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ArchReview Studio System Design Document</w:t>
      </w:r>
    </w:p>
    <w:p>
      <w:pPr>
        <w:pStyle w:val="Heading1"/>
      </w:pPr>
      <w:r>
        <w:t>Executive Summary</w:t>
      </w:r>
    </w:p>
    <w:p>
      <w:r>
        <w:rPr>
          <w:b w:val="0"/>
        </w:rPr>
        <w:t>Project Type: Web Application</w:t>
      </w:r>
    </w:p>
    <w:p>
      <w:r>
        <w:rPr>
          <w:b/>
        </w:rPr>
        <w:t>A centralized web application for reviewing and validating system designs before production rollout.</w:t>
      </w:r>
    </w:p>
    <w:p>
      <w:r>
        <w:rPr>
          <w:b/>
        </w:rPr>
        <w:t>Core Features</w:t>
      </w:r>
    </w:p>
    <w:p>
      <w:r>
        <w:rPr>
          <w:b w:val="0"/>
        </w:rPr>
        <w:t>- Design review workflows</w:t>
      </w:r>
    </w:p>
    <w:p>
      <w:r>
        <w:rPr>
          <w:b w:val="0"/>
        </w:rPr>
        <w:t>- diagram rendering engine</w:t>
      </w:r>
    </w:p>
    <w:p>
      <w:r>
        <w:rPr>
          <w:b w:val="0"/>
        </w:rPr>
        <w:t>- role-based access</w:t>
      </w:r>
    </w:p>
    <w:p>
      <w:r>
        <w:rPr>
          <w:b w:val="0"/>
        </w:rPr>
        <w:t>- audit logs</w:t>
      </w:r>
    </w:p>
    <w:p>
      <w:r>
        <w:rPr>
          <w:b w:val="0"/>
        </w:rPr>
        <w:t>- design comparison</w:t>
      </w:r>
    </w:p>
    <w:p>
      <w:r>
        <w:rPr>
          <w:b w:val="0"/>
        </w:rPr>
        <w:t>- artifact generation</w:t>
      </w:r>
    </w:p>
    <w:p>
      <w:r>
        <w:rPr>
          <w:b/>
        </w:rPr>
        <w:t>Constraints</w:t>
      </w:r>
    </w:p>
    <w:p>
      <w:r>
        <w:rPr>
          <w:b w:val="0"/>
        </w:rPr>
        <w:t>- Performance</w:t>
      </w:r>
    </w:p>
    <w:p>
      <w:r>
        <w:rPr>
          <w:b w:val="0"/>
        </w:rPr>
        <w:t>- Cost</w:t>
      </w:r>
    </w:p>
    <w:p>
      <w:r>
        <w:rPr>
          <w:b w:val="0"/>
        </w:rPr>
        <w:t>- Security</w:t>
      </w:r>
    </w:p>
    <w:p>
      <w:r>
        <w:rPr>
          <w:b w:val="0"/>
        </w:rPr>
        <w:t>- Compliance</w:t>
      </w:r>
    </w:p>
    <w:p>
      <w:r>
        <w:rPr>
          <w:b w:val="0"/>
        </w:rPr>
        <w:t>- Time-to-market</w:t>
      </w:r>
    </w:p>
    <w:p>
      <w:r>
        <w:rPr>
          <w:b w:val="0"/>
        </w:rPr>
        <w:t>User Scale: 100-1000 MAU, 50 concurrent users</w:t>
      </w:r>
    </w:p>
    <w:p>
      <w:pPr>
        <w:pStyle w:val="Heading1"/>
      </w:pPr>
      <w:r>
        <w:t>System Overview</w:t>
      </w:r>
    </w:p>
    <w:p>
      <w:r>
        <w:rPr>
          <w:b/>
        </w:rPr>
        <w:t>Functional Goals</w:t>
      </w:r>
    </w:p>
    <w:p>
      <w:r>
        <w:rPr>
          <w:b w:val="0"/>
        </w:rPr>
        <w:t>- Enable teams to convert technical specifications into visual diagrams</w:t>
      </w:r>
    </w:p>
    <w:p>
      <w:r>
        <w:rPr>
          <w:b w:val="0"/>
        </w:rPr>
        <w:t>- Generate review-ready artifacts for stakeholders</w:t>
      </w:r>
    </w:p>
    <w:p>
      <w:r>
        <w:rPr>
          <w:b w:val="0"/>
        </w:rPr>
        <w:t>- Provide role-based access for different user personas</w:t>
      </w:r>
    </w:p>
    <w:p>
      <w:r>
        <w:rPr>
          <w:b/>
        </w:rPr>
        <w:t>Non-Functional Requirements</w:t>
      </w:r>
    </w:p>
    <w:p>
      <w:r>
        <w:rPr>
          <w:b w:val="0"/>
        </w:rPr>
        <w:t>- Ensure high performance for concurrent users</w:t>
      </w:r>
    </w:p>
    <w:p>
      <w:r>
        <w:rPr>
          <w:b w:val="0"/>
        </w:rPr>
        <w:t>- Meet SOC 2 compliance standards</w:t>
      </w:r>
    </w:p>
    <w:p>
      <w:r>
        <w:rPr>
          <w:b w:val="0"/>
        </w:rPr>
        <w:t>- Provide a scalable and reliable architecture</w:t>
      </w:r>
    </w:p>
    <w:p>
      <w:r>
        <w:rPr>
          <w:b/>
        </w:rPr>
        <w:t>Primary User Personas</w:t>
      </w:r>
    </w:p>
    <w:p>
      <w:r>
        <w:rPr>
          <w:b w:val="0"/>
        </w:rPr>
        <w:t>- Project Managers</w:t>
      </w:r>
    </w:p>
    <w:p>
      <w:r>
        <w:rPr>
          <w:b w:val="0"/>
        </w:rPr>
        <w:t>- System Architects</w:t>
      </w:r>
    </w:p>
    <w:p>
      <w:r>
        <w:rPr>
          <w:b w:val="0"/>
        </w:rPr>
        <w:t>- Quality Assurance Engineers</w:t>
      </w:r>
    </w:p>
    <w:p>
      <w:pPr>
        <w:pStyle w:val="Heading1"/>
      </w:pPr>
      <w:r>
        <w:t>Architecture Design</w:t>
      </w:r>
    </w:p>
    <w:p>
      <w:r>
        <w:rPr>
          <w:b w:val="0"/>
        </w:rPr>
        <w:t>The ArchReview Studio application will be built using a microservices architecture.</w:t>
      </w:r>
    </w:p>
    <w:p>
      <w:r>
        <w:rPr>
          <w:b/>
        </w:rPr>
        <w:t>System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Responsibility</w:t>
            </w:r>
          </w:p>
        </w:tc>
        <w:tc>
          <w:tcPr>
            <w:tcW w:type="dxa" w:w="2160"/>
          </w:tcPr>
          <w:p>
            <w:r>
              <w:t>Technologies</w:t>
            </w:r>
          </w:p>
        </w:tc>
        <w:tc>
          <w:tcPr>
            <w:tcW w:type="dxa" w:w="2160"/>
          </w:tcPr>
          <w:p>
            <w:r>
              <w:t>Interfaces</w:t>
            </w:r>
          </w:p>
        </w:tc>
      </w:tr>
      <w:tr>
        <w:tc>
          <w:tcPr>
            <w:tcW w:type="dxa" w:w="2160"/>
          </w:tcPr>
          <w:p>
            <w:r>
              <w:t>API Gateway</w:t>
            </w:r>
          </w:p>
        </w:tc>
        <w:tc>
          <w:tcPr>
            <w:tcW w:type="dxa" w:w="2160"/>
          </w:tcPr>
          <w:p>
            <w:r>
              <w:t>Handle incoming requests and route them to the appropriate microservice</w:t>
            </w:r>
          </w:p>
        </w:tc>
        <w:tc>
          <w:tcPr>
            <w:tcW w:type="dxa" w:w="2160"/>
          </w:tcPr>
          <w:p>
            <w:r>
              <w:t>NGINX, Kubernetes</w:t>
            </w:r>
          </w:p>
        </w:tc>
        <w:tc>
          <w:tcPr>
            <w:tcW w:type="dxa" w:w="2160"/>
          </w:tcPr>
          <w:p>
            <w:r>
              <w:t>RESTful API</w:t>
            </w:r>
          </w:p>
        </w:tc>
      </w:tr>
      <w:tr>
        <w:tc>
          <w:tcPr>
            <w:tcW w:type="dxa" w:w="2160"/>
          </w:tcPr>
          <w:p>
            <w:r>
              <w:t>Design Service</w:t>
            </w:r>
          </w:p>
        </w:tc>
        <w:tc>
          <w:tcPr>
            <w:tcW w:type="dxa" w:w="2160"/>
          </w:tcPr>
          <w:p>
            <w:r>
              <w:t>Handle design review workflows and artifact generation</w:t>
            </w:r>
          </w:p>
        </w:tc>
        <w:tc>
          <w:tcPr>
            <w:tcW w:type="dxa" w:w="2160"/>
          </w:tcPr>
          <w:p>
            <w:r>
              <w:t>Node.js, Express.js</w:t>
            </w:r>
          </w:p>
        </w:tc>
        <w:tc>
          <w:tcPr>
            <w:tcW w:type="dxa" w:w="2160"/>
          </w:tcPr>
          <w:p>
            <w:r>
              <w:t>RESTful API</w:t>
            </w:r>
          </w:p>
        </w:tc>
      </w:tr>
      <w:tr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Store user data and design artifacts</w:t>
            </w:r>
          </w:p>
        </w:tc>
        <w:tc>
          <w:tcPr>
            <w:tcW w:type="dxa" w:w="2160"/>
          </w:tcPr>
          <w:p>
            <w:r>
              <w:t>MySQL</w:t>
            </w:r>
          </w:p>
        </w:tc>
        <w:tc>
          <w:tcPr>
            <w:tcW w:type="dxa" w:w="2160"/>
          </w:tcPr>
          <w:p>
            <w:r>
              <w:t>SQL</w:t>
            </w:r>
          </w:p>
        </w:tc>
      </w:tr>
    </w:tbl>
    <w:p>
      <w:pPr>
        <w:pStyle w:val="Heading1"/>
      </w:pPr>
      <w:r>
        <w:t>Database Design</w:t>
      </w:r>
    </w:p>
    <w:p>
      <w:r>
        <w:rPr>
          <w:b w:val="0"/>
        </w:rPr>
        <w:t>Database Type: Relational</w:t>
      </w:r>
    </w:p>
    <w:p>
      <w:r>
        <w:rPr>
          <w:b w:val="0"/>
        </w:rPr>
        <w:t>High availability and performance</w:t>
      </w:r>
    </w:p>
    <w:p>
      <w:r>
        <w:rPr>
          <w:b/>
        </w:rPr>
        <w:t>Table: 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Unique user ID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User username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User email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User password</w:t>
            </w:r>
          </w:p>
        </w:tc>
      </w:tr>
    </w:tbl>
    <w:p>
      <w:r>
        <w:rPr>
          <w:b/>
        </w:rPr>
        <w:t>Table: designs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Unique design ID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Design name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Design description</w:t>
            </w:r>
          </w:p>
        </w:tc>
      </w:tr>
      <w:tr>
        <w:tc>
          <w:tcPr>
            <w:tcW w:type="dxa" w:w="2160"/>
          </w:tcPr>
          <w:p>
            <w:r>
              <w:t>artifact</w:t>
            </w:r>
          </w:p>
        </w:tc>
        <w:tc>
          <w:tcPr>
            <w:tcW w:type="dxa" w:w="2160"/>
          </w:tcPr>
          <w:p>
            <w:r>
              <w:t>blob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Design artifact</w:t>
            </w:r>
          </w:p>
        </w:tc>
      </w:tr>
    </w:tbl>
    <w:p>
      <w:pPr>
        <w:pStyle w:val="Heading1"/>
      </w:pPr>
      <w:r>
        <w:t>Cost 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Cost Item</w:t>
            </w:r>
          </w:p>
        </w:tc>
        <w:tc>
          <w:tcPr>
            <w:tcW w:type="dxa" w:w="2880"/>
          </w:tcPr>
          <w:p>
            <w:r>
              <w:t>Monthly Cost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$1000.0</w:t>
            </w:r>
          </w:p>
        </w:tc>
        <w:tc>
          <w:tcPr>
            <w:tcW w:type="dxa" w:w="2880"/>
          </w:tcPr>
          <w:p>
            <w:r>
              <w:t>Estimated monthly cost for infrastructure</w:t>
            </w:r>
          </w:p>
        </w:tc>
      </w:tr>
      <w:tr>
        <w:tc>
          <w:tcPr>
            <w:tcW w:type="dxa" w:w="2880"/>
          </w:tcPr>
          <w:p>
            <w:r>
              <w:t>Development</w:t>
            </w:r>
          </w:p>
        </w:tc>
        <w:tc>
          <w:tcPr>
            <w:tcW w:type="dxa" w:w="2880"/>
          </w:tcPr>
          <w:p>
            <w:r>
              <w:t>$5000.0</w:t>
            </w:r>
          </w:p>
        </w:tc>
        <w:tc>
          <w:tcPr>
            <w:tcW w:type="dxa" w:w="2880"/>
          </w:tcPr>
          <w:p>
            <w:r>
              <w:t>Estimated monthly cost for development</w:t>
            </w:r>
          </w:p>
        </w:tc>
      </w:tr>
    </w:tbl>
    <w:p>
      <w:pPr>
        <w:pStyle w:val="Heading1"/>
      </w:pPr>
      <w:r>
        <w:t>Testing &amp; QA Strategy</w:t>
      </w:r>
    </w:p>
    <w:p>
      <w:r>
        <w:rPr>
          <w:b w:val="0"/>
        </w:rPr>
        <w:t>Unit testing – All components</w:t>
      </w:r>
    </w:p>
    <w:p>
      <w:r>
        <w:rPr>
          <w:b w:val="0"/>
        </w:rPr>
        <w:t>Integration testing – All integrations</w:t>
      </w:r>
    </w:p>
    <w:p>
      <w:r>
        <w:rPr>
          <w:b w:val="0"/>
        </w:rPr>
        <w:t>End-to-end testing – All user flows</w:t>
      </w:r>
    </w:p>
    <w:p>
      <w:r>
        <w:rPr>
          <w:b w:val="0"/>
        </w:rPr>
        <w:t>Load and stress testing – All components</w:t>
      </w:r>
    </w:p>
    <w:p>
      <w:r>
        <w:rPr>
          <w:b w:val="0"/>
        </w:rPr>
        <w:t>Security testing – All components</w:t>
      </w:r>
    </w:p>
    <w:p>
      <w:pPr>
        <w:pStyle w:val="Heading1"/>
      </w:pPr>
      <w:r>
        <w:t>Appendices</w:t>
      </w:r>
    </w:p>
    <w:p>
      <w:r>
        <w:rPr>
          <w:b/>
        </w:rPr>
        <w:t>Glossary</w:t>
      </w:r>
    </w:p>
    <w:p>
      <w:r>
        <w:rPr>
          <w:b w:val="0"/>
        </w:rPr>
        <w:t>API Gateway: A component that handles incoming requests and routes them to the appropriate microservice</w:t>
      </w:r>
    </w:p>
    <w:p>
      <w:r>
        <w:rPr>
          <w:b w:val="0"/>
        </w:rPr>
        <w:t>Design Service: A component that handles design review workflows and artifact generation</w:t>
      </w:r>
    </w:p>
    <w:p>
      <w:r>
        <w:rPr>
          <w:b/>
        </w:rPr>
        <w:t>References</w:t>
      </w:r>
    </w:p>
    <w:p>
      <w:r>
        <w:rPr>
          <w:b w:val="0"/>
        </w:rPr>
        <w:t>https://www.nginx.com/resources/wiki/start/topics/tutorials/configuring-nginx/</w:t>
      </w:r>
    </w:p>
    <w:p>
      <w:r>
        <w:rPr>
          <w:b w:val="0"/>
        </w:rPr>
        <w:t>https://kubernetes.io/docs/home/</w:t>
      </w:r>
    </w:p>
    <w:p>
      <w:r>
        <w:rPr>
          <w:b w:val="0"/>
        </w:rPr>
        <w:t>This document is confidential and not for public distribution.</w:t>
      </w:r>
    </w:p>
    <w:p>
      <w:pPr>
        <w:pStyle w:val="Heading1"/>
      </w:pPr>
      <w:r>
        <w:t>System Architecture &amp; Diagrams</w:t>
      </w:r>
    </w:p>
    <w:p>
      <w:r>
        <w:rPr>
          <w:b/>
        </w:rPr>
        <w:t>System Architecture Diagram (Mermaid Code):</w:t>
      </w:r>
    </w:p>
    <w:p>
      <w:r>
        <w:rPr>
          <w:b w:val="0"/>
        </w:rPr>
        <w:t>flowchart LR</w:t>
        <w:br/>
        <w:t>User --&gt;| Requests | API_Gateway</w:t>
        <w:br/>
        <w:t>API_Gateway --&gt;| Routes | Design_Service</w:t>
        <w:br/>
        <w:t>Design_Service --&gt;| Reads/Writes | Database</w:t>
        <w:br/>
        <w:t>Database --&gt; Design_Service</w:t>
        <w:br/>
        <w:t>Design_Service --&gt; API_Gateway</w:t>
        <w:br/>
        <w:t>API_Gateway --&gt; User</w:t>
      </w:r>
    </w:p>
    <w:p>
      <w:r>
        <w:rPr>
          <w:b/>
        </w:rPr>
        <w:t>User Flow Diagram (Mermaid Code):</w:t>
      </w:r>
    </w:p>
    <w:p>
      <w:r>
        <w:rPr>
          <w:b w:val="0"/>
        </w:rPr>
        <w:t>flowchart TD</w:t>
        <w:br/>
        <w:t>Start --&gt; Login</w:t>
        <w:br/>
        <w:t>Login --&gt; Dashboard</w:t>
        <w:br/>
        <w:t>Dashboard --&gt; ViewDesigns</w:t>
        <w:br/>
        <w:t>ViewDesigns --&gt; End</w:t>
      </w:r>
    </w:p>
    <w:p>
      <w:r>
        <w:rPr>
          <w:b/>
        </w:rPr>
        <w:t>Database ER Diagram (Mermaid Code):</w:t>
      </w:r>
    </w:p>
    <w:p>
      <w:r>
        <w:rPr>
          <w:b w:val="0"/>
        </w:rPr>
        <w:t>erDiagram</w:t>
        <w:br/>
        <w:t>users {</w:t>
        <w:br/>
        <w:t>int id</w:t>
        <w:br/>
        <w:t>varchar username</w:t>
        <w:br/>
        <w:t>varchar email</w:t>
        <w:br/>
        <w:t>varchar password</w:t>
        <w:br/>
        <w:t>}</w:t>
        <w:br/>
        <w:t>designs {</w:t>
        <w:br/>
        <w:t>int id</w:t>
        <w:br/>
        <w:t>varchar name</w:t>
        <w:br/>
        <w:t>text description</w:t>
        <w:br/>
        <w:t>blob artifact</w:t>
        <w:br/>
        <w:t>}</w:t>
        <w:br/>
        <w:t>users ||--o{ designs : creates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