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36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t>Your code is already very strong , feela hloka tse seng kae ho qetela botsitso ntlafatso ho emisa bao pheta-pheta liphoso le bohale- nyeoe thula.</w:t>
      </w:r>
    </w:p>
    <w:sectPr w:rsidR="00FC693F" w:rsidRPr="0006063C" w:rsidSect="00034616">
      <w:pgSz w:w="11906" w:h="16838"/>
      <w:pgMar w:top="756" w:right="1440" w:bottom="144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