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BCD" w:rsidRDefault="00931BCD" w:rsidP="00931BCD">
      <w:r>
        <w:t xml:space="preserve">select  </w:t>
      </w:r>
      <w:proofErr w:type="spellStart"/>
      <w:r>
        <w:t>d.calyear,d.calquarter,c.name,s</w:t>
      </w:r>
      <w:r w:rsidR="00E55C7D">
        <w:t>um</w:t>
      </w:r>
      <w:proofErr w:type="spellEnd"/>
      <w:r w:rsidR="00E55C7D">
        <w:t>(</w:t>
      </w:r>
      <w:proofErr w:type="spellStart"/>
      <w:r w:rsidR="00E55C7D">
        <w:t>i.extcost</w:t>
      </w:r>
      <w:proofErr w:type="spellEnd"/>
      <w:r w:rsidR="00E55C7D">
        <w:t>),count(*</w:t>
      </w:r>
      <w:r>
        <w:t>)</w:t>
      </w:r>
    </w:p>
    <w:p w:rsidR="00931BCD" w:rsidRDefault="00931BCD" w:rsidP="00931BCD">
      <w:r>
        <w:t xml:space="preserve">from </w:t>
      </w:r>
      <w:proofErr w:type="spellStart"/>
      <w:r>
        <w:t>cust_vendor_dim</w:t>
      </w:r>
      <w:proofErr w:type="spellEnd"/>
      <w:r>
        <w:t xml:space="preserve"> </w:t>
      </w:r>
      <w:proofErr w:type="spellStart"/>
      <w:r>
        <w:t>c,inventory_fact</w:t>
      </w:r>
      <w:proofErr w:type="spellEnd"/>
      <w:r>
        <w:t xml:space="preserve"> </w:t>
      </w:r>
      <w:proofErr w:type="spellStart"/>
      <w:r>
        <w:t>i,trans_type_Dim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931BCD" w:rsidRDefault="00931BCD" w:rsidP="00931BCD">
      <w:r>
        <w:t xml:space="preserve">where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931BCD" w:rsidRDefault="00931BCD" w:rsidP="00931BCD">
      <w:r>
        <w:tab/>
      </w:r>
      <w:proofErr w:type="spellStart"/>
      <w:r>
        <w:t>i.transtypekey</w:t>
      </w:r>
      <w:proofErr w:type="spellEnd"/>
      <w:r>
        <w:t>=</w:t>
      </w:r>
      <w:proofErr w:type="spellStart"/>
      <w:r>
        <w:t>t.transtypekey</w:t>
      </w:r>
      <w:proofErr w:type="spellEnd"/>
      <w:r>
        <w:t xml:space="preserve"> and</w:t>
      </w:r>
    </w:p>
    <w:p w:rsidR="00931BCD" w:rsidRDefault="00931BCD" w:rsidP="00931BCD">
      <w:r>
        <w:tab/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931BCD" w:rsidRDefault="00931BCD" w:rsidP="00931BCD">
      <w:r>
        <w:tab/>
      </w:r>
      <w:proofErr w:type="spellStart"/>
      <w:r>
        <w:t>d.calyear</w:t>
      </w:r>
      <w:proofErr w:type="spellEnd"/>
      <w:r>
        <w:t xml:space="preserve"> in(2012,2011) and</w:t>
      </w:r>
    </w:p>
    <w:p w:rsidR="00931BCD" w:rsidRDefault="00931BCD" w:rsidP="00931BCD">
      <w:r>
        <w:tab/>
      </w:r>
      <w:proofErr w:type="spellStart"/>
      <w:r>
        <w:t>t.transtypekey</w:t>
      </w:r>
      <w:proofErr w:type="spellEnd"/>
      <w:r>
        <w:t>=5</w:t>
      </w:r>
    </w:p>
    <w:p w:rsidR="00296D8D" w:rsidRDefault="00931BCD" w:rsidP="00931BCD">
      <w:r>
        <w:tab/>
        <w:t xml:space="preserve">group by </w:t>
      </w:r>
      <w:r w:rsidR="00E55C7D">
        <w:t>cube</w:t>
      </w:r>
      <w:r>
        <w:t>( c.name,(</w:t>
      </w:r>
      <w:proofErr w:type="spellStart"/>
      <w:r>
        <w:t>d.calyear,d.calquarter</w:t>
      </w:r>
      <w:proofErr w:type="spellEnd"/>
      <w:r>
        <w:t>));</w:t>
      </w:r>
    </w:p>
    <w:p w:rsidR="00931BCD" w:rsidRDefault="00931BCD" w:rsidP="00931BCD"/>
    <w:p w:rsidR="00931BCD" w:rsidRDefault="00E55C7D" w:rsidP="00931BCD">
      <w:r>
        <w:rPr>
          <w:noProof/>
        </w:rPr>
        <w:drawing>
          <wp:inline distT="0" distB="0" distL="0" distR="0">
            <wp:extent cx="5124450" cy="3495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C7D" w:rsidRDefault="00E55C7D" w:rsidP="00931BCD">
      <w:r>
        <w:rPr>
          <w:noProof/>
        </w:rPr>
        <w:lastRenderedPageBreak/>
        <w:drawing>
          <wp:inline distT="0" distB="0" distL="0" distR="0">
            <wp:extent cx="4657725" cy="34766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C7D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1BCD"/>
    <w:rsid w:val="00542FBF"/>
    <w:rsid w:val="0087067A"/>
    <w:rsid w:val="00931BCD"/>
    <w:rsid w:val="00994A3D"/>
    <w:rsid w:val="00E55C7D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2017-06-14T19:01:00Z</dcterms:created>
  <dcterms:modified xsi:type="dcterms:W3CDTF">2017-06-14T19:31:00Z</dcterms:modified>
</cp:coreProperties>
</file>