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resourcetbl;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28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resourcetbl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RATE BETWEEN 10 AND 20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RATE;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43475" cy="1771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