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Adding font :-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Code ::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=&gt; runApp(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MaterialApp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//home is property and after: is its value widget.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//scaffold is widgets built in flutter scaffold is one type of layout manager.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home: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Homescreen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//making your own custom stateless widget...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//used in hot reload and also useful in reuse...DRY feature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Homescreen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StatelessWidget{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//const test1((key? key1)) super(key: key);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Widget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(BuildContext context)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{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appBar: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title: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'hello flutter...my first app'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centerTitle: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true,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backgroundColor: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body: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'hello ddu'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fontSize: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24.0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fontWeight: FontWeight.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letterSpacing: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grey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fontFamily: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'Aboreto'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floatingActionButton: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FloatingActionButton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onPressed: (){ 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//must required property..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  //making change at here to test hot reloading...click --&gt; click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//  me ---&gt; click and control +s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'Click'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backgroundColor: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