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Code ::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 =&gt; runApp(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MaterialApp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home: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FinalTest1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FinalTest1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StatefulWidget {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bbb529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State&lt;FinalTest1&gt;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_FinalTest1State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_FinalTest1State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State&lt;FinalTest1&gt; {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const FinalTest1({Key? key}) : super(key: key);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19.0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bbb529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(BuildContext context) {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lightGreen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appBar: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title: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'First App'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centerTitle: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true,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lightBlue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elevation: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body: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padding: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fromLTRB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crossAxisAlignment: CrossAxisAlignment.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children: [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CircleAvatar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backgroundImage: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AssetImage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'assets/abc.jpg'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'NAME: 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'SMIT DHAMELIYA'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children: [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  Icons.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email_rounded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deepPurple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(width: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12.0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'20ceuos090@ddu.ac.in'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floatingActionButton: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onPressed: () {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setState(() {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(Icons.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Code ::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'quote.dart'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due to same directory file no need path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 =&gt; runApp(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MaterialApp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home: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EchoList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EchoList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StatefulWidget {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EchoList({Key? key}) 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(key: key)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bbb529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State&lt;EchoList&gt;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_EchoListState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_EchoListState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State&lt;EchoList&gt; {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List&lt;Quote&gt;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quotes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= [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'The truth is realy pure and never simple'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author: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'smit1'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(author: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'smit2'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'I see humans but no humanity'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'The time is always right to do what is right'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author: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'smit1'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quoteTemplate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(quote){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margin: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fromLTRB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30.0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40.0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padding: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12.0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crossAxisAlignment: CrossAxisAlignment.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stretch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children: [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quote.text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deepPurple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quote.author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        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deepPurple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bbb529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(BuildContext context) {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lightBlueAccent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appBar: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       title: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highlight w:val="white"/>
          <w:rtl w:val="0"/>
        </w:rPr>
        <w:t xml:space="preserve">'Quotes'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centerTitle: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true,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highlight w:val="white"/>
          <w:rtl w:val="0"/>
        </w:rPr>
        <w:t xml:space="preserve">orangeAccent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body: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mainAxisAlignment: MainAxisAlignment.center,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// crossAxisAlignment: CrossAxisAlignment.center,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children: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highlight w:val="white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.map((quote) =&gt; quoteTemplate(quote)).toList()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