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5A70" w:rsidRPr="00165A70" w:rsidRDefault="00165A70" w:rsidP="00165A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5A70">
        <w:rPr>
          <w:rFonts w:ascii="Times New Roman" w:eastAsia="Times New Roman" w:hAnsi="Times New Roman" w:cs="Times New Roman"/>
          <w:b/>
          <w:bCs/>
          <w:sz w:val="24"/>
          <w:szCs w:val="24"/>
        </w:rPr>
        <w:t>Case Study: Predicting Company Bankruptcy Using Financial Data</w:t>
      </w:r>
    </w:p>
    <w:p w:rsidR="00165A70" w:rsidRPr="00165A70" w:rsidRDefault="00165A70" w:rsidP="00165A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5A70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Objective:</w:t>
      </w:r>
      <w:r w:rsidRPr="00165A70">
        <w:rPr>
          <w:rFonts w:ascii="Times New Roman" w:eastAsia="Times New Roman" w:hAnsi="Times New Roman" w:cs="Times New Roman"/>
          <w:sz w:val="24"/>
          <w:szCs w:val="24"/>
        </w:rPr>
        <w:t xml:space="preserve"> To perform an in-depth analysis of a financial dataset to predict the likelihood of a company going bankrupt. The analysis involves data preprocessing, exploratory data analysis (EDA), hypothesis testing, feature engineering and selection, and applying machine learning techniques for classification.</w:t>
      </w:r>
    </w:p>
    <w:p w:rsidR="00165A70" w:rsidRPr="00165A70" w:rsidRDefault="00165A70" w:rsidP="00165A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5A70">
        <w:rPr>
          <w:rFonts w:ascii="Times New Roman" w:eastAsia="Times New Roman" w:hAnsi="Times New Roman" w:cs="Times New Roman"/>
          <w:b/>
          <w:bCs/>
          <w:sz w:val="24"/>
          <w:szCs w:val="24"/>
        </w:rPr>
        <w:t>Tasks:</w:t>
      </w:r>
    </w:p>
    <w:p w:rsidR="00165A70" w:rsidRPr="00165A70" w:rsidRDefault="00165A70" w:rsidP="00165A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5A70">
        <w:rPr>
          <w:rFonts w:ascii="Times New Roman" w:eastAsia="Times New Roman" w:hAnsi="Times New Roman" w:cs="Times New Roman"/>
          <w:b/>
          <w:bCs/>
          <w:sz w:val="24"/>
          <w:szCs w:val="24"/>
        </w:rPr>
        <w:t>Data Understanding and Preprocessing:</w:t>
      </w:r>
    </w:p>
    <w:p w:rsidR="00165A70" w:rsidRPr="00165A70" w:rsidRDefault="00165A70" w:rsidP="00165A7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5A70">
        <w:rPr>
          <w:rFonts w:ascii="Times New Roman" w:eastAsia="Times New Roman" w:hAnsi="Times New Roman" w:cs="Times New Roman"/>
          <w:sz w:val="24"/>
          <w:szCs w:val="24"/>
        </w:rPr>
        <w:t>Load and inspect the dataset.</w:t>
      </w:r>
    </w:p>
    <w:p w:rsidR="00165A70" w:rsidRPr="00165A70" w:rsidRDefault="00165A70" w:rsidP="00165A7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5A70">
        <w:rPr>
          <w:rFonts w:ascii="Times New Roman" w:eastAsia="Times New Roman" w:hAnsi="Times New Roman" w:cs="Times New Roman"/>
          <w:sz w:val="24"/>
          <w:szCs w:val="24"/>
        </w:rPr>
        <w:t>Handle missing values appropriately.</w:t>
      </w:r>
    </w:p>
    <w:p w:rsidR="00165A70" w:rsidRPr="00165A70" w:rsidRDefault="00165A70" w:rsidP="00165A7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5A70">
        <w:rPr>
          <w:rFonts w:ascii="Times New Roman" w:eastAsia="Times New Roman" w:hAnsi="Times New Roman" w:cs="Times New Roman"/>
          <w:sz w:val="24"/>
          <w:szCs w:val="24"/>
        </w:rPr>
        <w:t>Detect and handle outliers.</w:t>
      </w:r>
    </w:p>
    <w:p w:rsidR="00165A70" w:rsidRPr="00165A70" w:rsidRDefault="00165A70" w:rsidP="00165A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5A70">
        <w:rPr>
          <w:rFonts w:ascii="Times New Roman" w:eastAsia="Times New Roman" w:hAnsi="Times New Roman" w:cs="Times New Roman"/>
          <w:b/>
          <w:bCs/>
          <w:sz w:val="24"/>
          <w:szCs w:val="24"/>
        </w:rPr>
        <w:t>Exploratory Data Analysis (EDA):</w:t>
      </w:r>
    </w:p>
    <w:p w:rsidR="00165A70" w:rsidRPr="00165A70" w:rsidRDefault="00165A70" w:rsidP="00165A7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5A70">
        <w:rPr>
          <w:rFonts w:ascii="Times New Roman" w:eastAsia="Times New Roman" w:hAnsi="Times New Roman" w:cs="Times New Roman"/>
          <w:sz w:val="24"/>
          <w:szCs w:val="24"/>
        </w:rPr>
        <w:t>Generate descriptive statistics.</w:t>
      </w:r>
    </w:p>
    <w:p w:rsidR="00165A70" w:rsidRPr="00165A70" w:rsidRDefault="00165A70" w:rsidP="00165A7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5A70">
        <w:rPr>
          <w:rFonts w:ascii="Times New Roman" w:eastAsia="Times New Roman" w:hAnsi="Times New Roman" w:cs="Times New Roman"/>
          <w:sz w:val="24"/>
          <w:szCs w:val="24"/>
        </w:rPr>
        <w:t>Visualize feature distributions and target variable.</w:t>
      </w:r>
    </w:p>
    <w:p w:rsidR="00165A70" w:rsidRPr="00165A70" w:rsidRDefault="00165A70" w:rsidP="00165A7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5A70">
        <w:rPr>
          <w:rFonts w:ascii="Times New Roman" w:eastAsia="Times New Roman" w:hAnsi="Times New Roman" w:cs="Times New Roman"/>
          <w:sz w:val="24"/>
          <w:szCs w:val="24"/>
        </w:rPr>
        <w:t>Analyze relationships between features and the target variable.</w:t>
      </w:r>
    </w:p>
    <w:p w:rsidR="00165A70" w:rsidRPr="00165A70" w:rsidRDefault="00165A70" w:rsidP="00165A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5A70">
        <w:rPr>
          <w:rFonts w:ascii="Times New Roman" w:eastAsia="Times New Roman" w:hAnsi="Times New Roman" w:cs="Times New Roman"/>
          <w:b/>
          <w:bCs/>
          <w:sz w:val="24"/>
          <w:szCs w:val="24"/>
        </w:rPr>
        <w:t>Hypothesis Testing:</w:t>
      </w:r>
    </w:p>
    <w:p w:rsidR="00165A70" w:rsidRPr="00165A70" w:rsidRDefault="00165A70" w:rsidP="00165A7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5A70">
        <w:rPr>
          <w:rFonts w:ascii="Times New Roman" w:eastAsia="Times New Roman" w:hAnsi="Times New Roman" w:cs="Times New Roman"/>
          <w:sz w:val="24"/>
          <w:szCs w:val="24"/>
        </w:rPr>
        <w:t>Perform hypothesis testing to identify significant features influencing bankruptcy.</w:t>
      </w:r>
    </w:p>
    <w:p w:rsidR="00165A70" w:rsidRPr="00165A70" w:rsidRDefault="00165A70" w:rsidP="00165A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5A70">
        <w:rPr>
          <w:rFonts w:ascii="Times New Roman" w:eastAsia="Times New Roman" w:hAnsi="Times New Roman" w:cs="Times New Roman"/>
          <w:b/>
          <w:bCs/>
          <w:sz w:val="24"/>
          <w:szCs w:val="24"/>
        </w:rPr>
        <w:t>Feature Engineering and Selection:</w:t>
      </w:r>
      <w:r w:rsidR="00124F10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</w:p>
    <w:p w:rsidR="00165A70" w:rsidRPr="00165A70" w:rsidRDefault="00165A70" w:rsidP="00165A7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5A70">
        <w:rPr>
          <w:rFonts w:ascii="Times New Roman" w:eastAsia="Times New Roman" w:hAnsi="Times New Roman" w:cs="Times New Roman"/>
          <w:sz w:val="24"/>
          <w:szCs w:val="24"/>
        </w:rPr>
        <w:t>Create new features to enhance predictive power.</w:t>
      </w:r>
    </w:p>
    <w:p w:rsidR="00165A70" w:rsidRPr="00165A70" w:rsidRDefault="00165A70" w:rsidP="00165A7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5A70">
        <w:rPr>
          <w:rFonts w:ascii="Times New Roman" w:eastAsia="Times New Roman" w:hAnsi="Times New Roman" w:cs="Times New Roman"/>
          <w:sz w:val="24"/>
          <w:szCs w:val="24"/>
        </w:rPr>
        <w:t>Use dimensionality reduction techniques if necessary.</w:t>
      </w:r>
    </w:p>
    <w:p w:rsidR="00165A70" w:rsidRPr="00165A70" w:rsidRDefault="00165A70" w:rsidP="00165A7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5A70">
        <w:rPr>
          <w:rFonts w:ascii="Times New Roman" w:eastAsia="Times New Roman" w:hAnsi="Times New Roman" w:cs="Times New Roman"/>
          <w:sz w:val="24"/>
          <w:szCs w:val="24"/>
        </w:rPr>
        <w:t>Select relevant features using methods like RFE or feature importance.</w:t>
      </w:r>
    </w:p>
    <w:p w:rsidR="00165A70" w:rsidRPr="00165A70" w:rsidRDefault="00165A70" w:rsidP="00165A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5A70">
        <w:rPr>
          <w:rFonts w:ascii="Times New Roman" w:eastAsia="Times New Roman" w:hAnsi="Times New Roman" w:cs="Times New Roman"/>
          <w:b/>
          <w:bCs/>
          <w:sz w:val="24"/>
          <w:szCs w:val="24"/>
        </w:rPr>
        <w:t>Modeling:</w:t>
      </w:r>
    </w:p>
    <w:p w:rsidR="00165A70" w:rsidRPr="00165A70" w:rsidRDefault="00165A70" w:rsidP="00165A7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5A70">
        <w:rPr>
          <w:rFonts w:ascii="Times New Roman" w:eastAsia="Times New Roman" w:hAnsi="Times New Roman" w:cs="Times New Roman"/>
          <w:sz w:val="24"/>
          <w:szCs w:val="24"/>
        </w:rPr>
        <w:t>Split the data into training and testing sets.</w:t>
      </w:r>
    </w:p>
    <w:p w:rsidR="00165A70" w:rsidRPr="00165A70" w:rsidRDefault="00165A70" w:rsidP="00165A7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5A70">
        <w:rPr>
          <w:rFonts w:ascii="Times New Roman" w:eastAsia="Times New Roman" w:hAnsi="Times New Roman" w:cs="Times New Roman"/>
          <w:sz w:val="24"/>
          <w:szCs w:val="24"/>
        </w:rPr>
        <w:t>Apply Logistic Regression for classification.</w:t>
      </w:r>
    </w:p>
    <w:p w:rsidR="00165A70" w:rsidRPr="00165A70" w:rsidRDefault="00165A70" w:rsidP="00165A7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5A70">
        <w:rPr>
          <w:rFonts w:ascii="Times New Roman" w:eastAsia="Times New Roman" w:hAnsi="Times New Roman" w:cs="Times New Roman"/>
          <w:sz w:val="24"/>
          <w:szCs w:val="24"/>
        </w:rPr>
        <w:t>Evaluate model performance using appropriate metrics.</w:t>
      </w:r>
    </w:p>
    <w:p w:rsidR="00165A70" w:rsidRPr="00165A70" w:rsidRDefault="00165A70" w:rsidP="00165A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5A70">
        <w:rPr>
          <w:rFonts w:ascii="Times New Roman" w:eastAsia="Times New Roman" w:hAnsi="Times New Roman" w:cs="Times New Roman"/>
          <w:b/>
          <w:bCs/>
          <w:sz w:val="24"/>
          <w:szCs w:val="24"/>
        </w:rPr>
        <w:t>Model Interpretation and Insights:</w:t>
      </w:r>
    </w:p>
    <w:p w:rsidR="00165A70" w:rsidRPr="00165A70" w:rsidRDefault="00165A70" w:rsidP="00165A7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5A70">
        <w:rPr>
          <w:rFonts w:ascii="Times New Roman" w:eastAsia="Times New Roman" w:hAnsi="Times New Roman" w:cs="Times New Roman"/>
          <w:sz w:val="24"/>
          <w:szCs w:val="24"/>
        </w:rPr>
        <w:t>Interpret model coefficients to understand feature impact.</w:t>
      </w:r>
    </w:p>
    <w:p w:rsidR="00165A70" w:rsidRPr="00165A70" w:rsidRDefault="00165A70" w:rsidP="00165A7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5A70">
        <w:rPr>
          <w:rFonts w:ascii="Times New Roman" w:eastAsia="Times New Roman" w:hAnsi="Times New Roman" w:cs="Times New Roman"/>
          <w:sz w:val="24"/>
          <w:szCs w:val="24"/>
        </w:rPr>
        <w:t>Summarize key insights and discuss implications for financial risk management.</w:t>
      </w:r>
    </w:p>
    <w:p w:rsidR="00165A70" w:rsidRPr="00165A70" w:rsidRDefault="00165A70" w:rsidP="00165A7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5A70">
        <w:rPr>
          <w:rFonts w:ascii="Times New Roman" w:eastAsia="Times New Roman" w:hAnsi="Times New Roman" w:cs="Times New Roman"/>
          <w:sz w:val="24"/>
          <w:szCs w:val="24"/>
        </w:rPr>
        <w:t>Provide actionable recommendations.</w:t>
      </w:r>
    </w:p>
    <w:p w:rsidR="00165A70" w:rsidRPr="00165A70" w:rsidRDefault="00165A70" w:rsidP="00165A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5A70">
        <w:rPr>
          <w:rFonts w:ascii="Times New Roman" w:eastAsia="Times New Roman" w:hAnsi="Times New Roman" w:cs="Times New Roman"/>
          <w:b/>
          <w:bCs/>
          <w:sz w:val="24"/>
          <w:szCs w:val="24"/>
        </w:rPr>
        <w:t>Deliverables:</w:t>
      </w:r>
    </w:p>
    <w:p w:rsidR="00165A70" w:rsidRPr="00165A70" w:rsidRDefault="00165A70" w:rsidP="00165A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5A70">
        <w:rPr>
          <w:rFonts w:ascii="Times New Roman" w:eastAsia="Times New Roman" w:hAnsi="Times New Roman" w:cs="Times New Roman"/>
          <w:sz w:val="24"/>
          <w:szCs w:val="24"/>
        </w:rPr>
        <w:t>Detailed report of the analysis.</w:t>
      </w:r>
    </w:p>
    <w:p w:rsidR="00165A70" w:rsidRPr="00165A70" w:rsidRDefault="00165A70" w:rsidP="00165A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5A70">
        <w:rPr>
          <w:rFonts w:ascii="Times New Roman" w:eastAsia="Times New Roman" w:hAnsi="Times New Roman" w:cs="Times New Roman"/>
          <w:sz w:val="24"/>
          <w:szCs w:val="24"/>
        </w:rPr>
        <w:t>Python code used.</w:t>
      </w:r>
    </w:p>
    <w:p w:rsidR="00165A70" w:rsidRPr="00165A70" w:rsidRDefault="00165A70" w:rsidP="00165A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5A70">
        <w:rPr>
          <w:rFonts w:ascii="Times New Roman" w:eastAsia="Times New Roman" w:hAnsi="Times New Roman" w:cs="Times New Roman"/>
          <w:sz w:val="24"/>
          <w:szCs w:val="24"/>
        </w:rPr>
        <w:t>Supporting visualizations and tables.</w:t>
      </w:r>
    </w:p>
    <w:p w:rsidR="00165A70" w:rsidRPr="00165A70" w:rsidRDefault="00165A70" w:rsidP="00165A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5A70">
        <w:rPr>
          <w:rFonts w:ascii="Times New Roman" w:eastAsia="Times New Roman" w:hAnsi="Times New Roman" w:cs="Times New Roman"/>
          <w:sz w:val="24"/>
          <w:szCs w:val="24"/>
        </w:rPr>
        <w:t>Presentation summarizing findings and recommendations.</w:t>
      </w:r>
    </w:p>
    <w:p w:rsidR="00165A70" w:rsidRPr="00165A70" w:rsidRDefault="00165A70" w:rsidP="00165A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5A70">
        <w:rPr>
          <w:rFonts w:ascii="Times New Roman" w:eastAsia="Times New Roman" w:hAnsi="Times New Roman" w:cs="Times New Roman"/>
          <w:b/>
          <w:bCs/>
          <w:sz w:val="24"/>
          <w:szCs w:val="24"/>
        </w:rPr>
        <w:t>Dataset:</w:t>
      </w:r>
    </w:p>
    <w:p w:rsidR="00165A70" w:rsidRPr="00165A70" w:rsidRDefault="00165A70" w:rsidP="00165A7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5A70">
        <w:rPr>
          <w:rFonts w:ascii="Times New Roman" w:eastAsia="Times New Roman" w:hAnsi="Times New Roman" w:cs="Times New Roman"/>
          <w:sz w:val="24"/>
          <w:szCs w:val="24"/>
        </w:rPr>
        <w:t>Provided financial dataset with 96 columns (95 features and 1 target variable).</w:t>
      </w:r>
    </w:p>
    <w:p w:rsidR="00165A70" w:rsidRPr="00165A70" w:rsidRDefault="00165A70" w:rsidP="00165A7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5A70">
        <w:rPr>
          <w:rFonts w:ascii="Times New Roman" w:eastAsia="Times New Roman" w:hAnsi="Times New Roman" w:cs="Times New Roman"/>
          <w:sz w:val="24"/>
          <w:szCs w:val="24"/>
        </w:rPr>
        <w:t xml:space="preserve">Target variable: </w:t>
      </w:r>
      <w:r w:rsidRPr="00165A70">
        <w:rPr>
          <w:rFonts w:ascii="Courier New" w:eastAsia="Times New Roman" w:hAnsi="Courier New" w:cs="Courier New"/>
          <w:sz w:val="20"/>
        </w:rPr>
        <w:t>Bankrupt?</w:t>
      </w:r>
      <w:r w:rsidRPr="00165A70">
        <w:rPr>
          <w:rFonts w:ascii="Times New Roman" w:eastAsia="Times New Roman" w:hAnsi="Times New Roman" w:cs="Times New Roman"/>
          <w:sz w:val="24"/>
          <w:szCs w:val="24"/>
        </w:rPr>
        <w:t xml:space="preserve"> (1 for bankruptcy, 0 for non-bankruptcy).</w:t>
      </w:r>
    </w:p>
    <w:p w:rsidR="00C85883" w:rsidRDefault="00C85883"/>
    <w:sectPr w:rsidR="00C85883" w:rsidSect="00C858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2809FC"/>
    <w:multiLevelType w:val="multilevel"/>
    <w:tmpl w:val="71985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3D758FD"/>
    <w:multiLevelType w:val="multilevel"/>
    <w:tmpl w:val="53348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3E56856"/>
    <w:multiLevelType w:val="multilevel"/>
    <w:tmpl w:val="32A2D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165A70"/>
    <w:rsid w:val="00124F10"/>
    <w:rsid w:val="00165A70"/>
    <w:rsid w:val="00C85883"/>
    <w:rsid w:val="00E26A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58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65A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65A7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65A7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640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4178</TotalTime>
  <Pages>1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2024-06-14T07:07:00Z</dcterms:created>
  <dcterms:modified xsi:type="dcterms:W3CDTF">2024-06-17T04:45:00Z</dcterms:modified>
</cp:coreProperties>
</file>