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C0ED" w14:textId="77777777" w:rsidR="004020E2" w:rsidRDefault="00000000">
      <w:pPr>
        <w:pStyle w:val="Title"/>
      </w:pPr>
      <w:r>
        <w:t>Assignment 2</w:t>
      </w:r>
    </w:p>
    <w:p w14:paraId="5BBF20EF" w14:textId="77777777" w:rsidR="004020E2" w:rsidRDefault="00000000">
      <w:pPr>
        <w:pStyle w:val="Author"/>
      </w:pPr>
      <w:r>
        <w:t>Smitesh Patil, id = 22223696</w:t>
      </w:r>
    </w:p>
    <w:p w14:paraId="4E5F4CB0" w14:textId="77777777" w:rsidR="004020E2" w:rsidRDefault="00000000">
      <w:pPr>
        <w:pStyle w:val="Date"/>
      </w:pPr>
      <w:r>
        <w:t>20 September, 2022</w:t>
      </w:r>
    </w:p>
    <w:p w14:paraId="390DC9F0" w14:textId="77777777" w:rsidR="004020E2" w:rsidRDefault="00000000">
      <w:pPr>
        <w:pStyle w:val="Heading2"/>
      </w:pPr>
      <w:bookmarkStart w:id="0" w:name="starting-with-r-markdown"/>
      <w:r>
        <w:t>Starting with R-Markdown</w:t>
      </w:r>
    </w:p>
    <w:p w14:paraId="6108D966" w14:textId="77777777" w:rsidR="004020E2" w:rsidRDefault="00000000">
      <w:pPr>
        <w:pStyle w:val="FirstParagraph"/>
      </w:pPr>
      <w:r>
        <w:t xml:space="preserve">In the following R-Markdown document some data are created followed by calculation of some summary statistics and display of graphical summaries. All the results are embedded for you in the report when you </w:t>
      </w:r>
      <w:r>
        <w:rPr>
          <w:rStyle w:val="VerbatimChar"/>
        </w:rPr>
        <w:t>knit</w:t>
      </w:r>
      <w:r>
        <w:t xml:space="preserve"> the document into a report.</w:t>
      </w:r>
    </w:p>
    <w:p w14:paraId="2B88F666" w14:textId="77777777" w:rsidR="004020E2" w:rsidRDefault="00000000">
      <w:pPr>
        <w:pStyle w:val="BodyText"/>
      </w:pPr>
      <w:r>
        <w:t xml:space="preserve">The following </w:t>
      </w:r>
      <w:r>
        <w:rPr>
          <w:rStyle w:val="VerbatimChar"/>
        </w:rPr>
        <w:t>R</w:t>
      </w:r>
      <w:r>
        <w:t xml:space="preserve"> chunk creates a dataset in a vector and stores it in </w:t>
      </w:r>
      <w:r>
        <w:rPr>
          <w:rStyle w:val="VerbatimChar"/>
        </w:rPr>
        <w:t>R</w:t>
      </w:r>
      <w:r>
        <w:t xml:space="preserve">’s memory using the name </w:t>
      </w:r>
      <w:r>
        <w:rPr>
          <w:rStyle w:val="VerbatimChar"/>
        </w:rPr>
        <w:t>x</w:t>
      </w:r>
      <w:r>
        <w:t>. You will have been given some directions in how to adapt this dataset on Blackboard.</w:t>
      </w:r>
    </w:p>
    <w:p w14:paraId="40616073" w14:textId="77777777" w:rsidR="004020E2" w:rsidRDefault="00000000">
      <w:pPr>
        <w:pStyle w:val="SourceCode"/>
      </w:pPr>
      <w:r>
        <w:rPr>
          <w:rStyle w:val="NormalTok"/>
        </w:rPr>
        <w:t xml:space="preserve">x </w:t>
      </w:r>
      <w:r>
        <w:rPr>
          <w:rStyle w:val="OtherTok"/>
        </w:rPr>
        <w:t>=</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23</w:t>
      </w:r>
      <w:r>
        <w:rPr>
          <w:rStyle w:val="NormalTok"/>
        </w:rPr>
        <w:t xml:space="preserve">, </w:t>
      </w:r>
      <w:r>
        <w:rPr>
          <w:rStyle w:val="DecValTok"/>
        </w:rPr>
        <w:t>14</w:t>
      </w:r>
      <w:r>
        <w:rPr>
          <w:rStyle w:val="NormalTok"/>
        </w:rPr>
        <w:t xml:space="preserve">, </w:t>
      </w:r>
      <w:r>
        <w:rPr>
          <w:rStyle w:val="DecValTok"/>
        </w:rPr>
        <w:t>12</w:t>
      </w:r>
      <w:r>
        <w:rPr>
          <w:rStyle w:val="NormalTok"/>
        </w:rPr>
        <w:t xml:space="preserve">, </w:t>
      </w:r>
      <w:r>
        <w:rPr>
          <w:rStyle w:val="DecValTok"/>
        </w:rPr>
        <w:t>34</w:t>
      </w:r>
      <w:r>
        <w:rPr>
          <w:rStyle w:val="NormalTok"/>
        </w:rPr>
        <w:t xml:space="preserve">, </w:t>
      </w:r>
      <w:r>
        <w:rPr>
          <w:rStyle w:val="DecValTok"/>
        </w:rPr>
        <w:t>26</w:t>
      </w:r>
      <w:r>
        <w:rPr>
          <w:rStyle w:val="NormalTok"/>
        </w:rPr>
        <w:t xml:space="preserve">, </w:t>
      </w:r>
      <w:r>
        <w:rPr>
          <w:rStyle w:val="DecValTok"/>
        </w:rPr>
        <w:t>28</w:t>
      </w:r>
      <w:r>
        <w:rPr>
          <w:rStyle w:val="NormalTok"/>
        </w:rPr>
        <w:t>)</w:t>
      </w:r>
      <w:r>
        <w:br/>
      </w:r>
      <w:r>
        <w:rPr>
          <w:rStyle w:val="NormalTok"/>
        </w:rPr>
        <w:t xml:space="preserve">x </w:t>
      </w:r>
      <w:r>
        <w:rPr>
          <w:rStyle w:val="OtherTok"/>
        </w:rPr>
        <w:t>&lt;-</w:t>
      </w:r>
      <w:r>
        <w:rPr>
          <w:rStyle w:val="NormalTok"/>
        </w:rPr>
        <w:t xml:space="preserve"> </w:t>
      </w:r>
      <w:r>
        <w:rPr>
          <w:rStyle w:val="FunctionTok"/>
        </w:rPr>
        <w:t>append</w:t>
      </w:r>
      <w:r>
        <w:rPr>
          <w:rStyle w:val="NormalTok"/>
        </w:rPr>
        <w:t xml:space="preserve">(x, </w:t>
      </w:r>
      <w:r>
        <w:rPr>
          <w:rStyle w:val="DecValTok"/>
        </w:rPr>
        <w:t>24</w:t>
      </w:r>
      <w:r>
        <w:rPr>
          <w:rStyle w:val="NormalTok"/>
        </w:rPr>
        <w:t>)</w:t>
      </w:r>
    </w:p>
    <w:p w14:paraId="72BDFADC" w14:textId="77777777" w:rsidR="004020E2" w:rsidRDefault="00000000">
      <w:pPr>
        <w:pStyle w:val="FirstParagraph"/>
      </w:pPr>
      <w:r>
        <w:t>The mean of this data is</w:t>
      </w:r>
    </w:p>
    <w:p w14:paraId="7D4DB704" w14:textId="77777777" w:rsidR="004020E2" w:rsidRDefault="00000000">
      <w:pPr>
        <w:pStyle w:val="SourceCode"/>
      </w:pPr>
      <w:r>
        <w:rPr>
          <w:rStyle w:val="FunctionTok"/>
        </w:rPr>
        <w:t>mean</w:t>
      </w:r>
      <w:r>
        <w:rPr>
          <w:rStyle w:val="NormalTok"/>
        </w:rPr>
        <w:t>(x)</w:t>
      </w:r>
    </w:p>
    <w:p w14:paraId="29730047" w14:textId="77777777" w:rsidR="004020E2" w:rsidRDefault="00000000">
      <w:pPr>
        <w:pStyle w:val="SourceCode"/>
      </w:pPr>
      <w:r>
        <w:rPr>
          <w:rStyle w:val="VerbatimChar"/>
        </w:rPr>
        <w:t>## [1] 21.375</w:t>
      </w:r>
    </w:p>
    <w:p w14:paraId="3BDE65F5" w14:textId="77777777" w:rsidR="004020E2" w:rsidRDefault="00000000">
      <w:pPr>
        <w:pStyle w:val="FirstParagraph"/>
      </w:pPr>
      <w:r>
        <w:t xml:space="preserve">The summary statistics (minimum, maximum,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median, mean and </w:t>
      </w:r>
      <m:oMath>
        <m:sSub>
          <m:sSubPr>
            <m:ctrlPr>
              <w:rPr>
                <w:rFonts w:ascii="Cambria Math" w:hAnsi="Cambria Math"/>
              </w:rPr>
            </m:ctrlPr>
          </m:sSubPr>
          <m:e>
            <m:r>
              <w:rPr>
                <w:rFonts w:ascii="Cambria Math" w:hAnsi="Cambria Math"/>
              </w:rPr>
              <m:t>Q</m:t>
            </m:r>
          </m:e>
          <m:sub>
            <m:r>
              <w:rPr>
                <w:rFonts w:ascii="Cambria Math" w:hAnsi="Cambria Math"/>
              </w:rPr>
              <m:t>3</m:t>
            </m:r>
          </m:sub>
        </m:sSub>
      </m:oMath>
      <w:r>
        <w:t xml:space="preserve">) obtained from the </w:t>
      </w:r>
      <w:r>
        <w:rPr>
          <w:rStyle w:val="VerbatimChar"/>
        </w:rPr>
        <w:t>summary()</w:t>
      </w:r>
      <w:r>
        <w:t xml:space="preserve"> function are:</w:t>
      </w:r>
    </w:p>
    <w:p w14:paraId="5DFA2A64" w14:textId="77777777" w:rsidR="004020E2" w:rsidRDefault="00000000">
      <w:pPr>
        <w:pStyle w:val="SourceCode"/>
      </w:pPr>
      <w:r>
        <w:rPr>
          <w:rStyle w:val="FunctionTok"/>
        </w:rPr>
        <w:t>summary</w:t>
      </w:r>
      <w:r>
        <w:rPr>
          <w:rStyle w:val="NormalTok"/>
        </w:rPr>
        <w:t>(x)</w:t>
      </w:r>
    </w:p>
    <w:p w14:paraId="6139159E" w14:textId="77777777" w:rsidR="004020E2" w:rsidRDefault="00000000">
      <w:pPr>
        <w:pStyle w:val="SourceCode"/>
      </w:pPr>
      <w:r>
        <w:rPr>
          <w:rStyle w:val="VerbatimChar"/>
        </w:rPr>
        <w:t xml:space="preserve">##    Min. 1st Qu.  Median    Mean 3rd Qu.    Max. </w:t>
      </w:r>
      <w:r>
        <w:br/>
      </w:r>
      <w:r>
        <w:rPr>
          <w:rStyle w:val="VerbatimChar"/>
        </w:rPr>
        <w:t>##   10.00   13.50   23.50   21.38   26.50   34.00</w:t>
      </w:r>
    </w:p>
    <w:p w14:paraId="65FF3FB0" w14:textId="77777777" w:rsidR="004020E2" w:rsidRDefault="00000000">
      <w:pPr>
        <w:pStyle w:val="FirstParagraph"/>
      </w:pPr>
      <w:r>
        <w:t>The five number summary which uses Tukey’s method to estimate the lower and upper quartiles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3</m:t>
            </m:r>
          </m:sub>
        </m:sSub>
      </m:oMath>
      <w:r>
        <w:t>) is given below. Notice the small differences in these quartiles.</w:t>
      </w:r>
    </w:p>
    <w:p w14:paraId="0C3B355B" w14:textId="77777777" w:rsidR="004020E2" w:rsidRDefault="00000000">
      <w:pPr>
        <w:pStyle w:val="SourceCode"/>
      </w:pPr>
      <w:r>
        <w:rPr>
          <w:rStyle w:val="FunctionTok"/>
        </w:rPr>
        <w:t>fivenum</w:t>
      </w:r>
      <w:r>
        <w:rPr>
          <w:rStyle w:val="NormalTok"/>
        </w:rPr>
        <w:t>(x)</w:t>
      </w:r>
    </w:p>
    <w:p w14:paraId="567AA58B" w14:textId="77777777" w:rsidR="004020E2" w:rsidRDefault="00000000">
      <w:pPr>
        <w:pStyle w:val="SourceCode"/>
      </w:pPr>
      <w:r>
        <w:rPr>
          <w:rStyle w:val="VerbatimChar"/>
        </w:rPr>
        <w:t>## [1] 10.0 13.0 23.5 27.0 34.0</w:t>
      </w:r>
    </w:p>
    <w:p w14:paraId="3A2DBC42" w14:textId="77777777" w:rsidR="004020E2" w:rsidRDefault="00000000">
      <w:pPr>
        <w:pStyle w:val="FirstParagraph"/>
      </w:pPr>
      <w:r>
        <w:t>The boxplot of the data below also uses Tukey’s method. I would describe the shape of the distribution using the boxplot as right skewed.</w:t>
      </w:r>
    </w:p>
    <w:p w14:paraId="079C05FF" w14:textId="77777777" w:rsidR="004020E2" w:rsidRDefault="00000000">
      <w:pPr>
        <w:pStyle w:val="SourceCode"/>
      </w:pPr>
      <w:r>
        <w:rPr>
          <w:rStyle w:val="FunctionTok"/>
        </w:rPr>
        <w:t>boxplot</w:t>
      </w:r>
      <w:r>
        <w:rPr>
          <w:rStyle w:val="NormalTok"/>
        </w:rPr>
        <w:t xml:space="preserve">(x, </w:t>
      </w:r>
      <w:r>
        <w:rPr>
          <w:rStyle w:val="AttributeTok"/>
        </w:rPr>
        <w:t>horizontal =</w:t>
      </w:r>
      <w:r>
        <w:rPr>
          <w:rStyle w:val="NormalTok"/>
        </w:rPr>
        <w:t xml:space="preserve"> </w:t>
      </w:r>
      <w:r>
        <w:rPr>
          <w:rStyle w:val="ConstantTok"/>
        </w:rPr>
        <w:t>TRUE</w:t>
      </w:r>
      <w:r>
        <w:rPr>
          <w:rStyle w:val="NormalTok"/>
        </w:rPr>
        <w:t>)</w:t>
      </w:r>
    </w:p>
    <w:p w14:paraId="079ECF32" w14:textId="77777777" w:rsidR="004020E2" w:rsidRDefault="00000000">
      <w:pPr>
        <w:pStyle w:val="FirstParagraph"/>
      </w:pPr>
      <w:r>
        <w:rPr>
          <w:noProof/>
        </w:rPr>
        <w:lastRenderedPageBreak/>
        <w:drawing>
          <wp:inline distT="0" distB="0" distL="0" distR="0" wp14:anchorId="443D588C" wp14:editId="007ABE6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ample-Report-Template-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27F768B" w14:textId="77777777" w:rsidR="004020E2" w:rsidRDefault="00000000">
      <w:pPr>
        <w:pStyle w:val="BodyText"/>
      </w:pPr>
      <w:r>
        <w:t>A histogram is given below. I would describe the shape of the distribution using the histogram as right skewed. Although number of data points in the dataset are less to make any conclusion on the shape of histogram.</w:t>
      </w:r>
    </w:p>
    <w:p w14:paraId="1EF3BA58" w14:textId="77777777" w:rsidR="004020E2" w:rsidRDefault="00000000">
      <w:pPr>
        <w:pStyle w:val="SourceCode"/>
      </w:pPr>
      <w:r>
        <w:rPr>
          <w:rStyle w:val="FunctionTok"/>
        </w:rPr>
        <w:t>hist</w:t>
      </w:r>
      <w:r>
        <w:rPr>
          <w:rStyle w:val="NormalTok"/>
        </w:rPr>
        <w:t>(x)</w:t>
      </w:r>
    </w:p>
    <w:p w14:paraId="07408196" w14:textId="77777777" w:rsidR="004020E2" w:rsidRDefault="00000000">
      <w:pPr>
        <w:pStyle w:val="FirstParagraph"/>
      </w:pPr>
      <w:r>
        <w:rPr>
          <w:noProof/>
        </w:rPr>
        <w:lastRenderedPageBreak/>
        <w:drawing>
          <wp:inline distT="0" distB="0" distL="0" distR="0" wp14:anchorId="7FE6B966" wp14:editId="51636B4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ample-Report-Template-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0B81322" w14:textId="77777777" w:rsidR="004020E2" w:rsidRDefault="00000000">
      <w:pPr>
        <w:pStyle w:val="BodyText"/>
      </w:pPr>
      <w:r>
        <w:t xml:space="preserve">Use the help system in </w:t>
      </w:r>
      <w:r>
        <w:rPr>
          <w:rStyle w:val="VerbatimChar"/>
        </w:rPr>
        <w:t>R</w:t>
      </w:r>
      <w:r>
        <w:t xml:space="preserve"> to learn how to use the </w:t>
      </w:r>
      <w:r>
        <w:rPr>
          <w:rStyle w:val="VerbatimChar"/>
        </w:rPr>
        <w:t>breaks</w:t>
      </w:r>
      <w:r>
        <w:t xml:space="preserve"> argument in the </w:t>
      </w:r>
      <w:r>
        <w:rPr>
          <w:rStyle w:val="VerbatimChar"/>
        </w:rPr>
        <w:t>hist</w:t>
      </w:r>
      <w:r>
        <w:t xml:space="preserve"> function to include around 10 breakpoints. To use the help system type </w:t>
      </w:r>
      <w:r>
        <w:rPr>
          <w:rStyle w:val="VerbatimChar"/>
        </w:rPr>
        <w:t>help(hist)</w:t>
      </w:r>
    </w:p>
    <w:p w14:paraId="40C2EFAB" w14:textId="77777777" w:rsidR="004020E2" w:rsidRDefault="00000000">
      <w:pPr>
        <w:pStyle w:val="SourceCode"/>
      </w:pPr>
      <w:r>
        <w:rPr>
          <w:rStyle w:val="FunctionTok"/>
        </w:rPr>
        <w:t>hist</w:t>
      </w:r>
      <w:r>
        <w:rPr>
          <w:rStyle w:val="NormalTok"/>
        </w:rPr>
        <w:t xml:space="preserve">(x, </w:t>
      </w:r>
      <w:r>
        <w:rPr>
          <w:rStyle w:val="AttributeTok"/>
        </w:rPr>
        <w:t>breaks=</w:t>
      </w:r>
      <w:r>
        <w:rPr>
          <w:rStyle w:val="DecValTok"/>
        </w:rPr>
        <w:t>10</w:t>
      </w:r>
      <w:r>
        <w:rPr>
          <w:rStyle w:val="NormalTok"/>
        </w:rPr>
        <w:t>)</w:t>
      </w:r>
    </w:p>
    <w:p w14:paraId="117157AE" w14:textId="77777777" w:rsidR="004020E2" w:rsidRDefault="00000000">
      <w:pPr>
        <w:pStyle w:val="FirstParagraph"/>
      </w:pPr>
      <w:r>
        <w:rPr>
          <w:noProof/>
        </w:rPr>
        <w:lastRenderedPageBreak/>
        <w:drawing>
          <wp:inline distT="0" distB="0" distL="0" distR="0" wp14:anchorId="6E1847E8" wp14:editId="348B6E7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ample-Report-Template-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bookmarkEnd w:id="0"/>
    </w:p>
    <w:sectPr w:rsidR="004020E2">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33B6E" w14:textId="77777777" w:rsidR="00570B27" w:rsidRDefault="00570B27">
      <w:pPr>
        <w:spacing w:after="0"/>
      </w:pPr>
      <w:r>
        <w:separator/>
      </w:r>
    </w:p>
  </w:endnote>
  <w:endnote w:type="continuationSeparator" w:id="0">
    <w:p w14:paraId="17EAB2A7" w14:textId="77777777" w:rsidR="00570B27" w:rsidRDefault="00570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38C40" w14:textId="77777777" w:rsidR="00570B27" w:rsidRDefault="00570B27">
      <w:r>
        <w:separator/>
      </w:r>
    </w:p>
  </w:footnote>
  <w:footnote w:type="continuationSeparator" w:id="0">
    <w:p w14:paraId="0BBBB631" w14:textId="77777777" w:rsidR="00570B27" w:rsidRDefault="00570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2A2A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9426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A0t7QwMrcwtrAwtzRS0lEKTi0uzszPAykwrAUAPMtR2iwAAAA="/>
  </w:docVars>
  <w:rsids>
    <w:rsidRoot w:val="004020E2"/>
    <w:rsid w:val="004020E2"/>
    <w:rsid w:val="00570B27"/>
    <w:rsid w:val="006C359F"/>
  </w:rsids>
  <m:mathPr>
    <m:mathFont m:val="Cambria Math"/>
    <m:brkBin m:val="before"/>
    <m:brkBinSub m:val="--"/>
    <m:smallFrac m:val="0"/>
    <m:dispDef/>
    <m:lMargin m:val="0"/>
    <m:rMargin m:val="0"/>
    <m:defJc m:val="centerGroup"/>
    <m:wrapRight/>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615F"/>
  <w15:docId w15:val="{94C92C8C-E464-4A56-B138-10030936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Smitesh Patil, id = 22223696</dc:creator>
  <cp:keywords/>
  <cp:lastModifiedBy>Patil, Smitesh Nitin</cp:lastModifiedBy>
  <cp:revision>2</cp:revision>
  <dcterms:created xsi:type="dcterms:W3CDTF">2022-09-20T20:36:00Z</dcterms:created>
  <dcterms:modified xsi:type="dcterms:W3CDTF">2022-09-20T20:38:00Z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September, 2022</vt:lpwstr>
  </property>
  <property fmtid="{D5CDD505-2E9C-101B-9397-08002B2CF9AE}" pid="3" name="output">
    <vt:lpwstr/>
  </property>
</Properties>
</file>