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7DD08" w14:textId="1758F64E" w:rsidR="00B31728" w:rsidRPr="00B31728" w:rsidRDefault="00B31728" w:rsidP="00B31728">
      <w:r>
        <w:t xml:space="preserve"> </w:t>
      </w:r>
      <w:r w:rsidRPr="00B31728">
        <w:rPr>
          <w:b/>
          <w:bCs/>
        </w:rPr>
        <w:t xml:space="preserve"> QUALITY POLICY</w:t>
      </w:r>
    </w:p>
    <w:p w14:paraId="7AF75332" w14:textId="77777777" w:rsidR="00B31728" w:rsidRPr="00B31728" w:rsidRDefault="00B31728" w:rsidP="00B31728">
      <w:r w:rsidRPr="00B31728">
        <w:rPr>
          <w:b/>
          <w:bCs/>
        </w:rPr>
        <w:t>PUMEC Consultants Private Limited</w:t>
      </w:r>
    </w:p>
    <w:p w14:paraId="7D3F9674" w14:textId="77777777" w:rsidR="00B31728" w:rsidRPr="00B31728" w:rsidRDefault="00B31728" w:rsidP="00B31728">
      <w:r w:rsidRPr="00B31728">
        <w:pict w14:anchorId="260B93C5">
          <v:rect id="_x0000_i1110" style="width:0;height:1.5pt" o:hralign="center" o:hrstd="t" o:hr="t" fillcolor="#a0a0a0" stroked="f"/>
        </w:pict>
      </w:r>
    </w:p>
    <w:p w14:paraId="0B7BD28F" w14:textId="77777777" w:rsidR="00B31728" w:rsidRPr="00B31728" w:rsidRDefault="00B31728" w:rsidP="00B31728">
      <w:pPr>
        <w:rPr>
          <w:b/>
          <w:bCs/>
        </w:rPr>
      </w:pPr>
      <w:r w:rsidRPr="00B31728">
        <w:rPr>
          <w:rFonts w:ascii="Segoe UI Emoji" w:hAnsi="Segoe UI Emoji" w:cs="Segoe UI Emoji"/>
          <w:b/>
          <w:bCs/>
        </w:rPr>
        <w:t>🔷</w:t>
      </w:r>
      <w:r w:rsidRPr="00B31728">
        <w:rPr>
          <w:b/>
          <w:bCs/>
        </w:rPr>
        <w:t xml:space="preserve"> Our Commitment to Quality</w:t>
      </w:r>
    </w:p>
    <w:p w14:paraId="28497983" w14:textId="77777777" w:rsidR="00B31728" w:rsidRPr="00B31728" w:rsidRDefault="00B31728" w:rsidP="00B31728">
      <w:r w:rsidRPr="00B31728">
        <w:t>At PUMEC Consultants Private Limited (“</w:t>
      </w:r>
      <w:r w:rsidRPr="00B31728">
        <w:rPr>
          <w:b/>
          <w:bCs/>
        </w:rPr>
        <w:t>PUMEC</w:t>
      </w:r>
      <w:r w:rsidRPr="00B31728">
        <w:t xml:space="preserve">”), quality is fundamental to the way we deliver professional advisory services. We are committed to providing </w:t>
      </w:r>
      <w:r w:rsidRPr="00B31728">
        <w:rPr>
          <w:b/>
          <w:bCs/>
        </w:rPr>
        <w:t>consistent, reliable, and high-quality solutions</w:t>
      </w:r>
      <w:r w:rsidRPr="00B31728">
        <w:t xml:space="preserve"> across all our service lines, including:</w:t>
      </w:r>
    </w:p>
    <w:p w14:paraId="25C76DF5" w14:textId="77777777" w:rsidR="00B31728" w:rsidRPr="00B31728" w:rsidRDefault="00B31728" w:rsidP="00B31728">
      <w:pPr>
        <w:numPr>
          <w:ilvl w:val="0"/>
          <w:numId w:val="2"/>
        </w:numPr>
      </w:pPr>
      <w:r w:rsidRPr="00B31728">
        <w:t>International Tax and Cross-Border Advisory</w:t>
      </w:r>
    </w:p>
    <w:p w14:paraId="6ED221E6" w14:textId="77777777" w:rsidR="00B31728" w:rsidRPr="00B31728" w:rsidRDefault="00B31728" w:rsidP="00B31728">
      <w:pPr>
        <w:numPr>
          <w:ilvl w:val="0"/>
          <w:numId w:val="2"/>
        </w:numPr>
      </w:pPr>
      <w:r w:rsidRPr="00B31728">
        <w:t>India Entry and Business Setup</w:t>
      </w:r>
    </w:p>
    <w:p w14:paraId="0E6B62DA" w14:textId="77777777" w:rsidR="00B31728" w:rsidRPr="00B31728" w:rsidRDefault="00B31728" w:rsidP="00B31728">
      <w:pPr>
        <w:numPr>
          <w:ilvl w:val="0"/>
          <w:numId w:val="2"/>
        </w:numPr>
      </w:pPr>
      <w:r w:rsidRPr="00B31728">
        <w:t>Transfer Pricing</w:t>
      </w:r>
    </w:p>
    <w:p w14:paraId="48BC070F" w14:textId="77777777" w:rsidR="00B31728" w:rsidRPr="00B31728" w:rsidRDefault="00B31728" w:rsidP="00B31728">
      <w:pPr>
        <w:numPr>
          <w:ilvl w:val="0"/>
          <w:numId w:val="2"/>
        </w:numPr>
      </w:pPr>
      <w:r w:rsidRPr="00B31728">
        <w:t>FEMA and Regulatory Advisory</w:t>
      </w:r>
    </w:p>
    <w:p w14:paraId="70679753" w14:textId="77777777" w:rsidR="00B31728" w:rsidRPr="00B31728" w:rsidRDefault="00B31728" w:rsidP="00B31728">
      <w:pPr>
        <w:numPr>
          <w:ilvl w:val="0"/>
          <w:numId w:val="2"/>
        </w:numPr>
      </w:pPr>
      <w:r w:rsidRPr="00B31728">
        <w:t>Accounting and Financial Reporting Support</w:t>
      </w:r>
    </w:p>
    <w:p w14:paraId="512532ED" w14:textId="77777777" w:rsidR="00B31728" w:rsidRPr="00B31728" w:rsidRDefault="00B31728" w:rsidP="00B31728">
      <w:pPr>
        <w:numPr>
          <w:ilvl w:val="0"/>
          <w:numId w:val="2"/>
        </w:numPr>
      </w:pPr>
      <w:r w:rsidRPr="00B31728">
        <w:t>Payroll and Compliance Services</w:t>
      </w:r>
    </w:p>
    <w:p w14:paraId="1B1F9DF8" w14:textId="77777777" w:rsidR="00B31728" w:rsidRPr="00B31728" w:rsidRDefault="00B31728" w:rsidP="00B31728">
      <w:pPr>
        <w:numPr>
          <w:ilvl w:val="0"/>
          <w:numId w:val="2"/>
        </w:numPr>
      </w:pPr>
      <w:r w:rsidRPr="00B31728">
        <w:t>STPI / SEZ Advisory and Compliance</w:t>
      </w:r>
    </w:p>
    <w:p w14:paraId="26FBEDD7" w14:textId="77777777" w:rsidR="00B31728" w:rsidRPr="00B31728" w:rsidRDefault="00B31728" w:rsidP="00B31728">
      <w:r w:rsidRPr="00B31728">
        <w:t xml:space="preserve">Our objective is to support clients with </w:t>
      </w:r>
      <w:r w:rsidRPr="00B31728">
        <w:rPr>
          <w:b/>
          <w:bCs/>
        </w:rPr>
        <w:t>accurate, timely, and compliant solutions</w:t>
      </w:r>
      <w:r w:rsidRPr="00B31728">
        <w:t>, aligned with both business objectives and regulatory requirements.</w:t>
      </w:r>
    </w:p>
    <w:p w14:paraId="29E0142B" w14:textId="77777777" w:rsidR="00B31728" w:rsidRPr="00B31728" w:rsidRDefault="00B31728" w:rsidP="00B31728">
      <w:r w:rsidRPr="00B31728">
        <w:pict w14:anchorId="2530A91C">
          <v:rect id="_x0000_i1111" style="width:0;height:1.5pt" o:hralign="center" o:hrstd="t" o:hr="t" fillcolor="#a0a0a0" stroked="f"/>
        </w:pict>
      </w:r>
    </w:p>
    <w:p w14:paraId="14727EE7" w14:textId="77777777" w:rsidR="00B31728" w:rsidRPr="00B31728" w:rsidRDefault="00B31728" w:rsidP="00B31728">
      <w:pPr>
        <w:rPr>
          <w:b/>
          <w:bCs/>
        </w:rPr>
      </w:pPr>
      <w:r w:rsidRPr="00B31728">
        <w:rPr>
          <w:rFonts w:ascii="Segoe UI Emoji" w:hAnsi="Segoe UI Emoji" w:cs="Segoe UI Emoji"/>
          <w:b/>
          <w:bCs/>
        </w:rPr>
        <w:t>🔷</w:t>
      </w:r>
      <w:r w:rsidRPr="00B31728">
        <w:rPr>
          <w:b/>
          <w:bCs/>
        </w:rPr>
        <w:t xml:space="preserve"> Quality Principles</w:t>
      </w:r>
    </w:p>
    <w:p w14:paraId="077B3020" w14:textId="77777777" w:rsidR="00B31728" w:rsidRPr="00B31728" w:rsidRDefault="00B31728" w:rsidP="00B31728">
      <w:r w:rsidRPr="00B31728">
        <w:t>PUMEC’s approach to quality is guided by the following principles:</w:t>
      </w:r>
    </w:p>
    <w:p w14:paraId="1BF1E4B0" w14:textId="77777777" w:rsidR="00B31728" w:rsidRPr="00B31728" w:rsidRDefault="00B31728" w:rsidP="00B31728">
      <w:pPr>
        <w:rPr>
          <w:b/>
          <w:bCs/>
        </w:rPr>
      </w:pPr>
      <w:r w:rsidRPr="00B31728">
        <w:rPr>
          <w:b/>
          <w:bCs/>
        </w:rPr>
        <w:t>Client-Centric Delivery</w:t>
      </w:r>
    </w:p>
    <w:p w14:paraId="29DEFC18" w14:textId="77777777" w:rsidR="00B31728" w:rsidRPr="00B31728" w:rsidRDefault="00B31728" w:rsidP="00B31728">
      <w:r w:rsidRPr="00B31728">
        <w:t xml:space="preserve">We align our services with the specific needs of each client, ensuring solutions are practical, relevant, and </w:t>
      </w:r>
      <w:proofErr w:type="gramStart"/>
      <w:r w:rsidRPr="00B31728">
        <w:t>outcome-focused</w:t>
      </w:r>
      <w:proofErr w:type="gramEnd"/>
      <w:r w:rsidRPr="00B31728">
        <w:t>.</w:t>
      </w:r>
    </w:p>
    <w:p w14:paraId="6A79FB7C" w14:textId="77777777" w:rsidR="00B31728" w:rsidRPr="00B31728" w:rsidRDefault="00B31728" w:rsidP="00B31728">
      <w:r w:rsidRPr="00B31728">
        <w:pict w14:anchorId="56D46805">
          <v:rect id="_x0000_i1112" style="width:0;height:1.5pt" o:hralign="center" o:hrstd="t" o:hr="t" fillcolor="#a0a0a0" stroked="f"/>
        </w:pict>
      </w:r>
    </w:p>
    <w:p w14:paraId="64B1AAEC" w14:textId="77777777" w:rsidR="00B31728" w:rsidRPr="00B31728" w:rsidRDefault="00B31728" w:rsidP="00B31728">
      <w:pPr>
        <w:rPr>
          <w:b/>
          <w:bCs/>
        </w:rPr>
      </w:pPr>
      <w:r w:rsidRPr="00B31728">
        <w:rPr>
          <w:b/>
          <w:bCs/>
        </w:rPr>
        <w:t>Regulatory and Professional Compliance</w:t>
      </w:r>
    </w:p>
    <w:p w14:paraId="0EF708A3" w14:textId="77777777" w:rsidR="00B31728" w:rsidRPr="00B31728" w:rsidRDefault="00B31728" w:rsidP="00B31728">
      <w:r w:rsidRPr="00B31728">
        <w:t>We operate in accordance with:</w:t>
      </w:r>
    </w:p>
    <w:p w14:paraId="36131415" w14:textId="77777777" w:rsidR="00B31728" w:rsidRPr="00B31728" w:rsidRDefault="00B31728" w:rsidP="00B31728">
      <w:pPr>
        <w:numPr>
          <w:ilvl w:val="0"/>
          <w:numId w:val="3"/>
        </w:numPr>
      </w:pPr>
      <w:r w:rsidRPr="00B31728">
        <w:t>Applicable laws and regulations in India</w:t>
      </w:r>
    </w:p>
    <w:p w14:paraId="14F62C51" w14:textId="77777777" w:rsidR="00B31728" w:rsidRPr="00B31728" w:rsidRDefault="00B31728" w:rsidP="00B31728">
      <w:pPr>
        <w:numPr>
          <w:ilvl w:val="0"/>
          <w:numId w:val="3"/>
        </w:numPr>
      </w:pPr>
      <w:r w:rsidRPr="00B31728">
        <w:t>International tax and regulatory frameworks</w:t>
      </w:r>
    </w:p>
    <w:p w14:paraId="430EEC3A" w14:textId="77777777" w:rsidR="00B31728" w:rsidRPr="00B31728" w:rsidRDefault="00B31728" w:rsidP="00B31728">
      <w:pPr>
        <w:numPr>
          <w:ilvl w:val="0"/>
          <w:numId w:val="3"/>
        </w:numPr>
      </w:pPr>
      <w:r w:rsidRPr="00B31728">
        <w:lastRenderedPageBreak/>
        <w:t>Professional standards and ethical obligations</w:t>
      </w:r>
    </w:p>
    <w:p w14:paraId="2E894DE1" w14:textId="77777777" w:rsidR="00B31728" w:rsidRPr="00B31728" w:rsidRDefault="00B31728" w:rsidP="00B31728">
      <w:r w:rsidRPr="00B31728">
        <w:pict w14:anchorId="2DA76148">
          <v:rect id="_x0000_i1113" style="width:0;height:1.5pt" o:hralign="center" o:hrstd="t" o:hr="t" fillcolor="#a0a0a0" stroked="f"/>
        </w:pict>
      </w:r>
    </w:p>
    <w:p w14:paraId="647D7E4A" w14:textId="77777777" w:rsidR="00B31728" w:rsidRPr="00B31728" w:rsidRDefault="00B31728" w:rsidP="00B31728">
      <w:pPr>
        <w:rPr>
          <w:b/>
          <w:bCs/>
        </w:rPr>
      </w:pPr>
      <w:r w:rsidRPr="00B31728">
        <w:rPr>
          <w:b/>
          <w:bCs/>
        </w:rPr>
        <w:t>Process-Driven Execution</w:t>
      </w:r>
    </w:p>
    <w:p w14:paraId="3D62B6A6" w14:textId="77777777" w:rsidR="00B31728" w:rsidRPr="00B31728" w:rsidRDefault="00B31728" w:rsidP="00B31728">
      <w:r w:rsidRPr="00B31728">
        <w:t>We follow structured processes and review mechanisms to ensure:</w:t>
      </w:r>
    </w:p>
    <w:p w14:paraId="0F05C903" w14:textId="77777777" w:rsidR="00B31728" w:rsidRPr="00B31728" w:rsidRDefault="00B31728" w:rsidP="00B31728">
      <w:pPr>
        <w:numPr>
          <w:ilvl w:val="0"/>
          <w:numId w:val="4"/>
        </w:numPr>
      </w:pPr>
      <w:r w:rsidRPr="00B31728">
        <w:t>Accuracy and consistency</w:t>
      </w:r>
    </w:p>
    <w:p w14:paraId="6BFD2F3C" w14:textId="77777777" w:rsidR="00B31728" w:rsidRPr="00B31728" w:rsidRDefault="00B31728" w:rsidP="00B31728">
      <w:pPr>
        <w:numPr>
          <w:ilvl w:val="0"/>
          <w:numId w:val="4"/>
        </w:numPr>
      </w:pPr>
      <w:r w:rsidRPr="00B31728">
        <w:t>Risk mitigation</w:t>
      </w:r>
    </w:p>
    <w:p w14:paraId="6B0A0502" w14:textId="77777777" w:rsidR="00B31728" w:rsidRPr="00B31728" w:rsidRDefault="00B31728" w:rsidP="00B31728">
      <w:pPr>
        <w:numPr>
          <w:ilvl w:val="0"/>
          <w:numId w:val="4"/>
        </w:numPr>
      </w:pPr>
      <w:r w:rsidRPr="00B31728">
        <w:t>Accountability at every stage of delivery</w:t>
      </w:r>
    </w:p>
    <w:p w14:paraId="7A6F1370" w14:textId="77777777" w:rsidR="00B31728" w:rsidRPr="00B31728" w:rsidRDefault="00B31728" w:rsidP="00B31728">
      <w:r w:rsidRPr="00B31728">
        <w:pict w14:anchorId="094BDC5A">
          <v:rect id="_x0000_i1114" style="width:0;height:1.5pt" o:hralign="center" o:hrstd="t" o:hr="t" fillcolor="#a0a0a0" stroked="f"/>
        </w:pict>
      </w:r>
    </w:p>
    <w:p w14:paraId="12499751" w14:textId="77777777" w:rsidR="00B31728" w:rsidRPr="00B31728" w:rsidRDefault="00B31728" w:rsidP="00B31728">
      <w:pPr>
        <w:rPr>
          <w:b/>
          <w:bCs/>
        </w:rPr>
      </w:pPr>
      <w:r w:rsidRPr="00B31728">
        <w:rPr>
          <w:b/>
          <w:bCs/>
        </w:rPr>
        <w:t>Continuous Improvement</w:t>
      </w:r>
    </w:p>
    <w:p w14:paraId="2C3EB9FF" w14:textId="77777777" w:rsidR="00B31728" w:rsidRPr="00B31728" w:rsidRDefault="00B31728" w:rsidP="00B31728">
      <w:r w:rsidRPr="00B31728">
        <w:t>We are committed to continuously enhancing our:</w:t>
      </w:r>
    </w:p>
    <w:p w14:paraId="7D722E9F" w14:textId="77777777" w:rsidR="00B31728" w:rsidRPr="00B31728" w:rsidRDefault="00B31728" w:rsidP="00B31728">
      <w:pPr>
        <w:numPr>
          <w:ilvl w:val="0"/>
          <w:numId w:val="5"/>
        </w:numPr>
      </w:pPr>
      <w:r w:rsidRPr="00B31728">
        <w:t>Service methodologies</w:t>
      </w:r>
    </w:p>
    <w:p w14:paraId="20737270" w14:textId="77777777" w:rsidR="00B31728" w:rsidRPr="00B31728" w:rsidRDefault="00B31728" w:rsidP="00B31728">
      <w:pPr>
        <w:numPr>
          <w:ilvl w:val="0"/>
          <w:numId w:val="5"/>
        </w:numPr>
      </w:pPr>
      <w:r w:rsidRPr="00B31728">
        <w:t>Internal processes</w:t>
      </w:r>
    </w:p>
    <w:p w14:paraId="07FA0317" w14:textId="77777777" w:rsidR="00B31728" w:rsidRPr="00B31728" w:rsidRDefault="00B31728" w:rsidP="00B31728">
      <w:pPr>
        <w:numPr>
          <w:ilvl w:val="0"/>
          <w:numId w:val="5"/>
        </w:numPr>
      </w:pPr>
      <w:r w:rsidRPr="00B31728">
        <w:t>Knowledge and technical capabilities</w:t>
      </w:r>
    </w:p>
    <w:p w14:paraId="1D553903" w14:textId="77777777" w:rsidR="00B31728" w:rsidRPr="00B31728" w:rsidRDefault="00B31728" w:rsidP="00B31728">
      <w:r w:rsidRPr="00B31728">
        <w:t>This includes adapting to evolving regulatory environments and incorporating best practices.</w:t>
      </w:r>
    </w:p>
    <w:p w14:paraId="6978EFA5" w14:textId="77777777" w:rsidR="00B31728" w:rsidRPr="00B31728" w:rsidRDefault="00B31728" w:rsidP="00B31728">
      <w:r w:rsidRPr="00B31728">
        <w:pict w14:anchorId="3E513054">
          <v:rect id="_x0000_i1115" style="width:0;height:1.5pt" o:hralign="center" o:hrstd="t" o:hr="t" fillcolor="#a0a0a0" stroked="f"/>
        </w:pict>
      </w:r>
    </w:p>
    <w:p w14:paraId="5F8E78B0" w14:textId="77777777" w:rsidR="00B31728" w:rsidRPr="00B31728" w:rsidRDefault="00B31728" w:rsidP="00B31728">
      <w:pPr>
        <w:rPr>
          <w:b/>
          <w:bCs/>
        </w:rPr>
      </w:pPr>
      <w:r w:rsidRPr="00B31728">
        <w:rPr>
          <w:b/>
          <w:bCs/>
        </w:rPr>
        <w:t>Technology and Innovation</w:t>
      </w:r>
    </w:p>
    <w:p w14:paraId="77B8D96B" w14:textId="77777777" w:rsidR="00B31728" w:rsidRPr="00B31728" w:rsidRDefault="00B31728" w:rsidP="00B31728">
      <w:r w:rsidRPr="00B31728">
        <w:t>We leverage appropriate technologies and tools to:</w:t>
      </w:r>
    </w:p>
    <w:p w14:paraId="0979C3C7" w14:textId="77777777" w:rsidR="00B31728" w:rsidRPr="00B31728" w:rsidRDefault="00B31728" w:rsidP="00B31728">
      <w:pPr>
        <w:numPr>
          <w:ilvl w:val="0"/>
          <w:numId w:val="6"/>
        </w:numPr>
      </w:pPr>
      <w:r w:rsidRPr="00B31728">
        <w:t>Improve efficiency and turnaround time</w:t>
      </w:r>
    </w:p>
    <w:p w14:paraId="1F585DF8" w14:textId="77777777" w:rsidR="00B31728" w:rsidRPr="00B31728" w:rsidRDefault="00B31728" w:rsidP="00B31728">
      <w:pPr>
        <w:numPr>
          <w:ilvl w:val="0"/>
          <w:numId w:val="6"/>
        </w:numPr>
      </w:pPr>
      <w:r w:rsidRPr="00B31728">
        <w:t>Enhance data accuracy and reporting</w:t>
      </w:r>
    </w:p>
    <w:p w14:paraId="1C19C12C" w14:textId="77777777" w:rsidR="00B31728" w:rsidRPr="00B31728" w:rsidRDefault="00B31728" w:rsidP="00B31728">
      <w:pPr>
        <w:numPr>
          <w:ilvl w:val="0"/>
          <w:numId w:val="6"/>
        </w:numPr>
      </w:pPr>
      <w:r w:rsidRPr="00B31728">
        <w:t>Deliver scalable solutions to clients</w:t>
      </w:r>
    </w:p>
    <w:p w14:paraId="231472CD" w14:textId="77777777" w:rsidR="00B31728" w:rsidRPr="00B31728" w:rsidRDefault="00B31728" w:rsidP="00B31728">
      <w:r w:rsidRPr="00B31728">
        <w:pict w14:anchorId="4BB7D2DE">
          <v:rect id="_x0000_i1116" style="width:0;height:1.5pt" o:hralign="center" o:hrstd="t" o:hr="t" fillcolor="#a0a0a0" stroked="f"/>
        </w:pict>
      </w:r>
    </w:p>
    <w:p w14:paraId="6284F6B1" w14:textId="77777777" w:rsidR="00B31728" w:rsidRPr="00B31728" w:rsidRDefault="00B31728" w:rsidP="00B31728">
      <w:pPr>
        <w:rPr>
          <w:b/>
          <w:bCs/>
        </w:rPr>
      </w:pPr>
      <w:r w:rsidRPr="00B31728">
        <w:rPr>
          <w:b/>
          <w:bCs/>
        </w:rPr>
        <w:t>Confidentiality and Integrity</w:t>
      </w:r>
    </w:p>
    <w:p w14:paraId="21F8C470" w14:textId="77777777" w:rsidR="00B31728" w:rsidRPr="00B31728" w:rsidRDefault="00B31728" w:rsidP="00B31728">
      <w:r w:rsidRPr="00B31728">
        <w:t>We maintain strict confidentiality of client information and adhere to the highest standards of professional integrity, guided by our internal Code of Ethics.</w:t>
      </w:r>
    </w:p>
    <w:p w14:paraId="5F94B1E3" w14:textId="77777777" w:rsidR="00B31728" w:rsidRPr="00B31728" w:rsidRDefault="00B31728" w:rsidP="00B31728">
      <w:r w:rsidRPr="00B31728">
        <w:pict w14:anchorId="66216C02">
          <v:rect id="_x0000_i1117" style="width:0;height:1.5pt" o:hralign="center" o:hrstd="t" o:hr="t" fillcolor="#a0a0a0" stroked="f"/>
        </w:pict>
      </w:r>
    </w:p>
    <w:p w14:paraId="667929F4" w14:textId="77777777" w:rsidR="00B31728" w:rsidRPr="00B31728" w:rsidRDefault="00B31728" w:rsidP="00B31728">
      <w:pPr>
        <w:rPr>
          <w:b/>
          <w:bCs/>
        </w:rPr>
      </w:pPr>
      <w:r w:rsidRPr="00B31728">
        <w:rPr>
          <w:rFonts w:ascii="Segoe UI Emoji" w:hAnsi="Segoe UI Emoji" w:cs="Segoe UI Emoji"/>
          <w:b/>
          <w:bCs/>
        </w:rPr>
        <w:lastRenderedPageBreak/>
        <w:t>🔷</w:t>
      </w:r>
      <w:r w:rsidRPr="00B31728">
        <w:rPr>
          <w:b/>
          <w:bCs/>
        </w:rPr>
        <w:t xml:space="preserve"> ISO Alignment</w:t>
      </w:r>
    </w:p>
    <w:p w14:paraId="514B6356" w14:textId="77777777" w:rsidR="00B31728" w:rsidRPr="00B31728" w:rsidRDefault="00B31728" w:rsidP="00B31728">
      <w:r w:rsidRPr="00B31728">
        <w:t xml:space="preserve">PUMEC is in the process of aligning its quality systems with internationally recognized standards, including </w:t>
      </w:r>
      <w:r w:rsidRPr="00B31728">
        <w:rPr>
          <w:b/>
          <w:bCs/>
        </w:rPr>
        <w:t>ISO quality management frameworks</w:t>
      </w:r>
      <w:r w:rsidRPr="00B31728">
        <w:t>.</w:t>
      </w:r>
    </w:p>
    <w:p w14:paraId="542EB115" w14:textId="77777777" w:rsidR="00B31728" w:rsidRPr="00B31728" w:rsidRDefault="00B31728" w:rsidP="00B31728">
      <w:r w:rsidRPr="00B31728">
        <w:t>Our objective is to:</w:t>
      </w:r>
    </w:p>
    <w:p w14:paraId="1E4C607A" w14:textId="77777777" w:rsidR="00B31728" w:rsidRPr="00B31728" w:rsidRDefault="00B31728" w:rsidP="00B31728">
      <w:pPr>
        <w:numPr>
          <w:ilvl w:val="0"/>
          <w:numId w:val="7"/>
        </w:numPr>
      </w:pPr>
      <w:r w:rsidRPr="00B31728">
        <w:t>Establish a formalized quality management system</w:t>
      </w:r>
    </w:p>
    <w:p w14:paraId="731DE6BC" w14:textId="77777777" w:rsidR="00B31728" w:rsidRPr="00B31728" w:rsidRDefault="00B31728" w:rsidP="00B31728">
      <w:pPr>
        <w:numPr>
          <w:ilvl w:val="0"/>
          <w:numId w:val="7"/>
        </w:numPr>
      </w:pPr>
      <w:r w:rsidRPr="00B31728">
        <w:t>Enhance process standardization and documentation</w:t>
      </w:r>
    </w:p>
    <w:p w14:paraId="5D299FE6" w14:textId="77777777" w:rsidR="00B31728" w:rsidRPr="00B31728" w:rsidRDefault="00B31728" w:rsidP="00B31728">
      <w:pPr>
        <w:numPr>
          <w:ilvl w:val="0"/>
          <w:numId w:val="7"/>
        </w:numPr>
      </w:pPr>
      <w:r w:rsidRPr="00B31728">
        <w:t>Strengthen monitoring and continuous improvement mechanisms</w:t>
      </w:r>
    </w:p>
    <w:p w14:paraId="20E82016" w14:textId="77777777" w:rsidR="00B31728" w:rsidRPr="00B31728" w:rsidRDefault="00B31728" w:rsidP="00B31728">
      <w:r w:rsidRPr="00B31728">
        <w:pict w14:anchorId="2B396F01">
          <v:rect id="_x0000_i1118" style="width:0;height:1.5pt" o:hralign="center" o:hrstd="t" o:hr="t" fillcolor="#a0a0a0" stroked="f"/>
        </w:pict>
      </w:r>
    </w:p>
    <w:p w14:paraId="0423A431" w14:textId="77777777" w:rsidR="00B31728" w:rsidRPr="00B31728" w:rsidRDefault="00B31728" w:rsidP="00B31728">
      <w:pPr>
        <w:rPr>
          <w:b/>
          <w:bCs/>
        </w:rPr>
      </w:pPr>
      <w:r w:rsidRPr="00B31728">
        <w:rPr>
          <w:rFonts w:ascii="Segoe UI Emoji" w:hAnsi="Segoe UI Emoji" w:cs="Segoe UI Emoji"/>
          <w:b/>
          <w:bCs/>
        </w:rPr>
        <w:t>🔷</w:t>
      </w:r>
      <w:r w:rsidRPr="00B31728">
        <w:rPr>
          <w:b/>
          <w:bCs/>
        </w:rPr>
        <w:t xml:space="preserve"> People and Expertise</w:t>
      </w:r>
    </w:p>
    <w:p w14:paraId="665EA81E" w14:textId="77777777" w:rsidR="00B31728" w:rsidRPr="00B31728" w:rsidRDefault="00B31728" w:rsidP="00B31728">
      <w:r w:rsidRPr="00B31728">
        <w:t>Our quality delivery is driven by:</w:t>
      </w:r>
    </w:p>
    <w:p w14:paraId="58646934" w14:textId="77777777" w:rsidR="00B31728" w:rsidRPr="00B31728" w:rsidRDefault="00B31728" w:rsidP="00B31728">
      <w:pPr>
        <w:numPr>
          <w:ilvl w:val="0"/>
          <w:numId w:val="8"/>
        </w:numPr>
      </w:pPr>
      <w:r w:rsidRPr="00B31728">
        <w:t>Skilled professionals with domain expertise</w:t>
      </w:r>
    </w:p>
    <w:p w14:paraId="1F24D5B8" w14:textId="77777777" w:rsidR="00B31728" w:rsidRPr="00B31728" w:rsidRDefault="00B31728" w:rsidP="00B31728">
      <w:pPr>
        <w:numPr>
          <w:ilvl w:val="0"/>
          <w:numId w:val="8"/>
        </w:numPr>
      </w:pPr>
      <w:r w:rsidRPr="00B31728">
        <w:t>Ongoing training and development</w:t>
      </w:r>
    </w:p>
    <w:p w14:paraId="6327C7E9" w14:textId="77777777" w:rsidR="00B31728" w:rsidRPr="00B31728" w:rsidRDefault="00B31728" w:rsidP="00B31728">
      <w:pPr>
        <w:numPr>
          <w:ilvl w:val="0"/>
          <w:numId w:val="8"/>
        </w:numPr>
      </w:pPr>
      <w:r w:rsidRPr="00B31728">
        <w:t>Partner-led oversight for critical engagements</w:t>
      </w:r>
    </w:p>
    <w:p w14:paraId="082D2E35" w14:textId="77777777" w:rsidR="00B31728" w:rsidRPr="00B31728" w:rsidRDefault="00B31728" w:rsidP="00B31728">
      <w:r w:rsidRPr="00B31728">
        <w:pict w14:anchorId="556450E1">
          <v:rect id="_x0000_i1119" style="width:0;height:1.5pt" o:hralign="center" o:hrstd="t" o:hr="t" fillcolor="#a0a0a0" stroked="f"/>
        </w:pict>
      </w:r>
    </w:p>
    <w:p w14:paraId="485264B2" w14:textId="77777777" w:rsidR="00B31728" w:rsidRPr="00B31728" w:rsidRDefault="00B31728" w:rsidP="00B31728">
      <w:pPr>
        <w:rPr>
          <w:b/>
          <w:bCs/>
        </w:rPr>
      </w:pPr>
      <w:r w:rsidRPr="00B31728">
        <w:rPr>
          <w:rFonts w:ascii="Segoe UI Emoji" w:hAnsi="Segoe UI Emoji" w:cs="Segoe UI Emoji"/>
          <w:b/>
          <w:bCs/>
        </w:rPr>
        <w:t>🔷</w:t>
      </w:r>
      <w:r w:rsidRPr="00B31728">
        <w:rPr>
          <w:b/>
          <w:bCs/>
        </w:rPr>
        <w:t xml:space="preserve"> Our Commitment</w:t>
      </w:r>
    </w:p>
    <w:p w14:paraId="1BEDD868" w14:textId="77777777" w:rsidR="00B31728" w:rsidRPr="00B31728" w:rsidRDefault="00B31728" w:rsidP="00B31728">
      <w:r w:rsidRPr="00B31728">
        <w:t>We are committed to delivering services that are:</w:t>
      </w:r>
    </w:p>
    <w:p w14:paraId="0E93DC29" w14:textId="77777777" w:rsidR="00B31728" w:rsidRPr="00B31728" w:rsidRDefault="00B31728" w:rsidP="00B31728">
      <w:pPr>
        <w:numPr>
          <w:ilvl w:val="0"/>
          <w:numId w:val="9"/>
        </w:numPr>
      </w:pPr>
      <w:r w:rsidRPr="00B31728">
        <w:rPr>
          <w:b/>
          <w:bCs/>
        </w:rPr>
        <w:t>Accurate and reliable</w:t>
      </w:r>
    </w:p>
    <w:p w14:paraId="5971C438" w14:textId="77777777" w:rsidR="00B31728" w:rsidRPr="00B31728" w:rsidRDefault="00B31728" w:rsidP="00B31728">
      <w:pPr>
        <w:numPr>
          <w:ilvl w:val="0"/>
          <w:numId w:val="9"/>
        </w:numPr>
      </w:pPr>
      <w:r w:rsidRPr="00B31728">
        <w:rPr>
          <w:b/>
          <w:bCs/>
        </w:rPr>
        <w:t>Compliant with applicable laws and standards</w:t>
      </w:r>
    </w:p>
    <w:p w14:paraId="7C818270" w14:textId="77777777" w:rsidR="00B31728" w:rsidRPr="00B31728" w:rsidRDefault="00B31728" w:rsidP="00B31728">
      <w:pPr>
        <w:numPr>
          <w:ilvl w:val="0"/>
          <w:numId w:val="9"/>
        </w:numPr>
      </w:pPr>
      <w:r w:rsidRPr="00B31728">
        <w:rPr>
          <w:b/>
          <w:bCs/>
        </w:rPr>
        <w:t>Delivered in a timely and efficient manner</w:t>
      </w:r>
    </w:p>
    <w:p w14:paraId="0F760AB0" w14:textId="77777777" w:rsidR="00B31728" w:rsidRPr="00B31728" w:rsidRDefault="00B31728" w:rsidP="00B31728">
      <w:pPr>
        <w:numPr>
          <w:ilvl w:val="0"/>
          <w:numId w:val="9"/>
        </w:numPr>
      </w:pPr>
      <w:r w:rsidRPr="00B31728">
        <w:rPr>
          <w:b/>
          <w:bCs/>
        </w:rPr>
        <w:t>Aligned with client expectations and global best practices</w:t>
      </w:r>
    </w:p>
    <w:p w14:paraId="3E84A920" w14:textId="77777777" w:rsidR="00B31728" w:rsidRPr="00B31728" w:rsidRDefault="00B31728" w:rsidP="00B31728">
      <w:r w:rsidRPr="00B31728">
        <w:pict w14:anchorId="047FA793">
          <v:rect id="_x0000_i1120" style="width:0;height:1.5pt" o:hralign="center" o:hrstd="t" o:hr="t" fillcolor="#a0a0a0" stroked="f"/>
        </w:pict>
      </w:r>
    </w:p>
    <w:p w14:paraId="02590A65" w14:textId="77777777" w:rsidR="00B31728" w:rsidRPr="00B31728" w:rsidRDefault="00B31728" w:rsidP="00B31728">
      <w:pPr>
        <w:rPr>
          <w:b/>
          <w:bCs/>
        </w:rPr>
      </w:pPr>
      <w:r w:rsidRPr="00B31728">
        <w:rPr>
          <w:rFonts w:ascii="Segoe UI Emoji" w:hAnsi="Segoe UI Emoji" w:cs="Segoe UI Emoji"/>
          <w:b/>
          <w:bCs/>
        </w:rPr>
        <w:t>🔷</w:t>
      </w:r>
      <w:r w:rsidRPr="00B31728">
        <w:rPr>
          <w:b/>
          <w:bCs/>
        </w:rPr>
        <w:t xml:space="preserve"> Continuous Evolution</w:t>
      </w:r>
    </w:p>
    <w:p w14:paraId="2CF06908" w14:textId="77777777" w:rsidR="00B31728" w:rsidRPr="00B31728" w:rsidRDefault="00B31728" w:rsidP="00B31728">
      <w:r w:rsidRPr="00B31728">
        <w:t>PUMEC continuously reviews and enhances its quality framework to remain aligned with:</w:t>
      </w:r>
    </w:p>
    <w:p w14:paraId="1DFA356C" w14:textId="77777777" w:rsidR="00B31728" w:rsidRPr="00B31728" w:rsidRDefault="00B31728" w:rsidP="00B31728">
      <w:pPr>
        <w:numPr>
          <w:ilvl w:val="0"/>
          <w:numId w:val="10"/>
        </w:numPr>
      </w:pPr>
      <w:r w:rsidRPr="00B31728">
        <w:t>Changing regulatory environments</w:t>
      </w:r>
    </w:p>
    <w:p w14:paraId="22E02EBA" w14:textId="77777777" w:rsidR="00B31728" w:rsidRPr="00B31728" w:rsidRDefault="00B31728" w:rsidP="00B31728">
      <w:pPr>
        <w:numPr>
          <w:ilvl w:val="0"/>
          <w:numId w:val="10"/>
        </w:numPr>
      </w:pPr>
      <w:r w:rsidRPr="00B31728">
        <w:t>Client expectations</w:t>
      </w:r>
    </w:p>
    <w:p w14:paraId="0D6D5BC8" w14:textId="77777777" w:rsidR="00B31728" w:rsidRPr="00B31728" w:rsidRDefault="00B31728" w:rsidP="00B31728">
      <w:pPr>
        <w:numPr>
          <w:ilvl w:val="0"/>
          <w:numId w:val="10"/>
        </w:numPr>
      </w:pPr>
      <w:r w:rsidRPr="00B31728">
        <w:t>Global advisory standards</w:t>
      </w:r>
    </w:p>
    <w:p w14:paraId="461F5734" w14:textId="3FBC591E" w:rsidR="003230D6" w:rsidRPr="003230D6" w:rsidRDefault="003230D6" w:rsidP="003230D6">
      <w:r>
        <w:lastRenderedPageBreak/>
        <w:t xml:space="preserve"> </w:t>
      </w:r>
    </w:p>
    <w:p w14:paraId="3AE51237" w14:textId="08E9ABE4" w:rsidR="003230D6" w:rsidRDefault="003230D6" w:rsidP="003230D6">
      <w:pPr>
        <w:rPr>
          <w:b/>
          <w:bCs/>
        </w:rPr>
      </w:pPr>
      <w:r w:rsidRPr="003230D6">
        <w:rPr>
          <w:rFonts w:ascii="Segoe UI Emoji" w:hAnsi="Segoe UI Emoji" w:cs="Segoe UI Emoji"/>
          <w:b/>
          <w:bCs/>
        </w:rPr>
        <w:t>🌐</w:t>
      </w:r>
      <w:r w:rsidRPr="003230D6">
        <w:rPr>
          <w:b/>
          <w:bCs/>
        </w:rPr>
        <w:t xml:space="preserve"> QUALITY GOVERNANCE STRUCTURE</w:t>
      </w:r>
    </w:p>
    <w:p w14:paraId="07FE989E" w14:textId="77777777" w:rsidR="003230D6" w:rsidRPr="003230D6" w:rsidRDefault="003230D6" w:rsidP="003230D6">
      <w:pPr>
        <w:rPr>
          <w:b/>
          <w:bCs/>
        </w:rPr>
      </w:pPr>
    </w:p>
    <w:p w14:paraId="00F8A712" w14:textId="77777777" w:rsidR="003230D6" w:rsidRPr="003230D6" w:rsidRDefault="003230D6" w:rsidP="003230D6">
      <w:r w:rsidRPr="003230D6">
        <w:t xml:space="preserve">At </w:t>
      </w:r>
      <w:r w:rsidRPr="003230D6">
        <w:rPr>
          <w:b/>
          <w:bCs/>
        </w:rPr>
        <w:t>PUMEC Consultants Private Limited</w:t>
      </w:r>
      <w:r w:rsidRPr="003230D6">
        <w:t xml:space="preserve">, quality is governed through a structured framework that ensures </w:t>
      </w:r>
      <w:r w:rsidRPr="003230D6">
        <w:rPr>
          <w:b/>
          <w:bCs/>
        </w:rPr>
        <w:t>accountability, consistency, and independent oversight</w:t>
      </w:r>
      <w:r w:rsidRPr="003230D6">
        <w:t xml:space="preserve"> across all engagements.</w:t>
      </w:r>
    </w:p>
    <w:p w14:paraId="5E2DFDE8" w14:textId="77777777" w:rsidR="003230D6" w:rsidRPr="003230D6" w:rsidRDefault="003230D6" w:rsidP="003230D6">
      <w:r w:rsidRPr="003230D6">
        <w:t>Our governance model is designed to:</w:t>
      </w:r>
    </w:p>
    <w:p w14:paraId="2572991B" w14:textId="77777777" w:rsidR="003230D6" w:rsidRPr="003230D6" w:rsidRDefault="003230D6" w:rsidP="003230D6">
      <w:pPr>
        <w:numPr>
          <w:ilvl w:val="0"/>
          <w:numId w:val="13"/>
        </w:numPr>
      </w:pPr>
      <w:r w:rsidRPr="003230D6">
        <w:t>Maintain high standards of professional delivery</w:t>
      </w:r>
    </w:p>
    <w:p w14:paraId="38686E5C" w14:textId="77777777" w:rsidR="003230D6" w:rsidRPr="003230D6" w:rsidRDefault="003230D6" w:rsidP="003230D6">
      <w:pPr>
        <w:numPr>
          <w:ilvl w:val="0"/>
          <w:numId w:val="13"/>
        </w:numPr>
      </w:pPr>
      <w:r w:rsidRPr="003230D6">
        <w:t>Mitigate risks proactively</w:t>
      </w:r>
    </w:p>
    <w:p w14:paraId="195E9930" w14:textId="77777777" w:rsidR="003230D6" w:rsidRPr="003230D6" w:rsidRDefault="003230D6" w:rsidP="003230D6">
      <w:pPr>
        <w:numPr>
          <w:ilvl w:val="0"/>
          <w:numId w:val="13"/>
        </w:numPr>
      </w:pPr>
      <w:r w:rsidRPr="003230D6">
        <w:t>Ensure compliance with applicable regulations and internal policies</w:t>
      </w:r>
    </w:p>
    <w:p w14:paraId="5D279124" w14:textId="77777777" w:rsidR="003230D6" w:rsidRPr="003230D6" w:rsidRDefault="003230D6" w:rsidP="003230D6">
      <w:r w:rsidRPr="003230D6">
        <w:pict w14:anchorId="10103032">
          <v:rect id="_x0000_i1316" style="width:0;height:1.5pt" o:hralign="center" o:hrstd="t" o:hr="t" fillcolor="#a0a0a0" stroked="f"/>
        </w:pict>
      </w:r>
    </w:p>
    <w:p w14:paraId="51F7EF96" w14:textId="77777777" w:rsidR="003230D6" w:rsidRPr="003230D6" w:rsidRDefault="003230D6" w:rsidP="003230D6">
      <w:pPr>
        <w:rPr>
          <w:b/>
          <w:bCs/>
        </w:rPr>
      </w:pPr>
      <w:r w:rsidRPr="003230D6">
        <w:rPr>
          <w:rFonts w:ascii="Segoe UI Emoji" w:hAnsi="Segoe UI Emoji" w:cs="Segoe UI Emoji"/>
          <w:b/>
          <w:bCs/>
        </w:rPr>
        <w:t>🔷</w:t>
      </w:r>
      <w:r w:rsidRPr="003230D6">
        <w:rPr>
          <w:b/>
          <w:bCs/>
        </w:rPr>
        <w:t xml:space="preserve"> Governance Philosophy</w:t>
      </w:r>
    </w:p>
    <w:p w14:paraId="2FAF41B5" w14:textId="77777777" w:rsidR="003230D6" w:rsidRPr="003230D6" w:rsidRDefault="003230D6" w:rsidP="003230D6">
      <w:r w:rsidRPr="003230D6">
        <w:t>Our approach is based on three core principles:</w:t>
      </w:r>
    </w:p>
    <w:p w14:paraId="71788C06" w14:textId="77777777" w:rsidR="003230D6" w:rsidRPr="003230D6" w:rsidRDefault="003230D6" w:rsidP="003230D6">
      <w:pPr>
        <w:numPr>
          <w:ilvl w:val="0"/>
          <w:numId w:val="14"/>
        </w:numPr>
      </w:pPr>
      <w:r w:rsidRPr="003230D6">
        <w:rPr>
          <w:b/>
          <w:bCs/>
        </w:rPr>
        <w:t>Partner-led accountability</w:t>
      </w:r>
    </w:p>
    <w:p w14:paraId="38A0C920" w14:textId="77777777" w:rsidR="003230D6" w:rsidRPr="003230D6" w:rsidRDefault="003230D6" w:rsidP="003230D6">
      <w:pPr>
        <w:numPr>
          <w:ilvl w:val="0"/>
          <w:numId w:val="14"/>
        </w:numPr>
      </w:pPr>
      <w:r w:rsidRPr="003230D6">
        <w:rPr>
          <w:b/>
          <w:bCs/>
        </w:rPr>
        <w:t>Multi-level review mechanisms</w:t>
      </w:r>
    </w:p>
    <w:p w14:paraId="0B50AFB6" w14:textId="77777777" w:rsidR="003230D6" w:rsidRPr="003230D6" w:rsidRDefault="003230D6" w:rsidP="003230D6">
      <w:pPr>
        <w:numPr>
          <w:ilvl w:val="0"/>
          <w:numId w:val="14"/>
        </w:numPr>
      </w:pPr>
      <w:r w:rsidRPr="003230D6">
        <w:rPr>
          <w:b/>
          <w:bCs/>
        </w:rPr>
        <w:t>Continuous monitoring and improvement</w:t>
      </w:r>
    </w:p>
    <w:p w14:paraId="31719FDA" w14:textId="77777777" w:rsidR="003230D6" w:rsidRPr="003230D6" w:rsidRDefault="003230D6" w:rsidP="003230D6">
      <w:r w:rsidRPr="003230D6">
        <w:pict w14:anchorId="5815B57F">
          <v:rect id="_x0000_i1317" style="width:0;height:1.5pt" o:hralign="center" o:hrstd="t" o:hr="t" fillcolor="#a0a0a0" stroked="f"/>
        </w:pict>
      </w:r>
    </w:p>
    <w:p w14:paraId="6F0E33A7" w14:textId="77777777" w:rsidR="003230D6" w:rsidRPr="003230D6" w:rsidRDefault="003230D6" w:rsidP="003230D6">
      <w:pPr>
        <w:rPr>
          <w:b/>
          <w:bCs/>
        </w:rPr>
      </w:pPr>
      <w:r w:rsidRPr="003230D6">
        <w:rPr>
          <w:rFonts w:ascii="Segoe UI Emoji" w:hAnsi="Segoe UI Emoji" w:cs="Segoe UI Emoji"/>
          <w:b/>
          <w:bCs/>
        </w:rPr>
        <w:t>🔷</w:t>
      </w:r>
      <w:r w:rsidRPr="003230D6">
        <w:rPr>
          <w:b/>
          <w:bCs/>
        </w:rPr>
        <w:t xml:space="preserve"> Internal Review Hierarchy</w:t>
      </w:r>
    </w:p>
    <w:p w14:paraId="54203ED4" w14:textId="08210C9F" w:rsidR="003230D6" w:rsidRPr="003230D6" w:rsidRDefault="003230D6" w:rsidP="003230D6">
      <w:pPr>
        <w:rPr>
          <w:b/>
          <w:bCs/>
        </w:rPr>
      </w:pPr>
      <w:r w:rsidRPr="003230D6">
        <w:rPr>
          <w:b/>
          <w:bCs/>
        </w:rPr>
        <w:t>1. Engagement Execution Level</w:t>
      </w:r>
    </w:p>
    <w:p w14:paraId="7417345D" w14:textId="77777777" w:rsidR="003230D6" w:rsidRPr="003230D6" w:rsidRDefault="003230D6" w:rsidP="003230D6">
      <w:pPr>
        <w:numPr>
          <w:ilvl w:val="0"/>
          <w:numId w:val="15"/>
        </w:numPr>
      </w:pPr>
      <w:r w:rsidRPr="003230D6">
        <w:t>Work is performed by qualified professionals with domain expertise</w:t>
      </w:r>
    </w:p>
    <w:p w14:paraId="3940BC76" w14:textId="77777777" w:rsidR="003230D6" w:rsidRPr="003230D6" w:rsidRDefault="003230D6" w:rsidP="003230D6">
      <w:pPr>
        <w:numPr>
          <w:ilvl w:val="0"/>
          <w:numId w:val="15"/>
        </w:numPr>
      </w:pPr>
      <w:r w:rsidRPr="003230D6">
        <w:t>Standardized methodologies and checklists are applied</w:t>
      </w:r>
    </w:p>
    <w:p w14:paraId="038ACB45" w14:textId="77777777" w:rsidR="003230D6" w:rsidRPr="003230D6" w:rsidRDefault="003230D6" w:rsidP="003230D6">
      <w:pPr>
        <w:numPr>
          <w:ilvl w:val="0"/>
          <w:numId w:val="15"/>
        </w:numPr>
      </w:pPr>
      <w:r w:rsidRPr="003230D6">
        <w:t>Initial validation of outputs and documentation</w:t>
      </w:r>
    </w:p>
    <w:p w14:paraId="7EA4C5B8" w14:textId="77777777" w:rsidR="003230D6" w:rsidRPr="003230D6" w:rsidRDefault="003230D6" w:rsidP="003230D6">
      <w:r w:rsidRPr="003230D6">
        <w:rPr>
          <w:rFonts w:ascii="Segoe UI Symbol" w:hAnsi="Segoe UI Symbol" w:cs="Segoe UI Symbol"/>
        </w:rPr>
        <w:t>➡</w:t>
      </w:r>
      <w:r w:rsidRPr="003230D6">
        <w:t xml:space="preserve"> Ensures </w:t>
      </w:r>
      <w:r w:rsidRPr="003230D6">
        <w:rPr>
          <w:b/>
          <w:bCs/>
        </w:rPr>
        <w:t>accuracy and completeness at the execution stage</w:t>
      </w:r>
    </w:p>
    <w:p w14:paraId="124211C4" w14:textId="77777777" w:rsidR="003230D6" w:rsidRPr="003230D6" w:rsidRDefault="003230D6" w:rsidP="003230D6">
      <w:r w:rsidRPr="003230D6">
        <w:pict w14:anchorId="53E09FFA">
          <v:rect id="_x0000_i1318" style="width:0;height:1.5pt" o:hralign="center" o:hrstd="t" o:hr="t" fillcolor="#a0a0a0" stroked="f"/>
        </w:pict>
      </w:r>
    </w:p>
    <w:p w14:paraId="0639A8D9" w14:textId="28DE563C" w:rsidR="003230D6" w:rsidRPr="003230D6" w:rsidRDefault="003230D6" w:rsidP="003230D6">
      <w:pPr>
        <w:rPr>
          <w:b/>
          <w:bCs/>
        </w:rPr>
      </w:pPr>
      <w:r w:rsidRPr="003230D6">
        <w:rPr>
          <w:b/>
          <w:bCs/>
        </w:rPr>
        <w:t>2. Managerial Review Level</w:t>
      </w:r>
    </w:p>
    <w:p w14:paraId="6D0F483F" w14:textId="77777777" w:rsidR="003230D6" w:rsidRPr="003230D6" w:rsidRDefault="003230D6" w:rsidP="003230D6">
      <w:pPr>
        <w:numPr>
          <w:ilvl w:val="0"/>
          <w:numId w:val="16"/>
        </w:numPr>
      </w:pPr>
      <w:r w:rsidRPr="003230D6">
        <w:t>Detailed review of deliverables by experienced managers</w:t>
      </w:r>
    </w:p>
    <w:p w14:paraId="7E539AA9" w14:textId="77777777" w:rsidR="003230D6" w:rsidRPr="003230D6" w:rsidRDefault="003230D6" w:rsidP="003230D6">
      <w:pPr>
        <w:numPr>
          <w:ilvl w:val="0"/>
          <w:numId w:val="16"/>
        </w:numPr>
      </w:pPr>
      <w:r w:rsidRPr="003230D6">
        <w:lastRenderedPageBreak/>
        <w:t>Verification of:</w:t>
      </w:r>
    </w:p>
    <w:p w14:paraId="6861364F" w14:textId="77777777" w:rsidR="003230D6" w:rsidRPr="003230D6" w:rsidRDefault="003230D6" w:rsidP="003230D6">
      <w:pPr>
        <w:numPr>
          <w:ilvl w:val="1"/>
          <w:numId w:val="16"/>
        </w:numPr>
      </w:pPr>
      <w:r w:rsidRPr="003230D6">
        <w:t>Technical correctness</w:t>
      </w:r>
    </w:p>
    <w:p w14:paraId="746D6AB5" w14:textId="77777777" w:rsidR="003230D6" w:rsidRPr="003230D6" w:rsidRDefault="003230D6" w:rsidP="003230D6">
      <w:pPr>
        <w:numPr>
          <w:ilvl w:val="1"/>
          <w:numId w:val="16"/>
        </w:numPr>
      </w:pPr>
      <w:r w:rsidRPr="003230D6">
        <w:t>Regulatory alignment</w:t>
      </w:r>
    </w:p>
    <w:p w14:paraId="24A3A52E" w14:textId="77777777" w:rsidR="003230D6" w:rsidRPr="003230D6" w:rsidRDefault="003230D6" w:rsidP="003230D6">
      <w:pPr>
        <w:numPr>
          <w:ilvl w:val="1"/>
          <w:numId w:val="16"/>
        </w:numPr>
      </w:pPr>
      <w:r w:rsidRPr="003230D6">
        <w:t>Documentation quality</w:t>
      </w:r>
    </w:p>
    <w:p w14:paraId="3504A044" w14:textId="77777777" w:rsidR="003230D6" w:rsidRPr="003230D6" w:rsidRDefault="003230D6" w:rsidP="003230D6">
      <w:r w:rsidRPr="003230D6">
        <w:rPr>
          <w:rFonts w:ascii="Segoe UI Symbol" w:hAnsi="Segoe UI Symbol" w:cs="Segoe UI Symbol"/>
        </w:rPr>
        <w:t>➡</w:t>
      </w:r>
      <w:r w:rsidRPr="003230D6">
        <w:t xml:space="preserve"> Ensures </w:t>
      </w:r>
      <w:r w:rsidRPr="003230D6">
        <w:rPr>
          <w:b/>
          <w:bCs/>
        </w:rPr>
        <w:t>consistency and technical robustness</w:t>
      </w:r>
    </w:p>
    <w:p w14:paraId="0D852048" w14:textId="77777777" w:rsidR="003230D6" w:rsidRPr="003230D6" w:rsidRDefault="003230D6" w:rsidP="003230D6">
      <w:r w:rsidRPr="003230D6">
        <w:pict w14:anchorId="6B6627AA">
          <v:rect id="_x0000_i1319" style="width:0;height:1.5pt" o:hralign="center" o:hrstd="t" o:hr="t" fillcolor="#a0a0a0" stroked="f"/>
        </w:pict>
      </w:r>
    </w:p>
    <w:p w14:paraId="34D1E7FE" w14:textId="1EA32664" w:rsidR="003230D6" w:rsidRPr="003230D6" w:rsidRDefault="003230D6" w:rsidP="003230D6">
      <w:pPr>
        <w:rPr>
          <w:b/>
          <w:bCs/>
        </w:rPr>
      </w:pPr>
      <w:r w:rsidRPr="003230D6">
        <w:rPr>
          <w:b/>
          <w:bCs/>
        </w:rPr>
        <w:t xml:space="preserve">3. Partner / Director </w:t>
      </w:r>
      <w:proofErr w:type="gramStart"/>
      <w:r w:rsidRPr="003230D6">
        <w:rPr>
          <w:b/>
          <w:bCs/>
        </w:rPr>
        <w:t>Oversight</w:t>
      </w:r>
      <w:r>
        <w:rPr>
          <w:i/>
          <w:iCs/>
        </w:rPr>
        <w:t xml:space="preserve"> :</w:t>
      </w:r>
      <w:proofErr w:type="gramEnd"/>
    </w:p>
    <w:p w14:paraId="73BDBC88" w14:textId="77777777" w:rsidR="003230D6" w:rsidRPr="003230D6" w:rsidRDefault="003230D6" w:rsidP="003230D6">
      <w:pPr>
        <w:numPr>
          <w:ilvl w:val="0"/>
          <w:numId w:val="17"/>
        </w:numPr>
      </w:pPr>
      <w:r w:rsidRPr="003230D6">
        <w:t>Final review and approval by senior leadership</w:t>
      </w:r>
    </w:p>
    <w:p w14:paraId="50F6B5A0" w14:textId="77777777" w:rsidR="003230D6" w:rsidRPr="003230D6" w:rsidRDefault="003230D6" w:rsidP="003230D6">
      <w:pPr>
        <w:numPr>
          <w:ilvl w:val="0"/>
          <w:numId w:val="17"/>
        </w:numPr>
      </w:pPr>
      <w:r w:rsidRPr="003230D6">
        <w:t>Focus on:</w:t>
      </w:r>
    </w:p>
    <w:p w14:paraId="23A29DA8" w14:textId="77777777" w:rsidR="003230D6" w:rsidRPr="003230D6" w:rsidRDefault="003230D6" w:rsidP="003230D6">
      <w:pPr>
        <w:numPr>
          <w:ilvl w:val="1"/>
          <w:numId w:val="17"/>
        </w:numPr>
      </w:pPr>
      <w:r w:rsidRPr="003230D6">
        <w:t>Strategic alignment with client objectives</w:t>
      </w:r>
    </w:p>
    <w:p w14:paraId="30870A67" w14:textId="77777777" w:rsidR="003230D6" w:rsidRPr="003230D6" w:rsidRDefault="003230D6" w:rsidP="003230D6">
      <w:pPr>
        <w:numPr>
          <w:ilvl w:val="1"/>
          <w:numId w:val="17"/>
        </w:numPr>
      </w:pPr>
      <w:r w:rsidRPr="003230D6">
        <w:t>Risk exposure and advisory positioning</w:t>
      </w:r>
    </w:p>
    <w:p w14:paraId="47A6D920" w14:textId="77777777" w:rsidR="003230D6" w:rsidRPr="003230D6" w:rsidRDefault="003230D6" w:rsidP="003230D6">
      <w:pPr>
        <w:numPr>
          <w:ilvl w:val="1"/>
          <w:numId w:val="17"/>
        </w:numPr>
      </w:pPr>
      <w:r w:rsidRPr="003230D6">
        <w:t>Quality of conclusions and recommendations</w:t>
      </w:r>
    </w:p>
    <w:p w14:paraId="66E473F1" w14:textId="77777777" w:rsidR="003230D6" w:rsidRPr="003230D6" w:rsidRDefault="003230D6" w:rsidP="003230D6">
      <w:r w:rsidRPr="003230D6">
        <w:rPr>
          <w:rFonts w:ascii="Segoe UI Symbol" w:hAnsi="Segoe UI Symbol" w:cs="Segoe UI Symbol"/>
        </w:rPr>
        <w:t>➡</w:t>
      </w:r>
      <w:r w:rsidRPr="003230D6">
        <w:t xml:space="preserve"> Ensures </w:t>
      </w:r>
      <w:r w:rsidRPr="003230D6">
        <w:rPr>
          <w:b/>
          <w:bCs/>
        </w:rPr>
        <w:t>high-level assurance and client relevance</w:t>
      </w:r>
    </w:p>
    <w:p w14:paraId="6540E427" w14:textId="77777777" w:rsidR="003230D6" w:rsidRPr="003230D6" w:rsidRDefault="003230D6" w:rsidP="003230D6">
      <w:r w:rsidRPr="003230D6">
        <w:pict w14:anchorId="490C8989">
          <v:rect id="_x0000_i1320" style="width:0;height:1.5pt" o:hralign="center" o:hrstd="t" o:hr="t" fillcolor="#a0a0a0" stroked="f"/>
        </w:pict>
      </w:r>
    </w:p>
    <w:p w14:paraId="3D765649" w14:textId="1FDFDAB2" w:rsidR="003230D6" w:rsidRPr="003230D6" w:rsidRDefault="003230D6" w:rsidP="003230D6">
      <w:pPr>
        <w:rPr>
          <w:b/>
          <w:bCs/>
        </w:rPr>
      </w:pPr>
      <w:r w:rsidRPr="003230D6">
        <w:rPr>
          <w:b/>
          <w:bCs/>
        </w:rPr>
        <w:t>4. Independent Quality Review</w:t>
      </w:r>
    </w:p>
    <w:p w14:paraId="7FD8F9BE" w14:textId="77777777" w:rsidR="003230D6" w:rsidRPr="003230D6" w:rsidRDefault="003230D6" w:rsidP="003230D6">
      <w:pPr>
        <w:numPr>
          <w:ilvl w:val="0"/>
          <w:numId w:val="18"/>
        </w:numPr>
      </w:pPr>
      <w:r w:rsidRPr="003230D6">
        <w:t>Independent review for complex or high-risk engagements</w:t>
      </w:r>
    </w:p>
    <w:p w14:paraId="41F1FC50" w14:textId="77777777" w:rsidR="003230D6" w:rsidRPr="003230D6" w:rsidRDefault="003230D6" w:rsidP="003230D6">
      <w:pPr>
        <w:numPr>
          <w:ilvl w:val="0"/>
          <w:numId w:val="18"/>
        </w:numPr>
      </w:pPr>
      <w:r w:rsidRPr="003230D6">
        <w:t>Evaluation of:</w:t>
      </w:r>
    </w:p>
    <w:p w14:paraId="7B696080" w14:textId="77777777" w:rsidR="003230D6" w:rsidRPr="003230D6" w:rsidRDefault="003230D6" w:rsidP="003230D6">
      <w:pPr>
        <w:numPr>
          <w:ilvl w:val="1"/>
          <w:numId w:val="18"/>
        </w:numPr>
      </w:pPr>
      <w:r w:rsidRPr="003230D6">
        <w:t>Compliance with internal standards</w:t>
      </w:r>
    </w:p>
    <w:p w14:paraId="14A80DBB" w14:textId="77777777" w:rsidR="003230D6" w:rsidRPr="003230D6" w:rsidRDefault="003230D6" w:rsidP="003230D6">
      <w:pPr>
        <w:numPr>
          <w:ilvl w:val="1"/>
          <w:numId w:val="18"/>
        </w:numPr>
      </w:pPr>
      <w:r w:rsidRPr="003230D6">
        <w:t>Adherence to professional guidelines</w:t>
      </w:r>
    </w:p>
    <w:p w14:paraId="0E2382E6" w14:textId="77777777" w:rsidR="003230D6" w:rsidRPr="003230D6" w:rsidRDefault="003230D6" w:rsidP="003230D6">
      <w:r w:rsidRPr="003230D6">
        <w:rPr>
          <w:rFonts w:ascii="Segoe UI Symbol" w:hAnsi="Segoe UI Symbol" w:cs="Segoe UI Symbol"/>
        </w:rPr>
        <w:t>➡</w:t>
      </w:r>
      <w:r w:rsidRPr="003230D6">
        <w:t xml:space="preserve"> Ensures </w:t>
      </w:r>
      <w:r w:rsidRPr="003230D6">
        <w:rPr>
          <w:b/>
          <w:bCs/>
        </w:rPr>
        <w:t>objectivity and quality assurance</w:t>
      </w:r>
    </w:p>
    <w:p w14:paraId="03615B5E" w14:textId="77777777" w:rsidR="003230D6" w:rsidRPr="003230D6" w:rsidRDefault="003230D6" w:rsidP="003230D6">
      <w:r w:rsidRPr="003230D6">
        <w:pict w14:anchorId="01053274">
          <v:rect id="_x0000_i1321" style="width:0;height:1.5pt" o:hralign="center" o:hrstd="t" o:hr="t" fillcolor="#a0a0a0" stroked="f"/>
        </w:pict>
      </w:r>
    </w:p>
    <w:p w14:paraId="48FAE643" w14:textId="77777777" w:rsidR="003230D6" w:rsidRPr="003230D6" w:rsidRDefault="003230D6" w:rsidP="003230D6">
      <w:pPr>
        <w:rPr>
          <w:b/>
          <w:bCs/>
        </w:rPr>
      </w:pPr>
      <w:r w:rsidRPr="003230D6">
        <w:rPr>
          <w:rFonts w:ascii="Segoe UI Emoji" w:hAnsi="Segoe UI Emoji" w:cs="Segoe UI Emoji"/>
          <w:b/>
          <w:bCs/>
        </w:rPr>
        <w:t>🔷</w:t>
      </w:r>
      <w:r w:rsidRPr="003230D6">
        <w:rPr>
          <w:b/>
          <w:bCs/>
        </w:rPr>
        <w:t xml:space="preserve"> Standardization and Documentation</w:t>
      </w:r>
    </w:p>
    <w:p w14:paraId="5C606C42" w14:textId="77777777" w:rsidR="003230D6" w:rsidRPr="003230D6" w:rsidRDefault="003230D6" w:rsidP="003230D6">
      <w:r w:rsidRPr="003230D6">
        <w:t>PUMEC maintains structured documentation and review protocols, including:</w:t>
      </w:r>
    </w:p>
    <w:p w14:paraId="7A260A99" w14:textId="77777777" w:rsidR="003230D6" w:rsidRPr="003230D6" w:rsidRDefault="003230D6" w:rsidP="003230D6">
      <w:pPr>
        <w:numPr>
          <w:ilvl w:val="0"/>
          <w:numId w:val="19"/>
        </w:numPr>
      </w:pPr>
      <w:r w:rsidRPr="003230D6">
        <w:t>Standard operating procedures (SOPs)</w:t>
      </w:r>
    </w:p>
    <w:p w14:paraId="20717BA2" w14:textId="77777777" w:rsidR="003230D6" w:rsidRPr="003230D6" w:rsidRDefault="003230D6" w:rsidP="003230D6">
      <w:pPr>
        <w:numPr>
          <w:ilvl w:val="0"/>
          <w:numId w:val="19"/>
        </w:numPr>
      </w:pPr>
      <w:r w:rsidRPr="003230D6">
        <w:t>Engagement checklists</w:t>
      </w:r>
    </w:p>
    <w:p w14:paraId="3CA0A6A1" w14:textId="77777777" w:rsidR="003230D6" w:rsidRPr="003230D6" w:rsidRDefault="003230D6" w:rsidP="003230D6">
      <w:pPr>
        <w:numPr>
          <w:ilvl w:val="0"/>
          <w:numId w:val="19"/>
        </w:numPr>
      </w:pPr>
      <w:r w:rsidRPr="003230D6">
        <w:t>Review notes and audit trails</w:t>
      </w:r>
    </w:p>
    <w:p w14:paraId="7A2551D7" w14:textId="77777777" w:rsidR="003230D6" w:rsidRPr="003230D6" w:rsidRDefault="003230D6" w:rsidP="003230D6">
      <w:r w:rsidRPr="003230D6">
        <w:lastRenderedPageBreak/>
        <w:t xml:space="preserve">This ensures </w:t>
      </w:r>
      <w:r w:rsidRPr="003230D6">
        <w:rPr>
          <w:b/>
          <w:bCs/>
        </w:rPr>
        <w:t>traceability, accountability, and consistency</w:t>
      </w:r>
      <w:r w:rsidRPr="003230D6">
        <w:t xml:space="preserve"> across engagements.</w:t>
      </w:r>
    </w:p>
    <w:p w14:paraId="04C19FC4" w14:textId="77777777" w:rsidR="003230D6" w:rsidRPr="003230D6" w:rsidRDefault="003230D6" w:rsidP="003230D6">
      <w:r w:rsidRPr="003230D6">
        <w:pict w14:anchorId="3F6D2BE9">
          <v:rect id="_x0000_i1322" style="width:0;height:1.5pt" o:hralign="center" o:hrstd="t" o:hr="t" fillcolor="#a0a0a0" stroked="f"/>
        </w:pict>
      </w:r>
    </w:p>
    <w:p w14:paraId="131AE305" w14:textId="77777777" w:rsidR="003230D6" w:rsidRPr="003230D6" w:rsidRDefault="003230D6" w:rsidP="003230D6">
      <w:pPr>
        <w:rPr>
          <w:b/>
          <w:bCs/>
        </w:rPr>
      </w:pPr>
      <w:r w:rsidRPr="003230D6">
        <w:rPr>
          <w:rFonts w:ascii="Segoe UI Emoji" w:hAnsi="Segoe UI Emoji" w:cs="Segoe UI Emoji"/>
          <w:b/>
          <w:bCs/>
        </w:rPr>
        <w:t>🔷</w:t>
      </w:r>
      <w:r w:rsidRPr="003230D6">
        <w:rPr>
          <w:b/>
          <w:bCs/>
        </w:rPr>
        <w:t xml:space="preserve"> Continuous Monitoring</w:t>
      </w:r>
    </w:p>
    <w:p w14:paraId="0983EEDE" w14:textId="77777777" w:rsidR="003230D6" w:rsidRPr="003230D6" w:rsidRDefault="003230D6" w:rsidP="003230D6">
      <w:r w:rsidRPr="003230D6">
        <w:t>We continuously evaluate and improve our governance framework through:</w:t>
      </w:r>
    </w:p>
    <w:p w14:paraId="256F6908" w14:textId="77777777" w:rsidR="003230D6" w:rsidRPr="003230D6" w:rsidRDefault="003230D6" w:rsidP="003230D6">
      <w:pPr>
        <w:numPr>
          <w:ilvl w:val="0"/>
          <w:numId w:val="20"/>
        </w:numPr>
      </w:pPr>
      <w:r w:rsidRPr="003230D6">
        <w:t>Internal feedback loops</w:t>
      </w:r>
    </w:p>
    <w:p w14:paraId="3E1D1C17" w14:textId="77777777" w:rsidR="003230D6" w:rsidRPr="003230D6" w:rsidRDefault="003230D6" w:rsidP="003230D6">
      <w:pPr>
        <w:numPr>
          <w:ilvl w:val="0"/>
          <w:numId w:val="20"/>
        </w:numPr>
      </w:pPr>
      <w:r w:rsidRPr="003230D6">
        <w:t>Periodic quality reviews</w:t>
      </w:r>
    </w:p>
    <w:p w14:paraId="7DCB836E" w14:textId="77777777" w:rsidR="003230D6" w:rsidRPr="003230D6" w:rsidRDefault="003230D6" w:rsidP="003230D6">
      <w:pPr>
        <w:numPr>
          <w:ilvl w:val="0"/>
          <w:numId w:val="20"/>
        </w:numPr>
      </w:pPr>
      <w:r w:rsidRPr="003230D6">
        <w:t>Training and capability enhancement</w:t>
      </w:r>
    </w:p>
    <w:p w14:paraId="037E1471" w14:textId="77777777" w:rsidR="003230D6" w:rsidRPr="003230D6" w:rsidRDefault="003230D6" w:rsidP="003230D6">
      <w:r w:rsidRPr="003230D6">
        <w:pict w14:anchorId="5A3A6415">
          <v:rect id="_x0000_i1323" style="width:0;height:1.5pt" o:hralign="center" o:hrstd="t" o:hr="t" fillcolor="#a0a0a0" stroked="f"/>
        </w:pict>
      </w:r>
    </w:p>
    <w:p w14:paraId="16E2E1BC" w14:textId="77777777" w:rsidR="003230D6" w:rsidRPr="003230D6" w:rsidRDefault="003230D6" w:rsidP="003230D6">
      <w:pPr>
        <w:rPr>
          <w:b/>
          <w:bCs/>
        </w:rPr>
      </w:pPr>
      <w:r w:rsidRPr="003230D6">
        <w:rPr>
          <w:rFonts w:ascii="Segoe UI Emoji" w:hAnsi="Segoe UI Emoji" w:cs="Segoe UI Emoji"/>
          <w:b/>
          <w:bCs/>
        </w:rPr>
        <w:t>🔷</w:t>
      </w:r>
      <w:r w:rsidRPr="003230D6">
        <w:rPr>
          <w:b/>
          <w:bCs/>
        </w:rPr>
        <w:t xml:space="preserve"> Outcome</w:t>
      </w:r>
    </w:p>
    <w:p w14:paraId="18FAA2FF" w14:textId="77777777" w:rsidR="003230D6" w:rsidRPr="003230D6" w:rsidRDefault="003230D6" w:rsidP="003230D6">
      <w:r w:rsidRPr="003230D6">
        <w:t>Our governance structure ensures that every engagement delivered by PUMEC is:</w:t>
      </w:r>
    </w:p>
    <w:p w14:paraId="624BBEDE" w14:textId="77777777" w:rsidR="003230D6" w:rsidRPr="003230D6" w:rsidRDefault="003230D6" w:rsidP="003230D6">
      <w:pPr>
        <w:numPr>
          <w:ilvl w:val="0"/>
          <w:numId w:val="21"/>
        </w:numPr>
      </w:pPr>
      <w:r w:rsidRPr="003230D6">
        <w:t>Reviewed at multiple levels</w:t>
      </w:r>
    </w:p>
    <w:p w14:paraId="0EE62743" w14:textId="77777777" w:rsidR="003230D6" w:rsidRPr="003230D6" w:rsidRDefault="003230D6" w:rsidP="003230D6">
      <w:pPr>
        <w:numPr>
          <w:ilvl w:val="0"/>
          <w:numId w:val="21"/>
        </w:numPr>
      </w:pPr>
      <w:r w:rsidRPr="003230D6">
        <w:t>Technically sound</w:t>
      </w:r>
    </w:p>
    <w:p w14:paraId="2E7CFC4C" w14:textId="77777777" w:rsidR="003230D6" w:rsidRPr="003230D6" w:rsidRDefault="003230D6" w:rsidP="003230D6">
      <w:pPr>
        <w:numPr>
          <w:ilvl w:val="0"/>
          <w:numId w:val="21"/>
        </w:numPr>
      </w:pPr>
      <w:r w:rsidRPr="003230D6">
        <w:t>Strategically aligned</w:t>
      </w:r>
    </w:p>
    <w:p w14:paraId="0BE7C9FA" w14:textId="77777777" w:rsidR="003230D6" w:rsidRPr="003230D6" w:rsidRDefault="003230D6" w:rsidP="003230D6">
      <w:pPr>
        <w:numPr>
          <w:ilvl w:val="0"/>
          <w:numId w:val="21"/>
        </w:numPr>
      </w:pPr>
      <w:r w:rsidRPr="003230D6">
        <w:t>Consistent with professional standards</w:t>
      </w:r>
    </w:p>
    <w:p w14:paraId="563C318B" w14:textId="77777777" w:rsidR="003230D6" w:rsidRPr="003230D6" w:rsidRDefault="003230D6" w:rsidP="003230D6">
      <w:r w:rsidRPr="003230D6">
        <w:pict w14:anchorId="0D1E6827">
          <v:rect id="_x0000_i1324" style="width:0;height:1.5pt" o:hralign="center" o:hrstd="t" o:hr="t" fillcolor="#a0a0a0" stroked="f"/>
        </w:pict>
      </w:r>
    </w:p>
    <w:p w14:paraId="5E458466" w14:textId="77777777" w:rsidR="003230D6" w:rsidRPr="003230D6" w:rsidRDefault="003230D6" w:rsidP="003230D6">
      <w:pPr>
        <w:rPr>
          <w:b/>
          <w:bCs/>
        </w:rPr>
      </w:pPr>
      <w:r w:rsidRPr="003230D6">
        <w:rPr>
          <w:rFonts w:ascii="Segoe UI Emoji" w:hAnsi="Segoe UI Emoji" w:cs="Segoe UI Emoji"/>
          <w:b/>
          <w:bCs/>
        </w:rPr>
        <w:t>🌐</w:t>
      </w:r>
      <w:r w:rsidRPr="003230D6">
        <w:rPr>
          <w:b/>
          <w:bCs/>
        </w:rPr>
        <w:t xml:space="preserve"> RISK &amp; COMPLIANCE FRAMEWORK</w:t>
      </w:r>
    </w:p>
    <w:p w14:paraId="78E2EE2A" w14:textId="45DD8C81" w:rsidR="003230D6" w:rsidRPr="003230D6" w:rsidRDefault="003230D6" w:rsidP="003230D6">
      <w:r>
        <w:rPr>
          <w:i/>
          <w:iCs/>
        </w:rPr>
        <w:t xml:space="preserve"> </w:t>
      </w:r>
    </w:p>
    <w:p w14:paraId="34D7BCD1" w14:textId="77777777" w:rsidR="003230D6" w:rsidRPr="003230D6" w:rsidRDefault="003230D6" w:rsidP="003230D6">
      <w:pPr>
        <w:rPr>
          <w:b/>
          <w:bCs/>
        </w:rPr>
      </w:pPr>
      <w:r w:rsidRPr="003230D6">
        <w:rPr>
          <w:rFonts w:ascii="Segoe UI Emoji" w:hAnsi="Segoe UI Emoji" w:cs="Segoe UI Emoji"/>
          <w:b/>
          <w:bCs/>
        </w:rPr>
        <w:t>🔷</w:t>
      </w:r>
      <w:r w:rsidRPr="003230D6">
        <w:rPr>
          <w:b/>
          <w:bCs/>
        </w:rPr>
        <w:t xml:space="preserve"> Overview</w:t>
      </w:r>
    </w:p>
    <w:p w14:paraId="537365A2" w14:textId="77777777" w:rsidR="003230D6" w:rsidRPr="003230D6" w:rsidRDefault="003230D6" w:rsidP="003230D6">
      <w:r w:rsidRPr="003230D6">
        <w:t xml:space="preserve">PUMEC has established a structured </w:t>
      </w:r>
      <w:r w:rsidRPr="003230D6">
        <w:rPr>
          <w:b/>
          <w:bCs/>
        </w:rPr>
        <w:t>Risk and Compliance Framework</w:t>
      </w:r>
      <w:r w:rsidRPr="003230D6">
        <w:t xml:space="preserve"> to ensure that all services are delivered in a manner that is:</w:t>
      </w:r>
    </w:p>
    <w:p w14:paraId="0D0ECB2D" w14:textId="77777777" w:rsidR="003230D6" w:rsidRPr="003230D6" w:rsidRDefault="003230D6" w:rsidP="003230D6">
      <w:pPr>
        <w:numPr>
          <w:ilvl w:val="0"/>
          <w:numId w:val="22"/>
        </w:numPr>
      </w:pPr>
      <w:r w:rsidRPr="003230D6">
        <w:t>Legally compliant</w:t>
      </w:r>
    </w:p>
    <w:p w14:paraId="0B95303A" w14:textId="77777777" w:rsidR="003230D6" w:rsidRPr="003230D6" w:rsidRDefault="003230D6" w:rsidP="003230D6">
      <w:pPr>
        <w:numPr>
          <w:ilvl w:val="0"/>
          <w:numId w:val="22"/>
        </w:numPr>
      </w:pPr>
      <w:r w:rsidRPr="003230D6">
        <w:t>Professionally sound</w:t>
      </w:r>
    </w:p>
    <w:p w14:paraId="7567E15B" w14:textId="77777777" w:rsidR="003230D6" w:rsidRPr="003230D6" w:rsidRDefault="003230D6" w:rsidP="003230D6">
      <w:pPr>
        <w:numPr>
          <w:ilvl w:val="0"/>
          <w:numId w:val="22"/>
        </w:numPr>
      </w:pPr>
      <w:r w:rsidRPr="003230D6">
        <w:t>Risk-aware and defensible</w:t>
      </w:r>
    </w:p>
    <w:p w14:paraId="2D3D5A6B" w14:textId="77777777" w:rsidR="003230D6" w:rsidRPr="003230D6" w:rsidRDefault="003230D6" w:rsidP="003230D6">
      <w:r w:rsidRPr="003230D6">
        <w:pict w14:anchorId="08B5D7EB">
          <v:rect id="_x0000_i1326" style="width:0;height:1.5pt" o:hralign="center" o:hrstd="t" o:hr="t" fillcolor="#a0a0a0" stroked="f"/>
        </w:pict>
      </w:r>
    </w:p>
    <w:p w14:paraId="25C2862D" w14:textId="77777777" w:rsidR="003230D6" w:rsidRPr="003230D6" w:rsidRDefault="003230D6" w:rsidP="003230D6">
      <w:pPr>
        <w:rPr>
          <w:b/>
          <w:bCs/>
        </w:rPr>
      </w:pPr>
      <w:r w:rsidRPr="003230D6">
        <w:rPr>
          <w:rFonts w:ascii="Segoe UI Emoji" w:hAnsi="Segoe UI Emoji" w:cs="Segoe UI Emoji"/>
          <w:b/>
          <w:bCs/>
        </w:rPr>
        <w:t>🔷</w:t>
      </w:r>
      <w:r w:rsidRPr="003230D6">
        <w:rPr>
          <w:b/>
          <w:bCs/>
        </w:rPr>
        <w:t xml:space="preserve"> Risk Management Philosophy</w:t>
      </w:r>
    </w:p>
    <w:p w14:paraId="32A234E1" w14:textId="77777777" w:rsidR="003230D6" w:rsidRPr="003230D6" w:rsidRDefault="003230D6" w:rsidP="003230D6">
      <w:r w:rsidRPr="003230D6">
        <w:t>We adopt a proactive approach to risk management, focusing on:</w:t>
      </w:r>
    </w:p>
    <w:p w14:paraId="13D36EFD" w14:textId="77777777" w:rsidR="003230D6" w:rsidRPr="003230D6" w:rsidRDefault="003230D6" w:rsidP="003230D6">
      <w:pPr>
        <w:numPr>
          <w:ilvl w:val="0"/>
          <w:numId w:val="23"/>
        </w:numPr>
      </w:pPr>
      <w:r w:rsidRPr="003230D6">
        <w:lastRenderedPageBreak/>
        <w:t>Early identification of risks</w:t>
      </w:r>
    </w:p>
    <w:p w14:paraId="31558BD2" w14:textId="77777777" w:rsidR="003230D6" w:rsidRPr="003230D6" w:rsidRDefault="003230D6" w:rsidP="003230D6">
      <w:pPr>
        <w:numPr>
          <w:ilvl w:val="0"/>
          <w:numId w:val="23"/>
        </w:numPr>
      </w:pPr>
      <w:r w:rsidRPr="003230D6">
        <w:t>Structured evaluation and mitigation</w:t>
      </w:r>
    </w:p>
    <w:p w14:paraId="39E1BBB3" w14:textId="77777777" w:rsidR="003230D6" w:rsidRPr="003230D6" w:rsidRDefault="003230D6" w:rsidP="003230D6">
      <w:pPr>
        <w:numPr>
          <w:ilvl w:val="0"/>
          <w:numId w:val="23"/>
        </w:numPr>
      </w:pPr>
      <w:r w:rsidRPr="003230D6">
        <w:t>Continuous monitoring and control</w:t>
      </w:r>
    </w:p>
    <w:p w14:paraId="23EA95A6" w14:textId="77777777" w:rsidR="003230D6" w:rsidRPr="003230D6" w:rsidRDefault="003230D6" w:rsidP="003230D6">
      <w:r w:rsidRPr="003230D6">
        <w:pict w14:anchorId="432914E8">
          <v:rect id="_x0000_i1327" style="width:0;height:1.5pt" o:hralign="center" o:hrstd="t" o:hr="t" fillcolor="#a0a0a0" stroked="f"/>
        </w:pict>
      </w:r>
    </w:p>
    <w:p w14:paraId="797BD00D" w14:textId="77777777" w:rsidR="003230D6" w:rsidRPr="003230D6" w:rsidRDefault="003230D6" w:rsidP="003230D6">
      <w:pPr>
        <w:rPr>
          <w:b/>
          <w:bCs/>
        </w:rPr>
      </w:pPr>
      <w:r w:rsidRPr="003230D6">
        <w:rPr>
          <w:rFonts w:ascii="Segoe UI Emoji" w:hAnsi="Segoe UI Emoji" w:cs="Segoe UI Emoji"/>
          <w:b/>
          <w:bCs/>
        </w:rPr>
        <w:t>🔷</w:t>
      </w:r>
      <w:r w:rsidRPr="003230D6">
        <w:rPr>
          <w:b/>
          <w:bCs/>
        </w:rPr>
        <w:t xml:space="preserve"> Key Risk Areas Addressed</w:t>
      </w:r>
    </w:p>
    <w:p w14:paraId="1DE97F42" w14:textId="77777777" w:rsidR="003230D6" w:rsidRPr="003230D6" w:rsidRDefault="003230D6" w:rsidP="003230D6">
      <w:pPr>
        <w:rPr>
          <w:b/>
          <w:bCs/>
        </w:rPr>
      </w:pPr>
      <w:r w:rsidRPr="003230D6">
        <w:rPr>
          <w:b/>
          <w:bCs/>
        </w:rPr>
        <w:t>Regulatory Risk</w:t>
      </w:r>
    </w:p>
    <w:p w14:paraId="21C3B642" w14:textId="77777777" w:rsidR="003230D6" w:rsidRPr="003230D6" w:rsidRDefault="003230D6" w:rsidP="003230D6">
      <w:pPr>
        <w:numPr>
          <w:ilvl w:val="0"/>
          <w:numId w:val="24"/>
        </w:numPr>
      </w:pPr>
      <w:r w:rsidRPr="003230D6">
        <w:t>Compliance with Indian laws (Income Tax, FEMA, Companies Act, etc.)</w:t>
      </w:r>
    </w:p>
    <w:p w14:paraId="6C33CD0D" w14:textId="77777777" w:rsidR="003230D6" w:rsidRPr="003230D6" w:rsidRDefault="003230D6" w:rsidP="003230D6">
      <w:pPr>
        <w:numPr>
          <w:ilvl w:val="0"/>
          <w:numId w:val="24"/>
        </w:numPr>
      </w:pPr>
      <w:r w:rsidRPr="003230D6">
        <w:t>Alignment with applicable international frameworks</w:t>
      </w:r>
    </w:p>
    <w:p w14:paraId="1A4E6C14" w14:textId="77777777" w:rsidR="003230D6" w:rsidRPr="003230D6" w:rsidRDefault="003230D6" w:rsidP="003230D6">
      <w:r w:rsidRPr="003230D6">
        <w:pict w14:anchorId="1A13ED83">
          <v:rect id="_x0000_i1328" style="width:0;height:1.5pt" o:hralign="center" o:hrstd="t" o:hr="t" fillcolor="#a0a0a0" stroked="f"/>
        </w:pict>
      </w:r>
    </w:p>
    <w:p w14:paraId="4D94F496" w14:textId="77777777" w:rsidR="003230D6" w:rsidRPr="003230D6" w:rsidRDefault="003230D6" w:rsidP="003230D6">
      <w:pPr>
        <w:rPr>
          <w:b/>
          <w:bCs/>
        </w:rPr>
      </w:pPr>
      <w:r w:rsidRPr="003230D6">
        <w:rPr>
          <w:b/>
          <w:bCs/>
        </w:rPr>
        <w:t>Tax and Structuring Risk</w:t>
      </w:r>
    </w:p>
    <w:p w14:paraId="6677F69B" w14:textId="77777777" w:rsidR="003230D6" w:rsidRPr="003230D6" w:rsidRDefault="003230D6" w:rsidP="003230D6">
      <w:pPr>
        <w:numPr>
          <w:ilvl w:val="0"/>
          <w:numId w:val="25"/>
        </w:numPr>
      </w:pPr>
      <w:r w:rsidRPr="003230D6">
        <w:t>Exposure to tax disputes or reassessments</w:t>
      </w:r>
    </w:p>
    <w:p w14:paraId="233C8987" w14:textId="77777777" w:rsidR="003230D6" w:rsidRPr="003230D6" w:rsidRDefault="003230D6" w:rsidP="003230D6">
      <w:pPr>
        <w:numPr>
          <w:ilvl w:val="0"/>
          <w:numId w:val="25"/>
        </w:numPr>
      </w:pPr>
      <w:r w:rsidRPr="003230D6">
        <w:t>Transfer pricing and cross-border risk</w:t>
      </w:r>
    </w:p>
    <w:p w14:paraId="6474C520" w14:textId="77777777" w:rsidR="003230D6" w:rsidRPr="003230D6" w:rsidRDefault="003230D6" w:rsidP="003230D6">
      <w:r w:rsidRPr="003230D6">
        <w:pict w14:anchorId="098B7D48">
          <v:rect id="_x0000_i1329" style="width:0;height:1.5pt" o:hralign="center" o:hrstd="t" o:hr="t" fillcolor="#a0a0a0" stroked="f"/>
        </w:pict>
      </w:r>
    </w:p>
    <w:p w14:paraId="6EBB4898" w14:textId="77777777" w:rsidR="003230D6" w:rsidRPr="003230D6" w:rsidRDefault="003230D6" w:rsidP="003230D6">
      <w:pPr>
        <w:rPr>
          <w:b/>
          <w:bCs/>
        </w:rPr>
      </w:pPr>
      <w:r w:rsidRPr="003230D6">
        <w:rPr>
          <w:b/>
          <w:bCs/>
        </w:rPr>
        <w:t>Transaction Risk</w:t>
      </w:r>
    </w:p>
    <w:p w14:paraId="21DCE59C" w14:textId="77777777" w:rsidR="003230D6" w:rsidRPr="003230D6" w:rsidRDefault="003230D6" w:rsidP="003230D6">
      <w:pPr>
        <w:numPr>
          <w:ilvl w:val="0"/>
          <w:numId w:val="26"/>
        </w:numPr>
      </w:pPr>
      <w:r w:rsidRPr="003230D6">
        <w:t>Risks in structuring investments and cross-border transactions</w:t>
      </w:r>
    </w:p>
    <w:p w14:paraId="326144D9" w14:textId="77777777" w:rsidR="003230D6" w:rsidRPr="003230D6" w:rsidRDefault="003230D6" w:rsidP="003230D6">
      <w:pPr>
        <w:numPr>
          <w:ilvl w:val="0"/>
          <w:numId w:val="26"/>
        </w:numPr>
      </w:pPr>
      <w:r w:rsidRPr="003230D6">
        <w:t>Due diligence gaps</w:t>
      </w:r>
    </w:p>
    <w:p w14:paraId="589B14FE" w14:textId="77777777" w:rsidR="003230D6" w:rsidRPr="003230D6" w:rsidRDefault="003230D6" w:rsidP="003230D6">
      <w:r w:rsidRPr="003230D6">
        <w:pict w14:anchorId="4751D998">
          <v:rect id="_x0000_i1330" style="width:0;height:1.5pt" o:hralign="center" o:hrstd="t" o:hr="t" fillcolor="#a0a0a0" stroked="f"/>
        </w:pict>
      </w:r>
    </w:p>
    <w:p w14:paraId="50813E25" w14:textId="77777777" w:rsidR="003230D6" w:rsidRPr="003230D6" w:rsidRDefault="003230D6" w:rsidP="003230D6">
      <w:pPr>
        <w:rPr>
          <w:b/>
          <w:bCs/>
        </w:rPr>
      </w:pPr>
      <w:r w:rsidRPr="003230D6">
        <w:rPr>
          <w:b/>
          <w:bCs/>
        </w:rPr>
        <w:t>Operational and Compliance Risk</w:t>
      </w:r>
    </w:p>
    <w:p w14:paraId="093A0489" w14:textId="77777777" w:rsidR="003230D6" w:rsidRPr="003230D6" w:rsidRDefault="003230D6" w:rsidP="003230D6">
      <w:pPr>
        <w:numPr>
          <w:ilvl w:val="0"/>
          <w:numId w:val="27"/>
        </w:numPr>
      </w:pPr>
      <w:r w:rsidRPr="003230D6">
        <w:t>Non-compliance with statutory filings</w:t>
      </w:r>
    </w:p>
    <w:p w14:paraId="11CCAF40" w14:textId="77777777" w:rsidR="003230D6" w:rsidRPr="003230D6" w:rsidRDefault="003230D6" w:rsidP="003230D6">
      <w:pPr>
        <w:numPr>
          <w:ilvl w:val="0"/>
          <w:numId w:val="27"/>
        </w:numPr>
      </w:pPr>
      <w:r w:rsidRPr="003230D6">
        <w:t>Reporting and documentation gaps</w:t>
      </w:r>
    </w:p>
    <w:p w14:paraId="746BD58E" w14:textId="77777777" w:rsidR="003230D6" w:rsidRPr="003230D6" w:rsidRDefault="003230D6" w:rsidP="003230D6">
      <w:r w:rsidRPr="003230D6">
        <w:pict w14:anchorId="2A157D07">
          <v:rect id="_x0000_i1331" style="width:0;height:1.5pt" o:hralign="center" o:hrstd="t" o:hr="t" fillcolor="#a0a0a0" stroked="f"/>
        </w:pict>
      </w:r>
    </w:p>
    <w:p w14:paraId="67ECA856" w14:textId="77777777" w:rsidR="003230D6" w:rsidRPr="003230D6" w:rsidRDefault="003230D6" w:rsidP="003230D6">
      <w:pPr>
        <w:rPr>
          <w:b/>
          <w:bCs/>
        </w:rPr>
      </w:pPr>
      <w:r w:rsidRPr="003230D6">
        <w:rPr>
          <w:b/>
          <w:bCs/>
        </w:rPr>
        <w:t>Reputational Risk</w:t>
      </w:r>
    </w:p>
    <w:p w14:paraId="7D02DFE7" w14:textId="77777777" w:rsidR="003230D6" w:rsidRPr="003230D6" w:rsidRDefault="003230D6" w:rsidP="003230D6">
      <w:pPr>
        <w:numPr>
          <w:ilvl w:val="0"/>
          <w:numId w:val="28"/>
        </w:numPr>
      </w:pPr>
      <w:r w:rsidRPr="003230D6">
        <w:t>Alignment with ethical and professional standards</w:t>
      </w:r>
    </w:p>
    <w:p w14:paraId="72549A00" w14:textId="77777777" w:rsidR="003230D6" w:rsidRPr="003230D6" w:rsidRDefault="003230D6" w:rsidP="003230D6">
      <w:pPr>
        <w:numPr>
          <w:ilvl w:val="0"/>
          <w:numId w:val="28"/>
        </w:numPr>
      </w:pPr>
      <w:r w:rsidRPr="003230D6">
        <w:t>Avoidance of aggressive or non-defensible positions</w:t>
      </w:r>
    </w:p>
    <w:p w14:paraId="32A4E038" w14:textId="77777777" w:rsidR="003230D6" w:rsidRPr="003230D6" w:rsidRDefault="003230D6" w:rsidP="003230D6">
      <w:r w:rsidRPr="003230D6">
        <w:pict w14:anchorId="156A4319">
          <v:rect id="_x0000_i1332" style="width:0;height:1.5pt" o:hralign="center" o:hrstd="t" o:hr="t" fillcolor="#a0a0a0" stroked="f"/>
        </w:pict>
      </w:r>
    </w:p>
    <w:p w14:paraId="7A3AA5AC" w14:textId="77777777" w:rsidR="003230D6" w:rsidRPr="003230D6" w:rsidRDefault="003230D6" w:rsidP="003230D6">
      <w:pPr>
        <w:rPr>
          <w:b/>
          <w:bCs/>
        </w:rPr>
      </w:pPr>
      <w:r w:rsidRPr="003230D6">
        <w:rPr>
          <w:rFonts w:ascii="Segoe UI Emoji" w:hAnsi="Segoe UI Emoji" w:cs="Segoe UI Emoji"/>
          <w:b/>
          <w:bCs/>
        </w:rPr>
        <w:t>🔷</w:t>
      </w:r>
      <w:r w:rsidRPr="003230D6">
        <w:rPr>
          <w:b/>
          <w:bCs/>
        </w:rPr>
        <w:t xml:space="preserve"> Compliance Framework</w:t>
      </w:r>
    </w:p>
    <w:p w14:paraId="36F2B5D0" w14:textId="77777777" w:rsidR="003230D6" w:rsidRPr="003230D6" w:rsidRDefault="003230D6" w:rsidP="003230D6">
      <w:r w:rsidRPr="003230D6">
        <w:lastRenderedPageBreak/>
        <w:t>PUMEC ensures compliance through:</w:t>
      </w:r>
    </w:p>
    <w:p w14:paraId="1835CFFF" w14:textId="77777777" w:rsidR="003230D6" w:rsidRPr="003230D6" w:rsidRDefault="003230D6" w:rsidP="003230D6">
      <w:pPr>
        <w:rPr>
          <w:b/>
          <w:bCs/>
        </w:rPr>
      </w:pPr>
      <w:r w:rsidRPr="003230D6">
        <w:rPr>
          <w:b/>
          <w:bCs/>
        </w:rPr>
        <w:t>Regulatory Alignment</w:t>
      </w:r>
    </w:p>
    <w:p w14:paraId="63791E89" w14:textId="77777777" w:rsidR="003230D6" w:rsidRPr="003230D6" w:rsidRDefault="003230D6" w:rsidP="003230D6">
      <w:pPr>
        <w:numPr>
          <w:ilvl w:val="0"/>
          <w:numId w:val="29"/>
        </w:numPr>
      </w:pPr>
      <w:r w:rsidRPr="003230D6">
        <w:t>Continuous monitoring of legal and regulatory changes</w:t>
      </w:r>
    </w:p>
    <w:p w14:paraId="389550C0" w14:textId="77777777" w:rsidR="003230D6" w:rsidRPr="003230D6" w:rsidRDefault="003230D6" w:rsidP="003230D6">
      <w:pPr>
        <w:numPr>
          <w:ilvl w:val="0"/>
          <w:numId w:val="29"/>
        </w:numPr>
      </w:pPr>
      <w:r w:rsidRPr="003230D6">
        <w:t>Updating advisory approaches accordingly</w:t>
      </w:r>
    </w:p>
    <w:p w14:paraId="5347AD91" w14:textId="77777777" w:rsidR="003230D6" w:rsidRPr="003230D6" w:rsidRDefault="003230D6" w:rsidP="003230D6">
      <w:r w:rsidRPr="003230D6">
        <w:pict w14:anchorId="289CC97C">
          <v:rect id="_x0000_i1333" style="width:0;height:1.5pt" o:hralign="center" o:hrstd="t" o:hr="t" fillcolor="#a0a0a0" stroked="f"/>
        </w:pict>
      </w:r>
    </w:p>
    <w:p w14:paraId="7FDA6904" w14:textId="77777777" w:rsidR="003230D6" w:rsidRPr="003230D6" w:rsidRDefault="003230D6" w:rsidP="003230D6">
      <w:pPr>
        <w:rPr>
          <w:b/>
          <w:bCs/>
        </w:rPr>
      </w:pPr>
      <w:r w:rsidRPr="003230D6">
        <w:rPr>
          <w:b/>
          <w:bCs/>
        </w:rPr>
        <w:t>Internal Controls and Policies</w:t>
      </w:r>
    </w:p>
    <w:p w14:paraId="78FBBA62" w14:textId="77777777" w:rsidR="003230D6" w:rsidRPr="003230D6" w:rsidRDefault="003230D6" w:rsidP="003230D6">
      <w:pPr>
        <w:numPr>
          <w:ilvl w:val="0"/>
          <w:numId w:val="30"/>
        </w:numPr>
      </w:pPr>
      <w:r w:rsidRPr="003230D6">
        <w:t>Defined internal policies and review mechanisms</w:t>
      </w:r>
    </w:p>
    <w:p w14:paraId="6C2A2C39" w14:textId="77777777" w:rsidR="003230D6" w:rsidRPr="003230D6" w:rsidRDefault="003230D6" w:rsidP="003230D6">
      <w:pPr>
        <w:numPr>
          <w:ilvl w:val="0"/>
          <w:numId w:val="30"/>
        </w:numPr>
      </w:pPr>
      <w:r w:rsidRPr="003230D6">
        <w:t>Adherence to professional and ethical standards</w:t>
      </w:r>
    </w:p>
    <w:p w14:paraId="28EF72D5" w14:textId="77777777" w:rsidR="003230D6" w:rsidRPr="003230D6" w:rsidRDefault="003230D6" w:rsidP="003230D6">
      <w:r w:rsidRPr="003230D6">
        <w:pict w14:anchorId="21EA64C1">
          <v:rect id="_x0000_i1334" style="width:0;height:1.5pt" o:hralign="center" o:hrstd="t" o:hr="t" fillcolor="#a0a0a0" stroked="f"/>
        </w:pict>
      </w:r>
    </w:p>
    <w:p w14:paraId="05150D0E" w14:textId="77777777" w:rsidR="003230D6" w:rsidRPr="003230D6" w:rsidRDefault="003230D6" w:rsidP="003230D6">
      <w:pPr>
        <w:rPr>
          <w:b/>
          <w:bCs/>
        </w:rPr>
      </w:pPr>
      <w:r w:rsidRPr="003230D6">
        <w:rPr>
          <w:b/>
          <w:bCs/>
        </w:rPr>
        <w:t>Documentation and Audit Trail</w:t>
      </w:r>
    </w:p>
    <w:p w14:paraId="13A283FE" w14:textId="77777777" w:rsidR="003230D6" w:rsidRPr="003230D6" w:rsidRDefault="003230D6" w:rsidP="003230D6">
      <w:pPr>
        <w:numPr>
          <w:ilvl w:val="0"/>
          <w:numId w:val="31"/>
        </w:numPr>
      </w:pPr>
      <w:r w:rsidRPr="003230D6">
        <w:t>Proper documentation of advisory positions</w:t>
      </w:r>
    </w:p>
    <w:p w14:paraId="5CAE59B3" w14:textId="77777777" w:rsidR="003230D6" w:rsidRPr="003230D6" w:rsidRDefault="003230D6" w:rsidP="003230D6">
      <w:pPr>
        <w:numPr>
          <w:ilvl w:val="0"/>
          <w:numId w:val="31"/>
        </w:numPr>
      </w:pPr>
      <w:r w:rsidRPr="003230D6">
        <w:t>Maintenance of supporting analysis and working papers</w:t>
      </w:r>
    </w:p>
    <w:p w14:paraId="27B40B3C" w14:textId="77777777" w:rsidR="003230D6" w:rsidRPr="003230D6" w:rsidRDefault="003230D6" w:rsidP="003230D6">
      <w:r w:rsidRPr="003230D6">
        <w:pict w14:anchorId="3827F743">
          <v:rect id="_x0000_i1335" style="width:0;height:1.5pt" o:hralign="center" o:hrstd="t" o:hr="t" fillcolor="#a0a0a0" stroked="f"/>
        </w:pict>
      </w:r>
    </w:p>
    <w:p w14:paraId="411FC328" w14:textId="77777777" w:rsidR="003230D6" w:rsidRPr="003230D6" w:rsidRDefault="003230D6" w:rsidP="003230D6">
      <w:pPr>
        <w:rPr>
          <w:b/>
          <w:bCs/>
        </w:rPr>
      </w:pPr>
      <w:r w:rsidRPr="003230D6">
        <w:rPr>
          <w:b/>
          <w:bCs/>
        </w:rPr>
        <w:t>Client Communication and Transparency</w:t>
      </w:r>
    </w:p>
    <w:p w14:paraId="7A8E9E82" w14:textId="77777777" w:rsidR="003230D6" w:rsidRPr="003230D6" w:rsidRDefault="003230D6" w:rsidP="003230D6">
      <w:pPr>
        <w:numPr>
          <w:ilvl w:val="0"/>
          <w:numId w:val="32"/>
        </w:numPr>
      </w:pPr>
      <w:r w:rsidRPr="003230D6">
        <w:t>Clear articulation of risks and assumptions</w:t>
      </w:r>
    </w:p>
    <w:p w14:paraId="4C63DE48" w14:textId="77777777" w:rsidR="003230D6" w:rsidRPr="003230D6" w:rsidRDefault="003230D6" w:rsidP="003230D6">
      <w:pPr>
        <w:numPr>
          <w:ilvl w:val="0"/>
          <w:numId w:val="32"/>
        </w:numPr>
      </w:pPr>
      <w:r w:rsidRPr="003230D6">
        <w:t>Transparent advisory approach</w:t>
      </w:r>
    </w:p>
    <w:p w14:paraId="2E535024" w14:textId="77777777" w:rsidR="003230D6" w:rsidRPr="003230D6" w:rsidRDefault="003230D6" w:rsidP="003230D6">
      <w:r w:rsidRPr="003230D6">
        <w:pict w14:anchorId="70459330">
          <v:rect id="_x0000_i1336" style="width:0;height:1.5pt" o:hralign="center" o:hrstd="t" o:hr="t" fillcolor="#a0a0a0" stroked="f"/>
        </w:pict>
      </w:r>
    </w:p>
    <w:p w14:paraId="4D3642B4" w14:textId="77777777" w:rsidR="003230D6" w:rsidRPr="003230D6" w:rsidRDefault="003230D6" w:rsidP="003230D6">
      <w:pPr>
        <w:rPr>
          <w:b/>
          <w:bCs/>
        </w:rPr>
      </w:pPr>
      <w:r w:rsidRPr="003230D6">
        <w:rPr>
          <w:rFonts w:ascii="Segoe UI Emoji" w:hAnsi="Segoe UI Emoji" w:cs="Segoe UI Emoji"/>
          <w:b/>
          <w:bCs/>
        </w:rPr>
        <w:t>🔷</w:t>
      </w:r>
      <w:r w:rsidRPr="003230D6">
        <w:rPr>
          <w:b/>
          <w:bCs/>
        </w:rPr>
        <w:t xml:space="preserve"> Risk Mitigation Approach</w:t>
      </w:r>
    </w:p>
    <w:p w14:paraId="35A9D420" w14:textId="77777777" w:rsidR="003230D6" w:rsidRPr="003230D6" w:rsidRDefault="003230D6" w:rsidP="003230D6">
      <w:r w:rsidRPr="003230D6">
        <w:t>We mitigate risks through:</w:t>
      </w:r>
    </w:p>
    <w:p w14:paraId="4F3B9635" w14:textId="77777777" w:rsidR="003230D6" w:rsidRPr="003230D6" w:rsidRDefault="003230D6" w:rsidP="003230D6">
      <w:pPr>
        <w:numPr>
          <w:ilvl w:val="0"/>
          <w:numId w:val="33"/>
        </w:numPr>
      </w:pPr>
      <w:r w:rsidRPr="003230D6">
        <w:t>Structured advisory frameworks</w:t>
      </w:r>
    </w:p>
    <w:p w14:paraId="3BFE4D24" w14:textId="77777777" w:rsidR="003230D6" w:rsidRPr="003230D6" w:rsidRDefault="003230D6" w:rsidP="003230D6">
      <w:pPr>
        <w:numPr>
          <w:ilvl w:val="0"/>
          <w:numId w:val="33"/>
        </w:numPr>
      </w:pPr>
      <w:r w:rsidRPr="003230D6">
        <w:t>Multi-level review (as per governance structure)</w:t>
      </w:r>
    </w:p>
    <w:p w14:paraId="25E22869" w14:textId="77777777" w:rsidR="003230D6" w:rsidRPr="003230D6" w:rsidRDefault="003230D6" w:rsidP="003230D6">
      <w:pPr>
        <w:numPr>
          <w:ilvl w:val="0"/>
          <w:numId w:val="33"/>
        </w:numPr>
      </w:pPr>
      <w:r w:rsidRPr="003230D6">
        <w:t>Conservative and defensible positions</w:t>
      </w:r>
    </w:p>
    <w:p w14:paraId="7034FED0" w14:textId="77777777" w:rsidR="003230D6" w:rsidRPr="003230D6" w:rsidRDefault="003230D6" w:rsidP="003230D6">
      <w:pPr>
        <w:numPr>
          <w:ilvl w:val="0"/>
          <w:numId w:val="33"/>
        </w:numPr>
      </w:pPr>
      <w:r w:rsidRPr="003230D6">
        <w:t>Alignment with regulatory intent</w:t>
      </w:r>
    </w:p>
    <w:p w14:paraId="3C205405" w14:textId="77777777" w:rsidR="003230D6" w:rsidRPr="003230D6" w:rsidRDefault="003230D6" w:rsidP="003230D6">
      <w:r w:rsidRPr="003230D6">
        <w:pict w14:anchorId="382C8E13">
          <v:rect id="_x0000_i1337" style="width:0;height:1.5pt" o:hralign="center" o:hrstd="t" o:hr="t" fillcolor="#a0a0a0" stroked="f"/>
        </w:pict>
      </w:r>
    </w:p>
    <w:p w14:paraId="3F44115E" w14:textId="77777777" w:rsidR="003230D6" w:rsidRPr="003230D6" w:rsidRDefault="003230D6" w:rsidP="003230D6">
      <w:pPr>
        <w:rPr>
          <w:b/>
          <w:bCs/>
        </w:rPr>
      </w:pPr>
      <w:r w:rsidRPr="003230D6">
        <w:rPr>
          <w:rFonts w:ascii="Segoe UI Emoji" w:hAnsi="Segoe UI Emoji" w:cs="Segoe UI Emoji"/>
          <w:b/>
          <w:bCs/>
        </w:rPr>
        <w:t>🔷</w:t>
      </w:r>
      <w:r w:rsidRPr="003230D6">
        <w:rPr>
          <w:b/>
          <w:bCs/>
        </w:rPr>
        <w:t xml:space="preserve"> Integration with Services</w:t>
      </w:r>
    </w:p>
    <w:p w14:paraId="315B1CEA" w14:textId="77777777" w:rsidR="003230D6" w:rsidRPr="003230D6" w:rsidRDefault="003230D6" w:rsidP="003230D6">
      <w:r w:rsidRPr="003230D6">
        <w:t>Our Risk &amp; Compliance Framework is embedded across all service lines:</w:t>
      </w:r>
    </w:p>
    <w:p w14:paraId="0F7107B7" w14:textId="77777777" w:rsidR="003230D6" w:rsidRPr="003230D6" w:rsidRDefault="003230D6" w:rsidP="003230D6">
      <w:pPr>
        <w:numPr>
          <w:ilvl w:val="0"/>
          <w:numId w:val="34"/>
        </w:numPr>
      </w:pPr>
      <w:r w:rsidRPr="003230D6">
        <w:lastRenderedPageBreak/>
        <w:t>India Entry &amp; Investment Structuring</w:t>
      </w:r>
    </w:p>
    <w:p w14:paraId="7E41AEA0" w14:textId="77777777" w:rsidR="003230D6" w:rsidRPr="003230D6" w:rsidRDefault="003230D6" w:rsidP="003230D6">
      <w:pPr>
        <w:numPr>
          <w:ilvl w:val="0"/>
          <w:numId w:val="34"/>
        </w:numPr>
      </w:pPr>
      <w:r w:rsidRPr="003230D6">
        <w:t>International Tax Advisory</w:t>
      </w:r>
    </w:p>
    <w:p w14:paraId="38D52457" w14:textId="77777777" w:rsidR="003230D6" w:rsidRPr="003230D6" w:rsidRDefault="003230D6" w:rsidP="003230D6">
      <w:pPr>
        <w:numPr>
          <w:ilvl w:val="0"/>
          <w:numId w:val="34"/>
        </w:numPr>
      </w:pPr>
      <w:r w:rsidRPr="003230D6">
        <w:t>Transfer Pricing</w:t>
      </w:r>
    </w:p>
    <w:p w14:paraId="63DFECF4" w14:textId="77777777" w:rsidR="003230D6" w:rsidRPr="003230D6" w:rsidRDefault="003230D6" w:rsidP="003230D6">
      <w:pPr>
        <w:numPr>
          <w:ilvl w:val="0"/>
          <w:numId w:val="34"/>
        </w:numPr>
      </w:pPr>
      <w:r w:rsidRPr="003230D6">
        <w:t>FEMA &amp; Regulatory Advisory</w:t>
      </w:r>
    </w:p>
    <w:p w14:paraId="20923432" w14:textId="77777777" w:rsidR="003230D6" w:rsidRPr="003230D6" w:rsidRDefault="003230D6" w:rsidP="003230D6">
      <w:pPr>
        <w:numPr>
          <w:ilvl w:val="0"/>
          <w:numId w:val="34"/>
        </w:numPr>
      </w:pPr>
      <w:r w:rsidRPr="003230D6">
        <w:t>Transaction Advisory</w:t>
      </w:r>
    </w:p>
    <w:p w14:paraId="23E916B1" w14:textId="77777777" w:rsidR="003230D6" w:rsidRPr="003230D6" w:rsidRDefault="003230D6" w:rsidP="003230D6">
      <w:pPr>
        <w:numPr>
          <w:ilvl w:val="0"/>
          <w:numId w:val="34"/>
        </w:numPr>
      </w:pPr>
      <w:r w:rsidRPr="003230D6">
        <w:t>Accounting, Payroll, and Compliance Services</w:t>
      </w:r>
    </w:p>
    <w:p w14:paraId="40184471" w14:textId="77777777" w:rsidR="003230D6" w:rsidRPr="003230D6" w:rsidRDefault="003230D6" w:rsidP="003230D6">
      <w:r w:rsidRPr="003230D6">
        <w:pict w14:anchorId="20534FA3">
          <v:rect id="_x0000_i1338" style="width:0;height:1.5pt" o:hralign="center" o:hrstd="t" o:hr="t" fillcolor="#a0a0a0" stroked="f"/>
        </w:pict>
      </w:r>
    </w:p>
    <w:p w14:paraId="7E06691B" w14:textId="77777777" w:rsidR="003230D6" w:rsidRPr="003230D6" w:rsidRDefault="003230D6" w:rsidP="003230D6">
      <w:pPr>
        <w:rPr>
          <w:b/>
          <w:bCs/>
        </w:rPr>
      </w:pPr>
      <w:r w:rsidRPr="003230D6">
        <w:rPr>
          <w:rFonts w:ascii="Segoe UI Emoji" w:hAnsi="Segoe UI Emoji" w:cs="Segoe UI Emoji"/>
          <w:b/>
          <w:bCs/>
        </w:rPr>
        <w:t>🔷</w:t>
      </w:r>
      <w:r w:rsidRPr="003230D6">
        <w:rPr>
          <w:b/>
          <w:bCs/>
        </w:rPr>
        <w:t xml:space="preserve"> Continuous Improvement</w:t>
      </w:r>
    </w:p>
    <w:p w14:paraId="56FB2AA4" w14:textId="77777777" w:rsidR="003230D6" w:rsidRPr="003230D6" w:rsidRDefault="003230D6" w:rsidP="003230D6">
      <w:r w:rsidRPr="003230D6">
        <w:t>PUMEC continuously strengthens its risk and compliance systems through:</w:t>
      </w:r>
    </w:p>
    <w:p w14:paraId="7C9FBCE7" w14:textId="77777777" w:rsidR="003230D6" w:rsidRPr="003230D6" w:rsidRDefault="003230D6" w:rsidP="003230D6">
      <w:pPr>
        <w:numPr>
          <w:ilvl w:val="0"/>
          <w:numId w:val="35"/>
        </w:numPr>
      </w:pPr>
      <w:r w:rsidRPr="003230D6">
        <w:t>Regulatory updates and training</w:t>
      </w:r>
    </w:p>
    <w:p w14:paraId="171ED644" w14:textId="77777777" w:rsidR="003230D6" w:rsidRPr="003230D6" w:rsidRDefault="003230D6" w:rsidP="003230D6">
      <w:pPr>
        <w:numPr>
          <w:ilvl w:val="0"/>
          <w:numId w:val="35"/>
        </w:numPr>
      </w:pPr>
      <w:r w:rsidRPr="003230D6">
        <w:t>Internal reviews and refinements</w:t>
      </w:r>
    </w:p>
    <w:p w14:paraId="150EBB5C" w14:textId="77777777" w:rsidR="003230D6" w:rsidRPr="003230D6" w:rsidRDefault="003230D6" w:rsidP="003230D6">
      <w:pPr>
        <w:numPr>
          <w:ilvl w:val="0"/>
          <w:numId w:val="35"/>
        </w:numPr>
      </w:pPr>
      <w:r w:rsidRPr="003230D6">
        <w:t>Alignment with evolving global standards</w:t>
      </w:r>
    </w:p>
    <w:p w14:paraId="713664ED" w14:textId="77777777" w:rsidR="003230D6" w:rsidRPr="003230D6" w:rsidRDefault="003230D6" w:rsidP="003230D6">
      <w:r w:rsidRPr="003230D6">
        <w:pict w14:anchorId="3722E6CC">
          <v:rect id="_x0000_i1339" style="width:0;height:1.5pt" o:hralign="center" o:hrstd="t" o:hr="t" fillcolor="#a0a0a0" stroked="f"/>
        </w:pict>
      </w:r>
    </w:p>
    <w:p w14:paraId="4ECAD441" w14:textId="77777777" w:rsidR="003230D6" w:rsidRPr="003230D6" w:rsidRDefault="003230D6" w:rsidP="003230D6">
      <w:pPr>
        <w:rPr>
          <w:b/>
          <w:bCs/>
        </w:rPr>
      </w:pPr>
      <w:r w:rsidRPr="003230D6">
        <w:rPr>
          <w:rFonts w:ascii="Segoe UI Emoji" w:hAnsi="Segoe UI Emoji" w:cs="Segoe UI Emoji"/>
          <w:b/>
          <w:bCs/>
        </w:rPr>
        <w:t>🔷</w:t>
      </w:r>
      <w:r w:rsidRPr="003230D6">
        <w:rPr>
          <w:b/>
          <w:bCs/>
        </w:rPr>
        <w:t xml:space="preserve"> Outcome</w:t>
      </w:r>
    </w:p>
    <w:p w14:paraId="563D9AB4" w14:textId="77777777" w:rsidR="003230D6" w:rsidRPr="003230D6" w:rsidRDefault="003230D6" w:rsidP="003230D6">
      <w:r w:rsidRPr="003230D6">
        <w:t>Our framework ensures that:</w:t>
      </w:r>
    </w:p>
    <w:p w14:paraId="1464C41C" w14:textId="77777777" w:rsidR="003230D6" w:rsidRPr="003230D6" w:rsidRDefault="003230D6" w:rsidP="003230D6">
      <w:pPr>
        <w:numPr>
          <w:ilvl w:val="0"/>
          <w:numId w:val="36"/>
        </w:numPr>
      </w:pPr>
      <w:r w:rsidRPr="003230D6">
        <w:t xml:space="preserve">Client solutions are </w:t>
      </w:r>
      <w:r w:rsidRPr="003230D6">
        <w:rPr>
          <w:b/>
          <w:bCs/>
        </w:rPr>
        <w:t>compliant and defensible</w:t>
      </w:r>
    </w:p>
    <w:p w14:paraId="78C41C0B" w14:textId="77777777" w:rsidR="003230D6" w:rsidRPr="003230D6" w:rsidRDefault="003230D6" w:rsidP="003230D6">
      <w:pPr>
        <w:numPr>
          <w:ilvl w:val="0"/>
          <w:numId w:val="36"/>
        </w:numPr>
      </w:pPr>
      <w:r w:rsidRPr="003230D6">
        <w:t xml:space="preserve">Risks are </w:t>
      </w:r>
      <w:r w:rsidRPr="003230D6">
        <w:rPr>
          <w:b/>
          <w:bCs/>
        </w:rPr>
        <w:t>identified and mitigated proactively</w:t>
      </w:r>
    </w:p>
    <w:p w14:paraId="1674C2D7" w14:textId="77777777" w:rsidR="003230D6" w:rsidRPr="003230D6" w:rsidRDefault="003230D6" w:rsidP="003230D6">
      <w:pPr>
        <w:numPr>
          <w:ilvl w:val="0"/>
          <w:numId w:val="36"/>
        </w:numPr>
      </w:pPr>
      <w:r w:rsidRPr="003230D6">
        <w:t xml:space="preserve">Advisory is </w:t>
      </w:r>
      <w:r w:rsidRPr="003230D6">
        <w:rPr>
          <w:b/>
          <w:bCs/>
        </w:rPr>
        <w:t>aligned with both law and business objectives</w:t>
      </w:r>
    </w:p>
    <w:p w14:paraId="26B6C747" w14:textId="5F63FAF7" w:rsidR="00FF7839" w:rsidRDefault="003230D6" w:rsidP="003230D6">
      <w:r>
        <w:t xml:space="preserve"> </w:t>
      </w:r>
    </w:p>
    <w:sectPr w:rsidR="00FF7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A4D"/>
    <w:multiLevelType w:val="multilevel"/>
    <w:tmpl w:val="0A7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D0C18"/>
    <w:multiLevelType w:val="multilevel"/>
    <w:tmpl w:val="6A6C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A7E08"/>
    <w:multiLevelType w:val="multilevel"/>
    <w:tmpl w:val="7510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E3485"/>
    <w:multiLevelType w:val="multilevel"/>
    <w:tmpl w:val="4206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970AF"/>
    <w:multiLevelType w:val="multilevel"/>
    <w:tmpl w:val="811A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75D1D"/>
    <w:multiLevelType w:val="multilevel"/>
    <w:tmpl w:val="EA6C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A1E42"/>
    <w:multiLevelType w:val="multilevel"/>
    <w:tmpl w:val="0154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E77D1"/>
    <w:multiLevelType w:val="multilevel"/>
    <w:tmpl w:val="E0D8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0200E"/>
    <w:multiLevelType w:val="multilevel"/>
    <w:tmpl w:val="FFF2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660A2"/>
    <w:multiLevelType w:val="multilevel"/>
    <w:tmpl w:val="C53A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22DCC"/>
    <w:multiLevelType w:val="multilevel"/>
    <w:tmpl w:val="665A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62B57"/>
    <w:multiLevelType w:val="multilevel"/>
    <w:tmpl w:val="DB7A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E6346"/>
    <w:multiLevelType w:val="multilevel"/>
    <w:tmpl w:val="70BC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3792A"/>
    <w:multiLevelType w:val="multilevel"/>
    <w:tmpl w:val="267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724C0"/>
    <w:multiLevelType w:val="multilevel"/>
    <w:tmpl w:val="351E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D2198"/>
    <w:multiLevelType w:val="multilevel"/>
    <w:tmpl w:val="EA66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91E6B"/>
    <w:multiLevelType w:val="multilevel"/>
    <w:tmpl w:val="530E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D026B"/>
    <w:multiLevelType w:val="multilevel"/>
    <w:tmpl w:val="ED48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FC3285"/>
    <w:multiLevelType w:val="multilevel"/>
    <w:tmpl w:val="A942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C91B2E"/>
    <w:multiLevelType w:val="multilevel"/>
    <w:tmpl w:val="C952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6163A6"/>
    <w:multiLevelType w:val="multilevel"/>
    <w:tmpl w:val="608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074F36"/>
    <w:multiLevelType w:val="multilevel"/>
    <w:tmpl w:val="082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31BD1"/>
    <w:multiLevelType w:val="multilevel"/>
    <w:tmpl w:val="C20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1259FF"/>
    <w:multiLevelType w:val="multilevel"/>
    <w:tmpl w:val="CC10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20793D"/>
    <w:multiLevelType w:val="multilevel"/>
    <w:tmpl w:val="DF8E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B2AB9"/>
    <w:multiLevelType w:val="multilevel"/>
    <w:tmpl w:val="4734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AF73AC"/>
    <w:multiLevelType w:val="multilevel"/>
    <w:tmpl w:val="B7F2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C7C91"/>
    <w:multiLevelType w:val="multilevel"/>
    <w:tmpl w:val="45AE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A93BF0"/>
    <w:multiLevelType w:val="multilevel"/>
    <w:tmpl w:val="5E5E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6D5BAC"/>
    <w:multiLevelType w:val="multilevel"/>
    <w:tmpl w:val="596A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4636FC"/>
    <w:multiLevelType w:val="multilevel"/>
    <w:tmpl w:val="1F2A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2E2F3C"/>
    <w:multiLevelType w:val="multilevel"/>
    <w:tmpl w:val="B2C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19741E"/>
    <w:multiLevelType w:val="multilevel"/>
    <w:tmpl w:val="C338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716C42"/>
    <w:multiLevelType w:val="multilevel"/>
    <w:tmpl w:val="BE5E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4E1939"/>
    <w:multiLevelType w:val="multilevel"/>
    <w:tmpl w:val="B01C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2D3CBB"/>
    <w:multiLevelType w:val="multilevel"/>
    <w:tmpl w:val="48CC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56DCF"/>
    <w:multiLevelType w:val="multilevel"/>
    <w:tmpl w:val="E700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C44670"/>
    <w:multiLevelType w:val="multilevel"/>
    <w:tmpl w:val="076A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054876">
    <w:abstractNumId w:val="30"/>
  </w:num>
  <w:num w:numId="2" w16cid:durableId="1165973238">
    <w:abstractNumId w:val="18"/>
  </w:num>
  <w:num w:numId="3" w16cid:durableId="1947348468">
    <w:abstractNumId w:val="26"/>
  </w:num>
  <w:num w:numId="4" w16cid:durableId="480389102">
    <w:abstractNumId w:val="14"/>
  </w:num>
  <w:num w:numId="5" w16cid:durableId="160170480">
    <w:abstractNumId w:val="2"/>
  </w:num>
  <w:num w:numId="6" w16cid:durableId="254830116">
    <w:abstractNumId w:val="31"/>
  </w:num>
  <w:num w:numId="7" w16cid:durableId="2043824239">
    <w:abstractNumId w:val="22"/>
  </w:num>
  <w:num w:numId="8" w16cid:durableId="585191664">
    <w:abstractNumId w:val="7"/>
  </w:num>
  <w:num w:numId="9" w16cid:durableId="1333408459">
    <w:abstractNumId w:val="27"/>
  </w:num>
  <w:num w:numId="10" w16cid:durableId="1278221070">
    <w:abstractNumId w:val="23"/>
  </w:num>
  <w:num w:numId="11" w16cid:durableId="258607505">
    <w:abstractNumId w:val="9"/>
  </w:num>
  <w:num w:numId="12" w16cid:durableId="651639155">
    <w:abstractNumId w:val="10"/>
  </w:num>
  <w:num w:numId="13" w16cid:durableId="1767143297">
    <w:abstractNumId w:val="16"/>
  </w:num>
  <w:num w:numId="14" w16cid:durableId="1950433046">
    <w:abstractNumId w:val="29"/>
  </w:num>
  <w:num w:numId="15" w16cid:durableId="1048338102">
    <w:abstractNumId w:val="32"/>
  </w:num>
  <w:num w:numId="16" w16cid:durableId="1755782340">
    <w:abstractNumId w:val="11"/>
  </w:num>
  <w:num w:numId="17" w16cid:durableId="413087967">
    <w:abstractNumId w:val="17"/>
  </w:num>
  <w:num w:numId="18" w16cid:durableId="1550149114">
    <w:abstractNumId w:val="36"/>
  </w:num>
  <w:num w:numId="19" w16cid:durableId="856386614">
    <w:abstractNumId w:val="1"/>
  </w:num>
  <w:num w:numId="20" w16cid:durableId="403843743">
    <w:abstractNumId w:val="8"/>
  </w:num>
  <w:num w:numId="21" w16cid:durableId="1246723061">
    <w:abstractNumId w:val="25"/>
  </w:num>
  <w:num w:numId="22" w16cid:durableId="1445727130">
    <w:abstractNumId w:val="20"/>
  </w:num>
  <w:num w:numId="23" w16cid:durableId="1173761418">
    <w:abstractNumId w:val="21"/>
  </w:num>
  <w:num w:numId="24" w16cid:durableId="924415070">
    <w:abstractNumId w:val="24"/>
  </w:num>
  <w:num w:numId="25" w16cid:durableId="2090886780">
    <w:abstractNumId w:val="33"/>
  </w:num>
  <w:num w:numId="26" w16cid:durableId="366833322">
    <w:abstractNumId w:val="37"/>
  </w:num>
  <w:num w:numId="27" w16cid:durableId="1390609237">
    <w:abstractNumId w:val="12"/>
  </w:num>
  <w:num w:numId="28" w16cid:durableId="558370019">
    <w:abstractNumId w:val="0"/>
  </w:num>
  <w:num w:numId="29" w16cid:durableId="1656760058">
    <w:abstractNumId w:val="5"/>
  </w:num>
  <w:num w:numId="30" w16cid:durableId="1742672874">
    <w:abstractNumId w:val="4"/>
  </w:num>
  <w:num w:numId="31" w16cid:durableId="1252659514">
    <w:abstractNumId w:val="13"/>
  </w:num>
  <w:num w:numId="32" w16cid:durableId="1719478609">
    <w:abstractNumId w:val="3"/>
  </w:num>
  <w:num w:numId="33" w16cid:durableId="1433935855">
    <w:abstractNumId w:val="15"/>
  </w:num>
  <w:num w:numId="34" w16cid:durableId="1933665282">
    <w:abstractNumId w:val="19"/>
  </w:num>
  <w:num w:numId="35" w16cid:durableId="1431388307">
    <w:abstractNumId w:val="28"/>
  </w:num>
  <w:num w:numId="36" w16cid:durableId="925725176">
    <w:abstractNumId w:val="34"/>
  </w:num>
  <w:num w:numId="37" w16cid:durableId="1013536513">
    <w:abstractNumId w:val="35"/>
  </w:num>
  <w:num w:numId="38" w16cid:durableId="12711645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D18"/>
    <w:rsid w:val="00073D18"/>
    <w:rsid w:val="003230D6"/>
    <w:rsid w:val="00355B34"/>
    <w:rsid w:val="00AF0036"/>
    <w:rsid w:val="00B31728"/>
    <w:rsid w:val="00FF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B7712"/>
  <w15:chartTrackingRefBased/>
  <w15:docId w15:val="{5AAC9328-0FB4-46F6-8F29-2E6467D35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D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30D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1134</Words>
  <Characters>6469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 TYAGI &amp; CO., - Chartered Accountants</dc:creator>
  <cp:keywords/>
  <dc:description/>
  <cp:lastModifiedBy>M K TYAGI &amp; CO., - Chartered Accountants</cp:lastModifiedBy>
  <cp:revision>2</cp:revision>
  <dcterms:created xsi:type="dcterms:W3CDTF">2026-04-12T17:38:00Z</dcterms:created>
  <dcterms:modified xsi:type="dcterms:W3CDTF">2026-04-12T18:10:00Z</dcterms:modified>
</cp:coreProperties>
</file>