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Time, User and Working Directory Command</w:t>
        <w:br/>
        <w:br/>
        <w:t xml:space="preserve">Goal: print time, user, and working directory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https://github.com/smith7mx/it3038c-scripts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click the green “Code”  timbutton and download the zipped file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Unzip the file (Most likely in the Downloads folder)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python is downloaded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“cd” command and change file path to C:\Users\[USERNAME]\Downloads\it3038c-scripts-main\it3038c-scripts-main\project1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(My file path had 2 it3038-scripts-main but others might not)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command “python project1.py” to run the script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to hit the Ok button as clicking off of it caused me to freeze a few times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“Python Get Current Time.”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Programiz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https://www.programiz.com/python-programming/datetime/current-time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00" w:after="100" w:line="240"/>
        <w:ind w:right="0" w:left="567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"Tkinter.messagebox-Tkinter Message Prompts."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Tkinter.messagebox-Tkinter Message Prompts - Python 3.11.0 Documentation,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https://docs.python.org/3/library/tkinter.messagebox.html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rogramiz.com/python-programming/datetime/current-ti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smith7mx/it3038c-scripts" Id="docRId0" Type="http://schemas.openxmlformats.org/officeDocument/2006/relationships/hyperlink" /><Relationship TargetMode="External" Target="https://docs.python.org/3/library/tkinter.messagebox.html" Id="docRId2" Type="http://schemas.openxmlformats.org/officeDocument/2006/relationships/hyperlink" /><Relationship Target="styles.xml" Id="docRId4" Type="http://schemas.openxmlformats.org/officeDocument/2006/relationships/styles" /></Relationships>
</file>