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3B112029" w:rsidR="00832A28" w:rsidRDefault="00000000">
      <w:pPr>
        <w:pBdr>
          <w:top w:val="nil"/>
          <w:left w:val="nil"/>
          <w:bottom w:val="nil"/>
          <w:right w:val="nil"/>
          <w:between w:val="nil"/>
        </w:pBdr>
        <w:spacing w:before="0" w:line="300" w:lineRule="auto"/>
        <w:jc w:val="left"/>
        <w:rPr>
          <w:b/>
          <w:color w:val="000000"/>
          <w:sz w:val="20"/>
          <w:szCs w:val="20"/>
        </w:rPr>
      </w:pPr>
      <w:r>
        <w:rPr>
          <w:b/>
          <w:color w:val="000000"/>
          <w:sz w:val="20"/>
          <w:szCs w:val="20"/>
        </w:rPr>
        <w:t>Company Number: 1</w:t>
      </w:r>
      <w:r w:rsidR="00481486">
        <w:rPr>
          <w:b/>
          <w:color w:val="000000"/>
          <w:sz w:val="20"/>
          <w:szCs w:val="20"/>
        </w:rPr>
        <w:t>4606919</w:t>
      </w:r>
    </w:p>
    <w:p w14:paraId="00000002" w14:textId="77777777" w:rsidR="00832A28" w:rsidRDefault="00832A28">
      <w:pPr>
        <w:pBdr>
          <w:top w:val="nil"/>
          <w:left w:val="nil"/>
          <w:bottom w:val="nil"/>
          <w:right w:val="nil"/>
          <w:between w:val="nil"/>
        </w:pBdr>
        <w:spacing w:line="300" w:lineRule="auto"/>
        <w:jc w:val="left"/>
        <w:rPr>
          <w:b/>
          <w:color w:val="000000"/>
          <w:sz w:val="20"/>
          <w:szCs w:val="20"/>
        </w:rPr>
      </w:pPr>
    </w:p>
    <w:p w14:paraId="00000003" w14:textId="77777777" w:rsidR="00832A28" w:rsidRDefault="00000000">
      <w:pPr>
        <w:pBdr>
          <w:top w:val="nil"/>
          <w:left w:val="nil"/>
          <w:bottom w:val="nil"/>
          <w:right w:val="nil"/>
          <w:between w:val="nil"/>
        </w:pBdr>
        <w:spacing w:line="300" w:lineRule="auto"/>
        <w:jc w:val="center"/>
        <w:rPr>
          <w:b/>
          <w:color w:val="000000"/>
          <w:sz w:val="20"/>
          <w:szCs w:val="20"/>
        </w:rPr>
      </w:pPr>
      <w:r>
        <w:rPr>
          <w:b/>
          <w:color w:val="000000"/>
          <w:sz w:val="20"/>
          <w:szCs w:val="20"/>
        </w:rPr>
        <w:t>PRIVATE COMPANY LIMITED BY SHARES</w:t>
      </w:r>
    </w:p>
    <w:p w14:paraId="00000004" w14:textId="5BADBCBF" w:rsidR="00832A28" w:rsidRDefault="00000000">
      <w:pPr>
        <w:pBdr>
          <w:top w:val="nil"/>
          <w:left w:val="nil"/>
          <w:bottom w:val="nil"/>
          <w:right w:val="nil"/>
          <w:between w:val="nil"/>
        </w:pBdr>
        <w:spacing w:line="300" w:lineRule="auto"/>
        <w:jc w:val="center"/>
        <w:rPr>
          <w:b/>
          <w:color w:val="000000"/>
          <w:sz w:val="20"/>
          <w:szCs w:val="20"/>
        </w:rPr>
      </w:pPr>
      <w:r>
        <w:rPr>
          <w:b/>
          <w:color w:val="000000"/>
          <w:sz w:val="20"/>
          <w:szCs w:val="20"/>
        </w:rPr>
        <w:t>WRITTEN RESOLUTIONS</w:t>
      </w:r>
      <w:r w:rsidR="00EB0200">
        <w:rPr>
          <w:b/>
          <w:color w:val="000000"/>
          <w:sz w:val="20"/>
          <w:szCs w:val="20"/>
        </w:rPr>
        <w:t xml:space="preserve"> </w:t>
      </w:r>
    </w:p>
    <w:p w14:paraId="00000005" w14:textId="77777777" w:rsidR="00832A28" w:rsidRDefault="00000000">
      <w:pPr>
        <w:pBdr>
          <w:top w:val="nil"/>
          <w:left w:val="nil"/>
          <w:bottom w:val="nil"/>
          <w:right w:val="nil"/>
          <w:between w:val="nil"/>
        </w:pBdr>
        <w:spacing w:line="300" w:lineRule="auto"/>
        <w:jc w:val="center"/>
        <w:rPr>
          <w:color w:val="000000"/>
          <w:sz w:val="20"/>
          <w:szCs w:val="20"/>
        </w:rPr>
      </w:pPr>
      <w:r>
        <w:rPr>
          <w:color w:val="000000"/>
          <w:sz w:val="20"/>
          <w:szCs w:val="20"/>
        </w:rPr>
        <w:t>of</w:t>
      </w:r>
    </w:p>
    <w:p w14:paraId="00000006" w14:textId="1ECAC611" w:rsidR="00832A28" w:rsidRDefault="00481486">
      <w:pPr>
        <w:spacing w:line="300" w:lineRule="auto"/>
        <w:jc w:val="center"/>
        <w:rPr>
          <w:b/>
          <w:sz w:val="20"/>
          <w:szCs w:val="20"/>
        </w:rPr>
      </w:pPr>
      <w:r>
        <w:rPr>
          <w:b/>
          <w:sz w:val="20"/>
          <w:szCs w:val="20"/>
        </w:rPr>
        <w:t>IN HOME MEDIA LIMITED</w:t>
      </w:r>
    </w:p>
    <w:p w14:paraId="00000007" w14:textId="77777777" w:rsidR="00832A28" w:rsidRDefault="00000000">
      <w:pPr>
        <w:spacing w:line="300" w:lineRule="auto"/>
        <w:jc w:val="center"/>
        <w:rPr>
          <w:sz w:val="20"/>
          <w:szCs w:val="20"/>
        </w:rPr>
      </w:pPr>
      <w:r>
        <w:rPr>
          <w:sz w:val="20"/>
          <w:szCs w:val="20"/>
        </w:rPr>
        <w:t xml:space="preserve"> (the </w:t>
      </w:r>
      <w:r>
        <w:rPr>
          <w:b/>
          <w:sz w:val="20"/>
          <w:szCs w:val="20"/>
        </w:rPr>
        <w:t>"Company"</w:t>
      </w:r>
      <w:r>
        <w:rPr>
          <w:sz w:val="20"/>
          <w:szCs w:val="20"/>
        </w:rPr>
        <w:t>)</w:t>
      </w:r>
    </w:p>
    <w:p w14:paraId="00000008" w14:textId="77777777" w:rsidR="00832A28" w:rsidRDefault="00832A28">
      <w:pPr>
        <w:spacing w:line="300" w:lineRule="auto"/>
        <w:jc w:val="center"/>
        <w:rPr>
          <w:sz w:val="20"/>
          <w:szCs w:val="20"/>
        </w:rPr>
      </w:pPr>
    </w:p>
    <w:p w14:paraId="00000009" w14:textId="7BEC0C5F" w:rsidR="00832A28" w:rsidRDefault="00EB0200">
      <w:pPr>
        <w:spacing w:line="300" w:lineRule="auto"/>
        <w:jc w:val="center"/>
        <w:rPr>
          <w:sz w:val="20"/>
          <w:szCs w:val="20"/>
        </w:rPr>
      </w:pPr>
      <w:r>
        <w:rPr>
          <w:sz w:val="20"/>
          <w:szCs w:val="20"/>
        </w:rPr>
        <w:t>Passed on</w:t>
      </w:r>
      <w:r w:rsidR="00571BEB">
        <w:rPr>
          <w:sz w:val="20"/>
          <w:szCs w:val="20"/>
        </w:rPr>
        <w:t xml:space="preserve">  </w:t>
      </w:r>
      <w:r w:rsidR="0099580E">
        <w:rPr>
          <w:sz w:val="20"/>
          <w:szCs w:val="20"/>
        </w:rPr>
        <w:t xml:space="preserve"> February 2024</w:t>
      </w:r>
    </w:p>
    <w:p w14:paraId="0000000A" w14:textId="77777777" w:rsidR="00832A28" w:rsidRDefault="00832A28">
      <w:pPr>
        <w:spacing w:line="300" w:lineRule="auto"/>
        <w:jc w:val="center"/>
        <w:rPr>
          <w:sz w:val="20"/>
          <w:szCs w:val="20"/>
        </w:rPr>
      </w:pPr>
    </w:p>
    <w:p w14:paraId="0000000B" w14:textId="35D06226" w:rsidR="00832A28" w:rsidRDefault="00000000">
      <w:pPr>
        <w:spacing w:after="0" w:line="300" w:lineRule="auto"/>
        <w:rPr>
          <w:sz w:val="20"/>
          <w:szCs w:val="20"/>
        </w:rPr>
      </w:pPr>
      <w:r>
        <w:rPr>
          <w:sz w:val="20"/>
          <w:szCs w:val="20"/>
        </w:rPr>
        <w:t>Pursuant to Chapter 2 of Part 13 of the Companies Act 2006 ("</w:t>
      </w:r>
      <w:r>
        <w:rPr>
          <w:b/>
          <w:sz w:val="20"/>
          <w:szCs w:val="20"/>
        </w:rPr>
        <w:t>CA 2006</w:t>
      </w:r>
      <w:r>
        <w:rPr>
          <w:sz w:val="20"/>
          <w:szCs w:val="20"/>
        </w:rPr>
        <w:t xml:space="preserve">"), the directors of the Company propose that the </w:t>
      </w:r>
      <w:r w:rsidR="00863BF6">
        <w:rPr>
          <w:sz w:val="20"/>
          <w:szCs w:val="20"/>
        </w:rPr>
        <w:t xml:space="preserve">following </w:t>
      </w:r>
      <w:r>
        <w:rPr>
          <w:sz w:val="20"/>
          <w:szCs w:val="20"/>
        </w:rPr>
        <w:t>resolution</w:t>
      </w:r>
      <w:r w:rsidR="00EB0200">
        <w:rPr>
          <w:sz w:val="20"/>
          <w:szCs w:val="20"/>
        </w:rPr>
        <w:t>s</w:t>
      </w:r>
      <w:r>
        <w:rPr>
          <w:sz w:val="20"/>
          <w:szCs w:val="20"/>
        </w:rPr>
        <w:t xml:space="preserve"> </w:t>
      </w:r>
      <w:r w:rsidR="00863BF6">
        <w:rPr>
          <w:sz w:val="20"/>
          <w:szCs w:val="20"/>
        </w:rPr>
        <w:t xml:space="preserve">set out below </w:t>
      </w:r>
      <w:r w:rsidR="00EB0200">
        <w:rPr>
          <w:sz w:val="20"/>
          <w:szCs w:val="20"/>
        </w:rPr>
        <w:t>are</w:t>
      </w:r>
      <w:r>
        <w:rPr>
          <w:sz w:val="20"/>
          <w:szCs w:val="20"/>
        </w:rPr>
        <w:t xml:space="preserve"> passed as </w:t>
      </w:r>
      <w:r w:rsidR="00F7486B">
        <w:rPr>
          <w:sz w:val="20"/>
          <w:szCs w:val="20"/>
        </w:rPr>
        <w:t>to 1 by</w:t>
      </w:r>
      <w:r>
        <w:rPr>
          <w:sz w:val="20"/>
          <w:szCs w:val="20"/>
        </w:rPr>
        <w:t xml:space="preserve"> Special Resolution</w:t>
      </w:r>
      <w:r w:rsidR="00F7486B">
        <w:rPr>
          <w:sz w:val="20"/>
          <w:szCs w:val="20"/>
        </w:rPr>
        <w:t xml:space="preserve"> and as to 2 by Ordinary Resolution</w:t>
      </w:r>
      <w:r>
        <w:rPr>
          <w:sz w:val="20"/>
          <w:szCs w:val="20"/>
        </w:rPr>
        <w:t xml:space="preserve"> (the "</w:t>
      </w:r>
      <w:r>
        <w:rPr>
          <w:b/>
          <w:sz w:val="20"/>
          <w:szCs w:val="20"/>
        </w:rPr>
        <w:t>Resolution</w:t>
      </w:r>
      <w:r w:rsidR="00EB0200">
        <w:rPr>
          <w:b/>
          <w:sz w:val="20"/>
          <w:szCs w:val="20"/>
        </w:rPr>
        <w:t>s</w:t>
      </w:r>
      <w:r>
        <w:rPr>
          <w:sz w:val="20"/>
          <w:szCs w:val="20"/>
        </w:rPr>
        <w:t>").</w:t>
      </w:r>
    </w:p>
    <w:p w14:paraId="0000000C" w14:textId="77777777" w:rsidR="00832A28" w:rsidRDefault="00832A28">
      <w:pPr>
        <w:spacing w:after="0" w:line="300" w:lineRule="auto"/>
        <w:rPr>
          <w:sz w:val="20"/>
          <w:szCs w:val="20"/>
        </w:rPr>
      </w:pPr>
    </w:p>
    <w:p w14:paraId="00000013" w14:textId="2FB492ED" w:rsidR="00832A28" w:rsidRDefault="00000000">
      <w:pPr>
        <w:spacing w:before="0" w:after="0" w:line="300" w:lineRule="auto"/>
        <w:ind w:left="2880" w:firstLine="720"/>
        <w:rPr>
          <w:b/>
          <w:sz w:val="20"/>
          <w:szCs w:val="20"/>
        </w:rPr>
      </w:pPr>
      <w:r>
        <w:rPr>
          <w:b/>
          <w:sz w:val="20"/>
          <w:szCs w:val="20"/>
        </w:rPr>
        <w:t>Special Resolution</w:t>
      </w:r>
    </w:p>
    <w:p w14:paraId="00000014" w14:textId="77777777" w:rsidR="00832A28" w:rsidRDefault="00832A28">
      <w:pPr>
        <w:pBdr>
          <w:top w:val="nil"/>
          <w:left w:val="nil"/>
          <w:bottom w:val="nil"/>
          <w:right w:val="nil"/>
          <w:between w:val="nil"/>
        </w:pBdr>
        <w:rPr>
          <w:color w:val="000000"/>
        </w:rPr>
      </w:pPr>
    </w:p>
    <w:p w14:paraId="00000015" w14:textId="3768B6CA" w:rsidR="00832A28" w:rsidRDefault="00863BF6" w:rsidP="00EB0200">
      <w:pPr>
        <w:pStyle w:val="ListParagraph"/>
        <w:widowControl/>
        <w:numPr>
          <w:ilvl w:val="0"/>
          <w:numId w:val="12"/>
        </w:numPr>
        <w:pBdr>
          <w:top w:val="nil"/>
          <w:left w:val="nil"/>
          <w:bottom w:val="nil"/>
          <w:right w:val="nil"/>
          <w:between w:val="nil"/>
        </w:pBdr>
        <w:spacing w:before="0" w:after="0"/>
        <w:rPr>
          <w:color w:val="000000"/>
          <w:sz w:val="20"/>
          <w:szCs w:val="20"/>
        </w:rPr>
      </w:pPr>
      <w:r w:rsidRPr="00086D4E">
        <w:rPr>
          <w:b/>
          <w:bCs/>
          <w:color w:val="000000"/>
          <w:sz w:val="20"/>
          <w:szCs w:val="20"/>
        </w:rPr>
        <w:t>THAT</w:t>
      </w:r>
      <w:r w:rsidRPr="00EB0200">
        <w:rPr>
          <w:color w:val="000000"/>
          <w:sz w:val="20"/>
          <w:szCs w:val="20"/>
        </w:rPr>
        <w:t xml:space="preserve">, the new Articles of Association attached to this Resolution be adopted as the new articles of association of the Company to the exclusion of, and in substitution for, the existing articles of association of the Company.  </w:t>
      </w:r>
    </w:p>
    <w:p w14:paraId="71352B56" w14:textId="77777777" w:rsidR="00F7486B" w:rsidRDefault="00F7486B" w:rsidP="00F7486B">
      <w:pPr>
        <w:widowControl/>
        <w:pBdr>
          <w:top w:val="nil"/>
          <w:left w:val="nil"/>
          <w:bottom w:val="nil"/>
          <w:right w:val="nil"/>
          <w:between w:val="nil"/>
        </w:pBdr>
        <w:spacing w:before="0" w:after="0"/>
        <w:rPr>
          <w:color w:val="000000"/>
          <w:sz w:val="20"/>
          <w:szCs w:val="20"/>
        </w:rPr>
      </w:pPr>
    </w:p>
    <w:p w14:paraId="7FE11E4B" w14:textId="5D7369F4" w:rsidR="00F7486B" w:rsidRPr="00F7486B" w:rsidRDefault="00F7486B" w:rsidP="00F7486B">
      <w:pPr>
        <w:widowControl/>
        <w:pBdr>
          <w:top w:val="nil"/>
          <w:left w:val="nil"/>
          <w:bottom w:val="nil"/>
          <w:right w:val="nil"/>
          <w:between w:val="nil"/>
        </w:pBdr>
        <w:spacing w:before="0" w:after="0"/>
        <w:jc w:val="center"/>
        <w:rPr>
          <w:b/>
          <w:bCs/>
          <w:color w:val="000000"/>
          <w:sz w:val="20"/>
          <w:szCs w:val="20"/>
        </w:rPr>
      </w:pPr>
      <w:r w:rsidRPr="00F7486B">
        <w:rPr>
          <w:b/>
          <w:bCs/>
          <w:color w:val="000000"/>
          <w:sz w:val="20"/>
          <w:szCs w:val="20"/>
        </w:rPr>
        <w:t>Ordinary Resolutions</w:t>
      </w:r>
    </w:p>
    <w:p w14:paraId="0478DBBE" w14:textId="77777777" w:rsidR="00EB0200" w:rsidRPr="00EB0200" w:rsidRDefault="00EB0200" w:rsidP="00EB0200">
      <w:pPr>
        <w:pStyle w:val="ListParagraph"/>
        <w:widowControl/>
        <w:pBdr>
          <w:top w:val="nil"/>
          <w:left w:val="nil"/>
          <w:bottom w:val="nil"/>
          <w:right w:val="nil"/>
          <w:between w:val="nil"/>
        </w:pBdr>
        <w:spacing w:before="0" w:after="0"/>
        <w:rPr>
          <w:color w:val="000000"/>
          <w:sz w:val="20"/>
          <w:szCs w:val="20"/>
        </w:rPr>
      </w:pPr>
    </w:p>
    <w:p w14:paraId="3541856B" w14:textId="77754F8B" w:rsidR="00EB0200" w:rsidRDefault="00EB0200" w:rsidP="00EB0200">
      <w:pPr>
        <w:pStyle w:val="ListParagraph"/>
        <w:widowControl/>
        <w:numPr>
          <w:ilvl w:val="0"/>
          <w:numId w:val="12"/>
        </w:numPr>
        <w:pBdr>
          <w:top w:val="nil"/>
          <w:left w:val="nil"/>
          <w:bottom w:val="nil"/>
          <w:right w:val="nil"/>
          <w:between w:val="nil"/>
        </w:pBdr>
        <w:spacing w:before="0" w:after="0"/>
        <w:rPr>
          <w:color w:val="000000"/>
          <w:sz w:val="20"/>
          <w:szCs w:val="20"/>
        </w:rPr>
      </w:pPr>
      <w:r w:rsidRPr="00086D4E">
        <w:rPr>
          <w:b/>
          <w:bCs/>
          <w:color w:val="000000"/>
          <w:sz w:val="20"/>
          <w:szCs w:val="20"/>
        </w:rPr>
        <w:t>THAT</w:t>
      </w:r>
      <w:r w:rsidRPr="00EB0200">
        <w:rPr>
          <w:color w:val="000000"/>
          <w:sz w:val="20"/>
          <w:szCs w:val="20"/>
        </w:rPr>
        <w:t xml:space="preserve"> the 1 Ordinary Share of £1 each in the capital of the Company </w:t>
      </w:r>
      <w:r w:rsidR="00F7486B">
        <w:rPr>
          <w:color w:val="000000"/>
          <w:sz w:val="20"/>
          <w:szCs w:val="20"/>
        </w:rPr>
        <w:t xml:space="preserve">registered in the name of Owen Thomas </w:t>
      </w:r>
      <w:r w:rsidRPr="00EB0200">
        <w:rPr>
          <w:color w:val="000000"/>
          <w:sz w:val="20"/>
          <w:szCs w:val="20"/>
        </w:rPr>
        <w:t xml:space="preserve">shall be redesignated as 1 Ordinary A share of £1 each in the capital of the Company, </w:t>
      </w:r>
      <w:r w:rsidR="00F7486B">
        <w:rPr>
          <w:color w:val="000000"/>
          <w:sz w:val="20"/>
          <w:szCs w:val="20"/>
        </w:rPr>
        <w:t xml:space="preserve">having </w:t>
      </w:r>
      <w:r w:rsidRPr="00EB0200">
        <w:rPr>
          <w:color w:val="000000"/>
          <w:sz w:val="20"/>
          <w:szCs w:val="20"/>
        </w:rPr>
        <w:t xml:space="preserve">the rights </w:t>
      </w:r>
      <w:r w:rsidR="00F7486B">
        <w:rPr>
          <w:color w:val="000000"/>
          <w:sz w:val="20"/>
          <w:szCs w:val="20"/>
        </w:rPr>
        <w:t>and being subject to the restrictions as set out</w:t>
      </w:r>
      <w:r w:rsidRPr="00EB0200">
        <w:rPr>
          <w:color w:val="000000"/>
          <w:sz w:val="20"/>
          <w:szCs w:val="20"/>
        </w:rPr>
        <w:t xml:space="preserve"> in the Articles of Association</w:t>
      </w:r>
      <w:r w:rsidR="00F7486B">
        <w:rPr>
          <w:color w:val="000000"/>
          <w:sz w:val="20"/>
          <w:szCs w:val="20"/>
        </w:rPr>
        <w:t xml:space="preserve"> of the Company.</w:t>
      </w:r>
    </w:p>
    <w:p w14:paraId="557B15D2" w14:textId="77777777" w:rsidR="0047209A" w:rsidRDefault="0047209A" w:rsidP="0047209A">
      <w:pPr>
        <w:pStyle w:val="ListParagraph"/>
        <w:widowControl/>
        <w:pBdr>
          <w:top w:val="nil"/>
          <w:left w:val="nil"/>
          <w:bottom w:val="nil"/>
          <w:right w:val="nil"/>
          <w:between w:val="nil"/>
        </w:pBdr>
        <w:spacing w:before="0" w:after="0"/>
        <w:rPr>
          <w:color w:val="000000"/>
          <w:sz w:val="20"/>
          <w:szCs w:val="20"/>
        </w:rPr>
      </w:pPr>
    </w:p>
    <w:p w14:paraId="5A7CB04F" w14:textId="77777777" w:rsidR="00D93ADF" w:rsidRPr="00D93ADF" w:rsidRDefault="0047209A" w:rsidP="0047209A">
      <w:pPr>
        <w:pStyle w:val="ListParagraph"/>
        <w:widowControl/>
        <w:numPr>
          <w:ilvl w:val="0"/>
          <w:numId w:val="12"/>
        </w:numPr>
        <w:pBdr>
          <w:top w:val="nil"/>
          <w:left w:val="nil"/>
          <w:bottom w:val="nil"/>
          <w:right w:val="nil"/>
          <w:between w:val="nil"/>
        </w:pBdr>
        <w:spacing w:before="0" w:after="0"/>
        <w:rPr>
          <w:color w:val="000000"/>
          <w:sz w:val="20"/>
          <w:szCs w:val="20"/>
        </w:rPr>
      </w:pPr>
      <w:r w:rsidRPr="0047209A">
        <w:rPr>
          <w:b/>
          <w:bCs/>
          <w:color w:val="000000"/>
          <w:sz w:val="20"/>
          <w:szCs w:val="20"/>
        </w:rPr>
        <w:t xml:space="preserve">THAT, </w:t>
      </w:r>
      <w:r w:rsidRPr="0047209A">
        <w:rPr>
          <w:rFonts w:eastAsia="Times New Roman"/>
          <w:color w:val="3D3D3D"/>
          <w:sz w:val="20"/>
          <w:szCs w:val="20"/>
        </w:rPr>
        <w:t>in accordance with section 551 of the Companies Act 2006 (</w:t>
      </w:r>
      <w:r w:rsidRPr="0047209A">
        <w:rPr>
          <w:rFonts w:eastAsia="Times New Roman"/>
          <w:b/>
          <w:bCs/>
          <w:color w:val="3D3D3D"/>
          <w:sz w:val="20"/>
          <w:szCs w:val="20"/>
          <w:bdr w:val="none" w:sz="0" w:space="0" w:color="auto" w:frame="1"/>
        </w:rPr>
        <w:t>CA 2006</w:t>
      </w:r>
      <w:r w:rsidRPr="0047209A">
        <w:rPr>
          <w:rFonts w:eastAsia="Times New Roman"/>
          <w:color w:val="3D3D3D"/>
          <w:sz w:val="20"/>
          <w:szCs w:val="20"/>
        </w:rPr>
        <w:t>), the directors of the Company</w:t>
      </w:r>
      <w:r>
        <w:rPr>
          <w:rFonts w:eastAsia="Times New Roman"/>
          <w:color w:val="3D3D3D"/>
          <w:sz w:val="20"/>
          <w:szCs w:val="20"/>
        </w:rPr>
        <w:t xml:space="preserve"> </w:t>
      </w:r>
      <w:r w:rsidRPr="0047209A">
        <w:rPr>
          <w:rFonts w:eastAsia="Times New Roman"/>
          <w:color w:val="3D3D3D"/>
          <w:sz w:val="20"/>
          <w:szCs w:val="20"/>
        </w:rPr>
        <w:t>(</w:t>
      </w:r>
      <w:r w:rsidRPr="0047209A">
        <w:rPr>
          <w:rFonts w:eastAsia="Times New Roman"/>
          <w:b/>
          <w:bCs/>
          <w:color w:val="3D3D3D"/>
          <w:sz w:val="20"/>
          <w:szCs w:val="20"/>
          <w:bdr w:val="none" w:sz="0" w:space="0" w:color="auto" w:frame="1"/>
        </w:rPr>
        <w:t>Directors</w:t>
      </w:r>
      <w:r w:rsidRPr="0047209A">
        <w:rPr>
          <w:rFonts w:eastAsia="Times New Roman"/>
          <w:color w:val="3D3D3D"/>
          <w:sz w:val="20"/>
          <w:szCs w:val="20"/>
        </w:rPr>
        <w:t xml:space="preserve">)] be generally and unconditionally authorised to </w:t>
      </w:r>
      <w:proofErr w:type="gramStart"/>
      <w:r w:rsidRPr="0047209A">
        <w:rPr>
          <w:rFonts w:eastAsia="Times New Roman"/>
          <w:color w:val="3D3D3D"/>
          <w:sz w:val="20"/>
          <w:szCs w:val="20"/>
        </w:rPr>
        <w:t>allot</w:t>
      </w:r>
      <w:r w:rsidR="00D93ADF">
        <w:rPr>
          <w:rFonts w:eastAsia="Times New Roman"/>
          <w:color w:val="3D3D3D"/>
          <w:sz w:val="20"/>
          <w:szCs w:val="20"/>
        </w:rPr>
        <w:t>;</w:t>
      </w:r>
      <w:proofErr w:type="gramEnd"/>
    </w:p>
    <w:p w14:paraId="006EFA40" w14:textId="47067854" w:rsidR="00D93ADF" w:rsidRPr="00D93ADF" w:rsidRDefault="00D93ADF" w:rsidP="00D93ADF">
      <w:pPr>
        <w:pStyle w:val="ListParagraph"/>
        <w:widowControl/>
        <w:numPr>
          <w:ilvl w:val="1"/>
          <w:numId w:val="12"/>
        </w:numPr>
        <w:pBdr>
          <w:top w:val="nil"/>
          <w:left w:val="nil"/>
          <w:bottom w:val="nil"/>
          <w:right w:val="nil"/>
          <w:between w:val="nil"/>
        </w:pBdr>
        <w:spacing w:before="0" w:after="0"/>
        <w:rPr>
          <w:color w:val="000000"/>
          <w:sz w:val="20"/>
          <w:szCs w:val="20"/>
        </w:rPr>
      </w:pPr>
      <w:r w:rsidRPr="00D93ADF">
        <w:rPr>
          <w:color w:val="000000"/>
          <w:sz w:val="20"/>
          <w:szCs w:val="20"/>
        </w:rPr>
        <w:t>Ordinary A Shares</w:t>
      </w:r>
      <w:r>
        <w:rPr>
          <w:b/>
          <w:bCs/>
          <w:color w:val="000000"/>
          <w:sz w:val="20"/>
          <w:szCs w:val="20"/>
        </w:rPr>
        <w:t xml:space="preserve"> </w:t>
      </w:r>
      <w:r w:rsidR="0047209A" w:rsidRPr="0047209A">
        <w:rPr>
          <w:rFonts w:eastAsia="Times New Roman"/>
          <w:color w:val="3D3D3D"/>
          <w:sz w:val="20"/>
          <w:szCs w:val="20"/>
        </w:rPr>
        <w:t xml:space="preserve">in the </w:t>
      </w:r>
      <w:r>
        <w:rPr>
          <w:rFonts w:eastAsia="Times New Roman"/>
          <w:color w:val="3D3D3D"/>
          <w:sz w:val="20"/>
          <w:szCs w:val="20"/>
        </w:rPr>
        <w:t xml:space="preserve">capital of the </w:t>
      </w:r>
      <w:r w:rsidR="0047209A" w:rsidRPr="0047209A">
        <w:rPr>
          <w:rFonts w:eastAsia="Times New Roman"/>
          <w:color w:val="3D3D3D"/>
          <w:sz w:val="20"/>
          <w:szCs w:val="20"/>
        </w:rPr>
        <w:t xml:space="preserve">Company </w:t>
      </w:r>
      <w:r>
        <w:rPr>
          <w:rFonts w:eastAsia="Times New Roman"/>
          <w:color w:val="3D3D3D"/>
          <w:sz w:val="20"/>
          <w:szCs w:val="20"/>
        </w:rPr>
        <w:t>up to an aggregate nominal amount of £200; and</w:t>
      </w:r>
    </w:p>
    <w:p w14:paraId="519B2578" w14:textId="77777777" w:rsidR="00D93ADF" w:rsidRPr="00D93ADF" w:rsidRDefault="00D93ADF" w:rsidP="00D93ADF">
      <w:pPr>
        <w:pStyle w:val="ListParagraph"/>
        <w:widowControl/>
        <w:numPr>
          <w:ilvl w:val="1"/>
          <w:numId w:val="12"/>
        </w:numPr>
        <w:pBdr>
          <w:top w:val="nil"/>
          <w:left w:val="nil"/>
          <w:bottom w:val="nil"/>
          <w:right w:val="nil"/>
          <w:between w:val="nil"/>
        </w:pBdr>
        <w:spacing w:before="0" w:after="0"/>
        <w:rPr>
          <w:color w:val="000000"/>
          <w:sz w:val="20"/>
          <w:szCs w:val="20"/>
        </w:rPr>
      </w:pPr>
      <w:r>
        <w:rPr>
          <w:rFonts w:eastAsia="Times New Roman"/>
          <w:color w:val="3D3D3D"/>
          <w:sz w:val="20"/>
          <w:szCs w:val="20"/>
        </w:rPr>
        <w:t xml:space="preserve">Ordinary B shares in the capital of the Company up to an aggregate nominal amount of £18, </w:t>
      </w:r>
    </w:p>
    <w:p w14:paraId="42C91E2F" w14:textId="77777777" w:rsidR="00D93ADF" w:rsidRPr="00D93ADF" w:rsidRDefault="00D93ADF" w:rsidP="00D93ADF">
      <w:pPr>
        <w:pStyle w:val="ListParagraph"/>
        <w:widowControl/>
        <w:pBdr>
          <w:top w:val="nil"/>
          <w:left w:val="nil"/>
          <w:bottom w:val="nil"/>
          <w:right w:val="nil"/>
          <w:between w:val="nil"/>
        </w:pBdr>
        <w:spacing w:before="0" w:after="0"/>
        <w:ind w:left="1440"/>
        <w:rPr>
          <w:color w:val="000000"/>
          <w:sz w:val="20"/>
          <w:szCs w:val="20"/>
        </w:rPr>
      </w:pPr>
    </w:p>
    <w:p w14:paraId="6AEC289B" w14:textId="0BA0E578" w:rsidR="0047209A" w:rsidRPr="0047209A" w:rsidRDefault="00D93ADF" w:rsidP="00D93ADF">
      <w:pPr>
        <w:pStyle w:val="ListParagraph"/>
        <w:widowControl/>
        <w:pBdr>
          <w:top w:val="nil"/>
          <w:left w:val="nil"/>
          <w:bottom w:val="nil"/>
          <w:right w:val="nil"/>
          <w:between w:val="nil"/>
        </w:pBdr>
        <w:spacing w:before="0" w:after="0"/>
        <w:ind w:left="1440"/>
        <w:rPr>
          <w:color w:val="000000"/>
          <w:sz w:val="20"/>
          <w:szCs w:val="20"/>
        </w:rPr>
      </w:pPr>
      <w:r>
        <w:rPr>
          <w:rFonts w:eastAsia="Times New Roman"/>
          <w:color w:val="3D3D3D"/>
          <w:sz w:val="20"/>
          <w:szCs w:val="20"/>
        </w:rPr>
        <w:t xml:space="preserve">Each having the respective </w:t>
      </w:r>
      <w:r w:rsidR="0047209A" w:rsidRPr="0047209A">
        <w:rPr>
          <w:rFonts w:eastAsia="Times New Roman"/>
          <w:color w:val="3D3D3D"/>
          <w:sz w:val="20"/>
          <w:szCs w:val="20"/>
          <w:bdr w:val="none" w:sz="0" w:space="0" w:color="auto" w:frame="1"/>
        </w:rPr>
        <w:t>rights</w:t>
      </w:r>
      <w:r w:rsidR="0047209A" w:rsidRPr="0047209A">
        <w:rPr>
          <w:rFonts w:eastAsia="Times New Roman"/>
          <w:color w:val="3D3D3D"/>
          <w:sz w:val="20"/>
          <w:szCs w:val="20"/>
        </w:rPr>
        <w:t> </w:t>
      </w:r>
      <w:r>
        <w:rPr>
          <w:rFonts w:eastAsia="Times New Roman"/>
          <w:color w:val="3D3D3D"/>
          <w:sz w:val="20"/>
          <w:szCs w:val="20"/>
        </w:rPr>
        <w:t>and subject to the respective restrictions set out in the Articles of Association adopted pursuant to resolution 1.  Unless varied or revoked</w:t>
      </w:r>
      <w:r w:rsidR="0047209A" w:rsidRPr="0047209A">
        <w:rPr>
          <w:rFonts w:eastAsia="Times New Roman"/>
          <w:color w:val="3D3D3D"/>
          <w:sz w:val="20"/>
          <w:szCs w:val="20"/>
        </w:rPr>
        <w:t>, by the Company</w:t>
      </w:r>
      <w:r>
        <w:rPr>
          <w:rFonts w:eastAsia="Times New Roman"/>
          <w:color w:val="3D3D3D"/>
          <w:sz w:val="20"/>
          <w:szCs w:val="20"/>
        </w:rPr>
        <w:t xml:space="preserve"> this authority shall</w:t>
      </w:r>
      <w:r w:rsidR="0047209A" w:rsidRPr="0047209A">
        <w:rPr>
          <w:rFonts w:eastAsia="Times New Roman"/>
          <w:color w:val="3D3D3D"/>
          <w:sz w:val="20"/>
          <w:szCs w:val="20"/>
        </w:rPr>
        <w:t xml:space="preserve"> expire on </w:t>
      </w:r>
      <w:r w:rsidR="0047209A">
        <w:rPr>
          <w:rFonts w:eastAsia="Times New Roman"/>
          <w:color w:val="3D3D3D"/>
          <w:sz w:val="20"/>
          <w:szCs w:val="20"/>
        </w:rPr>
        <w:t>5</w:t>
      </w:r>
      <w:r w:rsidR="0047209A" w:rsidRPr="0047209A">
        <w:rPr>
          <w:rFonts w:eastAsia="Times New Roman"/>
          <w:color w:val="3D3D3D"/>
          <w:sz w:val="20"/>
          <w:szCs w:val="20"/>
          <w:vertAlign w:val="superscript"/>
        </w:rPr>
        <w:t>th</w:t>
      </w:r>
      <w:r w:rsidR="0047209A">
        <w:rPr>
          <w:rFonts w:eastAsia="Times New Roman"/>
          <w:color w:val="3D3D3D"/>
          <w:sz w:val="20"/>
          <w:szCs w:val="20"/>
        </w:rPr>
        <w:t xml:space="preserve"> February 2029</w:t>
      </w:r>
      <w:r w:rsidR="0047209A" w:rsidRPr="0047209A">
        <w:rPr>
          <w:rFonts w:eastAsia="Times New Roman"/>
          <w:color w:val="3D3D3D"/>
          <w:sz w:val="20"/>
          <w:szCs w:val="20"/>
        </w:rPr>
        <w:t xml:space="preserve"> save that the Company may, before such expiry, make an offer or agreement which would or might require shares to be allotted and the Directors may allot shares in pursuance of such offer or agreement notwithstanding that the authority conferred by this resolution has expired.</w:t>
      </w:r>
    </w:p>
    <w:p w14:paraId="462DE31F" w14:textId="77777777" w:rsidR="0047209A" w:rsidRPr="0047209A" w:rsidRDefault="0047209A" w:rsidP="0047209A">
      <w:pPr>
        <w:pStyle w:val="ListParagraph"/>
        <w:widowControl/>
        <w:pBdr>
          <w:top w:val="nil"/>
          <w:left w:val="nil"/>
          <w:bottom w:val="nil"/>
          <w:right w:val="nil"/>
          <w:between w:val="nil"/>
        </w:pBdr>
        <w:spacing w:before="0" w:after="0"/>
        <w:rPr>
          <w:color w:val="000000"/>
          <w:sz w:val="20"/>
          <w:szCs w:val="20"/>
        </w:rPr>
      </w:pPr>
    </w:p>
    <w:p w14:paraId="00DEA1B2" w14:textId="63BB5465" w:rsidR="0047209A" w:rsidRDefault="0047209A" w:rsidP="0047209A">
      <w:pPr>
        <w:pStyle w:val="ListParagraph"/>
        <w:widowControl/>
        <w:spacing w:before="0" w:after="0"/>
        <w:jc w:val="left"/>
        <w:textAlignment w:val="baseline"/>
        <w:rPr>
          <w:rFonts w:eastAsia="Times New Roman"/>
          <w:color w:val="3D3D3D"/>
          <w:sz w:val="20"/>
          <w:szCs w:val="20"/>
        </w:rPr>
      </w:pPr>
      <w:r w:rsidRPr="0047209A">
        <w:rPr>
          <w:rFonts w:eastAsia="Times New Roman"/>
          <w:color w:val="3D3D3D"/>
          <w:sz w:val="20"/>
          <w:szCs w:val="20"/>
        </w:rPr>
        <w:t>This authority revokes and replaces all unexercised authorities previously granted to the Directors but without prejudice to any allotment of shares already made or offered or agreed to be made pursuant to such authorities</w:t>
      </w:r>
      <w:r>
        <w:rPr>
          <w:rFonts w:eastAsia="Times New Roman"/>
          <w:color w:val="3D3D3D"/>
          <w:sz w:val="20"/>
          <w:szCs w:val="20"/>
        </w:rPr>
        <w:t>.</w:t>
      </w:r>
    </w:p>
    <w:p w14:paraId="67759D68" w14:textId="77777777" w:rsidR="0047209A" w:rsidRDefault="0047209A" w:rsidP="0047209A">
      <w:pPr>
        <w:pStyle w:val="ListParagraph"/>
        <w:widowControl/>
        <w:spacing w:before="0" w:after="0"/>
        <w:jc w:val="left"/>
        <w:textAlignment w:val="baseline"/>
        <w:rPr>
          <w:rFonts w:eastAsia="Times New Roman"/>
          <w:color w:val="3D3D3D"/>
          <w:sz w:val="20"/>
          <w:szCs w:val="20"/>
        </w:rPr>
      </w:pPr>
    </w:p>
    <w:p w14:paraId="0D1FC20F" w14:textId="77777777" w:rsidR="0047209A" w:rsidRPr="0047209A" w:rsidRDefault="0047209A" w:rsidP="0047209A">
      <w:pPr>
        <w:pStyle w:val="ListParagraph"/>
        <w:widowControl/>
        <w:pBdr>
          <w:top w:val="nil"/>
          <w:left w:val="nil"/>
          <w:bottom w:val="nil"/>
          <w:right w:val="nil"/>
          <w:between w:val="nil"/>
        </w:pBdr>
        <w:spacing w:before="0" w:after="0"/>
        <w:rPr>
          <w:color w:val="000000"/>
          <w:sz w:val="20"/>
          <w:szCs w:val="20"/>
        </w:rPr>
      </w:pPr>
    </w:p>
    <w:p w14:paraId="50AE37CD" w14:textId="77777777" w:rsidR="00F7486B" w:rsidRPr="0047209A" w:rsidRDefault="00F7486B" w:rsidP="00F7486B">
      <w:pPr>
        <w:pStyle w:val="ListParagraph"/>
        <w:widowControl/>
        <w:pBdr>
          <w:top w:val="nil"/>
          <w:left w:val="nil"/>
          <w:bottom w:val="nil"/>
          <w:right w:val="nil"/>
          <w:between w:val="nil"/>
        </w:pBdr>
        <w:spacing w:before="0" w:after="0"/>
        <w:rPr>
          <w:color w:val="000000"/>
          <w:sz w:val="20"/>
          <w:szCs w:val="20"/>
        </w:rPr>
      </w:pPr>
    </w:p>
    <w:p w14:paraId="0799E3C7" w14:textId="77777777" w:rsidR="00086D4E" w:rsidRPr="00086D4E" w:rsidRDefault="00086D4E" w:rsidP="00086D4E">
      <w:pPr>
        <w:pStyle w:val="ListParagraph"/>
        <w:widowControl/>
        <w:spacing w:before="100" w:beforeAutospacing="1" w:after="100" w:afterAutospacing="1"/>
        <w:jc w:val="left"/>
        <w:rPr>
          <w:rFonts w:ascii="Times New Roman" w:eastAsia="Times New Roman" w:hAnsi="Times New Roman" w:cs="Times New Roman"/>
          <w:sz w:val="24"/>
          <w:szCs w:val="24"/>
        </w:rPr>
      </w:pPr>
    </w:p>
    <w:p w14:paraId="53D79A7B" w14:textId="77777777" w:rsidR="00F7486B" w:rsidRDefault="00F7486B" w:rsidP="00F7486B">
      <w:pPr>
        <w:widowControl/>
        <w:pBdr>
          <w:top w:val="nil"/>
          <w:left w:val="nil"/>
          <w:bottom w:val="nil"/>
          <w:right w:val="nil"/>
          <w:between w:val="nil"/>
        </w:pBdr>
        <w:spacing w:before="0" w:after="0"/>
        <w:rPr>
          <w:color w:val="000000"/>
          <w:sz w:val="20"/>
          <w:szCs w:val="20"/>
        </w:rPr>
      </w:pPr>
    </w:p>
    <w:p w14:paraId="657D461E" w14:textId="77777777" w:rsidR="00F7486B" w:rsidRPr="00F7486B" w:rsidRDefault="00F7486B" w:rsidP="00F7486B">
      <w:pPr>
        <w:widowControl/>
        <w:pBdr>
          <w:top w:val="nil"/>
          <w:left w:val="nil"/>
          <w:bottom w:val="nil"/>
          <w:right w:val="nil"/>
          <w:between w:val="nil"/>
        </w:pBdr>
        <w:spacing w:before="0" w:after="0"/>
        <w:rPr>
          <w:color w:val="000000"/>
          <w:sz w:val="20"/>
          <w:szCs w:val="20"/>
        </w:rPr>
      </w:pPr>
    </w:p>
    <w:p w14:paraId="2BFB3801" w14:textId="77777777" w:rsidR="00863BF6" w:rsidRDefault="00863BF6">
      <w:pPr>
        <w:spacing w:line="300" w:lineRule="auto"/>
        <w:rPr>
          <w:sz w:val="20"/>
          <w:szCs w:val="20"/>
        </w:rPr>
      </w:pPr>
    </w:p>
    <w:p w14:paraId="0000001E" w14:textId="77777777" w:rsidR="00832A28" w:rsidRDefault="00832A28">
      <w:pPr>
        <w:spacing w:line="300" w:lineRule="auto"/>
        <w:rPr>
          <w:sz w:val="20"/>
          <w:szCs w:val="20"/>
        </w:rPr>
      </w:pPr>
    </w:p>
    <w:p w14:paraId="00000023" w14:textId="77777777" w:rsidR="00832A28" w:rsidRDefault="00832A28">
      <w:pPr>
        <w:spacing w:line="300" w:lineRule="auto"/>
        <w:rPr>
          <w:sz w:val="20"/>
          <w:szCs w:val="20"/>
        </w:rPr>
      </w:pPr>
    </w:p>
    <w:p w14:paraId="00000024" w14:textId="0CA2F727" w:rsidR="00832A28" w:rsidRDefault="00EB0200">
      <w:pPr>
        <w:spacing w:line="300" w:lineRule="auto"/>
        <w:rPr>
          <w:sz w:val="20"/>
          <w:szCs w:val="20"/>
        </w:rPr>
      </w:pPr>
      <w:r>
        <w:rPr>
          <w:sz w:val="20"/>
          <w:szCs w:val="20"/>
        </w:rPr>
        <w:t xml:space="preserve">Signed by the sole </w:t>
      </w:r>
      <w:proofErr w:type="gramStart"/>
      <w:r w:rsidR="00086D4E">
        <w:rPr>
          <w:sz w:val="20"/>
          <w:szCs w:val="20"/>
        </w:rPr>
        <w:t>shareholder</w:t>
      </w:r>
      <w:r>
        <w:rPr>
          <w:sz w:val="20"/>
          <w:szCs w:val="20"/>
        </w:rPr>
        <w:t>;</w:t>
      </w:r>
      <w:proofErr w:type="gramEnd"/>
      <w:r>
        <w:rPr>
          <w:sz w:val="20"/>
          <w:szCs w:val="20"/>
        </w:rPr>
        <w:tab/>
      </w:r>
      <w:r>
        <w:rPr>
          <w:sz w:val="20"/>
          <w:szCs w:val="20"/>
        </w:rPr>
        <w:tab/>
      </w:r>
      <w:r>
        <w:rPr>
          <w:b/>
          <w:sz w:val="20"/>
          <w:szCs w:val="20"/>
        </w:rPr>
        <w:t>Owen Thomas</w:t>
      </w:r>
      <w:r>
        <w:rPr>
          <w:sz w:val="20"/>
          <w:szCs w:val="20"/>
        </w:rPr>
        <w:t xml:space="preserve"> </w:t>
      </w:r>
    </w:p>
    <w:p w14:paraId="00000025" w14:textId="77777777" w:rsidR="00832A28" w:rsidRDefault="00832A28">
      <w:pPr>
        <w:spacing w:line="300" w:lineRule="auto"/>
        <w:rPr>
          <w:sz w:val="20"/>
          <w:szCs w:val="20"/>
        </w:rPr>
      </w:pPr>
    </w:p>
    <w:p w14:paraId="00000026" w14:textId="77777777" w:rsidR="00832A28" w:rsidRDefault="00000000">
      <w:pPr>
        <w:spacing w:line="300" w:lineRule="auto"/>
        <w:rPr>
          <w:sz w:val="20"/>
          <w:szCs w:val="20"/>
        </w:rPr>
      </w:pPr>
      <w:r>
        <w:rPr>
          <w:sz w:val="20"/>
          <w:szCs w:val="20"/>
        </w:rPr>
        <w:t>Signed:</w:t>
      </w:r>
      <w:r>
        <w:rPr>
          <w:sz w:val="20"/>
          <w:szCs w:val="20"/>
        </w:rPr>
        <w:tab/>
      </w:r>
      <w:r>
        <w:rPr>
          <w:sz w:val="20"/>
          <w:szCs w:val="20"/>
        </w:rPr>
        <w:tab/>
      </w:r>
      <w:r>
        <w:rPr>
          <w:sz w:val="20"/>
          <w:szCs w:val="20"/>
        </w:rPr>
        <w:tab/>
        <w:t>……………………………………….</w:t>
      </w:r>
    </w:p>
    <w:p w14:paraId="00000027" w14:textId="77777777" w:rsidR="00832A28" w:rsidRDefault="00832A28">
      <w:pPr>
        <w:spacing w:line="300" w:lineRule="auto"/>
        <w:rPr>
          <w:sz w:val="20"/>
          <w:szCs w:val="20"/>
        </w:rPr>
      </w:pPr>
    </w:p>
    <w:p w14:paraId="00000028" w14:textId="77777777" w:rsidR="00832A28" w:rsidRDefault="00000000">
      <w:pPr>
        <w:spacing w:line="300" w:lineRule="auto"/>
        <w:rPr>
          <w:sz w:val="20"/>
          <w:szCs w:val="20"/>
        </w:rPr>
      </w:pPr>
      <w:r>
        <w:rPr>
          <w:sz w:val="20"/>
          <w:szCs w:val="20"/>
        </w:rPr>
        <w:t>Date:</w:t>
      </w:r>
      <w:r>
        <w:rPr>
          <w:sz w:val="20"/>
          <w:szCs w:val="20"/>
        </w:rPr>
        <w:tab/>
      </w:r>
      <w:r>
        <w:rPr>
          <w:sz w:val="20"/>
          <w:szCs w:val="20"/>
        </w:rPr>
        <w:tab/>
      </w:r>
      <w:r>
        <w:rPr>
          <w:sz w:val="20"/>
          <w:szCs w:val="20"/>
        </w:rPr>
        <w:tab/>
        <w:t>……………………………………….</w:t>
      </w:r>
    </w:p>
    <w:p w14:paraId="000000C5" w14:textId="77777777" w:rsidR="00832A28" w:rsidRDefault="00832A28">
      <w:pPr>
        <w:widowControl/>
        <w:spacing w:before="0" w:after="0" w:line="300" w:lineRule="auto"/>
        <w:jc w:val="left"/>
        <w:rPr>
          <w:color w:val="FF0000"/>
          <w:sz w:val="20"/>
          <w:szCs w:val="20"/>
          <w:highlight w:val="yellow"/>
        </w:rPr>
      </w:pPr>
    </w:p>
    <w:sectPr w:rsidR="00832A28">
      <w:headerReference w:type="even" r:id="rId8"/>
      <w:headerReference w:type="default" r:id="rId9"/>
      <w:footerReference w:type="even" r:id="rId10"/>
      <w:footerReference w:type="default" r:id="rId11"/>
      <w:headerReference w:type="first" r:id="rId12"/>
      <w:footerReference w:type="first" r:id="rId13"/>
      <w:pgSz w:w="11907" w:h="16840"/>
      <w:pgMar w:top="1418" w:right="1418" w:bottom="1418" w:left="1418"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F84B4" w14:textId="77777777" w:rsidR="00F52C16" w:rsidRDefault="00F52C16">
      <w:pPr>
        <w:spacing w:before="0" w:after="0"/>
      </w:pPr>
      <w:r>
        <w:separator/>
      </w:r>
    </w:p>
  </w:endnote>
  <w:endnote w:type="continuationSeparator" w:id="0">
    <w:p w14:paraId="096A3873" w14:textId="77777777" w:rsidR="00F52C16" w:rsidRDefault="00F52C1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rotesque MT">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9" w14:textId="77777777" w:rsidR="00832A28" w:rsidRDefault="00832A28">
    <w:pPr>
      <w:pBdr>
        <w:top w:val="nil"/>
        <w:left w:val="nil"/>
        <w:bottom w:val="nil"/>
        <w:right w:val="nil"/>
        <w:between w:val="nil"/>
      </w:pBdr>
      <w:jc w:val="center"/>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B" w14:textId="15B58040" w:rsidR="00832A28" w:rsidRDefault="00000000">
    <w:pPr>
      <w:pBdr>
        <w:top w:val="nil"/>
        <w:left w:val="nil"/>
        <w:bottom w:val="nil"/>
        <w:right w:val="nil"/>
        <w:between w:val="nil"/>
      </w:pBdr>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FD5106">
      <w:rPr>
        <w:noProof/>
        <w:color w:val="000000"/>
        <w:sz w:val="20"/>
        <w:szCs w:val="20"/>
      </w:rPr>
      <w:t>1</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A" w14:textId="77777777" w:rsidR="00832A28" w:rsidRDefault="00832A28">
    <w:pPr>
      <w:pBdr>
        <w:top w:val="nil"/>
        <w:left w:val="nil"/>
        <w:bottom w:val="nil"/>
        <w:right w:val="nil"/>
        <w:between w:val="nil"/>
      </w:pBdr>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41708" w14:textId="77777777" w:rsidR="00F52C16" w:rsidRDefault="00F52C16">
      <w:pPr>
        <w:spacing w:before="0" w:after="0"/>
      </w:pPr>
      <w:r>
        <w:separator/>
      </w:r>
    </w:p>
  </w:footnote>
  <w:footnote w:type="continuationSeparator" w:id="0">
    <w:p w14:paraId="29EEF302" w14:textId="77777777" w:rsidR="00F52C16" w:rsidRDefault="00F52C1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7" w14:textId="77777777" w:rsidR="00832A28" w:rsidRDefault="00832A28">
    <w:pPr>
      <w:pBdr>
        <w:top w:val="nil"/>
        <w:left w:val="nil"/>
        <w:bottom w:val="nil"/>
        <w:right w:val="nil"/>
        <w:between w:val="nil"/>
      </w:pBdr>
      <w:tabs>
        <w:tab w:val="center" w:pos="4153"/>
        <w:tab w:val="center" w:pos="8107"/>
        <w:tab w:val="right" w:pos="8306"/>
      </w:tabs>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6" w14:textId="77777777" w:rsidR="00832A28" w:rsidRDefault="00832A28">
    <w:pPr>
      <w:pBdr>
        <w:top w:val="nil"/>
        <w:left w:val="nil"/>
        <w:bottom w:val="nil"/>
        <w:right w:val="nil"/>
        <w:between w:val="nil"/>
      </w:pBdr>
      <w:tabs>
        <w:tab w:val="center" w:pos="4153"/>
        <w:tab w:val="center" w:pos="8107"/>
        <w:tab w:val="right" w:pos="8306"/>
      </w:tabs>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8" w14:textId="77777777" w:rsidR="00832A28" w:rsidRDefault="00832A28">
    <w:pPr>
      <w:pBdr>
        <w:top w:val="nil"/>
        <w:left w:val="nil"/>
        <w:bottom w:val="nil"/>
        <w:right w:val="nil"/>
        <w:between w:val="nil"/>
      </w:pBdr>
      <w:tabs>
        <w:tab w:val="center" w:pos="4153"/>
        <w:tab w:val="center" w:pos="8107"/>
        <w:tab w:val="right" w:pos="8306"/>
      </w:tabs>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D769F"/>
    <w:multiLevelType w:val="multilevel"/>
    <w:tmpl w:val="29CCC784"/>
    <w:lvl w:ilvl="0">
      <w:start w:val="1"/>
      <w:numFmt w:val="decimal"/>
      <w:pStyle w:val="BaParagraphs"/>
      <w:lvlText w:val="%1."/>
      <w:lvlJc w:val="left"/>
      <w:pPr>
        <w:ind w:left="720" w:hanging="720"/>
      </w:pPr>
      <w:rPr>
        <w:rFonts w:ascii="Arial" w:eastAsia="Arial" w:hAnsi="Arial" w:cs="Arial"/>
        <w:b w:val="0"/>
        <w:i w:val="0"/>
        <w:smallCaps w:val="0"/>
        <w:color w:val="000000"/>
        <w:sz w:val="21"/>
        <w:szCs w:val="21"/>
        <w:u w:val="none"/>
      </w:rPr>
    </w:lvl>
    <w:lvl w:ilvl="1">
      <w:start w:val="1"/>
      <w:numFmt w:val="decimal"/>
      <w:lvlText w:val="%1.%2"/>
      <w:lvlJc w:val="left"/>
      <w:pPr>
        <w:ind w:left="720" w:hanging="720"/>
      </w:pPr>
      <w:rPr>
        <w:rFonts w:ascii="Arial" w:eastAsia="Arial" w:hAnsi="Arial" w:cs="Arial"/>
        <w:b w:val="0"/>
        <w:i w:val="0"/>
        <w:smallCaps w:val="0"/>
        <w:color w:val="000000"/>
        <w:sz w:val="21"/>
        <w:szCs w:val="21"/>
        <w:u w:val="none"/>
      </w:rPr>
    </w:lvl>
    <w:lvl w:ilvl="2">
      <w:start w:val="1"/>
      <w:numFmt w:val="lowerLetter"/>
      <w:lvlText w:val="(%3)"/>
      <w:lvlJc w:val="left"/>
      <w:pPr>
        <w:ind w:left="1440" w:hanging="720"/>
      </w:pPr>
      <w:rPr>
        <w:rFonts w:ascii="Arial" w:eastAsia="Arial" w:hAnsi="Arial" w:cs="Arial"/>
        <w:b w:val="0"/>
        <w:i w:val="0"/>
        <w:smallCaps w:val="0"/>
        <w:color w:val="000000"/>
        <w:sz w:val="21"/>
        <w:szCs w:val="21"/>
        <w:u w:val="none"/>
      </w:rPr>
    </w:lvl>
    <w:lvl w:ilvl="3">
      <w:start w:val="1"/>
      <w:numFmt w:val="lowerRoman"/>
      <w:lvlText w:val="(%4)"/>
      <w:lvlJc w:val="left"/>
      <w:pPr>
        <w:ind w:left="2160" w:hanging="720"/>
      </w:pPr>
      <w:rPr>
        <w:rFonts w:ascii="Arial" w:eastAsia="Arial" w:hAnsi="Arial" w:cs="Arial"/>
        <w:b w:val="0"/>
        <w:i w:val="0"/>
        <w:smallCaps w:val="0"/>
        <w:color w:val="000000"/>
        <w:sz w:val="21"/>
        <w:szCs w:val="21"/>
        <w:u w:val="none"/>
      </w:rPr>
    </w:lvl>
    <w:lvl w:ilvl="4">
      <w:start w:val="1"/>
      <w:numFmt w:val="upperLetter"/>
      <w:lvlText w:val="(%5)"/>
      <w:lvlJc w:val="left"/>
      <w:pPr>
        <w:ind w:left="2880" w:hanging="720"/>
      </w:pPr>
      <w:rPr>
        <w:rFonts w:ascii="Arial" w:eastAsia="Arial" w:hAnsi="Arial" w:cs="Arial"/>
        <w:b w:val="0"/>
        <w:i w:val="0"/>
        <w:smallCaps w:val="0"/>
        <w:color w:val="000000"/>
        <w:sz w:val="21"/>
        <w:szCs w:val="21"/>
        <w:u w:val="none"/>
      </w:rPr>
    </w:lvl>
    <w:lvl w:ilvl="5">
      <w:start w:val="1"/>
      <w:numFmt w:val="decimal"/>
      <w:lvlText w:val="(%6)"/>
      <w:lvlJc w:val="left"/>
      <w:pPr>
        <w:ind w:left="3600" w:hanging="720"/>
      </w:pPr>
      <w:rPr>
        <w:rFonts w:ascii="Arial" w:eastAsia="Arial" w:hAnsi="Arial" w:cs="Arial"/>
        <w:b w:val="0"/>
        <w:i w:val="0"/>
        <w:smallCaps w:val="0"/>
        <w:color w:val="000000"/>
        <w:sz w:val="21"/>
        <w:szCs w:val="21"/>
        <w:u w:val="none"/>
      </w:rPr>
    </w:lvl>
    <w:lvl w:ilvl="6">
      <w:start w:val="1"/>
      <w:numFmt w:val="lowerRoman"/>
      <w:lvlText w:val="(%7)"/>
      <w:lvlJc w:val="left"/>
      <w:pPr>
        <w:ind w:left="2160" w:hanging="720"/>
      </w:pPr>
      <w:rPr>
        <w:rFonts w:ascii="Arial" w:eastAsia="Arial" w:hAnsi="Arial" w:cs="Arial"/>
        <w:b w:val="0"/>
        <w:i w:val="0"/>
        <w:smallCaps w:val="0"/>
        <w:color w:val="000000"/>
        <w:sz w:val="21"/>
        <w:szCs w:val="21"/>
        <w:u w:val="none"/>
      </w:rPr>
    </w:lvl>
    <w:lvl w:ilvl="7">
      <w:start w:val="1"/>
      <w:numFmt w:val="upperLetter"/>
      <w:lvlText w:val="(%8)"/>
      <w:lvlJc w:val="left"/>
      <w:pPr>
        <w:ind w:left="2880" w:hanging="720"/>
      </w:pPr>
      <w:rPr>
        <w:b w:val="0"/>
        <w:i w:val="0"/>
        <w:smallCaps w:val="0"/>
        <w:color w:val="000000"/>
        <w:sz w:val="21"/>
        <w:szCs w:val="21"/>
        <w:u w:val="none"/>
      </w:rPr>
    </w:lvl>
    <w:lvl w:ilvl="8">
      <w:start w:val="1"/>
      <w:numFmt w:val="decimal"/>
      <w:lvlText w:val="(%9)"/>
      <w:lvlJc w:val="left"/>
      <w:pPr>
        <w:ind w:left="3600" w:hanging="720"/>
      </w:pPr>
      <w:rPr>
        <w:rFonts w:ascii="Arial" w:eastAsia="Arial" w:hAnsi="Arial" w:cs="Arial"/>
        <w:b w:val="0"/>
        <w:i w:val="0"/>
        <w:smallCaps w:val="0"/>
        <w:color w:val="000000"/>
        <w:sz w:val="21"/>
        <w:szCs w:val="21"/>
        <w:u w:val="none"/>
      </w:rPr>
    </w:lvl>
  </w:abstractNum>
  <w:abstractNum w:abstractNumId="1" w15:restartNumberingAfterBreak="0">
    <w:nsid w:val="1E677FBB"/>
    <w:multiLevelType w:val="multilevel"/>
    <w:tmpl w:val="E4B6982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3E005111"/>
    <w:multiLevelType w:val="multilevel"/>
    <w:tmpl w:val="90FCAF70"/>
    <w:lvl w:ilvl="0">
      <w:start w:val="1"/>
      <w:numFmt w:val="lowerRoman"/>
      <w:pStyle w:val="Recitals"/>
      <w:lvlText w:val="(%1)"/>
      <w:lvlJc w:val="left"/>
      <w:pPr>
        <w:ind w:left="720" w:hanging="360"/>
      </w:pPr>
      <w:rPr>
        <w:rFonts w:ascii="Arial" w:eastAsia="Arial" w:hAnsi="Arial" w:cs="Arial"/>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F7229BE"/>
    <w:multiLevelType w:val="hybridMultilevel"/>
    <w:tmpl w:val="3580DCE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5413774">
    <w:abstractNumId w:val="0"/>
  </w:num>
  <w:num w:numId="2" w16cid:durableId="898322053">
    <w:abstractNumId w:val="2"/>
  </w:num>
  <w:num w:numId="3" w16cid:durableId="2008091302">
    <w:abstractNumId w:val="1"/>
  </w:num>
  <w:num w:numId="4" w16cid:durableId="667683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23357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565619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740124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266741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51220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500687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156805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96962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A28"/>
    <w:rsid w:val="00026580"/>
    <w:rsid w:val="00040346"/>
    <w:rsid w:val="00086D4E"/>
    <w:rsid w:val="001E2ED4"/>
    <w:rsid w:val="002C7D3D"/>
    <w:rsid w:val="002D2892"/>
    <w:rsid w:val="00307613"/>
    <w:rsid w:val="003500B2"/>
    <w:rsid w:val="003D152B"/>
    <w:rsid w:val="0047209A"/>
    <w:rsid w:val="00481486"/>
    <w:rsid w:val="00571BEB"/>
    <w:rsid w:val="005B658D"/>
    <w:rsid w:val="005D5268"/>
    <w:rsid w:val="008142EE"/>
    <w:rsid w:val="00832A28"/>
    <w:rsid w:val="00863BF6"/>
    <w:rsid w:val="0099580E"/>
    <w:rsid w:val="009A4845"/>
    <w:rsid w:val="00D70299"/>
    <w:rsid w:val="00D93ADF"/>
    <w:rsid w:val="00EB0200"/>
    <w:rsid w:val="00F52C16"/>
    <w:rsid w:val="00F7486B"/>
    <w:rsid w:val="00FB7484"/>
    <w:rsid w:val="00FD510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D8BD5"/>
  <w15:docId w15:val="{F4494F6D-646B-D647-B6C4-408B91D8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widowControl w:val="0"/>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afterhead1"/>
    <w:link w:val="Heading1Char"/>
    <w:uiPriority w:val="9"/>
    <w:qFormat/>
    <w:pPr>
      <w:numPr>
        <w:numId w:val="3"/>
      </w:numPr>
      <w:outlineLvl w:val="0"/>
    </w:pPr>
    <w:rPr>
      <w:b/>
      <w:kern w:val="28"/>
    </w:rPr>
  </w:style>
  <w:style w:type="paragraph" w:styleId="Heading2">
    <w:name w:val="heading 2"/>
    <w:basedOn w:val="Normal"/>
    <w:next w:val="afterhead2"/>
    <w:uiPriority w:val="9"/>
    <w:semiHidden/>
    <w:unhideWhenUsed/>
    <w:qFormat/>
    <w:pPr>
      <w:numPr>
        <w:ilvl w:val="1"/>
        <w:numId w:val="3"/>
      </w:numPr>
      <w:outlineLvl w:val="1"/>
    </w:pPr>
  </w:style>
  <w:style w:type="paragraph" w:styleId="Heading3">
    <w:name w:val="heading 3"/>
    <w:basedOn w:val="Normal"/>
    <w:next w:val="afterhead3"/>
    <w:uiPriority w:val="9"/>
    <w:semiHidden/>
    <w:unhideWhenUsed/>
    <w:qFormat/>
    <w:pPr>
      <w:numPr>
        <w:ilvl w:val="2"/>
        <w:numId w:val="3"/>
      </w:numPr>
      <w:outlineLvl w:val="2"/>
    </w:pPr>
  </w:style>
  <w:style w:type="paragraph" w:styleId="Heading4">
    <w:name w:val="heading 4"/>
    <w:basedOn w:val="Normal"/>
    <w:next w:val="afterhead4"/>
    <w:uiPriority w:val="9"/>
    <w:semiHidden/>
    <w:unhideWhenUsed/>
    <w:qFormat/>
    <w:pPr>
      <w:numPr>
        <w:ilvl w:val="3"/>
        <w:numId w:val="3"/>
      </w:numPr>
      <w:outlineLvl w:val="3"/>
    </w:pPr>
  </w:style>
  <w:style w:type="paragraph" w:styleId="Heading5">
    <w:name w:val="heading 5"/>
    <w:basedOn w:val="Normal"/>
    <w:next w:val="afterhead5"/>
    <w:uiPriority w:val="9"/>
    <w:semiHidden/>
    <w:unhideWhenUsed/>
    <w:qFormat/>
    <w:pPr>
      <w:numPr>
        <w:ilvl w:val="4"/>
        <w:numId w:val="3"/>
      </w:numPr>
      <w:outlineLvl w:val="4"/>
    </w:pPr>
  </w:style>
  <w:style w:type="paragraph" w:styleId="Heading6">
    <w:name w:val="heading 6"/>
    <w:basedOn w:val="Normal"/>
    <w:next w:val="Normal"/>
    <w:uiPriority w:val="9"/>
    <w:semiHidden/>
    <w:unhideWhenUsed/>
    <w:qFormat/>
    <w:pPr>
      <w:numPr>
        <w:ilvl w:val="5"/>
        <w:numId w:val="3"/>
      </w:numPr>
      <w:outlineLvl w:val="5"/>
    </w:pPr>
    <w:rPr>
      <w:i/>
    </w:rPr>
  </w:style>
  <w:style w:type="paragraph" w:styleId="Heading7">
    <w:name w:val="heading 7"/>
    <w:basedOn w:val="Normal"/>
    <w:next w:val="Normal"/>
    <w:qFormat/>
    <w:pPr>
      <w:numPr>
        <w:ilvl w:val="6"/>
        <w:numId w:val="3"/>
      </w:numPr>
      <w:outlineLvl w:val="6"/>
    </w:pPr>
  </w:style>
  <w:style w:type="paragraph" w:styleId="Heading8">
    <w:name w:val="heading 8"/>
    <w:basedOn w:val="Normal"/>
    <w:next w:val="Normal"/>
    <w:qFormat/>
    <w:pPr>
      <w:numPr>
        <w:ilvl w:val="7"/>
        <w:numId w:val="3"/>
      </w:numPr>
      <w:outlineLvl w:val="7"/>
    </w:pPr>
    <w:rPr>
      <w:i/>
    </w:rPr>
  </w:style>
  <w:style w:type="paragraph" w:styleId="Heading9">
    <w:name w:val="heading 9"/>
    <w:basedOn w:val="Normal"/>
    <w:next w:val="Normal"/>
    <w:qFormat/>
    <w:pPr>
      <w:numPr>
        <w:ilvl w:val="8"/>
        <w:numId w:val="3"/>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b/>
      <w:bCs/>
    </w:rPr>
  </w:style>
  <w:style w:type="paragraph" w:customStyle="1" w:styleId="afterhead1">
    <w:name w:val="afterhead1"/>
    <w:basedOn w:val="Normal"/>
    <w:pPr>
      <w:ind w:left="851"/>
    </w:pPr>
  </w:style>
  <w:style w:type="paragraph" w:customStyle="1" w:styleId="afterhead2">
    <w:name w:val="afterhead2"/>
    <w:basedOn w:val="Normal"/>
    <w:pPr>
      <w:tabs>
        <w:tab w:val="left" w:pos="1440"/>
      </w:tabs>
      <w:ind w:left="851"/>
    </w:pPr>
  </w:style>
  <w:style w:type="paragraph" w:customStyle="1" w:styleId="afterhead3">
    <w:name w:val="afterhead3"/>
    <w:basedOn w:val="Normal"/>
    <w:pPr>
      <w:ind w:left="1701"/>
    </w:pPr>
  </w:style>
  <w:style w:type="paragraph" w:customStyle="1" w:styleId="afterhead4">
    <w:name w:val="afterhead4"/>
    <w:basedOn w:val="Normal"/>
    <w:pPr>
      <w:ind w:left="2552"/>
    </w:pPr>
  </w:style>
  <w:style w:type="paragraph" w:customStyle="1" w:styleId="afterhead5">
    <w:name w:val="afterhead5"/>
    <w:basedOn w:val="Normal"/>
    <w:pPr>
      <w:ind w:left="3600"/>
    </w:pPr>
  </w:style>
  <w:style w:type="paragraph" w:customStyle="1" w:styleId="BaParagraphs">
    <w:name w:val="BaParagraphs"/>
    <w:basedOn w:val="Normal"/>
    <w:pPr>
      <w:numPr>
        <w:numId w:val="1"/>
      </w:numPr>
      <w:ind w:left="357" w:hanging="357"/>
    </w:pPr>
  </w:style>
  <w:style w:type="paragraph" w:styleId="Footer">
    <w:name w:val="footer"/>
    <w:aliases w:val="BAFooter"/>
    <w:basedOn w:val="Normal"/>
    <w:pPr>
      <w:jc w:val="center"/>
    </w:pPr>
    <w:rPr>
      <w:sz w:val="20"/>
    </w:rPr>
  </w:style>
  <w:style w:type="paragraph" w:styleId="Header">
    <w:name w:val="header"/>
    <w:basedOn w:val="Normal"/>
    <w:pPr>
      <w:tabs>
        <w:tab w:val="center" w:pos="4153"/>
        <w:tab w:val="center" w:pos="8107"/>
        <w:tab w:val="right" w:pos="8306"/>
      </w:tabs>
    </w:pPr>
    <w:rPr>
      <w:sz w:val="18"/>
      <w:szCs w:val="24"/>
      <w:lang w:val="en-US"/>
    </w:rPr>
  </w:style>
  <w:style w:type="character" w:styleId="PageNumber">
    <w:name w:val="page number"/>
    <w:rPr>
      <w:sz w:val="20"/>
    </w:rPr>
  </w:style>
  <w:style w:type="paragraph" w:styleId="BodyTextIndent">
    <w:name w:val="Body Text Indent"/>
    <w:basedOn w:val="Normal"/>
    <w:pPr>
      <w:tabs>
        <w:tab w:val="left" w:pos="720"/>
        <w:tab w:val="left" w:pos="1980"/>
      </w:tabs>
      <w:ind w:left="720" w:hanging="720"/>
    </w:pPr>
    <w:rPr>
      <w:rFonts w:ascii="Grotesque MT" w:hAnsi="Grotesque MT"/>
      <w:sz w:val="20"/>
      <w:lang w:val="en-US"/>
    </w:rPr>
  </w:style>
  <w:style w:type="paragraph" w:styleId="BodyTextIndent2">
    <w:name w:val="Body Text Indent 2"/>
    <w:basedOn w:val="Normal"/>
    <w:pPr>
      <w:ind w:left="360"/>
    </w:pPr>
    <w:rPr>
      <w:szCs w:val="24"/>
    </w:rPr>
  </w:style>
  <w:style w:type="paragraph" w:styleId="BodyTextIndent3">
    <w:name w:val="Body Text Indent 3"/>
    <w:basedOn w:val="Normal"/>
    <w:pPr>
      <w:ind w:left="720"/>
    </w:pPr>
    <w:rPr>
      <w:szCs w:val="24"/>
    </w:rPr>
  </w:style>
  <w:style w:type="character" w:styleId="FollowedHyperlink">
    <w:name w:val="FollowedHyperlink"/>
    <w:rPr>
      <w:color w:val="800080"/>
      <w:u w:val="single"/>
    </w:rPr>
  </w:style>
  <w:style w:type="character" w:styleId="Hyperlink">
    <w:name w:val="Hyperlink"/>
    <w:rPr>
      <w:color w:val="0000FF"/>
      <w:u w:val="single"/>
    </w:rPr>
  </w:style>
  <w:style w:type="paragraph" w:styleId="BodyText">
    <w:name w:val="Body Text"/>
    <w:basedOn w:val="Normal"/>
  </w:style>
  <w:style w:type="paragraph" w:styleId="BodyText2">
    <w:name w:val="Body Text 2"/>
    <w:basedOn w:val="Normal"/>
    <w:pPr>
      <w:spacing w:after="1480"/>
    </w:pPr>
    <w:rPr>
      <w:rFonts w:ascii="Grotesque MT" w:hAnsi="Grotesque MT"/>
      <w:color w:val="000000"/>
      <w:sz w:val="60"/>
      <w:szCs w:val="60"/>
    </w:rPr>
  </w:style>
  <w:style w:type="paragraph" w:customStyle="1" w:styleId="CentredHeadingLCBold">
    <w:name w:val="Centred Heading L/C Bold"/>
    <w:basedOn w:val="Normal"/>
    <w:next w:val="Normal"/>
    <w:autoRedefine/>
    <w:pPr>
      <w:tabs>
        <w:tab w:val="right" w:pos="1365"/>
      </w:tabs>
      <w:spacing w:line="360" w:lineRule="auto"/>
      <w:jc w:val="center"/>
    </w:pPr>
    <w:rPr>
      <w:b/>
    </w:rPr>
  </w:style>
  <w:style w:type="paragraph" w:customStyle="1" w:styleId="General1">
    <w:name w:val="General 1"/>
    <w:basedOn w:val="Normal"/>
    <w:pPr>
      <w:tabs>
        <w:tab w:val="num" w:pos="720"/>
      </w:tabs>
      <w:autoSpaceDE w:val="0"/>
      <w:autoSpaceDN w:val="0"/>
      <w:ind w:left="720" w:hanging="720"/>
    </w:pPr>
  </w:style>
  <w:style w:type="paragraph" w:customStyle="1" w:styleId="Outline1">
    <w:name w:val="Outline 1"/>
    <w:basedOn w:val="Normal"/>
    <w:pPr>
      <w:keepNext/>
      <w:tabs>
        <w:tab w:val="num" w:pos="360"/>
        <w:tab w:val="num" w:pos="851"/>
      </w:tabs>
      <w:ind w:left="851" w:hanging="851"/>
      <w:outlineLvl w:val="0"/>
    </w:pPr>
    <w:rPr>
      <w:rFonts w:ascii="Times New Roman" w:hAnsi="Times New Roman"/>
      <w:b/>
      <w:caps/>
      <w:sz w:val="23"/>
    </w:rPr>
  </w:style>
  <w:style w:type="paragraph" w:customStyle="1" w:styleId="Outline2">
    <w:name w:val="Outline 2"/>
    <w:basedOn w:val="Normal"/>
    <w:pPr>
      <w:tabs>
        <w:tab w:val="num" w:pos="851"/>
      </w:tabs>
      <w:ind w:left="851" w:hanging="851"/>
      <w:outlineLvl w:val="1"/>
    </w:pPr>
    <w:rPr>
      <w:rFonts w:ascii="Times New Roman" w:hAnsi="Times New Roman"/>
      <w:sz w:val="23"/>
    </w:rPr>
  </w:style>
  <w:style w:type="paragraph" w:customStyle="1" w:styleId="Outline3">
    <w:name w:val="Outline 3"/>
    <w:basedOn w:val="Normal"/>
    <w:pPr>
      <w:tabs>
        <w:tab w:val="num" w:pos="1701"/>
      </w:tabs>
      <w:ind w:left="1702" w:hanging="851"/>
      <w:outlineLvl w:val="2"/>
    </w:pPr>
    <w:rPr>
      <w:rFonts w:ascii="Times New Roman" w:hAnsi="Times New Roman"/>
      <w:sz w:val="23"/>
    </w:rPr>
  </w:style>
  <w:style w:type="paragraph" w:customStyle="1" w:styleId="CentredHeadingLCText">
    <w:name w:val="Centred Heading L/C Text"/>
    <w:basedOn w:val="Normal"/>
    <w:next w:val="Normal"/>
    <w:autoRedefine/>
    <w:pPr>
      <w:ind w:left="360" w:hanging="360"/>
      <w:jc w:val="center"/>
    </w:pPr>
    <w:rPr>
      <w:noProof/>
      <w:spacing w:val="-3"/>
      <w:sz w:val="18"/>
    </w:rPr>
  </w:style>
  <w:style w:type="paragraph" w:styleId="TOC1">
    <w:name w:val="toc 1"/>
    <w:basedOn w:val="Normal"/>
    <w:next w:val="Normal"/>
    <w:autoRedefine/>
    <w:semiHidden/>
    <w:pPr>
      <w:tabs>
        <w:tab w:val="left" w:pos="660"/>
        <w:tab w:val="right" w:pos="9020"/>
      </w:tabs>
      <w:spacing w:before="0" w:after="0" w:line="360" w:lineRule="auto"/>
      <w:jc w:val="left"/>
    </w:pPr>
    <w:rPr>
      <w:b/>
      <w:noProof/>
      <w:sz w:val="20"/>
    </w:rPr>
  </w:style>
  <w:style w:type="paragraph" w:styleId="Salutation">
    <w:name w:val="Salutation"/>
    <w:basedOn w:val="Normal"/>
    <w:next w:val="Normal"/>
    <w:rPr>
      <w:b/>
      <w:noProof/>
    </w:rPr>
  </w:style>
  <w:style w:type="paragraph" w:styleId="BodyText3">
    <w:name w:val="Body Text 3"/>
    <w:basedOn w:val="Normal"/>
    <w:rPr>
      <w:sz w:val="18"/>
    </w:rPr>
  </w:style>
  <w:style w:type="paragraph" w:styleId="FootnoteText">
    <w:name w:val="footnote text"/>
    <w:basedOn w:val="Normal"/>
    <w:link w:val="FootnoteTextChar"/>
    <w:semiHidden/>
    <w:pPr>
      <w:spacing w:before="240" w:after="240" w:line="360" w:lineRule="auto"/>
    </w:pPr>
    <w:rPr>
      <w:sz w:val="20"/>
    </w:rPr>
  </w:style>
  <w:style w:type="paragraph" w:styleId="BalloonText">
    <w:name w:val="Balloon Text"/>
    <w:basedOn w:val="Normal"/>
    <w:semiHidden/>
    <w:rPr>
      <w:rFonts w:ascii="Tahoma" w:hAnsi="Tahoma" w:cs="Tahoma"/>
      <w:sz w:val="16"/>
      <w:szCs w:val="16"/>
    </w:rPr>
  </w:style>
  <w:style w:type="paragraph" w:customStyle="1" w:styleId="Parties">
    <w:name w:val="Parties"/>
    <w:basedOn w:val="Normal"/>
    <w:pPr>
      <w:tabs>
        <w:tab w:val="num" w:pos="720"/>
      </w:tabs>
      <w:ind w:left="720" w:hanging="720"/>
    </w:pPr>
  </w:style>
  <w:style w:type="paragraph" w:customStyle="1" w:styleId="Recitals">
    <w:name w:val="Recitals"/>
    <w:basedOn w:val="Normal"/>
    <w:pPr>
      <w:numPr>
        <w:numId w:val="2"/>
      </w:numPr>
      <w:tabs>
        <w:tab w:val="right" w:pos="9080"/>
      </w:tabs>
    </w:pPr>
  </w:style>
  <w:style w:type="paragraph" w:customStyle="1" w:styleId="CoverSheetTitle">
    <w:name w:val="CoverSheetTitle"/>
    <w:pPr>
      <w:jc w:val="center"/>
    </w:pPr>
    <w:rPr>
      <w:bCs/>
    </w:rPr>
  </w:style>
  <w:style w:type="paragraph" w:customStyle="1" w:styleId="CoverSheetParties">
    <w:name w:val="CoverSheetParties"/>
    <w:pPr>
      <w:tabs>
        <w:tab w:val="left" w:pos="442"/>
      </w:tabs>
    </w:pPr>
    <w:rPr>
      <w:rFonts w:ascii="Arial Bold" w:hAnsi="Arial Bold"/>
      <w:b/>
      <w:bCs/>
      <w:caps/>
    </w:rPr>
  </w:style>
  <w:style w:type="paragraph" w:customStyle="1" w:styleId="CoverSheetMainTitle">
    <w:name w:val="CoverSheetMainTitle"/>
    <w:pPr>
      <w:tabs>
        <w:tab w:val="center" w:pos="2785"/>
      </w:tabs>
      <w:suppressAutoHyphens/>
      <w:jc w:val="center"/>
    </w:pPr>
    <w:rPr>
      <w:rFonts w:ascii="Arial Bold" w:hAnsi="Arial Bold"/>
      <w:b/>
      <w:caps/>
      <w:spacing w:val="-3"/>
    </w:rPr>
  </w:style>
  <w:style w:type="paragraph" w:customStyle="1" w:styleId="CoverSheetAddress">
    <w:name w:val="CoverSheetAddress"/>
    <w:pPr>
      <w:jc w:val="center"/>
    </w:pPr>
    <w:rPr>
      <w:color w:val="000080"/>
      <w:sz w:val="18"/>
    </w:rPr>
  </w:style>
  <w:style w:type="paragraph" w:customStyle="1" w:styleId="Definition">
    <w:name w:val="Definition"/>
    <w:basedOn w:val="Normal"/>
    <w:pPr>
      <w:tabs>
        <w:tab w:val="num" w:pos="720"/>
      </w:tabs>
      <w:ind w:left="720" w:hanging="720"/>
    </w:pPr>
  </w:style>
  <w:style w:type="paragraph" w:customStyle="1" w:styleId="DefinitionSublevel1">
    <w:name w:val="Definition Sublevel 1"/>
    <w:basedOn w:val="Normal"/>
    <w:pPr>
      <w:tabs>
        <w:tab w:val="num" w:pos="1440"/>
      </w:tabs>
      <w:ind w:left="1440" w:hanging="720"/>
    </w:pPr>
  </w:style>
  <w:style w:type="paragraph" w:customStyle="1" w:styleId="DefinitionSublevel2">
    <w:name w:val="Definition Sublevel 2"/>
    <w:basedOn w:val="Normal"/>
    <w:pPr>
      <w:tabs>
        <w:tab w:val="num" w:pos="2160"/>
      </w:tabs>
      <w:ind w:left="2160" w:hanging="720"/>
    </w:pPr>
  </w:style>
  <w:style w:type="paragraph" w:customStyle="1" w:styleId="DefinedTerm">
    <w:name w:val="Defined Term"/>
    <w:basedOn w:val="Normal"/>
    <w:pPr>
      <w:tabs>
        <w:tab w:val="left" w:pos="672"/>
        <w:tab w:val="right" w:pos="9001"/>
      </w:tabs>
      <w:ind w:left="771"/>
    </w:pPr>
    <w:rPr>
      <w:b/>
    </w:rPr>
  </w:style>
  <w:style w:type="paragraph" w:customStyle="1" w:styleId="SCHHeading1">
    <w:name w:val="SCH Heading 1"/>
    <w:basedOn w:val="Normal"/>
    <w:pPr>
      <w:tabs>
        <w:tab w:val="num" w:pos="720"/>
      </w:tabs>
      <w:ind w:left="720" w:hanging="720"/>
    </w:pPr>
    <w:rPr>
      <w:b/>
    </w:rPr>
  </w:style>
  <w:style w:type="paragraph" w:customStyle="1" w:styleId="SCHHeading2">
    <w:name w:val="SCH Heading 2"/>
    <w:basedOn w:val="Normal"/>
    <w:pPr>
      <w:tabs>
        <w:tab w:val="num" w:pos="1440"/>
      </w:tabs>
      <w:ind w:left="1440" w:hanging="720"/>
    </w:pPr>
  </w:style>
  <w:style w:type="paragraph" w:customStyle="1" w:styleId="SCHHeading3">
    <w:name w:val="SCH Heading 3"/>
    <w:basedOn w:val="Normal"/>
    <w:pPr>
      <w:tabs>
        <w:tab w:val="num" w:pos="2160"/>
      </w:tabs>
      <w:ind w:left="2160" w:hanging="720"/>
    </w:pPr>
  </w:style>
  <w:style w:type="paragraph" w:customStyle="1" w:styleId="SCHHeading4">
    <w:name w:val="SCH Heading 4"/>
    <w:basedOn w:val="Normal"/>
    <w:pPr>
      <w:tabs>
        <w:tab w:val="num" w:pos="2880"/>
      </w:tabs>
      <w:ind w:left="2880" w:hanging="720"/>
    </w:pPr>
  </w:style>
  <w:style w:type="paragraph" w:customStyle="1" w:styleId="SCHHeading1NoHead">
    <w:name w:val="SCH Heading 1 NoHead"/>
    <w:basedOn w:val="Normal"/>
    <w:pPr>
      <w:tabs>
        <w:tab w:val="num" w:pos="720"/>
      </w:tabs>
      <w:ind w:left="720" w:hanging="720"/>
    </w:pPr>
  </w:style>
  <w:style w:type="paragraph" w:customStyle="1" w:styleId="SCHHeading2NoHead">
    <w:name w:val="SCH Heading 2 NoHead"/>
    <w:basedOn w:val="Normal"/>
    <w:pPr>
      <w:tabs>
        <w:tab w:val="num" w:pos="1440"/>
      </w:tabs>
      <w:ind w:left="1440" w:hanging="720"/>
    </w:pPr>
  </w:style>
  <w:style w:type="paragraph" w:customStyle="1" w:styleId="SCHHeading3NoHead">
    <w:name w:val="SCH Heading 3 NoHead"/>
    <w:basedOn w:val="Normal"/>
    <w:pPr>
      <w:tabs>
        <w:tab w:val="num" w:pos="2160"/>
      </w:tabs>
      <w:ind w:left="1702" w:hanging="851"/>
    </w:pPr>
  </w:style>
  <w:style w:type="paragraph" w:customStyle="1" w:styleId="ScheduleHeading">
    <w:name w:val="Schedule Heading"/>
    <w:basedOn w:val="Normal"/>
    <w:pPr>
      <w:keepNext/>
      <w:pageBreakBefore/>
      <w:tabs>
        <w:tab w:val="num" w:pos="720"/>
      </w:tabs>
      <w:ind w:left="720" w:hanging="720"/>
      <w:jc w:val="center"/>
    </w:pPr>
    <w:rPr>
      <w:rFonts w:ascii="Arial Bold" w:hAnsi="Arial Bold"/>
      <w:b/>
      <w:caps/>
    </w:rPr>
  </w:style>
  <w:style w:type="paragraph" w:customStyle="1" w:styleId="PartHeading">
    <w:name w:val="Part Heading"/>
    <w:basedOn w:val="Normal"/>
    <w:pPr>
      <w:keepNext/>
      <w:tabs>
        <w:tab w:val="num" w:pos="720"/>
      </w:tabs>
      <w:ind w:left="720" w:hanging="720"/>
      <w:jc w:val="center"/>
    </w:pPr>
    <w:rPr>
      <w:rFonts w:ascii="Arial Bold" w:hAnsi="Arial Bold"/>
      <w:b/>
      <w:caps/>
    </w:rPr>
  </w:style>
  <w:style w:type="paragraph" w:customStyle="1" w:styleId="AppendixHeading">
    <w:name w:val="Appendix Heading"/>
    <w:basedOn w:val="Normal"/>
    <w:pPr>
      <w:tabs>
        <w:tab w:val="num" w:pos="720"/>
      </w:tabs>
      <w:ind w:left="720" w:hanging="720"/>
      <w:jc w:val="center"/>
    </w:pPr>
    <w:rPr>
      <w:b/>
    </w:rPr>
  </w:style>
  <w:style w:type="paragraph" w:styleId="TOC2">
    <w:name w:val="toc 2"/>
    <w:basedOn w:val="TOC1"/>
    <w:next w:val="Normal"/>
    <w:autoRedefine/>
    <w:semiHidden/>
    <w:pPr>
      <w:tabs>
        <w:tab w:val="clear" w:pos="660"/>
        <w:tab w:val="left" w:pos="1870"/>
      </w:tabs>
    </w:pPr>
  </w:style>
  <w:style w:type="paragraph" w:styleId="TOC3">
    <w:name w:val="toc 3"/>
    <w:basedOn w:val="TOC2"/>
    <w:next w:val="Normal"/>
    <w:autoRedefine/>
    <w:semiHidden/>
    <w:pPr>
      <w:ind w:left="550"/>
    </w:pPr>
  </w:style>
  <w:style w:type="paragraph" w:styleId="Signature">
    <w:name w:val="Signature"/>
    <w:basedOn w:val="Normal"/>
    <w:pPr>
      <w:ind w:left="4252"/>
    </w:pPr>
  </w:style>
  <w:style w:type="paragraph" w:styleId="Subtitle">
    <w:name w:val="Subtitle"/>
    <w:basedOn w:val="Normal"/>
    <w:next w:val="Normal"/>
    <w:uiPriority w:val="11"/>
    <w:qFormat/>
    <w:pPr>
      <w:jc w:val="center"/>
    </w:pPr>
    <w:rPr>
      <w:sz w:val="24"/>
      <w:szCs w:val="24"/>
    </w:rPr>
  </w:style>
  <w:style w:type="paragraph" w:styleId="NormalWeb">
    <w:name w:val="Normal (Web)"/>
    <w:basedOn w:val="Normal"/>
    <w:uiPriority w:val="99"/>
    <w:rsid w:val="00841C50"/>
    <w:pPr>
      <w:widowControl/>
      <w:spacing w:before="0" w:after="0"/>
      <w:jc w:val="left"/>
    </w:pPr>
    <w:rPr>
      <w:rFonts w:ascii="Times New Roman" w:hAnsi="Times New Roman"/>
      <w:sz w:val="24"/>
      <w:szCs w:val="24"/>
    </w:rPr>
  </w:style>
  <w:style w:type="character" w:customStyle="1" w:styleId="searchword1">
    <w:name w:val="searchword1"/>
    <w:rsid w:val="00841C50"/>
    <w:rPr>
      <w:shd w:val="clear" w:color="auto" w:fill="FFFF00"/>
    </w:rPr>
  </w:style>
  <w:style w:type="character" w:styleId="Strong">
    <w:name w:val="Strong"/>
    <w:uiPriority w:val="22"/>
    <w:qFormat/>
    <w:rsid w:val="00CE14EB"/>
    <w:rPr>
      <w:b/>
      <w:bCs/>
    </w:rPr>
  </w:style>
  <w:style w:type="paragraph" w:customStyle="1" w:styleId="LNMainL1">
    <w:name w:val="LNMain_L1"/>
    <w:basedOn w:val="Normal"/>
    <w:next w:val="LNMainL2"/>
    <w:rsid w:val="00E45A61"/>
    <w:pPr>
      <w:keepNext/>
      <w:widowControl/>
      <w:tabs>
        <w:tab w:val="num" w:pos="720"/>
      </w:tabs>
      <w:spacing w:before="0" w:after="240" w:line="300" w:lineRule="exact"/>
      <w:ind w:left="720" w:hanging="720"/>
      <w:outlineLvl w:val="0"/>
    </w:pPr>
    <w:rPr>
      <w:sz w:val="21"/>
    </w:rPr>
  </w:style>
  <w:style w:type="paragraph" w:customStyle="1" w:styleId="LNMainL2">
    <w:name w:val="LNMain_L2"/>
    <w:basedOn w:val="LNMainL1"/>
    <w:rsid w:val="00E45A61"/>
    <w:pPr>
      <w:keepNext w:val="0"/>
      <w:numPr>
        <w:ilvl w:val="1"/>
      </w:numPr>
      <w:tabs>
        <w:tab w:val="num" w:pos="720"/>
      </w:tabs>
      <w:ind w:left="720" w:hanging="720"/>
      <w:outlineLvl w:val="1"/>
    </w:pPr>
  </w:style>
  <w:style w:type="paragraph" w:customStyle="1" w:styleId="LNMainL3">
    <w:name w:val="LNMain_L3"/>
    <w:basedOn w:val="LNMainL2"/>
    <w:rsid w:val="00E45A61"/>
    <w:pPr>
      <w:numPr>
        <w:ilvl w:val="2"/>
      </w:numPr>
      <w:tabs>
        <w:tab w:val="num" w:pos="720"/>
      </w:tabs>
      <w:ind w:left="720" w:hanging="720"/>
      <w:outlineLvl w:val="2"/>
    </w:pPr>
  </w:style>
  <w:style w:type="paragraph" w:customStyle="1" w:styleId="LNMainL4">
    <w:name w:val="LNMain_L4"/>
    <w:basedOn w:val="LNMainL3"/>
    <w:rsid w:val="00E45A61"/>
    <w:pPr>
      <w:numPr>
        <w:ilvl w:val="3"/>
      </w:numPr>
      <w:tabs>
        <w:tab w:val="num" w:pos="720"/>
      </w:tabs>
      <w:ind w:left="720" w:hanging="720"/>
      <w:outlineLvl w:val="3"/>
    </w:pPr>
  </w:style>
  <w:style w:type="paragraph" w:customStyle="1" w:styleId="LNMainL5">
    <w:name w:val="LNMain_L5"/>
    <w:basedOn w:val="LNMainL4"/>
    <w:rsid w:val="00E45A61"/>
    <w:pPr>
      <w:numPr>
        <w:ilvl w:val="4"/>
      </w:numPr>
      <w:tabs>
        <w:tab w:val="num" w:pos="720"/>
      </w:tabs>
      <w:ind w:left="720" w:hanging="720"/>
      <w:outlineLvl w:val="4"/>
    </w:pPr>
  </w:style>
  <w:style w:type="paragraph" w:customStyle="1" w:styleId="LNMainL6">
    <w:name w:val="LNMain_L6"/>
    <w:basedOn w:val="LNMainL5"/>
    <w:rsid w:val="00E45A61"/>
    <w:pPr>
      <w:numPr>
        <w:ilvl w:val="5"/>
      </w:numPr>
      <w:tabs>
        <w:tab w:val="num" w:pos="720"/>
      </w:tabs>
      <w:ind w:left="720" w:hanging="720"/>
      <w:outlineLvl w:val="5"/>
    </w:pPr>
  </w:style>
  <w:style w:type="paragraph" w:customStyle="1" w:styleId="LNMainL7">
    <w:name w:val="LNMain_L7"/>
    <w:basedOn w:val="LNMainL6"/>
    <w:rsid w:val="00E45A61"/>
    <w:pPr>
      <w:numPr>
        <w:ilvl w:val="6"/>
      </w:numPr>
      <w:tabs>
        <w:tab w:val="num" w:pos="720"/>
      </w:tabs>
      <w:ind w:left="720" w:hanging="720"/>
      <w:outlineLvl w:val="6"/>
    </w:pPr>
  </w:style>
  <w:style w:type="paragraph" w:customStyle="1" w:styleId="LNMainL8">
    <w:name w:val="LNMain_L8"/>
    <w:basedOn w:val="LNMainL7"/>
    <w:rsid w:val="00E45A61"/>
    <w:pPr>
      <w:numPr>
        <w:ilvl w:val="7"/>
      </w:numPr>
      <w:tabs>
        <w:tab w:val="num" w:pos="720"/>
      </w:tabs>
      <w:ind w:left="720" w:hanging="720"/>
      <w:outlineLvl w:val="7"/>
    </w:pPr>
  </w:style>
  <w:style w:type="paragraph" w:customStyle="1" w:styleId="LNMainL9">
    <w:name w:val="LNMain_L9"/>
    <w:basedOn w:val="LNMainL8"/>
    <w:rsid w:val="00E45A61"/>
    <w:pPr>
      <w:numPr>
        <w:ilvl w:val="8"/>
      </w:numPr>
      <w:tabs>
        <w:tab w:val="num" w:pos="720"/>
      </w:tabs>
      <w:ind w:left="720" w:hanging="720"/>
      <w:outlineLvl w:val="8"/>
    </w:pPr>
  </w:style>
  <w:style w:type="character" w:styleId="FootnoteReference">
    <w:name w:val="footnote reference"/>
    <w:rsid w:val="00515127"/>
    <w:rPr>
      <w:vertAlign w:val="superscript"/>
    </w:rPr>
  </w:style>
  <w:style w:type="character" w:customStyle="1" w:styleId="UnresolvedMention1">
    <w:name w:val="Unresolved Mention1"/>
    <w:basedOn w:val="DefaultParagraphFont"/>
    <w:uiPriority w:val="99"/>
    <w:semiHidden/>
    <w:unhideWhenUsed/>
    <w:rsid w:val="00E45CE4"/>
    <w:rPr>
      <w:color w:val="605E5C"/>
      <w:shd w:val="clear" w:color="auto" w:fill="E1DFDD"/>
    </w:rPr>
  </w:style>
  <w:style w:type="paragraph" w:customStyle="1" w:styleId="Default">
    <w:name w:val="Default"/>
    <w:rsid w:val="0062202B"/>
    <w:pPr>
      <w:autoSpaceDE w:val="0"/>
      <w:autoSpaceDN w:val="0"/>
      <w:adjustRightInd w:val="0"/>
    </w:pPr>
    <w:rPr>
      <w:color w:val="000000"/>
      <w:sz w:val="24"/>
      <w:szCs w:val="24"/>
    </w:rPr>
  </w:style>
  <w:style w:type="paragraph" w:styleId="ListParagraph">
    <w:name w:val="List Paragraph"/>
    <w:basedOn w:val="Normal"/>
    <w:uiPriority w:val="34"/>
    <w:qFormat/>
    <w:rsid w:val="00321D65"/>
    <w:pPr>
      <w:ind w:left="720"/>
      <w:contextualSpacing/>
    </w:pPr>
  </w:style>
  <w:style w:type="character" w:customStyle="1" w:styleId="Capitals">
    <w:name w:val="Capitals"/>
    <w:rsid w:val="00321D65"/>
    <w:rPr>
      <w:caps/>
      <w:smallCaps w:val="0"/>
    </w:rPr>
  </w:style>
  <w:style w:type="character" w:customStyle="1" w:styleId="InsertText">
    <w:name w:val="Insert Text"/>
    <w:rsid w:val="00321D65"/>
  </w:style>
  <w:style w:type="character" w:customStyle="1" w:styleId="OptionalText">
    <w:name w:val="Optional Text"/>
    <w:rsid w:val="00321D65"/>
  </w:style>
  <w:style w:type="character" w:customStyle="1" w:styleId="AlternativeText">
    <w:name w:val="Alternative Text"/>
    <w:rsid w:val="00321D65"/>
  </w:style>
  <w:style w:type="character" w:customStyle="1" w:styleId="Heading1Char">
    <w:name w:val="Heading 1 Char"/>
    <w:basedOn w:val="DefaultParagraphFont"/>
    <w:link w:val="Heading1"/>
    <w:rsid w:val="006C60D3"/>
    <w:rPr>
      <w:rFonts w:ascii="Arial" w:hAnsi="Arial"/>
      <w:b/>
      <w:kern w:val="28"/>
      <w:sz w:val="22"/>
      <w:lang w:val="en-GB"/>
    </w:rPr>
  </w:style>
  <w:style w:type="character" w:customStyle="1" w:styleId="FootnoteTextChar">
    <w:name w:val="Footnote Text Char"/>
    <w:basedOn w:val="DefaultParagraphFont"/>
    <w:link w:val="FootnoteText"/>
    <w:semiHidden/>
    <w:rsid w:val="006C60D3"/>
    <w:rPr>
      <w:rFonts w:ascii="Arial" w:hAnsi="Arial"/>
      <w:lang w:val="en-GB"/>
    </w:rPr>
  </w:style>
  <w:style w:type="character" w:styleId="UnresolvedMention">
    <w:name w:val="Unresolved Mention"/>
    <w:basedOn w:val="DefaultParagraphFont"/>
    <w:rsid w:val="003D39BA"/>
    <w:rPr>
      <w:color w:val="605E5C"/>
      <w:shd w:val="clear" w:color="auto" w:fill="E1DFDD"/>
    </w:rPr>
  </w:style>
  <w:style w:type="character" w:customStyle="1" w:styleId="apple-converted-space">
    <w:name w:val="apple-converted-space"/>
    <w:basedOn w:val="DefaultParagraphFont"/>
    <w:rsid w:val="0047209A"/>
  </w:style>
  <w:style w:type="character" w:customStyle="1" w:styleId="cohidesearchterm">
    <w:name w:val="co_hidesearchterm"/>
    <w:basedOn w:val="DefaultParagraphFont"/>
    <w:rsid w:val="0047209A"/>
  </w:style>
  <w:style w:type="character" w:customStyle="1" w:styleId="khdescription">
    <w:name w:val="kh_description"/>
    <w:basedOn w:val="DefaultParagraphFont"/>
    <w:rsid w:val="0047209A"/>
  </w:style>
  <w:style w:type="character" w:customStyle="1" w:styleId="khidentifier">
    <w:name w:val="kh_identifier"/>
    <w:basedOn w:val="DefaultParagraphFont"/>
    <w:rsid w:val="004720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047571">
      <w:bodyDiv w:val="1"/>
      <w:marLeft w:val="0"/>
      <w:marRight w:val="0"/>
      <w:marTop w:val="0"/>
      <w:marBottom w:val="0"/>
      <w:divBdr>
        <w:top w:val="none" w:sz="0" w:space="0" w:color="auto"/>
        <w:left w:val="none" w:sz="0" w:space="0" w:color="auto"/>
        <w:bottom w:val="none" w:sz="0" w:space="0" w:color="auto"/>
        <w:right w:val="none" w:sz="0" w:space="0" w:color="auto"/>
      </w:divBdr>
      <w:divsChild>
        <w:div w:id="1032608727">
          <w:marLeft w:val="0"/>
          <w:marRight w:val="0"/>
          <w:marTop w:val="0"/>
          <w:marBottom w:val="0"/>
          <w:divBdr>
            <w:top w:val="none" w:sz="0" w:space="0" w:color="auto"/>
            <w:left w:val="none" w:sz="0" w:space="0" w:color="auto"/>
            <w:bottom w:val="none" w:sz="0" w:space="0" w:color="auto"/>
            <w:right w:val="none" w:sz="0" w:space="0" w:color="auto"/>
          </w:divBdr>
          <w:divsChild>
            <w:div w:id="927541806">
              <w:marLeft w:val="0"/>
              <w:marRight w:val="0"/>
              <w:marTop w:val="0"/>
              <w:marBottom w:val="0"/>
              <w:divBdr>
                <w:top w:val="none" w:sz="0" w:space="0" w:color="auto"/>
                <w:left w:val="none" w:sz="0" w:space="0" w:color="auto"/>
                <w:bottom w:val="none" w:sz="0" w:space="0" w:color="auto"/>
                <w:right w:val="none" w:sz="0" w:space="0" w:color="auto"/>
              </w:divBdr>
            </w:div>
          </w:divsChild>
        </w:div>
        <w:div w:id="846290524">
          <w:marLeft w:val="0"/>
          <w:marRight w:val="0"/>
          <w:marTop w:val="0"/>
          <w:marBottom w:val="0"/>
          <w:divBdr>
            <w:top w:val="none" w:sz="0" w:space="0" w:color="auto"/>
            <w:left w:val="none" w:sz="0" w:space="0" w:color="auto"/>
            <w:bottom w:val="none" w:sz="0" w:space="0" w:color="auto"/>
            <w:right w:val="none" w:sz="0" w:space="0" w:color="auto"/>
          </w:divBdr>
          <w:divsChild>
            <w:div w:id="158899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86618">
      <w:bodyDiv w:val="1"/>
      <w:marLeft w:val="0"/>
      <w:marRight w:val="0"/>
      <w:marTop w:val="0"/>
      <w:marBottom w:val="0"/>
      <w:divBdr>
        <w:top w:val="none" w:sz="0" w:space="0" w:color="auto"/>
        <w:left w:val="none" w:sz="0" w:space="0" w:color="auto"/>
        <w:bottom w:val="none" w:sz="0" w:space="0" w:color="auto"/>
        <w:right w:val="none" w:sz="0" w:space="0" w:color="auto"/>
      </w:divBdr>
      <w:divsChild>
        <w:div w:id="1603566768">
          <w:marLeft w:val="0"/>
          <w:marRight w:val="0"/>
          <w:marTop w:val="0"/>
          <w:marBottom w:val="0"/>
          <w:divBdr>
            <w:top w:val="none" w:sz="0" w:space="0" w:color="auto"/>
            <w:left w:val="none" w:sz="0" w:space="0" w:color="auto"/>
            <w:bottom w:val="none" w:sz="0" w:space="0" w:color="auto"/>
            <w:right w:val="none" w:sz="0" w:space="0" w:color="auto"/>
          </w:divBdr>
          <w:divsChild>
            <w:div w:id="891817874">
              <w:marLeft w:val="0"/>
              <w:marRight w:val="0"/>
              <w:marTop w:val="0"/>
              <w:marBottom w:val="0"/>
              <w:divBdr>
                <w:top w:val="none" w:sz="0" w:space="0" w:color="auto"/>
                <w:left w:val="none" w:sz="0" w:space="0" w:color="auto"/>
                <w:bottom w:val="none" w:sz="0" w:space="0" w:color="auto"/>
                <w:right w:val="none" w:sz="0" w:space="0" w:color="auto"/>
              </w:divBdr>
              <w:divsChild>
                <w:div w:id="109517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683150">
      <w:bodyDiv w:val="1"/>
      <w:marLeft w:val="0"/>
      <w:marRight w:val="0"/>
      <w:marTop w:val="0"/>
      <w:marBottom w:val="0"/>
      <w:divBdr>
        <w:top w:val="none" w:sz="0" w:space="0" w:color="auto"/>
        <w:left w:val="none" w:sz="0" w:space="0" w:color="auto"/>
        <w:bottom w:val="none" w:sz="0" w:space="0" w:color="auto"/>
        <w:right w:val="none" w:sz="0" w:space="0" w:color="auto"/>
      </w:divBdr>
      <w:divsChild>
        <w:div w:id="167714836">
          <w:marLeft w:val="0"/>
          <w:marRight w:val="0"/>
          <w:marTop w:val="0"/>
          <w:marBottom w:val="0"/>
          <w:divBdr>
            <w:top w:val="none" w:sz="0" w:space="0" w:color="auto"/>
            <w:left w:val="none" w:sz="0" w:space="0" w:color="auto"/>
            <w:bottom w:val="none" w:sz="0" w:space="0" w:color="auto"/>
            <w:right w:val="none" w:sz="0" w:space="0" w:color="auto"/>
          </w:divBdr>
          <w:divsChild>
            <w:div w:id="1833837550">
              <w:marLeft w:val="0"/>
              <w:marRight w:val="0"/>
              <w:marTop w:val="0"/>
              <w:marBottom w:val="0"/>
              <w:divBdr>
                <w:top w:val="none" w:sz="0" w:space="0" w:color="auto"/>
                <w:left w:val="none" w:sz="0" w:space="0" w:color="auto"/>
                <w:bottom w:val="none" w:sz="0" w:space="0" w:color="auto"/>
                <w:right w:val="none" w:sz="0" w:space="0" w:color="auto"/>
              </w:divBdr>
            </w:div>
            <w:div w:id="2075467488">
              <w:marLeft w:val="0"/>
              <w:marRight w:val="0"/>
              <w:marTop w:val="0"/>
              <w:marBottom w:val="0"/>
              <w:divBdr>
                <w:top w:val="none" w:sz="0" w:space="0" w:color="auto"/>
                <w:left w:val="none" w:sz="0" w:space="0" w:color="auto"/>
                <w:bottom w:val="none" w:sz="0" w:space="0" w:color="auto"/>
                <w:right w:val="none" w:sz="0" w:space="0" w:color="auto"/>
              </w:divBdr>
            </w:div>
          </w:divsChild>
        </w:div>
        <w:div w:id="1811097402">
          <w:marLeft w:val="0"/>
          <w:marRight w:val="0"/>
          <w:marTop w:val="0"/>
          <w:marBottom w:val="0"/>
          <w:divBdr>
            <w:top w:val="none" w:sz="0" w:space="0" w:color="auto"/>
            <w:left w:val="none" w:sz="0" w:space="0" w:color="auto"/>
            <w:bottom w:val="none" w:sz="0" w:space="0" w:color="auto"/>
            <w:right w:val="none" w:sz="0" w:space="0" w:color="auto"/>
          </w:divBdr>
          <w:divsChild>
            <w:div w:id="1773554546">
              <w:marLeft w:val="0"/>
              <w:marRight w:val="0"/>
              <w:marTop w:val="0"/>
              <w:marBottom w:val="0"/>
              <w:divBdr>
                <w:top w:val="none" w:sz="0" w:space="0" w:color="auto"/>
                <w:left w:val="none" w:sz="0" w:space="0" w:color="auto"/>
                <w:bottom w:val="none" w:sz="0" w:space="0" w:color="auto"/>
                <w:right w:val="none" w:sz="0" w:space="0" w:color="auto"/>
              </w:divBdr>
              <w:divsChild>
                <w:div w:id="745542235">
                  <w:marLeft w:val="0"/>
                  <w:marRight w:val="0"/>
                  <w:marTop w:val="0"/>
                  <w:marBottom w:val="0"/>
                  <w:divBdr>
                    <w:top w:val="none" w:sz="0" w:space="0" w:color="auto"/>
                    <w:left w:val="none" w:sz="0" w:space="0" w:color="auto"/>
                    <w:bottom w:val="none" w:sz="0" w:space="0" w:color="auto"/>
                    <w:right w:val="none" w:sz="0" w:space="0" w:color="auto"/>
                  </w:divBdr>
                </w:div>
                <w:div w:id="75736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12422">
          <w:marLeft w:val="0"/>
          <w:marRight w:val="0"/>
          <w:marTop w:val="0"/>
          <w:marBottom w:val="0"/>
          <w:divBdr>
            <w:top w:val="none" w:sz="0" w:space="0" w:color="auto"/>
            <w:left w:val="none" w:sz="0" w:space="0" w:color="auto"/>
            <w:bottom w:val="none" w:sz="0" w:space="0" w:color="auto"/>
            <w:right w:val="none" w:sz="0" w:space="0" w:color="auto"/>
          </w:divBdr>
          <w:divsChild>
            <w:div w:id="845556226">
              <w:marLeft w:val="0"/>
              <w:marRight w:val="0"/>
              <w:marTop w:val="0"/>
              <w:marBottom w:val="0"/>
              <w:divBdr>
                <w:top w:val="none" w:sz="0" w:space="0" w:color="auto"/>
                <w:left w:val="none" w:sz="0" w:space="0" w:color="auto"/>
                <w:bottom w:val="none" w:sz="0" w:space="0" w:color="auto"/>
                <w:right w:val="none" w:sz="0" w:space="0" w:color="auto"/>
              </w:divBdr>
              <w:divsChild>
                <w:div w:id="2078162635">
                  <w:marLeft w:val="0"/>
                  <w:marRight w:val="0"/>
                  <w:marTop w:val="0"/>
                  <w:marBottom w:val="0"/>
                  <w:divBdr>
                    <w:top w:val="none" w:sz="0" w:space="0" w:color="auto"/>
                    <w:left w:val="none" w:sz="0" w:space="0" w:color="auto"/>
                    <w:bottom w:val="none" w:sz="0" w:space="0" w:color="auto"/>
                    <w:right w:val="none" w:sz="0" w:space="0" w:color="auto"/>
                  </w:divBdr>
                </w:div>
                <w:div w:id="28858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iZ7iLncFkd38XWRrsXy2x7iXg==">CgMxLjA4AHIhMWJDc0pQUlNFUzdUTGowOGx5RWlZckg5aGV0MWlfMDJu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326</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Saville</dc:creator>
  <cp:lastModifiedBy>Jacqueline Hills</cp:lastModifiedBy>
  <cp:revision>2</cp:revision>
  <dcterms:created xsi:type="dcterms:W3CDTF">2024-02-09T16:13:00Z</dcterms:created>
  <dcterms:modified xsi:type="dcterms:W3CDTF">2024-02-09T16:13:00Z</dcterms:modified>
</cp:coreProperties>
</file>