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48B37" w14:textId="77777777" w:rsidR="00B0173E" w:rsidRPr="005835A7" w:rsidRDefault="00B0173E" w:rsidP="005835A7">
      <w:pPr>
        <w:adjustRightInd w:val="0"/>
        <w:snapToGrid w:val="0"/>
        <w:ind w:firstLine="562"/>
        <w:jc w:val="center"/>
        <w:rPr>
          <w:rFonts w:ascii="华文仿宋" w:eastAsia="华文仿宋" w:hAnsi="华文仿宋" w:cs="方正仿宋_GBK"/>
          <w:b/>
          <w:bCs/>
          <w:color w:val="000000" w:themeColor="text1"/>
          <w:sz w:val="36"/>
          <w:szCs w:val="36"/>
        </w:rPr>
      </w:pPr>
      <w:r w:rsidRPr="005835A7">
        <w:rPr>
          <w:rFonts w:ascii="华文仿宋" w:eastAsia="华文仿宋" w:hAnsi="华文仿宋" w:cs="方正仿宋_GBK"/>
          <w:b/>
          <w:bCs/>
          <w:color w:val="000000" w:themeColor="text1"/>
          <w:sz w:val="36"/>
          <w:szCs w:val="36"/>
        </w:rPr>
        <w:t>关于{{CLIENT_FULL_NAME}}{{CREDIT_AMOUNT}}综合授信额度（敞口{{CREDIT_EXPOSURE}}）授信报告</w:t>
      </w:r>
      <w:r w:rsidR="005835A7" w:rsidRPr="005835A7">
        <w:rPr>
          <w:rFonts w:ascii="华文仿宋" w:eastAsia="华文仿宋" w:hAnsi="华文仿宋" w:cs="方正仿宋_GBK" w:hint="eastAsia"/>
          <w:b/>
          <w:bCs/>
          <w:color w:val="000000" w:themeColor="text1"/>
          <w:sz w:val="36"/>
          <w:szCs w:val="36"/>
        </w:rPr>
      </w:r>
      <w:r w:rsidR="005835A7" w:rsidRPr="005835A7">
        <w:rPr>
          <w:rFonts w:ascii="华文仿宋" w:eastAsia="华文仿宋" w:hAnsi="华文仿宋" w:cs="方正仿宋_GBK"/>
          <w:b/>
          <w:bCs/>
          <w:color w:val="000000" w:themeColor="text1"/>
          <w:sz w:val="36"/>
          <w:szCs w:val="36"/>
        </w:rPr>
      </w:r>
      <w:r w:rsidRPr="005835A7">
        <w:rPr>
          <w:rFonts w:ascii="华文仿宋" w:eastAsia="华文仿宋" w:hAnsi="华文仿宋" w:cs="方正仿宋_GBK"/>
          <w:b/>
          <w:bCs/>
          <w:color w:val="000000" w:themeColor="text1"/>
          <w:sz w:val="36"/>
          <w:szCs w:val="36"/>
        </w:rPr>
      </w:r>
      <w:r w:rsidR="005835A7" w:rsidRPr="005835A7">
        <w:rPr>
          <w:rFonts w:ascii="华文仿宋" w:eastAsia="华文仿宋" w:hAnsi="华文仿宋" w:cs="方正仿宋_GBK" w:hint="eastAsia"/>
          <w:b/>
          <w:bCs/>
          <w:color w:val="000000" w:themeColor="text1"/>
          <w:sz w:val="36"/>
          <w:szCs w:val="36"/>
        </w:rPr>
      </w:r>
      <w:r w:rsidRPr="005835A7">
        <w:rPr>
          <w:rFonts w:ascii="华文仿宋" w:eastAsia="华文仿宋" w:hAnsi="华文仿宋" w:cs="方正仿宋_GBK"/>
          <w:b/>
          <w:bCs/>
          <w:color w:val="000000" w:themeColor="text1"/>
          <w:sz w:val="36"/>
          <w:szCs w:val="36"/>
        </w:rPr>
      </w:r>
    </w:p>
    <w:p w14:paraId="7FFDA773" w14:textId="77777777" w:rsidR="00134766" w:rsidRPr="00DE27F9" w:rsidRDefault="00134766" w:rsidP="00B0173E">
      <w:pPr>
        <w:adjustRightInd w:val="0"/>
        <w:snapToGrid w:val="0"/>
        <w:rPr>
          <w:rFonts w:ascii="华文仿宋" w:eastAsia="华文仿宋" w:hAnsi="华文仿宋" w:cs="方正仿宋_GBK"/>
          <w:b/>
          <w:color w:val="FF0000"/>
          <w:shd w:val="pct15" w:color="auto" w:fill="FFFFFF"/>
        </w:rPr>
      </w:pPr>
    </w:p>
    <w:p w14:paraId="410DEB40" w14:textId="77777777" w:rsidR="005835A7" w:rsidRPr="005835A7" w:rsidRDefault="00866D33" w:rsidP="00EF2AF4">
      <w:pPr>
        <w:adjustRightInd w:val="0"/>
        <w:snapToGrid w:val="0"/>
        <w:spacing w:line="288" w:lineRule="auto"/>
        <w:rPr>
          <w:rFonts w:ascii="华文仿宋" w:eastAsia="华文仿宋" w:hAnsi="华文仿宋" w:cs="方正仿宋_GBK"/>
          <w:color w:val="000000" w:themeColor="text1"/>
          <w:sz w:val="24"/>
          <w:szCs w:val="24"/>
        </w:rPr>
      </w:pPr>
      <w:r w:rsidRPr="005835A7">
        <w:rPr>
          <w:rFonts w:ascii="华文仿宋" w:eastAsia="华文仿宋" w:hAnsi="华文仿宋" w:cs="方正仿宋_GBK"/>
          <w:color w:val="000000" w:themeColor="text1"/>
          <w:sz w:val="24"/>
          <w:szCs w:val="24"/>
        </w:rPr>
        <w:t>授信客户全称：{{CLIENT_FULL_NAME}}（简称“{{CLIENT_LONG_CORE_NAME}}”）</w:t>
      </w:r>
      <w:r w:rsidR="005835A7" w:rsidRPr="005835A7">
        <w:rPr>
          <w:rFonts w:ascii="华文仿宋" w:eastAsia="华文仿宋" w:hAnsi="华文仿宋" w:cs="方正仿宋_GBK" w:hint="eastAsia"/>
          <w:color w:val="000000" w:themeColor="text1"/>
          <w:sz w:val="24"/>
          <w:szCs w:val="24"/>
        </w:rPr>
      </w:r>
      <w:r w:rsidR="00EE5D4E">
        <w:rPr>
          <w:rFonts w:ascii="华文仿宋" w:eastAsia="华文仿宋" w:hAnsi="华文仿宋" w:cs="方正仿宋_GBK" w:hint="eastAsia"/>
          <w:color w:val="000000" w:themeColor="text1"/>
          <w:sz w:val="24"/>
          <w:szCs w:val="24"/>
        </w:rPr>
      </w:r>
      <w:r w:rsidR="00EE5D4E" w:rsidRPr="00EE5D4E">
        <w:rPr>
          <w:rFonts w:ascii="华文仿宋" w:eastAsia="华文仿宋" w:hAnsi="华文仿宋" w:cs="方正仿宋_GBK" w:hint="eastAsia"/>
          <w:color w:val="000000" w:themeColor="text1"/>
          <w:sz w:val="24"/>
          <w:szCs w:val="24"/>
        </w:rPr>
      </w:r>
    </w:p>
    <w:p w14:paraId="4E06D57C" w14:textId="77777777" w:rsidR="00866D33" w:rsidRPr="005835A7" w:rsidRDefault="00866D33" w:rsidP="00EF2AF4">
      <w:pPr>
        <w:adjustRightInd w:val="0"/>
        <w:snapToGrid w:val="0"/>
        <w:spacing w:line="288" w:lineRule="auto"/>
        <w:rPr>
          <w:rFonts w:ascii="华文仿宋" w:eastAsia="华文仿宋" w:hAnsi="华文仿宋" w:cs="方正仿宋_GBK"/>
          <w:color w:val="000000" w:themeColor="text1"/>
          <w:sz w:val="24"/>
          <w:szCs w:val="24"/>
        </w:rPr>
      </w:pPr>
      <w:r w:rsidRPr="005835A7">
        <w:rPr>
          <w:rFonts w:ascii="华文仿宋" w:eastAsia="华文仿宋" w:hAnsi="华文仿宋" w:cs="方正仿宋_GBK"/>
          <w:color w:val="000000" w:themeColor="text1"/>
          <w:sz w:val="24"/>
          <w:szCs w:val="24"/>
        </w:rPr>
        <w:t>我行投向政策对应行业：{{CLIENT_INDUSTRY_CATEGORY}}</w:t>
      </w:r>
      <w:r w:rsidR="00890092" w:rsidRPr="005835A7">
        <w:rPr>
          <w:rFonts w:ascii="华文仿宋" w:eastAsia="华文仿宋" w:hAnsi="华文仿宋" w:cs="方正仿宋_GBK"/>
          <w:color w:val="000000" w:themeColor="text1"/>
          <w:sz w:val="24"/>
          <w:szCs w:val="24"/>
        </w:rPr>
      </w:r>
      <w:r w:rsidRPr="005835A7">
        <w:rPr>
          <w:rFonts w:ascii="华文仿宋" w:eastAsia="华文仿宋" w:hAnsi="华文仿宋" w:cs="方正仿宋_GBK"/>
          <w:color w:val="000000" w:themeColor="text1"/>
          <w:sz w:val="24"/>
          <w:szCs w:val="24"/>
        </w:rPr>
      </w:r>
      <w:r w:rsidR="008E048C" w:rsidRPr="005835A7">
        <w:rPr>
          <w:rFonts w:ascii="华文仿宋" w:eastAsia="华文仿宋" w:hAnsi="华文仿宋" w:cs="方正仿宋_GBK" w:hint="eastAsia"/>
          <w:color w:val="000000" w:themeColor="text1"/>
          <w:sz w:val="24"/>
          <w:szCs w:val="24"/>
        </w:rPr>
      </w:r>
      <w:r w:rsidR="008E048C" w:rsidRPr="005835A7">
        <w:rPr>
          <w:rFonts w:ascii="华文仿宋" w:eastAsia="华文仿宋" w:hAnsi="华文仿宋" w:cs="方正仿宋_GBK"/>
          <w:color w:val="000000" w:themeColor="text1"/>
          <w:sz w:val="24"/>
          <w:szCs w:val="24"/>
        </w:rPr>
      </w:r>
    </w:p>
    <w:p w14:paraId="7738CAB6" w14:textId="77777777" w:rsidR="00866D33" w:rsidRPr="005835A7" w:rsidRDefault="00866D33" w:rsidP="00EF2AF4">
      <w:pPr>
        <w:adjustRightInd w:val="0"/>
        <w:snapToGrid w:val="0"/>
        <w:spacing w:line="288" w:lineRule="auto"/>
        <w:rPr>
          <w:rFonts w:ascii="华文仿宋" w:eastAsia="华文仿宋" w:hAnsi="华文仿宋" w:cs="方正仿宋_GBK"/>
          <w:color w:val="000000" w:themeColor="text1"/>
          <w:sz w:val="24"/>
          <w:szCs w:val="24"/>
        </w:rPr>
      </w:pPr>
      <w:r w:rsidRPr="006B7181">
        <w:rPr>
          <w:rFonts w:ascii="华文仿宋" w:eastAsia="华文仿宋" w:hAnsi="华文仿宋" w:cs="方正仿宋_GBK" w:hint="eastAsia"/>
          <w:color w:val="000000" w:themeColor="text1"/>
          <w:sz w:val="24"/>
          <w:szCs w:val="24"/>
        </w:rPr>
        <w:t>PD评级：</w:t>
      </w:r>
      <w:r w:rsidR="008E048C" w:rsidRPr="006B7181">
        <w:rPr>
          <w:rFonts w:ascii="华文仿宋" w:eastAsia="华文仿宋" w:hAnsi="华文仿宋" w:cs="方正仿宋_GBK" w:hint="eastAsia"/>
          <w:color w:val="000000" w:themeColor="text1"/>
          <w:sz w:val="24"/>
          <w:szCs w:val="24"/>
        </w:rPr>
        <w:t>4</w:t>
      </w:r>
      <w:r w:rsidRPr="006B7181">
        <w:rPr>
          <w:rFonts w:ascii="华文仿宋" w:eastAsia="华文仿宋" w:hAnsi="华文仿宋" w:cs="方正仿宋_GBK" w:hint="eastAsia"/>
          <w:color w:val="000000" w:themeColor="text1"/>
          <w:sz w:val="24"/>
          <w:szCs w:val="24"/>
        </w:rPr>
        <w:t xml:space="preserve"> </w:t>
      </w:r>
      <w:r w:rsidR="006774DC" w:rsidRPr="006B7181">
        <w:rPr>
          <w:rFonts w:ascii="华文仿宋" w:eastAsia="华文仿宋" w:hAnsi="华文仿宋" w:cs="方正仿宋_GBK"/>
          <w:color w:val="000000" w:themeColor="text1"/>
          <w:sz w:val="24"/>
          <w:szCs w:val="24"/>
        </w:rPr>
        <w:t xml:space="preserve">                </w:t>
      </w:r>
      <w:r w:rsidR="006774DC" w:rsidRPr="005835A7">
        <w:rPr>
          <w:rFonts w:ascii="华文仿宋" w:eastAsia="华文仿宋" w:hAnsi="华文仿宋" w:cs="方正仿宋_GBK"/>
          <w:color w:val="000000" w:themeColor="text1"/>
          <w:sz w:val="24"/>
          <w:szCs w:val="24"/>
        </w:rPr>
        <w:t xml:space="preserve">               </w:t>
      </w:r>
      <w:r w:rsidR="005835A7" w:rsidRPr="005835A7">
        <w:rPr>
          <w:rFonts w:ascii="华文仿宋" w:eastAsia="华文仿宋" w:hAnsi="华文仿宋" w:cs="方正仿宋_GBK"/>
          <w:color w:val="000000" w:themeColor="text1"/>
          <w:sz w:val="24"/>
          <w:szCs w:val="24"/>
        </w:rPr>
        <w:t xml:space="preserve">    </w:t>
      </w:r>
      <w:r w:rsidRPr="005835A7">
        <w:rPr>
          <w:rFonts w:ascii="华文仿宋" w:eastAsia="华文仿宋" w:hAnsi="华文仿宋" w:cs="方正仿宋_GBK"/>
          <w:color w:val="000000" w:themeColor="text1"/>
          <w:sz w:val="24"/>
          <w:szCs w:val="24"/>
        </w:rPr>
        <w:t>申报单位：</w:t>
      </w:r>
      <w:r w:rsidR="008E048C" w:rsidRPr="005835A7">
        <w:rPr>
          <w:rFonts w:ascii="华文仿宋" w:eastAsia="华文仿宋" w:hAnsi="华文仿宋" w:cs="方正仿宋_GBK" w:hint="eastAsia"/>
          <w:color w:val="000000" w:themeColor="text1"/>
          <w:sz w:val="24"/>
          <w:szCs w:val="24"/>
        </w:rPr>
        <w:t>大客户一部</w:t>
      </w:r>
    </w:p>
    <w:p w14:paraId="58C5B20F" w14:textId="77777777" w:rsidR="00890092" w:rsidRPr="005835A7" w:rsidRDefault="00890092" w:rsidP="00EF2AF4">
      <w:pPr>
        <w:adjustRightInd w:val="0"/>
        <w:snapToGrid w:val="0"/>
        <w:spacing w:line="288" w:lineRule="auto"/>
        <w:rPr>
          <w:rFonts w:ascii="华文仿宋" w:eastAsia="华文仿宋" w:hAnsi="华文仿宋" w:cs="方正仿宋_GBK"/>
          <w:color w:val="000000" w:themeColor="text1"/>
          <w:sz w:val="24"/>
          <w:szCs w:val="24"/>
        </w:rPr>
      </w:pPr>
      <w:r w:rsidRPr="005835A7">
        <w:rPr>
          <w:rFonts w:ascii="华文仿宋" w:eastAsia="华文仿宋" w:hAnsi="华文仿宋" w:cs="方正仿宋_GBK"/>
          <w:color w:val="000000" w:themeColor="text1"/>
          <w:sz w:val="24"/>
          <w:szCs w:val="24"/>
        </w:rPr>
        <w:t>白名单类型：</w:t>
      </w:r>
      <w:r w:rsidR="005835A7" w:rsidRPr="005835A7">
        <w:rPr>
          <w:rFonts w:ascii="华文仿宋" w:eastAsia="华文仿宋" w:hAnsi="华文仿宋" w:cs="方正仿宋_GBK" w:hint="eastAsia"/>
          <w:color w:val="000000" w:themeColor="text1"/>
          <w:sz w:val="24"/>
          <w:szCs w:val="24"/>
        </w:rPr>
        <w:t>B类</w:t>
      </w:r>
      <w:r w:rsidR="00531FB4" w:rsidRPr="005835A7">
        <w:rPr>
          <w:rFonts w:ascii="华文仿宋" w:eastAsia="华文仿宋" w:hAnsi="华文仿宋" w:cs="方正仿宋_GBK" w:hint="eastAsia"/>
          <w:color w:val="000000" w:themeColor="text1"/>
          <w:sz w:val="24"/>
          <w:szCs w:val="24"/>
        </w:rPr>
        <w:t xml:space="preserve"> </w:t>
      </w:r>
      <w:r w:rsidRPr="005835A7">
        <w:rPr>
          <w:rFonts w:ascii="华文仿宋" w:eastAsia="华文仿宋" w:hAnsi="华文仿宋" w:cs="方正仿宋_GBK" w:hint="eastAsia"/>
          <w:color w:val="000000" w:themeColor="text1"/>
          <w:sz w:val="24"/>
          <w:szCs w:val="24"/>
        </w:rPr>
        <w:t xml:space="preserve"> </w:t>
      </w:r>
      <w:r w:rsidRPr="005835A7">
        <w:rPr>
          <w:rFonts w:ascii="华文仿宋" w:eastAsia="华文仿宋" w:hAnsi="华文仿宋" w:cs="方正仿宋_GBK"/>
          <w:color w:val="000000" w:themeColor="text1"/>
          <w:sz w:val="24"/>
          <w:szCs w:val="24"/>
        </w:rPr>
        <w:t xml:space="preserve">      </w:t>
      </w:r>
      <w:r w:rsidR="006774DC" w:rsidRPr="005835A7">
        <w:rPr>
          <w:rFonts w:ascii="华文仿宋" w:eastAsia="华文仿宋" w:hAnsi="华文仿宋" w:cs="方正仿宋_GBK"/>
          <w:color w:val="000000" w:themeColor="text1"/>
          <w:sz w:val="24"/>
          <w:szCs w:val="24"/>
        </w:rPr>
        <w:t xml:space="preserve">                     </w:t>
      </w:r>
      <w:r w:rsidR="005835A7" w:rsidRPr="005835A7">
        <w:rPr>
          <w:rFonts w:ascii="华文仿宋" w:eastAsia="华文仿宋" w:hAnsi="华文仿宋" w:cs="方正仿宋_GBK"/>
          <w:color w:val="000000" w:themeColor="text1"/>
          <w:sz w:val="24"/>
          <w:szCs w:val="24"/>
        </w:rPr>
        <w:t xml:space="preserve"> </w:t>
      </w:r>
      <w:r w:rsidR="006774DC" w:rsidRPr="005835A7">
        <w:rPr>
          <w:rFonts w:ascii="华文仿宋" w:eastAsia="华文仿宋" w:hAnsi="华文仿宋" w:cs="方正仿宋_GBK"/>
          <w:color w:val="000000" w:themeColor="text1"/>
          <w:sz w:val="24"/>
          <w:szCs w:val="24"/>
        </w:rPr>
        <w:t>绿色信贷标识：</w:t>
      </w:r>
      <w:r w:rsidR="008E048C" w:rsidRPr="005835A7">
        <w:rPr>
          <w:rFonts w:ascii="华文仿宋" w:eastAsia="华文仿宋" w:hAnsi="华文仿宋" w:cs="方正仿宋_GBK" w:hint="eastAsia"/>
          <w:color w:val="000000" w:themeColor="text1"/>
          <w:sz w:val="24"/>
          <w:szCs w:val="24"/>
        </w:rPr>
        <w:t>绿色</w:t>
      </w:r>
      <w:r w:rsidR="008E048C" w:rsidRPr="005835A7">
        <w:rPr>
          <w:rFonts w:ascii="华文仿宋" w:eastAsia="华文仿宋" w:hAnsi="华文仿宋" w:cs="方正仿宋_GBK"/>
          <w:color w:val="000000" w:themeColor="text1"/>
          <w:sz w:val="24"/>
          <w:szCs w:val="24"/>
        </w:rPr>
        <w:t>四类</w:t>
      </w:r>
    </w:p>
    <w:p w14:paraId="334CD2B9" w14:textId="77777777" w:rsidR="00A71A59" w:rsidRPr="005835A7" w:rsidRDefault="00A71A59" w:rsidP="00EF2AF4">
      <w:pPr>
        <w:adjustRightInd w:val="0"/>
        <w:snapToGrid w:val="0"/>
        <w:spacing w:line="288" w:lineRule="auto"/>
        <w:rPr>
          <w:rFonts w:ascii="华文仿宋" w:eastAsia="华文仿宋" w:hAnsi="华文仿宋" w:cs="方正仿宋_GBK"/>
          <w:color w:val="000000" w:themeColor="text1"/>
          <w:sz w:val="24"/>
          <w:szCs w:val="24"/>
        </w:rPr>
      </w:pPr>
      <w:r w:rsidRPr="005835A7">
        <w:rPr>
          <w:rFonts w:ascii="华文仿宋" w:eastAsia="华文仿宋" w:hAnsi="华文仿宋" w:cs="方正仿宋_GBK" w:hint="eastAsia"/>
          <w:color w:val="000000" w:themeColor="text1"/>
          <w:sz w:val="24"/>
          <w:szCs w:val="24"/>
        </w:rPr>
        <w:t>环境和社会风险分类：</w:t>
      </w:r>
      <w:r w:rsidR="008E048C" w:rsidRPr="005835A7">
        <w:rPr>
          <w:rFonts w:ascii="华文仿宋" w:eastAsia="华文仿宋" w:hAnsi="华文仿宋" w:cs="方正仿宋_GBK" w:hint="eastAsia"/>
          <w:color w:val="000000" w:themeColor="text1"/>
          <w:sz w:val="24"/>
          <w:szCs w:val="24"/>
        </w:rPr>
        <w:t>√A</w:t>
      </w:r>
      <w:r w:rsidRPr="005835A7">
        <w:rPr>
          <w:rFonts w:ascii="华文仿宋" w:eastAsia="华文仿宋" w:hAnsi="华文仿宋" w:cs="方正仿宋_GBK"/>
          <w:color w:val="000000" w:themeColor="text1"/>
          <w:sz w:val="24"/>
          <w:szCs w:val="24"/>
        </w:rPr>
        <w:t xml:space="preserve"> </w:t>
      </w:r>
      <w:r w:rsidRPr="005835A7">
        <w:rPr>
          <w:rFonts w:ascii="华文仿宋" w:eastAsia="华文仿宋" w:hAnsi="华文仿宋" w:cs="方正仿宋_GBK" w:hint="eastAsia"/>
          <w:color w:val="000000" w:themeColor="text1"/>
          <w:sz w:val="24"/>
          <w:szCs w:val="24"/>
        </w:rPr>
        <w:t xml:space="preserve"> </w:t>
      </w:r>
      <w:r w:rsidRPr="005835A7">
        <w:rPr>
          <w:rFonts w:ascii="华文仿宋" w:eastAsia="华文仿宋" w:hAnsi="华文仿宋" w:cs="方正仿宋_GBK"/>
          <w:color w:val="000000" w:themeColor="text1"/>
          <w:sz w:val="24"/>
          <w:szCs w:val="24"/>
        </w:rPr>
        <w:t xml:space="preserve"> </w:t>
      </w:r>
      <w:r w:rsidRPr="005835A7">
        <w:rPr>
          <w:rFonts w:ascii="华文仿宋" w:eastAsia="华文仿宋" w:hAnsi="华文仿宋" w:cs="方正仿宋_GBK" w:hint="eastAsia"/>
          <w:color w:val="000000" w:themeColor="text1"/>
          <w:sz w:val="24"/>
          <w:szCs w:val="24"/>
        </w:rPr>
        <w:t>□B</w:t>
      </w:r>
      <w:r w:rsidRPr="005835A7">
        <w:rPr>
          <w:rFonts w:ascii="华文仿宋" w:eastAsia="华文仿宋" w:hAnsi="华文仿宋" w:cs="方正仿宋_GBK"/>
          <w:color w:val="000000" w:themeColor="text1"/>
          <w:sz w:val="24"/>
          <w:szCs w:val="24"/>
        </w:rPr>
        <w:t xml:space="preserve"> </w:t>
      </w:r>
      <w:r w:rsidRPr="005835A7">
        <w:rPr>
          <w:rFonts w:ascii="华文仿宋" w:eastAsia="华文仿宋" w:hAnsi="华文仿宋" w:cs="方正仿宋_GBK" w:hint="eastAsia"/>
          <w:color w:val="000000" w:themeColor="text1"/>
          <w:sz w:val="24"/>
          <w:szCs w:val="24"/>
        </w:rPr>
        <w:t xml:space="preserve"> </w:t>
      </w:r>
      <w:r w:rsidRPr="005835A7">
        <w:rPr>
          <w:rFonts w:ascii="华文仿宋" w:eastAsia="华文仿宋" w:hAnsi="华文仿宋" w:cs="方正仿宋_GBK"/>
          <w:color w:val="000000" w:themeColor="text1"/>
          <w:sz w:val="24"/>
          <w:szCs w:val="24"/>
        </w:rPr>
        <w:t xml:space="preserve"> </w:t>
      </w:r>
      <w:r w:rsidRPr="005835A7">
        <w:rPr>
          <w:rFonts w:ascii="华文仿宋" w:eastAsia="华文仿宋" w:hAnsi="华文仿宋" w:cs="方正仿宋_GBK" w:hint="eastAsia"/>
          <w:color w:val="000000" w:themeColor="text1"/>
          <w:sz w:val="24"/>
          <w:szCs w:val="24"/>
        </w:rPr>
        <w:t>□C</w:t>
      </w:r>
    </w:p>
    <w:p w14:paraId="253CE4EA" w14:textId="77777777" w:rsidR="00A71A59" w:rsidRPr="005835A7" w:rsidRDefault="00A71A59" w:rsidP="00EF2AF4">
      <w:pPr>
        <w:adjustRightInd w:val="0"/>
        <w:snapToGrid w:val="0"/>
        <w:spacing w:line="288" w:lineRule="auto"/>
        <w:rPr>
          <w:rFonts w:ascii="华文仿宋" w:eastAsia="华文仿宋" w:hAnsi="华文仿宋" w:cs="方正仿宋_GBK"/>
          <w:color w:val="000000" w:themeColor="text1"/>
          <w:sz w:val="24"/>
          <w:szCs w:val="24"/>
        </w:rPr>
      </w:pPr>
      <w:r w:rsidRPr="005835A7">
        <w:rPr>
          <w:rFonts w:ascii="华文仿宋" w:eastAsia="华文仿宋" w:hAnsi="华文仿宋" w:cs="方正仿宋_GBK" w:hint="eastAsia"/>
          <w:color w:val="000000" w:themeColor="text1"/>
          <w:sz w:val="24"/>
          <w:szCs w:val="24"/>
        </w:rPr>
        <w:t>客户环境和社会表现的动态评估结果：</w:t>
      </w:r>
      <w:r w:rsidR="008E048C" w:rsidRPr="005835A7">
        <w:rPr>
          <w:rFonts w:ascii="华文仿宋" w:eastAsia="华文仿宋" w:hAnsi="华文仿宋" w:cs="方正仿宋_GBK" w:hint="eastAsia"/>
          <w:color w:val="000000" w:themeColor="text1"/>
          <w:sz w:val="24"/>
          <w:szCs w:val="24"/>
        </w:rPr>
        <w:t>非常满意</w:t>
      </w:r>
    </w:p>
    <w:p w14:paraId="2C26B974" w14:textId="77777777" w:rsidR="00866D33" w:rsidRPr="00DA5357" w:rsidRDefault="00866D33" w:rsidP="00EF2AF4">
      <w:pPr>
        <w:adjustRightInd w:val="0"/>
        <w:snapToGrid w:val="0"/>
        <w:spacing w:line="288" w:lineRule="auto"/>
        <w:ind w:firstLine="420"/>
        <w:jc w:val="right"/>
        <w:rPr>
          <w:rFonts w:ascii="华文仿宋" w:eastAsia="华文仿宋" w:hAnsi="华文仿宋" w:cs="方正仿宋_GBK"/>
          <w:color w:val="000000" w:themeColor="text1"/>
          <w:sz w:val="24"/>
          <w:szCs w:val="24"/>
        </w:rPr>
      </w:pPr>
      <w:r w:rsidRPr="005835A7">
        <w:rPr>
          <w:rFonts w:ascii="华文仿宋" w:eastAsia="华文仿宋" w:hAnsi="华文仿宋" w:cs="方正仿宋_GBK" w:hint="eastAsia"/>
          <w:color w:val="FF0000"/>
          <w:sz w:val="24"/>
          <w:szCs w:val="24"/>
        </w:rPr>
        <w:t xml:space="preserve">      </w:t>
      </w:r>
      <w:r w:rsidR="00CD6771" w:rsidRPr="005835A7">
        <w:rPr>
          <w:rFonts w:ascii="华文仿宋" w:eastAsia="华文仿宋" w:hAnsi="华文仿宋" w:cs="方正仿宋_GBK"/>
          <w:color w:val="FF0000"/>
          <w:sz w:val="24"/>
          <w:szCs w:val="24"/>
        </w:rPr>
        <w:t xml:space="preserve">           </w:t>
      </w:r>
      <w:r w:rsidRPr="005835A7">
        <w:rPr>
          <w:rFonts w:ascii="华文仿宋" w:eastAsia="华文仿宋" w:hAnsi="华文仿宋" w:cs="方正仿宋_GBK" w:hint="eastAsia"/>
          <w:color w:val="FF0000"/>
          <w:sz w:val="24"/>
          <w:szCs w:val="24"/>
        </w:rPr>
        <w:t xml:space="preserve">                                </w:t>
      </w:r>
      <w:r w:rsidR="00CE7721" w:rsidRPr="005835A7">
        <w:rPr>
          <w:rFonts w:ascii="华文仿宋" w:eastAsia="华文仿宋" w:hAnsi="华文仿宋" w:cs="方正仿宋_GBK"/>
          <w:color w:val="FF0000"/>
          <w:sz w:val="24"/>
          <w:szCs w:val="24"/>
        </w:rPr>
        <w:t xml:space="preserve">   </w:t>
      </w:r>
      <w:r w:rsidR="00EF2AF4">
        <w:rPr>
          <w:rFonts w:ascii="华文仿宋" w:eastAsia="华文仿宋" w:hAnsi="华文仿宋" w:cs="方正仿宋_GBK" w:hint="eastAsia"/>
          <w:color w:val="FF0000"/>
          <w:sz w:val="24"/>
          <w:szCs w:val="24"/>
        </w:rPr>
        <w:t xml:space="preserve">   </w:t>
      </w:r>
      <w:r w:rsidRPr="005835A7">
        <w:rPr>
          <w:rFonts w:ascii="华文仿宋" w:eastAsia="华文仿宋" w:hAnsi="华文仿宋" w:cs="方正仿宋_GBK" w:hint="eastAsia"/>
          <w:color w:val="FF0000"/>
          <w:sz w:val="24"/>
          <w:szCs w:val="24"/>
        </w:rPr>
        <w:t xml:space="preserve"> </w:t>
      </w:r>
      <w:r w:rsidRPr="00DA5357">
        <w:rPr>
          <w:rFonts w:ascii="华文仿宋" w:eastAsia="华文仿宋" w:hAnsi="华文仿宋" w:cs="方正仿宋_GBK" w:hint="eastAsia"/>
          <w:color w:val="000000" w:themeColor="text1"/>
          <w:sz w:val="24"/>
          <w:szCs w:val="24"/>
        </w:rPr>
        <w:t>单位：万元</w:t>
      </w:r>
    </w:p>
    <w:tbl>
      <w:tblPr>
        <w:tblW w:w="51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19"/>
        <w:gridCol w:w="3117"/>
        <w:gridCol w:w="2720"/>
      </w:tblGrid>
      <w:tr w:rsidR="00DE27F9" w:rsidRPr="00DE27F9" w14:paraId="0522DA4B" w14:textId="77777777" w:rsidTr="003B3C32">
        <w:trPr>
          <w:cantSplit/>
          <w:trHeight w:val="404"/>
          <w:jc w:val="center"/>
        </w:trPr>
        <w:tc>
          <w:tcPr>
            <w:tcW w:w="1667" w:type="pct"/>
            <w:vAlign w:val="center"/>
          </w:tcPr>
          <w:p w14:paraId="64A565D0" w14:textId="77777777" w:rsidR="00866D33" w:rsidRPr="00DA5357" w:rsidRDefault="00866D33" w:rsidP="00EF2AF4">
            <w:pPr>
              <w:adjustRightInd w:val="0"/>
              <w:snapToGrid w:val="0"/>
              <w:spacing w:line="288" w:lineRule="auto"/>
              <w:ind w:rightChars="12" w:right="25"/>
              <w:jc w:val="center"/>
              <w:rPr>
                <w:rFonts w:ascii="华文仿宋" w:eastAsia="华文仿宋" w:hAnsi="华文仿宋" w:cs="方正仿宋_GBK"/>
                <w:b/>
                <w:color w:val="000000" w:themeColor="text1"/>
                <w:sz w:val="24"/>
                <w:szCs w:val="24"/>
              </w:rPr>
            </w:pPr>
            <w:r w:rsidRPr="00DA5357">
              <w:rPr>
                <w:rFonts w:ascii="华文仿宋" w:eastAsia="华文仿宋" w:hAnsi="华文仿宋" w:cs="方正仿宋_GBK" w:hint="eastAsia"/>
                <w:b/>
                <w:color w:val="000000" w:themeColor="text1"/>
                <w:sz w:val="24"/>
                <w:szCs w:val="24"/>
              </w:rPr>
              <w:t>现有</w:t>
            </w:r>
            <w:r w:rsidR="00602550" w:rsidRPr="00DA5357">
              <w:rPr>
                <w:rFonts w:ascii="华文仿宋" w:eastAsia="华文仿宋" w:hAnsi="华文仿宋" w:cs="方正仿宋_GBK" w:hint="eastAsia"/>
                <w:b/>
                <w:color w:val="000000" w:themeColor="text1"/>
                <w:sz w:val="24"/>
                <w:szCs w:val="24"/>
              </w:rPr>
              <w:t>全融资</w:t>
            </w:r>
            <w:r w:rsidRPr="00DA5357">
              <w:rPr>
                <w:rFonts w:ascii="华文仿宋" w:eastAsia="华文仿宋" w:hAnsi="华文仿宋" w:cs="方正仿宋_GBK" w:hint="eastAsia"/>
                <w:b/>
                <w:color w:val="000000" w:themeColor="text1"/>
                <w:sz w:val="24"/>
                <w:szCs w:val="24"/>
              </w:rPr>
              <w:t>方案</w:t>
            </w:r>
          </w:p>
        </w:tc>
        <w:tc>
          <w:tcPr>
            <w:tcW w:w="1780" w:type="pct"/>
            <w:vAlign w:val="center"/>
          </w:tcPr>
          <w:p w14:paraId="383FD220" w14:textId="77777777" w:rsidR="00866D33" w:rsidRPr="00DA5357" w:rsidRDefault="00866D33" w:rsidP="00EF2AF4">
            <w:pPr>
              <w:adjustRightInd w:val="0"/>
              <w:snapToGrid w:val="0"/>
              <w:spacing w:line="288" w:lineRule="auto"/>
              <w:ind w:rightChars="12" w:right="25"/>
              <w:jc w:val="center"/>
              <w:rPr>
                <w:rFonts w:ascii="华文仿宋" w:eastAsia="华文仿宋" w:hAnsi="华文仿宋" w:cs="方正仿宋_GBK"/>
                <w:b/>
                <w:color w:val="000000" w:themeColor="text1"/>
                <w:sz w:val="24"/>
                <w:szCs w:val="24"/>
              </w:rPr>
            </w:pPr>
            <w:r w:rsidRPr="00DA5357">
              <w:rPr>
                <w:rFonts w:ascii="华文仿宋" w:eastAsia="华文仿宋" w:hAnsi="华文仿宋" w:cs="方正仿宋_GBK" w:hint="eastAsia"/>
                <w:b/>
                <w:color w:val="000000" w:themeColor="text1"/>
                <w:sz w:val="24"/>
                <w:szCs w:val="24"/>
              </w:rPr>
              <w:t>本次申请方案</w:t>
            </w:r>
          </w:p>
        </w:tc>
        <w:tc>
          <w:tcPr>
            <w:tcW w:w="1553" w:type="pct"/>
            <w:vAlign w:val="center"/>
          </w:tcPr>
          <w:p w14:paraId="036CEF3E" w14:textId="77777777" w:rsidR="00866D33" w:rsidRPr="00DA5357" w:rsidRDefault="00866D33" w:rsidP="00EF2AF4">
            <w:pPr>
              <w:adjustRightInd w:val="0"/>
              <w:snapToGrid w:val="0"/>
              <w:spacing w:line="288" w:lineRule="auto"/>
              <w:ind w:rightChars="12" w:right="25"/>
              <w:jc w:val="center"/>
              <w:rPr>
                <w:rFonts w:ascii="华文仿宋" w:eastAsia="华文仿宋" w:hAnsi="华文仿宋" w:cs="方正仿宋_GBK"/>
                <w:b/>
                <w:color w:val="000000" w:themeColor="text1"/>
                <w:sz w:val="24"/>
                <w:szCs w:val="24"/>
              </w:rPr>
            </w:pPr>
            <w:r w:rsidRPr="00DA5357">
              <w:rPr>
                <w:rFonts w:ascii="华文仿宋" w:eastAsia="华文仿宋" w:hAnsi="华文仿宋" w:cs="方正仿宋_GBK" w:hint="eastAsia"/>
                <w:b/>
                <w:color w:val="000000" w:themeColor="text1"/>
                <w:sz w:val="24"/>
                <w:szCs w:val="24"/>
              </w:rPr>
              <w:t>方案变化</w:t>
            </w:r>
          </w:p>
        </w:tc>
      </w:tr>
      <w:tr w:rsidR="00866D33" w:rsidRPr="00DE27F9" w14:paraId="4E287EC3" w14:textId="77777777" w:rsidTr="003B3C32">
        <w:trPr>
          <w:cantSplit/>
          <w:trHeight w:val="1455"/>
          <w:jc w:val="center"/>
        </w:trPr>
        <w:tc>
          <w:tcPr>
            <w:tcW w:w="1667" w:type="pct"/>
            <w:vAlign w:val="center"/>
          </w:tcPr>
          <w:p w14:paraId="5D542E13" w14:textId="77777777" w:rsidR="003B3C32" w:rsidRPr="00DA5357" w:rsidRDefault="003B3C32" w:rsidP="003B3C32">
            <w:pPr>
              <w:adjustRightInd w:val="0"/>
              <w:snapToGrid w:val="0"/>
              <w:spacing w:line="288" w:lineRule="auto"/>
              <w:ind w:rightChars="12" w:right="25" w:firstLineChars="200" w:firstLine="480"/>
              <w:rPr>
                <w:rFonts w:ascii="华文仿宋" w:eastAsia="华文仿宋" w:hAnsi="华文仿宋" w:cs="方正仿宋_GBK"/>
                <w:bCs/>
                <w:color w:val="000000" w:themeColor="text1"/>
                <w:sz w:val="24"/>
                <w:szCs w:val="24"/>
              </w:rPr>
            </w:pPr>
            <w:r w:rsidRPr="00DA5357">
              <w:rPr>
                <w:rFonts w:ascii="华文仿宋" w:eastAsia="华文仿宋" w:hAnsi="华文仿宋" w:cs="方正仿宋_GBK"/>
                <w:bCs/>
                <w:color w:val="000000" w:themeColor="text1"/>
                <w:sz w:val="24"/>
                <w:szCs w:val="24"/>
              </w:rPr>
              <w:t>申请给予{{CLIENT_FULL_NAME}}总额{{CREDIT_AMOUNT}}综合授信额度（敞口{{CREDIT_EXPOSURE}}）。敞口信用。具体品种如下：</w:t>
            </w:r>
            <w:r w:rsidRPr="00DA5357">
              <w:rPr>
                <w:rFonts w:ascii="华文仿宋" w:eastAsia="华文仿宋" w:hAnsi="华文仿宋" w:cs="方正仿宋_GBK" w:hint="eastAsia"/>
                <w:bCs/>
                <w:color w:val="000000" w:themeColor="text1"/>
                <w:sz w:val="24"/>
                <w:szCs w:val="24"/>
              </w:rPr>
            </w:r>
          </w:p>
          <w:p w14:paraId="01787D5A" w14:textId="77777777" w:rsidR="003B3C32" w:rsidRPr="00DA5357" w:rsidRDefault="003B3C32" w:rsidP="003B3C32">
            <w:pPr>
              <w:adjustRightInd w:val="0"/>
              <w:snapToGrid w:val="0"/>
              <w:spacing w:line="288" w:lineRule="auto"/>
              <w:ind w:rightChars="12" w:right="25"/>
              <w:rPr>
                <w:rFonts w:ascii="华文仿宋" w:eastAsia="华文仿宋" w:hAnsi="华文仿宋" w:cs="方正仿宋_GBK"/>
                <w:bCs/>
                <w:color w:val="000000" w:themeColor="text1"/>
                <w:sz w:val="24"/>
                <w:szCs w:val="24"/>
              </w:rPr>
            </w:pPr>
            <w:r w:rsidRPr="00DA5357">
              <w:rPr>
                <w:rFonts w:ascii="华文仿宋" w:eastAsia="华文仿宋" w:hAnsi="华文仿宋" w:cs="方正仿宋_GBK" w:hint="eastAsia"/>
                <w:bCs/>
                <w:color w:val="000000" w:themeColor="text1"/>
                <w:sz w:val="24"/>
                <w:szCs w:val="24"/>
              </w:rPr>
              <w:t>（1）短期流动资金贷款3亿元，业务期限1年，额度循环使用，用于公司经营周转及置换他行贷款。</w:t>
            </w:r>
          </w:p>
          <w:p w14:paraId="251D2EA3" w14:textId="066D8F22" w:rsidR="005835A7" w:rsidRPr="00DA5357" w:rsidRDefault="003B3C32" w:rsidP="003B3C32">
            <w:pPr>
              <w:adjustRightInd w:val="0"/>
              <w:snapToGrid w:val="0"/>
              <w:spacing w:line="288" w:lineRule="auto"/>
              <w:ind w:rightChars="12" w:right="25"/>
              <w:rPr>
                <w:rFonts w:ascii="华文仿宋" w:eastAsia="华文仿宋" w:hAnsi="华文仿宋" w:cs="方正仿宋_GBK"/>
                <w:bCs/>
                <w:color w:val="000000" w:themeColor="text1"/>
                <w:sz w:val="24"/>
                <w:szCs w:val="24"/>
              </w:rPr>
            </w:pPr>
            <w:r w:rsidRPr="00DA5357">
              <w:rPr>
                <w:rFonts w:ascii="华文仿宋" w:eastAsia="华文仿宋" w:hAnsi="华文仿宋" w:cs="方正仿宋_GBK" w:hint="eastAsia"/>
                <w:bCs/>
                <w:color w:val="000000" w:themeColor="text1"/>
                <w:sz w:val="24"/>
                <w:szCs w:val="24"/>
              </w:rPr>
              <w:t>（2）中期流动资金贷款2亿元，业务期限3年，一次性使用，用于公司经营周转及置换他行贷款。</w:t>
            </w:r>
          </w:p>
          <w:p w14:paraId="6B92F050" w14:textId="77777777" w:rsidR="00866D33" w:rsidRPr="00DA5357" w:rsidRDefault="00866D33" w:rsidP="00EF2AF4">
            <w:pPr>
              <w:adjustRightInd w:val="0"/>
              <w:snapToGrid w:val="0"/>
              <w:spacing w:line="288" w:lineRule="auto"/>
              <w:ind w:rightChars="12" w:right="25"/>
              <w:rPr>
                <w:rFonts w:ascii="华文仿宋" w:eastAsia="华文仿宋" w:hAnsi="华文仿宋" w:cs="方正仿宋_GBK"/>
                <w:bCs/>
                <w:color w:val="000000" w:themeColor="text1"/>
                <w:sz w:val="24"/>
                <w:szCs w:val="24"/>
              </w:rPr>
            </w:pPr>
          </w:p>
        </w:tc>
        <w:tc>
          <w:tcPr>
            <w:tcW w:w="1780" w:type="pct"/>
            <w:vAlign w:val="center"/>
          </w:tcPr>
          <w:p w14:paraId="7F1A29BD" w14:textId="4CB16AF7" w:rsidR="005835A7" w:rsidRPr="00DA5357" w:rsidRDefault="005835A7" w:rsidP="003B3C32">
            <w:pPr>
              <w:adjustRightInd w:val="0"/>
              <w:snapToGrid w:val="0"/>
              <w:spacing w:line="288" w:lineRule="auto"/>
              <w:ind w:rightChars="12" w:right="25" w:firstLineChars="200" w:firstLine="480"/>
              <w:rPr>
                <w:rFonts w:ascii="华文仿宋" w:eastAsia="华文仿宋" w:hAnsi="华文仿宋" w:cs="方正仿宋_GBK"/>
                <w:bCs/>
                <w:color w:val="000000" w:themeColor="text1"/>
                <w:sz w:val="24"/>
                <w:szCs w:val="24"/>
              </w:rPr>
            </w:pPr>
            <w:r w:rsidRPr="00DA5357">
              <w:rPr>
                <w:rFonts w:ascii="华文仿宋" w:eastAsia="华文仿宋" w:hAnsi="华文仿宋" w:cs="方正仿宋_GBK"/>
                <w:bCs/>
                <w:color w:val="000000" w:themeColor="text1"/>
                <w:sz w:val="24"/>
                <w:szCs w:val="24"/>
              </w:rPr>
              <w:t>申请给予{{CLIENT_FULL_NAME}}总额{{CREDIT_AMOUNT}}综合授信额度（敞口{{CREDIT_EXPOSURE}}）。敞口信用。具体品种如下：</w:t>
            </w:r>
            <w:r w:rsidRPr="00DA5357">
              <w:rPr>
                <w:rFonts w:ascii="华文仿宋" w:eastAsia="华文仿宋" w:hAnsi="华文仿宋" w:cs="方正仿宋_GBK" w:hint="eastAsia"/>
                <w:bCs/>
                <w:color w:val="000000" w:themeColor="text1"/>
                <w:sz w:val="24"/>
                <w:szCs w:val="24"/>
              </w:rPr>
            </w:r>
            <w:r w:rsidR="00DA5357" w:rsidRPr="00DA5357">
              <w:rPr>
                <w:rFonts w:ascii="华文仿宋" w:eastAsia="华文仿宋" w:hAnsi="华文仿宋" w:cs="方正仿宋_GBK" w:hint="eastAsia"/>
                <w:bCs/>
                <w:color w:val="000000" w:themeColor="text1"/>
                <w:sz w:val="24"/>
                <w:szCs w:val="24"/>
              </w:rPr>
            </w:r>
          </w:p>
          <w:p w14:paraId="29C04174" w14:textId="5F6A24B0" w:rsidR="00DA5357" w:rsidRPr="00DA5357" w:rsidRDefault="00DA5357" w:rsidP="00EF2AF4">
            <w:pPr>
              <w:adjustRightInd w:val="0"/>
              <w:snapToGrid w:val="0"/>
              <w:spacing w:line="288" w:lineRule="auto"/>
              <w:ind w:rightChars="12" w:right="25"/>
              <w:rPr>
                <w:rFonts w:ascii="华文仿宋" w:eastAsia="华文仿宋" w:hAnsi="华文仿宋" w:cs="方正仿宋_GBK"/>
                <w:bCs/>
                <w:color w:val="000000" w:themeColor="text1"/>
                <w:sz w:val="24"/>
                <w:szCs w:val="24"/>
              </w:rPr>
            </w:pPr>
            <w:r w:rsidRPr="00DA5357">
              <w:rPr>
                <w:rFonts w:ascii="华文仿宋" w:eastAsia="华文仿宋" w:hAnsi="华文仿宋" w:cs="方正仿宋_GBK" w:hint="eastAsia"/>
                <w:bCs/>
                <w:color w:val="000000" w:themeColor="text1"/>
                <w:sz w:val="24"/>
                <w:szCs w:val="24"/>
              </w:rPr>
              <w:t>（1）短期流动资金贷款</w:t>
            </w:r>
            <w:r w:rsidR="003B3C32">
              <w:rPr>
                <w:rFonts w:ascii="华文仿宋" w:eastAsia="华文仿宋" w:hAnsi="华文仿宋" w:cs="方正仿宋_GBK" w:hint="eastAsia"/>
                <w:bCs/>
                <w:color w:val="000000" w:themeColor="text1"/>
                <w:sz w:val="24"/>
                <w:szCs w:val="24"/>
              </w:rPr>
              <w:t>6</w:t>
            </w:r>
            <w:r w:rsidRPr="00DA5357">
              <w:rPr>
                <w:rFonts w:ascii="华文仿宋" w:eastAsia="华文仿宋" w:hAnsi="华文仿宋" w:cs="方正仿宋_GBK" w:hint="eastAsia"/>
                <w:bCs/>
                <w:color w:val="000000" w:themeColor="text1"/>
                <w:sz w:val="24"/>
                <w:szCs w:val="24"/>
              </w:rPr>
              <w:t>亿元，业务期限1年，额度循环使用，用于公司经营周转及置换他行贷款。</w:t>
            </w:r>
          </w:p>
          <w:p w14:paraId="3231AC34" w14:textId="6FFB23BE" w:rsidR="00866D33" w:rsidRDefault="00DA5357" w:rsidP="00EF2AF4">
            <w:pPr>
              <w:adjustRightInd w:val="0"/>
              <w:snapToGrid w:val="0"/>
              <w:spacing w:line="288" w:lineRule="auto"/>
              <w:ind w:rightChars="12" w:right="25"/>
              <w:rPr>
                <w:rFonts w:ascii="华文仿宋" w:eastAsia="华文仿宋" w:hAnsi="华文仿宋" w:cs="方正仿宋_GBK"/>
                <w:bCs/>
                <w:color w:val="000000" w:themeColor="text1"/>
                <w:sz w:val="24"/>
                <w:szCs w:val="24"/>
              </w:rPr>
            </w:pPr>
            <w:r w:rsidRPr="00DA5357">
              <w:rPr>
                <w:rFonts w:ascii="华文仿宋" w:eastAsia="华文仿宋" w:hAnsi="华文仿宋" w:cs="方正仿宋_GBK" w:hint="eastAsia"/>
                <w:bCs/>
                <w:color w:val="000000" w:themeColor="text1"/>
                <w:sz w:val="24"/>
                <w:szCs w:val="24"/>
              </w:rPr>
              <w:t>（2）中期流动资金贷款</w:t>
            </w:r>
            <w:r w:rsidR="003B3C32">
              <w:rPr>
                <w:rFonts w:ascii="华文仿宋" w:eastAsia="华文仿宋" w:hAnsi="华文仿宋" w:cs="方正仿宋_GBK" w:hint="eastAsia"/>
                <w:bCs/>
                <w:color w:val="000000" w:themeColor="text1"/>
                <w:sz w:val="24"/>
                <w:szCs w:val="24"/>
              </w:rPr>
              <w:t>4</w:t>
            </w:r>
            <w:r w:rsidRPr="00DA5357">
              <w:rPr>
                <w:rFonts w:ascii="华文仿宋" w:eastAsia="华文仿宋" w:hAnsi="华文仿宋" w:cs="方正仿宋_GBK" w:hint="eastAsia"/>
                <w:bCs/>
                <w:color w:val="000000" w:themeColor="text1"/>
                <w:sz w:val="24"/>
                <w:szCs w:val="24"/>
              </w:rPr>
              <w:t>亿元，业务期限3年，一次性使用，用于公司经营周转及置换他行贷款。</w:t>
            </w:r>
          </w:p>
          <w:p w14:paraId="4F9BDA7A" w14:textId="5C29B870" w:rsidR="003B3C32" w:rsidRPr="00DA5357" w:rsidRDefault="003B3C32" w:rsidP="00EF2AF4">
            <w:pPr>
              <w:adjustRightInd w:val="0"/>
              <w:snapToGrid w:val="0"/>
              <w:spacing w:line="288" w:lineRule="auto"/>
              <w:ind w:rightChars="12" w:right="25"/>
              <w:rPr>
                <w:rFonts w:ascii="华文仿宋" w:eastAsia="华文仿宋" w:hAnsi="华文仿宋" w:cs="方正仿宋_GBK" w:hint="eastAsia"/>
                <w:bCs/>
                <w:color w:val="000000" w:themeColor="text1"/>
                <w:sz w:val="24"/>
                <w:szCs w:val="24"/>
              </w:rPr>
            </w:pPr>
            <w:r>
              <w:rPr>
                <w:rFonts w:ascii="华文仿宋" w:eastAsia="华文仿宋" w:hAnsi="华文仿宋" w:cs="方正仿宋_GBK" w:hint="eastAsia"/>
                <w:bCs/>
                <w:color w:val="000000" w:themeColor="text1"/>
                <w:sz w:val="24"/>
                <w:szCs w:val="24"/>
              </w:rPr>
              <w:t>（3）债券投资额度按业务方案配置，提用期限1年，业务期限不超过5年，可循环使用。</w:t>
            </w:r>
          </w:p>
        </w:tc>
        <w:tc>
          <w:tcPr>
            <w:tcW w:w="1553" w:type="pct"/>
            <w:vAlign w:val="center"/>
          </w:tcPr>
          <w:p w14:paraId="05128C53" w14:textId="77777777" w:rsidR="003B3C32" w:rsidRDefault="003B3C32" w:rsidP="00EF2AF4">
            <w:pPr>
              <w:adjustRightInd w:val="0"/>
              <w:snapToGrid w:val="0"/>
              <w:spacing w:line="288" w:lineRule="auto"/>
              <w:ind w:rightChars="12" w:right="25"/>
              <w:rPr>
                <w:rFonts w:ascii="华文仿宋" w:eastAsia="华文仿宋" w:hAnsi="华文仿宋" w:cs="方正仿宋_GBK"/>
                <w:bCs/>
                <w:color w:val="000000" w:themeColor="text1"/>
                <w:sz w:val="24"/>
                <w:szCs w:val="24"/>
              </w:rPr>
            </w:pPr>
            <w:r>
              <w:rPr>
                <w:rFonts w:ascii="华文仿宋" w:eastAsia="华文仿宋" w:hAnsi="华文仿宋" w:cs="方正仿宋_GBK" w:hint="eastAsia"/>
                <w:bCs/>
                <w:color w:val="000000" w:themeColor="text1"/>
                <w:sz w:val="24"/>
                <w:szCs w:val="24"/>
              </w:rPr>
              <w:t>（1）短期</w:t>
            </w:r>
            <w:proofErr w:type="gramStart"/>
            <w:r>
              <w:rPr>
                <w:rFonts w:ascii="华文仿宋" w:eastAsia="华文仿宋" w:hAnsi="华文仿宋" w:cs="方正仿宋_GBK" w:hint="eastAsia"/>
                <w:bCs/>
                <w:color w:val="000000" w:themeColor="text1"/>
                <w:sz w:val="24"/>
                <w:szCs w:val="24"/>
              </w:rPr>
              <w:t>流贷增加</w:t>
            </w:r>
            <w:proofErr w:type="gramEnd"/>
            <w:r>
              <w:rPr>
                <w:rFonts w:ascii="华文仿宋" w:eastAsia="华文仿宋" w:hAnsi="华文仿宋" w:cs="方正仿宋_GBK" w:hint="eastAsia"/>
                <w:bCs/>
                <w:color w:val="000000" w:themeColor="text1"/>
                <w:sz w:val="24"/>
                <w:szCs w:val="24"/>
              </w:rPr>
              <w:t>3亿元至6亿元，</w:t>
            </w:r>
            <w:r w:rsidRPr="00DA5357">
              <w:rPr>
                <w:rFonts w:ascii="华文仿宋" w:eastAsia="华文仿宋" w:hAnsi="华文仿宋" w:cs="方正仿宋_GBK" w:hint="eastAsia"/>
                <w:bCs/>
                <w:color w:val="000000" w:themeColor="text1"/>
                <w:sz w:val="24"/>
                <w:szCs w:val="24"/>
              </w:rPr>
              <w:t>业务期限1年，额度循环使用，用于公司经营周转及置换他行贷款。</w:t>
            </w:r>
          </w:p>
          <w:p w14:paraId="487CBDDD" w14:textId="77777777" w:rsidR="003B3C32" w:rsidRDefault="003B3C32" w:rsidP="003B3C32">
            <w:pPr>
              <w:adjustRightInd w:val="0"/>
              <w:snapToGrid w:val="0"/>
              <w:spacing w:line="288" w:lineRule="auto"/>
              <w:ind w:rightChars="12" w:right="25"/>
              <w:rPr>
                <w:rFonts w:ascii="华文仿宋" w:eastAsia="华文仿宋" w:hAnsi="华文仿宋" w:cs="方正仿宋_GBK"/>
                <w:bCs/>
                <w:color w:val="000000" w:themeColor="text1"/>
                <w:sz w:val="24"/>
                <w:szCs w:val="24"/>
              </w:rPr>
            </w:pPr>
            <w:r>
              <w:rPr>
                <w:rFonts w:ascii="华文仿宋" w:eastAsia="华文仿宋" w:hAnsi="华文仿宋" w:cs="方正仿宋_GBK" w:hint="eastAsia"/>
                <w:bCs/>
                <w:color w:val="000000" w:themeColor="text1"/>
                <w:sz w:val="24"/>
                <w:szCs w:val="24"/>
              </w:rPr>
              <w:t>（2）中期</w:t>
            </w:r>
            <w:proofErr w:type="gramStart"/>
            <w:r>
              <w:rPr>
                <w:rFonts w:ascii="华文仿宋" w:eastAsia="华文仿宋" w:hAnsi="华文仿宋" w:cs="方正仿宋_GBK" w:hint="eastAsia"/>
                <w:bCs/>
                <w:color w:val="000000" w:themeColor="text1"/>
                <w:sz w:val="24"/>
                <w:szCs w:val="24"/>
              </w:rPr>
              <w:t>流贷增加</w:t>
            </w:r>
            <w:proofErr w:type="gramEnd"/>
            <w:r>
              <w:rPr>
                <w:rFonts w:ascii="华文仿宋" w:eastAsia="华文仿宋" w:hAnsi="华文仿宋" w:cs="方正仿宋_GBK" w:hint="eastAsia"/>
                <w:bCs/>
                <w:color w:val="000000" w:themeColor="text1"/>
                <w:sz w:val="24"/>
                <w:szCs w:val="24"/>
              </w:rPr>
              <w:t>2亿元至4亿元，</w:t>
            </w:r>
            <w:r w:rsidRPr="00DA5357">
              <w:rPr>
                <w:rFonts w:ascii="华文仿宋" w:eastAsia="华文仿宋" w:hAnsi="华文仿宋" w:cs="方正仿宋_GBK" w:hint="eastAsia"/>
                <w:bCs/>
                <w:color w:val="000000" w:themeColor="text1"/>
                <w:sz w:val="24"/>
                <w:szCs w:val="24"/>
              </w:rPr>
              <w:t>业务期限3年，一次性使用，用于公司经营周转及置换他行贷款。</w:t>
            </w:r>
          </w:p>
          <w:p w14:paraId="421CBA25" w14:textId="2041A18C" w:rsidR="003B3C32" w:rsidRDefault="003B3C32" w:rsidP="003B3C32">
            <w:pPr>
              <w:adjustRightInd w:val="0"/>
              <w:snapToGrid w:val="0"/>
              <w:spacing w:line="288" w:lineRule="auto"/>
              <w:ind w:rightChars="12" w:right="25"/>
              <w:rPr>
                <w:rFonts w:ascii="华文仿宋" w:eastAsia="华文仿宋" w:hAnsi="华文仿宋" w:cs="方正仿宋_GBK" w:hint="eastAsia"/>
                <w:bCs/>
                <w:color w:val="000000" w:themeColor="text1"/>
                <w:sz w:val="24"/>
                <w:szCs w:val="24"/>
              </w:rPr>
            </w:pPr>
            <w:r>
              <w:rPr>
                <w:rFonts w:ascii="华文仿宋" w:eastAsia="华文仿宋" w:hAnsi="华文仿宋" w:cs="方正仿宋_GBK" w:hint="eastAsia"/>
                <w:bCs/>
                <w:color w:val="000000" w:themeColor="text1"/>
                <w:sz w:val="24"/>
                <w:szCs w:val="24"/>
              </w:rPr>
              <w:t>（3）新增债券投资额度按业务方案配置，提用期限1年，业务期限不超过5年，可循环使用</w:t>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hint="eastAsia"/>
                <w:bCs/>
                <w:color w:val="000000" w:themeColor="text1"/>
                <w:sz w:val="24"/>
                <w:szCs w:val="24"/>
              </w:rPr>
            </w:r>
          </w:p>
          <w:p w14:paraId="29196445" w14:textId="748C93EF" w:rsidR="00866D33" w:rsidRPr="003B3C32" w:rsidRDefault="00866D33" w:rsidP="00EF2AF4">
            <w:pPr>
              <w:adjustRightInd w:val="0"/>
              <w:snapToGrid w:val="0"/>
              <w:spacing w:line="288" w:lineRule="auto"/>
              <w:ind w:rightChars="12" w:right="25"/>
              <w:rPr>
                <w:rFonts w:ascii="华文仿宋" w:eastAsia="华文仿宋" w:hAnsi="华文仿宋" w:cs="方正仿宋_GBK" w:hint="eastAsia"/>
                <w:bCs/>
                <w:color w:val="000000" w:themeColor="text1"/>
                <w:sz w:val="24"/>
                <w:szCs w:val="24"/>
              </w:rPr>
            </w:pPr>
          </w:p>
        </w:tc>
      </w:tr>
    </w:tbl>
    <w:p w14:paraId="0293D490" w14:textId="77777777" w:rsidR="00602550" w:rsidRPr="00DE27F9" w:rsidRDefault="00602550" w:rsidP="00EF2AF4">
      <w:pPr>
        <w:adjustRightInd w:val="0"/>
        <w:snapToGrid w:val="0"/>
        <w:spacing w:line="288" w:lineRule="auto"/>
        <w:ind w:firstLine="420"/>
        <w:jc w:val="left"/>
        <w:rPr>
          <w:rFonts w:ascii="华文仿宋" w:eastAsia="华文仿宋" w:hAnsi="华文仿宋" w:cs="方正仿宋_GBK"/>
          <w:color w:val="FF0000"/>
        </w:rPr>
      </w:pPr>
    </w:p>
    <w:p w14:paraId="7C4E43FE" w14:textId="77777777" w:rsidR="00602550" w:rsidRPr="00DA5357" w:rsidRDefault="00602550" w:rsidP="00EF2AF4">
      <w:pPr>
        <w:adjustRightInd w:val="0"/>
        <w:snapToGrid w:val="0"/>
        <w:spacing w:line="288" w:lineRule="auto"/>
        <w:ind w:firstLine="420"/>
        <w:jc w:val="left"/>
        <w:rPr>
          <w:rFonts w:ascii="华文仿宋" w:eastAsia="华文仿宋" w:hAnsi="华文仿宋" w:cs="方正仿宋_GBK"/>
          <w:color w:val="000000" w:themeColor="text1"/>
          <w:sz w:val="24"/>
          <w:szCs w:val="24"/>
        </w:rPr>
      </w:pPr>
      <w:r w:rsidRPr="00DA5357">
        <w:rPr>
          <w:rFonts w:ascii="华文仿宋" w:eastAsia="华文仿宋" w:hAnsi="华文仿宋" w:cs="方正仿宋_GBK" w:hint="eastAsia"/>
          <w:color w:val="000000" w:themeColor="text1"/>
          <w:sz w:val="24"/>
          <w:szCs w:val="24"/>
        </w:rPr>
        <w:t>提款条件及贷（投）后监控要求落实情况</w:t>
      </w:r>
    </w:p>
    <w:tbl>
      <w:tblPr>
        <w:tblW w:w="49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3"/>
        <w:gridCol w:w="5508"/>
      </w:tblGrid>
      <w:tr w:rsidR="00DA5357" w:rsidRPr="00DA5357" w14:paraId="0ADD49A1" w14:textId="77777777" w:rsidTr="00DA5357">
        <w:trPr>
          <w:jc w:val="center"/>
        </w:trPr>
        <w:tc>
          <w:tcPr>
            <w:tcW w:w="1714" w:type="pct"/>
            <w:tcBorders>
              <w:top w:val="single" w:sz="4" w:space="0" w:color="auto"/>
              <w:left w:val="single" w:sz="4" w:space="0" w:color="auto"/>
              <w:bottom w:val="single" w:sz="4" w:space="0" w:color="auto"/>
              <w:right w:val="single" w:sz="4" w:space="0" w:color="auto"/>
            </w:tcBorders>
          </w:tcPr>
          <w:p w14:paraId="61936381" w14:textId="77777777" w:rsidR="00602550" w:rsidRPr="007D7154" w:rsidRDefault="00602550" w:rsidP="00EF2AF4">
            <w:pPr>
              <w:adjustRightInd w:val="0"/>
              <w:snapToGrid w:val="0"/>
              <w:spacing w:line="288" w:lineRule="auto"/>
              <w:rPr>
                <w:rFonts w:ascii="华文仿宋" w:eastAsia="华文仿宋" w:hAnsi="华文仿宋" w:cs="方正仿宋_GBK"/>
                <w:b/>
                <w:color w:val="000000" w:themeColor="text1"/>
                <w:szCs w:val="21"/>
              </w:rPr>
            </w:pPr>
            <w:r w:rsidRPr="007D7154">
              <w:rPr>
                <w:rFonts w:ascii="华文仿宋" w:eastAsia="华文仿宋" w:hAnsi="华文仿宋" w:cs="方正仿宋_GBK" w:hint="eastAsia"/>
                <w:b/>
                <w:color w:val="000000" w:themeColor="text1"/>
                <w:szCs w:val="21"/>
              </w:rPr>
              <w:t>提款/贷后监控要求</w:t>
            </w:r>
          </w:p>
        </w:tc>
        <w:tc>
          <w:tcPr>
            <w:tcW w:w="3286" w:type="pct"/>
            <w:tcBorders>
              <w:top w:val="single" w:sz="4" w:space="0" w:color="auto"/>
              <w:left w:val="single" w:sz="4" w:space="0" w:color="auto"/>
              <w:bottom w:val="single" w:sz="4" w:space="0" w:color="auto"/>
              <w:right w:val="single" w:sz="4" w:space="0" w:color="auto"/>
            </w:tcBorders>
          </w:tcPr>
          <w:p w14:paraId="6E5D42EC" w14:textId="77777777" w:rsidR="00602550" w:rsidRPr="007D7154" w:rsidRDefault="00602550" w:rsidP="00EF2AF4">
            <w:pPr>
              <w:adjustRightInd w:val="0"/>
              <w:snapToGrid w:val="0"/>
              <w:spacing w:line="288" w:lineRule="auto"/>
              <w:rPr>
                <w:rFonts w:ascii="华文仿宋" w:eastAsia="华文仿宋" w:hAnsi="华文仿宋" w:cs="方正仿宋_GBK"/>
                <w:b/>
                <w:color w:val="000000" w:themeColor="text1"/>
                <w:szCs w:val="21"/>
              </w:rPr>
            </w:pPr>
            <w:r w:rsidRPr="007D7154">
              <w:rPr>
                <w:rFonts w:ascii="华文仿宋" w:eastAsia="华文仿宋" w:hAnsi="华文仿宋" w:cs="方正仿宋_GBK" w:hint="eastAsia"/>
                <w:b/>
                <w:color w:val="000000" w:themeColor="text1"/>
                <w:szCs w:val="21"/>
              </w:rPr>
              <w:t>落实情况</w:t>
            </w:r>
          </w:p>
        </w:tc>
      </w:tr>
      <w:tr w:rsidR="00DA5357" w:rsidRPr="00DA5357" w14:paraId="3E139C8F" w14:textId="77777777" w:rsidTr="007D7154">
        <w:trPr>
          <w:trHeight w:val="295"/>
          <w:jc w:val="center"/>
        </w:trPr>
        <w:tc>
          <w:tcPr>
            <w:tcW w:w="1714" w:type="pct"/>
            <w:tcBorders>
              <w:top w:val="single" w:sz="4" w:space="0" w:color="auto"/>
              <w:left w:val="single" w:sz="4" w:space="0" w:color="auto"/>
              <w:bottom w:val="single" w:sz="4" w:space="0" w:color="auto"/>
              <w:right w:val="single" w:sz="4" w:space="0" w:color="auto"/>
            </w:tcBorders>
          </w:tcPr>
          <w:p w14:paraId="665E5C8F" w14:textId="77777777" w:rsidR="00602550" w:rsidRPr="007D7154" w:rsidRDefault="00DA5357" w:rsidP="00EF2AF4">
            <w:pPr>
              <w:adjustRightInd w:val="0"/>
              <w:snapToGrid w:val="0"/>
              <w:spacing w:line="288" w:lineRule="auto"/>
              <w:rPr>
                <w:rFonts w:ascii="华文仿宋" w:eastAsia="华文仿宋" w:hAnsi="华文仿宋" w:cs="方正仿宋_GBK"/>
                <w:color w:val="000000" w:themeColor="text1"/>
                <w:szCs w:val="21"/>
              </w:rPr>
            </w:pPr>
            <w:r w:rsidRPr="007D7154">
              <w:rPr>
                <w:rFonts w:ascii="华文仿宋" w:eastAsia="华文仿宋" w:hAnsi="华文仿宋" w:cs="方正仿宋_GBK" w:hint="eastAsia"/>
                <w:color w:val="000000" w:themeColor="text1"/>
                <w:szCs w:val="21"/>
              </w:rPr>
              <w:t xml:space="preserve"> </w:t>
            </w:r>
            <w:r w:rsidRPr="007D7154">
              <w:rPr>
                <w:rFonts w:ascii="华文仿宋" w:eastAsia="华文仿宋" w:hAnsi="华文仿宋" w:cs="方正仿宋_GBK"/>
                <w:color w:val="000000" w:themeColor="text1"/>
                <w:szCs w:val="21"/>
              </w:rPr>
              <w:t xml:space="preserve">   暂无</w:t>
            </w:r>
          </w:p>
        </w:tc>
        <w:tc>
          <w:tcPr>
            <w:tcW w:w="3286" w:type="pct"/>
            <w:tcBorders>
              <w:top w:val="single" w:sz="4" w:space="0" w:color="auto"/>
              <w:left w:val="single" w:sz="4" w:space="0" w:color="auto"/>
              <w:bottom w:val="single" w:sz="4" w:space="0" w:color="auto"/>
              <w:right w:val="single" w:sz="4" w:space="0" w:color="auto"/>
            </w:tcBorders>
            <w:vAlign w:val="center"/>
          </w:tcPr>
          <w:p w14:paraId="4D11C732" w14:textId="77777777" w:rsidR="00602550" w:rsidRPr="007D7154" w:rsidRDefault="00DA5357" w:rsidP="00EF2AF4">
            <w:pPr>
              <w:autoSpaceDE w:val="0"/>
              <w:autoSpaceDN w:val="0"/>
              <w:adjustRightInd w:val="0"/>
              <w:snapToGrid w:val="0"/>
              <w:spacing w:line="288" w:lineRule="auto"/>
              <w:ind w:firstLineChars="200" w:firstLine="420"/>
              <w:jc w:val="left"/>
              <w:rPr>
                <w:rFonts w:ascii="华文仿宋" w:eastAsia="华文仿宋" w:hAnsi="华文仿宋" w:cs="方正仿宋_GBK"/>
                <w:color w:val="000000" w:themeColor="text1"/>
                <w:kern w:val="0"/>
                <w:szCs w:val="21"/>
              </w:rPr>
            </w:pPr>
            <w:r w:rsidRPr="007D7154">
              <w:rPr>
                <w:rFonts w:ascii="华文仿宋" w:eastAsia="华文仿宋" w:hAnsi="华文仿宋" w:cs="方正仿宋_GBK"/>
                <w:color w:val="000000" w:themeColor="text1"/>
                <w:kern w:val="0"/>
                <w:szCs w:val="21"/>
              </w:rPr>
              <w:t>暂无</w:t>
            </w:r>
          </w:p>
        </w:tc>
      </w:tr>
    </w:tbl>
    <w:p w14:paraId="1169FA29" w14:textId="77777777" w:rsidR="00866D33" w:rsidRPr="00DA5357" w:rsidRDefault="00866D33" w:rsidP="00EF2AF4">
      <w:pPr>
        <w:adjustRightInd w:val="0"/>
        <w:snapToGrid w:val="0"/>
        <w:spacing w:line="288" w:lineRule="auto"/>
        <w:ind w:firstLine="422"/>
        <w:rPr>
          <w:rFonts w:ascii="华文仿宋" w:eastAsia="华文仿宋" w:hAnsi="华文仿宋" w:cs="方正仿宋_GBK"/>
          <w:b/>
          <w:color w:val="000000" w:themeColor="text1"/>
        </w:rPr>
      </w:pPr>
    </w:p>
    <w:p w14:paraId="29AEB310" w14:textId="77777777" w:rsidR="00134766" w:rsidRPr="00B325A3" w:rsidRDefault="00134766" w:rsidP="00EF2AF4">
      <w:pPr>
        <w:adjustRightInd w:val="0"/>
        <w:snapToGrid w:val="0"/>
        <w:spacing w:line="288" w:lineRule="auto"/>
        <w:rPr>
          <w:rFonts w:ascii="华文仿宋" w:eastAsia="华文仿宋" w:hAnsi="华文仿宋" w:cs="方正仿宋_GBK"/>
          <w:b/>
          <w:color w:val="000000" w:themeColor="text1"/>
          <w:sz w:val="28"/>
          <w:szCs w:val="28"/>
        </w:rPr>
      </w:pPr>
      <w:r w:rsidRPr="00B325A3">
        <w:rPr>
          <w:rFonts w:ascii="华文仿宋" w:eastAsia="华文仿宋" w:hAnsi="华文仿宋" w:cs="方正仿宋_GBK" w:hint="eastAsia"/>
          <w:b/>
          <w:color w:val="000000" w:themeColor="text1"/>
          <w:sz w:val="28"/>
          <w:szCs w:val="28"/>
        </w:rPr>
        <w:t>一、授信客户背景情况</w:t>
      </w:r>
    </w:p>
    <w:p w14:paraId="2E18412F" w14:textId="77777777" w:rsidR="00134766" w:rsidRPr="00DA5357" w:rsidRDefault="00134766" w:rsidP="00EF2AF4">
      <w:pPr>
        <w:adjustRightInd w:val="0"/>
        <w:snapToGrid w:val="0"/>
        <w:spacing w:line="288" w:lineRule="auto"/>
        <w:rPr>
          <w:rFonts w:ascii="华文仿宋" w:eastAsia="华文仿宋" w:hAnsi="华文仿宋" w:cs="方正仿宋_GBK"/>
          <w:color w:val="000000" w:themeColor="text1"/>
          <w:sz w:val="24"/>
          <w:szCs w:val="24"/>
        </w:rPr>
      </w:pPr>
      <w:r w:rsidRPr="00DA5357">
        <w:rPr>
          <w:rFonts w:ascii="华文仿宋" w:eastAsia="华文仿宋" w:hAnsi="华文仿宋" w:cs="方正仿宋_GBK" w:hint="eastAsia"/>
          <w:color w:val="000000" w:themeColor="text1"/>
          <w:sz w:val="24"/>
          <w:szCs w:val="24"/>
        </w:rPr>
        <w:t>1.</w:t>
      </w:r>
      <w:r w:rsidRPr="00DA5357">
        <w:rPr>
          <w:rFonts w:ascii="华文仿宋" w:eastAsia="华文仿宋" w:hAnsi="华文仿宋" w:cs="方正仿宋_GBK"/>
          <w:color w:val="000000" w:themeColor="text1"/>
          <w:sz w:val="24"/>
          <w:szCs w:val="24"/>
        </w:rPr>
        <w:t xml:space="preserve"> </w:t>
      </w:r>
      <w:r w:rsidRPr="00DA5357">
        <w:rPr>
          <w:rFonts w:ascii="华文仿宋" w:eastAsia="华文仿宋" w:hAnsi="华文仿宋" w:cs="方正仿宋_GBK" w:hint="eastAsia"/>
          <w:color w:val="000000" w:themeColor="text1"/>
          <w:sz w:val="24"/>
          <w:szCs w:val="24"/>
        </w:rPr>
        <w:t>授信客户基本情况</w:t>
      </w:r>
    </w:p>
    <w:p w14:paraId="73896FC7" w14:textId="77777777" w:rsidR="00134766" w:rsidRPr="00DA5357" w:rsidRDefault="007D2BCB" w:rsidP="00EF2AF4">
      <w:pPr>
        <w:adjustRightInd w:val="0"/>
        <w:snapToGrid w:val="0"/>
        <w:spacing w:line="288" w:lineRule="auto"/>
        <w:ind w:firstLine="420"/>
        <w:jc w:val="right"/>
        <w:rPr>
          <w:rFonts w:ascii="华文仿宋" w:eastAsia="华文仿宋" w:hAnsi="华文仿宋" w:cs="方正仿宋_GBK"/>
          <w:color w:val="000000" w:themeColor="text1"/>
          <w:sz w:val="24"/>
          <w:szCs w:val="24"/>
        </w:rPr>
      </w:pPr>
      <w:r w:rsidRPr="00DA5357">
        <w:rPr>
          <w:rFonts w:ascii="华文仿宋" w:eastAsia="华文仿宋" w:hAnsi="华文仿宋" w:cs="方正仿宋_GBK"/>
          <w:color w:val="000000" w:themeColor="text1"/>
          <w:sz w:val="24"/>
          <w:szCs w:val="24"/>
        </w:rPr>
        <w:lastRenderedPageBreak/>
        <w:t>单位：万元</w:t>
      </w:r>
    </w:p>
    <w:tbl>
      <w:tblPr>
        <w:tblW w:w="5103"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8"/>
        <w:gridCol w:w="3051"/>
        <w:gridCol w:w="1416"/>
        <w:gridCol w:w="2743"/>
      </w:tblGrid>
      <w:tr w:rsidR="00DE27F9" w:rsidRPr="00DE27F9" w14:paraId="03B83D53" w14:textId="77777777" w:rsidTr="00EE5D4E">
        <w:trPr>
          <w:cantSplit/>
          <w:trHeight w:val="285"/>
        </w:trPr>
        <w:tc>
          <w:tcPr>
            <w:tcW w:w="855" w:type="pct"/>
            <w:vAlign w:val="center"/>
          </w:tcPr>
          <w:p w14:paraId="7A921EF9" w14:textId="77777777" w:rsidR="00971EE4" w:rsidRPr="00EE5D4E" w:rsidRDefault="00971EE4" w:rsidP="00EF2AF4">
            <w:pPr>
              <w:adjustRightInd w:val="0"/>
              <w:snapToGrid w:val="0"/>
              <w:spacing w:line="288" w:lineRule="auto"/>
              <w:rPr>
                <w:rFonts w:ascii="华文仿宋" w:eastAsia="华文仿宋" w:hAnsi="华文仿宋" w:cs="方正仿宋_GBK"/>
                <w:color w:val="000000" w:themeColor="text1"/>
                <w:szCs w:val="21"/>
              </w:rPr>
            </w:pPr>
            <w:r w:rsidRPr="00EE5D4E">
              <w:rPr>
                <w:rFonts w:ascii="华文仿宋" w:eastAsia="华文仿宋" w:hAnsi="华文仿宋" w:cs="方正仿宋_GBK"/>
                <w:color w:val="000000" w:themeColor="text1"/>
                <w:szCs w:val="21"/>
              </w:rPr>
              <w:t>成立时间</w:t>
            </w:r>
          </w:p>
        </w:tc>
        <w:tc>
          <w:tcPr>
            <w:tcW w:w="1754" w:type="pct"/>
            <w:vAlign w:val="center"/>
          </w:tcPr>
          <w:p w14:paraId="52BB360F" w14:textId="77777777" w:rsidR="00971EE4" w:rsidRPr="00EE5D4E" w:rsidRDefault="00DA5357" w:rsidP="00EF2AF4">
            <w:pPr>
              <w:adjustRightInd w:val="0"/>
              <w:snapToGrid w:val="0"/>
              <w:spacing w:line="288" w:lineRule="auto"/>
              <w:ind w:left="-21"/>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bCs/>
                <w:color w:val="000000" w:themeColor="text1"/>
                <w:szCs w:val="21"/>
              </w:rPr>
              <w:t>{{CLIENT_ESTABLISHMENT_DATE}}</w:t>
            </w:r>
          </w:p>
        </w:tc>
        <w:tc>
          <w:tcPr>
            <w:tcW w:w="814" w:type="pct"/>
            <w:vAlign w:val="center"/>
          </w:tcPr>
          <w:p w14:paraId="7315C42C" w14:textId="77777777" w:rsidR="00971EE4" w:rsidRPr="00EE5D4E" w:rsidRDefault="00971EE4" w:rsidP="00EF2AF4">
            <w:pPr>
              <w:adjustRightInd w:val="0"/>
              <w:snapToGrid w:val="0"/>
              <w:spacing w:line="288" w:lineRule="auto"/>
              <w:rPr>
                <w:rFonts w:ascii="华文仿宋" w:eastAsia="华文仿宋" w:hAnsi="华文仿宋" w:cs="方正仿宋_GBK"/>
                <w:color w:val="000000" w:themeColor="text1"/>
                <w:szCs w:val="21"/>
              </w:rPr>
            </w:pPr>
            <w:r w:rsidRPr="00EE5D4E">
              <w:rPr>
                <w:rFonts w:ascii="华文仿宋" w:eastAsia="华文仿宋" w:hAnsi="华文仿宋" w:cs="方正仿宋_GBK"/>
                <w:color w:val="000000" w:themeColor="text1"/>
                <w:szCs w:val="21"/>
              </w:rPr>
              <w:t>注册地址</w:t>
            </w:r>
          </w:p>
        </w:tc>
        <w:tc>
          <w:tcPr>
            <w:tcW w:w="1577" w:type="pct"/>
            <w:vAlign w:val="center"/>
          </w:tcPr>
          <w:p w14:paraId="2513CD50" w14:textId="77777777" w:rsidR="00971EE4" w:rsidRPr="00EE5D4E" w:rsidRDefault="00DA5357" w:rsidP="00EF2AF4">
            <w:pPr>
              <w:adjustRightInd w:val="0"/>
              <w:snapToGrid w:val="0"/>
              <w:spacing w:line="288" w:lineRule="auto"/>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{{CLIENT_REGISTERED_ADDRESS}}</w:t>
            </w:r>
            <w:proofErr w:type="gramStart"/>
            <w:r w:rsidRPr="00EE5D4E">
              <w:rPr>
                <w:rFonts w:ascii="华文仿宋" w:eastAsia="华文仿宋" w:hAnsi="华文仿宋" w:cs="方正仿宋_GBK" w:hint="eastAsia"/>
                <w:color w:val="000000" w:themeColor="text1"/>
                <w:szCs w:val="21"/>
              </w:rPr>
            </w:r>
            <w:proofErr w:type="gramEnd"/>
            <w:r w:rsidRPr="00EE5D4E">
              <w:rPr>
                <w:rFonts w:ascii="华文仿宋" w:eastAsia="华文仿宋" w:hAnsi="华文仿宋" w:cs="方正仿宋_GBK" w:hint="eastAsia"/>
                <w:color w:val="000000" w:themeColor="text1"/>
                <w:szCs w:val="21"/>
              </w:rPr>
            </w:r>
          </w:p>
        </w:tc>
      </w:tr>
      <w:tr w:rsidR="00DE27F9" w:rsidRPr="00DE27F9" w14:paraId="7C9CC10F" w14:textId="77777777" w:rsidTr="00EE5D4E">
        <w:trPr>
          <w:cantSplit/>
          <w:trHeight w:val="285"/>
        </w:trPr>
        <w:tc>
          <w:tcPr>
            <w:tcW w:w="855" w:type="pct"/>
            <w:vAlign w:val="center"/>
          </w:tcPr>
          <w:p w14:paraId="4E1542A9" w14:textId="77777777" w:rsidR="00971EE4" w:rsidRPr="00EE5D4E" w:rsidRDefault="00971EE4" w:rsidP="00EF2AF4">
            <w:pPr>
              <w:adjustRightInd w:val="0"/>
              <w:snapToGrid w:val="0"/>
              <w:spacing w:line="288" w:lineRule="auto"/>
              <w:ind w:left="-21"/>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注册资本</w:t>
            </w:r>
          </w:p>
        </w:tc>
        <w:tc>
          <w:tcPr>
            <w:tcW w:w="1754" w:type="pct"/>
            <w:vAlign w:val="center"/>
          </w:tcPr>
          <w:p w14:paraId="20AB3F5D" w14:textId="77777777" w:rsidR="00971EE4" w:rsidRPr="00EE5D4E" w:rsidRDefault="00DA5357" w:rsidP="00EF2AF4">
            <w:pPr>
              <w:adjustRightInd w:val="0"/>
              <w:snapToGrid w:val="0"/>
              <w:spacing w:line="288" w:lineRule="auto"/>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{{CLIENT_REGISTERED_CAPITAL}}</w:t>
            </w:r>
          </w:p>
        </w:tc>
        <w:tc>
          <w:tcPr>
            <w:tcW w:w="814" w:type="pct"/>
            <w:vAlign w:val="center"/>
          </w:tcPr>
          <w:p w14:paraId="64AA90D3" w14:textId="77777777" w:rsidR="00971EE4" w:rsidRPr="00EE5D4E" w:rsidRDefault="00971EE4" w:rsidP="00EF2AF4">
            <w:pPr>
              <w:adjustRightInd w:val="0"/>
              <w:snapToGrid w:val="0"/>
              <w:spacing w:line="288" w:lineRule="auto"/>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实收资本</w:t>
            </w:r>
          </w:p>
        </w:tc>
        <w:tc>
          <w:tcPr>
            <w:tcW w:w="1577" w:type="pct"/>
            <w:vAlign w:val="center"/>
          </w:tcPr>
          <w:p w14:paraId="7E82D7C6" w14:textId="77777777" w:rsidR="00971EE4" w:rsidRPr="00EE5D4E" w:rsidRDefault="00DA5357" w:rsidP="00EF2AF4">
            <w:pPr>
              <w:adjustRightInd w:val="0"/>
              <w:snapToGrid w:val="0"/>
              <w:spacing w:line="288" w:lineRule="auto"/>
              <w:rPr>
                <w:rFonts w:ascii="华文仿宋" w:eastAsia="华文仿宋" w:hAnsi="华文仿宋" w:cs="方正仿宋_GBK"/>
                <w:color w:val="000000" w:themeColor="text1"/>
                <w:szCs w:val="21"/>
                <w:highlight w:val="yellow"/>
                <w:shd w:val="pct15" w:color="auto" w:fill="FFFFFF"/>
              </w:rPr>
            </w:pPr>
            <w:r w:rsidRPr="00EE5D4E">
              <w:rPr>
                <w:rFonts w:ascii="华文仿宋" w:eastAsia="华文仿宋" w:hAnsi="华文仿宋" w:cs="方正仿宋_GBK" w:hint="eastAsia"/>
                <w:color w:val="000000" w:themeColor="text1"/>
                <w:szCs w:val="21"/>
              </w:rPr>
              <w:t>{{CLIENT_REGISTERED_CAPITAL}}</w:t>
            </w:r>
          </w:p>
        </w:tc>
      </w:tr>
      <w:tr w:rsidR="00DE27F9" w:rsidRPr="00DE27F9" w14:paraId="000C1B01" w14:textId="77777777" w:rsidTr="00EE5D4E">
        <w:trPr>
          <w:cantSplit/>
          <w:trHeight w:val="354"/>
        </w:trPr>
        <w:tc>
          <w:tcPr>
            <w:tcW w:w="855" w:type="pct"/>
            <w:vAlign w:val="center"/>
          </w:tcPr>
          <w:p w14:paraId="24A75FA7" w14:textId="77777777" w:rsidR="00971EE4" w:rsidRPr="00EE5D4E" w:rsidRDefault="00971EE4" w:rsidP="00EF2AF4">
            <w:pPr>
              <w:adjustRightInd w:val="0"/>
              <w:snapToGrid w:val="0"/>
              <w:spacing w:line="288" w:lineRule="auto"/>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实际控制人</w:t>
            </w:r>
          </w:p>
        </w:tc>
        <w:tc>
          <w:tcPr>
            <w:tcW w:w="1754" w:type="pct"/>
            <w:vAlign w:val="center"/>
          </w:tcPr>
          <w:p w14:paraId="440D3F3E" w14:textId="77777777" w:rsidR="00971EE4" w:rsidRPr="00EE5D4E" w:rsidRDefault="00DA5357" w:rsidP="00EF2AF4">
            <w:pPr>
              <w:adjustRightInd w:val="0"/>
              <w:snapToGrid w:val="0"/>
              <w:spacing w:line="288" w:lineRule="auto"/>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{{CLIENT_GROUP_FULL_NAME}}</w:t>
            </w:r>
          </w:p>
        </w:tc>
        <w:tc>
          <w:tcPr>
            <w:tcW w:w="814" w:type="pct"/>
            <w:vAlign w:val="center"/>
          </w:tcPr>
          <w:p w14:paraId="4B40027E" w14:textId="77777777" w:rsidR="00971EE4" w:rsidRPr="00EE5D4E" w:rsidRDefault="00971EE4" w:rsidP="00EF2AF4">
            <w:pPr>
              <w:adjustRightInd w:val="0"/>
              <w:snapToGrid w:val="0"/>
              <w:spacing w:line="288" w:lineRule="auto"/>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法人代表</w:t>
            </w:r>
          </w:p>
        </w:tc>
        <w:tc>
          <w:tcPr>
            <w:tcW w:w="1577" w:type="pct"/>
            <w:vAlign w:val="center"/>
          </w:tcPr>
          <w:p w14:paraId="71AC74DC" w14:textId="7DFA5F43" w:rsidR="00971EE4" w:rsidRPr="00EE5D4E" w:rsidRDefault="003B3C32" w:rsidP="00EF2AF4">
            <w:pPr>
              <w:adjustRightInd w:val="0"/>
              <w:snapToGrid w:val="0"/>
              <w:spacing w:line="288" w:lineRule="auto"/>
              <w:rPr>
                <w:rFonts w:ascii="华文仿宋" w:eastAsia="华文仿宋" w:hAnsi="华文仿宋" w:cs="方正仿宋_GBK" w:hint="eastAsia"/>
                <w:color w:val="000000" w:themeColor="text1"/>
                <w:szCs w:val="21"/>
              </w:rPr>
            </w:pPr>
            <w:r>
              <w:rPr>
                <w:rFonts w:ascii="华文仿宋" w:eastAsia="华文仿宋" w:hAnsi="华文仿宋" w:cs="方正仿宋_GBK" w:hint="eastAsia"/>
                <w:color w:val="000000" w:themeColor="text1"/>
                <w:szCs w:val="21"/>
              </w:rPr>
              <w:t>{{CLIENT_LEGAL_REP}}</w:t>
            </w:r>
          </w:p>
        </w:tc>
      </w:tr>
      <w:tr w:rsidR="00DE27F9" w:rsidRPr="00DE27F9" w14:paraId="0F9A8ECA" w14:textId="77777777" w:rsidTr="00EE5D4E">
        <w:trPr>
          <w:cantSplit/>
          <w:trHeight w:val="897"/>
        </w:trPr>
        <w:tc>
          <w:tcPr>
            <w:tcW w:w="855" w:type="pct"/>
            <w:vAlign w:val="center"/>
          </w:tcPr>
          <w:p w14:paraId="6B74AB3C" w14:textId="77777777" w:rsidR="00971EE4" w:rsidRPr="00EE5D4E" w:rsidRDefault="00971EE4" w:rsidP="00EF2AF4">
            <w:pPr>
              <w:adjustRightInd w:val="0"/>
              <w:snapToGrid w:val="0"/>
              <w:spacing w:line="288" w:lineRule="auto"/>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主要产品和服务内容</w:t>
            </w:r>
          </w:p>
        </w:tc>
        <w:tc>
          <w:tcPr>
            <w:tcW w:w="1754" w:type="pct"/>
            <w:vAlign w:val="center"/>
          </w:tcPr>
          <w:p w14:paraId="75DA0DA3" w14:textId="77777777" w:rsidR="00971EE4" w:rsidRPr="00EE5D4E" w:rsidRDefault="00DA5357" w:rsidP="00EF2AF4">
            <w:pPr>
              <w:adjustRightInd w:val="0"/>
              <w:snapToGrid w:val="0"/>
              <w:spacing w:line="288" w:lineRule="auto"/>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投资与资产管理；参与省内金融机构不良资产的批量收购、转让和处置业务；收购、转让和</w:t>
            </w:r>
            <w:proofErr w:type="gramStart"/>
            <w:r w:rsidRPr="00EE5D4E">
              <w:rPr>
                <w:rFonts w:ascii="华文仿宋" w:eastAsia="华文仿宋" w:hAnsi="华文仿宋" w:cs="方正仿宋_GBK" w:hint="eastAsia"/>
                <w:color w:val="000000" w:themeColor="text1"/>
                <w:szCs w:val="21"/>
              </w:rPr>
              <w:t>处置非</w:t>
            </w:r>
            <w:proofErr w:type="gramEnd"/>
            <w:r w:rsidRPr="00EE5D4E">
              <w:rPr>
                <w:rFonts w:ascii="华文仿宋" w:eastAsia="华文仿宋" w:hAnsi="华文仿宋" w:cs="方正仿宋_GBK" w:hint="eastAsia"/>
                <w:color w:val="000000" w:themeColor="text1"/>
                <w:szCs w:val="21"/>
              </w:rPr>
              <w:t>金融机构不良资产；债务重组及企业重组；债权转股权、对股权资产进行管理、投资和处置；破产管理；资产证券化业务；企业托管和清算业务；买卖有价证券；同业往来及向金融机构进行商业融资；受托管理各类基金；金融通道业务；财务、投资、风险管理、资产及项目评估咨询和顾问；省政府授权和批准的其他业务。（依法须经批准的项目，经相关部门批准后方可开展经营活动）</w:t>
            </w:r>
          </w:p>
        </w:tc>
        <w:tc>
          <w:tcPr>
            <w:tcW w:w="814" w:type="pct"/>
            <w:vAlign w:val="center"/>
          </w:tcPr>
          <w:p w14:paraId="494A22F8" w14:textId="77777777" w:rsidR="00971EE4" w:rsidRPr="00EE5D4E" w:rsidRDefault="00971EE4" w:rsidP="00EF2AF4">
            <w:pPr>
              <w:adjustRightInd w:val="0"/>
              <w:snapToGrid w:val="0"/>
              <w:spacing w:line="288" w:lineRule="auto"/>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有关资质</w:t>
            </w:r>
          </w:p>
        </w:tc>
        <w:tc>
          <w:tcPr>
            <w:tcW w:w="1577" w:type="pct"/>
            <w:vAlign w:val="center"/>
          </w:tcPr>
          <w:p w14:paraId="3C2C6E91" w14:textId="77777777" w:rsidR="00971EE4" w:rsidRPr="00EE5D4E" w:rsidRDefault="007A14E3" w:rsidP="00EF2AF4">
            <w:pPr>
              <w:adjustRightInd w:val="0"/>
              <w:snapToGrid w:val="0"/>
              <w:spacing w:line="288" w:lineRule="auto"/>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中国银监会银监办便函[2017]702号《中国银监会办公厅关于公布北京、天津、重庆、福建、辽宁等五省市地方资产管理公司名单的通知》的文件精神，银监会批准{{CLIENT_FULL_NAME}}开展金融企业不良资产批量收购处置业务。。</w:t>
            </w:r>
            <w:proofErr w:type="gramStart"/>
            <w:r w:rsidRPr="00EE5D4E">
              <w:rPr>
                <w:rFonts w:ascii="华文仿宋" w:eastAsia="华文仿宋" w:hAnsi="华文仿宋" w:cs="方正仿宋_GBK" w:hint="eastAsia"/>
                <w:color w:val="000000" w:themeColor="text1"/>
                <w:szCs w:val="21"/>
              </w:rPr>
            </w:r>
            <w:proofErr w:type="gramEnd"/>
            <w:r w:rsidRPr="00EE5D4E">
              <w:rPr>
                <w:rFonts w:ascii="华文仿宋" w:eastAsia="华文仿宋" w:hAnsi="华文仿宋" w:cs="方正仿宋_GBK" w:hint="eastAsia"/>
                <w:color w:val="000000" w:themeColor="text1"/>
                <w:szCs w:val="21"/>
              </w:rPr>
            </w:r>
            <w:r w:rsidR="00DA5357" w:rsidRPr="00EE5D4E">
              <w:rPr>
                <w:rFonts w:ascii="华文仿宋" w:eastAsia="华文仿宋" w:hAnsi="华文仿宋" w:cs="方正仿宋_GBK"/>
                <w:color w:val="000000" w:themeColor="text1"/>
                <w:szCs w:val="21"/>
              </w:rPr>
            </w:r>
            <w:r w:rsidR="00DA5357" w:rsidRPr="00EE5D4E">
              <w:rPr>
                <w:rFonts w:ascii="华文仿宋" w:eastAsia="华文仿宋" w:hAnsi="华文仿宋" w:cs="方正仿宋_GBK" w:hint="eastAsia"/>
                <w:color w:val="000000" w:themeColor="text1"/>
                <w:szCs w:val="21"/>
              </w:rPr>
            </w:r>
            <w:r w:rsidR="00DA5357" w:rsidRPr="00EE5D4E">
              <w:rPr>
                <w:rFonts w:ascii="华文仿宋" w:eastAsia="华文仿宋" w:hAnsi="华文仿宋" w:cs="方正仿宋_GBK"/>
                <w:color w:val="000000" w:themeColor="text1"/>
                <w:szCs w:val="21"/>
              </w:rPr>
            </w:r>
            <w:r w:rsidRPr="00EE5D4E">
              <w:rPr>
                <w:rFonts w:ascii="华文仿宋" w:eastAsia="华文仿宋" w:hAnsi="华文仿宋" w:cs="方正仿宋_GBK" w:hint="eastAsia"/>
                <w:color w:val="000000" w:themeColor="text1"/>
                <w:szCs w:val="21"/>
              </w:rPr>
            </w:r>
            <w:r w:rsidR="00DA5357" w:rsidRPr="00EE5D4E">
              <w:rPr>
                <w:rFonts w:ascii="华文仿宋" w:eastAsia="华文仿宋" w:hAnsi="华文仿宋" w:cs="方正仿宋_GBK" w:hint="eastAsia"/>
                <w:color w:val="000000" w:themeColor="text1"/>
                <w:szCs w:val="21"/>
              </w:rPr>
            </w:r>
            <w:r w:rsidRPr="00EE5D4E">
              <w:rPr>
                <w:rFonts w:ascii="华文仿宋" w:eastAsia="华文仿宋" w:hAnsi="华文仿宋" w:cs="方正仿宋_GBK" w:hint="eastAsia"/>
                <w:color w:val="000000" w:themeColor="text1"/>
                <w:szCs w:val="21"/>
              </w:rPr>
            </w:r>
          </w:p>
        </w:tc>
      </w:tr>
      <w:tr w:rsidR="00DE27F9" w:rsidRPr="00DE27F9" w14:paraId="15A406E1" w14:textId="77777777" w:rsidTr="00EE5D4E">
        <w:trPr>
          <w:cantSplit/>
        </w:trPr>
        <w:tc>
          <w:tcPr>
            <w:tcW w:w="0" w:type="auto"/>
            <w:shd w:val="clear" w:color="auto" w:fill="auto"/>
            <w:vAlign w:val="center"/>
          </w:tcPr>
          <w:p w14:paraId="37649441" w14:textId="77777777" w:rsidR="00971EE4" w:rsidRPr="00EE5D4E" w:rsidRDefault="00971EE4" w:rsidP="00EF2AF4">
            <w:pPr>
              <w:adjustRightInd w:val="0"/>
              <w:snapToGrid w:val="0"/>
              <w:spacing w:line="288" w:lineRule="auto"/>
              <w:jc w:val="center"/>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股东名称</w:t>
            </w:r>
          </w:p>
        </w:tc>
        <w:tc>
          <w:tcPr>
            <w:tcW w:w="0" w:type="auto"/>
            <w:shd w:val="clear" w:color="auto" w:fill="auto"/>
            <w:vAlign w:val="center"/>
          </w:tcPr>
          <w:p w14:paraId="28985649" w14:textId="77777777" w:rsidR="00971EE4" w:rsidRPr="00EE5D4E" w:rsidRDefault="00971EE4" w:rsidP="00EF2AF4">
            <w:pPr>
              <w:adjustRightInd w:val="0"/>
              <w:snapToGrid w:val="0"/>
              <w:spacing w:line="288" w:lineRule="auto"/>
              <w:jc w:val="center"/>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投资金额</w:t>
            </w:r>
          </w:p>
        </w:tc>
        <w:tc>
          <w:tcPr>
            <w:tcW w:w="814" w:type="pct"/>
            <w:shd w:val="clear" w:color="auto" w:fill="auto"/>
            <w:vAlign w:val="center"/>
          </w:tcPr>
          <w:p w14:paraId="7732EBBC" w14:textId="77777777" w:rsidR="00971EE4" w:rsidRPr="00EE5D4E" w:rsidRDefault="00971EE4" w:rsidP="00EF2AF4">
            <w:pPr>
              <w:adjustRightInd w:val="0"/>
              <w:snapToGrid w:val="0"/>
              <w:spacing w:line="288" w:lineRule="auto"/>
              <w:jc w:val="center"/>
              <w:rPr>
                <w:rFonts w:ascii="华文仿宋" w:eastAsia="华文仿宋" w:hAnsi="华文仿宋" w:cs="方正仿宋_GBK"/>
                <w:color w:val="000000" w:themeColor="text1"/>
                <w:szCs w:val="21"/>
              </w:rPr>
            </w:pPr>
            <w:r w:rsidRPr="00EE5D4E">
              <w:rPr>
                <w:rFonts w:ascii="华文仿宋" w:eastAsia="华文仿宋" w:hAnsi="华文仿宋" w:cs="方正仿宋_GBK"/>
                <w:color w:val="000000" w:themeColor="text1"/>
                <w:szCs w:val="21"/>
              </w:rPr>
              <w:t>出资方式</w:t>
            </w:r>
          </w:p>
        </w:tc>
        <w:tc>
          <w:tcPr>
            <w:tcW w:w="1577" w:type="pct"/>
            <w:shd w:val="clear" w:color="auto" w:fill="auto"/>
            <w:vAlign w:val="center"/>
          </w:tcPr>
          <w:p w14:paraId="778A747E" w14:textId="77777777" w:rsidR="00971EE4" w:rsidRPr="00EE5D4E" w:rsidRDefault="00971EE4" w:rsidP="00EF2AF4">
            <w:pPr>
              <w:adjustRightInd w:val="0"/>
              <w:snapToGrid w:val="0"/>
              <w:spacing w:line="288" w:lineRule="auto"/>
              <w:jc w:val="center"/>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持股比例</w:t>
            </w:r>
          </w:p>
        </w:tc>
      </w:tr>
      <w:tr w:rsidR="00DE27F9" w:rsidRPr="00DE27F9" w14:paraId="4FF3EF91" w14:textId="77777777" w:rsidTr="00EE5D4E">
        <w:trPr>
          <w:cantSplit/>
        </w:trPr>
        <w:tc>
          <w:tcPr>
            <w:tcW w:w="0" w:type="auto"/>
            <w:shd w:val="clear" w:color="auto" w:fill="auto"/>
            <w:vAlign w:val="center"/>
          </w:tcPr>
          <w:p w14:paraId="50A89804" w14:textId="77777777" w:rsidR="00971EE4" w:rsidRPr="00EE5D4E" w:rsidRDefault="001E2676" w:rsidP="00EF2AF4">
            <w:pPr>
              <w:adjustRightInd w:val="0"/>
              <w:snapToGrid w:val="0"/>
              <w:spacing w:line="288" w:lineRule="auto"/>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{{CLIENT_PARENT_FULL_NAME}}</w:t>
            </w:r>
          </w:p>
        </w:tc>
        <w:tc>
          <w:tcPr>
            <w:tcW w:w="0" w:type="auto"/>
            <w:shd w:val="clear" w:color="auto" w:fill="auto"/>
            <w:vAlign w:val="center"/>
          </w:tcPr>
          <w:p w14:paraId="6EDCA6B8" w14:textId="77777777" w:rsidR="00971EE4" w:rsidRPr="00EE5D4E" w:rsidRDefault="001E2676" w:rsidP="00EF2AF4">
            <w:pPr>
              <w:adjustRightInd w:val="0"/>
              <w:snapToGrid w:val="0"/>
              <w:spacing w:line="288" w:lineRule="auto"/>
              <w:jc w:val="center"/>
              <w:rPr>
                <w:rFonts w:ascii="华文仿宋" w:eastAsia="华文仿宋" w:hAnsi="华文仿宋" w:cs="方正仿宋_GBK"/>
                <w:color w:val="000000" w:themeColor="text1"/>
                <w:szCs w:val="21"/>
              </w:rPr>
            </w:pPr>
            <w:r w:rsidRPr="00EE5D4E">
              <w:rPr>
                <w:rFonts w:ascii="华文仿宋" w:eastAsia="华文仿宋" w:hAnsi="华文仿宋" w:cs="方正仿宋_GBK"/>
                <w:color w:val="000000" w:themeColor="text1"/>
                <w:szCs w:val="21"/>
              </w:rPr>
              <w:t>{{CLIENT_REGISTERED_CAPITAL}}</w:t>
            </w:r>
          </w:p>
        </w:tc>
        <w:tc>
          <w:tcPr>
            <w:tcW w:w="814" w:type="pct"/>
            <w:shd w:val="clear" w:color="auto" w:fill="auto"/>
            <w:vAlign w:val="center"/>
          </w:tcPr>
          <w:p w14:paraId="21F4D5CF" w14:textId="77777777" w:rsidR="00971EE4" w:rsidRPr="00EE5D4E" w:rsidRDefault="007A14E3" w:rsidP="00EF2AF4">
            <w:pPr>
              <w:adjustRightInd w:val="0"/>
              <w:snapToGrid w:val="0"/>
              <w:spacing w:line="288" w:lineRule="auto"/>
              <w:jc w:val="center"/>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货币</w:t>
            </w:r>
          </w:p>
        </w:tc>
        <w:tc>
          <w:tcPr>
            <w:tcW w:w="1577" w:type="pct"/>
            <w:shd w:val="clear" w:color="auto" w:fill="auto"/>
            <w:vAlign w:val="center"/>
          </w:tcPr>
          <w:p w14:paraId="48BB2E81" w14:textId="77777777" w:rsidR="00971EE4" w:rsidRPr="00EE5D4E" w:rsidRDefault="007A14E3" w:rsidP="00EF2AF4">
            <w:pPr>
              <w:adjustRightInd w:val="0"/>
              <w:snapToGrid w:val="0"/>
              <w:spacing w:line="288" w:lineRule="auto"/>
              <w:jc w:val="center"/>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{{CLIENT_SHARE_PCT_PRIMARY}}</w:t>
            </w:r>
            <w:r w:rsidRPr="00EE5D4E">
              <w:rPr>
                <w:rFonts w:ascii="华文仿宋" w:eastAsia="华文仿宋" w:hAnsi="华文仿宋" w:cs="方正仿宋_GBK"/>
                <w:color w:val="000000" w:themeColor="text1"/>
                <w:szCs w:val="21"/>
              </w:rPr>
            </w:r>
          </w:p>
        </w:tc>
      </w:tr>
      <w:tr w:rsidR="001E2676" w:rsidRPr="00DE27F9" w14:paraId="265EC515" w14:textId="77777777" w:rsidTr="00EE5D4E">
        <w:trPr>
          <w:cantSplit/>
        </w:trPr>
        <w:tc>
          <w:tcPr>
            <w:tcW w:w="0" w:type="auto"/>
            <w:shd w:val="clear" w:color="auto" w:fill="auto"/>
            <w:vAlign w:val="center"/>
          </w:tcPr>
          <w:p w14:paraId="5C3A6C4F" w14:textId="77777777" w:rsidR="001E2676" w:rsidRPr="00EE5D4E" w:rsidRDefault="001E2676" w:rsidP="00EF2AF4">
            <w:pPr>
              <w:adjustRightInd w:val="0"/>
              <w:snapToGrid w:val="0"/>
              <w:spacing w:line="288" w:lineRule="auto"/>
              <w:rPr>
                <w:rFonts w:ascii="华文仿宋" w:eastAsia="华文仿宋" w:hAnsi="华文仿宋" w:cs="方正仿宋_GBK"/>
                <w:color w:val="000000" w:themeColor="text1"/>
                <w:szCs w:val="21"/>
              </w:rPr>
            </w:pPr>
            <w:r w:rsidRPr="00EE5D4E">
              <w:rPr>
                <w:rFonts w:ascii="华文仿宋" w:eastAsia="华文仿宋" w:hAnsi="华文仿宋" w:cs="方正仿宋_GBK"/>
                <w:color w:val="000000" w:themeColor="text1"/>
                <w:szCs w:val="21"/>
              </w:rPr>
              <w:t>合计</w:t>
            </w:r>
          </w:p>
        </w:tc>
        <w:tc>
          <w:tcPr>
            <w:tcW w:w="0" w:type="auto"/>
            <w:shd w:val="clear" w:color="auto" w:fill="auto"/>
            <w:vAlign w:val="center"/>
          </w:tcPr>
          <w:p w14:paraId="4859FC59" w14:textId="77777777" w:rsidR="001E2676" w:rsidRPr="00EE5D4E" w:rsidRDefault="001E2676" w:rsidP="00EF2AF4">
            <w:pPr>
              <w:adjustRightInd w:val="0"/>
              <w:snapToGrid w:val="0"/>
              <w:spacing w:line="288" w:lineRule="auto"/>
              <w:jc w:val="center"/>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{{CLIENT_REGISTERED_CAPITAL}}</w:t>
            </w:r>
          </w:p>
        </w:tc>
        <w:tc>
          <w:tcPr>
            <w:tcW w:w="814" w:type="pct"/>
            <w:shd w:val="clear" w:color="auto" w:fill="auto"/>
            <w:vAlign w:val="center"/>
          </w:tcPr>
          <w:p w14:paraId="3F32C084" w14:textId="77777777" w:rsidR="001E2676" w:rsidRPr="00EE5D4E" w:rsidRDefault="001E2676" w:rsidP="00EF2AF4">
            <w:pPr>
              <w:adjustRightInd w:val="0"/>
              <w:snapToGrid w:val="0"/>
              <w:spacing w:line="288" w:lineRule="auto"/>
              <w:jc w:val="center"/>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货币</w:t>
            </w:r>
          </w:p>
        </w:tc>
        <w:tc>
          <w:tcPr>
            <w:tcW w:w="1577" w:type="pct"/>
            <w:shd w:val="clear" w:color="auto" w:fill="auto"/>
            <w:vAlign w:val="center"/>
          </w:tcPr>
          <w:p w14:paraId="19106E28" w14:textId="77777777" w:rsidR="001E2676" w:rsidRPr="00EE5D4E" w:rsidRDefault="001E2676" w:rsidP="00EF2AF4">
            <w:pPr>
              <w:adjustRightInd w:val="0"/>
              <w:snapToGrid w:val="0"/>
              <w:spacing w:line="288" w:lineRule="auto"/>
              <w:jc w:val="center"/>
              <w:rPr>
                <w:rFonts w:ascii="华文仿宋" w:eastAsia="华文仿宋" w:hAnsi="华文仿宋" w:cs="方正仿宋_GBK"/>
                <w:color w:val="000000" w:themeColor="text1"/>
                <w:szCs w:val="21"/>
              </w:rPr>
            </w:pPr>
            <w:r w:rsidRPr="00EE5D4E">
              <w:rPr>
                <w:rFonts w:ascii="华文仿宋" w:eastAsia="华文仿宋" w:hAnsi="华文仿宋" w:cs="方正仿宋_GBK" w:hint="eastAsia"/>
                <w:color w:val="000000" w:themeColor="text1"/>
                <w:szCs w:val="21"/>
              </w:rPr>
              <w:t>{{CLIENT_SHARE_PCT_PRIMARY}}</w:t>
            </w:r>
          </w:p>
        </w:tc>
      </w:tr>
    </w:tbl>
    <w:p w14:paraId="1CBB7439" w14:textId="77777777" w:rsidR="00134766" w:rsidRPr="007D7154" w:rsidRDefault="00134766" w:rsidP="00EF2AF4">
      <w:pPr>
        <w:adjustRightInd w:val="0"/>
        <w:snapToGrid w:val="0"/>
        <w:spacing w:line="288" w:lineRule="auto"/>
        <w:rPr>
          <w:rFonts w:ascii="华文仿宋" w:eastAsia="华文仿宋" w:hAnsi="华文仿宋" w:cs="方正仿宋_GBK"/>
          <w:color w:val="000000" w:themeColor="text1"/>
          <w:sz w:val="24"/>
          <w:szCs w:val="24"/>
        </w:rPr>
      </w:pPr>
      <w:r w:rsidRPr="007D7154">
        <w:rPr>
          <w:rFonts w:ascii="华文仿宋" w:eastAsia="华文仿宋" w:hAnsi="华文仿宋" w:cs="方正仿宋_GBK" w:hint="eastAsia"/>
          <w:color w:val="000000" w:themeColor="text1"/>
          <w:sz w:val="24"/>
          <w:szCs w:val="24"/>
        </w:rPr>
        <w:t>2.</w:t>
      </w:r>
      <w:r w:rsidRPr="007D7154">
        <w:rPr>
          <w:rFonts w:ascii="华文仿宋" w:eastAsia="华文仿宋" w:hAnsi="华文仿宋" w:cs="方正仿宋_GBK"/>
          <w:color w:val="000000" w:themeColor="text1"/>
          <w:sz w:val="24"/>
          <w:szCs w:val="24"/>
        </w:rPr>
        <w:t xml:space="preserve"> </w:t>
      </w:r>
      <w:r w:rsidRPr="007D7154">
        <w:rPr>
          <w:rFonts w:ascii="华文仿宋" w:eastAsia="华文仿宋" w:hAnsi="华文仿宋" w:cs="方正仿宋_GBK" w:hint="eastAsia"/>
          <w:color w:val="000000" w:themeColor="text1"/>
          <w:sz w:val="24"/>
          <w:szCs w:val="24"/>
        </w:rPr>
        <w:t>股东背景及实际控制人</w:t>
      </w:r>
      <w:r w:rsidR="001E2676" w:rsidRPr="007D7154">
        <w:rPr>
          <w:rFonts w:ascii="华文仿宋" w:eastAsia="华文仿宋" w:hAnsi="华文仿宋" w:cs="方正仿宋_GBK"/>
          <w:color w:val="000000" w:themeColor="text1"/>
          <w:sz w:val="24"/>
          <w:szCs w:val="24"/>
        </w:rPr>
        <w:tab/>
      </w:r>
    </w:p>
    <w:p w14:paraId="5E666E05" w14:textId="77777777" w:rsidR="007D7154" w:rsidRDefault="007D7154" w:rsidP="00EF2AF4">
      <w:pPr>
        <w:adjustRightInd w:val="0"/>
        <w:snapToGrid w:val="0"/>
        <w:spacing w:line="288" w:lineRule="auto"/>
        <w:ind w:firstLineChars="200" w:firstLine="480"/>
        <w:rPr>
          <w:rFonts w:ascii="华文仿宋" w:eastAsia="华文仿宋" w:hAnsi="华文仿宋" w:cs="方正仿宋_GBK"/>
          <w:color w:val="000000" w:themeColor="text1"/>
          <w:sz w:val="24"/>
          <w:szCs w:val="24"/>
        </w:rPr>
      </w:pPr>
      <w:proofErr w:type="gramStart"/>
      <w:r w:rsidRPr="007D7154">
        <w:rPr>
          <w:rFonts w:ascii="华文仿宋" w:eastAsia="华文仿宋" w:hAnsi="华文仿宋" w:cs="方正仿宋_GBK" w:hint="eastAsia"/>
          <w:color w:val="000000" w:themeColor="text1"/>
          <w:sz w:val="24"/>
          <w:szCs w:val="24"/>
        </w:rPr>
        <w:t>{{CLIENT_LONG_CORE_NAME}}控股股东是{{CLIENT_PARENT_FULL_NAME}}，{{CLIENT_PARENT_SHORT_NAME}}成立于2013年4 月，注册地为上海市虹口区，注册资本为34 亿元，是经中国银行业监督管理委员会批准，由兴业国际信托有限公司（以下简称“兴业信托”）独资设立的资产管理公司，2014 年4 月成为在中国证券投资基金业协会登记备案的私募基金管理人。{{CLIENT_PARENT_SHORT_NAME}}作为{{CLIENT_GROUP_FULL_NAME}}（以下简称“{{CLIENT_GROUP_SHORT_NAME}}”）和兴业信托开展私募股权投资和相关资产管理业务的专业平台，为客户提供股权投资、资产管理、投资管理、投资顾问等各类综合金融服务。主要经营业务：私募股权投资和资产管理业务。根据{{CLIENT_PARENT_SHORT_NAME}}2020 年经审计的财务报告，截至2020 年末，{{CLIENT_PARENT_SHORT_NAME}}资产总额352.09 亿元，所有者权益67.07 亿元；2020 年内实现营业收入24.29 亿元，实现利润总额7.78 亿元，净利润5.84 亿元。受新冠肺炎疫情影响，{{CLIENT_PARENT_SHORT_NAME}}暂未披露2021年度报告，{{CLIENT_PARENT_SHORT_NAME}}已发布延迟披露公告。</w:t>
      </w:r>
      <w:r w:rsidR="00EE5D4E" w:rsidRPr="007D7154">
        <w:rPr>
          <w:rFonts w:ascii="华文仿宋" w:eastAsia="华文仿宋" w:hAnsi="华文仿宋" w:cs="方正仿宋_GBK" w:hint="eastAsia"/>
          <w:color w:val="000000" w:themeColor="text1"/>
          <w:sz w:val="24"/>
          <w:szCs w:val="24"/>
        </w:rPr>
      </w:r>
      <w:proofErr w:type="gramEnd"/>
      <w:r w:rsidR="00EE5D4E" w:rsidRPr="007D7154">
        <w:rPr>
          <w:rFonts w:ascii="华文仿宋" w:eastAsia="华文仿宋" w:hAnsi="华文仿宋" w:cs="方正仿宋_GBK" w:hint="eastAsia"/>
          <w:color w:val="000000" w:themeColor="text1"/>
          <w:sz w:val="24"/>
          <w:szCs w:val="24"/>
        </w:rPr>
      </w:r>
      <w:proofErr w:type="gramStart"/>
      <w:r w:rsidR="00EE5D4E" w:rsidRPr="007D7154">
        <w:rPr>
          <w:rFonts w:ascii="华文仿宋" w:eastAsia="华文仿宋" w:hAnsi="华文仿宋" w:cs="方正仿宋_GBK" w:hint="eastAsia"/>
          <w:color w:val="000000" w:themeColor="text1"/>
          <w:sz w:val="24"/>
          <w:szCs w:val="24"/>
        </w:rPr>
      </w:r>
      <w:proofErr w:type="gramEnd"/>
      <w:r w:rsidR="00EE5D4E" w:rsidRPr="007D7154">
        <w:rPr>
          <w:rFonts w:ascii="华文仿宋" w:eastAsia="华文仿宋" w:hAnsi="华文仿宋" w:cs="方正仿宋_GBK" w:hint="eastAsia"/>
          <w:color w:val="000000" w:themeColor="text1"/>
          <w:sz w:val="24"/>
          <w:szCs w:val="24"/>
        </w:rPr>
      </w:r>
      <w:proofErr w:type="gramStart"/>
      <w:r w:rsidR="00EE5D4E" w:rsidRPr="007D7154">
        <w:rPr>
          <w:rFonts w:ascii="华文仿宋" w:eastAsia="华文仿宋" w:hAnsi="华文仿宋" w:cs="方正仿宋_GBK" w:hint="eastAsia"/>
          <w:color w:val="000000" w:themeColor="text1"/>
          <w:sz w:val="24"/>
          <w:szCs w:val="24"/>
        </w:rPr>
      </w:r>
      <w:proofErr w:type="gramEnd"/>
      <w:r w:rsidR="00EE5D4E" w:rsidRPr="007D7154">
        <w:rPr>
          <w:rFonts w:ascii="华文仿宋" w:eastAsia="华文仿宋" w:hAnsi="华文仿宋" w:cs="方正仿宋_GBK" w:hint="eastAsia"/>
          <w:color w:val="000000" w:themeColor="text1"/>
          <w:sz w:val="24"/>
          <w:szCs w:val="24"/>
        </w:rPr>
      </w:r>
      <w:proofErr w:type="gramStart"/>
      <w:r w:rsidR="00EE5D4E" w:rsidRPr="007D7154">
        <w:rPr>
          <w:rFonts w:ascii="华文仿宋" w:eastAsia="华文仿宋" w:hAnsi="华文仿宋" w:cs="方正仿宋_GBK" w:hint="eastAsia"/>
          <w:color w:val="000000" w:themeColor="text1"/>
          <w:sz w:val="24"/>
          <w:szCs w:val="24"/>
        </w:rPr>
      </w:r>
      <w:proofErr w:type="gramEnd"/>
      <w:r w:rsidR="00EE5D4E" w:rsidRPr="007D7154">
        <w:rPr>
          <w:rFonts w:ascii="华文仿宋" w:eastAsia="华文仿宋" w:hAnsi="华文仿宋" w:cs="方正仿宋_GBK" w:hint="eastAsia"/>
          <w:color w:val="000000" w:themeColor="text1"/>
          <w:sz w:val="24"/>
          <w:szCs w:val="24"/>
        </w:rPr>
      </w:r>
      <w:r w:rsidR="00EE5D4E" w:rsidRPr="007D7154">
        <w:rPr>
          <w:rFonts w:ascii="华文仿宋" w:eastAsia="华文仿宋" w:hAnsi="华文仿宋" w:cs="方正仿宋_GBK" w:hint="eastAsia"/>
          <w:color w:val="000000" w:themeColor="text1"/>
          <w:sz w:val="24"/>
          <w:szCs w:val="24"/>
        </w:rPr>
      </w:r>
    </w:p>
    <w:p w14:paraId="1A97A251" w14:textId="77777777" w:rsidR="00633A5E" w:rsidRDefault="007D7154" w:rsidP="00EF2AF4">
      <w:pPr>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7D7154">
        <w:rPr>
          <w:rFonts w:ascii="华文仿宋" w:eastAsia="华文仿宋" w:hAnsi="华文仿宋" w:cs="方正仿宋_GBK" w:hint="eastAsia"/>
          <w:color w:val="000000" w:themeColor="text1"/>
          <w:sz w:val="24"/>
          <w:szCs w:val="24"/>
        </w:rPr>
        <w:t>{{CLIENT_PARENT_SHORT_NAME}}的股东为兴业国际信托有限公司，兴业信托原为联华国际信托有限公司，成立于2003年3月，现注册资本为100亿元，{{CLIENT_GROUP_SHORT_NAME}}持有出资比例为73%，厦门国贸集团股份有限公司占比8.42%，福建省能源集团有限责任公司占比8.42%，福建华投投资有限公司占比4.81%，福建省华兴集团有限责任公司占比4.52%，南平市投资担保中心占比0.83%。2011年1月，经国务院及银监会批准，由{{CLIENT_GROUP_SHORT_NAME}}控股，成为我国第三家由商业银行控股的信托公司，也是我国第一批引进境外战略投资者的信托公司。</w:t>
      </w:r>
      <w:proofErr w:type="gramStart"/>
      <w:r w:rsidRPr="007D7154">
        <w:rPr>
          <w:rFonts w:ascii="华文仿宋" w:eastAsia="华文仿宋" w:hAnsi="华文仿宋" w:cs="方正仿宋_GBK" w:hint="eastAsia"/>
          <w:color w:val="000000" w:themeColor="text1"/>
          <w:sz w:val="24"/>
          <w:szCs w:val="24"/>
        </w:rPr>
      </w:r>
      <w:proofErr w:type="gramEnd"/>
      <w:r w:rsidRPr="007D7154">
        <w:rPr>
          <w:rFonts w:ascii="华文仿宋" w:eastAsia="华文仿宋" w:hAnsi="华文仿宋" w:cs="方正仿宋_GBK" w:hint="eastAsia"/>
          <w:color w:val="000000" w:themeColor="text1"/>
          <w:sz w:val="24"/>
          <w:szCs w:val="24"/>
        </w:rPr>
      </w:r>
      <w:r w:rsidR="00633A5E">
        <w:rPr>
          <w:rFonts w:ascii="华文仿宋" w:eastAsia="华文仿宋" w:hAnsi="华文仿宋" w:cs="方正仿宋_GBK" w:hint="eastAsia"/>
          <w:color w:val="000000" w:themeColor="text1"/>
          <w:sz w:val="24"/>
          <w:szCs w:val="24"/>
        </w:rPr>
      </w:r>
      <w:r w:rsidRPr="007D7154">
        <w:rPr>
          <w:rFonts w:ascii="华文仿宋" w:eastAsia="华文仿宋" w:hAnsi="华文仿宋" w:cs="方正仿宋_GBK" w:hint="eastAsia"/>
          <w:color w:val="000000" w:themeColor="text1"/>
          <w:sz w:val="24"/>
          <w:szCs w:val="24"/>
        </w:rPr>
      </w:r>
    </w:p>
    <w:p w14:paraId="463AB180" w14:textId="77777777" w:rsidR="00885BE1" w:rsidRDefault="00633A5E" w:rsidP="00EF2AF4">
      <w:pPr>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633A5E">
        <w:rPr>
          <w:rFonts w:ascii="华文仿宋" w:eastAsia="华文仿宋" w:hAnsi="华文仿宋" w:cs="方正仿宋_GBK" w:hint="eastAsia"/>
          <w:color w:val="000000" w:themeColor="text1"/>
          <w:sz w:val="24"/>
          <w:szCs w:val="24"/>
        </w:rPr>
        <w:t>{{CLIENT_GROUP_FULL_NAME}}经营范围与战略目标具备综合化、规模化特征，财务表现稳健，{{CLIENT_HISTORY_NARRATIVE}}</w:t>
      </w:r>
    </w:p>
    <w:p w14:paraId="54B85E8E" w14:textId="77777777" w:rsidR="00EE5D4E" w:rsidRDefault="00885BE1" w:rsidP="00EF2AF4">
      <w:pPr>
        <w:adjustRightInd w:val="0"/>
        <w:snapToGrid w:val="0"/>
        <w:spacing w:line="288" w:lineRule="auto"/>
        <w:ind w:firstLineChars="200" w:firstLine="480"/>
        <w:rPr>
          <w:rFonts w:ascii="华文仿宋" w:eastAsia="华文仿宋" w:hAnsi="华文仿宋" w:cs="方正仿宋_GBK"/>
          <w:color w:val="000000" w:themeColor="text1"/>
          <w:sz w:val="24"/>
          <w:szCs w:val="24"/>
        </w:rPr>
      </w:pPr>
      <w:proofErr w:type="gramStart"/>
      <w:r w:rsidRPr="00885BE1">
        <w:rPr>
          <w:rFonts w:ascii="华文仿宋" w:eastAsia="华文仿宋" w:hAnsi="华文仿宋" w:cs="方正仿宋_GBK" w:hint="eastAsia"/>
          <w:color w:val="000000" w:themeColor="text1"/>
          <w:sz w:val="24"/>
          <w:szCs w:val="24"/>
        </w:rPr>
        <w:t>{{CLIENT_LONG_CORE_NAME}}的实际控制人是{{CLIENT_GROUP_FULL_NAME}}，{{CLIENT_GROUP_SHORT_NAME}}成立于1988年8 月，总行设在福建省福州市，注册资本为207.74 亿元，2007年2月5日正式在上海证券交易所挂牌上市（股票代码：601166）。截至2022年3月末，{{CLIENT_GROUP_SHORT_NAME}}持股5%以上的股东为：福建省财政厅（持股18.85%）、中国烟草总公司（持股5.34%）。{{CLIENT_GROUP_SHORT_NAME}}经营范围为：吸收公众存款；发放短期、中期和长期贷款；办理国内外结算；办理票据承兑与贴现；发行金融债券；代理发行、代理兑付、承销政府债券；买卖政府债券、金融债券；代理发行股票以外的有价证券；买卖、代理买卖股票以外的有价证券；资产托管业务；从事同业拆借；买卖、代理买卖外汇；结汇、售汇业务；从事银行卡业务；提供信用证服务及担保；代理收付款项及代理保险业务；提供保管箱服务；财务顾问、资信调查、咨询、见证业务；经中国银行业监督管理机构批准的其他业务。（依法须经批准的项目，经相关部门批准后方可开展经营活动）</w:t>
      </w:r>
      <w:proofErr w:type="gramEnd"/>
      <w:r w:rsidRPr="00885BE1">
        <w:rPr>
          <w:rFonts w:ascii="华文仿宋" w:eastAsia="华文仿宋" w:hAnsi="华文仿宋" w:cs="方正仿宋_GBK" w:hint="eastAsia"/>
          <w:color w:val="000000" w:themeColor="text1"/>
          <w:sz w:val="24"/>
          <w:szCs w:val="24"/>
        </w:rPr>
      </w:r>
    </w:p>
    <w:p w14:paraId="6E6A1F06" w14:textId="77777777" w:rsidR="00855BEB" w:rsidRDefault="00855BEB" w:rsidP="00EF2AF4">
      <w:pPr>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855BEB">
        <w:rPr>
          <w:rFonts w:ascii="华文仿宋" w:eastAsia="华文仿宋" w:hAnsi="华文仿宋" w:cs="方正仿宋_GBK" w:hint="eastAsia"/>
          <w:color w:val="000000" w:themeColor="text1"/>
          <w:sz w:val="24"/>
          <w:szCs w:val="24"/>
        </w:rPr>
        <w:t>截至2022年末，{{CLIENT_GROUP_SHORT_NAME}}经审计的资产总额92,666.71亿元，股东权益7,572.98亿元。2022年度{{CLIENT_GROUP_SHORT_NAME}}实现营业收入2,223.74亿元，净利润924.14亿元。近年来，{{CLIENT_GROUP_SHORT_NAME}}市场地位和品牌形象稳步提升，2022年{{CLIENT_GROUP_SHORT_NAME}}连续入围国内系统重要性银行名单，位列第三组，仅次于第四组的工中建农四大行。入选英国《银行家》杂志公布的“2022年全球银行1000强”榜单，位列第16位，明晟ESG评级再次获评A级，成为国内唯一一家连续4年保持中国银行业最高评级（A级）的银行。在国内外权威机构的一系列评比活动中，先后获得“最佳公司社会责任应”、“年度最佳金融银行”、“最佳绿色金融创新银行”、“最佳股份制商业银行”等荣誉。</w:t>
      </w:r>
      <w:r w:rsidRPr="00855BEB">
        <w:rPr>
          <w:rFonts w:ascii="华文仿宋" w:eastAsia="华文仿宋" w:hAnsi="华文仿宋" w:cs="方正仿宋_GBK" w:hint="eastAsia"/>
          <w:color w:val="000000" w:themeColor="text1"/>
          <w:sz w:val="24"/>
          <w:szCs w:val="24"/>
        </w:rPr>
      </w:r>
      <w:proofErr w:type="gramStart"/>
      <w:r w:rsidRPr="00855BEB">
        <w:rPr>
          <w:rFonts w:ascii="华文仿宋" w:eastAsia="华文仿宋" w:hAnsi="华文仿宋" w:cs="方正仿宋_GBK" w:hint="eastAsia"/>
          <w:color w:val="000000" w:themeColor="text1"/>
          <w:sz w:val="24"/>
          <w:szCs w:val="24"/>
        </w:rPr>
      </w:r>
      <w:proofErr w:type="gramEnd"/>
      <w:r w:rsidRPr="00855BEB">
        <w:rPr>
          <w:rFonts w:ascii="华文仿宋" w:eastAsia="华文仿宋" w:hAnsi="华文仿宋" w:cs="方正仿宋_GBK" w:hint="eastAsia"/>
          <w:color w:val="000000" w:themeColor="text1"/>
          <w:sz w:val="24"/>
          <w:szCs w:val="24"/>
        </w:rPr>
      </w:r>
    </w:p>
    <w:p w14:paraId="4C4EA9BC" w14:textId="463140BE" w:rsidR="00885BE1" w:rsidRDefault="00855BEB" w:rsidP="00EF2AF4">
      <w:pPr>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855BEB">
        <w:rPr>
          <w:rFonts w:ascii="华文仿宋" w:eastAsia="华文仿宋" w:hAnsi="华文仿宋" w:cs="方正仿宋_GBK" w:hint="eastAsia"/>
          <w:color w:val="000000" w:themeColor="text1"/>
          <w:sz w:val="24"/>
          <w:szCs w:val="24"/>
        </w:rPr>
        <w:t>近三年及一期内公司实际控制人未发生变化。截至2023年3月31日，公司与控股股东及实际控制人之间的产权控制关系见下图</w:t>
      </w:r>
      <w:r w:rsidR="001659D2" w:rsidRPr="001659D2">
        <w:rPr>
          <w:rFonts w:ascii="华文仿宋" w:eastAsia="华文仿宋" w:hAnsi="华文仿宋" w:cs="方正仿宋_GBK" w:hint="eastAsia"/>
          <w:color w:val="000000" w:themeColor="text1"/>
          <w:sz w:val="24"/>
          <w:szCs w:val="24"/>
        </w:rPr>
        <w:t>：</w:t>
      </w:r>
    </w:p>
    <w:p w14:paraId="00D2673E" w14:textId="77777777" w:rsidR="001659D2" w:rsidRDefault="001659D2" w:rsidP="00EF2AF4">
      <w:pPr>
        <w:adjustRightInd w:val="0"/>
        <w:snapToGrid w:val="0"/>
        <w:spacing w:line="288" w:lineRule="auto"/>
        <w:ind w:firstLineChars="200" w:firstLine="480"/>
        <w:jc w:val="center"/>
        <w:rPr>
          <w:rFonts w:ascii="华文仿宋" w:eastAsia="华文仿宋" w:hAnsi="华文仿宋" w:cs="方正仿宋_GBK"/>
          <w:color w:val="000000" w:themeColor="text1"/>
          <w:sz w:val="24"/>
          <w:szCs w:val="24"/>
        </w:rPr>
      </w:pPr>
      <w:r w:rsidRPr="001659D2">
        <w:rPr>
          <w:rFonts w:ascii="华文仿宋" w:eastAsia="华文仿宋" w:hAnsi="华文仿宋" w:cs="方正仿宋_GBK"/>
          <w:noProof/>
          <w:color w:val="000000" w:themeColor="text1"/>
          <w:sz w:val="24"/>
          <w:szCs w:val="24"/>
        </w:rPr>
        <w:drawing>
          <wp:inline distT="0" distB="0" distL="0" distR="0" wp14:anchorId="14DDD6C2" wp14:editId="1D8488D3">
            <wp:extent cx="3896710" cy="27813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3771" cy="2900541"/>
                    </a:xfrm>
                    <a:prstGeom prst="rect">
                      <a:avLst/>
                    </a:prstGeom>
                    <a:noFill/>
                    <a:ln>
                      <a:noFill/>
                    </a:ln>
                  </pic:spPr>
                </pic:pic>
              </a:graphicData>
            </a:graphic>
          </wp:inline>
        </w:drawing>
      </w:r>
    </w:p>
    <w:p w14:paraId="22CF761D" w14:textId="77777777" w:rsidR="00134766" w:rsidRPr="00A464FB" w:rsidRDefault="00134766" w:rsidP="00EF2AF4">
      <w:pPr>
        <w:adjustRightInd w:val="0"/>
        <w:snapToGrid w:val="0"/>
        <w:spacing w:line="288" w:lineRule="auto"/>
        <w:rPr>
          <w:rFonts w:ascii="华文仿宋" w:eastAsia="华文仿宋" w:hAnsi="华文仿宋" w:cs="方正仿宋_GBK"/>
          <w:color w:val="000000" w:themeColor="text1"/>
          <w:sz w:val="24"/>
          <w:szCs w:val="24"/>
        </w:rPr>
      </w:pPr>
      <w:r w:rsidRPr="00A464FB">
        <w:rPr>
          <w:rFonts w:ascii="华文仿宋" w:eastAsia="华文仿宋" w:hAnsi="华文仿宋" w:cs="方正仿宋_GBK"/>
          <w:color w:val="000000" w:themeColor="text1"/>
          <w:sz w:val="24"/>
          <w:szCs w:val="24"/>
        </w:rPr>
        <w:t>3</w:t>
      </w:r>
      <w:r w:rsidRPr="00A464FB">
        <w:rPr>
          <w:rFonts w:ascii="华文仿宋" w:eastAsia="华文仿宋" w:hAnsi="华文仿宋" w:cs="方正仿宋_GBK" w:hint="eastAsia"/>
          <w:color w:val="000000" w:themeColor="text1"/>
          <w:sz w:val="24"/>
          <w:szCs w:val="24"/>
        </w:rPr>
        <w:t>.</w:t>
      </w:r>
      <w:r w:rsidRPr="00A464FB">
        <w:rPr>
          <w:rFonts w:ascii="华文仿宋" w:eastAsia="华文仿宋" w:hAnsi="华文仿宋" w:cs="方正仿宋_GBK"/>
          <w:color w:val="000000" w:themeColor="text1"/>
          <w:sz w:val="24"/>
          <w:szCs w:val="24"/>
        </w:rPr>
        <w:t xml:space="preserve"> 组织架构及</w:t>
      </w:r>
      <w:r w:rsidRPr="00A464FB">
        <w:rPr>
          <w:rFonts w:ascii="华文仿宋" w:eastAsia="华文仿宋" w:hAnsi="华文仿宋" w:cs="方正仿宋_GBK" w:hint="eastAsia"/>
          <w:color w:val="000000" w:themeColor="text1"/>
          <w:sz w:val="24"/>
          <w:szCs w:val="24"/>
        </w:rPr>
        <w:t>管理模式</w:t>
      </w:r>
    </w:p>
    <w:p w14:paraId="0BF3000B" w14:textId="77777777" w:rsidR="00E164BC" w:rsidRPr="00A464FB" w:rsidRDefault="008E7333" w:rsidP="00EF2AF4">
      <w:pPr>
        <w:adjustRightInd w:val="0"/>
        <w:snapToGrid w:val="0"/>
        <w:spacing w:line="288" w:lineRule="auto"/>
        <w:ind w:firstLine="420"/>
        <w:rPr>
          <w:rFonts w:ascii="华文仿宋" w:eastAsia="华文仿宋" w:hAnsi="华文仿宋" w:cs="方正仿宋_GBK"/>
          <w:color w:val="000000" w:themeColor="text1"/>
          <w:sz w:val="24"/>
          <w:szCs w:val="24"/>
        </w:rPr>
      </w:pPr>
      <w:r w:rsidRPr="00A464FB">
        <w:rPr>
          <w:rFonts w:ascii="华文仿宋" w:eastAsia="华文仿宋" w:hAnsi="华文仿宋" w:cs="方正仿宋_GBK" w:hint="eastAsia"/>
          <w:color w:val="000000" w:themeColor="text1"/>
          <w:sz w:val="24"/>
          <w:szCs w:val="24"/>
        </w:rPr>
        <w:t>（1）组织架构</w:t>
      </w:r>
    </w:p>
    <w:p w14:paraId="04556C3F" w14:textId="77777777" w:rsidR="00A464FB" w:rsidRDefault="00A464FB" w:rsidP="00EF2AF4">
      <w:pPr>
        <w:adjustRightInd w:val="0"/>
        <w:snapToGrid w:val="0"/>
        <w:spacing w:line="288" w:lineRule="auto"/>
        <w:ind w:firstLine="420"/>
        <w:rPr>
          <w:rFonts w:ascii="华文仿宋" w:eastAsia="华文仿宋" w:hAnsi="华文仿宋" w:cs="方正仿宋_GBK"/>
          <w:color w:val="000000" w:themeColor="text1"/>
          <w:sz w:val="24"/>
          <w:szCs w:val="24"/>
        </w:rPr>
      </w:pPr>
      <w:r w:rsidRPr="00A464FB">
        <w:rPr>
          <w:rFonts w:ascii="华文仿宋" w:eastAsia="华文仿宋" w:hAnsi="华文仿宋" w:cs="方正仿宋_GBK" w:hint="eastAsia"/>
          <w:color w:val="000000" w:themeColor="text1"/>
          <w:sz w:val="24"/>
          <w:szCs w:val="24"/>
        </w:rPr>
        <w:t>公司设董事会，成员五人，由股东委派。公司董事为自然人。董事任期三年。董事任期届满，可以连选连任。公司设董事长一名，由董事会选举产生。董事长可以连选连任。</w:t>
      </w:r>
    </w:p>
    <w:p w14:paraId="5C26583B" w14:textId="77777777" w:rsidR="00E164BC" w:rsidRPr="00A464FB" w:rsidRDefault="00A464FB" w:rsidP="00EF2AF4">
      <w:pPr>
        <w:adjustRightInd w:val="0"/>
        <w:snapToGrid w:val="0"/>
        <w:spacing w:line="288" w:lineRule="auto"/>
        <w:ind w:firstLine="420"/>
        <w:rPr>
          <w:rFonts w:ascii="华文仿宋" w:eastAsia="华文仿宋" w:hAnsi="华文仿宋" w:cs="方正仿宋_GBK"/>
          <w:color w:val="000000" w:themeColor="text1"/>
          <w:sz w:val="24"/>
          <w:szCs w:val="24"/>
        </w:rPr>
      </w:pPr>
      <w:r>
        <w:rPr>
          <w:rFonts w:ascii="华文仿宋" w:eastAsia="华文仿宋" w:hAnsi="华文仿宋" w:cs="方正仿宋_GBK" w:hint="eastAsia"/>
          <w:color w:val="000000" w:themeColor="text1"/>
          <w:sz w:val="24"/>
          <w:szCs w:val="24"/>
        </w:rPr>
        <w:t>公司机构设置为：</w:t>
      </w:r>
      <w:r w:rsidR="00D93CF8" w:rsidRPr="00A464FB">
        <w:rPr>
          <w:rFonts w:ascii="华文仿宋" w:eastAsia="华文仿宋" w:hAnsi="华文仿宋" w:cs="方正仿宋_GBK" w:hint="eastAsia"/>
          <w:color w:val="000000" w:themeColor="text1"/>
          <w:sz w:val="24"/>
          <w:szCs w:val="24"/>
        </w:rPr>
        <w:t>综合</w:t>
      </w:r>
      <w:r w:rsidR="00D93CF8" w:rsidRPr="00A464FB">
        <w:rPr>
          <w:rFonts w:ascii="华文仿宋" w:eastAsia="华文仿宋" w:hAnsi="华文仿宋" w:cs="方正仿宋_GBK"/>
          <w:color w:val="000000" w:themeColor="text1"/>
          <w:sz w:val="24"/>
          <w:szCs w:val="24"/>
        </w:rPr>
        <w:t>管理部、</w:t>
      </w:r>
      <w:r w:rsidRPr="00A464FB">
        <w:rPr>
          <w:rFonts w:ascii="华文仿宋" w:eastAsia="华文仿宋" w:hAnsi="华文仿宋" w:cs="方正仿宋_GBK"/>
          <w:color w:val="000000" w:themeColor="text1"/>
          <w:sz w:val="24"/>
          <w:szCs w:val="24"/>
        </w:rPr>
        <w:t>计划财务部</w:t>
      </w:r>
      <w:r w:rsidRPr="00A464FB">
        <w:rPr>
          <w:rFonts w:ascii="华文仿宋" w:eastAsia="华文仿宋" w:hAnsi="华文仿宋" w:cs="方正仿宋_GBK" w:hint="eastAsia"/>
          <w:color w:val="000000" w:themeColor="text1"/>
          <w:sz w:val="24"/>
          <w:szCs w:val="24"/>
        </w:rPr>
        <w:t>、信息科技部</w:t>
      </w:r>
      <w:r w:rsidR="00D93CF8" w:rsidRPr="00A464FB">
        <w:rPr>
          <w:rFonts w:ascii="华文仿宋" w:eastAsia="华文仿宋" w:hAnsi="华文仿宋" w:cs="方正仿宋_GBK"/>
          <w:color w:val="000000" w:themeColor="text1"/>
          <w:sz w:val="24"/>
          <w:szCs w:val="24"/>
        </w:rPr>
        <w:t>、</w:t>
      </w:r>
      <w:r w:rsidRPr="00A464FB">
        <w:rPr>
          <w:rFonts w:ascii="华文仿宋" w:eastAsia="华文仿宋" w:hAnsi="华文仿宋" w:cs="方正仿宋_GBK" w:hint="eastAsia"/>
          <w:color w:val="000000" w:themeColor="text1"/>
          <w:sz w:val="24"/>
          <w:szCs w:val="24"/>
        </w:rPr>
        <w:t>风险</w:t>
      </w:r>
      <w:r w:rsidRPr="00A464FB">
        <w:rPr>
          <w:rFonts w:ascii="华文仿宋" w:eastAsia="华文仿宋" w:hAnsi="华文仿宋" w:cs="方正仿宋_GBK"/>
          <w:color w:val="000000" w:themeColor="text1"/>
          <w:sz w:val="24"/>
          <w:szCs w:val="24"/>
        </w:rPr>
        <w:t>合</w:t>
      </w:r>
      <w:proofErr w:type="gramStart"/>
      <w:r w:rsidRPr="00A464FB">
        <w:rPr>
          <w:rFonts w:ascii="华文仿宋" w:eastAsia="华文仿宋" w:hAnsi="华文仿宋" w:cs="方正仿宋_GBK"/>
          <w:color w:val="000000" w:themeColor="text1"/>
          <w:sz w:val="24"/>
          <w:szCs w:val="24"/>
        </w:rPr>
        <w:t>规</w:t>
      </w:r>
      <w:proofErr w:type="gramEnd"/>
      <w:r w:rsidRPr="00A464FB">
        <w:rPr>
          <w:rFonts w:ascii="华文仿宋" w:eastAsia="华文仿宋" w:hAnsi="华文仿宋" w:cs="方正仿宋_GBK"/>
          <w:color w:val="000000" w:themeColor="text1"/>
          <w:sz w:val="24"/>
          <w:szCs w:val="24"/>
        </w:rPr>
        <w:t>部</w:t>
      </w:r>
      <w:r w:rsidR="00D93CF8" w:rsidRPr="00A464FB">
        <w:rPr>
          <w:rFonts w:ascii="华文仿宋" w:eastAsia="华文仿宋" w:hAnsi="华文仿宋" w:cs="方正仿宋_GBK"/>
          <w:color w:val="000000" w:themeColor="text1"/>
          <w:sz w:val="24"/>
          <w:szCs w:val="24"/>
        </w:rPr>
        <w:t>、</w:t>
      </w:r>
      <w:r w:rsidRPr="00A464FB">
        <w:rPr>
          <w:rFonts w:ascii="华文仿宋" w:eastAsia="华文仿宋" w:hAnsi="华文仿宋" w:cs="方正仿宋_GBK" w:hint="eastAsia"/>
          <w:color w:val="000000" w:themeColor="text1"/>
          <w:sz w:val="24"/>
          <w:szCs w:val="24"/>
        </w:rPr>
        <w:t>资产</w:t>
      </w:r>
      <w:r w:rsidRPr="00A464FB">
        <w:rPr>
          <w:rFonts w:ascii="华文仿宋" w:eastAsia="华文仿宋" w:hAnsi="华文仿宋" w:cs="方正仿宋_GBK"/>
          <w:color w:val="000000" w:themeColor="text1"/>
          <w:sz w:val="24"/>
          <w:szCs w:val="24"/>
        </w:rPr>
        <w:t>经营一部</w:t>
      </w:r>
      <w:r w:rsidR="00D93CF8" w:rsidRPr="00A464FB">
        <w:rPr>
          <w:rFonts w:ascii="华文仿宋" w:eastAsia="华文仿宋" w:hAnsi="华文仿宋" w:cs="方正仿宋_GBK"/>
          <w:color w:val="000000" w:themeColor="text1"/>
          <w:sz w:val="24"/>
          <w:szCs w:val="24"/>
        </w:rPr>
        <w:t>、</w:t>
      </w:r>
      <w:r w:rsidRPr="00A464FB">
        <w:rPr>
          <w:rFonts w:ascii="华文仿宋" w:eastAsia="华文仿宋" w:hAnsi="华文仿宋" w:cs="方正仿宋_GBK" w:hint="eastAsia"/>
          <w:color w:val="000000" w:themeColor="text1"/>
          <w:sz w:val="24"/>
          <w:szCs w:val="24"/>
        </w:rPr>
        <w:t>资产经营二部、创新投资部</w:t>
      </w:r>
      <w:r w:rsidR="00D93CF8" w:rsidRPr="00A464FB">
        <w:rPr>
          <w:rFonts w:ascii="华文仿宋" w:eastAsia="华文仿宋" w:hAnsi="华文仿宋" w:cs="方正仿宋_GBK"/>
          <w:color w:val="000000" w:themeColor="text1"/>
          <w:sz w:val="24"/>
          <w:szCs w:val="24"/>
        </w:rPr>
        <w:t>。</w:t>
      </w:r>
    </w:p>
    <w:p w14:paraId="4613BF7D" w14:textId="77777777" w:rsidR="00A464FB" w:rsidRDefault="00A464FB" w:rsidP="00EF2AF4">
      <w:pPr>
        <w:adjustRightInd w:val="0"/>
        <w:snapToGrid w:val="0"/>
        <w:spacing w:line="288" w:lineRule="auto"/>
        <w:ind w:firstLine="420"/>
        <w:jc w:val="center"/>
        <w:rPr>
          <w:rFonts w:ascii="华文仿宋" w:eastAsia="华文仿宋" w:hAnsi="华文仿宋" w:cs="方正仿宋_GBK"/>
          <w:color w:val="FF0000"/>
        </w:rPr>
      </w:pPr>
      <w:r w:rsidRPr="00A464FB">
        <w:rPr>
          <w:rFonts w:ascii="华文仿宋" w:eastAsia="华文仿宋" w:hAnsi="华文仿宋" w:cs="方正仿宋_GBK"/>
          <w:noProof/>
          <w:color w:val="FF0000"/>
        </w:rPr>
        <w:lastRenderedPageBreak/>
        <w:drawing>
          <wp:inline distT="0" distB="0" distL="0" distR="0" wp14:anchorId="0081D0E9" wp14:editId="0F382E59">
            <wp:extent cx="4258945" cy="28765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4242" cy="2920652"/>
                    </a:xfrm>
                    <a:prstGeom prst="rect">
                      <a:avLst/>
                    </a:prstGeom>
                    <a:noFill/>
                    <a:ln>
                      <a:noFill/>
                    </a:ln>
                  </pic:spPr>
                </pic:pic>
              </a:graphicData>
            </a:graphic>
          </wp:inline>
        </w:drawing>
      </w:r>
    </w:p>
    <w:p w14:paraId="7EA5FDB7" w14:textId="77777777" w:rsidR="00E164BC" w:rsidRPr="00DE27F9" w:rsidRDefault="008E7333" w:rsidP="00EF2AF4">
      <w:pPr>
        <w:adjustRightInd w:val="0"/>
        <w:snapToGrid w:val="0"/>
        <w:spacing w:line="288" w:lineRule="auto"/>
        <w:ind w:firstLine="420"/>
        <w:rPr>
          <w:rFonts w:ascii="华文仿宋" w:eastAsia="华文仿宋" w:hAnsi="华文仿宋" w:cs="方正仿宋_GBK"/>
          <w:color w:val="FF0000"/>
        </w:rPr>
      </w:pPr>
      <w:r w:rsidRPr="00A464FB">
        <w:rPr>
          <w:rFonts w:ascii="华文仿宋" w:eastAsia="华文仿宋" w:hAnsi="华文仿宋" w:cs="方正仿宋_GBK" w:hint="eastAsia"/>
          <w:color w:val="000000" w:themeColor="text1"/>
          <w:sz w:val="24"/>
          <w:szCs w:val="24"/>
        </w:rPr>
        <w:t>（2）</w:t>
      </w:r>
      <w:r w:rsidR="00A464FB">
        <w:rPr>
          <w:rFonts w:ascii="华文仿宋" w:eastAsia="华文仿宋" w:hAnsi="华文仿宋" w:cs="方正仿宋_GBK" w:hint="eastAsia"/>
          <w:color w:val="000000" w:themeColor="text1"/>
          <w:sz w:val="24"/>
          <w:szCs w:val="24"/>
        </w:rPr>
        <w:t>公司治理制度</w:t>
      </w:r>
    </w:p>
    <w:p w14:paraId="4103577B" w14:textId="77777777" w:rsidR="00EF2AF4" w:rsidRPr="00EF2AF4" w:rsidRDefault="00A464FB" w:rsidP="00EF2AF4">
      <w:pPr>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EF2AF4">
        <w:rPr>
          <w:rFonts w:ascii="华文仿宋" w:eastAsia="华文仿宋" w:hAnsi="华文仿宋" w:cs="方正仿宋_GBK" w:hint="eastAsia"/>
          <w:color w:val="000000" w:themeColor="text1"/>
          <w:sz w:val="24"/>
          <w:szCs w:val="24"/>
        </w:rPr>
        <w:t>为加强和规范公司内部控制，提高公司经营管理水平和风险防范能力，提升公司治理水平，完善公司治理结构，{{CLIENT_LONG_CORE_NAME}}根据财政部等五部委制定的《企业内部控制基本规范》及其配套指引，结合公司实际，制定或修订了《{{CLIENT_FULL_NAME}}章程（2021 年6 月修订）》、《{{CLIENT_FULL_NAME}}关联交易管理办法（2019 年修订）》、《{{CLIENT_FULL_NAME}}转授权管理办法》等制度及规范性文件。</w:t>
      </w:r>
      <w:proofErr w:type="gramStart"/>
      <w:r w:rsidR="00EF2AF4" w:rsidRPr="00EF2AF4">
        <w:rPr>
          <w:rFonts w:ascii="华文仿宋" w:eastAsia="华文仿宋" w:hAnsi="华文仿宋" w:cs="方正仿宋_GBK" w:hint="eastAsia"/>
          <w:color w:val="000000" w:themeColor="text1"/>
          <w:sz w:val="24"/>
          <w:szCs w:val="24"/>
        </w:rPr>
      </w:r>
      <w:r w:rsidRPr="00EF2AF4">
        <w:rPr>
          <w:rFonts w:ascii="华文仿宋" w:eastAsia="华文仿宋" w:hAnsi="华文仿宋" w:cs="方正仿宋_GBK" w:hint="eastAsia"/>
          <w:color w:val="000000" w:themeColor="text1"/>
          <w:sz w:val="24"/>
          <w:szCs w:val="24"/>
        </w:rPr>
      </w:r>
      <w:proofErr w:type="gramEnd"/>
      <w:r w:rsidRPr="00EF2AF4">
        <w:rPr>
          <w:rFonts w:ascii="华文仿宋" w:eastAsia="华文仿宋" w:hAnsi="华文仿宋" w:cs="方正仿宋_GBK" w:hint="eastAsia"/>
          <w:color w:val="000000" w:themeColor="text1"/>
          <w:sz w:val="24"/>
          <w:szCs w:val="24"/>
        </w:rPr>
      </w:r>
    </w:p>
    <w:p w14:paraId="383FE938" w14:textId="77777777" w:rsidR="00E164BC" w:rsidRPr="00A464FB" w:rsidRDefault="008E7333" w:rsidP="00EF2AF4">
      <w:pPr>
        <w:adjustRightInd w:val="0"/>
        <w:snapToGrid w:val="0"/>
        <w:spacing w:line="288" w:lineRule="auto"/>
        <w:ind w:firstLineChars="200" w:firstLine="480"/>
        <w:rPr>
          <w:rFonts w:ascii="华文仿宋" w:eastAsia="华文仿宋" w:hAnsi="华文仿宋" w:cs="方正仿宋_GBK"/>
          <w:color w:val="FF0000"/>
        </w:rPr>
      </w:pPr>
      <w:r w:rsidRPr="00A464FB">
        <w:rPr>
          <w:rFonts w:ascii="华文仿宋" w:eastAsia="华文仿宋" w:hAnsi="华文仿宋" w:cs="方正仿宋_GBK" w:hint="eastAsia"/>
          <w:color w:val="000000" w:themeColor="text1"/>
          <w:sz w:val="24"/>
          <w:szCs w:val="24"/>
        </w:rPr>
        <w:t>（3）</w:t>
      </w:r>
      <w:r w:rsidR="00134766" w:rsidRPr="00A464FB">
        <w:rPr>
          <w:rFonts w:ascii="华文仿宋" w:eastAsia="华文仿宋" w:hAnsi="华文仿宋" w:cs="方正仿宋_GBK" w:hint="eastAsia"/>
          <w:color w:val="000000" w:themeColor="text1"/>
          <w:sz w:val="24"/>
          <w:szCs w:val="24"/>
        </w:rPr>
        <w:t>财务管理模式</w:t>
      </w:r>
    </w:p>
    <w:p w14:paraId="06E2D387" w14:textId="77777777" w:rsidR="00EF2AF4" w:rsidRPr="00EF2AF4" w:rsidRDefault="00EF2AF4" w:rsidP="00B5475C">
      <w:pPr>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EF2AF4">
        <w:rPr>
          <w:rFonts w:ascii="华文仿宋" w:eastAsia="华文仿宋" w:hAnsi="华文仿宋" w:cs="方正仿宋_GBK" w:hint="eastAsia"/>
          <w:color w:val="000000" w:themeColor="text1"/>
          <w:sz w:val="24"/>
          <w:szCs w:val="24"/>
        </w:rPr>
        <w:t>预算管理制度：为适应建立现代企业制度的要求，建立科学高效、规范有序的预算管理体系，保障公司发展战略和经营目标的实现，提升公司整体运营规划和管理水平，完善内部控制制度，公司制定了《兴业资产管理股份有限公司预算管理办法（试行）》。公司预算管理包括预算组织、预算编制与审批、预算执行与控制、预算调整、预算考核与评价等环节。</w:t>
      </w:r>
    </w:p>
    <w:p w14:paraId="46D98EC6" w14:textId="77777777" w:rsidR="00E164BC" w:rsidRPr="00B5475C" w:rsidRDefault="00B5475C" w:rsidP="00B5475C">
      <w:pPr>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B5475C">
        <w:rPr>
          <w:rFonts w:ascii="华文仿宋" w:eastAsia="华文仿宋" w:hAnsi="华文仿宋" w:cs="方正仿宋_GBK" w:hint="eastAsia"/>
          <w:color w:val="000000" w:themeColor="text1"/>
          <w:sz w:val="24"/>
          <w:szCs w:val="24"/>
        </w:rPr>
        <w:t>财务管理制度：为规范和强化统一管理和内部控制，提高财务资源配置效率和管理水平，进一步加强公司成本、费用及资本性支出管理，规范财务行为，公司制定了《兴业资产管理股份有限公司财务授权管理办法（试行）》、《兴业资产管理股份有限公司经费管理办法（试行）》、《{{CLIENT_FULL_NAME}}差旅费与会议费管理办法》等制度。企业财务报表并表省投集团，重大财务事项权由省投集团统一领导。</w:t>
      </w:r>
      <w:r w:rsidR="00EE1E16" w:rsidRPr="00B5475C">
        <w:rPr>
          <w:rFonts w:ascii="华文仿宋" w:eastAsia="华文仿宋" w:hAnsi="华文仿宋" w:cs="方正仿宋_GBK" w:hint="eastAsia"/>
          <w:color w:val="000000" w:themeColor="text1"/>
          <w:sz w:val="24"/>
          <w:szCs w:val="24"/>
        </w:rPr>
      </w:r>
      <w:r w:rsidR="00EE1E16" w:rsidRPr="00B5475C">
        <w:rPr>
          <w:rFonts w:ascii="华文仿宋" w:eastAsia="华文仿宋" w:hAnsi="华文仿宋" w:cs="方正仿宋_GBK"/>
          <w:color w:val="000000" w:themeColor="text1"/>
          <w:sz w:val="24"/>
          <w:szCs w:val="24"/>
        </w:rPr>
      </w:r>
      <w:proofErr w:type="gramStart"/>
      <w:r w:rsidR="00EE1E16" w:rsidRPr="00B5475C">
        <w:rPr>
          <w:rFonts w:ascii="华文仿宋" w:eastAsia="华文仿宋" w:hAnsi="华文仿宋" w:cs="方正仿宋_GBK"/>
          <w:color w:val="000000" w:themeColor="text1"/>
          <w:sz w:val="24"/>
          <w:szCs w:val="24"/>
        </w:rPr>
      </w:r>
      <w:proofErr w:type="gramEnd"/>
      <w:r w:rsidR="00EE1E16" w:rsidRPr="00B5475C">
        <w:rPr>
          <w:rFonts w:ascii="华文仿宋" w:eastAsia="华文仿宋" w:hAnsi="华文仿宋" w:cs="方正仿宋_GBK"/>
          <w:color w:val="000000" w:themeColor="text1"/>
          <w:sz w:val="24"/>
          <w:szCs w:val="24"/>
        </w:rPr>
      </w:r>
    </w:p>
    <w:p w14:paraId="23472CA1" w14:textId="77777777" w:rsidR="00EE1E16" w:rsidRDefault="008E7333" w:rsidP="00B5475C">
      <w:pPr>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B5475C">
        <w:rPr>
          <w:rFonts w:ascii="华文仿宋" w:eastAsia="华文仿宋" w:hAnsi="华文仿宋" w:cs="方正仿宋_GBK" w:hint="eastAsia"/>
          <w:color w:val="000000" w:themeColor="text1"/>
          <w:sz w:val="24"/>
          <w:szCs w:val="24"/>
        </w:rPr>
        <w:t>（4）主要高层管理人员及变动情况</w:t>
      </w:r>
    </w:p>
    <w:p w14:paraId="73A8D7BE" w14:textId="77777777" w:rsidR="00855BEB" w:rsidRPr="00855BEB" w:rsidRDefault="00855BEB" w:rsidP="00855BEB">
      <w:pPr>
        <w:adjustRightInd w:val="0"/>
        <w:snapToGrid w:val="0"/>
        <w:spacing w:line="288" w:lineRule="auto"/>
        <w:ind w:firstLineChars="200" w:firstLine="480"/>
        <w:rPr>
          <w:rFonts w:ascii="华文仿宋" w:eastAsia="华文仿宋" w:hAnsi="华文仿宋" w:cs="方正仿宋_GBK" w:hint="eastAsia"/>
          <w:color w:val="000000" w:themeColor="text1"/>
          <w:sz w:val="24"/>
          <w:szCs w:val="24"/>
        </w:rPr>
      </w:pPr>
      <w:r w:rsidRPr="00855BEB">
        <w:rPr>
          <w:rFonts w:ascii="华文仿宋" w:eastAsia="华文仿宋" w:hAnsi="华文仿宋" w:cs="方正仿宋_GBK" w:hint="eastAsia"/>
          <w:color w:val="000000" w:themeColor="text1"/>
          <w:sz w:val="24"/>
          <w:szCs w:val="24"/>
        </w:rPr>
        <w:t>根据发行人股东{{CLIENT_PARENT_FULL_NAME}}于2023年3月28日出具的股东决定，委派{{CLIENT_LEGAL_REP}}先生担任{{CLIENT_FULL_NAME}}第二届董事会董事，方智勇先生不再担任{{CLIENT_FULL_NAME}}第二届董事会董事: 委派吴红珍女士担任{{CLIENT_FULL_NAME}}第二届董事会董事，郭明先生不再担任{{CLIENT_FULL_NAME}}第二届董事会董事。</w:t>
      </w:r>
      <w:r w:rsidRPr="00855BEB">
        <w:rPr>
          <w:rFonts w:ascii="华文仿宋" w:eastAsia="华文仿宋" w:hAnsi="华文仿宋" w:cs="方正仿宋_GBK" w:hint="eastAsia"/>
          <w:color w:val="000000" w:themeColor="text1"/>
          <w:sz w:val="24"/>
          <w:szCs w:val="24"/>
        </w:rPr>
      </w:r>
    </w:p>
    <w:p w14:paraId="029632F0" w14:textId="572CDF74" w:rsidR="00855BEB" w:rsidRDefault="00855BEB" w:rsidP="00855BEB">
      <w:pPr>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855BEB">
        <w:rPr>
          <w:rFonts w:ascii="华文仿宋" w:eastAsia="华文仿宋" w:hAnsi="华文仿宋" w:cs="方正仿宋_GBK" w:hint="eastAsia"/>
          <w:color w:val="000000" w:themeColor="text1"/>
          <w:sz w:val="24"/>
          <w:szCs w:val="24"/>
        </w:rPr>
        <w:t>调整后，{{CLIENT_FULL_NAME}}第二届董事会由{{CLIENT_LEGAL_REP}}、赖富荣、吴红珍、倪勤、汪祖福等五人组成</w:t>
      </w:r>
    </w:p>
    <w:p w14:paraId="657AAF9B" w14:textId="70B1968D" w:rsidR="00855BEB" w:rsidRPr="00B5475C" w:rsidRDefault="00855BEB" w:rsidP="00855BEB">
      <w:pPr>
        <w:adjustRightInd w:val="0"/>
        <w:snapToGrid w:val="0"/>
        <w:spacing w:line="288" w:lineRule="auto"/>
        <w:ind w:firstLineChars="200" w:firstLine="480"/>
        <w:rPr>
          <w:rFonts w:ascii="华文仿宋" w:eastAsia="华文仿宋" w:hAnsi="华文仿宋" w:cs="方正仿宋_GBK" w:hint="eastAsia"/>
          <w:color w:val="000000" w:themeColor="text1"/>
          <w:sz w:val="24"/>
          <w:szCs w:val="24"/>
        </w:rPr>
      </w:pPr>
      <w:r>
        <w:rPr>
          <w:rFonts w:ascii="华文仿宋" w:eastAsia="华文仿宋" w:hAnsi="华文仿宋" w:cs="方正仿宋_GBK" w:hint="eastAsia"/>
          <w:color w:val="000000" w:themeColor="text1"/>
          <w:sz w:val="24"/>
          <w:szCs w:val="24"/>
        </w:rPr>
        <w:t>（5）主要高层介绍</w:t>
      </w:r>
    </w:p>
    <w:p w14:paraId="7C87E923" w14:textId="56218BFB" w:rsidR="00B5475C" w:rsidRPr="00B5475C" w:rsidRDefault="00855BEB" w:rsidP="00B5475C">
      <w:pPr>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855BEB">
        <w:rPr>
          <w:rFonts w:ascii="华文仿宋" w:eastAsia="华文仿宋" w:hAnsi="华文仿宋" w:cs="方正仿宋_GBK" w:hint="eastAsia"/>
          <w:color w:val="000000" w:themeColor="text1"/>
          <w:sz w:val="24"/>
          <w:szCs w:val="24"/>
        </w:rPr>
        <w:t>{{CLIENT_LEGAL_REP}}先生，1971年出生；现任{{CLIENT_FULL_NAME}}党委书记、董事长（法定代表人），{{CLIENT_GROUP_SHORT_NAME}}总行特殊资产经营部总经理。曾任{{CLIENT_GROUP_SHORT_NAME}}龙岩分行党委书记、行长，漳州分行党委书记、行长，呼和浩特分行党委书记、行长等职务。</w:t>
      </w:r>
      <w:r w:rsidR="00B5475C" w:rsidRPr="00B5475C">
        <w:rPr>
          <w:rFonts w:ascii="华文仿宋" w:eastAsia="华文仿宋" w:hAnsi="华文仿宋" w:cs="方正仿宋_GBK" w:hint="eastAsia"/>
          <w:color w:val="000000" w:themeColor="text1"/>
          <w:sz w:val="24"/>
          <w:szCs w:val="24"/>
        </w:rPr>
      </w:r>
    </w:p>
    <w:p w14:paraId="0507DCF4" w14:textId="77777777" w:rsidR="00B5475C" w:rsidRPr="00B5475C" w:rsidRDefault="00B5475C" w:rsidP="00B5475C">
      <w:pPr>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B5475C">
        <w:rPr>
          <w:rFonts w:ascii="华文仿宋" w:eastAsia="华文仿宋" w:hAnsi="华文仿宋" w:cs="方正仿宋_GBK" w:hint="eastAsia"/>
          <w:color w:val="000000" w:themeColor="text1"/>
          <w:sz w:val="24"/>
          <w:szCs w:val="24"/>
        </w:rPr>
        <w:t>赖富荣先生，1968 年出生；现任{{CLIENT_GROUP_SHORT_NAME}}监事、计划财务部总经理、{{CLIENT_FULL_NAME}}董事。曾任{{CLIENT_GROUP_SHORT_NAME}}福州分行晋安支行副行长、行长，{{CLIENT_GROUP_SHORT_NAME}}财务会计部副总经理，{{CLIENT_GROUP_SHORT_NAME}}广州分行副行长，{{CLIENT_GROUP_SHORT_NAME}}计划财务部副总经理，{{CLIENT_GROUP_SHORT_NAME}}审计部总经理等职务。</w:t>
      </w:r>
    </w:p>
    <w:p w14:paraId="19B42C39" w14:textId="77777777" w:rsidR="00134766" w:rsidRPr="00B5475C" w:rsidRDefault="00134766" w:rsidP="00B5475C">
      <w:pPr>
        <w:adjustRightInd w:val="0"/>
        <w:snapToGrid w:val="0"/>
        <w:spacing w:line="288" w:lineRule="auto"/>
        <w:rPr>
          <w:rFonts w:ascii="华文仿宋" w:eastAsia="华文仿宋" w:hAnsi="华文仿宋" w:cs="方正仿宋_GBK"/>
          <w:color w:val="000000" w:themeColor="text1"/>
          <w:sz w:val="24"/>
          <w:szCs w:val="24"/>
        </w:rPr>
      </w:pPr>
      <w:r w:rsidRPr="00B5475C">
        <w:rPr>
          <w:rFonts w:ascii="华文仿宋" w:eastAsia="华文仿宋" w:hAnsi="华文仿宋" w:cs="方正仿宋_GBK"/>
          <w:color w:val="000000" w:themeColor="text1"/>
          <w:sz w:val="24"/>
          <w:szCs w:val="24"/>
        </w:rPr>
        <w:t>4</w:t>
      </w:r>
      <w:r w:rsidRPr="00B5475C">
        <w:rPr>
          <w:rFonts w:ascii="华文仿宋" w:eastAsia="华文仿宋" w:hAnsi="华文仿宋" w:cs="方正仿宋_GBK" w:hint="eastAsia"/>
          <w:color w:val="000000" w:themeColor="text1"/>
          <w:sz w:val="24"/>
          <w:szCs w:val="24"/>
        </w:rPr>
        <w:t>.</w:t>
      </w:r>
      <w:r w:rsidRPr="00B5475C">
        <w:rPr>
          <w:rFonts w:ascii="华文仿宋" w:eastAsia="华文仿宋" w:hAnsi="华文仿宋" w:cs="方正仿宋_GBK"/>
          <w:color w:val="000000" w:themeColor="text1"/>
          <w:sz w:val="24"/>
          <w:szCs w:val="24"/>
        </w:rPr>
        <w:t xml:space="preserve"> </w:t>
      </w:r>
      <w:r w:rsidRPr="00B5475C">
        <w:rPr>
          <w:rFonts w:ascii="华文仿宋" w:eastAsia="华文仿宋" w:hAnsi="华文仿宋" w:cs="方正仿宋_GBK" w:hint="eastAsia"/>
          <w:color w:val="000000" w:themeColor="text1"/>
          <w:sz w:val="24"/>
          <w:szCs w:val="24"/>
        </w:rPr>
        <w:t>授信客户风险信息</w:t>
      </w:r>
    </w:p>
    <w:p w14:paraId="3011474C" w14:textId="77777777" w:rsidR="00E04B5A" w:rsidRPr="00DE27F9" w:rsidRDefault="00E04B5A" w:rsidP="00134766">
      <w:pPr>
        <w:adjustRightInd w:val="0"/>
        <w:snapToGrid w:val="0"/>
        <w:ind w:firstLine="420"/>
        <w:rPr>
          <w:rFonts w:ascii="华文仿宋" w:eastAsia="华文仿宋" w:hAnsi="华文仿宋" w:cs="方正仿宋_GBK"/>
          <w:color w:val="FF0000"/>
          <w:sz w:val="24"/>
        </w:rPr>
      </w:pPr>
      <w:r w:rsidRPr="00B5475C">
        <w:rPr>
          <w:rFonts w:ascii="华文仿宋" w:eastAsia="华文仿宋" w:hAnsi="华文仿宋" w:cs="方正仿宋_GBK" w:hint="eastAsia"/>
          <w:color w:val="000000" w:themeColor="text1"/>
          <w:sz w:val="24"/>
          <w:szCs w:val="24"/>
        </w:rPr>
        <w:t>该部分数据从“风险监测系统”直接取数，系统上线前由经营单位填列。</w:t>
      </w:r>
    </w:p>
    <w:tbl>
      <w:tblPr>
        <w:tblStyle w:val="a3"/>
        <w:tblW w:w="0" w:type="auto"/>
        <w:tblInd w:w="-176" w:type="dxa"/>
        <w:tblLook w:val="04A0" w:firstRow="1" w:lastRow="0" w:firstColumn="1" w:lastColumn="0" w:noHBand="0" w:noVBand="1"/>
      </w:tblPr>
      <w:tblGrid>
        <w:gridCol w:w="2127"/>
        <w:gridCol w:w="5132"/>
        <w:gridCol w:w="1213"/>
      </w:tblGrid>
      <w:tr w:rsidR="00DE27F9" w:rsidRPr="00E15C9B" w14:paraId="1A20F1A6" w14:textId="77777777" w:rsidTr="00A50CA7">
        <w:trPr>
          <w:trHeight w:val="270"/>
        </w:trPr>
        <w:tc>
          <w:tcPr>
            <w:tcW w:w="2127" w:type="dxa"/>
            <w:hideMark/>
          </w:tcPr>
          <w:p w14:paraId="21E8F81E" w14:textId="77777777" w:rsidR="00C13ED7" w:rsidRPr="00E15C9B" w:rsidRDefault="00C13ED7" w:rsidP="00FC4379">
            <w:pPr>
              <w:adjustRightInd w:val="0"/>
              <w:snapToGrid w:val="0"/>
              <w:rPr>
                <w:rFonts w:ascii="华文仿宋" w:eastAsia="华文仿宋" w:hAnsi="华文仿宋" w:cs="方正仿宋_GBK"/>
                <w:b/>
                <w:color w:val="000000" w:themeColor="text1"/>
                <w:sz w:val="24"/>
                <w:szCs w:val="24"/>
              </w:rPr>
            </w:pPr>
            <w:r w:rsidRPr="00E15C9B">
              <w:rPr>
                <w:rFonts w:ascii="华文仿宋" w:eastAsia="华文仿宋" w:hAnsi="华文仿宋" w:cs="方正仿宋_GBK" w:hint="eastAsia"/>
                <w:b/>
                <w:color w:val="000000" w:themeColor="text1"/>
                <w:sz w:val="24"/>
                <w:szCs w:val="24"/>
              </w:rPr>
              <w:t>大类</w:t>
            </w:r>
          </w:p>
        </w:tc>
        <w:tc>
          <w:tcPr>
            <w:tcW w:w="5132" w:type="dxa"/>
            <w:hideMark/>
          </w:tcPr>
          <w:p w14:paraId="018351A5" w14:textId="77777777" w:rsidR="00C13ED7" w:rsidRPr="00E15C9B" w:rsidRDefault="00C13ED7" w:rsidP="00FC4379">
            <w:pPr>
              <w:adjustRightInd w:val="0"/>
              <w:snapToGrid w:val="0"/>
              <w:rPr>
                <w:rFonts w:ascii="华文仿宋" w:eastAsia="华文仿宋" w:hAnsi="华文仿宋" w:cs="方正仿宋_GBK"/>
                <w:b/>
                <w:color w:val="000000" w:themeColor="text1"/>
                <w:sz w:val="24"/>
                <w:szCs w:val="24"/>
              </w:rPr>
            </w:pPr>
            <w:r w:rsidRPr="00E15C9B">
              <w:rPr>
                <w:rFonts w:ascii="华文仿宋" w:eastAsia="华文仿宋" w:hAnsi="华文仿宋" w:cs="方正仿宋_GBK" w:hint="eastAsia"/>
                <w:b/>
                <w:color w:val="000000" w:themeColor="text1"/>
                <w:sz w:val="24"/>
                <w:szCs w:val="24"/>
              </w:rPr>
              <w:t>可选外部工具</w:t>
            </w:r>
          </w:p>
        </w:tc>
        <w:tc>
          <w:tcPr>
            <w:tcW w:w="1213" w:type="dxa"/>
          </w:tcPr>
          <w:p w14:paraId="25DFEA01" w14:textId="77777777" w:rsidR="00C13ED7" w:rsidRPr="00E15C9B" w:rsidRDefault="00C13ED7" w:rsidP="00FC4379">
            <w:pPr>
              <w:adjustRightInd w:val="0"/>
              <w:snapToGrid w:val="0"/>
              <w:rPr>
                <w:rFonts w:ascii="华文仿宋" w:eastAsia="华文仿宋" w:hAnsi="华文仿宋" w:cs="方正仿宋_GBK"/>
                <w:b/>
                <w:color w:val="000000" w:themeColor="text1"/>
                <w:sz w:val="24"/>
                <w:szCs w:val="24"/>
              </w:rPr>
            </w:pPr>
            <w:r w:rsidRPr="00E15C9B">
              <w:rPr>
                <w:rFonts w:ascii="华文仿宋" w:eastAsia="华文仿宋" w:hAnsi="华文仿宋" w:cs="方正仿宋_GBK" w:hint="eastAsia"/>
                <w:b/>
                <w:color w:val="000000" w:themeColor="text1"/>
                <w:sz w:val="24"/>
                <w:szCs w:val="24"/>
              </w:rPr>
              <w:t>风险信息</w:t>
            </w:r>
          </w:p>
        </w:tc>
      </w:tr>
      <w:tr w:rsidR="007514A1" w:rsidRPr="007514A1" w14:paraId="7F13A1A9" w14:textId="77777777" w:rsidTr="00A50CA7">
        <w:trPr>
          <w:trHeight w:val="94"/>
        </w:trPr>
        <w:tc>
          <w:tcPr>
            <w:tcW w:w="2127" w:type="dxa"/>
            <w:hideMark/>
          </w:tcPr>
          <w:p w14:paraId="7CE31EA4" w14:textId="77777777" w:rsidR="00C13ED7" w:rsidRPr="007514A1" w:rsidRDefault="00C13ED7" w:rsidP="00FC4379">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各类风险名单匹配情况</w:t>
            </w:r>
          </w:p>
        </w:tc>
        <w:tc>
          <w:tcPr>
            <w:tcW w:w="5132" w:type="dxa"/>
            <w:hideMark/>
          </w:tcPr>
          <w:p w14:paraId="301B7E04" w14:textId="77777777" w:rsidR="00C13ED7" w:rsidRPr="007514A1" w:rsidRDefault="00C13ED7" w:rsidP="00FC4379">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行内各业务系统、司法预警系统</w:t>
            </w:r>
          </w:p>
        </w:tc>
        <w:tc>
          <w:tcPr>
            <w:tcW w:w="1213" w:type="dxa"/>
          </w:tcPr>
          <w:p w14:paraId="29BE280F" w14:textId="77777777" w:rsidR="00C13ED7" w:rsidRPr="007514A1" w:rsidRDefault="007514A1" w:rsidP="00FC4379">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未发现</w:t>
            </w:r>
          </w:p>
        </w:tc>
      </w:tr>
      <w:tr w:rsidR="007514A1" w:rsidRPr="007514A1" w14:paraId="12EA60DA" w14:textId="77777777" w:rsidTr="00A50CA7">
        <w:trPr>
          <w:trHeight w:val="428"/>
        </w:trPr>
        <w:tc>
          <w:tcPr>
            <w:tcW w:w="2127" w:type="dxa"/>
            <w:hideMark/>
          </w:tcPr>
          <w:p w14:paraId="2F2DC4E9" w14:textId="77777777" w:rsidR="00C13ED7" w:rsidRPr="007514A1" w:rsidRDefault="00C13ED7" w:rsidP="00FC4379">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外部负面风险信息</w:t>
            </w:r>
          </w:p>
        </w:tc>
        <w:tc>
          <w:tcPr>
            <w:tcW w:w="5132" w:type="dxa"/>
            <w:hideMark/>
          </w:tcPr>
          <w:p w14:paraId="09E7E382" w14:textId="77777777" w:rsidR="00C13ED7" w:rsidRPr="007514A1" w:rsidRDefault="00C13ED7" w:rsidP="00FC4379">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企查查、天眼查、启信宝、裁判文书网、中国执行网、信用中国、各地市环保局网站、税务局网站等</w:t>
            </w:r>
          </w:p>
        </w:tc>
        <w:tc>
          <w:tcPr>
            <w:tcW w:w="1213" w:type="dxa"/>
          </w:tcPr>
          <w:p w14:paraId="200FA2EF" w14:textId="77777777" w:rsidR="00C13ED7" w:rsidRPr="007514A1" w:rsidRDefault="007514A1" w:rsidP="00FC4379">
            <w:pPr>
              <w:adjustRightInd w:val="0"/>
              <w:snapToGrid w:val="0"/>
              <w:rPr>
                <w:rFonts w:ascii="华文仿宋" w:eastAsia="华文仿宋" w:hAnsi="华文仿宋" w:cs="方正仿宋_GBK"/>
                <w:color w:val="000000" w:themeColor="text1"/>
                <w:sz w:val="24"/>
                <w:szCs w:val="24"/>
              </w:rPr>
            </w:pPr>
            <w:r>
              <w:rPr>
                <w:rFonts w:ascii="华文仿宋" w:eastAsia="华文仿宋" w:hAnsi="华文仿宋" w:cs="方正仿宋_GBK" w:hint="eastAsia"/>
                <w:color w:val="000000" w:themeColor="text1"/>
                <w:sz w:val="24"/>
                <w:szCs w:val="24"/>
              </w:rPr>
              <w:t>具体见下</w:t>
            </w:r>
          </w:p>
        </w:tc>
      </w:tr>
      <w:tr w:rsidR="007514A1" w:rsidRPr="007514A1" w14:paraId="6718E11B" w14:textId="77777777" w:rsidTr="00A50CA7">
        <w:trPr>
          <w:trHeight w:val="347"/>
        </w:trPr>
        <w:tc>
          <w:tcPr>
            <w:tcW w:w="2127" w:type="dxa"/>
            <w:hideMark/>
          </w:tcPr>
          <w:p w14:paraId="44923D3F" w14:textId="77777777" w:rsidR="00C13ED7" w:rsidRPr="007514A1" w:rsidRDefault="00C13ED7" w:rsidP="00FC4379">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可疑交易行为</w:t>
            </w:r>
          </w:p>
        </w:tc>
        <w:tc>
          <w:tcPr>
            <w:tcW w:w="5132" w:type="dxa"/>
            <w:hideMark/>
          </w:tcPr>
          <w:p w14:paraId="3944809D" w14:textId="77777777" w:rsidR="00C13ED7" w:rsidRPr="007514A1" w:rsidRDefault="00C13ED7" w:rsidP="00FC4379">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资金交易流水</w:t>
            </w:r>
          </w:p>
        </w:tc>
        <w:tc>
          <w:tcPr>
            <w:tcW w:w="1213" w:type="dxa"/>
          </w:tcPr>
          <w:p w14:paraId="1406E200" w14:textId="77777777" w:rsidR="00C13ED7" w:rsidRPr="007514A1" w:rsidRDefault="007514A1" w:rsidP="00FC4379">
            <w:pPr>
              <w:adjustRightInd w:val="0"/>
              <w:snapToGrid w:val="0"/>
              <w:rPr>
                <w:rFonts w:ascii="华文仿宋" w:eastAsia="华文仿宋" w:hAnsi="华文仿宋" w:cs="方正仿宋_GBK"/>
                <w:color w:val="000000" w:themeColor="text1"/>
                <w:sz w:val="24"/>
                <w:szCs w:val="24"/>
              </w:rPr>
            </w:pPr>
            <w:r>
              <w:rPr>
                <w:rFonts w:ascii="华文仿宋" w:eastAsia="华文仿宋" w:hAnsi="华文仿宋" w:cs="方正仿宋_GBK" w:hint="eastAsia"/>
                <w:color w:val="000000" w:themeColor="text1"/>
                <w:sz w:val="24"/>
                <w:szCs w:val="24"/>
              </w:rPr>
              <w:t>未发现</w:t>
            </w:r>
          </w:p>
        </w:tc>
      </w:tr>
      <w:tr w:rsidR="007514A1" w:rsidRPr="007514A1" w14:paraId="6B1C8FF9" w14:textId="77777777" w:rsidTr="00A50CA7">
        <w:trPr>
          <w:trHeight w:val="76"/>
        </w:trPr>
        <w:tc>
          <w:tcPr>
            <w:tcW w:w="2127" w:type="dxa"/>
            <w:hideMark/>
          </w:tcPr>
          <w:p w14:paraId="4080B11C" w14:textId="77777777" w:rsidR="007514A1" w:rsidRPr="007514A1" w:rsidRDefault="007514A1" w:rsidP="007514A1">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他</w:t>
            </w:r>
            <w:proofErr w:type="gramStart"/>
            <w:r w:rsidRPr="007514A1">
              <w:rPr>
                <w:rFonts w:ascii="华文仿宋" w:eastAsia="华文仿宋" w:hAnsi="华文仿宋" w:cs="方正仿宋_GBK" w:hint="eastAsia"/>
                <w:color w:val="000000" w:themeColor="text1"/>
                <w:sz w:val="24"/>
                <w:szCs w:val="24"/>
              </w:rPr>
              <w:t>行授信情况</w:t>
            </w:r>
            <w:proofErr w:type="gramEnd"/>
          </w:p>
        </w:tc>
        <w:tc>
          <w:tcPr>
            <w:tcW w:w="5132" w:type="dxa"/>
            <w:hideMark/>
          </w:tcPr>
          <w:p w14:paraId="24175305" w14:textId="77777777" w:rsidR="007514A1" w:rsidRPr="007514A1" w:rsidRDefault="007514A1" w:rsidP="007514A1">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人行征信报告</w:t>
            </w:r>
          </w:p>
        </w:tc>
        <w:tc>
          <w:tcPr>
            <w:tcW w:w="1213" w:type="dxa"/>
          </w:tcPr>
          <w:p w14:paraId="2DD8A41C" w14:textId="77777777" w:rsidR="007514A1" w:rsidRPr="007514A1" w:rsidRDefault="007514A1" w:rsidP="007514A1">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未发现</w:t>
            </w:r>
          </w:p>
        </w:tc>
      </w:tr>
      <w:tr w:rsidR="007514A1" w:rsidRPr="007514A1" w14:paraId="56801D2E" w14:textId="77777777" w:rsidTr="00A50CA7">
        <w:trPr>
          <w:trHeight w:val="270"/>
        </w:trPr>
        <w:tc>
          <w:tcPr>
            <w:tcW w:w="2127" w:type="dxa"/>
            <w:vMerge w:val="restart"/>
            <w:hideMark/>
          </w:tcPr>
          <w:p w14:paraId="41CC4070" w14:textId="77777777" w:rsidR="007514A1" w:rsidRPr="007514A1" w:rsidRDefault="007514A1" w:rsidP="007514A1">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经营状况异常</w:t>
            </w:r>
          </w:p>
        </w:tc>
        <w:tc>
          <w:tcPr>
            <w:tcW w:w="5132" w:type="dxa"/>
            <w:hideMark/>
          </w:tcPr>
          <w:p w14:paraId="53D0E1A0" w14:textId="77777777" w:rsidR="007514A1" w:rsidRPr="007514A1" w:rsidRDefault="007514A1" w:rsidP="007514A1">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相关业务系统</w:t>
            </w:r>
          </w:p>
        </w:tc>
        <w:tc>
          <w:tcPr>
            <w:tcW w:w="1213" w:type="dxa"/>
          </w:tcPr>
          <w:p w14:paraId="0F6CA845" w14:textId="77777777" w:rsidR="007514A1" w:rsidRPr="007514A1" w:rsidRDefault="007514A1" w:rsidP="007514A1">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未发现</w:t>
            </w:r>
          </w:p>
        </w:tc>
      </w:tr>
      <w:tr w:rsidR="007514A1" w:rsidRPr="007514A1" w14:paraId="1270D594" w14:textId="77777777" w:rsidTr="00A50CA7">
        <w:trPr>
          <w:trHeight w:val="201"/>
        </w:trPr>
        <w:tc>
          <w:tcPr>
            <w:tcW w:w="2127" w:type="dxa"/>
            <w:vMerge/>
            <w:hideMark/>
          </w:tcPr>
          <w:p w14:paraId="0BEC5DCF" w14:textId="77777777" w:rsidR="007514A1" w:rsidRPr="007514A1" w:rsidRDefault="007514A1" w:rsidP="007514A1">
            <w:pPr>
              <w:adjustRightInd w:val="0"/>
              <w:snapToGrid w:val="0"/>
              <w:ind w:firstLine="420"/>
              <w:rPr>
                <w:rFonts w:ascii="华文仿宋" w:eastAsia="华文仿宋" w:hAnsi="华文仿宋" w:cs="方正仿宋_GBK"/>
                <w:color w:val="000000" w:themeColor="text1"/>
                <w:sz w:val="24"/>
                <w:szCs w:val="24"/>
              </w:rPr>
            </w:pPr>
          </w:p>
        </w:tc>
        <w:tc>
          <w:tcPr>
            <w:tcW w:w="5132" w:type="dxa"/>
            <w:hideMark/>
          </w:tcPr>
          <w:p w14:paraId="05D7777D" w14:textId="77777777" w:rsidR="007514A1" w:rsidRPr="007514A1" w:rsidRDefault="007514A1" w:rsidP="007514A1">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企查查、天眼查、启信宝、工商登记系统</w:t>
            </w:r>
          </w:p>
        </w:tc>
        <w:tc>
          <w:tcPr>
            <w:tcW w:w="1213" w:type="dxa"/>
          </w:tcPr>
          <w:p w14:paraId="360FAD1C" w14:textId="77777777" w:rsidR="007514A1" w:rsidRPr="007514A1" w:rsidRDefault="007514A1" w:rsidP="007514A1">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未发现</w:t>
            </w:r>
          </w:p>
        </w:tc>
      </w:tr>
      <w:tr w:rsidR="007514A1" w:rsidRPr="007514A1" w14:paraId="2F162D23" w14:textId="77777777" w:rsidTr="00A50CA7">
        <w:trPr>
          <w:trHeight w:val="223"/>
        </w:trPr>
        <w:tc>
          <w:tcPr>
            <w:tcW w:w="2127" w:type="dxa"/>
            <w:hideMark/>
          </w:tcPr>
          <w:p w14:paraId="0DBE5068" w14:textId="77777777" w:rsidR="007514A1" w:rsidRPr="007514A1" w:rsidRDefault="007514A1" w:rsidP="007514A1">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关联企业风险</w:t>
            </w:r>
          </w:p>
        </w:tc>
        <w:tc>
          <w:tcPr>
            <w:tcW w:w="5132" w:type="dxa"/>
            <w:hideMark/>
          </w:tcPr>
          <w:p w14:paraId="591F5DC0" w14:textId="77777777" w:rsidR="007514A1" w:rsidRPr="007514A1" w:rsidRDefault="007514A1" w:rsidP="007514A1">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企查查、天眼查、启信宝、行内业务系统</w:t>
            </w:r>
          </w:p>
        </w:tc>
        <w:tc>
          <w:tcPr>
            <w:tcW w:w="1213" w:type="dxa"/>
          </w:tcPr>
          <w:p w14:paraId="235C82E4" w14:textId="77777777" w:rsidR="007514A1" w:rsidRPr="007514A1" w:rsidRDefault="007514A1" w:rsidP="007514A1">
            <w:pPr>
              <w:adjustRightInd w:val="0"/>
              <w:snapToGrid w:val="0"/>
              <w:rPr>
                <w:rFonts w:ascii="华文仿宋" w:eastAsia="华文仿宋" w:hAnsi="华文仿宋" w:cs="方正仿宋_GBK"/>
                <w:color w:val="000000" w:themeColor="text1"/>
                <w:sz w:val="24"/>
                <w:szCs w:val="24"/>
              </w:rPr>
            </w:pPr>
            <w:r w:rsidRPr="007514A1">
              <w:rPr>
                <w:rFonts w:ascii="华文仿宋" w:eastAsia="华文仿宋" w:hAnsi="华文仿宋" w:cs="方正仿宋_GBK" w:hint="eastAsia"/>
                <w:color w:val="000000" w:themeColor="text1"/>
                <w:sz w:val="24"/>
                <w:szCs w:val="24"/>
              </w:rPr>
              <w:t>未发现</w:t>
            </w:r>
          </w:p>
        </w:tc>
      </w:tr>
    </w:tbl>
    <w:p w14:paraId="00CE560F" w14:textId="77777777" w:rsidR="007514A1" w:rsidRPr="00855BEB" w:rsidRDefault="003D7C57" w:rsidP="00AD6C5A">
      <w:pPr>
        <w:adjustRightInd w:val="0"/>
        <w:snapToGrid w:val="0"/>
        <w:spacing w:line="288" w:lineRule="auto"/>
        <w:ind w:firstLineChars="200" w:firstLine="480"/>
        <w:rPr>
          <w:rFonts w:ascii="华文仿宋" w:eastAsia="华文仿宋" w:hAnsi="华文仿宋" w:cs="方正仿宋_GBK"/>
          <w:color w:val="000000" w:themeColor="text1"/>
          <w:sz w:val="24"/>
          <w:szCs w:val="24"/>
          <w:highlight w:val="yellow"/>
        </w:rPr>
      </w:pPr>
      <w:r w:rsidRPr="00855BEB">
        <w:rPr>
          <w:rFonts w:ascii="华文仿宋" w:eastAsia="华文仿宋" w:hAnsi="华文仿宋" w:cs="方正仿宋_GBK"/>
          <w:color w:val="000000" w:themeColor="text1"/>
          <w:sz w:val="24"/>
          <w:szCs w:val="24"/>
          <w:highlight w:val="yellow"/>
        </w:rPr>
        <w:t>借款人自身主要从事不良资产清收业务</w:t>
      </w:r>
      <w:r w:rsidRPr="00855BEB">
        <w:rPr>
          <w:rFonts w:ascii="华文仿宋" w:eastAsia="华文仿宋" w:hAnsi="华文仿宋" w:cs="方正仿宋_GBK" w:hint="eastAsia"/>
          <w:color w:val="000000" w:themeColor="text1"/>
          <w:sz w:val="24"/>
          <w:szCs w:val="24"/>
          <w:highlight w:val="yellow"/>
        </w:rPr>
        <w:t>，</w:t>
      </w:r>
      <w:r w:rsidRPr="00855BEB">
        <w:rPr>
          <w:rFonts w:ascii="华文仿宋" w:eastAsia="华文仿宋" w:hAnsi="华文仿宋" w:cs="方正仿宋_GBK"/>
          <w:color w:val="000000" w:themeColor="text1"/>
          <w:sz w:val="24"/>
          <w:szCs w:val="24"/>
          <w:highlight w:val="yellow"/>
        </w:rPr>
        <w:t>整体的案件和诉讼较多</w:t>
      </w:r>
      <w:r w:rsidRPr="00855BEB">
        <w:rPr>
          <w:rFonts w:ascii="华文仿宋" w:eastAsia="华文仿宋" w:hAnsi="华文仿宋" w:cs="方正仿宋_GBK" w:hint="eastAsia"/>
          <w:color w:val="000000" w:themeColor="text1"/>
          <w:sz w:val="24"/>
          <w:szCs w:val="24"/>
          <w:highlight w:val="yellow"/>
        </w:rPr>
        <w:t>，</w:t>
      </w:r>
      <w:r w:rsidRPr="00855BEB">
        <w:rPr>
          <w:rFonts w:ascii="华文仿宋" w:eastAsia="华文仿宋" w:hAnsi="华文仿宋" w:cs="方正仿宋_GBK"/>
          <w:color w:val="000000" w:themeColor="text1"/>
          <w:sz w:val="24"/>
          <w:szCs w:val="24"/>
          <w:highlight w:val="yellow"/>
        </w:rPr>
        <w:t>其中经过企查查查询的司法案件66笔</w:t>
      </w:r>
      <w:r w:rsidRPr="00855BEB">
        <w:rPr>
          <w:rFonts w:ascii="华文仿宋" w:eastAsia="华文仿宋" w:hAnsi="华文仿宋" w:cs="方正仿宋_GBK" w:hint="eastAsia"/>
          <w:color w:val="000000" w:themeColor="text1"/>
          <w:sz w:val="24"/>
          <w:szCs w:val="24"/>
          <w:highlight w:val="yellow"/>
        </w:rPr>
        <w:t>，</w:t>
      </w:r>
      <w:r w:rsidRPr="00855BEB">
        <w:rPr>
          <w:rFonts w:ascii="华文仿宋" w:eastAsia="华文仿宋" w:hAnsi="华文仿宋" w:cs="方正仿宋_GBK"/>
          <w:color w:val="000000" w:themeColor="text1"/>
          <w:sz w:val="24"/>
          <w:szCs w:val="24"/>
          <w:highlight w:val="yellow"/>
        </w:rPr>
        <w:t>其中能查询到</w:t>
      </w:r>
      <w:r w:rsidRPr="00855BEB">
        <w:rPr>
          <w:rFonts w:ascii="华文仿宋" w:eastAsia="华文仿宋" w:hAnsi="华文仿宋" w:cs="方正仿宋_GBK" w:hint="eastAsia"/>
          <w:color w:val="000000" w:themeColor="text1"/>
          <w:sz w:val="24"/>
          <w:szCs w:val="24"/>
          <w:highlight w:val="yellow"/>
        </w:rPr>
        <w:t>5</w:t>
      </w:r>
      <w:r w:rsidRPr="00855BEB">
        <w:rPr>
          <w:rFonts w:ascii="华文仿宋" w:eastAsia="华文仿宋" w:hAnsi="华文仿宋" w:cs="方正仿宋_GBK"/>
          <w:color w:val="000000" w:themeColor="text1"/>
          <w:sz w:val="24"/>
          <w:szCs w:val="24"/>
          <w:highlight w:val="yellow"/>
        </w:rPr>
        <w:t>0笔</w:t>
      </w:r>
      <w:r w:rsidRPr="00855BEB">
        <w:rPr>
          <w:rFonts w:ascii="华文仿宋" w:eastAsia="华文仿宋" w:hAnsi="华文仿宋" w:cs="方正仿宋_GBK" w:hint="eastAsia"/>
          <w:color w:val="000000" w:themeColor="text1"/>
          <w:sz w:val="24"/>
          <w:szCs w:val="24"/>
          <w:highlight w:val="yellow"/>
        </w:rPr>
        <w:t>，具体</w:t>
      </w:r>
      <w:r w:rsidRPr="00855BEB">
        <w:rPr>
          <w:rFonts w:ascii="华文仿宋" w:eastAsia="华文仿宋" w:hAnsi="华文仿宋" w:cs="方正仿宋_GBK"/>
          <w:color w:val="000000" w:themeColor="text1"/>
          <w:sz w:val="24"/>
          <w:szCs w:val="24"/>
          <w:highlight w:val="yellow"/>
        </w:rPr>
        <w:t>详见附件</w:t>
      </w:r>
      <w:r w:rsidRPr="00855BEB">
        <w:rPr>
          <w:rFonts w:ascii="华文仿宋" w:eastAsia="华文仿宋" w:hAnsi="华文仿宋" w:cs="方正仿宋_GBK" w:hint="eastAsia"/>
          <w:color w:val="000000" w:themeColor="text1"/>
          <w:sz w:val="24"/>
          <w:szCs w:val="24"/>
          <w:highlight w:val="yellow"/>
        </w:rPr>
        <w:t>。裁判文书</w:t>
      </w:r>
      <w:r w:rsidR="00AD6C5A" w:rsidRPr="00855BEB">
        <w:rPr>
          <w:rFonts w:ascii="华文仿宋" w:eastAsia="华文仿宋" w:hAnsi="华文仿宋" w:cs="方正仿宋_GBK" w:hint="eastAsia"/>
          <w:color w:val="000000" w:themeColor="text1"/>
          <w:sz w:val="24"/>
          <w:szCs w:val="24"/>
          <w:highlight w:val="yellow"/>
        </w:rPr>
        <w:t>5</w:t>
      </w:r>
      <w:r w:rsidR="00AD6C5A" w:rsidRPr="00855BEB">
        <w:rPr>
          <w:rFonts w:ascii="华文仿宋" w:eastAsia="华文仿宋" w:hAnsi="华文仿宋" w:cs="方正仿宋_GBK"/>
          <w:color w:val="000000" w:themeColor="text1"/>
          <w:sz w:val="24"/>
          <w:szCs w:val="24"/>
          <w:highlight w:val="yellow"/>
        </w:rPr>
        <w:t>4笔</w:t>
      </w:r>
      <w:r w:rsidR="00AD6C5A" w:rsidRPr="00855BEB">
        <w:rPr>
          <w:rFonts w:ascii="华文仿宋" w:eastAsia="华文仿宋" w:hAnsi="华文仿宋" w:cs="方正仿宋_GBK" w:hint="eastAsia"/>
          <w:color w:val="000000" w:themeColor="text1"/>
          <w:sz w:val="24"/>
          <w:szCs w:val="24"/>
          <w:highlight w:val="yellow"/>
        </w:rPr>
        <w:t>，</w:t>
      </w:r>
      <w:r w:rsidR="00AD6C5A" w:rsidRPr="00855BEB">
        <w:rPr>
          <w:rFonts w:ascii="华文仿宋" w:eastAsia="华文仿宋" w:hAnsi="华文仿宋" w:cs="方正仿宋_GBK"/>
          <w:color w:val="000000" w:themeColor="text1"/>
          <w:sz w:val="24"/>
          <w:szCs w:val="24"/>
          <w:highlight w:val="yellow"/>
        </w:rPr>
        <w:t>其中作为原告金额</w:t>
      </w:r>
      <w:r w:rsidR="00AD6C5A" w:rsidRPr="00855BEB">
        <w:rPr>
          <w:rFonts w:ascii="华文仿宋" w:eastAsia="华文仿宋" w:hAnsi="华文仿宋" w:cs="方正仿宋_GBK" w:hint="eastAsia"/>
          <w:color w:val="000000" w:themeColor="text1"/>
          <w:sz w:val="24"/>
          <w:szCs w:val="24"/>
          <w:highlight w:val="yellow"/>
        </w:rPr>
        <w:t>7</w:t>
      </w:r>
      <w:r w:rsidR="00AD6C5A" w:rsidRPr="00855BEB">
        <w:rPr>
          <w:rFonts w:ascii="华文仿宋" w:eastAsia="华文仿宋" w:hAnsi="华文仿宋" w:cs="方正仿宋_GBK"/>
          <w:color w:val="000000" w:themeColor="text1"/>
          <w:sz w:val="24"/>
          <w:szCs w:val="24"/>
          <w:highlight w:val="yellow"/>
        </w:rPr>
        <w:t>851.72万元</w:t>
      </w:r>
      <w:r w:rsidR="00AD6C5A" w:rsidRPr="00855BEB">
        <w:rPr>
          <w:rFonts w:ascii="华文仿宋" w:eastAsia="华文仿宋" w:hAnsi="华文仿宋" w:cs="方正仿宋_GBK" w:hint="eastAsia"/>
          <w:color w:val="000000" w:themeColor="text1"/>
          <w:sz w:val="24"/>
          <w:szCs w:val="24"/>
          <w:highlight w:val="yellow"/>
        </w:rPr>
        <w:t>，</w:t>
      </w:r>
      <w:r w:rsidR="00AD6C5A" w:rsidRPr="00855BEB">
        <w:rPr>
          <w:rFonts w:ascii="华文仿宋" w:eastAsia="华文仿宋" w:hAnsi="华文仿宋" w:cs="方正仿宋_GBK"/>
          <w:color w:val="000000" w:themeColor="text1"/>
          <w:sz w:val="24"/>
          <w:szCs w:val="24"/>
          <w:highlight w:val="yellow"/>
        </w:rPr>
        <w:t>无作为被告金额</w:t>
      </w:r>
      <w:r w:rsidR="00AD6C5A" w:rsidRPr="00855BEB">
        <w:rPr>
          <w:rFonts w:ascii="华文仿宋" w:eastAsia="华文仿宋" w:hAnsi="华文仿宋" w:cs="方正仿宋_GBK" w:hint="eastAsia"/>
          <w:color w:val="000000" w:themeColor="text1"/>
          <w:sz w:val="24"/>
          <w:szCs w:val="24"/>
          <w:highlight w:val="yellow"/>
        </w:rPr>
        <w:t>。整体看，未发现借款在涉</w:t>
      </w:r>
      <w:proofErr w:type="gramStart"/>
      <w:r w:rsidR="00AD6C5A" w:rsidRPr="00855BEB">
        <w:rPr>
          <w:rFonts w:ascii="华文仿宋" w:eastAsia="华文仿宋" w:hAnsi="华文仿宋" w:cs="方正仿宋_GBK" w:hint="eastAsia"/>
          <w:color w:val="000000" w:themeColor="text1"/>
          <w:sz w:val="24"/>
          <w:szCs w:val="24"/>
          <w:highlight w:val="yellow"/>
        </w:rPr>
        <w:t>诉方面</w:t>
      </w:r>
      <w:proofErr w:type="gramEnd"/>
      <w:r w:rsidR="00AD6C5A" w:rsidRPr="00855BEB">
        <w:rPr>
          <w:rFonts w:ascii="华文仿宋" w:eastAsia="华文仿宋" w:hAnsi="华文仿宋" w:cs="方正仿宋_GBK" w:hint="eastAsia"/>
          <w:color w:val="000000" w:themeColor="text1"/>
          <w:sz w:val="24"/>
          <w:szCs w:val="24"/>
          <w:highlight w:val="yellow"/>
        </w:rPr>
        <w:t>存在较大经营风险和偿付风险情况。</w:t>
      </w:r>
    </w:p>
    <w:p w14:paraId="06C835B9" w14:textId="77777777" w:rsidR="00134766" w:rsidRPr="00855BEB" w:rsidRDefault="00134766" w:rsidP="00954F79">
      <w:pPr>
        <w:adjustRightInd w:val="0"/>
        <w:snapToGrid w:val="0"/>
        <w:spacing w:line="288" w:lineRule="auto"/>
        <w:rPr>
          <w:rFonts w:ascii="华文仿宋" w:eastAsia="华文仿宋" w:hAnsi="华文仿宋" w:cs="方正仿宋_GBK"/>
          <w:color w:val="000000" w:themeColor="text1"/>
          <w:sz w:val="24"/>
          <w:szCs w:val="24"/>
          <w:highlight w:val="yellow"/>
        </w:rPr>
      </w:pPr>
      <w:r w:rsidRPr="00855BEB">
        <w:rPr>
          <w:rFonts w:ascii="华文仿宋" w:eastAsia="华文仿宋" w:hAnsi="华文仿宋" w:cs="方正仿宋_GBK"/>
          <w:color w:val="000000" w:themeColor="text1"/>
          <w:sz w:val="24"/>
          <w:szCs w:val="24"/>
          <w:highlight w:val="yellow"/>
        </w:rPr>
        <w:t>5</w:t>
      </w:r>
      <w:r w:rsidRPr="00855BEB">
        <w:rPr>
          <w:rFonts w:ascii="华文仿宋" w:eastAsia="华文仿宋" w:hAnsi="华文仿宋" w:cs="方正仿宋_GBK" w:hint="eastAsia"/>
          <w:color w:val="000000" w:themeColor="text1"/>
          <w:sz w:val="24"/>
          <w:szCs w:val="24"/>
          <w:highlight w:val="yellow"/>
        </w:rPr>
        <w:t>.</w:t>
      </w:r>
      <w:r w:rsidRPr="00855BEB">
        <w:rPr>
          <w:rFonts w:ascii="华文仿宋" w:eastAsia="华文仿宋" w:hAnsi="华文仿宋" w:cs="方正仿宋_GBK"/>
          <w:color w:val="000000" w:themeColor="text1"/>
          <w:sz w:val="24"/>
          <w:szCs w:val="24"/>
          <w:highlight w:val="yellow"/>
        </w:rPr>
        <w:t xml:space="preserve"> </w:t>
      </w:r>
      <w:r w:rsidRPr="00855BEB">
        <w:rPr>
          <w:rFonts w:ascii="华文仿宋" w:eastAsia="华文仿宋" w:hAnsi="华文仿宋" w:cs="方正仿宋_GBK" w:hint="eastAsia"/>
          <w:color w:val="000000" w:themeColor="text1"/>
          <w:sz w:val="24"/>
          <w:szCs w:val="24"/>
          <w:highlight w:val="yellow"/>
        </w:rPr>
        <w:t>授信客户对外担保及资产质押情况</w:t>
      </w:r>
    </w:p>
    <w:p w14:paraId="49C1BD7E" w14:textId="77777777" w:rsidR="00FE2FC5" w:rsidRPr="00855BEB" w:rsidRDefault="00FE2FC5" w:rsidP="00954F79">
      <w:pPr>
        <w:adjustRightInd w:val="0"/>
        <w:snapToGrid w:val="0"/>
        <w:spacing w:line="288" w:lineRule="auto"/>
        <w:ind w:firstLine="420"/>
        <w:rPr>
          <w:rFonts w:ascii="华文仿宋" w:eastAsia="华文仿宋" w:hAnsi="华文仿宋" w:cs="方正仿宋_GBK"/>
          <w:color w:val="000000" w:themeColor="text1"/>
          <w:sz w:val="24"/>
          <w:szCs w:val="24"/>
          <w:highlight w:val="yellow"/>
        </w:rPr>
      </w:pPr>
      <w:r w:rsidRPr="00855BEB">
        <w:rPr>
          <w:rFonts w:ascii="华文仿宋" w:eastAsia="华文仿宋" w:hAnsi="华文仿宋" w:cs="方正仿宋_GBK" w:hint="eastAsia"/>
          <w:color w:val="000000" w:themeColor="text1"/>
          <w:sz w:val="24"/>
          <w:szCs w:val="24"/>
          <w:highlight w:val="yellow"/>
        </w:rPr>
        <w:t>企业</w:t>
      </w:r>
      <w:r w:rsidRPr="00855BEB">
        <w:rPr>
          <w:rFonts w:ascii="华文仿宋" w:eastAsia="华文仿宋" w:hAnsi="华文仿宋" w:cs="方正仿宋_GBK"/>
          <w:color w:val="000000" w:themeColor="text1"/>
          <w:sz w:val="24"/>
          <w:szCs w:val="24"/>
          <w:highlight w:val="yellow"/>
        </w:rPr>
        <w:t>不存在对外担保及资产质押情况。</w:t>
      </w:r>
    </w:p>
    <w:p w14:paraId="288F7476" w14:textId="77777777" w:rsidR="003407EA" w:rsidRPr="00855BEB" w:rsidRDefault="00602550" w:rsidP="00954F79">
      <w:pPr>
        <w:adjustRightInd w:val="0"/>
        <w:snapToGrid w:val="0"/>
        <w:spacing w:line="288" w:lineRule="auto"/>
        <w:rPr>
          <w:rFonts w:ascii="华文仿宋" w:eastAsia="华文仿宋" w:hAnsi="华文仿宋" w:cs="方正仿宋_GBK"/>
          <w:color w:val="000000" w:themeColor="text1"/>
          <w:sz w:val="24"/>
          <w:szCs w:val="24"/>
          <w:highlight w:val="yellow"/>
        </w:rPr>
      </w:pPr>
      <w:r w:rsidRPr="00855BEB">
        <w:rPr>
          <w:rFonts w:ascii="华文仿宋" w:eastAsia="华文仿宋" w:hAnsi="华文仿宋" w:cs="方正仿宋_GBK" w:hint="eastAsia"/>
          <w:color w:val="000000" w:themeColor="text1"/>
          <w:sz w:val="24"/>
          <w:szCs w:val="24"/>
          <w:highlight w:val="yellow"/>
        </w:rPr>
        <w:t>6.</w:t>
      </w:r>
      <w:r w:rsidRPr="00855BEB">
        <w:rPr>
          <w:rFonts w:ascii="华文仿宋" w:eastAsia="华文仿宋" w:hAnsi="华文仿宋" w:cs="方正仿宋_GBK"/>
          <w:color w:val="000000" w:themeColor="text1"/>
          <w:sz w:val="24"/>
          <w:szCs w:val="24"/>
          <w:highlight w:val="yellow"/>
        </w:rPr>
        <w:t xml:space="preserve"> 业务贡献</w:t>
      </w:r>
      <w:r w:rsidR="0020541A" w:rsidRPr="00855BEB">
        <w:rPr>
          <w:rFonts w:ascii="华文仿宋" w:eastAsia="华文仿宋" w:hAnsi="华文仿宋" w:cs="方正仿宋_GBK"/>
          <w:color w:val="000000" w:themeColor="text1"/>
          <w:sz w:val="24"/>
          <w:szCs w:val="24"/>
          <w:highlight w:val="yellow"/>
        </w:rPr>
        <w:t>及银企合作情况</w:t>
      </w:r>
    </w:p>
    <w:p w14:paraId="2273A165" w14:textId="77777777" w:rsidR="00602550" w:rsidRPr="00855BEB" w:rsidRDefault="00602550" w:rsidP="00954F79">
      <w:pPr>
        <w:adjustRightInd w:val="0"/>
        <w:snapToGrid w:val="0"/>
        <w:spacing w:line="288" w:lineRule="auto"/>
        <w:ind w:firstLine="420"/>
        <w:jc w:val="right"/>
        <w:rPr>
          <w:rFonts w:ascii="华文仿宋" w:eastAsia="华文仿宋" w:hAnsi="华文仿宋" w:cs="方正仿宋_GBK"/>
          <w:b/>
          <w:color w:val="000000" w:themeColor="text1"/>
          <w:szCs w:val="21"/>
          <w:highlight w:val="yellow"/>
        </w:rPr>
      </w:pPr>
      <w:r w:rsidRPr="00855BEB">
        <w:rPr>
          <w:rFonts w:ascii="华文仿宋" w:eastAsia="华文仿宋" w:hAnsi="华文仿宋" w:cs="方正仿宋_GBK" w:hint="eastAsia"/>
          <w:color w:val="000000" w:themeColor="text1"/>
          <w:szCs w:val="21"/>
          <w:highlight w:val="yellow"/>
        </w:rPr>
        <w:t>单位：万元</w:t>
      </w:r>
    </w:p>
    <w:tbl>
      <w:tblPr>
        <w:tblW w:w="53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6"/>
        <w:gridCol w:w="1550"/>
        <w:gridCol w:w="1134"/>
        <w:gridCol w:w="699"/>
        <w:gridCol w:w="1145"/>
        <w:gridCol w:w="1132"/>
        <w:gridCol w:w="1136"/>
        <w:gridCol w:w="1132"/>
      </w:tblGrid>
      <w:tr w:rsidR="00954F79" w:rsidRPr="00855BEB" w14:paraId="4488B485" w14:textId="77777777" w:rsidTr="00954F79">
        <w:trPr>
          <w:cantSplit/>
          <w:trHeight w:val="404"/>
          <w:jc w:val="center"/>
        </w:trPr>
        <w:tc>
          <w:tcPr>
            <w:tcW w:w="5000" w:type="pct"/>
            <w:gridSpan w:val="8"/>
            <w:vAlign w:val="center"/>
          </w:tcPr>
          <w:p w14:paraId="490360F4" w14:textId="77777777" w:rsidR="008F5D32" w:rsidRPr="00855BEB" w:rsidRDefault="008F5D32" w:rsidP="004B7910">
            <w:pPr>
              <w:adjustRightInd w:val="0"/>
              <w:snapToGrid w:val="0"/>
              <w:rPr>
                <w:rFonts w:ascii="华文仿宋" w:eastAsia="华文仿宋" w:hAnsi="华文仿宋" w:cs="方正仿宋_GBK"/>
                <w:b/>
                <w:color w:val="000000" w:themeColor="text1"/>
                <w:szCs w:val="21"/>
                <w:highlight w:val="yellow"/>
              </w:rPr>
            </w:pPr>
            <w:r w:rsidRPr="00855BEB">
              <w:rPr>
                <w:rFonts w:ascii="华文仿宋" w:eastAsia="华文仿宋" w:hAnsi="华文仿宋" w:cs="方正仿宋_GBK" w:hint="eastAsia"/>
                <w:b/>
                <w:color w:val="000000" w:themeColor="text1"/>
                <w:szCs w:val="21"/>
                <w:highlight w:val="yellow"/>
              </w:rPr>
              <w:lastRenderedPageBreak/>
              <w:t>最近一年我行综合收益情况（取数口径：授信客户所在集团）</w:t>
            </w:r>
          </w:p>
          <w:p w14:paraId="21AB5280" w14:textId="77777777" w:rsidR="008F5D32" w:rsidRPr="00855BEB" w:rsidRDefault="008F5D32" w:rsidP="004B7910">
            <w:pPr>
              <w:adjustRightInd w:val="0"/>
              <w:snapToGrid w:val="0"/>
              <w:rPr>
                <w:rFonts w:ascii="华文仿宋" w:eastAsia="华文仿宋" w:hAnsi="华文仿宋" w:cs="方正仿宋_GBK"/>
                <w:color w:val="000000" w:themeColor="text1"/>
                <w:szCs w:val="21"/>
                <w:highlight w:val="yellow"/>
              </w:rPr>
            </w:pPr>
            <w:r w:rsidRPr="00855BEB">
              <w:rPr>
                <w:rFonts w:ascii="华文仿宋" w:eastAsia="华文仿宋" w:hAnsi="华文仿宋" w:cs="方正仿宋_GBK" w:hint="eastAsia"/>
                <w:color w:val="000000" w:themeColor="text1"/>
                <w:szCs w:val="21"/>
                <w:highlight w:val="yellow"/>
              </w:rPr>
              <w:t>（“客户综合评价系统”上线后，由系统直接取数，系统上线前，由经营单位填列）</w:t>
            </w:r>
          </w:p>
        </w:tc>
      </w:tr>
      <w:tr w:rsidR="00954F79" w:rsidRPr="00855BEB" w14:paraId="4C15CBF1" w14:textId="77777777" w:rsidTr="00954F79">
        <w:trPr>
          <w:cantSplit/>
          <w:trHeight w:val="404"/>
          <w:jc w:val="center"/>
        </w:trPr>
        <w:tc>
          <w:tcPr>
            <w:tcW w:w="637" w:type="pct"/>
            <w:vAlign w:val="center"/>
          </w:tcPr>
          <w:p w14:paraId="4B8218C0" w14:textId="77777777" w:rsidR="008F5D32" w:rsidRPr="00855BEB" w:rsidRDefault="008F5D32" w:rsidP="004B7910">
            <w:pPr>
              <w:spacing w:line="400" w:lineRule="exact"/>
              <w:ind w:rightChars="12" w:right="25"/>
              <w:jc w:val="center"/>
              <w:rPr>
                <w:rFonts w:ascii="华文仿宋" w:eastAsia="华文仿宋" w:hAnsi="华文仿宋" w:cs="方正仿宋_GBK"/>
                <w:color w:val="000000" w:themeColor="text1"/>
                <w:szCs w:val="21"/>
                <w:highlight w:val="yellow"/>
              </w:rPr>
            </w:pPr>
            <w:r w:rsidRPr="00855BEB">
              <w:rPr>
                <w:rFonts w:ascii="华文仿宋" w:eastAsia="华文仿宋" w:hAnsi="华文仿宋" w:cs="方正仿宋_GBK" w:hint="eastAsia"/>
                <w:color w:val="000000" w:themeColor="text1"/>
                <w:szCs w:val="21"/>
                <w:highlight w:val="yellow"/>
              </w:rPr>
              <w:t>RAROC</w:t>
            </w:r>
            <w:r w:rsidRPr="00855BEB">
              <w:rPr>
                <w:rFonts w:ascii="华文仿宋" w:eastAsia="华文仿宋" w:hAnsi="华文仿宋" w:cs="方正仿宋_GBK"/>
                <w:color w:val="000000" w:themeColor="text1"/>
                <w:szCs w:val="21"/>
                <w:highlight w:val="yellow"/>
              </w:rPr>
              <w:t>’</w:t>
            </w:r>
          </w:p>
        </w:tc>
        <w:tc>
          <w:tcPr>
            <w:tcW w:w="853" w:type="pct"/>
            <w:vAlign w:val="center"/>
          </w:tcPr>
          <w:p w14:paraId="58FC4DB3" w14:textId="77777777" w:rsidR="008F5D32" w:rsidRPr="00855BEB" w:rsidRDefault="008F5D32" w:rsidP="004B7910">
            <w:pPr>
              <w:spacing w:before="120"/>
              <w:rPr>
                <w:rFonts w:ascii="华文仿宋" w:eastAsia="华文仿宋" w:hAnsi="华文仿宋" w:cs="方正仿宋_GBK"/>
                <w:color w:val="000000" w:themeColor="text1"/>
                <w:szCs w:val="21"/>
                <w:highlight w:val="yellow"/>
              </w:rPr>
            </w:pPr>
            <w:r w:rsidRPr="00855BEB">
              <w:rPr>
                <w:rFonts w:ascii="华文仿宋" w:eastAsia="华文仿宋" w:hAnsi="华文仿宋" w:cs="方正仿宋_GBK" w:hint="eastAsia"/>
                <w:color w:val="000000" w:themeColor="text1"/>
                <w:szCs w:val="21"/>
                <w:highlight w:val="yellow"/>
              </w:rPr>
              <w:t>我行结算比例</w:t>
            </w:r>
          </w:p>
        </w:tc>
        <w:tc>
          <w:tcPr>
            <w:tcW w:w="624" w:type="pct"/>
            <w:vAlign w:val="center"/>
          </w:tcPr>
          <w:p w14:paraId="623D9E99" w14:textId="77777777" w:rsidR="008F5D32" w:rsidRPr="00855BEB" w:rsidRDefault="008F5D32" w:rsidP="004B7910">
            <w:pPr>
              <w:spacing w:before="120"/>
              <w:rPr>
                <w:rFonts w:ascii="华文仿宋" w:eastAsia="华文仿宋" w:hAnsi="华文仿宋" w:cs="方正仿宋_GBK"/>
                <w:color w:val="000000" w:themeColor="text1"/>
                <w:szCs w:val="21"/>
                <w:highlight w:val="yellow"/>
              </w:rPr>
            </w:pPr>
            <w:r w:rsidRPr="00855BEB">
              <w:rPr>
                <w:rFonts w:ascii="华文仿宋" w:eastAsia="华文仿宋" w:hAnsi="华文仿宋" w:cs="方正仿宋_GBK" w:hint="eastAsia"/>
                <w:color w:val="000000" w:themeColor="text1"/>
                <w:szCs w:val="21"/>
                <w:highlight w:val="yellow"/>
              </w:rPr>
              <w:t>日均存款</w:t>
            </w:r>
          </w:p>
        </w:tc>
        <w:tc>
          <w:tcPr>
            <w:tcW w:w="385" w:type="pct"/>
            <w:vAlign w:val="center"/>
          </w:tcPr>
          <w:p w14:paraId="70FA33DD" w14:textId="77777777" w:rsidR="008F5D32" w:rsidRPr="00855BEB" w:rsidRDefault="008F5D32" w:rsidP="008F5D32">
            <w:pPr>
              <w:spacing w:before="120"/>
              <w:jc w:val="center"/>
              <w:rPr>
                <w:rFonts w:ascii="华文仿宋" w:eastAsia="华文仿宋" w:hAnsi="华文仿宋" w:cs="方正仿宋_GBK"/>
                <w:color w:val="000000" w:themeColor="text1"/>
                <w:szCs w:val="21"/>
                <w:highlight w:val="yellow"/>
              </w:rPr>
            </w:pPr>
            <w:r w:rsidRPr="00855BEB">
              <w:rPr>
                <w:rFonts w:ascii="华文仿宋" w:eastAsia="华文仿宋" w:hAnsi="华文仿宋" w:cs="方正仿宋_GBK" w:hint="eastAsia"/>
                <w:color w:val="000000" w:themeColor="text1"/>
                <w:szCs w:val="21"/>
                <w:highlight w:val="yellow"/>
              </w:rPr>
              <w:t>中收</w:t>
            </w:r>
          </w:p>
        </w:tc>
        <w:tc>
          <w:tcPr>
            <w:tcW w:w="630" w:type="pct"/>
            <w:vAlign w:val="center"/>
          </w:tcPr>
          <w:p w14:paraId="49A48EC9" w14:textId="77777777" w:rsidR="008F5D32" w:rsidRPr="00855BEB" w:rsidRDefault="008F5D32" w:rsidP="004B7910">
            <w:pPr>
              <w:spacing w:before="120"/>
              <w:rPr>
                <w:rFonts w:ascii="华文仿宋" w:eastAsia="华文仿宋" w:hAnsi="华文仿宋" w:cs="方正仿宋_GBK"/>
                <w:color w:val="000000" w:themeColor="text1"/>
                <w:szCs w:val="21"/>
                <w:highlight w:val="yellow"/>
              </w:rPr>
            </w:pPr>
            <w:r w:rsidRPr="00855BEB">
              <w:rPr>
                <w:rFonts w:ascii="华文仿宋" w:eastAsia="华文仿宋" w:hAnsi="华文仿宋" w:cs="方正仿宋_GBK" w:hint="eastAsia"/>
                <w:color w:val="000000" w:themeColor="text1"/>
                <w:szCs w:val="21"/>
                <w:highlight w:val="yellow"/>
              </w:rPr>
              <w:t>日均贷款</w:t>
            </w:r>
          </w:p>
        </w:tc>
        <w:tc>
          <w:tcPr>
            <w:tcW w:w="623" w:type="pct"/>
            <w:vAlign w:val="center"/>
          </w:tcPr>
          <w:p w14:paraId="49068544" w14:textId="77777777" w:rsidR="008F5D32" w:rsidRPr="00855BEB" w:rsidRDefault="008F5D32" w:rsidP="004B7910">
            <w:pPr>
              <w:spacing w:before="120"/>
              <w:rPr>
                <w:rFonts w:ascii="华文仿宋" w:eastAsia="华文仿宋" w:hAnsi="华文仿宋" w:cs="方正仿宋_GBK"/>
                <w:color w:val="000000" w:themeColor="text1"/>
                <w:szCs w:val="21"/>
                <w:highlight w:val="yellow"/>
              </w:rPr>
            </w:pPr>
            <w:r w:rsidRPr="00855BEB">
              <w:rPr>
                <w:rFonts w:ascii="华文仿宋" w:eastAsia="华文仿宋" w:hAnsi="华文仿宋" w:cs="方正仿宋_GBK"/>
                <w:color w:val="000000" w:themeColor="text1"/>
                <w:szCs w:val="21"/>
                <w:highlight w:val="yellow"/>
              </w:rPr>
              <w:t>放款利率</w:t>
            </w:r>
          </w:p>
        </w:tc>
        <w:tc>
          <w:tcPr>
            <w:tcW w:w="625" w:type="pct"/>
            <w:vAlign w:val="center"/>
          </w:tcPr>
          <w:p w14:paraId="1A337026" w14:textId="77777777" w:rsidR="008F5D32" w:rsidRPr="00855BEB" w:rsidRDefault="008F5D32" w:rsidP="004B7910">
            <w:pPr>
              <w:spacing w:before="120"/>
              <w:rPr>
                <w:rFonts w:ascii="华文仿宋" w:eastAsia="华文仿宋" w:hAnsi="华文仿宋" w:cs="方正仿宋_GBK"/>
                <w:color w:val="000000" w:themeColor="text1"/>
                <w:szCs w:val="21"/>
                <w:highlight w:val="yellow"/>
              </w:rPr>
            </w:pPr>
            <w:r w:rsidRPr="00855BEB">
              <w:rPr>
                <w:rFonts w:ascii="华文仿宋" w:eastAsia="华文仿宋" w:hAnsi="华文仿宋" w:cs="方正仿宋_GBK" w:hint="eastAsia"/>
                <w:color w:val="000000" w:themeColor="text1"/>
                <w:szCs w:val="21"/>
                <w:highlight w:val="yellow"/>
              </w:rPr>
              <w:t>经营利润</w:t>
            </w:r>
          </w:p>
        </w:tc>
        <w:tc>
          <w:tcPr>
            <w:tcW w:w="624" w:type="pct"/>
            <w:vAlign w:val="center"/>
          </w:tcPr>
          <w:p w14:paraId="4262319A" w14:textId="77777777" w:rsidR="008F5D32" w:rsidRPr="00855BEB" w:rsidRDefault="008F5D32" w:rsidP="004B7910">
            <w:pPr>
              <w:spacing w:before="120"/>
              <w:rPr>
                <w:rFonts w:ascii="华文仿宋" w:eastAsia="华文仿宋" w:hAnsi="华文仿宋" w:cs="方正仿宋_GBK"/>
                <w:color w:val="000000" w:themeColor="text1"/>
                <w:szCs w:val="21"/>
                <w:highlight w:val="yellow"/>
              </w:rPr>
            </w:pPr>
            <w:r w:rsidRPr="00855BEB">
              <w:rPr>
                <w:rFonts w:ascii="华文仿宋" w:eastAsia="华文仿宋" w:hAnsi="华文仿宋" w:cs="方正仿宋_GBK"/>
                <w:color w:val="000000" w:themeColor="text1"/>
                <w:szCs w:val="21"/>
                <w:highlight w:val="yellow"/>
              </w:rPr>
              <w:t>经济利润</w:t>
            </w:r>
          </w:p>
        </w:tc>
      </w:tr>
      <w:tr w:rsidR="00954F79" w:rsidRPr="00855BEB" w14:paraId="27189A34" w14:textId="77777777" w:rsidTr="00954F79">
        <w:trPr>
          <w:cantSplit/>
          <w:trHeight w:val="217"/>
          <w:jc w:val="center"/>
        </w:trPr>
        <w:tc>
          <w:tcPr>
            <w:tcW w:w="637" w:type="pct"/>
            <w:vAlign w:val="center"/>
          </w:tcPr>
          <w:p w14:paraId="7B3DC513" w14:textId="77777777" w:rsidR="008F5D32" w:rsidRPr="00855BEB" w:rsidRDefault="008F5D32" w:rsidP="004B7910">
            <w:pPr>
              <w:spacing w:line="400" w:lineRule="exact"/>
              <w:ind w:rightChars="12" w:right="25"/>
              <w:jc w:val="center"/>
              <w:rPr>
                <w:rFonts w:ascii="华文仿宋" w:eastAsia="华文仿宋" w:hAnsi="华文仿宋" w:cs="方正仿宋_GBK"/>
                <w:color w:val="000000" w:themeColor="text1"/>
                <w:szCs w:val="21"/>
                <w:highlight w:val="yellow"/>
              </w:rPr>
            </w:pPr>
          </w:p>
        </w:tc>
        <w:tc>
          <w:tcPr>
            <w:tcW w:w="853" w:type="pct"/>
            <w:vAlign w:val="center"/>
          </w:tcPr>
          <w:p w14:paraId="0BBE52A8" w14:textId="77777777" w:rsidR="008F5D32" w:rsidRPr="00855BEB" w:rsidRDefault="008F5D32" w:rsidP="004B7910">
            <w:pPr>
              <w:spacing w:line="400" w:lineRule="exact"/>
              <w:ind w:rightChars="12" w:right="25"/>
              <w:jc w:val="center"/>
              <w:rPr>
                <w:rFonts w:ascii="华文仿宋" w:eastAsia="华文仿宋" w:hAnsi="华文仿宋" w:cs="方正仿宋_GBK"/>
                <w:color w:val="000000" w:themeColor="text1"/>
                <w:szCs w:val="21"/>
                <w:highlight w:val="yellow"/>
              </w:rPr>
            </w:pPr>
          </w:p>
        </w:tc>
        <w:tc>
          <w:tcPr>
            <w:tcW w:w="624" w:type="pct"/>
            <w:vAlign w:val="center"/>
          </w:tcPr>
          <w:p w14:paraId="1F75A81D" w14:textId="77777777" w:rsidR="008F5D32" w:rsidRPr="00855BEB" w:rsidRDefault="008F5D32" w:rsidP="004B7910">
            <w:pPr>
              <w:spacing w:line="400" w:lineRule="exact"/>
              <w:ind w:rightChars="12" w:right="25"/>
              <w:jc w:val="center"/>
              <w:rPr>
                <w:rFonts w:ascii="华文仿宋" w:eastAsia="华文仿宋" w:hAnsi="华文仿宋" w:cs="方正仿宋_GBK"/>
                <w:color w:val="000000" w:themeColor="text1"/>
                <w:szCs w:val="21"/>
                <w:highlight w:val="yellow"/>
              </w:rPr>
            </w:pPr>
          </w:p>
        </w:tc>
        <w:tc>
          <w:tcPr>
            <w:tcW w:w="385" w:type="pct"/>
            <w:vAlign w:val="center"/>
          </w:tcPr>
          <w:p w14:paraId="7FBF1309" w14:textId="77777777" w:rsidR="008F5D32" w:rsidRPr="00855BEB" w:rsidRDefault="008F5D32" w:rsidP="004B7910">
            <w:pPr>
              <w:spacing w:line="400" w:lineRule="exact"/>
              <w:ind w:rightChars="12" w:right="25"/>
              <w:jc w:val="center"/>
              <w:rPr>
                <w:rFonts w:ascii="华文仿宋" w:eastAsia="华文仿宋" w:hAnsi="华文仿宋" w:cs="方正仿宋_GBK"/>
                <w:color w:val="000000" w:themeColor="text1"/>
                <w:szCs w:val="21"/>
                <w:highlight w:val="yellow"/>
              </w:rPr>
            </w:pPr>
          </w:p>
        </w:tc>
        <w:tc>
          <w:tcPr>
            <w:tcW w:w="630" w:type="pct"/>
            <w:vAlign w:val="center"/>
          </w:tcPr>
          <w:p w14:paraId="604A2A71" w14:textId="77777777" w:rsidR="008F5D32" w:rsidRPr="00855BEB" w:rsidRDefault="008F5D32" w:rsidP="004B7910">
            <w:pPr>
              <w:spacing w:line="400" w:lineRule="exact"/>
              <w:ind w:rightChars="12" w:right="25"/>
              <w:jc w:val="center"/>
              <w:rPr>
                <w:rFonts w:ascii="华文仿宋" w:eastAsia="华文仿宋" w:hAnsi="华文仿宋" w:cs="方正仿宋_GBK"/>
                <w:color w:val="000000" w:themeColor="text1"/>
                <w:szCs w:val="21"/>
                <w:highlight w:val="yellow"/>
              </w:rPr>
            </w:pPr>
          </w:p>
        </w:tc>
        <w:tc>
          <w:tcPr>
            <w:tcW w:w="623" w:type="pct"/>
            <w:vAlign w:val="center"/>
          </w:tcPr>
          <w:p w14:paraId="184B19BA" w14:textId="77777777" w:rsidR="008F5D32" w:rsidRPr="00855BEB" w:rsidRDefault="008F5D32" w:rsidP="004B7910">
            <w:pPr>
              <w:spacing w:line="400" w:lineRule="exact"/>
              <w:ind w:rightChars="12" w:right="25"/>
              <w:jc w:val="center"/>
              <w:rPr>
                <w:rFonts w:ascii="华文仿宋" w:eastAsia="华文仿宋" w:hAnsi="华文仿宋" w:cs="方正仿宋_GBK"/>
                <w:color w:val="000000" w:themeColor="text1"/>
                <w:szCs w:val="21"/>
                <w:highlight w:val="yellow"/>
              </w:rPr>
            </w:pPr>
          </w:p>
        </w:tc>
        <w:tc>
          <w:tcPr>
            <w:tcW w:w="625" w:type="pct"/>
            <w:vAlign w:val="center"/>
          </w:tcPr>
          <w:p w14:paraId="1426C4E5" w14:textId="77777777" w:rsidR="008F5D32" w:rsidRPr="00855BEB" w:rsidRDefault="008F5D32" w:rsidP="004B7910">
            <w:pPr>
              <w:spacing w:line="400" w:lineRule="exact"/>
              <w:ind w:rightChars="12" w:right="25"/>
              <w:jc w:val="center"/>
              <w:rPr>
                <w:rFonts w:ascii="华文仿宋" w:eastAsia="华文仿宋" w:hAnsi="华文仿宋" w:cs="方正仿宋_GBK"/>
                <w:color w:val="000000" w:themeColor="text1"/>
                <w:szCs w:val="21"/>
                <w:highlight w:val="yellow"/>
              </w:rPr>
            </w:pPr>
          </w:p>
        </w:tc>
        <w:tc>
          <w:tcPr>
            <w:tcW w:w="624" w:type="pct"/>
            <w:vAlign w:val="center"/>
          </w:tcPr>
          <w:p w14:paraId="2E5C543E" w14:textId="77777777" w:rsidR="008F5D32" w:rsidRPr="00855BEB" w:rsidRDefault="008F5D32" w:rsidP="004B7910">
            <w:pPr>
              <w:spacing w:line="400" w:lineRule="exact"/>
              <w:ind w:rightChars="12" w:right="25"/>
              <w:jc w:val="center"/>
              <w:rPr>
                <w:rFonts w:ascii="华文仿宋" w:eastAsia="华文仿宋" w:hAnsi="华文仿宋" w:cs="方正仿宋_GBK"/>
                <w:color w:val="000000" w:themeColor="text1"/>
                <w:szCs w:val="21"/>
                <w:highlight w:val="yellow"/>
              </w:rPr>
            </w:pPr>
          </w:p>
        </w:tc>
      </w:tr>
      <w:tr w:rsidR="00954F79" w:rsidRPr="00855BEB" w14:paraId="40E4398F" w14:textId="77777777" w:rsidTr="00954F79">
        <w:trPr>
          <w:cantSplit/>
          <w:trHeight w:val="369"/>
          <w:jc w:val="center"/>
        </w:trPr>
        <w:tc>
          <w:tcPr>
            <w:tcW w:w="5000" w:type="pct"/>
            <w:gridSpan w:val="8"/>
            <w:vAlign w:val="center"/>
          </w:tcPr>
          <w:p w14:paraId="75E081E6" w14:textId="77777777" w:rsidR="008F5D32" w:rsidRPr="00855BEB" w:rsidRDefault="008F5D32" w:rsidP="00954F79">
            <w:pPr>
              <w:tabs>
                <w:tab w:val="left" w:pos="838"/>
              </w:tabs>
              <w:spacing w:line="400" w:lineRule="exact"/>
              <w:ind w:rightChars="12" w:right="25"/>
              <w:jc w:val="left"/>
              <w:rPr>
                <w:rFonts w:ascii="华文仿宋" w:eastAsia="华文仿宋" w:hAnsi="华文仿宋" w:cs="方正仿宋_GBK"/>
                <w:color w:val="000000" w:themeColor="text1"/>
                <w:szCs w:val="21"/>
                <w:highlight w:val="yellow"/>
              </w:rPr>
            </w:pPr>
            <w:r w:rsidRPr="00855BEB">
              <w:rPr>
                <w:rFonts w:ascii="华文仿宋" w:eastAsia="华文仿宋" w:hAnsi="华文仿宋" w:cs="方正仿宋_GBK" w:hint="eastAsia"/>
                <w:color w:val="000000" w:themeColor="text1"/>
                <w:szCs w:val="21"/>
                <w:highlight w:val="yellow"/>
              </w:rPr>
              <w:t>其它指标：</w:t>
            </w:r>
            <w:r w:rsidR="00954F79" w:rsidRPr="00855BEB">
              <w:rPr>
                <w:rFonts w:ascii="华文仿宋" w:eastAsia="华文仿宋" w:hAnsi="华文仿宋" w:cs="方正仿宋_GBK"/>
                <w:color w:val="000000" w:themeColor="text1"/>
                <w:szCs w:val="21"/>
                <w:highlight w:val="yellow"/>
              </w:rPr>
              <w:t xml:space="preserve"> </w:t>
            </w:r>
          </w:p>
        </w:tc>
      </w:tr>
    </w:tbl>
    <w:p w14:paraId="0E80F719" w14:textId="77777777" w:rsidR="00201015" w:rsidRPr="00954F79" w:rsidRDefault="00954F79" w:rsidP="00954F79">
      <w:pPr>
        <w:adjustRightInd w:val="0"/>
        <w:snapToGrid w:val="0"/>
        <w:spacing w:line="288" w:lineRule="auto"/>
        <w:rPr>
          <w:rFonts w:ascii="华文仿宋" w:eastAsia="华文仿宋" w:hAnsi="华文仿宋" w:cs="方正仿宋_GBK"/>
          <w:color w:val="000000" w:themeColor="text1"/>
          <w:sz w:val="24"/>
          <w:szCs w:val="24"/>
        </w:rPr>
      </w:pPr>
      <w:r w:rsidRPr="00855BEB">
        <w:rPr>
          <w:rFonts w:ascii="华文仿宋" w:eastAsia="华文仿宋" w:hAnsi="华文仿宋" w:cs="方正仿宋_GBK" w:hint="eastAsia"/>
          <w:color w:val="000000" w:themeColor="text1"/>
          <w:sz w:val="24"/>
          <w:szCs w:val="24"/>
          <w:highlight w:val="yellow"/>
        </w:rPr>
        <w:t xml:space="preserve">   截止授信申报日，{{CLIENT_LONG_CORE_NAME}}暂未与我行建立授信业务合作，也无结算类等业务合作。</w:t>
      </w:r>
      <w:r w:rsidRPr="00855BEB">
        <w:rPr>
          <w:rFonts w:ascii="华文仿宋" w:eastAsia="华文仿宋" w:hAnsi="华文仿宋" w:cs="方正仿宋_GBK"/>
          <w:color w:val="000000" w:themeColor="text1"/>
          <w:sz w:val="24"/>
          <w:szCs w:val="24"/>
          <w:highlight w:val="yellow"/>
        </w:rPr>
      </w:r>
      <w:r w:rsidR="00A50CA7" w:rsidRPr="00855BEB">
        <w:rPr>
          <w:rFonts w:ascii="华文仿宋" w:eastAsia="华文仿宋" w:hAnsi="华文仿宋" w:cs="方正仿宋_GBK"/>
          <w:color w:val="000000" w:themeColor="text1"/>
          <w:sz w:val="24"/>
          <w:szCs w:val="24"/>
          <w:highlight w:val="yellow"/>
        </w:rPr>
      </w:r>
      <w:r w:rsidRPr="00855BEB">
        <w:rPr>
          <w:rFonts w:ascii="华文仿宋" w:eastAsia="华文仿宋" w:hAnsi="华文仿宋" w:cs="方正仿宋_GBK"/>
          <w:color w:val="000000" w:themeColor="text1"/>
          <w:sz w:val="24"/>
          <w:szCs w:val="24"/>
          <w:highlight w:val="yellow"/>
        </w:rPr>
      </w:r>
      <w:r w:rsidRPr="00855BEB">
        <w:rPr>
          <w:rFonts w:ascii="华文仿宋" w:eastAsia="华文仿宋" w:hAnsi="华文仿宋" w:cs="方正仿宋_GBK" w:hint="eastAsia"/>
          <w:color w:val="000000" w:themeColor="text1"/>
          <w:sz w:val="24"/>
          <w:szCs w:val="24"/>
          <w:highlight w:val="yellow"/>
        </w:rPr>
      </w:r>
      <w:proofErr w:type="gramStart"/>
      <w:r w:rsidRPr="00855BEB">
        <w:rPr>
          <w:rFonts w:ascii="华文仿宋" w:eastAsia="华文仿宋" w:hAnsi="华文仿宋" w:cs="方正仿宋_GBK"/>
          <w:color w:val="000000" w:themeColor="text1"/>
          <w:sz w:val="24"/>
          <w:szCs w:val="24"/>
          <w:highlight w:val="yellow"/>
        </w:rPr>
      </w:r>
      <w:proofErr w:type="gramEnd"/>
      <w:r w:rsidRPr="00855BEB">
        <w:rPr>
          <w:rFonts w:ascii="华文仿宋" w:eastAsia="华文仿宋" w:hAnsi="华文仿宋" w:cs="方正仿宋_GBK"/>
          <w:color w:val="000000" w:themeColor="text1"/>
          <w:sz w:val="24"/>
          <w:szCs w:val="24"/>
          <w:highlight w:val="yellow"/>
        </w:rPr>
      </w:r>
      <w:r w:rsidRPr="00855BEB">
        <w:rPr>
          <w:rFonts w:ascii="华文仿宋" w:eastAsia="华文仿宋" w:hAnsi="华文仿宋" w:cs="方正仿宋_GBK" w:hint="eastAsia"/>
          <w:color w:val="000000" w:themeColor="text1"/>
          <w:sz w:val="24"/>
          <w:szCs w:val="24"/>
          <w:highlight w:val="yellow"/>
        </w:rPr>
      </w:r>
      <w:r w:rsidRPr="00855BEB">
        <w:rPr>
          <w:rFonts w:ascii="华文仿宋" w:eastAsia="华文仿宋" w:hAnsi="华文仿宋" w:cs="方正仿宋_GBK"/>
          <w:color w:val="000000" w:themeColor="text1"/>
          <w:sz w:val="24"/>
          <w:szCs w:val="24"/>
          <w:highlight w:val="yellow"/>
        </w:rPr>
      </w:r>
      <w:r w:rsidRPr="00855BEB">
        <w:rPr>
          <w:rFonts w:ascii="华文仿宋" w:eastAsia="华文仿宋" w:hAnsi="华文仿宋" w:cs="方正仿宋_GBK" w:hint="eastAsia"/>
          <w:color w:val="000000" w:themeColor="text1"/>
          <w:sz w:val="24"/>
          <w:szCs w:val="24"/>
          <w:highlight w:val="yellow"/>
        </w:rPr>
      </w:r>
    </w:p>
    <w:p w14:paraId="04942CE3" w14:textId="77777777" w:rsidR="00134766" w:rsidRPr="00B325A3" w:rsidRDefault="00971EE4" w:rsidP="00B325A3">
      <w:pPr>
        <w:adjustRightInd w:val="0"/>
        <w:snapToGrid w:val="0"/>
        <w:spacing w:line="288" w:lineRule="auto"/>
        <w:rPr>
          <w:rFonts w:ascii="华文仿宋" w:eastAsia="华文仿宋" w:hAnsi="华文仿宋" w:cs="方正仿宋_GBK"/>
          <w:b/>
          <w:color w:val="000000" w:themeColor="text1"/>
          <w:sz w:val="28"/>
          <w:szCs w:val="28"/>
        </w:rPr>
      </w:pPr>
      <w:r w:rsidRPr="00B325A3">
        <w:rPr>
          <w:rFonts w:ascii="华文仿宋" w:eastAsia="华文仿宋" w:hAnsi="华文仿宋" w:cs="方正仿宋_GBK" w:hint="eastAsia"/>
          <w:b/>
          <w:color w:val="000000" w:themeColor="text1"/>
          <w:sz w:val="28"/>
          <w:szCs w:val="28"/>
        </w:rPr>
        <w:t>二</w:t>
      </w:r>
      <w:r w:rsidR="00134766" w:rsidRPr="00B325A3">
        <w:rPr>
          <w:rFonts w:ascii="华文仿宋" w:eastAsia="华文仿宋" w:hAnsi="华文仿宋" w:cs="方正仿宋_GBK" w:hint="eastAsia"/>
          <w:b/>
          <w:color w:val="000000" w:themeColor="text1"/>
          <w:sz w:val="28"/>
          <w:szCs w:val="28"/>
        </w:rPr>
        <w:t>、经营/管理风险分析</w:t>
      </w:r>
    </w:p>
    <w:p w14:paraId="438AB9C9" w14:textId="77777777" w:rsidR="009A57C4" w:rsidRPr="00EF77C6" w:rsidRDefault="003B6F7A" w:rsidP="00EF77C6">
      <w:pPr>
        <w:adjustRightInd w:val="0"/>
        <w:snapToGrid w:val="0"/>
        <w:spacing w:line="288" w:lineRule="auto"/>
        <w:rPr>
          <w:rFonts w:ascii="华文仿宋" w:eastAsia="华文仿宋" w:hAnsi="华文仿宋" w:cs="方正仿宋_GBK"/>
          <w:b/>
          <w:color w:val="000000" w:themeColor="text1"/>
          <w:sz w:val="24"/>
          <w:szCs w:val="24"/>
        </w:rPr>
      </w:pPr>
      <w:r w:rsidRPr="00EF77C6">
        <w:rPr>
          <w:rFonts w:ascii="华文仿宋" w:eastAsia="华文仿宋" w:hAnsi="华文仿宋" w:cs="方正仿宋_GBK" w:hint="eastAsia"/>
          <w:b/>
          <w:color w:val="000000" w:themeColor="text1"/>
          <w:sz w:val="24"/>
          <w:szCs w:val="24"/>
        </w:rPr>
        <w:t>（一）</w:t>
      </w:r>
      <w:r w:rsidR="00134766" w:rsidRPr="00EF77C6">
        <w:rPr>
          <w:rFonts w:ascii="华文仿宋" w:eastAsia="华文仿宋" w:hAnsi="华文仿宋" w:cs="方正仿宋_GBK" w:hint="eastAsia"/>
          <w:b/>
          <w:color w:val="000000" w:themeColor="text1"/>
          <w:sz w:val="24"/>
          <w:szCs w:val="24"/>
        </w:rPr>
        <w:t>经营基本情况</w:t>
      </w:r>
    </w:p>
    <w:p w14:paraId="3C062C23" w14:textId="77777777" w:rsidR="009A57C4" w:rsidRDefault="009A57C4" w:rsidP="009A57C4">
      <w:pPr>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9A57C4">
        <w:rPr>
          <w:rFonts w:ascii="华文仿宋" w:eastAsia="华文仿宋" w:hAnsi="华文仿宋" w:cs="方正仿宋_GBK" w:hint="eastAsia"/>
          <w:color w:val="000000" w:themeColor="text1"/>
          <w:sz w:val="24"/>
          <w:szCs w:val="24"/>
        </w:rPr>
        <w:t>{{CLIENT_FULL_NAME}}主要经营范围为：投资与资产管理；参与省内金融机构不良资产的批量收购、转让和处置业务；收购、转让和处置非金融机构不良资产；债务重组及企业重组；债权转股权，对股权资产进行管理、投资和处置；破产管理；资产证券化业务；企业托管和清算业务；买卖有价证券；同业往来及向金融机构进行商业融资；受托管理各类基金；金融通道业务；财务、投资、风险管理、资产及项目评估咨询和顾问；省政府授权和批准的其他业务。（依法须经批准的项目，经相关部门批准后方可开展经营活动）</w:t>
      </w:r>
      <w:proofErr w:type="gramStart"/>
      <w:r w:rsidRPr="009A57C4">
        <w:rPr>
          <w:rFonts w:ascii="华文仿宋" w:eastAsia="华文仿宋" w:hAnsi="华文仿宋" w:cs="方正仿宋_GBK" w:hint="eastAsia"/>
          <w:color w:val="000000" w:themeColor="text1"/>
          <w:sz w:val="24"/>
          <w:szCs w:val="24"/>
        </w:rPr>
      </w:r>
      <w:proofErr w:type="gramEnd"/>
      <w:r w:rsidRPr="009A57C4">
        <w:rPr>
          <w:rFonts w:ascii="华文仿宋" w:eastAsia="华文仿宋" w:hAnsi="华文仿宋" w:cs="方正仿宋_GBK" w:hint="eastAsia"/>
          <w:color w:val="000000" w:themeColor="text1"/>
          <w:sz w:val="24"/>
          <w:szCs w:val="24"/>
        </w:rPr>
      </w:r>
    </w:p>
    <w:p w14:paraId="53D80591" w14:textId="77777777" w:rsidR="00970B1E" w:rsidRDefault="009A57C4" w:rsidP="00970B1E">
      <w:pPr>
        <w:adjustRightInd w:val="0"/>
        <w:snapToGrid w:val="0"/>
        <w:spacing w:line="288" w:lineRule="auto"/>
        <w:ind w:firstLineChars="200" w:firstLine="480"/>
        <w:rPr>
          <w:rFonts w:ascii="华文仿宋" w:eastAsia="华文仿宋" w:hAnsi="华文仿宋" w:cs="方正仿宋_GBK"/>
          <w:color w:val="000000" w:themeColor="text1"/>
          <w:sz w:val="24"/>
          <w:szCs w:val="24"/>
        </w:rPr>
      </w:pPr>
      <w:proofErr w:type="gramStart"/>
      <w:r>
        <w:rPr>
          <w:rFonts w:ascii="华文仿宋" w:eastAsia="华文仿宋" w:hAnsi="华文仿宋" w:cs="方正仿宋_GBK" w:hint="eastAsia"/>
          <w:color w:val="000000" w:themeColor="text1"/>
          <w:sz w:val="24"/>
          <w:szCs w:val="24"/>
        </w:rPr>
        <w:t>{{CLIENT_LONG_CORE_NAME}}于2017 年2月成立，2017年4月经银监会（银监办便函〔2017〕702号文《中国银监会办公厅关于公布云南省、湖北省、福建省、山东省、广西壮族自治区、天津市地方资产管理有限公司的通知》）批准获得不良资产经营资质，运营时间尚短，业务经营处于起步发展阶段。{{CLIENT_LONG_CORE_NAME}}作为省级地方资产管理公司，致力于成为化解福建省金融风险的专业平台。同时，{{CLIENT_LONG_CORE_NAME}}还依托{{CLIENT_GROUP_SHORT_NAME}}的综合金融服务能力和遍及全国的业务网络，借助地方政府及其他股东的地缘优势，为企业提供多元化的金融服务。</w:t>
      </w:r>
      <w:r w:rsidRPr="009A57C4">
        <w:rPr>
          <w:rFonts w:ascii="华文仿宋" w:eastAsia="华文仿宋" w:hAnsi="华文仿宋" w:cs="方正仿宋_GBK" w:hint="eastAsia"/>
          <w:color w:val="000000" w:themeColor="text1"/>
          <w:sz w:val="24"/>
          <w:szCs w:val="24"/>
        </w:rPr>
      </w:r>
      <w:proofErr w:type="gramEnd"/>
      <w:r w:rsidRPr="009A57C4">
        <w:rPr>
          <w:rFonts w:ascii="华文仿宋" w:eastAsia="华文仿宋" w:hAnsi="华文仿宋" w:cs="方正仿宋_GBK" w:hint="eastAsia"/>
          <w:color w:val="000000" w:themeColor="text1"/>
          <w:sz w:val="24"/>
          <w:szCs w:val="24"/>
        </w:rPr>
      </w:r>
      <w:r>
        <w:rPr>
          <w:rFonts w:ascii="华文仿宋" w:eastAsia="华文仿宋" w:hAnsi="华文仿宋" w:cs="方正仿宋_GBK" w:hint="eastAsia"/>
          <w:color w:val="000000" w:themeColor="text1"/>
          <w:sz w:val="24"/>
          <w:szCs w:val="24"/>
        </w:rPr>
      </w:r>
      <w:r w:rsidRPr="009A57C4">
        <w:rPr>
          <w:rFonts w:ascii="华文仿宋" w:eastAsia="华文仿宋" w:hAnsi="华文仿宋" w:cs="方正仿宋_GBK" w:hint="eastAsia"/>
          <w:color w:val="000000" w:themeColor="text1"/>
          <w:sz w:val="24"/>
          <w:szCs w:val="24"/>
        </w:rPr>
      </w:r>
      <w:proofErr w:type="gramStart"/>
      <w:r>
        <w:rPr>
          <w:rFonts w:ascii="华文仿宋" w:eastAsia="华文仿宋" w:hAnsi="华文仿宋" w:cs="方正仿宋_GBK" w:hint="eastAsia"/>
          <w:color w:val="000000" w:themeColor="text1"/>
          <w:sz w:val="24"/>
          <w:szCs w:val="24"/>
        </w:rPr>
      </w:r>
      <w:r w:rsidRPr="009A57C4">
        <w:rPr>
          <w:rFonts w:ascii="华文仿宋" w:eastAsia="华文仿宋" w:hAnsi="华文仿宋" w:cs="方正仿宋_GBK" w:hint="eastAsia"/>
          <w:color w:val="000000" w:themeColor="text1"/>
          <w:sz w:val="24"/>
          <w:szCs w:val="24"/>
        </w:rPr>
      </w:r>
      <w:proofErr w:type="gramEnd"/>
      <w:r w:rsidRPr="009A57C4">
        <w:rPr>
          <w:rFonts w:ascii="华文仿宋" w:eastAsia="华文仿宋" w:hAnsi="华文仿宋" w:cs="方正仿宋_GBK" w:hint="eastAsia"/>
          <w:color w:val="000000" w:themeColor="text1"/>
          <w:sz w:val="24"/>
          <w:szCs w:val="24"/>
        </w:rPr>
      </w:r>
      <w:proofErr w:type="gramStart"/>
      <w:r>
        <w:rPr>
          <w:rFonts w:ascii="华文仿宋" w:eastAsia="华文仿宋" w:hAnsi="华文仿宋" w:cs="方正仿宋_GBK" w:hint="eastAsia"/>
          <w:color w:val="000000" w:themeColor="text1"/>
          <w:sz w:val="24"/>
          <w:szCs w:val="24"/>
        </w:rPr>
      </w:r>
      <w:r w:rsidRPr="009A57C4">
        <w:rPr>
          <w:rFonts w:ascii="华文仿宋" w:eastAsia="华文仿宋" w:hAnsi="华文仿宋" w:cs="方正仿宋_GBK" w:hint="eastAsia"/>
          <w:color w:val="000000" w:themeColor="text1"/>
          <w:sz w:val="24"/>
          <w:szCs w:val="24"/>
        </w:rPr>
      </w:r>
      <w:proofErr w:type="gramEnd"/>
      <w:r w:rsidRPr="009A57C4">
        <w:rPr>
          <w:rFonts w:ascii="华文仿宋" w:eastAsia="华文仿宋" w:hAnsi="华文仿宋" w:cs="方正仿宋_GBK" w:hint="eastAsia"/>
          <w:color w:val="000000" w:themeColor="text1"/>
          <w:sz w:val="24"/>
          <w:szCs w:val="24"/>
        </w:rPr>
      </w:r>
    </w:p>
    <w:p w14:paraId="215A7720" w14:textId="77777777" w:rsidR="009A57C4" w:rsidRPr="00EF77C6" w:rsidRDefault="00970B1E" w:rsidP="005D7CB4">
      <w:pPr>
        <w:adjustRightInd w:val="0"/>
        <w:snapToGrid w:val="0"/>
        <w:spacing w:line="288" w:lineRule="auto"/>
        <w:ind w:firstLineChars="200" w:firstLine="480"/>
        <w:rPr>
          <w:rFonts w:ascii="华文仿宋" w:eastAsia="华文仿宋" w:hAnsi="华文仿宋" w:cs="方正仿宋_GBK"/>
          <w:b/>
          <w:color w:val="000000" w:themeColor="text1"/>
          <w:sz w:val="24"/>
          <w:szCs w:val="24"/>
        </w:rPr>
      </w:pPr>
      <w:r w:rsidRPr="00EF77C6">
        <w:rPr>
          <w:rFonts w:ascii="华文仿宋" w:eastAsia="华文仿宋" w:hAnsi="华文仿宋" w:cs="方正仿宋_GBK" w:hint="eastAsia"/>
          <w:b/>
          <w:color w:val="000000" w:themeColor="text1"/>
          <w:sz w:val="24"/>
          <w:szCs w:val="24"/>
        </w:rPr>
        <w:t>（二）营业收入、成本及利润分析</w:t>
      </w:r>
    </w:p>
    <w:p w14:paraId="2698CC3C" w14:textId="77777777" w:rsidR="003B6F7A" w:rsidRPr="003B6F7A" w:rsidRDefault="003B6F7A" w:rsidP="005D7CB4">
      <w:pPr>
        <w:adjustRightInd w:val="0"/>
        <w:snapToGrid w:val="0"/>
        <w:spacing w:line="288" w:lineRule="auto"/>
        <w:jc w:val="center"/>
        <w:rPr>
          <w:rFonts w:ascii="华文仿宋" w:eastAsia="华文仿宋" w:hAnsi="华文仿宋" w:cs="Times New Roman"/>
          <w:b/>
          <w:sz w:val="24"/>
          <w:szCs w:val="24"/>
        </w:rPr>
      </w:pPr>
      <w:proofErr w:type="gramStart"/>
      <w:r>
        <w:rPr>
          <w:rFonts w:ascii="华文仿宋" w:eastAsia="华文仿宋" w:hAnsi="华文仿宋" w:cs="Times New Roman" w:hint="eastAsia"/>
          <w:b/>
          <w:sz w:val="24"/>
          <w:szCs w:val="24"/>
        </w:rPr>
        <w:t>{{CLIENT_LONG_CORE_NAME}}营业收入构成表</w:t>
      </w:r>
      <w:r w:rsidRPr="003B6F7A">
        <w:rPr>
          <w:rFonts w:ascii="华文仿宋" w:eastAsia="华文仿宋" w:hAnsi="华文仿宋" w:cs="Times New Roman"/>
          <w:b/>
          <w:sz w:val="24"/>
          <w:szCs w:val="24"/>
        </w:rPr>
      </w:r>
      <w:proofErr w:type="gramEnd"/>
      <w:r w:rsidRPr="003B6F7A">
        <w:rPr>
          <w:rFonts w:ascii="华文仿宋" w:eastAsia="华文仿宋" w:hAnsi="华文仿宋" w:cs="Times New Roman"/>
          <w:b/>
          <w:sz w:val="24"/>
          <w:szCs w:val="24"/>
        </w:rPr>
      </w:r>
    </w:p>
    <w:p w14:paraId="4EDFE9D2" w14:textId="77777777" w:rsidR="003B6F7A" w:rsidRPr="003B6F7A" w:rsidRDefault="003B6F7A" w:rsidP="005D7CB4">
      <w:pPr>
        <w:adjustRightInd w:val="0"/>
        <w:snapToGrid w:val="0"/>
        <w:spacing w:line="288" w:lineRule="auto"/>
        <w:jc w:val="right"/>
        <w:rPr>
          <w:rFonts w:ascii="华文仿宋" w:eastAsia="华文仿宋" w:hAnsi="华文仿宋" w:cs="Times New Roman"/>
          <w:sz w:val="24"/>
          <w:szCs w:val="24"/>
        </w:rPr>
      </w:pPr>
      <w:r w:rsidRPr="003B6F7A">
        <w:rPr>
          <w:rFonts w:ascii="华文仿宋" w:eastAsia="华文仿宋" w:hAnsi="华文仿宋" w:cs="Times New Roman"/>
          <w:sz w:val="24"/>
          <w:szCs w:val="24"/>
        </w:rPr>
        <w:t>单位：万元、%</w:t>
      </w:r>
    </w:p>
    <w:tbl>
      <w:tblPr>
        <w:tblW w:w="92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036"/>
        <w:gridCol w:w="851"/>
        <w:gridCol w:w="1134"/>
        <w:gridCol w:w="850"/>
        <w:gridCol w:w="1134"/>
        <w:gridCol w:w="851"/>
        <w:gridCol w:w="1134"/>
        <w:gridCol w:w="821"/>
      </w:tblGrid>
      <w:tr w:rsidR="00855BEB" w14:paraId="41640487" w14:textId="77777777" w:rsidTr="002C3C9E">
        <w:trPr>
          <w:trHeight w:val="20"/>
          <w:jc w:val="center"/>
        </w:trPr>
        <w:tc>
          <w:tcPr>
            <w:tcW w:w="1418" w:type="dxa"/>
            <w:vMerge w:val="restart"/>
            <w:vAlign w:val="center"/>
          </w:tcPr>
          <w:p w14:paraId="4E97D13E"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项目</w:t>
            </w:r>
          </w:p>
        </w:tc>
        <w:tc>
          <w:tcPr>
            <w:tcW w:w="1887" w:type="dxa"/>
            <w:gridSpan w:val="2"/>
            <w:vAlign w:val="center"/>
          </w:tcPr>
          <w:p w14:paraId="314306F3"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202</w:t>
            </w:r>
            <w:r>
              <w:rPr>
                <w:rFonts w:cs="Times New Roman" w:hint="eastAsia"/>
                <w:b/>
                <w:bCs/>
                <w:sz w:val="20"/>
                <w:szCs w:val="20"/>
              </w:rPr>
              <w:t>3</w:t>
            </w:r>
            <w:r>
              <w:rPr>
                <w:rFonts w:ascii="Times New Roman" w:eastAsia="楷体" w:hAnsi="Times New Roman" w:cs="Times New Roman"/>
                <w:b/>
                <w:bCs/>
                <w:sz w:val="20"/>
                <w:szCs w:val="20"/>
              </w:rPr>
              <w:t>年</w:t>
            </w:r>
            <w:r>
              <w:rPr>
                <w:rFonts w:ascii="Times New Roman" w:eastAsia="楷体" w:hAnsi="Times New Roman" w:cs="Times New Roman"/>
                <w:b/>
                <w:bCs/>
                <w:sz w:val="20"/>
                <w:szCs w:val="20"/>
              </w:rPr>
              <w:t>1-3</w:t>
            </w:r>
            <w:r>
              <w:rPr>
                <w:rFonts w:ascii="Times New Roman" w:eastAsia="楷体" w:hAnsi="Times New Roman" w:cs="Times New Roman"/>
                <w:b/>
                <w:bCs/>
                <w:sz w:val="20"/>
                <w:szCs w:val="20"/>
              </w:rPr>
              <w:t>月</w:t>
            </w:r>
          </w:p>
        </w:tc>
        <w:tc>
          <w:tcPr>
            <w:tcW w:w="1984" w:type="dxa"/>
            <w:gridSpan w:val="2"/>
            <w:vAlign w:val="center"/>
          </w:tcPr>
          <w:p w14:paraId="736E776F"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202</w:t>
            </w:r>
            <w:r>
              <w:rPr>
                <w:rFonts w:cs="Times New Roman" w:hint="eastAsia"/>
                <w:b/>
                <w:bCs/>
                <w:sz w:val="20"/>
                <w:szCs w:val="20"/>
              </w:rPr>
              <w:t>2</w:t>
            </w:r>
            <w:r>
              <w:rPr>
                <w:rFonts w:ascii="Times New Roman" w:eastAsia="楷体" w:hAnsi="Times New Roman" w:cs="Times New Roman"/>
                <w:b/>
                <w:bCs/>
                <w:sz w:val="20"/>
                <w:szCs w:val="20"/>
              </w:rPr>
              <w:t>年度</w:t>
            </w:r>
          </w:p>
        </w:tc>
        <w:tc>
          <w:tcPr>
            <w:tcW w:w="1985" w:type="dxa"/>
            <w:gridSpan w:val="2"/>
            <w:vAlign w:val="center"/>
          </w:tcPr>
          <w:p w14:paraId="6FE8D163"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202</w:t>
            </w:r>
            <w:r>
              <w:rPr>
                <w:rFonts w:cs="Times New Roman" w:hint="eastAsia"/>
                <w:b/>
                <w:bCs/>
                <w:sz w:val="20"/>
                <w:szCs w:val="20"/>
              </w:rPr>
              <w:t>1</w:t>
            </w:r>
            <w:r>
              <w:rPr>
                <w:rFonts w:ascii="Times New Roman" w:eastAsia="楷体" w:hAnsi="Times New Roman" w:cs="Times New Roman"/>
                <w:b/>
                <w:bCs/>
                <w:sz w:val="20"/>
                <w:szCs w:val="20"/>
              </w:rPr>
              <w:t>年度</w:t>
            </w:r>
          </w:p>
        </w:tc>
        <w:tc>
          <w:tcPr>
            <w:tcW w:w="1955" w:type="dxa"/>
            <w:gridSpan w:val="2"/>
            <w:vAlign w:val="center"/>
          </w:tcPr>
          <w:p w14:paraId="51B5AABD"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20</w:t>
            </w:r>
            <w:r>
              <w:rPr>
                <w:rFonts w:cs="Times New Roman" w:hint="eastAsia"/>
                <w:b/>
                <w:bCs/>
                <w:sz w:val="20"/>
                <w:szCs w:val="20"/>
              </w:rPr>
              <w:t>20</w:t>
            </w:r>
            <w:r>
              <w:rPr>
                <w:rFonts w:ascii="Times New Roman" w:eastAsia="楷体" w:hAnsi="Times New Roman" w:cs="Times New Roman"/>
                <w:b/>
                <w:bCs/>
                <w:sz w:val="20"/>
                <w:szCs w:val="20"/>
              </w:rPr>
              <w:t>年度</w:t>
            </w:r>
          </w:p>
        </w:tc>
      </w:tr>
      <w:tr w:rsidR="00855BEB" w14:paraId="2E6E1F6F" w14:textId="77777777" w:rsidTr="002C3C9E">
        <w:trPr>
          <w:trHeight w:val="20"/>
          <w:jc w:val="center"/>
        </w:trPr>
        <w:tc>
          <w:tcPr>
            <w:tcW w:w="1418" w:type="dxa"/>
            <w:vMerge/>
            <w:vAlign w:val="center"/>
          </w:tcPr>
          <w:p w14:paraId="350E9027" w14:textId="77777777" w:rsidR="00855BEB" w:rsidRDefault="00855BEB" w:rsidP="002C3C9E">
            <w:pPr>
              <w:rPr>
                <w:rFonts w:cs="Times New Roman"/>
                <w:b/>
                <w:bCs/>
                <w:sz w:val="20"/>
                <w:szCs w:val="20"/>
              </w:rPr>
            </w:pPr>
          </w:p>
        </w:tc>
        <w:tc>
          <w:tcPr>
            <w:tcW w:w="1036" w:type="dxa"/>
            <w:vAlign w:val="center"/>
          </w:tcPr>
          <w:p w14:paraId="0ABCEB3B"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金额</w:t>
            </w:r>
          </w:p>
        </w:tc>
        <w:tc>
          <w:tcPr>
            <w:tcW w:w="851" w:type="dxa"/>
            <w:vAlign w:val="center"/>
          </w:tcPr>
          <w:p w14:paraId="0C98FFB8"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占比</w:t>
            </w:r>
          </w:p>
        </w:tc>
        <w:tc>
          <w:tcPr>
            <w:tcW w:w="1134" w:type="dxa"/>
            <w:vAlign w:val="center"/>
          </w:tcPr>
          <w:p w14:paraId="6496DBAE"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金额</w:t>
            </w:r>
          </w:p>
        </w:tc>
        <w:tc>
          <w:tcPr>
            <w:tcW w:w="850" w:type="dxa"/>
            <w:vAlign w:val="center"/>
          </w:tcPr>
          <w:p w14:paraId="0A769800"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占比</w:t>
            </w:r>
          </w:p>
        </w:tc>
        <w:tc>
          <w:tcPr>
            <w:tcW w:w="1134" w:type="dxa"/>
            <w:vAlign w:val="center"/>
          </w:tcPr>
          <w:p w14:paraId="02B20029"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金额</w:t>
            </w:r>
          </w:p>
        </w:tc>
        <w:tc>
          <w:tcPr>
            <w:tcW w:w="851" w:type="dxa"/>
            <w:vAlign w:val="center"/>
          </w:tcPr>
          <w:p w14:paraId="01BCD54D"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占比</w:t>
            </w:r>
          </w:p>
        </w:tc>
        <w:tc>
          <w:tcPr>
            <w:tcW w:w="1134" w:type="dxa"/>
            <w:vAlign w:val="center"/>
          </w:tcPr>
          <w:p w14:paraId="444FAB7D"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金额</w:t>
            </w:r>
          </w:p>
        </w:tc>
        <w:tc>
          <w:tcPr>
            <w:tcW w:w="821" w:type="dxa"/>
            <w:vAlign w:val="center"/>
          </w:tcPr>
          <w:p w14:paraId="3F72B3F2"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占比</w:t>
            </w:r>
          </w:p>
        </w:tc>
      </w:tr>
      <w:tr w:rsidR="00855BEB" w14:paraId="4D544B73" w14:textId="77777777" w:rsidTr="002C3C9E">
        <w:trPr>
          <w:trHeight w:val="20"/>
          <w:jc w:val="center"/>
        </w:trPr>
        <w:tc>
          <w:tcPr>
            <w:tcW w:w="1418" w:type="dxa"/>
            <w:vAlign w:val="center"/>
          </w:tcPr>
          <w:p w14:paraId="51B8BAF7" w14:textId="77777777" w:rsidR="00855BEB" w:rsidRDefault="00855BEB" w:rsidP="002C3C9E">
            <w:pPr>
              <w:jc w:val="left"/>
              <w:rPr>
                <w:rFonts w:cs="Times New Roman"/>
                <w:sz w:val="20"/>
                <w:szCs w:val="20"/>
              </w:rPr>
            </w:pPr>
            <w:r>
              <w:rPr>
                <w:rFonts w:ascii="Times New Roman" w:eastAsia="楷体" w:hAnsi="Times New Roman" w:cs="Times New Roman"/>
                <w:sz w:val="20"/>
                <w:szCs w:val="20"/>
              </w:rPr>
              <w:t>不良资产收处业务</w:t>
            </w:r>
          </w:p>
        </w:tc>
        <w:tc>
          <w:tcPr>
            <w:tcW w:w="1036" w:type="dxa"/>
            <w:vAlign w:val="center"/>
          </w:tcPr>
          <w:p w14:paraId="36E9872C" w14:textId="77777777" w:rsidR="00855BEB" w:rsidRDefault="00855BEB" w:rsidP="002C3C9E">
            <w:pPr>
              <w:jc w:val="center"/>
              <w:rPr>
                <w:rFonts w:cs="Times New Roman"/>
                <w:color w:val="000000"/>
                <w:sz w:val="20"/>
                <w:szCs w:val="20"/>
                <w:lang w:bidi="ar"/>
              </w:rPr>
            </w:pPr>
            <w:r>
              <w:rPr>
                <w:rFonts w:ascii="Times New Roman" w:eastAsia="楷体" w:hAnsi="Times New Roman" w:cs="Times New Roman"/>
                <w:color w:val="000000"/>
                <w:kern w:val="0"/>
                <w:sz w:val="20"/>
                <w:szCs w:val="20"/>
                <w:lang w:bidi="ar"/>
              </w:rPr>
              <w:t>9,697.72</w:t>
            </w:r>
          </w:p>
        </w:tc>
        <w:tc>
          <w:tcPr>
            <w:tcW w:w="851" w:type="dxa"/>
            <w:vAlign w:val="center"/>
          </w:tcPr>
          <w:p w14:paraId="37F37CF9" w14:textId="77777777" w:rsidR="00855BEB" w:rsidRDefault="00855BEB" w:rsidP="002C3C9E">
            <w:pPr>
              <w:jc w:val="center"/>
              <w:rPr>
                <w:rFonts w:cs="Times New Roman"/>
                <w:color w:val="000000"/>
                <w:sz w:val="20"/>
                <w:szCs w:val="20"/>
                <w:lang w:bidi="ar"/>
              </w:rPr>
            </w:pPr>
            <w:r>
              <w:rPr>
                <w:rFonts w:ascii="Times New Roman" w:eastAsia="楷体" w:hAnsi="Times New Roman" w:cs="Times New Roman"/>
                <w:color w:val="000000"/>
                <w:kern w:val="0"/>
                <w:sz w:val="20"/>
                <w:szCs w:val="20"/>
                <w:lang w:bidi="ar"/>
              </w:rPr>
              <w:t>54.83</w:t>
            </w:r>
          </w:p>
        </w:tc>
        <w:tc>
          <w:tcPr>
            <w:tcW w:w="1134" w:type="dxa"/>
            <w:vAlign w:val="center"/>
          </w:tcPr>
          <w:p w14:paraId="130E3C12" w14:textId="77777777" w:rsidR="00855BEB" w:rsidRDefault="00855BEB" w:rsidP="002C3C9E">
            <w:pPr>
              <w:jc w:val="center"/>
              <w:rPr>
                <w:rFonts w:cs="Times New Roman"/>
                <w:color w:val="000000"/>
                <w:sz w:val="20"/>
                <w:szCs w:val="20"/>
              </w:rPr>
            </w:pPr>
            <w:r>
              <w:rPr>
                <w:rFonts w:ascii="Times New Roman" w:eastAsia="楷体" w:hAnsi="Times New Roman" w:cs="Times New Roman"/>
                <w:color w:val="000000"/>
                <w:kern w:val="0"/>
                <w:sz w:val="20"/>
                <w:szCs w:val="20"/>
                <w:lang w:bidi="ar"/>
              </w:rPr>
              <w:t>111,051.46</w:t>
            </w:r>
          </w:p>
        </w:tc>
        <w:tc>
          <w:tcPr>
            <w:tcW w:w="850" w:type="dxa"/>
            <w:vAlign w:val="center"/>
          </w:tcPr>
          <w:p w14:paraId="24232953" w14:textId="77777777" w:rsidR="00855BEB" w:rsidRDefault="00855BEB" w:rsidP="002C3C9E">
            <w:pPr>
              <w:jc w:val="center"/>
              <w:rPr>
                <w:rFonts w:cs="Times New Roman"/>
                <w:color w:val="000000"/>
                <w:sz w:val="20"/>
                <w:szCs w:val="20"/>
              </w:rPr>
            </w:pPr>
            <w:r>
              <w:rPr>
                <w:rFonts w:ascii="Times New Roman" w:eastAsia="楷体" w:hAnsi="Times New Roman" w:cs="Times New Roman"/>
                <w:color w:val="000000"/>
                <w:kern w:val="0"/>
                <w:sz w:val="20"/>
                <w:szCs w:val="20"/>
                <w:lang w:bidi="ar"/>
              </w:rPr>
              <w:t>70.74</w:t>
            </w:r>
          </w:p>
        </w:tc>
        <w:tc>
          <w:tcPr>
            <w:tcW w:w="1134" w:type="dxa"/>
            <w:vAlign w:val="center"/>
          </w:tcPr>
          <w:p w14:paraId="73F52420" w14:textId="77777777" w:rsidR="00855BEB" w:rsidRDefault="00855BEB" w:rsidP="002C3C9E">
            <w:pPr>
              <w:jc w:val="right"/>
              <w:rPr>
                <w:rFonts w:cs="Times New Roman"/>
                <w:sz w:val="20"/>
                <w:szCs w:val="20"/>
              </w:rPr>
            </w:pPr>
            <w:r>
              <w:rPr>
                <w:rFonts w:cs="Times New Roman"/>
                <w:color w:val="000000"/>
                <w:sz w:val="20"/>
                <w:szCs w:val="20"/>
              </w:rPr>
              <w:t>75,726.10</w:t>
            </w:r>
          </w:p>
        </w:tc>
        <w:tc>
          <w:tcPr>
            <w:tcW w:w="851" w:type="dxa"/>
            <w:vAlign w:val="center"/>
          </w:tcPr>
          <w:p w14:paraId="1E77CAB3" w14:textId="77777777" w:rsidR="00855BEB" w:rsidRDefault="00855BEB" w:rsidP="002C3C9E">
            <w:pPr>
              <w:jc w:val="right"/>
              <w:rPr>
                <w:rFonts w:cs="Times New Roman"/>
                <w:sz w:val="20"/>
                <w:szCs w:val="20"/>
              </w:rPr>
            </w:pPr>
            <w:r>
              <w:rPr>
                <w:rFonts w:cs="Times New Roman"/>
                <w:color w:val="000000"/>
                <w:sz w:val="20"/>
                <w:szCs w:val="20"/>
              </w:rPr>
              <w:t>60.49</w:t>
            </w:r>
          </w:p>
        </w:tc>
        <w:tc>
          <w:tcPr>
            <w:tcW w:w="1134" w:type="dxa"/>
            <w:vAlign w:val="center"/>
          </w:tcPr>
          <w:p w14:paraId="74A7FE3B"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87,198.87</w:t>
            </w:r>
          </w:p>
        </w:tc>
        <w:tc>
          <w:tcPr>
            <w:tcW w:w="821" w:type="dxa"/>
            <w:vAlign w:val="center"/>
          </w:tcPr>
          <w:p w14:paraId="6BD10907"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62.94</w:t>
            </w:r>
          </w:p>
        </w:tc>
      </w:tr>
      <w:tr w:rsidR="00855BEB" w14:paraId="773BB722" w14:textId="77777777" w:rsidTr="002C3C9E">
        <w:trPr>
          <w:trHeight w:val="20"/>
          <w:jc w:val="center"/>
        </w:trPr>
        <w:tc>
          <w:tcPr>
            <w:tcW w:w="1418" w:type="dxa"/>
            <w:vAlign w:val="center"/>
          </w:tcPr>
          <w:p w14:paraId="35DF68FF" w14:textId="77777777" w:rsidR="00855BEB" w:rsidRDefault="00855BEB" w:rsidP="002C3C9E">
            <w:pPr>
              <w:jc w:val="left"/>
              <w:rPr>
                <w:rFonts w:cs="Times New Roman"/>
                <w:sz w:val="20"/>
                <w:szCs w:val="20"/>
              </w:rPr>
            </w:pPr>
            <w:r>
              <w:rPr>
                <w:rFonts w:ascii="Times New Roman" w:eastAsia="楷体" w:hAnsi="Times New Roman" w:cs="Times New Roman"/>
                <w:sz w:val="20"/>
                <w:szCs w:val="20"/>
              </w:rPr>
              <w:t>投资业务</w:t>
            </w:r>
          </w:p>
        </w:tc>
        <w:tc>
          <w:tcPr>
            <w:tcW w:w="1036" w:type="dxa"/>
            <w:vAlign w:val="center"/>
          </w:tcPr>
          <w:p w14:paraId="56CBDFE4" w14:textId="77777777" w:rsidR="00855BEB" w:rsidRDefault="00855BEB" w:rsidP="002C3C9E">
            <w:pPr>
              <w:jc w:val="center"/>
              <w:rPr>
                <w:rFonts w:cs="Times New Roman"/>
                <w:color w:val="000000"/>
                <w:sz w:val="20"/>
                <w:szCs w:val="20"/>
                <w:lang w:bidi="ar"/>
              </w:rPr>
            </w:pPr>
            <w:r>
              <w:rPr>
                <w:rFonts w:ascii="Times New Roman" w:eastAsia="楷体" w:hAnsi="Times New Roman" w:cs="Times New Roman"/>
                <w:color w:val="000000"/>
                <w:kern w:val="0"/>
                <w:sz w:val="20"/>
                <w:szCs w:val="20"/>
                <w:lang w:bidi="ar"/>
              </w:rPr>
              <w:t>7,988.63</w:t>
            </w:r>
          </w:p>
        </w:tc>
        <w:tc>
          <w:tcPr>
            <w:tcW w:w="851" w:type="dxa"/>
            <w:vAlign w:val="center"/>
          </w:tcPr>
          <w:p w14:paraId="66592530" w14:textId="77777777" w:rsidR="00855BEB" w:rsidRDefault="00855BEB" w:rsidP="002C3C9E">
            <w:pPr>
              <w:jc w:val="center"/>
              <w:rPr>
                <w:rFonts w:cs="Times New Roman"/>
                <w:color w:val="000000"/>
                <w:sz w:val="20"/>
                <w:szCs w:val="20"/>
                <w:lang w:bidi="ar"/>
              </w:rPr>
            </w:pPr>
            <w:r>
              <w:rPr>
                <w:rFonts w:ascii="Times New Roman" w:eastAsia="楷体" w:hAnsi="Times New Roman" w:cs="Times New Roman"/>
                <w:color w:val="000000"/>
                <w:kern w:val="0"/>
                <w:sz w:val="20"/>
                <w:szCs w:val="20"/>
                <w:lang w:bidi="ar"/>
              </w:rPr>
              <w:t>45.17</w:t>
            </w:r>
          </w:p>
        </w:tc>
        <w:tc>
          <w:tcPr>
            <w:tcW w:w="1134" w:type="dxa"/>
            <w:vAlign w:val="center"/>
          </w:tcPr>
          <w:p w14:paraId="04F489D8" w14:textId="77777777" w:rsidR="00855BEB" w:rsidRDefault="00855BEB" w:rsidP="002C3C9E">
            <w:pPr>
              <w:jc w:val="center"/>
              <w:rPr>
                <w:rFonts w:cs="Times New Roman"/>
                <w:color w:val="000000"/>
                <w:sz w:val="20"/>
                <w:szCs w:val="20"/>
              </w:rPr>
            </w:pPr>
            <w:r>
              <w:rPr>
                <w:rFonts w:ascii="Times New Roman" w:eastAsia="楷体" w:hAnsi="Times New Roman" w:cs="Times New Roman"/>
                <w:color w:val="000000"/>
                <w:kern w:val="0"/>
                <w:sz w:val="20"/>
                <w:szCs w:val="20"/>
                <w:lang w:bidi="ar"/>
              </w:rPr>
              <w:t>42,660.90</w:t>
            </w:r>
          </w:p>
        </w:tc>
        <w:tc>
          <w:tcPr>
            <w:tcW w:w="850" w:type="dxa"/>
            <w:vAlign w:val="center"/>
          </w:tcPr>
          <w:p w14:paraId="3458CA0F" w14:textId="77777777" w:rsidR="00855BEB" w:rsidRDefault="00855BEB" w:rsidP="002C3C9E">
            <w:pPr>
              <w:jc w:val="center"/>
              <w:rPr>
                <w:rFonts w:cs="Times New Roman"/>
                <w:color w:val="000000"/>
                <w:sz w:val="20"/>
                <w:szCs w:val="20"/>
              </w:rPr>
            </w:pPr>
            <w:r>
              <w:rPr>
                <w:rFonts w:ascii="Times New Roman" w:eastAsia="楷体" w:hAnsi="Times New Roman" w:cs="Times New Roman"/>
                <w:color w:val="000000"/>
                <w:kern w:val="0"/>
                <w:sz w:val="20"/>
                <w:szCs w:val="20"/>
                <w:lang w:bidi="ar"/>
              </w:rPr>
              <w:t>27.17</w:t>
            </w:r>
          </w:p>
        </w:tc>
        <w:tc>
          <w:tcPr>
            <w:tcW w:w="1134" w:type="dxa"/>
            <w:vAlign w:val="center"/>
          </w:tcPr>
          <w:p w14:paraId="4D4C69D4" w14:textId="77777777" w:rsidR="00855BEB" w:rsidRDefault="00855BEB" w:rsidP="002C3C9E">
            <w:pPr>
              <w:jc w:val="right"/>
              <w:rPr>
                <w:rFonts w:cs="Times New Roman"/>
                <w:sz w:val="20"/>
                <w:szCs w:val="20"/>
              </w:rPr>
            </w:pPr>
            <w:r>
              <w:rPr>
                <w:rFonts w:cs="Times New Roman"/>
                <w:color w:val="000000"/>
                <w:sz w:val="20"/>
                <w:szCs w:val="20"/>
              </w:rPr>
              <w:t>47,337.54</w:t>
            </w:r>
          </w:p>
        </w:tc>
        <w:tc>
          <w:tcPr>
            <w:tcW w:w="851" w:type="dxa"/>
            <w:vAlign w:val="center"/>
          </w:tcPr>
          <w:p w14:paraId="0784D5B1" w14:textId="77777777" w:rsidR="00855BEB" w:rsidRDefault="00855BEB" w:rsidP="002C3C9E">
            <w:pPr>
              <w:jc w:val="right"/>
              <w:rPr>
                <w:rFonts w:cs="Times New Roman"/>
                <w:sz w:val="20"/>
                <w:szCs w:val="20"/>
              </w:rPr>
            </w:pPr>
            <w:r>
              <w:rPr>
                <w:rFonts w:cs="Times New Roman"/>
                <w:color w:val="000000"/>
                <w:sz w:val="20"/>
                <w:szCs w:val="20"/>
              </w:rPr>
              <w:t>37.82</w:t>
            </w:r>
          </w:p>
        </w:tc>
        <w:tc>
          <w:tcPr>
            <w:tcW w:w="1134" w:type="dxa"/>
            <w:vAlign w:val="center"/>
          </w:tcPr>
          <w:p w14:paraId="0E069B74"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50,835.40</w:t>
            </w:r>
          </w:p>
        </w:tc>
        <w:tc>
          <w:tcPr>
            <w:tcW w:w="821" w:type="dxa"/>
            <w:vAlign w:val="center"/>
          </w:tcPr>
          <w:p w14:paraId="2E8674CD"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36.69</w:t>
            </w:r>
          </w:p>
        </w:tc>
      </w:tr>
      <w:tr w:rsidR="00855BEB" w14:paraId="78455D91" w14:textId="77777777" w:rsidTr="002C3C9E">
        <w:trPr>
          <w:trHeight w:val="20"/>
          <w:jc w:val="center"/>
        </w:trPr>
        <w:tc>
          <w:tcPr>
            <w:tcW w:w="1418" w:type="dxa"/>
            <w:vAlign w:val="center"/>
          </w:tcPr>
          <w:p w14:paraId="48ED8B50" w14:textId="77777777" w:rsidR="00855BEB" w:rsidRDefault="00855BEB" w:rsidP="002C3C9E">
            <w:pPr>
              <w:jc w:val="left"/>
              <w:rPr>
                <w:rFonts w:cs="Times New Roman"/>
                <w:sz w:val="20"/>
                <w:szCs w:val="20"/>
              </w:rPr>
            </w:pPr>
            <w:r>
              <w:rPr>
                <w:rFonts w:ascii="Times New Roman" w:eastAsia="楷体" w:hAnsi="Times New Roman" w:cs="Times New Roman"/>
                <w:sz w:val="20"/>
                <w:szCs w:val="20"/>
              </w:rPr>
              <w:t>手续费及佣金</w:t>
            </w:r>
          </w:p>
        </w:tc>
        <w:tc>
          <w:tcPr>
            <w:tcW w:w="1036" w:type="dxa"/>
            <w:vAlign w:val="center"/>
          </w:tcPr>
          <w:p w14:paraId="5C064E8F" w14:textId="77777777" w:rsidR="00855BEB" w:rsidRDefault="00855BEB" w:rsidP="002C3C9E">
            <w:pPr>
              <w:jc w:val="center"/>
              <w:rPr>
                <w:rFonts w:cs="Times New Roman"/>
                <w:color w:val="000000"/>
                <w:sz w:val="20"/>
                <w:szCs w:val="20"/>
                <w:lang w:bidi="ar"/>
              </w:rPr>
            </w:pPr>
          </w:p>
        </w:tc>
        <w:tc>
          <w:tcPr>
            <w:tcW w:w="851" w:type="dxa"/>
            <w:vAlign w:val="center"/>
          </w:tcPr>
          <w:p w14:paraId="79009D43" w14:textId="77777777" w:rsidR="00855BEB" w:rsidRDefault="00855BEB" w:rsidP="002C3C9E">
            <w:pPr>
              <w:jc w:val="center"/>
              <w:rPr>
                <w:rFonts w:cs="Times New Roman"/>
                <w:color w:val="000000"/>
                <w:sz w:val="20"/>
                <w:szCs w:val="20"/>
                <w:lang w:bidi="ar"/>
              </w:rPr>
            </w:pPr>
          </w:p>
        </w:tc>
        <w:tc>
          <w:tcPr>
            <w:tcW w:w="1134" w:type="dxa"/>
            <w:vAlign w:val="center"/>
          </w:tcPr>
          <w:p w14:paraId="279E00F6" w14:textId="77777777" w:rsidR="00855BEB" w:rsidRDefault="00855BEB" w:rsidP="002C3C9E">
            <w:pPr>
              <w:jc w:val="center"/>
              <w:rPr>
                <w:rFonts w:cs="Times New Roman"/>
                <w:color w:val="000000"/>
                <w:sz w:val="20"/>
                <w:szCs w:val="20"/>
              </w:rPr>
            </w:pPr>
            <w:r>
              <w:rPr>
                <w:rFonts w:ascii="Times New Roman" w:eastAsia="楷体" w:hAnsi="Times New Roman" w:cs="Times New Roman"/>
                <w:color w:val="000000"/>
                <w:kern w:val="0"/>
                <w:sz w:val="20"/>
                <w:szCs w:val="20"/>
                <w:lang w:bidi="ar"/>
              </w:rPr>
              <w:t>3,277.20</w:t>
            </w:r>
          </w:p>
        </w:tc>
        <w:tc>
          <w:tcPr>
            <w:tcW w:w="850" w:type="dxa"/>
            <w:vAlign w:val="center"/>
          </w:tcPr>
          <w:p w14:paraId="7397AD50" w14:textId="77777777" w:rsidR="00855BEB" w:rsidRDefault="00855BEB" w:rsidP="002C3C9E">
            <w:pPr>
              <w:jc w:val="center"/>
              <w:rPr>
                <w:rFonts w:cs="Times New Roman"/>
                <w:color w:val="000000"/>
                <w:sz w:val="20"/>
                <w:szCs w:val="20"/>
              </w:rPr>
            </w:pPr>
            <w:r>
              <w:rPr>
                <w:rFonts w:ascii="Times New Roman" w:eastAsia="楷体" w:hAnsi="Times New Roman" w:cs="Times New Roman"/>
                <w:color w:val="000000"/>
                <w:kern w:val="0"/>
                <w:sz w:val="20"/>
                <w:szCs w:val="20"/>
                <w:lang w:bidi="ar"/>
              </w:rPr>
              <w:t>2.09</w:t>
            </w:r>
          </w:p>
        </w:tc>
        <w:tc>
          <w:tcPr>
            <w:tcW w:w="1134" w:type="dxa"/>
            <w:vAlign w:val="center"/>
          </w:tcPr>
          <w:p w14:paraId="1CE0CF00" w14:textId="77777777" w:rsidR="00855BEB" w:rsidRDefault="00855BEB" w:rsidP="002C3C9E">
            <w:pPr>
              <w:jc w:val="right"/>
              <w:rPr>
                <w:rFonts w:cs="Times New Roman"/>
                <w:sz w:val="20"/>
                <w:szCs w:val="20"/>
              </w:rPr>
            </w:pPr>
            <w:r>
              <w:rPr>
                <w:rFonts w:cs="Times New Roman"/>
                <w:color w:val="000000"/>
                <w:sz w:val="20"/>
                <w:szCs w:val="20"/>
              </w:rPr>
              <w:t>2,113.90</w:t>
            </w:r>
          </w:p>
        </w:tc>
        <w:tc>
          <w:tcPr>
            <w:tcW w:w="851" w:type="dxa"/>
            <w:vAlign w:val="center"/>
          </w:tcPr>
          <w:p w14:paraId="7771ED11" w14:textId="77777777" w:rsidR="00855BEB" w:rsidRDefault="00855BEB" w:rsidP="002C3C9E">
            <w:pPr>
              <w:jc w:val="right"/>
              <w:rPr>
                <w:rFonts w:cs="Times New Roman"/>
                <w:sz w:val="20"/>
                <w:szCs w:val="20"/>
              </w:rPr>
            </w:pPr>
            <w:r>
              <w:rPr>
                <w:rFonts w:cs="Times New Roman"/>
                <w:color w:val="000000"/>
                <w:sz w:val="20"/>
                <w:szCs w:val="20"/>
              </w:rPr>
              <w:t>1.69</w:t>
            </w:r>
          </w:p>
        </w:tc>
        <w:tc>
          <w:tcPr>
            <w:tcW w:w="1134" w:type="dxa"/>
            <w:vAlign w:val="center"/>
          </w:tcPr>
          <w:p w14:paraId="68A09C9C"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508.06</w:t>
            </w:r>
          </w:p>
        </w:tc>
        <w:tc>
          <w:tcPr>
            <w:tcW w:w="821" w:type="dxa"/>
            <w:vAlign w:val="center"/>
          </w:tcPr>
          <w:p w14:paraId="74A4FB30"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0.37</w:t>
            </w:r>
          </w:p>
        </w:tc>
      </w:tr>
      <w:tr w:rsidR="00855BEB" w14:paraId="4560E78B" w14:textId="77777777" w:rsidTr="002C3C9E">
        <w:trPr>
          <w:trHeight w:val="20"/>
          <w:jc w:val="center"/>
        </w:trPr>
        <w:tc>
          <w:tcPr>
            <w:tcW w:w="1418" w:type="dxa"/>
            <w:vAlign w:val="center"/>
          </w:tcPr>
          <w:p w14:paraId="18236AB4"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合计</w:t>
            </w:r>
          </w:p>
        </w:tc>
        <w:tc>
          <w:tcPr>
            <w:tcW w:w="1036" w:type="dxa"/>
            <w:vAlign w:val="center"/>
          </w:tcPr>
          <w:p w14:paraId="21C14BF1" w14:textId="77777777" w:rsidR="00855BEB" w:rsidRDefault="00855BEB" w:rsidP="002C3C9E">
            <w:pPr>
              <w:jc w:val="center"/>
              <w:rPr>
                <w:rFonts w:cs="Times New Roman"/>
                <w:b/>
                <w:bCs/>
                <w:color w:val="000000"/>
                <w:sz w:val="20"/>
                <w:szCs w:val="20"/>
                <w:lang w:bidi="ar"/>
              </w:rPr>
            </w:pPr>
            <w:r>
              <w:rPr>
                <w:rFonts w:ascii="Times New Roman" w:eastAsia="楷体" w:hAnsi="Times New Roman" w:cs="Times New Roman"/>
                <w:b/>
                <w:bCs/>
                <w:color w:val="000000"/>
                <w:kern w:val="0"/>
                <w:sz w:val="20"/>
                <w:szCs w:val="20"/>
                <w:lang w:bidi="ar"/>
              </w:rPr>
              <w:t>17,686.35</w:t>
            </w:r>
          </w:p>
        </w:tc>
        <w:tc>
          <w:tcPr>
            <w:tcW w:w="851" w:type="dxa"/>
            <w:vAlign w:val="center"/>
          </w:tcPr>
          <w:p w14:paraId="0F8B1A25" w14:textId="77777777" w:rsidR="00855BEB" w:rsidRDefault="00855BEB" w:rsidP="002C3C9E">
            <w:pPr>
              <w:jc w:val="center"/>
              <w:rPr>
                <w:rFonts w:cs="Times New Roman"/>
                <w:b/>
                <w:bCs/>
                <w:color w:val="000000"/>
                <w:sz w:val="20"/>
                <w:szCs w:val="20"/>
                <w:lang w:bidi="ar"/>
              </w:rPr>
            </w:pPr>
            <w:r>
              <w:rPr>
                <w:rFonts w:ascii="Times New Roman" w:eastAsia="楷体" w:hAnsi="Times New Roman" w:cs="Times New Roman"/>
                <w:b/>
                <w:bCs/>
                <w:color w:val="000000"/>
                <w:kern w:val="0"/>
                <w:sz w:val="20"/>
                <w:szCs w:val="20"/>
                <w:lang w:bidi="ar"/>
              </w:rPr>
              <w:t>100.00</w:t>
            </w:r>
          </w:p>
        </w:tc>
        <w:tc>
          <w:tcPr>
            <w:tcW w:w="1134" w:type="dxa"/>
            <w:vAlign w:val="center"/>
          </w:tcPr>
          <w:p w14:paraId="6676BCC1" w14:textId="77777777" w:rsidR="00855BEB" w:rsidRDefault="00855BEB" w:rsidP="002C3C9E">
            <w:pPr>
              <w:jc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156,989.55</w:t>
            </w:r>
          </w:p>
        </w:tc>
        <w:tc>
          <w:tcPr>
            <w:tcW w:w="850" w:type="dxa"/>
            <w:vAlign w:val="center"/>
          </w:tcPr>
          <w:p w14:paraId="7434249B" w14:textId="77777777" w:rsidR="00855BEB" w:rsidRDefault="00855BEB" w:rsidP="002C3C9E">
            <w:pPr>
              <w:jc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100.00</w:t>
            </w:r>
          </w:p>
        </w:tc>
        <w:tc>
          <w:tcPr>
            <w:tcW w:w="1134" w:type="dxa"/>
            <w:vAlign w:val="center"/>
          </w:tcPr>
          <w:p w14:paraId="0F6D4F1D" w14:textId="77777777" w:rsidR="00855BEB" w:rsidRDefault="00855BEB" w:rsidP="002C3C9E">
            <w:pPr>
              <w:jc w:val="right"/>
              <w:rPr>
                <w:rFonts w:cs="Times New Roman"/>
                <w:b/>
                <w:bCs/>
                <w:sz w:val="20"/>
                <w:szCs w:val="20"/>
              </w:rPr>
            </w:pPr>
            <w:r>
              <w:rPr>
                <w:rFonts w:cs="Times New Roman"/>
                <w:b/>
                <w:bCs/>
                <w:color w:val="000000"/>
                <w:sz w:val="20"/>
                <w:szCs w:val="20"/>
              </w:rPr>
              <w:t>125,177.54</w:t>
            </w:r>
          </w:p>
        </w:tc>
        <w:tc>
          <w:tcPr>
            <w:tcW w:w="851" w:type="dxa"/>
            <w:vAlign w:val="center"/>
          </w:tcPr>
          <w:p w14:paraId="6F80C84D" w14:textId="77777777" w:rsidR="00855BEB" w:rsidRDefault="00855BEB" w:rsidP="002C3C9E">
            <w:pPr>
              <w:jc w:val="right"/>
              <w:rPr>
                <w:rFonts w:cs="Times New Roman"/>
                <w:b/>
                <w:bCs/>
                <w:sz w:val="20"/>
                <w:szCs w:val="20"/>
              </w:rPr>
            </w:pPr>
            <w:r>
              <w:rPr>
                <w:rFonts w:cs="Times New Roman"/>
                <w:b/>
                <w:bCs/>
                <w:sz w:val="20"/>
                <w:szCs w:val="20"/>
              </w:rPr>
              <w:t>100.00</w:t>
            </w:r>
          </w:p>
        </w:tc>
        <w:tc>
          <w:tcPr>
            <w:tcW w:w="1134" w:type="dxa"/>
            <w:vAlign w:val="center"/>
          </w:tcPr>
          <w:p w14:paraId="3A9117BA" w14:textId="77777777" w:rsidR="00855BEB" w:rsidRDefault="00855BEB" w:rsidP="002C3C9E">
            <w:pPr>
              <w:jc w:val="right"/>
              <w:rPr>
                <w:rFonts w:cs="Times New Roman"/>
                <w:b/>
                <w:bCs/>
                <w:sz w:val="20"/>
                <w:szCs w:val="20"/>
              </w:rPr>
            </w:pPr>
            <w:r>
              <w:rPr>
                <w:rFonts w:ascii="Times New Roman" w:eastAsia="楷体" w:hAnsi="Times New Roman" w:cs="Times New Roman"/>
                <w:b/>
                <w:bCs/>
                <w:color w:val="000000"/>
                <w:sz w:val="20"/>
                <w:szCs w:val="20"/>
              </w:rPr>
              <w:t>138,542.32</w:t>
            </w:r>
          </w:p>
        </w:tc>
        <w:tc>
          <w:tcPr>
            <w:tcW w:w="821" w:type="dxa"/>
            <w:vAlign w:val="center"/>
          </w:tcPr>
          <w:p w14:paraId="6B4807D2" w14:textId="77777777" w:rsidR="00855BEB" w:rsidRDefault="00855BEB" w:rsidP="002C3C9E">
            <w:pPr>
              <w:jc w:val="right"/>
              <w:rPr>
                <w:rFonts w:cs="Times New Roman"/>
                <w:b/>
                <w:bCs/>
                <w:sz w:val="20"/>
                <w:szCs w:val="20"/>
              </w:rPr>
            </w:pPr>
            <w:r>
              <w:rPr>
                <w:rFonts w:ascii="Times New Roman" w:eastAsia="楷体" w:hAnsi="Times New Roman" w:cs="Times New Roman"/>
                <w:b/>
                <w:bCs/>
                <w:sz w:val="20"/>
                <w:szCs w:val="20"/>
              </w:rPr>
              <w:t>100.00</w:t>
            </w:r>
          </w:p>
        </w:tc>
      </w:tr>
    </w:tbl>
    <w:p w14:paraId="483F884C" w14:textId="77777777" w:rsidR="00855BEB" w:rsidRDefault="00855BEB" w:rsidP="005D7CB4">
      <w:pPr>
        <w:adjustRightInd w:val="0"/>
        <w:snapToGrid w:val="0"/>
        <w:spacing w:afterLines="50" w:after="156" w:line="288" w:lineRule="auto"/>
        <w:jc w:val="center"/>
        <w:rPr>
          <w:rFonts w:ascii="华文仿宋" w:eastAsia="华文仿宋" w:hAnsi="华文仿宋" w:cs="Times New Roman"/>
          <w:b/>
          <w:sz w:val="24"/>
          <w:szCs w:val="24"/>
        </w:rPr>
      </w:pPr>
    </w:p>
    <w:p w14:paraId="39F26883" w14:textId="77777777" w:rsidR="00855BEB" w:rsidRDefault="00855BEB" w:rsidP="005D7CB4">
      <w:pPr>
        <w:adjustRightInd w:val="0"/>
        <w:snapToGrid w:val="0"/>
        <w:spacing w:afterLines="50" w:after="156" w:line="288" w:lineRule="auto"/>
        <w:jc w:val="center"/>
        <w:rPr>
          <w:rFonts w:ascii="华文仿宋" w:eastAsia="华文仿宋" w:hAnsi="华文仿宋" w:cs="Times New Roman" w:hint="eastAsia"/>
          <w:b/>
          <w:sz w:val="24"/>
          <w:szCs w:val="24"/>
        </w:rPr>
      </w:pPr>
    </w:p>
    <w:p w14:paraId="1CA58594" w14:textId="1BD151E5" w:rsidR="003B6F7A" w:rsidRPr="003B6F7A" w:rsidRDefault="003B6F7A" w:rsidP="005D7CB4">
      <w:pPr>
        <w:adjustRightInd w:val="0"/>
        <w:snapToGrid w:val="0"/>
        <w:spacing w:afterLines="50" w:after="156" w:line="288" w:lineRule="auto"/>
        <w:jc w:val="center"/>
        <w:rPr>
          <w:rFonts w:ascii="华文仿宋" w:eastAsia="华文仿宋" w:hAnsi="华文仿宋" w:cs="Times New Roman"/>
          <w:b/>
          <w:sz w:val="24"/>
          <w:szCs w:val="24"/>
        </w:rPr>
      </w:pPr>
      <w:proofErr w:type="gramStart"/>
      <w:r w:rsidRPr="003B6F7A">
        <w:rPr>
          <w:rFonts w:ascii="华文仿宋" w:eastAsia="华文仿宋" w:hAnsi="华文仿宋" w:cs="Times New Roman" w:hint="eastAsia"/>
          <w:b/>
          <w:sz w:val="24"/>
          <w:szCs w:val="24"/>
        </w:rPr>
        <w:t>{{CLIENT_LONG_CORE_NAME}}营业成本构成表</w:t>
      </w:r>
      <w:r w:rsidRPr="003B6F7A">
        <w:rPr>
          <w:rFonts w:ascii="华文仿宋" w:eastAsia="华文仿宋" w:hAnsi="华文仿宋" w:cs="Times New Roman"/>
          <w:b/>
          <w:sz w:val="24"/>
          <w:szCs w:val="24"/>
        </w:rPr>
      </w:r>
      <w:proofErr w:type="gramEnd"/>
      <w:r w:rsidRPr="003B6F7A">
        <w:rPr>
          <w:rFonts w:ascii="华文仿宋" w:eastAsia="华文仿宋" w:hAnsi="华文仿宋" w:cs="Times New Roman"/>
          <w:b/>
          <w:sz w:val="24"/>
          <w:szCs w:val="24"/>
        </w:rPr>
      </w:r>
    </w:p>
    <w:p w14:paraId="15024B0C" w14:textId="77777777" w:rsidR="003B6F7A" w:rsidRPr="003B6F7A" w:rsidRDefault="003B6F7A" w:rsidP="005D7CB4">
      <w:pPr>
        <w:adjustRightInd w:val="0"/>
        <w:snapToGrid w:val="0"/>
        <w:spacing w:line="288" w:lineRule="auto"/>
        <w:jc w:val="right"/>
        <w:rPr>
          <w:rFonts w:ascii="华文仿宋" w:eastAsia="华文仿宋" w:hAnsi="华文仿宋" w:cs="Times New Roman"/>
          <w:sz w:val="24"/>
          <w:szCs w:val="24"/>
        </w:rPr>
      </w:pPr>
      <w:r w:rsidRPr="003B6F7A">
        <w:rPr>
          <w:rFonts w:ascii="华文仿宋" w:eastAsia="华文仿宋" w:hAnsi="华文仿宋" w:cs="Times New Roman"/>
          <w:sz w:val="24"/>
          <w:szCs w:val="24"/>
        </w:rPr>
        <w:t>单位：万元、%</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9"/>
        <w:gridCol w:w="1134"/>
        <w:gridCol w:w="851"/>
        <w:gridCol w:w="1134"/>
        <w:gridCol w:w="850"/>
        <w:gridCol w:w="993"/>
        <w:gridCol w:w="850"/>
        <w:gridCol w:w="1149"/>
        <w:gridCol w:w="794"/>
      </w:tblGrid>
      <w:tr w:rsidR="00855BEB" w14:paraId="36050A9E" w14:textId="77777777" w:rsidTr="002C3C9E">
        <w:trPr>
          <w:trHeight w:val="20"/>
          <w:jc w:val="center"/>
        </w:trPr>
        <w:tc>
          <w:tcPr>
            <w:tcW w:w="1459" w:type="dxa"/>
            <w:vMerge w:val="restart"/>
            <w:vAlign w:val="center"/>
          </w:tcPr>
          <w:p w14:paraId="27C75044"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项目</w:t>
            </w:r>
          </w:p>
        </w:tc>
        <w:tc>
          <w:tcPr>
            <w:tcW w:w="1985" w:type="dxa"/>
            <w:gridSpan w:val="2"/>
            <w:vAlign w:val="center"/>
          </w:tcPr>
          <w:p w14:paraId="245EFD9F"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202</w:t>
            </w:r>
            <w:r>
              <w:rPr>
                <w:rFonts w:cs="Times New Roman" w:hint="eastAsia"/>
                <w:b/>
                <w:bCs/>
                <w:sz w:val="20"/>
                <w:szCs w:val="20"/>
              </w:rPr>
              <w:t>3</w:t>
            </w:r>
            <w:r>
              <w:rPr>
                <w:rFonts w:ascii="Times New Roman" w:eastAsia="楷体" w:hAnsi="Times New Roman" w:cs="Times New Roman"/>
                <w:b/>
                <w:bCs/>
                <w:sz w:val="20"/>
                <w:szCs w:val="20"/>
              </w:rPr>
              <w:t>年</w:t>
            </w:r>
            <w:r>
              <w:rPr>
                <w:rFonts w:ascii="Times New Roman" w:eastAsia="楷体" w:hAnsi="Times New Roman" w:cs="Times New Roman"/>
                <w:b/>
                <w:bCs/>
                <w:sz w:val="20"/>
                <w:szCs w:val="20"/>
              </w:rPr>
              <w:t>1-3</w:t>
            </w:r>
            <w:r>
              <w:rPr>
                <w:rFonts w:ascii="Times New Roman" w:eastAsia="楷体" w:hAnsi="Times New Roman" w:cs="Times New Roman"/>
                <w:b/>
                <w:bCs/>
                <w:sz w:val="20"/>
                <w:szCs w:val="20"/>
              </w:rPr>
              <w:t>月</w:t>
            </w:r>
          </w:p>
        </w:tc>
        <w:tc>
          <w:tcPr>
            <w:tcW w:w="1984" w:type="dxa"/>
            <w:gridSpan w:val="2"/>
            <w:vAlign w:val="center"/>
          </w:tcPr>
          <w:p w14:paraId="6B348A16"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202</w:t>
            </w:r>
            <w:r>
              <w:rPr>
                <w:rFonts w:cs="Times New Roman" w:hint="eastAsia"/>
                <w:b/>
                <w:bCs/>
                <w:sz w:val="20"/>
                <w:szCs w:val="20"/>
              </w:rPr>
              <w:t>2</w:t>
            </w:r>
            <w:r>
              <w:rPr>
                <w:rFonts w:ascii="Times New Roman" w:eastAsia="楷体" w:hAnsi="Times New Roman" w:cs="Times New Roman"/>
                <w:b/>
                <w:bCs/>
                <w:sz w:val="20"/>
                <w:szCs w:val="20"/>
              </w:rPr>
              <w:t>年度</w:t>
            </w:r>
          </w:p>
        </w:tc>
        <w:tc>
          <w:tcPr>
            <w:tcW w:w="1843" w:type="dxa"/>
            <w:gridSpan w:val="2"/>
            <w:vAlign w:val="center"/>
          </w:tcPr>
          <w:p w14:paraId="59A25937"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202</w:t>
            </w:r>
            <w:r>
              <w:rPr>
                <w:rFonts w:cs="Times New Roman" w:hint="eastAsia"/>
                <w:b/>
                <w:bCs/>
                <w:sz w:val="20"/>
                <w:szCs w:val="20"/>
              </w:rPr>
              <w:t>1</w:t>
            </w:r>
            <w:r>
              <w:rPr>
                <w:rFonts w:ascii="Times New Roman" w:eastAsia="楷体" w:hAnsi="Times New Roman" w:cs="Times New Roman"/>
                <w:b/>
                <w:bCs/>
                <w:sz w:val="20"/>
                <w:szCs w:val="20"/>
              </w:rPr>
              <w:t>年度</w:t>
            </w:r>
          </w:p>
        </w:tc>
        <w:tc>
          <w:tcPr>
            <w:tcW w:w="1943" w:type="dxa"/>
            <w:gridSpan w:val="2"/>
            <w:vAlign w:val="center"/>
          </w:tcPr>
          <w:p w14:paraId="44456A1F"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20</w:t>
            </w:r>
            <w:r>
              <w:rPr>
                <w:rFonts w:cs="Times New Roman" w:hint="eastAsia"/>
                <w:b/>
                <w:bCs/>
                <w:sz w:val="20"/>
                <w:szCs w:val="20"/>
              </w:rPr>
              <w:t>20</w:t>
            </w:r>
            <w:r>
              <w:rPr>
                <w:rFonts w:ascii="Times New Roman" w:eastAsia="楷体" w:hAnsi="Times New Roman" w:cs="Times New Roman"/>
                <w:b/>
                <w:bCs/>
                <w:sz w:val="20"/>
                <w:szCs w:val="20"/>
              </w:rPr>
              <w:t>年度</w:t>
            </w:r>
          </w:p>
        </w:tc>
      </w:tr>
      <w:tr w:rsidR="00855BEB" w14:paraId="6FBA546F" w14:textId="77777777" w:rsidTr="002C3C9E">
        <w:trPr>
          <w:trHeight w:val="20"/>
          <w:jc w:val="center"/>
        </w:trPr>
        <w:tc>
          <w:tcPr>
            <w:tcW w:w="1459" w:type="dxa"/>
            <w:vMerge/>
            <w:vAlign w:val="center"/>
          </w:tcPr>
          <w:p w14:paraId="7A7523B1" w14:textId="77777777" w:rsidR="00855BEB" w:rsidRDefault="00855BEB" w:rsidP="002C3C9E">
            <w:pPr>
              <w:rPr>
                <w:rFonts w:cs="Times New Roman"/>
                <w:b/>
                <w:bCs/>
                <w:sz w:val="20"/>
                <w:szCs w:val="20"/>
              </w:rPr>
            </w:pPr>
          </w:p>
        </w:tc>
        <w:tc>
          <w:tcPr>
            <w:tcW w:w="1134" w:type="dxa"/>
            <w:vAlign w:val="center"/>
          </w:tcPr>
          <w:p w14:paraId="7AE72466"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金额</w:t>
            </w:r>
          </w:p>
        </w:tc>
        <w:tc>
          <w:tcPr>
            <w:tcW w:w="851" w:type="dxa"/>
            <w:vAlign w:val="center"/>
          </w:tcPr>
          <w:p w14:paraId="106C5ADD"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占比</w:t>
            </w:r>
          </w:p>
        </w:tc>
        <w:tc>
          <w:tcPr>
            <w:tcW w:w="1134" w:type="dxa"/>
            <w:vAlign w:val="center"/>
          </w:tcPr>
          <w:p w14:paraId="27E682DD"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金额</w:t>
            </w:r>
          </w:p>
        </w:tc>
        <w:tc>
          <w:tcPr>
            <w:tcW w:w="850" w:type="dxa"/>
            <w:vAlign w:val="center"/>
          </w:tcPr>
          <w:p w14:paraId="51372310"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占比</w:t>
            </w:r>
          </w:p>
        </w:tc>
        <w:tc>
          <w:tcPr>
            <w:tcW w:w="993" w:type="dxa"/>
            <w:vAlign w:val="center"/>
          </w:tcPr>
          <w:p w14:paraId="4B49014A"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金额</w:t>
            </w:r>
          </w:p>
        </w:tc>
        <w:tc>
          <w:tcPr>
            <w:tcW w:w="850" w:type="dxa"/>
            <w:vAlign w:val="center"/>
          </w:tcPr>
          <w:p w14:paraId="4AC363FA"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占比</w:t>
            </w:r>
          </w:p>
        </w:tc>
        <w:tc>
          <w:tcPr>
            <w:tcW w:w="1149" w:type="dxa"/>
            <w:vAlign w:val="center"/>
          </w:tcPr>
          <w:p w14:paraId="44DF3D78"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金额</w:t>
            </w:r>
          </w:p>
        </w:tc>
        <w:tc>
          <w:tcPr>
            <w:tcW w:w="794" w:type="dxa"/>
            <w:vAlign w:val="center"/>
          </w:tcPr>
          <w:p w14:paraId="434601A8"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占比</w:t>
            </w:r>
          </w:p>
        </w:tc>
      </w:tr>
      <w:tr w:rsidR="00855BEB" w14:paraId="4A459F3D" w14:textId="77777777" w:rsidTr="002C3C9E">
        <w:trPr>
          <w:trHeight w:val="456"/>
          <w:jc w:val="center"/>
        </w:trPr>
        <w:tc>
          <w:tcPr>
            <w:tcW w:w="1459" w:type="dxa"/>
            <w:vAlign w:val="center"/>
          </w:tcPr>
          <w:p w14:paraId="5A460E53" w14:textId="77777777" w:rsidR="00855BEB" w:rsidRDefault="00855BEB" w:rsidP="002C3C9E">
            <w:pPr>
              <w:jc w:val="left"/>
              <w:rPr>
                <w:rFonts w:cs="Times New Roman"/>
                <w:sz w:val="20"/>
                <w:szCs w:val="20"/>
              </w:rPr>
            </w:pPr>
            <w:r>
              <w:rPr>
                <w:rFonts w:ascii="Times New Roman" w:eastAsia="楷体" w:hAnsi="Times New Roman" w:cs="Times New Roman"/>
                <w:sz w:val="20"/>
                <w:szCs w:val="20"/>
              </w:rPr>
              <w:t>不良资产收处业务</w:t>
            </w:r>
          </w:p>
        </w:tc>
        <w:tc>
          <w:tcPr>
            <w:tcW w:w="1134" w:type="dxa"/>
            <w:vAlign w:val="center"/>
          </w:tcPr>
          <w:p w14:paraId="4CA0647D" w14:textId="77777777" w:rsidR="00855BEB" w:rsidRDefault="00855BEB" w:rsidP="002C3C9E">
            <w:pPr>
              <w:jc w:val="right"/>
              <w:rPr>
                <w:rFonts w:cs="Times New Roman"/>
                <w:sz w:val="20"/>
                <w:szCs w:val="20"/>
              </w:rPr>
            </w:pPr>
            <w:r>
              <w:rPr>
                <w:rFonts w:cs="Times New Roman" w:hint="eastAsia"/>
                <w:sz w:val="20"/>
                <w:szCs w:val="20"/>
              </w:rPr>
              <w:t>85.74</w:t>
            </w:r>
          </w:p>
        </w:tc>
        <w:tc>
          <w:tcPr>
            <w:tcW w:w="851" w:type="dxa"/>
            <w:vAlign w:val="center"/>
          </w:tcPr>
          <w:p w14:paraId="403BDD30" w14:textId="77777777" w:rsidR="00855BEB" w:rsidRDefault="00855BEB" w:rsidP="002C3C9E">
            <w:pPr>
              <w:jc w:val="right"/>
              <w:rPr>
                <w:rFonts w:cs="Times New Roman"/>
                <w:sz w:val="20"/>
                <w:szCs w:val="20"/>
              </w:rPr>
            </w:pPr>
            <w:r>
              <w:rPr>
                <w:rFonts w:cs="Times New Roman" w:hint="eastAsia"/>
                <w:sz w:val="20"/>
                <w:szCs w:val="20"/>
              </w:rPr>
              <w:t>100.00</w:t>
            </w:r>
          </w:p>
        </w:tc>
        <w:tc>
          <w:tcPr>
            <w:tcW w:w="1134" w:type="dxa"/>
            <w:vAlign w:val="center"/>
          </w:tcPr>
          <w:p w14:paraId="53A142BE" w14:textId="77777777" w:rsidR="00855BEB" w:rsidRDefault="00855BEB" w:rsidP="002C3C9E">
            <w:pPr>
              <w:jc w:val="right"/>
              <w:rPr>
                <w:rFonts w:cs="Times New Roman"/>
                <w:sz w:val="20"/>
                <w:szCs w:val="20"/>
              </w:rPr>
            </w:pPr>
            <w:r>
              <w:rPr>
                <w:rFonts w:cs="Times New Roman" w:hint="eastAsia"/>
                <w:color w:val="000000"/>
                <w:sz w:val="20"/>
                <w:szCs w:val="20"/>
                <w:lang w:bidi="ar"/>
              </w:rPr>
              <w:t>59.70</w:t>
            </w:r>
          </w:p>
        </w:tc>
        <w:tc>
          <w:tcPr>
            <w:tcW w:w="850" w:type="dxa"/>
            <w:vAlign w:val="center"/>
          </w:tcPr>
          <w:p w14:paraId="6C8A57BA" w14:textId="77777777" w:rsidR="00855BEB" w:rsidRDefault="00855BEB" w:rsidP="002C3C9E">
            <w:pPr>
              <w:jc w:val="right"/>
              <w:rPr>
                <w:rFonts w:cs="Times New Roman"/>
                <w:sz w:val="20"/>
                <w:szCs w:val="20"/>
              </w:rPr>
            </w:pPr>
            <w:r>
              <w:rPr>
                <w:rFonts w:cs="Times New Roman" w:hint="eastAsia"/>
                <w:sz w:val="20"/>
                <w:szCs w:val="20"/>
              </w:rPr>
              <w:t>59.80</w:t>
            </w:r>
          </w:p>
        </w:tc>
        <w:tc>
          <w:tcPr>
            <w:tcW w:w="993" w:type="dxa"/>
            <w:vAlign w:val="center"/>
          </w:tcPr>
          <w:p w14:paraId="12545935"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lang w:bidi="ar"/>
              </w:rPr>
              <w:t>307.65</w:t>
            </w:r>
          </w:p>
        </w:tc>
        <w:tc>
          <w:tcPr>
            <w:tcW w:w="850" w:type="dxa"/>
            <w:vAlign w:val="center"/>
          </w:tcPr>
          <w:p w14:paraId="48EF099D" w14:textId="77777777" w:rsidR="00855BEB" w:rsidRDefault="00855BEB" w:rsidP="002C3C9E">
            <w:pPr>
              <w:jc w:val="right"/>
              <w:rPr>
                <w:rFonts w:cs="Times New Roman"/>
                <w:sz w:val="20"/>
                <w:szCs w:val="20"/>
              </w:rPr>
            </w:pPr>
            <w:r>
              <w:rPr>
                <w:rFonts w:ascii="Times New Roman" w:eastAsia="楷体" w:hAnsi="Times New Roman" w:cs="Times New Roman"/>
                <w:sz w:val="20"/>
                <w:szCs w:val="20"/>
              </w:rPr>
              <w:t>100.00</w:t>
            </w:r>
          </w:p>
        </w:tc>
        <w:tc>
          <w:tcPr>
            <w:tcW w:w="1149" w:type="dxa"/>
            <w:vAlign w:val="center"/>
          </w:tcPr>
          <w:p w14:paraId="1550B131"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78.67</w:t>
            </w:r>
          </w:p>
        </w:tc>
        <w:tc>
          <w:tcPr>
            <w:tcW w:w="794" w:type="dxa"/>
            <w:vAlign w:val="center"/>
          </w:tcPr>
          <w:p w14:paraId="53AA6085" w14:textId="77777777" w:rsidR="00855BEB" w:rsidRDefault="00855BEB" w:rsidP="002C3C9E">
            <w:pPr>
              <w:jc w:val="right"/>
              <w:rPr>
                <w:rFonts w:cs="Times New Roman"/>
                <w:sz w:val="20"/>
                <w:szCs w:val="20"/>
              </w:rPr>
            </w:pPr>
            <w:r>
              <w:rPr>
                <w:rFonts w:ascii="Times New Roman" w:eastAsia="楷体" w:hAnsi="Times New Roman" w:cs="Times New Roman"/>
                <w:sz w:val="20"/>
                <w:szCs w:val="20"/>
              </w:rPr>
              <w:t>100.00</w:t>
            </w:r>
          </w:p>
        </w:tc>
      </w:tr>
      <w:tr w:rsidR="00855BEB" w14:paraId="3ED4356F" w14:textId="77777777" w:rsidTr="002C3C9E">
        <w:trPr>
          <w:trHeight w:val="20"/>
          <w:jc w:val="center"/>
        </w:trPr>
        <w:tc>
          <w:tcPr>
            <w:tcW w:w="1459" w:type="dxa"/>
            <w:vAlign w:val="center"/>
          </w:tcPr>
          <w:p w14:paraId="6BFAC797" w14:textId="77777777" w:rsidR="00855BEB" w:rsidRDefault="00855BEB" w:rsidP="002C3C9E">
            <w:pPr>
              <w:jc w:val="left"/>
              <w:rPr>
                <w:rFonts w:cs="Times New Roman"/>
                <w:sz w:val="20"/>
                <w:szCs w:val="20"/>
              </w:rPr>
            </w:pPr>
            <w:r>
              <w:rPr>
                <w:rFonts w:ascii="Times New Roman" w:eastAsia="楷体" w:hAnsi="Times New Roman" w:cs="Times New Roman"/>
                <w:sz w:val="20"/>
                <w:szCs w:val="20"/>
              </w:rPr>
              <w:t>投资业务</w:t>
            </w:r>
          </w:p>
        </w:tc>
        <w:tc>
          <w:tcPr>
            <w:tcW w:w="1134" w:type="dxa"/>
            <w:vAlign w:val="center"/>
          </w:tcPr>
          <w:p w14:paraId="0EC7E34B" w14:textId="77777777" w:rsidR="00855BEB" w:rsidRDefault="00855BEB" w:rsidP="002C3C9E">
            <w:pPr>
              <w:jc w:val="right"/>
              <w:rPr>
                <w:rFonts w:cs="Times New Roman"/>
                <w:sz w:val="20"/>
                <w:szCs w:val="20"/>
              </w:rPr>
            </w:pPr>
            <w:r>
              <w:rPr>
                <w:rFonts w:cs="Times New Roman" w:hint="eastAsia"/>
                <w:sz w:val="20"/>
                <w:szCs w:val="20"/>
              </w:rPr>
              <w:t>-</w:t>
            </w:r>
          </w:p>
        </w:tc>
        <w:tc>
          <w:tcPr>
            <w:tcW w:w="851" w:type="dxa"/>
            <w:vAlign w:val="center"/>
          </w:tcPr>
          <w:p w14:paraId="25677C67" w14:textId="77777777" w:rsidR="00855BEB" w:rsidRDefault="00855BEB" w:rsidP="002C3C9E">
            <w:pPr>
              <w:jc w:val="right"/>
              <w:rPr>
                <w:rFonts w:cs="Times New Roman"/>
                <w:sz w:val="20"/>
                <w:szCs w:val="20"/>
              </w:rPr>
            </w:pPr>
            <w:r>
              <w:rPr>
                <w:rFonts w:ascii="Times New Roman" w:eastAsia="楷体" w:hAnsi="Times New Roman" w:cs="Times New Roman"/>
                <w:sz w:val="20"/>
                <w:szCs w:val="20"/>
              </w:rPr>
              <w:t>-</w:t>
            </w:r>
          </w:p>
        </w:tc>
        <w:tc>
          <w:tcPr>
            <w:tcW w:w="1134" w:type="dxa"/>
            <w:vAlign w:val="center"/>
          </w:tcPr>
          <w:p w14:paraId="0E1C5230" w14:textId="77777777" w:rsidR="00855BEB" w:rsidRDefault="00855BEB" w:rsidP="002C3C9E">
            <w:pPr>
              <w:jc w:val="right"/>
              <w:rPr>
                <w:rFonts w:cs="Times New Roman"/>
                <w:sz w:val="20"/>
                <w:szCs w:val="20"/>
              </w:rPr>
            </w:pPr>
            <w:r>
              <w:rPr>
                <w:rFonts w:cs="Times New Roman" w:hint="eastAsia"/>
                <w:color w:val="000000"/>
                <w:sz w:val="20"/>
                <w:szCs w:val="20"/>
              </w:rPr>
              <w:t>40.13</w:t>
            </w:r>
          </w:p>
        </w:tc>
        <w:tc>
          <w:tcPr>
            <w:tcW w:w="850" w:type="dxa"/>
            <w:vAlign w:val="center"/>
          </w:tcPr>
          <w:p w14:paraId="6F89BBF3" w14:textId="77777777" w:rsidR="00855BEB" w:rsidRDefault="00855BEB" w:rsidP="002C3C9E">
            <w:pPr>
              <w:jc w:val="right"/>
              <w:rPr>
                <w:rFonts w:cs="Times New Roman"/>
                <w:sz w:val="20"/>
                <w:szCs w:val="20"/>
              </w:rPr>
            </w:pPr>
            <w:r>
              <w:rPr>
                <w:rFonts w:cs="Times New Roman" w:hint="eastAsia"/>
                <w:color w:val="000000"/>
                <w:sz w:val="20"/>
                <w:szCs w:val="20"/>
              </w:rPr>
              <w:t>40.20</w:t>
            </w:r>
          </w:p>
        </w:tc>
        <w:tc>
          <w:tcPr>
            <w:tcW w:w="993" w:type="dxa"/>
            <w:vAlign w:val="center"/>
          </w:tcPr>
          <w:p w14:paraId="11FC422E"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w:t>
            </w:r>
          </w:p>
        </w:tc>
        <w:tc>
          <w:tcPr>
            <w:tcW w:w="850" w:type="dxa"/>
            <w:vAlign w:val="center"/>
          </w:tcPr>
          <w:p w14:paraId="15839D94"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w:t>
            </w:r>
          </w:p>
        </w:tc>
        <w:tc>
          <w:tcPr>
            <w:tcW w:w="1149" w:type="dxa"/>
            <w:vAlign w:val="center"/>
          </w:tcPr>
          <w:p w14:paraId="7540F973"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w:t>
            </w:r>
          </w:p>
        </w:tc>
        <w:tc>
          <w:tcPr>
            <w:tcW w:w="794" w:type="dxa"/>
            <w:vAlign w:val="center"/>
          </w:tcPr>
          <w:p w14:paraId="58AEA3F1"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w:t>
            </w:r>
          </w:p>
        </w:tc>
      </w:tr>
      <w:tr w:rsidR="00855BEB" w14:paraId="51CA1F3D" w14:textId="77777777" w:rsidTr="002C3C9E">
        <w:trPr>
          <w:trHeight w:val="20"/>
          <w:jc w:val="center"/>
        </w:trPr>
        <w:tc>
          <w:tcPr>
            <w:tcW w:w="1459" w:type="dxa"/>
            <w:vAlign w:val="center"/>
          </w:tcPr>
          <w:p w14:paraId="6E12B7D7" w14:textId="77777777" w:rsidR="00855BEB" w:rsidRDefault="00855BEB" w:rsidP="002C3C9E">
            <w:pPr>
              <w:jc w:val="left"/>
              <w:rPr>
                <w:rFonts w:cs="Times New Roman"/>
                <w:sz w:val="20"/>
                <w:szCs w:val="20"/>
              </w:rPr>
            </w:pPr>
            <w:r>
              <w:rPr>
                <w:rFonts w:ascii="Times New Roman" w:eastAsia="楷体" w:hAnsi="Times New Roman" w:cs="Times New Roman"/>
                <w:sz w:val="20"/>
                <w:szCs w:val="20"/>
              </w:rPr>
              <w:t>手续费及佣金</w:t>
            </w:r>
          </w:p>
        </w:tc>
        <w:tc>
          <w:tcPr>
            <w:tcW w:w="1134" w:type="dxa"/>
            <w:vAlign w:val="center"/>
          </w:tcPr>
          <w:p w14:paraId="5F23AF1C" w14:textId="77777777" w:rsidR="00855BEB" w:rsidRDefault="00855BEB" w:rsidP="002C3C9E">
            <w:pPr>
              <w:jc w:val="right"/>
              <w:rPr>
                <w:rFonts w:cs="Times New Roman"/>
                <w:sz w:val="20"/>
                <w:szCs w:val="20"/>
              </w:rPr>
            </w:pPr>
            <w:r>
              <w:rPr>
                <w:rFonts w:ascii="Times New Roman" w:eastAsia="楷体" w:hAnsi="Times New Roman" w:cs="Times New Roman"/>
                <w:sz w:val="20"/>
                <w:szCs w:val="20"/>
              </w:rPr>
              <w:t>-</w:t>
            </w:r>
          </w:p>
        </w:tc>
        <w:tc>
          <w:tcPr>
            <w:tcW w:w="851" w:type="dxa"/>
            <w:vAlign w:val="center"/>
          </w:tcPr>
          <w:p w14:paraId="7701B6AF" w14:textId="77777777" w:rsidR="00855BEB" w:rsidRDefault="00855BEB" w:rsidP="002C3C9E">
            <w:pPr>
              <w:jc w:val="right"/>
              <w:rPr>
                <w:rFonts w:cs="Times New Roman"/>
                <w:sz w:val="20"/>
                <w:szCs w:val="20"/>
              </w:rPr>
            </w:pPr>
            <w:r>
              <w:rPr>
                <w:rFonts w:ascii="Times New Roman" w:eastAsia="楷体" w:hAnsi="Times New Roman" w:cs="Times New Roman"/>
                <w:sz w:val="20"/>
                <w:szCs w:val="20"/>
              </w:rPr>
              <w:t>-</w:t>
            </w:r>
          </w:p>
        </w:tc>
        <w:tc>
          <w:tcPr>
            <w:tcW w:w="1134" w:type="dxa"/>
            <w:vAlign w:val="center"/>
          </w:tcPr>
          <w:p w14:paraId="17CA5EE6" w14:textId="77777777" w:rsidR="00855BEB" w:rsidRDefault="00855BEB" w:rsidP="002C3C9E">
            <w:pPr>
              <w:jc w:val="right"/>
              <w:rPr>
                <w:rFonts w:cs="Times New Roman"/>
                <w:sz w:val="20"/>
                <w:szCs w:val="20"/>
              </w:rPr>
            </w:pPr>
            <w:r>
              <w:rPr>
                <w:rFonts w:cs="Times New Roman" w:hint="eastAsia"/>
                <w:sz w:val="20"/>
                <w:szCs w:val="20"/>
              </w:rPr>
              <w:t>-</w:t>
            </w:r>
          </w:p>
        </w:tc>
        <w:tc>
          <w:tcPr>
            <w:tcW w:w="850" w:type="dxa"/>
            <w:vAlign w:val="center"/>
          </w:tcPr>
          <w:p w14:paraId="49A752D4" w14:textId="77777777" w:rsidR="00855BEB" w:rsidRDefault="00855BEB" w:rsidP="002C3C9E">
            <w:pPr>
              <w:jc w:val="right"/>
              <w:rPr>
                <w:rFonts w:cs="Times New Roman"/>
                <w:sz w:val="20"/>
                <w:szCs w:val="20"/>
              </w:rPr>
            </w:pPr>
            <w:r>
              <w:rPr>
                <w:rFonts w:cs="Times New Roman" w:hint="eastAsia"/>
                <w:sz w:val="20"/>
                <w:szCs w:val="20"/>
              </w:rPr>
              <w:t>-</w:t>
            </w:r>
          </w:p>
        </w:tc>
        <w:tc>
          <w:tcPr>
            <w:tcW w:w="993" w:type="dxa"/>
            <w:vAlign w:val="center"/>
          </w:tcPr>
          <w:p w14:paraId="33216E7A" w14:textId="77777777" w:rsidR="00855BEB" w:rsidRDefault="00855BEB" w:rsidP="002C3C9E">
            <w:pPr>
              <w:jc w:val="right"/>
              <w:rPr>
                <w:rFonts w:cs="Times New Roman"/>
                <w:sz w:val="20"/>
                <w:szCs w:val="20"/>
              </w:rPr>
            </w:pPr>
            <w:r>
              <w:rPr>
                <w:rFonts w:cs="Times New Roman" w:hint="eastAsia"/>
                <w:sz w:val="20"/>
                <w:szCs w:val="20"/>
              </w:rPr>
              <w:t>-</w:t>
            </w:r>
          </w:p>
        </w:tc>
        <w:tc>
          <w:tcPr>
            <w:tcW w:w="850" w:type="dxa"/>
            <w:vAlign w:val="center"/>
          </w:tcPr>
          <w:p w14:paraId="24980188" w14:textId="77777777" w:rsidR="00855BEB" w:rsidRDefault="00855BEB" w:rsidP="002C3C9E">
            <w:pPr>
              <w:jc w:val="right"/>
              <w:rPr>
                <w:rFonts w:cs="Times New Roman"/>
                <w:sz w:val="20"/>
                <w:szCs w:val="20"/>
              </w:rPr>
            </w:pPr>
            <w:r>
              <w:rPr>
                <w:rFonts w:cs="Times New Roman" w:hint="eastAsia"/>
                <w:sz w:val="20"/>
                <w:szCs w:val="20"/>
              </w:rPr>
              <w:t>-</w:t>
            </w:r>
          </w:p>
        </w:tc>
        <w:tc>
          <w:tcPr>
            <w:tcW w:w="1149" w:type="dxa"/>
            <w:vAlign w:val="center"/>
          </w:tcPr>
          <w:p w14:paraId="767F959F" w14:textId="77777777" w:rsidR="00855BEB" w:rsidRDefault="00855BEB" w:rsidP="002C3C9E">
            <w:pPr>
              <w:jc w:val="right"/>
              <w:rPr>
                <w:rFonts w:cs="Times New Roman"/>
                <w:sz w:val="20"/>
                <w:szCs w:val="20"/>
              </w:rPr>
            </w:pPr>
            <w:r>
              <w:rPr>
                <w:rFonts w:cs="Times New Roman" w:hint="eastAsia"/>
                <w:sz w:val="20"/>
                <w:szCs w:val="20"/>
              </w:rPr>
              <w:t>-</w:t>
            </w:r>
          </w:p>
        </w:tc>
        <w:tc>
          <w:tcPr>
            <w:tcW w:w="794" w:type="dxa"/>
            <w:vAlign w:val="center"/>
          </w:tcPr>
          <w:p w14:paraId="179BDF16" w14:textId="77777777" w:rsidR="00855BEB" w:rsidRDefault="00855BEB" w:rsidP="002C3C9E">
            <w:pPr>
              <w:jc w:val="right"/>
              <w:rPr>
                <w:rFonts w:cs="Times New Roman"/>
                <w:sz w:val="20"/>
                <w:szCs w:val="20"/>
              </w:rPr>
            </w:pPr>
            <w:r>
              <w:rPr>
                <w:rFonts w:cs="Times New Roman" w:hint="eastAsia"/>
                <w:sz w:val="20"/>
                <w:szCs w:val="20"/>
              </w:rPr>
              <w:t>-</w:t>
            </w:r>
          </w:p>
        </w:tc>
      </w:tr>
      <w:tr w:rsidR="00855BEB" w14:paraId="351E9849" w14:textId="77777777" w:rsidTr="002C3C9E">
        <w:trPr>
          <w:trHeight w:val="20"/>
          <w:jc w:val="center"/>
        </w:trPr>
        <w:tc>
          <w:tcPr>
            <w:tcW w:w="1459" w:type="dxa"/>
            <w:vAlign w:val="center"/>
          </w:tcPr>
          <w:p w14:paraId="521D559B"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合计</w:t>
            </w:r>
          </w:p>
        </w:tc>
        <w:tc>
          <w:tcPr>
            <w:tcW w:w="1134" w:type="dxa"/>
            <w:vAlign w:val="center"/>
          </w:tcPr>
          <w:p w14:paraId="4A69EB1B" w14:textId="77777777" w:rsidR="00855BEB" w:rsidRDefault="00855BEB" w:rsidP="002C3C9E">
            <w:pPr>
              <w:jc w:val="right"/>
              <w:rPr>
                <w:rFonts w:cs="Times New Roman"/>
                <w:b/>
                <w:bCs/>
                <w:sz w:val="20"/>
                <w:szCs w:val="20"/>
              </w:rPr>
            </w:pPr>
            <w:r>
              <w:rPr>
                <w:rFonts w:cs="Times New Roman" w:hint="eastAsia"/>
                <w:b/>
                <w:bCs/>
                <w:sz w:val="20"/>
                <w:szCs w:val="20"/>
              </w:rPr>
              <w:t>85.74</w:t>
            </w:r>
          </w:p>
        </w:tc>
        <w:tc>
          <w:tcPr>
            <w:tcW w:w="851" w:type="dxa"/>
            <w:vAlign w:val="center"/>
          </w:tcPr>
          <w:p w14:paraId="5C6D55CE" w14:textId="77777777" w:rsidR="00855BEB" w:rsidRDefault="00855BEB" w:rsidP="002C3C9E">
            <w:pPr>
              <w:jc w:val="right"/>
              <w:rPr>
                <w:rFonts w:cs="Times New Roman"/>
                <w:b/>
                <w:bCs/>
                <w:sz w:val="20"/>
                <w:szCs w:val="20"/>
              </w:rPr>
            </w:pPr>
            <w:r>
              <w:rPr>
                <w:rFonts w:cs="Times New Roman" w:hint="eastAsia"/>
                <w:b/>
                <w:bCs/>
                <w:sz w:val="20"/>
                <w:szCs w:val="20"/>
              </w:rPr>
              <w:t>100.00</w:t>
            </w:r>
          </w:p>
        </w:tc>
        <w:tc>
          <w:tcPr>
            <w:tcW w:w="1134" w:type="dxa"/>
            <w:vAlign w:val="center"/>
          </w:tcPr>
          <w:p w14:paraId="6981A85C" w14:textId="77777777" w:rsidR="00855BEB" w:rsidRDefault="00855BEB" w:rsidP="002C3C9E">
            <w:pPr>
              <w:jc w:val="right"/>
              <w:rPr>
                <w:rFonts w:cs="Times New Roman"/>
                <w:b/>
                <w:bCs/>
                <w:sz w:val="20"/>
                <w:szCs w:val="20"/>
              </w:rPr>
            </w:pPr>
            <w:r>
              <w:rPr>
                <w:rFonts w:cs="Times New Roman" w:hint="eastAsia"/>
                <w:b/>
                <w:bCs/>
                <w:color w:val="000000"/>
                <w:sz w:val="20"/>
                <w:szCs w:val="20"/>
              </w:rPr>
              <w:t>99.83</w:t>
            </w:r>
          </w:p>
        </w:tc>
        <w:tc>
          <w:tcPr>
            <w:tcW w:w="850" w:type="dxa"/>
            <w:vAlign w:val="center"/>
          </w:tcPr>
          <w:p w14:paraId="2E24BA2C" w14:textId="77777777" w:rsidR="00855BEB" w:rsidRDefault="00855BEB" w:rsidP="002C3C9E">
            <w:pPr>
              <w:jc w:val="right"/>
              <w:rPr>
                <w:rFonts w:cs="Times New Roman"/>
                <w:b/>
                <w:bCs/>
                <w:sz w:val="20"/>
                <w:szCs w:val="20"/>
              </w:rPr>
            </w:pPr>
            <w:r>
              <w:rPr>
                <w:rFonts w:cs="Times New Roman" w:hint="eastAsia"/>
                <w:b/>
                <w:bCs/>
                <w:sz w:val="20"/>
                <w:szCs w:val="20"/>
              </w:rPr>
              <w:t>100.00</w:t>
            </w:r>
          </w:p>
        </w:tc>
        <w:tc>
          <w:tcPr>
            <w:tcW w:w="993" w:type="dxa"/>
            <w:vAlign w:val="center"/>
          </w:tcPr>
          <w:p w14:paraId="52070146" w14:textId="77777777" w:rsidR="00855BEB" w:rsidRDefault="00855BEB" w:rsidP="002C3C9E">
            <w:pPr>
              <w:jc w:val="right"/>
              <w:rPr>
                <w:rFonts w:cs="Times New Roman"/>
                <w:b/>
                <w:bCs/>
                <w:sz w:val="20"/>
                <w:szCs w:val="20"/>
              </w:rPr>
            </w:pPr>
            <w:r>
              <w:rPr>
                <w:rFonts w:ascii="Times New Roman" w:eastAsia="楷体" w:hAnsi="Times New Roman" w:cs="Times New Roman"/>
                <w:b/>
                <w:bCs/>
                <w:color w:val="000000"/>
                <w:sz w:val="20"/>
                <w:szCs w:val="20"/>
              </w:rPr>
              <w:t xml:space="preserve">307.65 </w:t>
            </w:r>
          </w:p>
        </w:tc>
        <w:tc>
          <w:tcPr>
            <w:tcW w:w="850" w:type="dxa"/>
            <w:vAlign w:val="center"/>
          </w:tcPr>
          <w:p w14:paraId="71C8CBB8" w14:textId="77777777" w:rsidR="00855BEB" w:rsidRDefault="00855BEB" w:rsidP="002C3C9E">
            <w:pPr>
              <w:jc w:val="right"/>
              <w:rPr>
                <w:rFonts w:cs="Times New Roman"/>
                <w:b/>
                <w:bCs/>
                <w:sz w:val="20"/>
                <w:szCs w:val="20"/>
              </w:rPr>
            </w:pPr>
            <w:r>
              <w:rPr>
                <w:rFonts w:ascii="Times New Roman" w:eastAsia="楷体" w:hAnsi="Times New Roman" w:cs="Times New Roman"/>
                <w:b/>
                <w:bCs/>
                <w:sz w:val="20"/>
                <w:szCs w:val="20"/>
              </w:rPr>
              <w:t>100.00</w:t>
            </w:r>
          </w:p>
        </w:tc>
        <w:tc>
          <w:tcPr>
            <w:tcW w:w="1149" w:type="dxa"/>
            <w:vAlign w:val="center"/>
          </w:tcPr>
          <w:p w14:paraId="3F3C4442" w14:textId="77777777" w:rsidR="00855BEB" w:rsidRDefault="00855BEB" w:rsidP="002C3C9E">
            <w:pPr>
              <w:jc w:val="right"/>
              <w:rPr>
                <w:rFonts w:cs="Times New Roman"/>
                <w:b/>
                <w:bCs/>
                <w:sz w:val="20"/>
                <w:szCs w:val="20"/>
              </w:rPr>
            </w:pPr>
            <w:r>
              <w:rPr>
                <w:rFonts w:ascii="Times New Roman" w:eastAsia="楷体" w:hAnsi="Times New Roman" w:cs="Times New Roman"/>
                <w:b/>
                <w:bCs/>
                <w:color w:val="000000"/>
                <w:sz w:val="20"/>
                <w:szCs w:val="20"/>
              </w:rPr>
              <w:t>78.67</w:t>
            </w:r>
          </w:p>
        </w:tc>
        <w:tc>
          <w:tcPr>
            <w:tcW w:w="794" w:type="dxa"/>
            <w:vAlign w:val="center"/>
          </w:tcPr>
          <w:p w14:paraId="06137FE8" w14:textId="77777777" w:rsidR="00855BEB" w:rsidRDefault="00855BEB" w:rsidP="002C3C9E">
            <w:pPr>
              <w:jc w:val="right"/>
              <w:rPr>
                <w:rFonts w:cs="Times New Roman"/>
                <w:b/>
                <w:bCs/>
                <w:sz w:val="20"/>
                <w:szCs w:val="20"/>
              </w:rPr>
            </w:pPr>
            <w:r>
              <w:rPr>
                <w:rFonts w:ascii="Times New Roman" w:eastAsia="楷体" w:hAnsi="Times New Roman" w:cs="Times New Roman"/>
                <w:b/>
                <w:bCs/>
                <w:sz w:val="20"/>
                <w:szCs w:val="20"/>
              </w:rPr>
              <w:t>100.00</w:t>
            </w:r>
          </w:p>
        </w:tc>
      </w:tr>
    </w:tbl>
    <w:p w14:paraId="0077FE6E" w14:textId="77777777" w:rsidR="003B6F7A" w:rsidRPr="003B6F7A" w:rsidRDefault="003B6F7A" w:rsidP="005D7CB4">
      <w:pPr>
        <w:adjustRightInd w:val="0"/>
        <w:snapToGrid w:val="0"/>
        <w:spacing w:afterLines="50" w:after="156" w:line="288" w:lineRule="auto"/>
        <w:jc w:val="center"/>
        <w:rPr>
          <w:rFonts w:ascii="华文仿宋" w:eastAsia="华文仿宋" w:hAnsi="华文仿宋" w:cs="Times New Roman"/>
          <w:b/>
          <w:sz w:val="24"/>
          <w:szCs w:val="24"/>
        </w:rPr>
      </w:pPr>
      <w:r w:rsidRPr="003B6F7A">
        <w:rPr>
          <w:rFonts w:ascii="华文仿宋" w:eastAsia="华文仿宋" w:hAnsi="华文仿宋" w:cs="Times New Roman" w:hint="eastAsia"/>
          <w:b/>
          <w:sz w:val="24"/>
          <w:szCs w:val="24"/>
        </w:rPr>
        <w:t>{{CLIENT_LONG_CORE_NAME}}毛利润构成表</w:t>
      </w:r>
      <w:proofErr w:type="gramStart"/>
      <w:r w:rsidRPr="003B6F7A">
        <w:rPr>
          <w:rFonts w:ascii="华文仿宋" w:eastAsia="华文仿宋" w:hAnsi="华文仿宋" w:cs="Times New Roman" w:hint="eastAsia"/>
          <w:b/>
          <w:sz w:val="24"/>
          <w:szCs w:val="24"/>
        </w:rPr>
      </w:r>
      <w:r w:rsidRPr="003B6F7A">
        <w:rPr>
          <w:rFonts w:ascii="华文仿宋" w:eastAsia="华文仿宋" w:hAnsi="华文仿宋" w:cs="Times New Roman"/>
          <w:b/>
          <w:sz w:val="24"/>
          <w:szCs w:val="24"/>
        </w:rPr>
      </w:r>
      <w:proofErr w:type="gramEnd"/>
      <w:r w:rsidRPr="003B6F7A">
        <w:rPr>
          <w:rFonts w:ascii="华文仿宋" w:eastAsia="华文仿宋" w:hAnsi="华文仿宋" w:cs="Times New Roman"/>
          <w:b/>
          <w:sz w:val="24"/>
          <w:szCs w:val="24"/>
        </w:rPr>
      </w:r>
    </w:p>
    <w:p w14:paraId="166868C7" w14:textId="77777777" w:rsidR="003B6F7A" w:rsidRPr="003B6F7A" w:rsidRDefault="003B6F7A" w:rsidP="005D7CB4">
      <w:pPr>
        <w:adjustRightInd w:val="0"/>
        <w:snapToGrid w:val="0"/>
        <w:spacing w:line="288" w:lineRule="auto"/>
        <w:jc w:val="right"/>
        <w:rPr>
          <w:rFonts w:ascii="华文仿宋" w:eastAsia="华文仿宋" w:hAnsi="华文仿宋" w:cs="Times New Roman"/>
          <w:sz w:val="24"/>
          <w:szCs w:val="24"/>
        </w:rPr>
      </w:pPr>
      <w:r w:rsidRPr="003B6F7A">
        <w:rPr>
          <w:rFonts w:ascii="华文仿宋" w:eastAsia="华文仿宋" w:hAnsi="华文仿宋" w:cs="Times New Roman"/>
          <w:sz w:val="24"/>
          <w:szCs w:val="24"/>
        </w:rPr>
        <w:t>单位：万元、%</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8"/>
        <w:gridCol w:w="1264"/>
        <w:gridCol w:w="850"/>
        <w:gridCol w:w="1134"/>
        <w:gridCol w:w="851"/>
        <w:gridCol w:w="1134"/>
        <w:gridCol w:w="809"/>
        <w:gridCol w:w="1190"/>
        <w:gridCol w:w="794"/>
      </w:tblGrid>
      <w:tr w:rsidR="00855BEB" w14:paraId="7246FEFD" w14:textId="77777777" w:rsidTr="002C3C9E">
        <w:trPr>
          <w:trHeight w:val="20"/>
          <w:jc w:val="center"/>
        </w:trPr>
        <w:tc>
          <w:tcPr>
            <w:tcW w:w="1188" w:type="dxa"/>
            <w:vMerge w:val="restart"/>
            <w:vAlign w:val="center"/>
          </w:tcPr>
          <w:p w14:paraId="5231B416"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项目</w:t>
            </w:r>
          </w:p>
        </w:tc>
        <w:tc>
          <w:tcPr>
            <w:tcW w:w="2114" w:type="dxa"/>
            <w:gridSpan w:val="2"/>
            <w:vAlign w:val="center"/>
          </w:tcPr>
          <w:p w14:paraId="57D69478"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202</w:t>
            </w:r>
            <w:r>
              <w:rPr>
                <w:rFonts w:cs="Times New Roman" w:hint="eastAsia"/>
                <w:b/>
                <w:bCs/>
                <w:sz w:val="20"/>
                <w:szCs w:val="20"/>
              </w:rPr>
              <w:t>3</w:t>
            </w:r>
            <w:r>
              <w:rPr>
                <w:rFonts w:ascii="Times New Roman" w:eastAsia="楷体" w:hAnsi="Times New Roman" w:cs="Times New Roman"/>
                <w:b/>
                <w:bCs/>
                <w:sz w:val="20"/>
                <w:szCs w:val="20"/>
              </w:rPr>
              <w:t>年</w:t>
            </w:r>
            <w:r>
              <w:rPr>
                <w:rFonts w:ascii="Times New Roman" w:eastAsia="楷体" w:hAnsi="Times New Roman" w:cs="Times New Roman"/>
                <w:b/>
                <w:bCs/>
                <w:sz w:val="20"/>
                <w:szCs w:val="20"/>
              </w:rPr>
              <w:t>1-3</w:t>
            </w:r>
            <w:r>
              <w:rPr>
                <w:rFonts w:ascii="Times New Roman" w:eastAsia="楷体" w:hAnsi="Times New Roman" w:cs="Times New Roman"/>
                <w:b/>
                <w:bCs/>
                <w:sz w:val="20"/>
                <w:szCs w:val="20"/>
              </w:rPr>
              <w:t>月</w:t>
            </w:r>
          </w:p>
        </w:tc>
        <w:tc>
          <w:tcPr>
            <w:tcW w:w="1985" w:type="dxa"/>
            <w:gridSpan w:val="2"/>
            <w:vAlign w:val="center"/>
          </w:tcPr>
          <w:p w14:paraId="5E0AAFAF"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202</w:t>
            </w:r>
            <w:r>
              <w:rPr>
                <w:rFonts w:cs="Times New Roman" w:hint="eastAsia"/>
                <w:b/>
                <w:bCs/>
                <w:sz w:val="20"/>
                <w:szCs w:val="20"/>
              </w:rPr>
              <w:t>2</w:t>
            </w:r>
            <w:r>
              <w:rPr>
                <w:rFonts w:ascii="Times New Roman" w:eastAsia="楷体" w:hAnsi="Times New Roman" w:cs="Times New Roman"/>
                <w:b/>
                <w:bCs/>
                <w:sz w:val="20"/>
                <w:szCs w:val="20"/>
              </w:rPr>
              <w:t>年度</w:t>
            </w:r>
          </w:p>
        </w:tc>
        <w:tc>
          <w:tcPr>
            <w:tcW w:w="1943" w:type="dxa"/>
            <w:gridSpan w:val="2"/>
            <w:vAlign w:val="center"/>
          </w:tcPr>
          <w:p w14:paraId="5B02C296"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202</w:t>
            </w:r>
            <w:r>
              <w:rPr>
                <w:rFonts w:cs="Times New Roman" w:hint="eastAsia"/>
                <w:b/>
                <w:bCs/>
                <w:sz w:val="20"/>
                <w:szCs w:val="20"/>
              </w:rPr>
              <w:t>1</w:t>
            </w:r>
            <w:r>
              <w:rPr>
                <w:rFonts w:ascii="Times New Roman" w:eastAsia="楷体" w:hAnsi="Times New Roman" w:cs="Times New Roman"/>
                <w:b/>
                <w:bCs/>
                <w:sz w:val="20"/>
                <w:szCs w:val="20"/>
              </w:rPr>
              <w:t>年度</w:t>
            </w:r>
          </w:p>
        </w:tc>
        <w:tc>
          <w:tcPr>
            <w:tcW w:w="1984" w:type="dxa"/>
            <w:gridSpan w:val="2"/>
            <w:vAlign w:val="center"/>
          </w:tcPr>
          <w:p w14:paraId="13EFD18E"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20</w:t>
            </w:r>
            <w:r>
              <w:rPr>
                <w:rFonts w:cs="Times New Roman" w:hint="eastAsia"/>
                <w:b/>
                <w:bCs/>
                <w:sz w:val="20"/>
                <w:szCs w:val="20"/>
              </w:rPr>
              <w:t>20</w:t>
            </w:r>
            <w:r>
              <w:rPr>
                <w:rFonts w:ascii="Times New Roman" w:eastAsia="楷体" w:hAnsi="Times New Roman" w:cs="Times New Roman"/>
                <w:b/>
                <w:bCs/>
                <w:sz w:val="20"/>
                <w:szCs w:val="20"/>
              </w:rPr>
              <w:t>年度</w:t>
            </w:r>
          </w:p>
        </w:tc>
      </w:tr>
      <w:tr w:rsidR="00855BEB" w14:paraId="6746502F" w14:textId="77777777" w:rsidTr="002C3C9E">
        <w:trPr>
          <w:trHeight w:val="20"/>
          <w:jc w:val="center"/>
        </w:trPr>
        <w:tc>
          <w:tcPr>
            <w:tcW w:w="1188" w:type="dxa"/>
            <w:vMerge/>
            <w:vAlign w:val="center"/>
          </w:tcPr>
          <w:p w14:paraId="28B117EA" w14:textId="77777777" w:rsidR="00855BEB" w:rsidRDefault="00855BEB" w:rsidP="002C3C9E">
            <w:pPr>
              <w:rPr>
                <w:rFonts w:cs="Times New Roman"/>
                <w:b/>
                <w:bCs/>
                <w:sz w:val="20"/>
                <w:szCs w:val="20"/>
              </w:rPr>
            </w:pPr>
          </w:p>
        </w:tc>
        <w:tc>
          <w:tcPr>
            <w:tcW w:w="1264" w:type="dxa"/>
            <w:vAlign w:val="center"/>
          </w:tcPr>
          <w:p w14:paraId="2CEF23FB"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金额</w:t>
            </w:r>
          </w:p>
        </w:tc>
        <w:tc>
          <w:tcPr>
            <w:tcW w:w="850" w:type="dxa"/>
            <w:vAlign w:val="center"/>
          </w:tcPr>
          <w:p w14:paraId="6D4421F5"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占比</w:t>
            </w:r>
          </w:p>
        </w:tc>
        <w:tc>
          <w:tcPr>
            <w:tcW w:w="1134" w:type="dxa"/>
            <w:vAlign w:val="center"/>
          </w:tcPr>
          <w:p w14:paraId="69D7A2AC"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金额</w:t>
            </w:r>
          </w:p>
        </w:tc>
        <w:tc>
          <w:tcPr>
            <w:tcW w:w="851" w:type="dxa"/>
            <w:vAlign w:val="center"/>
          </w:tcPr>
          <w:p w14:paraId="10888544"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占比</w:t>
            </w:r>
          </w:p>
        </w:tc>
        <w:tc>
          <w:tcPr>
            <w:tcW w:w="1134" w:type="dxa"/>
            <w:vAlign w:val="center"/>
          </w:tcPr>
          <w:p w14:paraId="606D40F1"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金额</w:t>
            </w:r>
          </w:p>
        </w:tc>
        <w:tc>
          <w:tcPr>
            <w:tcW w:w="809" w:type="dxa"/>
            <w:vAlign w:val="center"/>
          </w:tcPr>
          <w:p w14:paraId="5A614314"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占比</w:t>
            </w:r>
          </w:p>
        </w:tc>
        <w:tc>
          <w:tcPr>
            <w:tcW w:w="1190" w:type="dxa"/>
            <w:vAlign w:val="center"/>
          </w:tcPr>
          <w:p w14:paraId="605734D3"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金额</w:t>
            </w:r>
          </w:p>
        </w:tc>
        <w:tc>
          <w:tcPr>
            <w:tcW w:w="794" w:type="dxa"/>
            <w:vAlign w:val="center"/>
          </w:tcPr>
          <w:p w14:paraId="0C926556"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占比</w:t>
            </w:r>
          </w:p>
        </w:tc>
      </w:tr>
      <w:tr w:rsidR="00855BEB" w14:paraId="17E8834E" w14:textId="77777777" w:rsidTr="002C3C9E">
        <w:trPr>
          <w:trHeight w:val="20"/>
          <w:jc w:val="center"/>
        </w:trPr>
        <w:tc>
          <w:tcPr>
            <w:tcW w:w="1188" w:type="dxa"/>
            <w:vAlign w:val="center"/>
          </w:tcPr>
          <w:p w14:paraId="0F7F00E8" w14:textId="77777777" w:rsidR="00855BEB" w:rsidRDefault="00855BEB" w:rsidP="002C3C9E">
            <w:pPr>
              <w:jc w:val="left"/>
              <w:rPr>
                <w:rFonts w:cs="Times New Roman"/>
                <w:sz w:val="20"/>
                <w:szCs w:val="20"/>
              </w:rPr>
            </w:pPr>
            <w:r>
              <w:rPr>
                <w:rFonts w:ascii="Times New Roman" w:eastAsia="楷体" w:hAnsi="Times New Roman" w:cs="Times New Roman"/>
                <w:sz w:val="20"/>
                <w:szCs w:val="20"/>
              </w:rPr>
              <w:t>不良资产收处业务</w:t>
            </w:r>
          </w:p>
        </w:tc>
        <w:tc>
          <w:tcPr>
            <w:tcW w:w="1264" w:type="dxa"/>
            <w:vAlign w:val="center"/>
          </w:tcPr>
          <w:p w14:paraId="165271FE" w14:textId="77777777" w:rsidR="00855BEB" w:rsidRDefault="00855BEB" w:rsidP="002C3C9E">
            <w:pPr>
              <w:jc w:val="right"/>
              <w:textAlignment w:val="center"/>
              <w:rPr>
                <w:rFonts w:cs="Times New Roman"/>
                <w:sz w:val="20"/>
                <w:szCs w:val="20"/>
              </w:rPr>
            </w:pPr>
            <w:r>
              <w:rPr>
                <w:rFonts w:ascii="Times New Roman" w:eastAsia="宋体" w:hAnsi="Times New Roman" w:cs="Times New Roman"/>
                <w:color w:val="000000"/>
                <w:kern w:val="0"/>
                <w:sz w:val="20"/>
                <w:szCs w:val="20"/>
                <w:lang w:bidi="ar"/>
              </w:rPr>
              <w:t>9,611.98</w:t>
            </w:r>
          </w:p>
        </w:tc>
        <w:tc>
          <w:tcPr>
            <w:tcW w:w="850" w:type="dxa"/>
            <w:vAlign w:val="center"/>
          </w:tcPr>
          <w:p w14:paraId="73EBC91B" w14:textId="77777777" w:rsidR="00855BEB" w:rsidRDefault="00855BEB" w:rsidP="002C3C9E">
            <w:pPr>
              <w:jc w:val="right"/>
              <w:textAlignment w:val="center"/>
              <w:rPr>
                <w:rFonts w:cs="Times New Roman"/>
                <w:sz w:val="20"/>
                <w:szCs w:val="20"/>
              </w:rPr>
            </w:pPr>
            <w:r>
              <w:rPr>
                <w:rFonts w:ascii="Times New Roman" w:eastAsia="宋体" w:hAnsi="Times New Roman" w:cs="Times New Roman"/>
                <w:color w:val="000000"/>
                <w:kern w:val="0"/>
                <w:sz w:val="20"/>
                <w:szCs w:val="20"/>
                <w:lang w:bidi="ar"/>
              </w:rPr>
              <w:t>54.61</w:t>
            </w:r>
          </w:p>
        </w:tc>
        <w:tc>
          <w:tcPr>
            <w:tcW w:w="1134" w:type="dxa"/>
            <w:vAlign w:val="center"/>
          </w:tcPr>
          <w:p w14:paraId="378EF49D" w14:textId="77777777" w:rsidR="00855BEB" w:rsidRDefault="00855BEB" w:rsidP="002C3C9E">
            <w:pPr>
              <w:jc w:val="right"/>
              <w:textAlignment w:val="center"/>
              <w:rPr>
                <w:rFonts w:cs="Times New Roman"/>
                <w:sz w:val="20"/>
                <w:szCs w:val="20"/>
              </w:rPr>
            </w:pPr>
            <w:r>
              <w:rPr>
                <w:rFonts w:ascii="Times New Roman" w:eastAsia="宋体" w:hAnsi="Times New Roman" w:cs="Times New Roman"/>
                <w:color w:val="000000"/>
                <w:kern w:val="0"/>
                <w:sz w:val="20"/>
                <w:szCs w:val="20"/>
                <w:lang w:bidi="ar"/>
              </w:rPr>
              <w:t>110,991.76</w:t>
            </w:r>
          </w:p>
        </w:tc>
        <w:tc>
          <w:tcPr>
            <w:tcW w:w="851" w:type="dxa"/>
            <w:vAlign w:val="center"/>
          </w:tcPr>
          <w:p w14:paraId="024B02C8" w14:textId="77777777" w:rsidR="00855BEB" w:rsidRDefault="00855BEB" w:rsidP="002C3C9E">
            <w:pPr>
              <w:jc w:val="right"/>
              <w:textAlignment w:val="center"/>
              <w:rPr>
                <w:rFonts w:cs="Times New Roman"/>
                <w:sz w:val="20"/>
                <w:szCs w:val="20"/>
              </w:rPr>
            </w:pPr>
            <w:r>
              <w:rPr>
                <w:rFonts w:ascii="Times New Roman" w:eastAsia="宋体" w:hAnsi="Times New Roman" w:cs="Times New Roman"/>
                <w:color w:val="000000"/>
                <w:kern w:val="0"/>
                <w:sz w:val="20"/>
                <w:szCs w:val="20"/>
                <w:lang w:bidi="ar"/>
              </w:rPr>
              <w:t>70.75</w:t>
            </w:r>
          </w:p>
        </w:tc>
        <w:tc>
          <w:tcPr>
            <w:tcW w:w="1134" w:type="dxa"/>
            <w:vAlign w:val="center"/>
          </w:tcPr>
          <w:p w14:paraId="12B65AAC" w14:textId="77777777" w:rsidR="00855BEB" w:rsidRDefault="00855BEB" w:rsidP="002C3C9E">
            <w:pPr>
              <w:jc w:val="right"/>
              <w:textAlignment w:val="center"/>
              <w:rPr>
                <w:rFonts w:cs="Times New Roman"/>
                <w:sz w:val="20"/>
                <w:szCs w:val="20"/>
              </w:rPr>
            </w:pPr>
            <w:r>
              <w:rPr>
                <w:rFonts w:ascii="Times New Roman" w:eastAsia="楷体" w:hAnsi="Times New Roman" w:cs="Times New Roman"/>
                <w:color w:val="000000"/>
                <w:sz w:val="20"/>
                <w:szCs w:val="20"/>
              </w:rPr>
              <w:t xml:space="preserve">75,418.45 </w:t>
            </w:r>
          </w:p>
        </w:tc>
        <w:tc>
          <w:tcPr>
            <w:tcW w:w="809" w:type="dxa"/>
            <w:vAlign w:val="center"/>
          </w:tcPr>
          <w:p w14:paraId="78C12BCF"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60.40</w:t>
            </w:r>
          </w:p>
        </w:tc>
        <w:tc>
          <w:tcPr>
            <w:tcW w:w="1190" w:type="dxa"/>
            <w:vAlign w:val="center"/>
          </w:tcPr>
          <w:p w14:paraId="25BAA54D"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87,120.19</w:t>
            </w:r>
          </w:p>
        </w:tc>
        <w:tc>
          <w:tcPr>
            <w:tcW w:w="794" w:type="dxa"/>
            <w:vAlign w:val="center"/>
          </w:tcPr>
          <w:p w14:paraId="0464539E"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62.92</w:t>
            </w:r>
          </w:p>
        </w:tc>
      </w:tr>
      <w:tr w:rsidR="00855BEB" w14:paraId="59C63014" w14:textId="77777777" w:rsidTr="002C3C9E">
        <w:trPr>
          <w:trHeight w:val="20"/>
          <w:jc w:val="center"/>
        </w:trPr>
        <w:tc>
          <w:tcPr>
            <w:tcW w:w="1188" w:type="dxa"/>
            <w:vAlign w:val="center"/>
          </w:tcPr>
          <w:p w14:paraId="4E0215EF" w14:textId="77777777" w:rsidR="00855BEB" w:rsidRDefault="00855BEB" w:rsidP="002C3C9E">
            <w:pPr>
              <w:jc w:val="left"/>
              <w:rPr>
                <w:rFonts w:cs="Times New Roman"/>
                <w:sz w:val="20"/>
                <w:szCs w:val="20"/>
              </w:rPr>
            </w:pPr>
            <w:r>
              <w:rPr>
                <w:rFonts w:ascii="Times New Roman" w:eastAsia="楷体" w:hAnsi="Times New Roman" w:cs="Times New Roman"/>
                <w:sz w:val="20"/>
                <w:szCs w:val="20"/>
              </w:rPr>
              <w:t>投资业务</w:t>
            </w:r>
          </w:p>
        </w:tc>
        <w:tc>
          <w:tcPr>
            <w:tcW w:w="1264" w:type="dxa"/>
            <w:vAlign w:val="center"/>
          </w:tcPr>
          <w:p w14:paraId="4110606B" w14:textId="77777777" w:rsidR="00855BEB" w:rsidRDefault="00855BEB" w:rsidP="002C3C9E">
            <w:pPr>
              <w:jc w:val="right"/>
              <w:textAlignment w:val="center"/>
              <w:rPr>
                <w:rFonts w:cs="Times New Roman"/>
                <w:sz w:val="20"/>
                <w:szCs w:val="20"/>
              </w:rPr>
            </w:pPr>
            <w:r>
              <w:rPr>
                <w:rFonts w:ascii="Times New Roman" w:eastAsia="宋体" w:hAnsi="Times New Roman" w:cs="Times New Roman"/>
                <w:color w:val="000000"/>
                <w:kern w:val="0"/>
                <w:sz w:val="20"/>
                <w:szCs w:val="20"/>
                <w:lang w:bidi="ar"/>
              </w:rPr>
              <w:t>7,988.63</w:t>
            </w:r>
          </w:p>
        </w:tc>
        <w:tc>
          <w:tcPr>
            <w:tcW w:w="850" w:type="dxa"/>
            <w:vAlign w:val="center"/>
          </w:tcPr>
          <w:p w14:paraId="2C4FC69C" w14:textId="77777777" w:rsidR="00855BEB" w:rsidRDefault="00855BEB" w:rsidP="002C3C9E">
            <w:pPr>
              <w:jc w:val="right"/>
              <w:textAlignment w:val="center"/>
              <w:rPr>
                <w:rFonts w:cs="Times New Roman"/>
                <w:sz w:val="20"/>
                <w:szCs w:val="20"/>
              </w:rPr>
            </w:pPr>
            <w:r>
              <w:rPr>
                <w:rFonts w:ascii="Times New Roman" w:eastAsia="宋体" w:hAnsi="Times New Roman" w:cs="Times New Roman"/>
                <w:color w:val="000000"/>
                <w:kern w:val="0"/>
                <w:sz w:val="20"/>
                <w:szCs w:val="20"/>
                <w:lang w:bidi="ar"/>
              </w:rPr>
              <w:t>45.39</w:t>
            </w:r>
          </w:p>
        </w:tc>
        <w:tc>
          <w:tcPr>
            <w:tcW w:w="1134" w:type="dxa"/>
            <w:vAlign w:val="center"/>
          </w:tcPr>
          <w:p w14:paraId="0B830B11" w14:textId="77777777" w:rsidR="00855BEB" w:rsidRDefault="00855BEB" w:rsidP="002C3C9E">
            <w:pPr>
              <w:jc w:val="right"/>
              <w:textAlignment w:val="center"/>
              <w:rPr>
                <w:rFonts w:cs="Times New Roman"/>
                <w:sz w:val="20"/>
                <w:szCs w:val="20"/>
              </w:rPr>
            </w:pPr>
            <w:r>
              <w:rPr>
                <w:rFonts w:ascii="Times New Roman" w:eastAsia="宋体" w:hAnsi="Times New Roman" w:cs="Times New Roman"/>
                <w:color w:val="000000"/>
                <w:kern w:val="0"/>
                <w:sz w:val="20"/>
                <w:szCs w:val="20"/>
                <w:lang w:bidi="ar"/>
              </w:rPr>
              <w:t>42,620.77</w:t>
            </w:r>
          </w:p>
        </w:tc>
        <w:tc>
          <w:tcPr>
            <w:tcW w:w="851" w:type="dxa"/>
            <w:vAlign w:val="center"/>
          </w:tcPr>
          <w:p w14:paraId="3D4C4E16" w14:textId="77777777" w:rsidR="00855BEB" w:rsidRDefault="00855BEB" w:rsidP="002C3C9E">
            <w:pPr>
              <w:jc w:val="right"/>
              <w:textAlignment w:val="center"/>
              <w:rPr>
                <w:rFonts w:cs="Times New Roman"/>
                <w:sz w:val="20"/>
                <w:szCs w:val="20"/>
              </w:rPr>
            </w:pPr>
            <w:r>
              <w:rPr>
                <w:rFonts w:ascii="Times New Roman" w:eastAsia="宋体" w:hAnsi="Times New Roman" w:cs="Times New Roman"/>
                <w:color w:val="000000"/>
                <w:kern w:val="0"/>
                <w:sz w:val="20"/>
                <w:szCs w:val="20"/>
                <w:lang w:bidi="ar"/>
              </w:rPr>
              <w:t>27.17</w:t>
            </w:r>
          </w:p>
        </w:tc>
        <w:tc>
          <w:tcPr>
            <w:tcW w:w="1134" w:type="dxa"/>
            <w:vAlign w:val="center"/>
          </w:tcPr>
          <w:p w14:paraId="335C83B3" w14:textId="77777777" w:rsidR="00855BEB" w:rsidRDefault="00855BEB" w:rsidP="002C3C9E">
            <w:pPr>
              <w:jc w:val="right"/>
              <w:textAlignment w:val="center"/>
              <w:rPr>
                <w:rFonts w:cs="Times New Roman"/>
                <w:sz w:val="20"/>
                <w:szCs w:val="20"/>
              </w:rPr>
            </w:pPr>
            <w:r>
              <w:rPr>
                <w:rFonts w:ascii="Times New Roman" w:eastAsia="楷体" w:hAnsi="Times New Roman" w:cs="Times New Roman"/>
                <w:color w:val="000000"/>
                <w:sz w:val="20"/>
                <w:szCs w:val="20"/>
              </w:rPr>
              <w:t xml:space="preserve">47,337.54 </w:t>
            </w:r>
          </w:p>
        </w:tc>
        <w:tc>
          <w:tcPr>
            <w:tcW w:w="809" w:type="dxa"/>
            <w:vAlign w:val="center"/>
          </w:tcPr>
          <w:p w14:paraId="7F353E78"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37.91</w:t>
            </w:r>
          </w:p>
        </w:tc>
        <w:tc>
          <w:tcPr>
            <w:tcW w:w="1190" w:type="dxa"/>
            <w:vAlign w:val="center"/>
          </w:tcPr>
          <w:p w14:paraId="38AA76A2"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50,835.40</w:t>
            </w:r>
          </w:p>
        </w:tc>
        <w:tc>
          <w:tcPr>
            <w:tcW w:w="794" w:type="dxa"/>
            <w:vAlign w:val="center"/>
          </w:tcPr>
          <w:p w14:paraId="7E95F432"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36.71</w:t>
            </w:r>
          </w:p>
        </w:tc>
      </w:tr>
      <w:tr w:rsidR="00855BEB" w14:paraId="6733D2E6" w14:textId="77777777" w:rsidTr="002C3C9E">
        <w:trPr>
          <w:trHeight w:val="20"/>
          <w:jc w:val="center"/>
        </w:trPr>
        <w:tc>
          <w:tcPr>
            <w:tcW w:w="1188" w:type="dxa"/>
            <w:vAlign w:val="center"/>
          </w:tcPr>
          <w:p w14:paraId="232F4A4E" w14:textId="77777777" w:rsidR="00855BEB" w:rsidRDefault="00855BEB" w:rsidP="002C3C9E">
            <w:pPr>
              <w:jc w:val="left"/>
              <w:rPr>
                <w:rFonts w:cs="Times New Roman"/>
                <w:sz w:val="20"/>
                <w:szCs w:val="20"/>
              </w:rPr>
            </w:pPr>
            <w:r>
              <w:rPr>
                <w:rFonts w:ascii="Times New Roman" w:eastAsia="楷体" w:hAnsi="Times New Roman" w:cs="Times New Roman"/>
                <w:sz w:val="20"/>
                <w:szCs w:val="20"/>
              </w:rPr>
              <w:t>手续费及佣金</w:t>
            </w:r>
          </w:p>
        </w:tc>
        <w:tc>
          <w:tcPr>
            <w:tcW w:w="1264" w:type="dxa"/>
            <w:vAlign w:val="center"/>
          </w:tcPr>
          <w:p w14:paraId="68426069" w14:textId="77777777" w:rsidR="00855BEB" w:rsidRDefault="00855BEB" w:rsidP="002C3C9E">
            <w:pPr>
              <w:jc w:val="right"/>
              <w:textAlignment w:val="center"/>
              <w:rPr>
                <w:rFonts w:cs="Times New Roman"/>
                <w:sz w:val="20"/>
                <w:szCs w:val="20"/>
              </w:rPr>
            </w:pPr>
            <w:r>
              <w:rPr>
                <w:rFonts w:ascii="Times New Roman" w:eastAsia="宋体" w:hAnsi="Times New Roman" w:cs="Times New Roman"/>
                <w:color w:val="000000"/>
                <w:kern w:val="0"/>
                <w:sz w:val="20"/>
                <w:szCs w:val="20"/>
                <w:lang w:bidi="ar"/>
              </w:rPr>
              <w:t>-</w:t>
            </w:r>
          </w:p>
        </w:tc>
        <w:tc>
          <w:tcPr>
            <w:tcW w:w="850" w:type="dxa"/>
            <w:vAlign w:val="center"/>
          </w:tcPr>
          <w:p w14:paraId="55798053" w14:textId="77777777" w:rsidR="00855BEB" w:rsidRDefault="00855BEB" w:rsidP="002C3C9E">
            <w:pPr>
              <w:jc w:val="right"/>
              <w:rPr>
                <w:rFonts w:cs="Times New Roman"/>
                <w:sz w:val="20"/>
                <w:szCs w:val="20"/>
              </w:rPr>
            </w:pPr>
            <w:r>
              <w:rPr>
                <w:rFonts w:cs="Times New Roman" w:hint="eastAsia"/>
                <w:sz w:val="20"/>
                <w:szCs w:val="20"/>
              </w:rPr>
              <w:t>-</w:t>
            </w:r>
          </w:p>
        </w:tc>
        <w:tc>
          <w:tcPr>
            <w:tcW w:w="1134" w:type="dxa"/>
            <w:vAlign w:val="center"/>
          </w:tcPr>
          <w:p w14:paraId="313CC45F" w14:textId="77777777" w:rsidR="00855BEB" w:rsidRDefault="00855BEB" w:rsidP="002C3C9E">
            <w:pPr>
              <w:jc w:val="right"/>
              <w:textAlignment w:val="center"/>
              <w:rPr>
                <w:rFonts w:cs="Times New Roman"/>
                <w:sz w:val="20"/>
                <w:szCs w:val="20"/>
              </w:rPr>
            </w:pPr>
            <w:r>
              <w:rPr>
                <w:rFonts w:ascii="Times New Roman" w:eastAsia="宋体" w:hAnsi="Times New Roman" w:cs="Times New Roman"/>
                <w:color w:val="000000"/>
                <w:kern w:val="0"/>
                <w:sz w:val="20"/>
                <w:szCs w:val="20"/>
                <w:lang w:bidi="ar"/>
              </w:rPr>
              <w:t>3,277.20</w:t>
            </w:r>
          </w:p>
        </w:tc>
        <w:tc>
          <w:tcPr>
            <w:tcW w:w="851" w:type="dxa"/>
            <w:vAlign w:val="center"/>
          </w:tcPr>
          <w:p w14:paraId="034650A6" w14:textId="77777777" w:rsidR="00855BEB" w:rsidRDefault="00855BEB" w:rsidP="002C3C9E">
            <w:pPr>
              <w:jc w:val="right"/>
              <w:textAlignment w:val="center"/>
              <w:rPr>
                <w:rFonts w:cs="Times New Roman"/>
                <w:sz w:val="20"/>
                <w:szCs w:val="20"/>
              </w:rPr>
            </w:pPr>
            <w:r>
              <w:rPr>
                <w:rFonts w:ascii="Times New Roman" w:eastAsia="宋体" w:hAnsi="Times New Roman" w:cs="Times New Roman"/>
                <w:color w:val="000000"/>
                <w:kern w:val="0"/>
                <w:sz w:val="20"/>
                <w:szCs w:val="20"/>
                <w:lang w:bidi="ar"/>
              </w:rPr>
              <w:t>2.09</w:t>
            </w:r>
          </w:p>
        </w:tc>
        <w:tc>
          <w:tcPr>
            <w:tcW w:w="1134" w:type="dxa"/>
            <w:vAlign w:val="center"/>
          </w:tcPr>
          <w:p w14:paraId="3B90A581" w14:textId="77777777" w:rsidR="00855BEB" w:rsidRDefault="00855BEB" w:rsidP="002C3C9E">
            <w:pPr>
              <w:jc w:val="right"/>
              <w:textAlignment w:val="center"/>
              <w:rPr>
                <w:rFonts w:cs="Times New Roman"/>
                <w:sz w:val="20"/>
                <w:szCs w:val="20"/>
              </w:rPr>
            </w:pPr>
            <w:r>
              <w:rPr>
                <w:rFonts w:ascii="Times New Roman" w:eastAsia="楷体" w:hAnsi="Times New Roman" w:cs="Times New Roman"/>
                <w:color w:val="000000"/>
                <w:sz w:val="20"/>
                <w:szCs w:val="20"/>
              </w:rPr>
              <w:t xml:space="preserve">2,113.90 </w:t>
            </w:r>
          </w:p>
        </w:tc>
        <w:tc>
          <w:tcPr>
            <w:tcW w:w="809" w:type="dxa"/>
            <w:vAlign w:val="center"/>
          </w:tcPr>
          <w:p w14:paraId="372A1E5B"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1.69</w:t>
            </w:r>
          </w:p>
        </w:tc>
        <w:tc>
          <w:tcPr>
            <w:tcW w:w="1190" w:type="dxa"/>
            <w:vAlign w:val="center"/>
          </w:tcPr>
          <w:p w14:paraId="65DB6764"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508.06</w:t>
            </w:r>
          </w:p>
        </w:tc>
        <w:tc>
          <w:tcPr>
            <w:tcW w:w="794" w:type="dxa"/>
            <w:vAlign w:val="center"/>
          </w:tcPr>
          <w:p w14:paraId="2D1A5B78"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0.37</w:t>
            </w:r>
          </w:p>
        </w:tc>
      </w:tr>
      <w:tr w:rsidR="00855BEB" w14:paraId="0EE37E3D" w14:textId="77777777" w:rsidTr="002C3C9E">
        <w:trPr>
          <w:trHeight w:val="20"/>
          <w:jc w:val="center"/>
        </w:trPr>
        <w:tc>
          <w:tcPr>
            <w:tcW w:w="1188" w:type="dxa"/>
            <w:vAlign w:val="center"/>
          </w:tcPr>
          <w:p w14:paraId="4A2EA642"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合计</w:t>
            </w:r>
          </w:p>
        </w:tc>
        <w:tc>
          <w:tcPr>
            <w:tcW w:w="1264" w:type="dxa"/>
            <w:vAlign w:val="center"/>
          </w:tcPr>
          <w:p w14:paraId="7AAD109C" w14:textId="77777777" w:rsidR="00855BEB" w:rsidRDefault="00855BEB" w:rsidP="002C3C9E">
            <w:pPr>
              <w:jc w:val="right"/>
              <w:textAlignment w:val="center"/>
              <w:rPr>
                <w:rFonts w:cs="Times New Roman"/>
                <w:b/>
                <w:bCs/>
                <w:sz w:val="20"/>
                <w:szCs w:val="20"/>
              </w:rPr>
            </w:pPr>
            <w:r>
              <w:rPr>
                <w:rFonts w:ascii="Times New Roman" w:eastAsia="宋体" w:hAnsi="Times New Roman" w:cs="Times New Roman"/>
                <w:b/>
                <w:color w:val="000000"/>
                <w:kern w:val="0"/>
                <w:sz w:val="20"/>
                <w:szCs w:val="20"/>
                <w:lang w:bidi="ar"/>
              </w:rPr>
              <w:t>17,600.61</w:t>
            </w:r>
          </w:p>
        </w:tc>
        <w:tc>
          <w:tcPr>
            <w:tcW w:w="850" w:type="dxa"/>
            <w:vAlign w:val="center"/>
          </w:tcPr>
          <w:p w14:paraId="5C631A52" w14:textId="77777777" w:rsidR="00855BEB" w:rsidRDefault="00855BEB" w:rsidP="002C3C9E">
            <w:pPr>
              <w:jc w:val="right"/>
              <w:textAlignment w:val="center"/>
              <w:rPr>
                <w:rFonts w:cs="Times New Roman"/>
                <w:b/>
                <w:bCs/>
                <w:sz w:val="20"/>
                <w:szCs w:val="20"/>
              </w:rPr>
            </w:pPr>
            <w:r>
              <w:rPr>
                <w:rFonts w:ascii="Times New Roman" w:eastAsia="宋体" w:hAnsi="Times New Roman" w:cs="Times New Roman"/>
                <w:b/>
                <w:bCs/>
                <w:color w:val="000000"/>
                <w:kern w:val="0"/>
                <w:sz w:val="20"/>
                <w:szCs w:val="20"/>
                <w:lang w:bidi="ar"/>
              </w:rPr>
              <w:t>100.00</w:t>
            </w:r>
          </w:p>
        </w:tc>
        <w:tc>
          <w:tcPr>
            <w:tcW w:w="1134" w:type="dxa"/>
            <w:vAlign w:val="center"/>
          </w:tcPr>
          <w:p w14:paraId="60F59A1F" w14:textId="77777777" w:rsidR="00855BEB" w:rsidRDefault="00855BEB" w:rsidP="002C3C9E">
            <w:pPr>
              <w:jc w:val="right"/>
              <w:textAlignment w:val="center"/>
              <w:rPr>
                <w:rFonts w:cs="Times New Roman"/>
                <w:b/>
                <w:bCs/>
                <w:sz w:val="20"/>
                <w:szCs w:val="20"/>
              </w:rPr>
            </w:pPr>
            <w:r>
              <w:rPr>
                <w:rFonts w:ascii="Times New Roman" w:eastAsia="宋体" w:hAnsi="Times New Roman" w:cs="Times New Roman"/>
                <w:b/>
                <w:bCs/>
                <w:color w:val="000000"/>
                <w:kern w:val="0"/>
                <w:sz w:val="20"/>
                <w:szCs w:val="20"/>
                <w:lang w:bidi="ar"/>
              </w:rPr>
              <w:t>156,889.73</w:t>
            </w:r>
          </w:p>
        </w:tc>
        <w:tc>
          <w:tcPr>
            <w:tcW w:w="851" w:type="dxa"/>
            <w:vAlign w:val="center"/>
          </w:tcPr>
          <w:p w14:paraId="49268B66" w14:textId="77777777" w:rsidR="00855BEB" w:rsidRDefault="00855BEB" w:rsidP="002C3C9E">
            <w:pPr>
              <w:jc w:val="right"/>
              <w:textAlignment w:val="center"/>
              <w:rPr>
                <w:rFonts w:cs="Times New Roman"/>
                <w:b/>
                <w:bCs/>
                <w:sz w:val="20"/>
                <w:szCs w:val="20"/>
              </w:rPr>
            </w:pPr>
            <w:r>
              <w:rPr>
                <w:rFonts w:ascii="Times New Roman" w:eastAsia="宋体" w:hAnsi="Times New Roman" w:cs="Times New Roman"/>
                <w:b/>
                <w:bCs/>
                <w:color w:val="000000"/>
                <w:kern w:val="0"/>
                <w:sz w:val="20"/>
                <w:szCs w:val="20"/>
                <w:lang w:bidi="ar"/>
              </w:rPr>
              <w:t>100.00</w:t>
            </w:r>
          </w:p>
        </w:tc>
        <w:tc>
          <w:tcPr>
            <w:tcW w:w="1134" w:type="dxa"/>
            <w:vAlign w:val="center"/>
          </w:tcPr>
          <w:p w14:paraId="66BEB6B9" w14:textId="77777777" w:rsidR="00855BEB" w:rsidRDefault="00855BEB" w:rsidP="002C3C9E">
            <w:pPr>
              <w:jc w:val="right"/>
              <w:textAlignment w:val="center"/>
              <w:rPr>
                <w:rFonts w:cs="Times New Roman"/>
                <w:b/>
                <w:bCs/>
                <w:sz w:val="20"/>
                <w:szCs w:val="20"/>
              </w:rPr>
            </w:pPr>
            <w:r>
              <w:rPr>
                <w:rFonts w:ascii="Times New Roman" w:eastAsia="楷体" w:hAnsi="Times New Roman" w:cs="Times New Roman"/>
                <w:b/>
                <w:bCs/>
                <w:color w:val="000000"/>
                <w:sz w:val="20"/>
                <w:szCs w:val="20"/>
              </w:rPr>
              <w:t xml:space="preserve">124,869.89 </w:t>
            </w:r>
          </w:p>
        </w:tc>
        <w:tc>
          <w:tcPr>
            <w:tcW w:w="809" w:type="dxa"/>
            <w:vAlign w:val="center"/>
          </w:tcPr>
          <w:p w14:paraId="3D74BBE9" w14:textId="77777777" w:rsidR="00855BEB" w:rsidRDefault="00855BEB" w:rsidP="002C3C9E">
            <w:pPr>
              <w:jc w:val="right"/>
              <w:textAlignment w:val="center"/>
              <w:rPr>
                <w:rFonts w:cs="Times New Roman"/>
                <w:b/>
                <w:bCs/>
                <w:sz w:val="20"/>
                <w:szCs w:val="20"/>
              </w:rPr>
            </w:pPr>
            <w:r>
              <w:rPr>
                <w:rFonts w:ascii="Times New Roman" w:eastAsia="楷体" w:hAnsi="Times New Roman" w:cs="Times New Roman"/>
                <w:b/>
                <w:bCs/>
                <w:sz w:val="20"/>
                <w:szCs w:val="20"/>
              </w:rPr>
              <w:t>100.00</w:t>
            </w:r>
          </w:p>
        </w:tc>
        <w:tc>
          <w:tcPr>
            <w:tcW w:w="1190" w:type="dxa"/>
            <w:vAlign w:val="center"/>
          </w:tcPr>
          <w:p w14:paraId="4259B847" w14:textId="77777777" w:rsidR="00855BEB" w:rsidRDefault="00855BEB" w:rsidP="002C3C9E">
            <w:pPr>
              <w:jc w:val="right"/>
              <w:rPr>
                <w:rFonts w:cs="Times New Roman"/>
                <w:b/>
                <w:bCs/>
                <w:sz w:val="20"/>
                <w:szCs w:val="20"/>
              </w:rPr>
            </w:pPr>
            <w:r>
              <w:rPr>
                <w:rFonts w:ascii="Times New Roman" w:eastAsia="楷体" w:hAnsi="Times New Roman" w:cs="Times New Roman"/>
                <w:b/>
                <w:bCs/>
                <w:color w:val="000000"/>
                <w:sz w:val="20"/>
                <w:szCs w:val="20"/>
              </w:rPr>
              <w:t>138,463.65</w:t>
            </w:r>
          </w:p>
        </w:tc>
        <w:tc>
          <w:tcPr>
            <w:tcW w:w="794" w:type="dxa"/>
            <w:vAlign w:val="center"/>
          </w:tcPr>
          <w:p w14:paraId="06FF6572" w14:textId="77777777" w:rsidR="00855BEB" w:rsidRDefault="00855BEB" w:rsidP="002C3C9E">
            <w:pPr>
              <w:jc w:val="right"/>
              <w:rPr>
                <w:rFonts w:cs="Times New Roman"/>
                <w:b/>
                <w:bCs/>
                <w:sz w:val="20"/>
                <w:szCs w:val="20"/>
              </w:rPr>
            </w:pPr>
            <w:r>
              <w:rPr>
                <w:rFonts w:ascii="Times New Roman" w:eastAsia="楷体" w:hAnsi="Times New Roman" w:cs="Times New Roman"/>
                <w:b/>
                <w:bCs/>
                <w:sz w:val="20"/>
                <w:szCs w:val="20"/>
              </w:rPr>
              <w:t>100.00</w:t>
            </w:r>
          </w:p>
        </w:tc>
      </w:tr>
    </w:tbl>
    <w:p w14:paraId="175E9C79" w14:textId="77777777" w:rsidR="003B6F7A" w:rsidRPr="003B6F7A" w:rsidRDefault="005D7CB4" w:rsidP="005D7CB4">
      <w:pPr>
        <w:adjustRightInd w:val="0"/>
        <w:snapToGrid w:val="0"/>
        <w:spacing w:afterLines="50" w:after="156" w:line="288" w:lineRule="auto"/>
        <w:jc w:val="center"/>
        <w:rPr>
          <w:rFonts w:ascii="华文仿宋" w:eastAsia="华文仿宋" w:hAnsi="华文仿宋" w:cs="Times New Roman"/>
          <w:b/>
          <w:sz w:val="24"/>
          <w:szCs w:val="24"/>
        </w:rPr>
      </w:pPr>
      <w:proofErr w:type="gramStart"/>
      <w:r w:rsidRPr="005D7CB4">
        <w:rPr>
          <w:rFonts w:ascii="华文仿宋" w:eastAsia="华文仿宋" w:hAnsi="华文仿宋" w:cs="Times New Roman" w:hint="eastAsia"/>
          <w:b/>
          <w:sz w:val="24"/>
          <w:szCs w:val="24"/>
        </w:rPr>
        <w:t>{{CLIENT_LONG_CORE_NAME}}毛利率构成表</w:t>
      </w:r>
      <w:r w:rsidR="003B6F7A" w:rsidRPr="003B6F7A">
        <w:rPr>
          <w:rFonts w:ascii="华文仿宋" w:eastAsia="华文仿宋" w:hAnsi="华文仿宋" w:cs="Times New Roman"/>
          <w:b/>
          <w:sz w:val="24"/>
          <w:szCs w:val="24"/>
        </w:rPr>
      </w:r>
      <w:proofErr w:type="gramEnd"/>
      <w:r w:rsidR="003B6F7A" w:rsidRPr="003B6F7A">
        <w:rPr>
          <w:rFonts w:ascii="华文仿宋" w:eastAsia="华文仿宋" w:hAnsi="华文仿宋" w:cs="Times New Roman"/>
          <w:b/>
          <w:sz w:val="24"/>
          <w:szCs w:val="24"/>
        </w:rPr>
      </w:r>
    </w:p>
    <w:p w14:paraId="23A57DC3" w14:textId="77777777" w:rsidR="003B6F7A" w:rsidRPr="003B6F7A" w:rsidRDefault="003B6F7A" w:rsidP="005D7CB4">
      <w:pPr>
        <w:adjustRightInd w:val="0"/>
        <w:snapToGrid w:val="0"/>
        <w:spacing w:line="288" w:lineRule="auto"/>
        <w:ind w:firstLineChars="225" w:firstLine="540"/>
        <w:jc w:val="center"/>
        <w:rPr>
          <w:rFonts w:ascii="华文仿宋" w:eastAsia="华文仿宋" w:hAnsi="华文仿宋" w:cs="Times New Roman"/>
          <w:sz w:val="24"/>
          <w:szCs w:val="24"/>
        </w:rPr>
      </w:pPr>
      <w:r w:rsidRPr="003B6F7A">
        <w:rPr>
          <w:rFonts w:ascii="华文仿宋" w:eastAsia="华文仿宋" w:hAnsi="华文仿宋" w:cs="Times New Roman"/>
          <w:sz w:val="24"/>
          <w:szCs w:val="24"/>
        </w:rPr>
        <w:t xml:space="preserve">                                                  单位：%</w:t>
      </w:r>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1733"/>
        <w:gridCol w:w="1601"/>
        <w:gridCol w:w="1603"/>
        <w:gridCol w:w="1608"/>
      </w:tblGrid>
      <w:tr w:rsidR="00855BEB" w14:paraId="6C5C503C" w14:textId="77777777" w:rsidTr="002C3C9E">
        <w:trPr>
          <w:trHeight w:val="20"/>
          <w:jc w:val="center"/>
        </w:trPr>
        <w:tc>
          <w:tcPr>
            <w:tcW w:w="2235" w:type="dxa"/>
            <w:vMerge w:val="restart"/>
            <w:vAlign w:val="center"/>
          </w:tcPr>
          <w:p w14:paraId="2DBF0DA6"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项目</w:t>
            </w:r>
          </w:p>
        </w:tc>
        <w:tc>
          <w:tcPr>
            <w:tcW w:w="1733" w:type="dxa"/>
            <w:vAlign w:val="center"/>
          </w:tcPr>
          <w:p w14:paraId="157B740C" w14:textId="77777777" w:rsidR="00855BEB" w:rsidRDefault="00855BEB" w:rsidP="002C3C9E">
            <w:pPr>
              <w:jc w:val="center"/>
              <w:rPr>
                <w:rFonts w:cs="Times New Roman"/>
                <w:sz w:val="20"/>
                <w:szCs w:val="20"/>
              </w:rPr>
            </w:pPr>
            <w:r>
              <w:rPr>
                <w:rFonts w:ascii="Times New Roman" w:eastAsia="楷体" w:hAnsi="Times New Roman" w:cs="Times New Roman"/>
                <w:b/>
                <w:bCs/>
                <w:sz w:val="20"/>
                <w:szCs w:val="20"/>
              </w:rPr>
              <w:t>202</w:t>
            </w:r>
            <w:r>
              <w:rPr>
                <w:rFonts w:cs="Times New Roman" w:hint="eastAsia"/>
                <w:b/>
                <w:bCs/>
                <w:sz w:val="20"/>
                <w:szCs w:val="20"/>
              </w:rPr>
              <w:t>3</w:t>
            </w:r>
            <w:r>
              <w:rPr>
                <w:rFonts w:ascii="Times New Roman" w:eastAsia="楷体" w:hAnsi="Times New Roman" w:cs="Times New Roman"/>
                <w:b/>
                <w:bCs/>
                <w:sz w:val="20"/>
                <w:szCs w:val="20"/>
              </w:rPr>
              <w:t>年</w:t>
            </w:r>
            <w:r>
              <w:rPr>
                <w:rFonts w:ascii="Times New Roman" w:eastAsia="楷体" w:hAnsi="Times New Roman" w:cs="Times New Roman"/>
                <w:b/>
                <w:bCs/>
                <w:sz w:val="20"/>
                <w:szCs w:val="20"/>
              </w:rPr>
              <w:t>1-3</w:t>
            </w:r>
            <w:r>
              <w:rPr>
                <w:rFonts w:ascii="Times New Roman" w:eastAsia="楷体" w:hAnsi="Times New Roman" w:cs="Times New Roman"/>
                <w:b/>
                <w:bCs/>
                <w:sz w:val="20"/>
                <w:szCs w:val="20"/>
              </w:rPr>
              <w:t>月</w:t>
            </w:r>
          </w:p>
        </w:tc>
        <w:tc>
          <w:tcPr>
            <w:tcW w:w="1601" w:type="dxa"/>
            <w:vAlign w:val="center"/>
          </w:tcPr>
          <w:p w14:paraId="3C1FB033" w14:textId="77777777" w:rsidR="00855BEB" w:rsidRDefault="00855BEB" w:rsidP="002C3C9E">
            <w:pPr>
              <w:jc w:val="center"/>
              <w:rPr>
                <w:rFonts w:cs="Times New Roman"/>
                <w:sz w:val="20"/>
                <w:szCs w:val="20"/>
              </w:rPr>
            </w:pPr>
            <w:r>
              <w:rPr>
                <w:rFonts w:ascii="Times New Roman" w:eastAsia="楷体" w:hAnsi="Times New Roman" w:cs="Times New Roman"/>
                <w:b/>
                <w:bCs/>
                <w:sz w:val="20"/>
                <w:szCs w:val="20"/>
              </w:rPr>
              <w:t>20</w:t>
            </w:r>
            <w:r>
              <w:rPr>
                <w:rFonts w:cs="Times New Roman" w:hint="eastAsia"/>
                <w:b/>
                <w:bCs/>
                <w:sz w:val="20"/>
                <w:szCs w:val="20"/>
              </w:rPr>
              <w:t>22</w:t>
            </w:r>
            <w:r>
              <w:rPr>
                <w:rFonts w:ascii="Times New Roman" w:eastAsia="楷体" w:hAnsi="Times New Roman" w:cs="Times New Roman"/>
                <w:b/>
                <w:bCs/>
                <w:sz w:val="20"/>
                <w:szCs w:val="20"/>
              </w:rPr>
              <w:t>年度</w:t>
            </w:r>
          </w:p>
        </w:tc>
        <w:tc>
          <w:tcPr>
            <w:tcW w:w="1603" w:type="dxa"/>
            <w:vAlign w:val="center"/>
          </w:tcPr>
          <w:p w14:paraId="26B76514" w14:textId="77777777" w:rsidR="00855BEB" w:rsidRDefault="00855BEB" w:rsidP="002C3C9E">
            <w:pPr>
              <w:jc w:val="center"/>
              <w:rPr>
                <w:rFonts w:cs="Times New Roman"/>
                <w:sz w:val="20"/>
                <w:szCs w:val="20"/>
              </w:rPr>
            </w:pPr>
            <w:r>
              <w:rPr>
                <w:rFonts w:ascii="Times New Roman" w:eastAsia="楷体" w:hAnsi="Times New Roman" w:cs="Times New Roman"/>
                <w:b/>
                <w:bCs/>
                <w:sz w:val="20"/>
                <w:szCs w:val="20"/>
              </w:rPr>
              <w:t>202</w:t>
            </w:r>
            <w:r>
              <w:rPr>
                <w:rFonts w:cs="Times New Roman" w:hint="eastAsia"/>
                <w:b/>
                <w:bCs/>
                <w:sz w:val="20"/>
                <w:szCs w:val="20"/>
              </w:rPr>
              <w:t>1</w:t>
            </w:r>
            <w:r>
              <w:rPr>
                <w:rFonts w:ascii="Times New Roman" w:eastAsia="楷体" w:hAnsi="Times New Roman" w:cs="Times New Roman"/>
                <w:b/>
                <w:bCs/>
                <w:sz w:val="20"/>
                <w:szCs w:val="20"/>
              </w:rPr>
              <w:t>年度</w:t>
            </w:r>
          </w:p>
        </w:tc>
        <w:tc>
          <w:tcPr>
            <w:tcW w:w="1608" w:type="dxa"/>
            <w:vAlign w:val="center"/>
          </w:tcPr>
          <w:p w14:paraId="64AD6DDB" w14:textId="77777777" w:rsidR="00855BEB" w:rsidRDefault="00855BEB" w:rsidP="002C3C9E">
            <w:pPr>
              <w:jc w:val="center"/>
              <w:rPr>
                <w:rFonts w:cs="Times New Roman"/>
                <w:sz w:val="20"/>
                <w:szCs w:val="20"/>
              </w:rPr>
            </w:pPr>
            <w:r>
              <w:rPr>
                <w:rFonts w:ascii="Times New Roman" w:eastAsia="楷体" w:hAnsi="Times New Roman" w:cs="Times New Roman"/>
                <w:b/>
                <w:bCs/>
                <w:sz w:val="20"/>
                <w:szCs w:val="20"/>
              </w:rPr>
              <w:t>20</w:t>
            </w:r>
            <w:r>
              <w:rPr>
                <w:rFonts w:cs="Times New Roman" w:hint="eastAsia"/>
                <w:b/>
                <w:bCs/>
                <w:sz w:val="20"/>
                <w:szCs w:val="20"/>
              </w:rPr>
              <w:t>20</w:t>
            </w:r>
            <w:r>
              <w:rPr>
                <w:rFonts w:ascii="Times New Roman" w:eastAsia="楷体" w:hAnsi="Times New Roman" w:cs="Times New Roman"/>
                <w:b/>
                <w:bCs/>
                <w:sz w:val="20"/>
                <w:szCs w:val="20"/>
              </w:rPr>
              <w:t>年度</w:t>
            </w:r>
          </w:p>
        </w:tc>
      </w:tr>
      <w:tr w:rsidR="00855BEB" w14:paraId="00352E9D" w14:textId="77777777" w:rsidTr="002C3C9E">
        <w:trPr>
          <w:trHeight w:val="20"/>
          <w:jc w:val="center"/>
        </w:trPr>
        <w:tc>
          <w:tcPr>
            <w:tcW w:w="2235" w:type="dxa"/>
            <w:vMerge/>
            <w:vAlign w:val="center"/>
          </w:tcPr>
          <w:p w14:paraId="2C7EFA4B" w14:textId="77777777" w:rsidR="00855BEB" w:rsidRDefault="00855BEB" w:rsidP="002C3C9E">
            <w:pPr>
              <w:jc w:val="left"/>
              <w:rPr>
                <w:rFonts w:cs="Times New Roman"/>
                <w:sz w:val="20"/>
                <w:szCs w:val="20"/>
              </w:rPr>
            </w:pPr>
          </w:p>
        </w:tc>
        <w:tc>
          <w:tcPr>
            <w:tcW w:w="1733" w:type="dxa"/>
            <w:vAlign w:val="center"/>
          </w:tcPr>
          <w:p w14:paraId="1E54E9B0"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毛利率</w:t>
            </w:r>
          </w:p>
        </w:tc>
        <w:tc>
          <w:tcPr>
            <w:tcW w:w="1601" w:type="dxa"/>
            <w:vAlign w:val="center"/>
          </w:tcPr>
          <w:p w14:paraId="3A95C1A1"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毛利率</w:t>
            </w:r>
          </w:p>
        </w:tc>
        <w:tc>
          <w:tcPr>
            <w:tcW w:w="1603" w:type="dxa"/>
            <w:vAlign w:val="center"/>
          </w:tcPr>
          <w:p w14:paraId="1E321C46"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毛利率</w:t>
            </w:r>
          </w:p>
        </w:tc>
        <w:tc>
          <w:tcPr>
            <w:tcW w:w="1608" w:type="dxa"/>
            <w:vAlign w:val="center"/>
          </w:tcPr>
          <w:p w14:paraId="03737AA8"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毛利率</w:t>
            </w:r>
          </w:p>
        </w:tc>
      </w:tr>
      <w:tr w:rsidR="00855BEB" w14:paraId="17CE39A1" w14:textId="77777777" w:rsidTr="002C3C9E">
        <w:trPr>
          <w:trHeight w:val="20"/>
          <w:jc w:val="center"/>
        </w:trPr>
        <w:tc>
          <w:tcPr>
            <w:tcW w:w="2235" w:type="dxa"/>
            <w:vAlign w:val="center"/>
          </w:tcPr>
          <w:p w14:paraId="1349FDA0" w14:textId="77777777" w:rsidR="00855BEB" w:rsidRDefault="00855BEB" w:rsidP="002C3C9E">
            <w:pPr>
              <w:jc w:val="left"/>
              <w:rPr>
                <w:rFonts w:cs="Times New Roman"/>
                <w:sz w:val="20"/>
                <w:szCs w:val="20"/>
              </w:rPr>
            </w:pPr>
            <w:r>
              <w:rPr>
                <w:rFonts w:ascii="Times New Roman" w:eastAsia="楷体" w:hAnsi="Times New Roman" w:cs="Times New Roman"/>
                <w:sz w:val="20"/>
                <w:szCs w:val="20"/>
              </w:rPr>
              <w:t>不良资产收处业务</w:t>
            </w:r>
          </w:p>
        </w:tc>
        <w:tc>
          <w:tcPr>
            <w:tcW w:w="1733" w:type="dxa"/>
          </w:tcPr>
          <w:p w14:paraId="1893ACA2" w14:textId="77777777" w:rsidR="00855BEB" w:rsidRDefault="00855BEB" w:rsidP="002C3C9E">
            <w:pPr>
              <w:jc w:val="right"/>
              <w:rPr>
                <w:rFonts w:cs="Times New Roman"/>
                <w:sz w:val="20"/>
                <w:szCs w:val="20"/>
                <w:lang w:bidi="ar"/>
              </w:rPr>
            </w:pPr>
            <w:r>
              <w:rPr>
                <w:rFonts w:cs="Times New Roman" w:hint="eastAsia"/>
                <w:sz w:val="20"/>
                <w:szCs w:val="20"/>
              </w:rPr>
              <w:t>99.12</w:t>
            </w:r>
          </w:p>
        </w:tc>
        <w:tc>
          <w:tcPr>
            <w:tcW w:w="1601" w:type="dxa"/>
          </w:tcPr>
          <w:p w14:paraId="74528BF6" w14:textId="77777777" w:rsidR="00855BEB" w:rsidRDefault="00855BEB" w:rsidP="002C3C9E">
            <w:pPr>
              <w:jc w:val="right"/>
              <w:rPr>
                <w:rFonts w:cs="Times New Roman"/>
                <w:sz w:val="20"/>
                <w:szCs w:val="20"/>
                <w:lang w:bidi="ar"/>
              </w:rPr>
            </w:pPr>
            <w:r>
              <w:rPr>
                <w:rFonts w:cs="Times New Roman" w:hint="eastAsia"/>
                <w:sz w:val="20"/>
                <w:szCs w:val="20"/>
              </w:rPr>
              <w:t>99.95</w:t>
            </w:r>
          </w:p>
        </w:tc>
        <w:tc>
          <w:tcPr>
            <w:tcW w:w="1603" w:type="dxa"/>
          </w:tcPr>
          <w:p w14:paraId="1DD048D9" w14:textId="77777777" w:rsidR="00855BEB" w:rsidRDefault="00855BEB" w:rsidP="002C3C9E">
            <w:pPr>
              <w:jc w:val="right"/>
              <w:rPr>
                <w:rFonts w:cs="Times New Roman"/>
                <w:sz w:val="20"/>
                <w:szCs w:val="20"/>
              </w:rPr>
            </w:pPr>
            <w:r>
              <w:rPr>
                <w:rFonts w:ascii="Times New Roman" w:eastAsia="楷体" w:hAnsi="Times New Roman" w:cs="Times New Roman"/>
                <w:sz w:val="20"/>
                <w:szCs w:val="20"/>
              </w:rPr>
              <w:t>99.59</w:t>
            </w:r>
          </w:p>
        </w:tc>
        <w:tc>
          <w:tcPr>
            <w:tcW w:w="1608" w:type="dxa"/>
          </w:tcPr>
          <w:p w14:paraId="5A8768D9" w14:textId="77777777" w:rsidR="00855BEB" w:rsidRDefault="00855BEB" w:rsidP="002C3C9E">
            <w:pPr>
              <w:jc w:val="right"/>
              <w:rPr>
                <w:rFonts w:cs="Times New Roman"/>
                <w:sz w:val="20"/>
                <w:szCs w:val="20"/>
              </w:rPr>
            </w:pPr>
            <w:r>
              <w:rPr>
                <w:rFonts w:ascii="Times New Roman" w:eastAsia="楷体" w:hAnsi="Times New Roman" w:cs="Times New Roman"/>
                <w:sz w:val="20"/>
                <w:szCs w:val="20"/>
              </w:rPr>
              <w:t>99.91</w:t>
            </w:r>
          </w:p>
        </w:tc>
      </w:tr>
      <w:tr w:rsidR="00855BEB" w14:paraId="3784E003" w14:textId="77777777" w:rsidTr="002C3C9E">
        <w:trPr>
          <w:trHeight w:val="20"/>
          <w:jc w:val="center"/>
        </w:trPr>
        <w:tc>
          <w:tcPr>
            <w:tcW w:w="2235" w:type="dxa"/>
            <w:vAlign w:val="center"/>
          </w:tcPr>
          <w:p w14:paraId="5D85A56F" w14:textId="77777777" w:rsidR="00855BEB" w:rsidRDefault="00855BEB" w:rsidP="002C3C9E">
            <w:pPr>
              <w:jc w:val="left"/>
              <w:rPr>
                <w:rFonts w:cs="Times New Roman"/>
                <w:sz w:val="20"/>
                <w:szCs w:val="20"/>
              </w:rPr>
            </w:pPr>
            <w:r>
              <w:rPr>
                <w:rFonts w:ascii="Times New Roman" w:eastAsia="楷体" w:hAnsi="Times New Roman" w:cs="Times New Roman"/>
                <w:sz w:val="20"/>
                <w:szCs w:val="20"/>
              </w:rPr>
              <w:t>投资业务</w:t>
            </w:r>
          </w:p>
        </w:tc>
        <w:tc>
          <w:tcPr>
            <w:tcW w:w="1733" w:type="dxa"/>
          </w:tcPr>
          <w:p w14:paraId="6B288C42" w14:textId="77777777" w:rsidR="00855BEB" w:rsidRDefault="00855BEB" w:rsidP="002C3C9E">
            <w:pPr>
              <w:jc w:val="right"/>
              <w:rPr>
                <w:rFonts w:cs="Times New Roman"/>
                <w:sz w:val="20"/>
                <w:szCs w:val="20"/>
                <w:lang w:bidi="ar"/>
              </w:rPr>
            </w:pPr>
            <w:r>
              <w:rPr>
                <w:rFonts w:cs="Times New Roman" w:hint="eastAsia"/>
                <w:sz w:val="20"/>
                <w:szCs w:val="20"/>
              </w:rPr>
              <w:t>100.00</w:t>
            </w:r>
          </w:p>
        </w:tc>
        <w:tc>
          <w:tcPr>
            <w:tcW w:w="1601" w:type="dxa"/>
          </w:tcPr>
          <w:p w14:paraId="0D99A043" w14:textId="77777777" w:rsidR="00855BEB" w:rsidRDefault="00855BEB" w:rsidP="002C3C9E">
            <w:pPr>
              <w:jc w:val="right"/>
              <w:rPr>
                <w:rFonts w:cs="Times New Roman"/>
                <w:sz w:val="20"/>
                <w:szCs w:val="20"/>
                <w:lang w:bidi="ar"/>
              </w:rPr>
            </w:pPr>
            <w:r>
              <w:rPr>
                <w:rFonts w:cs="Times New Roman" w:hint="eastAsia"/>
                <w:sz w:val="20"/>
                <w:szCs w:val="20"/>
              </w:rPr>
              <w:t>99.91</w:t>
            </w:r>
          </w:p>
        </w:tc>
        <w:tc>
          <w:tcPr>
            <w:tcW w:w="1603" w:type="dxa"/>
          </w:tcPr>
          <w:p w14:paraId="59A5ED8D" w14:textId="77777777" w:rsidR="00855BEB" w:rsidRDefault="00855BEB" w:rsidP="002C3C9E">
            <w:pPr>
              <w:jc w:val="right"/>
              <w:rPr>
                <w:rFonts w:cs="Times New Roman"/>
                <w:sz w:val="20"/>
                <w:szCs w:val="20"/>
              </w:rPr>
            </w:pPr>
            <w:r>
              <w:rPr>
                <w:rFonts w:ascii="Times New Roman" w:eastAsia="楷体" w:hAnsi="Times New Roman" w:cs="Times New Roman"/>
                <w:sz w:val="20"/>
                <w:szCs w:val="20"/>
              </w:rPr>
              <w:t>100.00</w:t>
            </w:r>
          </w:p>
        </w:tc>
        <w:tc>
          <w:tcPr>
            <w:tcW w:w="1608" w:type="dxa"/>
          </w:tcPr>
          <w:p w14:paraId="4D971170" w14:textId="77777777" w:rsidR="00855BEB" w:rsidRDefault="00855BEB" w:rsidP="002C3C9E">
            <w:pPr>
              <w:jc w:val="right"/>
              <w:rPr>
                <w:rFonts w:cs="Times New Roman"/>
                <w:sz w:val="20"/>
                <w:szCs w:val="20"/>
              </w:rPr>
            </w:pPr>
            <w:r>
              <w:rPr>
                <w:rFonts w:ascii="Times New Roman" w:eastAsia="楷体" w:hAnsi="Times New Roman" w:cs="Times New Roman"/>
                <w:sz w:val="20"/>
                <w:szCs w:val="20"/>
              </w:rPr>
              <w:t>100.00</w:t>
            </w:r>
          </w:p>
        </w:tc>
      </w:tr>
      <w:tr w:rsidR="00855BEB" w14:paraId="2EAD6EB0" w14:textId="77777777" w:rsidTr="002C3C9E">
        <w:trPr>
          <w:trHeight w:val="20"/>
          <w:jc w:val="center"/>
        </w:trPr>
        <w:tc>
          <w:tcPr>
            <w:tcW w:w="2235" w:type="dxa"/>
            <w:vAlign w:val="center"/>
          </w:tcPr>
          <w:p w14:paraId="7F92A342" w14:textId="77777777" w:rsidR="00855BEB" w:rsidRDefault="00855BEB" w:rsidP="002C3C9E">
            <w:pPr>
              <w:jc w:val="left"/>
              <w:rPr>
                <w:rFonts w:cs="Times New Roman"/>
                <w:sz w:val="20"/>
                <w:szCs w:val="20"/>
              </w:rPr>
            </w:pPr>
            <w:r>
              <w:rPr>
                <w:rFonts w:ascii="Times New Roman" w:eastAsia="楷体" w:hAnsi="Times New Roman" w:cs="Times New Roman"/>
                <w:sz w:val="20"/>
                <w:szCs w:val="20"/>
              </w:rPr>
              <w:t>手续费及佣金</w:t>
            </w:r>
          </w:p>
        </w:tc>
        <w:tc>
          <w:tcPr>
            <w:tcW w:w="1733" w:type="dxa"/>
            <w:vAlign w:val="center"/>
          </w:tcPr>
          <w:p w14:paraId="378E28D1" w14:textId="77777777" w:rsidR="00855BEB" w:rsidRDefault="00855BEB" w:rsidP="002C3C9E">
            <w:pPr>
              <w:jc w:val="right"/>
              <w:rPr>
                <w:rFonts w:cs="Times New Roman"/>
                <w:sz w:val="20"/>
                <w:szCs w:val="20"/>
                <w:lang w:bidi="ar"/>
              </w:rPr>
            </w:pPr>
            <w:r>
              <w:rPr>
                <w:rFonts w:cs="Times New Roman" w:hint="eastAsia"/>
                <w:sz w:val="20"/>
                <w:szCs w:val="20"/>
                <w:lang w:bidi="ar"/>
              </w:rPr>
              <w:t>-</w:t>
            </w:r>
          </w:p>
        </w:tc>
        <w:tc>
          <w:tcPr>
            <w:tcW w:w="1601" w:type="dxa"/>
            <w:vAlign w:val="center"/>
          </w:tcPr>
          <w:p w14:paraId="63C0ADEB" w14:textId="77777777" w:rsidR="00855BEB" w:rsidRDefault="00855BEB" w:rsidP="002C3C9E">
            <w:pPr>
              <w:jc w:val="right"/>
              <w:rPr>
                <w:rFonts w:cs="Times New Roman"/>
                <w:sz w:val="20"/>
                <w:szCs w:val="20"/>
                <w:lang w:bidi="ar"/>
              </w:rPr>
            </w:pPr>
            <w:r>
              <w:rPr>
                <w:rFonts w:cs="Times New Roman" w:hint="eastAsia"/>
                <w:color w:val="000000"/>
                <w:sz w:val="20"/>
                <w:szCs w:val="20"/>
              </w:rPr>
              <w:t>100.00</w:t>
            </w:r>
          </w:p>
        </w:tc>
        <w:tc>
          <w:tcPr>
            <w:tcW w:w="1603" w:type="dxa"/>
            <w:vAlign w:val="center"/>
          </w:tcPr>
          <w:p w14:paraId="71DD01F6"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100.00</w:t>
            </w:r>
          </w:p>
        </w:tc>
        <w:tc>
          <w:tcPr>
            <w:tcW w:w="1608" w:type="dxa"/>
            <w:vAlign w:val="center"/>
          </w:tcPr>
          <w:p w14:paraId="46A1224B" w14:textId="77777777" w:rsidR="00855BEB" w:rsidRDefault="00855BEB" w:rsidP="002C3C9E">
            <w:pPr>
              <w:jc w:val="right"/>
              <w:rPr>
                <w:rFonts w:cs="Times New Roman"/>
                <w:sz w:val="20"/>
                <w:szCs w:val="20"/>
              </w:rPr>
            </w:pPr>
            <w:r>
              <w:rPr>
                <w:rFonts w:ascii="Times New Roman" w:eastAsia="楷体" w:hAnsi="Times New Roman" w:cs="Times New Roman"/>
                <w:color w:val="000000"/>
                <w:sz w:val="20"/>
                <w:szCs w:val="20"/>
              </w:rPr>
              <w:t>100.00</w:t>
            </w:r>
          </w:p>
        </w:tc>
      </w:tr>
      <w:tr w:rsidR="00855BEB" w14:paraId="0C7AEE9B" w14:textId="77777777" w:rsidTr="002C3C9E">
        <w:trPr>
          <w:trHeight w:val="20"/>
          <w:jc w:val="center"/>
        </w:trPr>
        <w:tc>
          <w:tcPr>
            <w:tcW w:w="2235" w:type="dxa"/>
            <w:vAlign w:val="center"/>
          </w:tcPr>
          <w:p w14:paraId="4E7C2ECD" w14:textId="77777777" w:rsidR="00855BEB" w:rsidRDefault="00855BEB" w:rsidP="002C3C9E">
            <w:pPr>
              <w:jc w:val="center"/>
              <w:rPr>
                <w:rFonts w:cs="Times New Roman"/>
                <w:b/>
                <w:bCs/>
                <w:sz w:val="20"/>
                <w:szCs w:val="20"/>
              </w:rPr>
            </w:pPr>
            <w:r>
              <w:rPr>
                <w:rFonts w:ascii="Times New Roman" w:eastAsia="楷体" w:hAnsi="Times New Roman" w:cs="Times New Roman"/>
                <w:b/>
                <w:bCs/>
                <w:sz w:val="20"/>
                <w:szCs w:val="20"/>
              </w:rPr>
              <w:t>合计</w:t>
            </w:r>
          </w:p>
        </w:tc>
        <w:tc>
          <w:tcPr>
            <w:tcW w:w="1733" w:type="dxa"/>
            <w:vAlign w:val="center"/>
          </w:tcPr>
          <w:p w14:paraId="0D1C58A6" w14:textId="77777777" w:rsidR="00855BEB" w:rsidRDefault="00855BEB" w:rsidP="002C3C9E">
            <w:pPr>
              <w:jc w:val="right"/>
              <w:rPr>
                <w:rFonts w:cs="Times New Roman"/>
                <w:b/>
                <w:bCs/>
                <w:sz w:val="20"/>
                <w:szCs w:val="20"/>
                <w:lang w:bidi="ar"/>
              </w:rPr>
            </w:pPr>
            <w:r>
              <w:rPr>
                <w:rFonts w:cs="Times New Roman" w:hint="eastAsia"/>
                <w:b/>
                <w:bCs/>
                <w:sz w:val="20"/>
                <w:szCs w:val="20"/>
              </w:rPr>
              <w:t>99.52</w:t>
            </w:r>
          </w:p>
        </w:tc>
        <w:tc>
          <w:tcPr>
            <w:tcW w:w="1601" w:type="dxa"/>
            <w:vAlign w:val="center"/>
          </w:tcPr>
          <w:p w14:paraId="13819A8B" w14:textId="77777777" w:rsidR="00855BEB" w:rsidRDefault="00855BEB" w:rsidP="002C3C9E">
            <w:pPr>
              <w:jc w:val="right"/>
              <w:rPr>
                <w:rFonts w:cs="Times New Roman"/>
                <w:b/>
                <w:bCs/>
                <w:sz w:val="20"/>
                <w:szCs w:val="20"/>
                <w:lang w:bidi="ar"/>
              </w:rPr>
            </w:pPr>
            <w:r>
              <w:rPr>
                <w:rFonts w:cs="Times New Roman" w:hint="eastAsia"/>
                <w:b/>
                <w:bCs/>
                <w:color w:val="000000"/>
                <w:sz w:val="20"/>
                <w:szCs w:val="20"/>
              </w:rPr>
              <w:t>99.94</w:t>
            </w:r>
          </w:p>
        </w:tc>
        <w:tc>
          <w:tcPr>
            <w:tcW w:w="1603" w:type="dxa"/>
            <w:vAlign w:val="center"/>
          </w:tcPr>
          <w:p w14:paraId="6E128FD9" w14:textId="77777777" w:rsidR="00855BEB" w:rsidRDefault="00855BEB" w:rsidP="002C3C9E">
            <w:pPr>
              <w:jc w:val="right"/>
              <w:rPr>
                <w:rFonts w:cs="Times New Roman"/>
                <w:b/>
                <w:bCs/>
                <w:sz w:val="20"/>
                <w:szCs w:val="20"/>
              </w:rPr>
            </w:pPr>
            <w:r>
              <w:rPr>
                <w:rFonts w:ascii="Times New Roman" w:eastAsia="楷体" w:hAnsi="Times New Roman" w:cs="Times New Roman"/>
                <w:b/>
                <w:bCs/>
                <w:color w:val="000000"/>
                <w:sz w:val="20"/>
                <w:szCs w:val="20"/>
              </w:rPr>
              <w:t>99.75</w:t>
            </w:r>
          </w:p>
        </w:tc>
        <w:tc>
          <w:tcPr>
            <w:tcW w:w="1608" w:type="dxa"/>
            <w:vAlign w:val="center"/>
          </w:tcPr>
          <w:p w14:paraId="5925715D" w14:textId="77777777" w:rsidR="00855BEB" w:rsidRDefault="00855BEB" w:rsidP="002C3C9E">
            <w:pPr>
              <w:jc w:val="right"/>
              <w:rPr>
                <w:rFonts w:cs="Times New Roman"/>
                <w:b/>
                <w:bCs/>
                <w:sz w:val="20"/>
                <w:szCs w:val="20"/>
              </w:rPr>
            </w:pPr>
            <w:r>
              <w:rPr>
                <w:rFonts w:ascii="Times New Roman" w:eastAsia="楷体" w:hAnsi="Times New Roman" w:cs="Times New Roman"/>
                <w:b/>
                <w:bCs/>
                <w:color w:val="000000"/>
                <w:sz w:val="20"/>
                <w:szCs w:val="20"/>
              </w:rPr>
              <w:t>99.94</w:t>
            </w:r>
          </w:p>
        </w:tc>
      </w:tr>
    </w:tbl>
    <w:p w14:paraId="30D32DAD" w14:textId="7611850E" w:rsidR="005D7CB4" w:rsidRPr="005D7CB4" w:rsidRDefault="005D7CB4" w:rsidP="005D7CB4">
      <w:pPr>
        <w:adjustRightInd w:val="0"/>
        <w:snapToGrid w:val="0"/>
        <w:spacing w:line="288" w:lineRule="auto"/>
        <w:ind w:firstLine="420"/>
        <w:rPr>
          <w:rFonts w:ascii="华文仿宋" w:eastAsia="华文仿宋" w:hAnsi="华文仿宋" w:cs="方正仿宋_GBK"/>
          <w:color w:val="000000" w:themeColor="text1"/>
          <w:sz w:val="24"/>
          <w:szCs w:val="24"/>
        </w:rPr>
      </w:pPr>
      <w:proofErr w:type="gramStart"/>
      <w:r>
        <w:rPr>
          <w:rFonts w:ascii="华文仿宋" w:eastAsia="华文仿宋" w:hAnsi="华文仿宋" w:cs="方正仿宋_GBK" w:hint="eastAsia"/>
          <w:color w:val="000000" w:themeColor="text1"/>
          <w:sz w:val="24"/>
          <w:szCs w:val="24"/>
        </w:rPr>
        <w:t>{{CLIENT_LONG_CORE_NAME}}主营业务板块主要分为不良资产收处业务和投资业务两个板块。近三年及一期，发行人实现营业收入分别为138,542.32万元、125,177.54万元、156,989.55万元和17,686.35万元，包含不良资产收处业务收益、投资业务收益和手续费及佣金收入，报告期内保持逐年增长态势。分板块来看，近三年及一期，发行人不良资产收益分别为87,198.87万元、75,726.10万元、111,051.46万元和9,697.72万元，占同期营业收入的比重分别为62.94%、60.49%、70.74%和54.83%；投资收益分别为50,835.40万元、47,337.54万元、42,660.90万元和7,988.63万元，占同期营业收入的比重分别为36.69%、37.82%、27.17%和45.17%；手续费及佣金收入分别为508.06万元、2,113.90万元、3,277.20万元和0万元，占同期营业收入的比重分别为0.37%、1.69%、2.09%和0%。</w:t>
      </w:r>
      <w:r w:rsidR="00855BEB" w:rsidRPr="00855BEB">
        <w:rPr>
          <w:rFonts w:ascii="华文仿宋" w:eastAsia="华文仿宋" w:hAnsi="华文仿宋" w:cs="方正仿宋_GBK" w:hint="eastAsia"/>
          <w:color w:val="000000" w:themeColor="text1"/>
          <w:sz w:val="24"/>
          <w:szCs w:val="24"/>
        </w:rPr>
      </w:r>
      <w:proofErr w:type="gramEnd"/>
      <w:r w:rsidR="00855BEB" w:rsidRPr="00855BEB">
        <w:rPr>
          <w:rFonts w:ascii="华文仿宋" w:eastAsia="华文仿宋" w:hAnsi="华文仿宋" w:cs="方正仿宋_GBK" w:hint="eastAsia"/>
          <w:color w:val="000000" w:themeColor="text1"/>
          <w:sz w:val="24"/>
          <w:szCs w:val="24"/>
        </w:rPr>
      </w:r>
      <w:proofErr w:type="gramStart"/>
      <w:r w:rsidR="00855BEB" w:rsidRPr="00855BEB">
        <w:rPr>
          <w:rFonts w:ascii="华文仿宋" w:eastAsia="华文仿宋" w:hAnsi="华文仿宋" w:cs="方正仿宋_GBK" w:hint="eastAsia"/>
          <w:color w:val="000000" w:themeColor="text1"/>
          <w:sz w:val="24"/>
          <w:szCs w:val="24"/>
        </w:rPr>
      </w:r>
      <w:proofErr w:type="gramEnd"/>
      <w:r w:rsidR="00855BEB" w:rsidRPr="00855BEB">
        <w:rPr>
          <w:rFonts w:ascii="华文仿宋" w:eastAsia="华文仿宋" w:hAnsi="华文仿宋" w:cs="方正仿宋_GBK" w:hint="eastAsia"/>
          <w:color w:val="000000" w:themeColor="text1"/>
          <w:sz w:val="24"/>
          <w:szCs w:val="24"/>
        </w:rPr>
      </w:r>
      <w:r w:rsidRPr="005D7CB4">
        <w:rPr>
          <w:rFonts w:ascii="华文仿宋" w:eastAsia="华文仿宋" w:hAnsi="华文仿宋" w:cs="方正仿宋_GBK" w:hint="eastAsia"/>
          <w:color w:val="000000" w:themeColor="text1"/>
          <w:sz w:val="24"/>
          <w:szCs w:val="24"/>
        </w:rPr>
      </w:r>
    </w:p>
    <w:p w14:paraId="308C041D" w14:textId="14B7DDB3" w:rsidR="005D7CB4" w:rsidRPr="005D7CB4" w:rsidRDefault="005D7CB4" w:rsidP="00EF77C6">
      <w:pPr>
        <w:adjustRightInd w:val="0"/>
        <w:snapToGrid w:val="0"/>
        <w:spacing w:line="288" w:lineRule="auto"/>
        <w:ind w:firstLine="420"/>
        <w:rPr>
          <w:rFonts w:ascii="华文仿宋" w:eastAsia="华文仿宋" w:hAnsi="华文仿宋" w:cs="方正仿宋_GBK"/>
          <w:color w:val="000000" w:themeColor="text1"/>
          <w:sz w:val="24"/>
          <w:szCs w:val="24"/>
        </w:rPr>
      </w:pPr>
      <w:proofErr w:type="gramStart"/>
      <w:r>
        <w:rPr>
          <w:rFonts w:ascii="华文仿宋" w:eastAsia="华文仿宋" w:hAnsi="华文仿宋" w:cs="方正仿宋_GBK" w:hint="eastAsia"/>
          <w:color w:val="000000" w:themeColor="text1"/>
          <w:sz w:val="24"/>
          <w:szCs w:val="24"/>
        </w:rPr>
        <w:t>{{CLIENT_LONG_CORE_NAME}}营业成本主要包含与不良资产收处直接相关的委托清收费、摘牌交易服务费等相关支出。近三年及一期，发行人实现营业成本分别为78.67万元、307.65万元、99.83万元和85.74万元。其中，2021年较2020年增加228.98万元，主要是随着业务规模增长，手续费及佣金的成本随收入的增长而增加。</w:t>
      </w:r>
      <w:r w:rsidR="00855BEB" w:rsidRPr="00855BEB">
        <w:rPr>
          <w:rFonts w:ascii="华文仿宋" w:eastAsia="华文仿宋" w:hAnsi="华文仿宋" w:cs="方正仿宋_GBK" w:hint="eastAsia"/>
          <w:color w:val="000000" w:themeColor="text1"/>
          <w:sz w:val="24"/>
          <w:szCs w:val="24"/>
        </w:rPr>
      </w:r>
      <w:proofErr w:type="gramEnd"/>
      <w:r w:rsidR="00855BEB" w:rsidRPr="00855BEB">
        <w:rPr>
          <w:rFonts w:ascii="华文仿宋" w:eastAsia="华文仿宋" w:hAnsi="华文仿宋" w:cs="方正仿宋_GBK" w:hint="eastAsia"/>
          <w:color w:val="000000" w:themeColor="text1"/>
          <w:sz w:val="24"/>
          <w:szCs w:val="24"/>
        </w:rPr>
      </w:r>
      <w:r w:rsidRPr="005D7CB4">
        <w:rPr>
          <w:rFonts w:ascii="华文仿宋" w:eastAsia="华文仿宋" w:hAnsi="华文仿宋" w:cs="方正仿宋_GBK" w:hint="eastAsia"/>
          <w:color w:val="000000" w:themeColor="text1"/>
          <w:sz w:val="24"/>
          <w:szCs w:val="24"/>
        </w:rPr>
      </w:r>
    </w:p>
    <w:p w14:paraId="0686A435" w14:textId="42D826A0" w:rsidR="005D7CB4" w:rsidRDefault="00855BEB" w:rsidP="00EF77C6">
      <w:pPr>
        <w:adjustRightInd w:val="0"/>
        <w:snapToGrid w:val="0"/>
        <w:spacing w:line="288" w:lineRule="auto"/>
        <w:ind w:firstLine="420"/>
        <w:rPr>
          <w:rFonts w:ascii="华文仿宋" w:eastAsia="华文仿宋" w:hAnsi="华文仿宋" w:cs="方正仿宋_GBK"/>
          <w:color w:val="000000" w:themeColor="text1"/>
          <w:sz w:val="24"/>
          <w:szCs w:val="24"/>
        </w:rPr>
      </w:pPr>
      <w:r w:rsidRPr="00855BEB">
        <w:rPr>
          <w:rFonts w:ascii="华文仿宋" w:eastAsia="华文仿宋" w:hAnsi="华文仿宋" w:cs="方正仿宋_GBK" w:hint="eastAsia"/>
          <w:color w:val="000000" w:themeColor="text1"/>
          <w:sz w:val="24"/>
          <w:szCs w:val="24"/>
        </w:rPr>
        <w:t>近三年及一期，发行人实现营业毛利润分别为138,463.65万元、124,869.89万元、156,889.73万元和17,600.61万元，营业毛利率分别为99.94%、99.75%、99.94%和99.52%</w:t>
      </w:r>
      <w:r w:rsidR="005D7CB4" w:rsidRPr="005D7CB4">
        <w:rPr>
          <w:rFonts w:ascii="华文仿宋" w:eastAsia="华文仿宋" w:hAnsi="华文仿宋" w:cs="方正仿宋_GBK" w:hint="eastAsia"/>
          <w:color w:val="000000" w:themeColor="text1"/>
          <w:sz w:val="24"/>
          <w:szCs w:val="24"/>
        </w:rPr>
        <w:t>。</w:t>
      </w:r>
    </w:p>
    <w:p w14:paraId="7656264B" w14:textId="77777777" w:rsidR="00EF77C6" w:rsidRPr="00EF77C6" w:rsidRDefault="00EF77C6" w:rsidP="00EF77C6">
      <w:pPr>
        <w:adjustRightInd w:val="0"/>
        <w:snapToGrid w:val="0"/>
        <w:spacing w:line="288" w:lineRule="auto"/>
        <w:rPr>
          <w:rFonts w:ascii="华文仿宋" w:eastAsia="华文仿宋" w:hAnsi="华文仿宋" w:cs="方正仿宋_GBK"/>
          <w:b/>
          <w:color w:val="000000" w:themeColor="text1"/>
          <w:sz w:val="24"/>
          <w:szCs w:val="24"/>
        </w:rPr>
      </w:pPr>
      <w:r w:rsidRPr="00EF77C6">
        <w:rPr>
          <w:rFonts w:ascii="华文仿宋" w:eastAsia="华文仿宋" w:hAnsi="华文仿宋" w:cs="方正仿宋_GBK" w:hint="eastAsia"/>
          <w:b/>
          <w:color w:val="000000" w:themeColor="text1"/>
          <w:sz w:val="24"/>
          <w:szCs w:val="24"/>
        </w:rPr>
        <w:t>（三）业务情况介绍</w:t>
      </w:r>
    </w:p>
    <w:p w14:paraId="62080F6B" w14:textId="77777777" w:rsidR="00EF77C6" w:rsidRPr="00EF77C6" w:rsidRDefault="00EF77C6" w:rsidP="00EF77C6">
      <w:pPr>
        <w:adjustRightInd w:val="0"/>
        <w:snapToGrid w:val="0"/>
        <w:spacing w:line="288" w:lineRule="auto"/>
        <w:ind w:firstLineChars="200" w:firstLine="480"/>
        <w:rPr>
          <w:rFonts w:ascii="华文仿宋" w:eastAsia="华文仿宋" w:hAnsi="华文仿宋" w:cs="方正仿宋_GBK"/>
          <w:b/>
          <w:color w:val="000000" w:themeColor="text1"/>
          <w:sz w:val="24"/>
          <w:szCs w:val="24"/>
        </w:rPr>
      </w:pPr>
      <w:r w:rsidRPr="00EF77C6">
        <w:rPr>
          <w:rFonts w:ascii="华文仿宋" w:eastAsia="华文仿宋" w:hAnsi="华文仿宋" w:cs="方正仿宋_GBK"/>
          <w:b/>
          <w:color w:val="000000" w:themeColor="text1"/>
          <w:sz w:val="24"/>
          <w:szCs w:val="24"/>
        </w:rPr>
        <w:t>1、不良资产收处业务</w:t>
      </w:r>
    </w:p>
    <w:p w14:paraId="6A446598" w14:textId="77777777" w:rsidR="00EF77C6" w:rsidRPr="00EF77C6" w:rsidRDefault="00EF77C6" w:rsidP="00EF77C6">
      <w:pPr>
        <w:pStyle w:val="a7"/>
        <w:spacing w:line="288" w:lineRule="auto"/>
        <w:ind w:firstLine="480"/>
        <w:rPr>
          <w:rFonts w:ascii="华文仿宋" w:eastAsia="华文仿宋" w:hAnsi="华文仿宋" w:cs="方正仿宋_GBK"/>
          <w:color w:val="000000" w:themeColor="text1"/>
          <w:szCs w:val="24"/>
        </w:rPr>
      </w:pPr>
      <w:proofErr w:type="gramStart"/>
      <w:r w:rsidRPr="00EF77C6">
        <w:rPr>
          <w:rFonts w:ascii="华文仿宋" w:eastAsia="华文仿宋" w:hAnsi="华文仿宋" w:cs="方正仿宋_GBK"/>
          <w:color w:val="000000" w:themeColor="text1"/>
          <w:szCs w:val="24"/>
        </w:rPr>
        <w:t>{{CLIENT_LONG_CORE_NAME}}不良资产收处业务模式为根据市场化原则收购出让方的不良资产，对不良资产进行管理、经营，回收现金或沉淀资产，实现资产保值、增值。{{CLIENT_LONG_CORE_NAME}}采用{{CLIENT_GROUP_SHORT_NAME}}的不良资产估值方法对不良资产进行估值，在收购过程中拥有较强的定价能力。根据银监办便函〔2017〕702号文《中国银监会办公厅关于公布云南省、湖北省、福建省、山东省、广西壮族自治区、天津市地方资产管理有限公司的通知》，{{CLIENT_LONG_CORE_NAME}}收购方式包括同金融机构直接协议收购、竞价平台公开挂牌收购以及认购不良资产信托收益权份额等。</w:t>
      </w:r>
      <w:proofErr w:type="gramEnd"/>
      <w:r w:rsidRPr="00EF77C6">
        <w:rPr>
          <w:rFonts w:ascii="华文仿宋" w:eastAsia="华文仿宋" w:hAnsi="华文仿宋" w:cs="方正仿宋_GBK"/>
          <w:color w:val="000000" w:themeColor="text1"/>
          <w:szCs w:val="24"/>
        </w:rPr>
      </w:r>
      <w:proofErr w:type="gramStart"/>
      <w:r w:rsidRPr="00EF77C6">
        <w:rPr>
          <w:rFonts w:ascii="华文仿宋" w:eastAsia="华文仿宋" w:hAnsi="华文仿宋" w:cs="方正仿宋_GBK"/>
          <w:color w:val="000000" w:themeColor="text1"/>
          <w:szCs w:val="24"/>
        </w:rPr>
      </w:r>
      <w:proofErr w:type="gramEnd"/>
      <w:r w:rsidRPr="00EF77C6">
        <w:rPr>
          <w:rFonts w:ascii="华文仿宋" w:eastAsia="华文仿宋" w:hAnsi="华文仿宋" w:cs="方正仿宋_GBK"/>
          <w:color w:val="000000" w:themeColor="text1"/>
          <w:szCs w:val="24"/>
        </w:rPr>
      </w:r>
      <w:proofErr w:type="gramStart"/>
      <w:r w:rsidRPr="00EF77C6">
        <w:rPr>
          <w:rFonts w:ascii="华文仿宋" w:eastAsia="华文仿宋" w:hAnsi="华文仿宋" w:cs="方正仿宋_GBK"/>
          <w:color w:val="000000" w:themeColor="text1"/>
          <w:szCs w:val="24"/>
        </w:rPr>
      </w:r>
      <w:proofErr w:type="gramEnd"/>
      <w:r w:rsidRPr="00EF77C6">
        <w:rPr>
          <w:rFonts w:ascii="华文仿宋" w:eastAsia="华文仿宋" w:hAnsi="华文仿宋" w:cs="方正仿宋_GBK"/>
          <w:color w:val="000000" w:themeColor="text1"/>
          <w:szCs w:val="24"/>
        </w:rPr>
      </w:r>
    </w:p>
    <w:p w14:paraId="5CFA5D5F" w14:textId="61D6F6E7" w:rsidR="00EF77C6" w:rsidRPr="00EF77C6" w:rsidRDefault="00855BEB" w:rsidP="00EF77C6">
      <w:pPr>
        <w:pStyle w:val="a7"/>
        <w:spacing w:line="288" w:lineRule="auto"/>
        <w:ind w:firstLine="480"/>
        <w:rPr>
          <w:rFonts w:ascii="华文仿宋" w:eastAsia="华文仿宋" w:hAnsi="华文仿宋" w:cs="方正仿宋_GBK"/>
          <w:color w:val="000000" w:themeColor="text1"/>
          <w:szCs w:val="24"/>
        </w:rPr>
      </w:pPr>
      <w:r w:rsidRPr="00855BEB">
        <w:rPr>
          <w:rFonts w:ascii="华文仿宋" w:eastAsia="华文仿宋" w:hAnsi="华文仿宋" w:cs="方正仿宋_GBK" w:hint="eastAsia"/>
          <w:color w:val="000000" w:themeColor="text1"/>
          <w:szCs w:val="24"/>
        </w:rPr>
        <w:t>截至2022年末，发行人持有不良资产债权金额651.51亿元，投资余额193.52亿元。2022年不良资产收购成本占当期收购资产原值比重为19.82%。截至2023年3月末，发行人持有不良资产债权金额591.38亿元，投资余额187.29亿元</w:t>
      </w:r>
      <w:r w:rsidR="00EF77C6" w:rsidRPr="00EF77C6">
        <w:rPr>
          <w:rFonts w:ascii="华文仿宋" w:eastAsia="华文仿宋" w:hAnsi="华文仿宋" w:cs="方正仿宋_GBK"/>
          <w:color w:val="000000" w:themeColor="text1"/>
          <w:szCs w:val="24"/>
        </w:rPr>
        <w:t>。</w:t>
      </w:r>
    </w:p>
    <w:p w14:paraId="0BDCE799" w14:textId="77777777" w:rsidR="00EF77C6" w:rsidRPr="00EF77C6" w:rsidRDefault="00EF77C6" w:rsidP="00EF77C6">
      <w:pPr>
        <w:pStyle w:val="a7"/>
        <w:spacing w:beforeLines="50" w:before="156" w:line="360" w:lineRule="auto"/>
        <w:ind w:firstLine="480"/>
        <w:rPr>
          <w:rFonts w:ascii="华文仿宋" w:eastAsia="华文仿宋" w:hAnsi="华文仿宋" w:cs="方正仿宋_GBK"/>
          <w:color w:val="000000" w:themeColor="text1"/>
          <w:szCs w:val="24"/>
        </w:rPr>
      </w:pPr>
      <w:proofErr w:type="gramStart"/>
      <w:r w:rsidRPr="00EF77C6">
        <w:rPr>
          <w:rFonts w:ascii="华文仿宋" w:eastAsia="华文仿宋" w:hAnsi="华文仿宋" w:cs="方正仿宋_GBK" w:hint="eastAsia"/>
          <w:color w:val="000000" w:themeColor="text1"/>
          <w:szCs w:val="24"/>
        </w:rPr>
        <w:t>{{CLIENT_LONG_CORE_NAME}}不良资产收购处置业务总体情况如下：</w:t>
      </w:r>
      <w:r w:rsidRPr="00EF77C6">
        <w:rPr>
          <w:rFonts w:ascii="华文仿宋" w:eastAsia="华文仿宋" w:hAnsi="华文仿宋" w:cs="方正仿宋_GBK"/>
          <w:color w:val="000000" w:themeColor="text1"/>
          <w:szCs w:val="24"/>
        </w:rPr>
      </w:r>
      <w:proofErr w:type="gramEnd"/>
      <w:r w:rsidRPr="00EF77C6">
        <w:rPr>
          <w:rFonts w:ascii="华文仿宋" w:eastAsia="华文仿宋" w:hAnsi="华文仿宋" w:cs="方正仿宋_GBK"/>
          <w:color w:val="000000" w:themeColor="text1"/>
          <w:szCs w:val="24"/>
        </w:rPr>
      </w:r>
    </w:p>
    <w:tbl>
      <w:tblPr>
        <w:tblW w:w="8650" w:type="dxa"/>
        <w:jc w:val="right"/>
        <w:tblLayout w:type="fixed"/>
        <w:tblCellMar>
          <w:top w:w="15" w:type="dxa"/>
          <w:bottom w:w="15" w:type="dxa"/>
        </w:tblCellMar>
        <w:tblLook w:val="04A0" w:firstRow="1" w:lastRow="0" w:firstColumn="1" w:lastColumn="0" w:noHBand="0" w:noVBand="1"/>
      </w:tblPr>
      <w:tblGrid>
        <w:gridCol w:w="3828"/>
        <w:gridCol w:w="1174"/>
        <w:gridCol w:w="1094"/>
        <w:gridCol w:w="1078"/>
        <w:gridCol w:w="1476"/>
      </w:tblGrid>
      <w:tr w:rsidR="001300ED" w14:paraId="591C6D49" w14:textId="77777777" w:rsidTr="002C3C9E">
        <w:trPr>
          <w:trHeight w:val="286"/>
          <w:tblHeader/>
          <w:jc w:val="right"/>
        </w:trPr>
        <w:tc>
          <w:tcPr>
            <w:tcW w:w="3828" w:type="dxa"/>
            <w:tcBorders>
              <w:top w:val="single" w:sz="4" w:space="0" w:color="auto"/>
              <w:left w:val="single" w:sz="4" w:space="0" w:color="auto"/>
              <w:bottom w:val="single" w:sz="4" w:space="0" w:color="auto"/>
              <w:right w:val="single" w:sz="4" w:space="0" w:color="auto"/>
            </w:tcBorders>
            <w:vAlign w:val="center"/>
          </w:tcPr>
          <w:p w14:paraId="2A86001C" w14:textId="77777777" w:rsidR="001300ED" w:rsidRDefault="001300ED" w:rsidP="002C3C9E">
            <w:pPr>
              <w:jc w:val="center"/>
              <w:rPr>
                <w:rFonts w:cs="Times New Roman"/>
                <w:b/>
                <w:bCs/>
                <w:szCs w:val="21"/>
              </w:rPr>
            </w:pPr>
            <w:r>
              <w:rPr>
                <w:rFonts w:ascii="Times New Roman" w:eastAsia="楷体" w:hAnsi="Times New Roman" w:cs="Times New Roman"/>
                <w:b/>
                <w:bCs/>
                <w:szCs w:val="21"/>
              </w:rPr>
              <w:t>项目</w:t>
            </w:r>
          </w:p>
        </w:tc>
        <w:tc>
          <w:tcPr>
            <w:tcW w:w="1174" w:type="dxa"/>
            <w:tcBorders>
              <w:top w:val="single" w:sz="4" w:space="0" w:color="auto"/>
              <w:left w:val="single" w:sz="4" w:space="0" w:color="auto"/>
              <w:bottom w:val="single" w:sz="4" w:space="0" w:color="auto"/>
              <w:right w:val="single" w:sz="4" w:space="0" w:color="auto"/>
            </w:tcBorders>
            <w:vAlign w:val="center"/>
          </w:tcPr>
          <w:p w14:paraId="71BEEE69" w14:textId="77777777" w:rsidR="001300ED" w:rsidRDefault="001300ED" w:rsidP="002C3C9E">
            <w:pPr>
              <w:jc w:val="center"/>
              <w:rPr>
                <w:rFonts w:cs="Times New Roman"/>
                <w:b/>
                <w:bCs/>
                <w:szCs w:val="21"/>
              </w:rPr>
            </w:pPr>
            <w:r>
              <w:rPr>
                <w:rFonts w:ascii="Times New Roman" w:eastAsia="楷体" w:hAnsi="Times New Roman" w:cs="Times New Roman"/>
                <w:b/>
                <w:bCs/>
                <w:szCs w:val="21"/>
              </w:rPr>
              <w:t>2020</w:t>
            </w:r>
            <w:r>
              <w:rPr>
                <w:rFonts w:ascii="Times New Roman" w:eastAsia="楷体" w:hAnsi="Times New Roman" w:cs="Times New Roman"/>
                <w:b/>
                <w:bCs/>
                <w:szCs w:val="21"/>
              </w:rPr>
              <w:t>年</w:t>
            </w:r>
          </w:p>
        </w:tc>
        <w:tc>
          <w:tcPr>
            <w:tcW w:w="1094" w:type="dxa"/>
            <w:tcBorders>
              <w:top w:val="single" w:sz="4" w:space="0" w:color="auto"/>
              <w:left w:val="single" w:sz="4" w:space="0" w:color="auto"/>
              <w:bottom w:val="single" w:sz="4" w:space="0" w:color="auto"/>
              <w:right w:val="single" w:sz="4" w:space="0" w:color="auto"/>
            </w:tcBorders>
          </w:tcPr>
          <w:p w14:paraId="44CD33D8" w14:textId="77777777" w:rsidR="001300ED" w:rsidRDefault="001300ED" w:rsidP="002C3C9E">
            <w:pPr>
              <w:jc w:val="center"/>
              <w:rPr>
                <w:rFonts w:cs="Times New Roman"/>
                <w:b/>
                <w:bCs/>
                <w:szCs w:val="21"/>
              </w:rPr>
            </w:pPr>
            <w:r>
              <w:rPr>
                <w:rFonts w:ascii="Times New Roman" w:eastAsia="楷体" w:hAnsi="Times New Roman" w:cs="Times New Roman"/>
                <w:b/>
                <w:bCs/>
                <w:szCs w:val="21"/>
              </w:rPr>
              <w:t>2021</w:t>
            </w:r>
            <w:r>
              <w:rPr>
                <w:rFonts w:ascii="Times New Roman" w:eastAsia="楷体" w:hAnsi="Times New Roman" w:cs="Times New Roman"/>
                <w:b/>
                <w:bCs/>
                <w:szCs w:val="21"/>
              </w:rPr>
              <w:t>年</w:t>
            </w:r>
          </w:p>
        </w:tc>
        <w:tc>
          <w:tcPr>
            <w:tcW w:w="1078" w:type="dxa"/>
            <w:tcBorders>
              <w:top w:val="single" w:sz="4" w:space="0" w:color="auto"/>
              <w:left w:val="single" w:sz="4" w:space="0" w:color="auto"/>
              <w:bottom w:val="single" w:sz="4" w:space="0" w:color="auto"/>
              <w:right w:val="single" w:sz="4" w:space="0" w:color="auto"/>
            </w:tcBorders>
          </w:tcPr>
          <w:p w14:paraId="0F4ACF7F" w14:textId="77777777" w:rsidR="001300ED" w:rsidRDefault="001300ED" w:rsidP="002C3C9E">
            <w:pPr>
              <w:jc w:val="center"/>
              <w:rPr>
                <w:rFonts w:cs="Times New Roman"/>
                <w:b/>
                <w:bCs/>
                <w:szCs w:val="21"/>
              </w:rPr>
            </w:pPr>
            <w:r>
              <w:rPr>
                <w:rFonts w:ascii="Times New Roman" w:eastAsia="楷体" w:hAnsi="Times New Roman" w:cs="Times New Roman"/>
                <w:b/>
                <w:bCs/>
                <w:szCs w:val="21"/>
              </w:rPr>
              <w:t>202</w:t>
            </w:r>
            <w:r>
              <w:rPr>
                <w:rFonts w:ascii="Times New Roman" w:hAnsi="Times New Roman" w:cs="Times New Roman"/>
                <w:b/>
                <w:bCs/>
                <w:szCs w:val="21"/>
              </w:rPr>
              <w:t>2</w:t>
            </w:r>
            <w:r>
              <w:rPr>
                <w:rFonts w:ascii="Times New Roman" w:eastAsia="楷体" w:hAnsi="Times New Roman" w:cs="Times New Roman"/>
                <w:b/>
                <w:bCs/>
                <w:szCs w:val="21"/>
              </w:rPr>
              <w:t>年</w:t>
            </w:r>
          </w:p>
        </w:tc>
        <w:tc>
          <w:tcPr>
            <w:tcW w:w="1476" w:type="dxa"/>
            <w:tcBorders>
              <w:top w:val="single" w:sz="4" w:space="0" w:color="auto"/>
              <w:left w:val="single" w:sz="4" w:space="0" w:color="auto"/>
              <w:bottom w:val="single" w:sz="4" w:space="0" w:color="auto"/>
              <w:right w:val="single" w:sz="4" w:space="0" w:color="auto"/>
            </w:tcBorders>
          </w:tcPr>
          <w:p w14:paraId="4406EF70" w14:textId="77777777" w:rsidR="001300ED" w:rsidRDefault="001300ED" w:rsidP="002C3C9E">
            <w:pPr>
              <w:jc w:val="center"/>
              <w:rPr>
                <w:rFonts w:cs="Times New Roman"/>
                <w:b/>
                <w:bCs/>
                <w:szCs w:val="21"/>
              </w:rPr>
            </w:pPr>
            <w:r>
              <w:rPr>
                <w:rFonts w:ascii="Times New Roman" w:eastAsia="楷体" w:hAnsi="Times New Roman" w:cs="Times New Roman"/>
                <w:b/>
                <w:bCs/>
                <w:szCs w:val="21"/>
              </w:rPr>
              <w:t>202</w:t>
            </w:r>
            <w:r>
              <w:rPr>
                <w:rFonts w:ascii="Times New Roman" w:hAnsi="Times New Roman" w:cs="Times New Roman"/>
                <w:b/>
                <w:bCs/>
                <w:szCs w:val="21"/>
              </w:rPr>
              <w:t>3</w:t>
            </w:r>
            <w:r>
              <w:rPr>
                <w:rFonts w:ascii="Times New Roman" w:eastAsia="楷体" w:hAnsi="Times New Roman" w:cs="Times New Roman"/>
                <w:b/>
                <w:bCs/>
                <w:szCs w:val="21"/>
              </w:rPr>
              <w:t>年</w:t>
            </w:r>
            <w:r>
              <w:rPr>
                <w:rFonts w:ascii="Times New Roman" w:eastAsia="楷体" w:hAnsi="Times New Roman" w:cs="Times New Roman"/>
                <w:b/>
                <w:bCs/>
                <w:szCs w:val="21"/>
              </w:rPr>
              <w:t>1-3</w:t>
            </w:r>
            <w:r>
              <w:rPr>
                <w:rFonts w:ascii="Times New Roman" w:eastAsia="楷体" w:hAnsi="Times New Roman" w:cs="Times New Roman"/>
                <w:b/>
                <w:bCs/>
                <w:szCs w:val="21"/>
              </w:rPr>
              <w:t>月</w:t>
            </w:r>
          </w:p>
        </w:tc>
      </w:tr>
      <w:tr w:rsidR="001300ED" w14:paraId="3F50A170" w14:textId="77777777" w:rsidTr="002C3C9E">
        <w:trPr>
          <w:trHeight w:val="286"/>
          <w:jc w:val="right"/>
        </w:trPr>
        <w:tc>
          <w:tcPr>
            <w:tcW w:w="3828" w:type="dxa"/>
            <w:tcBorders>
              <w:top w:val="single" w:sz="4" w:space="0" w:color="auto"/>
              <w:left w:val="single" w:sz="4" w:space="0" w:color="000000"/>
              <w:bottom w:val="single" w:sz="4" w:space="0" w:color="000000"/>
              <w:right w:val="single" w:sz="4" w:space="0" w:color="000000"/>
            </w:tcBorders>
            <w:vAlign w:val="center"/>
          </w:tcPr>
          <w:p w14:paraId="32995BF1" w14:textId="77777777" w:rsidR="001300ED" w:rsidRDefault="001300ED" w:rsidP="002C3C9E">
            <w:pPr>
              <w:jc w:val="left"/>
              <w:rPr>
                <w:rFonts w:cs="Times New Roman"/>
                <w:szCs w:val="21"/>
              </w:rPr>
            </w:pPr>
            <w:r>
              <w:rPr>
                <w:rFonts w:ascii="Times New Roman" w:eastAsia="楷体" w:hAnsi="Times New Roman" w:cs="Times New Roman"/>
                <w:bCs/>
                <w:szCs w:val="21"/>
              </w:rPr>
              <w:t>不良资产清收收入（亿元）</w:t>
            </w:r>
          </w:p>
        </w:tc>
        <w:tc>
          <w:tcPr>
            <w:tcW w:w="1174" w:type="dxa"/>
            <w:tcBorders>
              <w:top w:val="single" w:sz="4" w:space="0" w:color="auto"/>
              <w:left w:val="single" w:sz="4" w:space="0" w:color="000000"/>
              <w:bottom w:val="single" w:sz="4" w:space="0" w:color="000000"/>
              <w:right w:val="single" w:sz="4" w:space="0" w:color="000000"/>
            </w:tcBorders>
            <w:vAlign w:val="center"/>
          </w:tcPr>
          <w:p w14:paraId="4068FEE6" w14:textId="77777777" w:rsidR="001300ED" w:rsidRDefault="001300ED" w:rsidP="002C3C9E">
            <w:pPr>
              <w:jc w:val="right"/>
              <w:rPr>
                <w:rFonts w:cs="Times New Roman"/>
                <w:szCs w:val="21"/>
              </w:rPr>
            </w:pPr>
            <w:r>
              <w:rPr>
                <w:rFonts w:ascii="Times New Roman" w:eastAsia="楷体" w:hAnsi="Times New Roman" w:cs="Times New Roman"/>
                <w:szCs w:val="21"/>
                <w:lang w:bidi="ar"/>
              </w:rPr>
              <w:t>8.72</w:t>
            </w:r>
          </w:p>
        </w:tc>
        <w:tc>
          <w:tcPr>
            <w:tcW w:w="1094" w:type="dxa"/>
            <w:tcBorders>
              <w:top w:val="single" w:sz="4" w:space="0" w:color="auto"/>
              <w:left w:val="single" w:sz="4" w:space="0" w:color="000000"/>
              <w:bottom w:val="single" w:sz="4" w:space="0" w:color="000000"/>
              <w:right w:val="single" w:sz="4" w:space="0" w:color="000000"/>
            </w:tcBorders>
            <w:vAlign w:val="center"/>
          </w:tcPr>
          <w:p w14:paraId="170788EF"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lang w:bidi="ar"/>
              </w:rPr>
              <w:t>7.57</w:t>
            </w:r>
          </w:p>
        </w:tc>
        <w:tc>
          <w:tcPr>
            <w:tcW w:w="1078" w:type="dxa"/>
            <w:tcBorders>
              <w:top w:val="single" w:sz="4" w:space="0" w:color="auto"/>
              <w:left w:val="single" w:sz="4" w:space="0" w:color="000000"/>
              <w:bottom w:val="single" w:sz="4" w:space="0" w:color="000000"/>
              <w:right w:val="single" w:sz="4" w:space="0" w:color="000000"/>
            </w:tcBorders>
            <w:vAlign w:val="center"/>
          </w:tcPr>
          <w:p w14:paraId="171D0853"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11.11 </w:t>
            </w:r>
          </w:p>
        </w:tc>
        <w:tc>
          <w:tcPr>
            <w:tcW w:w="1476" w:type="dxa"/>
            <w:tcBorders>
              <w:top w:val="single" w:sz="4" w:space="0" w:color="auto"/>
              <w:left w:val="single" w:sz="4" w:space="0" w:color="000000"/>
              <w:bottom w:val="single" w:sz="4" w:space="0" w:color="000000"/>
              <w:right w:val="single" w:sz="4" w:space="0" w:color="000000"/>
            </w:tcBorders>
            <w:vAlign w:val="center"/>
          </w:tcPr>
          <w:p w14:paraId="4FD52747"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0.97 </w:t>
            </w:r>
          </w:p>
        </w:tc>
      </w:tr>
      <w:tr w:rsidR="001300ED" w14:paraId="701BF11B" w14:textId="77777777" w:rsidTr="002C3C9E">
        <w:trPr>
          <w:trHeight w:val="286"/>
          <w:jc w:val="right"/>
        </w:trPr>
        <w:tc>
          <w:tcPr>
            <w:tcW w:w="3828" w:type="dxa"/>
            <w:tcBorders>
              <w:top w:val="single" w:sz="4" w:space="0" w:color="000000"/>
              <w:left w:val="single" w:sz="4" w:space="0" w:color="000000"/>
              <w:bottom w:val="single" w:sz="4" w:space="0" w:color="000000"/>
              <w:right w:val="single" w:sz="4" w:space="0" w:color="000000"/>
            </w:tcBorders>
            <w:vAlign w:val="center"/>
          </w:tcPr>
          <w:p w14:paraId="134E2CF1" w14:textId="77777777" w:rsidR="001300ED" w:rsidRDefault="001300ED" w:rsidP="002C3C9E">
            <w:pPr>
              <w:jc w:val="left"/>
              <w:rPr>
                <w:rFonts w:cs="Times New Roman"/>
                <w:szCs w:val="21"/>
              </w:rPr>
            </w:pPr>
            <w:r>
              <w:rPr>
                <w:rFonts w:ascii="Times New Roman" w:eastAsia="楷体" w:hAnsi="Times New Roman" w:cs="Times New Roman"/>
                <w:bCs/>
                <w:szCs w:val="21"/>
              </w:rPr>
              <w:t>当期收购资产原值</w:t>
            </w:r>
            <w:r>
              <w:rPr>
                <w:rStyle w:val="ab"/>
                <w:rFonts w:ascii="Times New Roman" w:eastAsia="楷体" w:hAnsi="Times New Roman" w:cs="Times New Roman"/>
                <w:bCs/>
                <w:szCs w:val="21"/>
              </w:rPr>
              <w:footnoteReference w:id="1"/>
            </w:r>
            <w:r>
              <w:rPr>
                <w:rFonts w:ascii="Times New Roman" w:eastAsia="楷体" w:hAnsi="Times New Roman" w:cs="Times New Roman"/>
                <w:bCs/>
                <w:szCs w:val="21"/>
              </w:rPr>
              <w:t>（亿元）</w:t>
            </w:r>
          </w:p>
        </w:tc>
        <w:tc>
          <w:tcPr>
            <w:tcW w:w="1174" w:type="dxa"/>
            <w:tcBorders>
              <w:top w:val="single" w:sz="4" w:space="0" w:color="000000"/>
              <w:left w:val="single" w:sz="4" w:space="0" w:color="000000"/>
              <w:bottom w:val="single" w:sz="4" w:space="0" w:color="000000"/>
              <w:right w:val="single" w:sz="4" w:space="0" w:color="000000"/>
            </w:tcBorders>
            <w:vAlign w:val="center"/>
          </w:tcPr>
          <w:p w14:paraId="391ED891" w14:textId="77777777" w:rsidR="001300ED" w:rsidRDefault="001300ED" w:rsidP="002C3C9E">
            <w:pPr>
              <w:jc w:val="right"/>
              <w:rPr>
                <w:rFonts w:cs="Times New Roman"/>
                <w:szCs w:val="21"/>
              </w:rPr>
            </w:pPr>
            <w:r>
              <w:rPr>
                <w:rFonts w:ascii="Times New Roman" w:eastAsia="楷体" w:hAnsi="Times New Roman" w:cs="Times New Roman"/>
                <w:szCs w:val="21"/>
                <w:lang w:bidi="ar"/>
              </w:rPr>
              <w:t>477.10</w:t>
            </w:r>
          </w:p>
        </w:tc>
        <w:tc>
          <w:tcPr>
            <w:tcW w:w="1094" w:type="dxa"/>
            <w:tcBorders>
              <w:top w:val="single" w:sz="4" w:space="0" w:color="000000"/>
              <w:left w:val="single" w:sz="4" w:space="0" w:color="000000"/>
              <w:bottom w:val="single" w:sz="4" w:space="0" w:color="000000"/>
              <w:right w:val="single" w:sz="4" w:space="0" w:color="000000"/>
            </w:tcBorders>
            <w:vAlign w:val="center"/>
          </w:tcPr>
          <w:p w14:paraId="6F67034C"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lang w:bidi="ar"/>
              </w:rPr>
              <w:t>393.35</w:t>
            </w:r>
          </w:p>
        </w:tc>
        <w:tc>
          <w:tcPr>
            <w:tcW w:w="1078" w:type="dxa"/>
            <w:tcBorders>
              <w:top w:val="single" w:sz="4" w:space="0" w:color="000000"/>
              <w:left w:val="single" w:sz="4" w:space="0" w:color="000000"/>
              <w:bottom w:val="single" w:sz="4" w:space="0" w:color="000000"/>
              <w:right w:val="single" w:sz="4" w:space="0" w:color="000000"/>
            </w:tcBorders>
            <w:vAlign w:val="center"/>
          </w:tcPr>
          <w:p w14:paraId="5DF66588"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196.79 </w:t>
            </w:r>
          </w:p>
        </w:tc>
        <w:tc>
          <w:tcPr>
            <w:tcW w:w="1476" w:type="dxa"/>
            <w:tcBorders>
              <w:top w:val="single" w:sz="4" w:space="0" w:color="000000"/>
              <w:left w:val="single" w:sz="4" w:space="0" w:color="000000"/>
              <w:bottom w:val="single" w:sz="4" w:space="0" w:color="000000"/>
              <w:right w:val="single" w:sz="4" w:space="0" w:color="000000"/>
            </w:tcBorders>
            <w:vAlign w:val="center"/>
          </w:tcPr>
          <w:p w14:paraId="50A1F40A"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3.21 </w:t>
            </w:r>
          </w:p>
        </w:tc>
      </w:tr>
      <w:tr w:rsidR="001300ED" w14:paraId="1C31D10B" w14:textId="77777777" w:rsidTr="002C3C9E">
        <w:trPr>
          <w:trHeight w:val="286"/>
          <w:jc w:val="right"/>
        </w:trPr>
        <w:tc>
          <w:tcPr>
            <w:tcW w:w="3828" w:type="dxa"/>
            <w:tcBorders>
              <w:top w:val="single" w:sz="4" w:space="0" w:color="000000"/>
              <w:left w:val="single" w:sz="4" w:space="0" w:color="000000"/>
              <w:bottom w:val="single" w:sz="4" w:space="0" w:color="000000"/>
              <w:right w:val="single" w:sz="4" w:space="0" w:color="000000"/>
            </w:tcBorders>
            <w:vAlign w:val="center"/>
          </w:tcPr>
          <w:p w14:paraId="7AFD91F7" w14:textId="77777777" w:rsidR="001300ED" w:rsidRDefault="001300ED" w:rsidP="002C3C9E">
            <w:pPr>
              <w:jc w:val="left"/>
              <w:rPr>
                <w:rFonts w:cs="Times New Roman"/>
                <w:szCs w:val="21"/>
              </w:rPr>
            </w:pPr>
            <w:r>
              <w:rPr>
                <w:rFonts w:ascii="Times New Roman" w:eastAsia="楷体" w:hAnsi="Times New Roman" w:cs="Times New Roman"/>
                <w:szCs w:val="21"/>
              </w:rPr>
              <w:t>当期收购成本</w:t>
            </w:r>
            <w:r>
              <w:rPr>
                <w:rStyle w:val="ab"/>
                <w:rFonts w:ascii="Times New Roman" w:eastAsia="楷体" w:hAnsi="Times New Roman" w:cs="Times New Roman"/>
                <w:szCs w:val="21"/>
              </w:rPr>
              <w:footnoteReference w:id="2"/>
            </w:r>
            <w:r>
              <w:rPr>
                <w:rFonts w:ascii="Times New Roman" w:eastAsia="楷体" w:hAnsi="Times New Roman" w:cs="Times New Roman"/>
                <w:bCs/>
                <w:szCs w:val="21"/>
              </w:rPr>
              <w:t>（亿元）</w:t>
            </w:r>
          </w:p>
        </w:tc>
        <w:tc>
          <w:tcPr>
            <w:tcW w:w="1174" w:type="dxa"/>
            <w:tcBorders>
              <w:top w:val="single" w:sz="4" w:space="0" w:color="000000"/>
              <w:left w:val="single" w:sz="4" w:space="0" w:color="000000"/>
              <w:bottom w:val="single" w:sz="4" w:space="0" w:color="000000"/>
              <w:right w:val="single" w:sz="4" w:space="0" w:color="000000"/>
            </w:tcBorders>
            <w:vAlign w:val="center"/>
          </w:tcPr>
          <w:p w14:paraId="6CD5A5FE" w14:textId="77777777" w:rsidR="001300ED" w:rsidRDefault="001300ED" w:rsidP="002C3C9E">
            <w:pPr>
              <w:jc w:val="right"/>
              <w:rPr>
                <w:rFonts w:cs="Times New Roman"/>
                <w:szCs w:val="21"/>
              </w:rPr>
            </w:pPr>
            <w:r>
              <w:rPr>
                <w:rFonts w:ascii="Times New Roman" w:eastAsia="楷体" w:hAnsi="Times New Roman" w:cs="Times New Roman"/>
                <w:szCs w:val="21"/>
                <w:lang w:bidi="ar"/>
              </w:rPr>
              <w:t>83.25</w:t>
            </w:r>
          </w:p>
        </w:tc>
        <w:tc>
          <w:tcPr>
            <w:tcW w:w="1094" w:type="dxa"/>
            <w:tcBorders>
              <w:top w:val="single" w:sz="4" w:space="0" w:color="000000"/>
              <w:left w:val="single" w:sz="4" w:space="0" w:color="000000"/>
              <w:bottom w:val="single" w:sz="4" w:space="0" w:color="000000"/>
              <w:right w:val="single" w:sz="4" w:space="0" w:color="000000"/>
            </w:tcBorders>
            <w:vAlign w:val="center"/>
          </w:tcPr>
          <w:p w14:paraId="5B4DE574"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lang w:bidi="ar"/>
              </w:rPr>
              <w:t>63.86</w:t>
            </w:r>
          </w:p>
        </w:tc>
        <w:tc>
          <w:tcPr>
            <w:tcW w:w="1078" w:type="dxa"/>
            <w:tcBorders>
              <w:top w:val="single" w:sz="4" w:space="0" w:color="000000"/>
              <w:left w:val="single" w:sz="4" w:space="0" w:color="000000"/>
              <w:bottom w:val="single" w:sz="4" w:space="0" w:color="000000"/>
              <w:right w:val="single" w:sz="4" w:space="0" w:color="000000"/>
            </w:tcBorders>
            <w:vAlign w:val="center"/>
          </w:tcPr>
          <w:p w14:paraId="5668676F"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39.01 </w:t>
            </w:r>
          </w:p>
        </w:tc>
        <w:tc>
          <w:tcPr>
            <w:tcW w:w="1476" w:type="dxa"/>
            <w:tcBorders>
              <w:top w:val="single" w:sz="4" w:space="0" w:color="000000"/>
              <w:left w:val="single" w:sz="4" w:space="0" w:color="000000"/>
              <w:bottom w:val="single" w:sz="4" w:space="0" w:color="000000"/>
              <w:right w:val="single" w:sz="4" w:space="0" w:color="000000"/>
            </w:tcBorders>
            <w:vAlign w:val="center"/>
          </w:tcPr>
          <w:p w14:paraId="7E54F46C"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1.06 </w:t>
            </w:r>
          </w:p>
        </w:tc>
      </w:tr>
      <w:tr w:rsidR="001300ED" w14:paraId="6779EC25" w14:textId="77777777" w:rsidTr="002C3C9E">
        <w:trPr>
          <w:trHeight w:val="286"/>
          <w:jc w:val="right"/>
        </w:trPr>
        <w:tc>
          <w:tcPr>
            <w:tcW w:w="3828" w:type="dxa"/>
            <w:tcBorders>
              <w:top w:val="single" w:sz="4" w:space="0" w:color="000000"/>
              <w:left w:val="single" w:sz="4" w:space="0" w:color="000000"/>
              <w:bottom w:val="single" w:sz="4" w:space="0" w:color="000000"/>
              <w:right w:val="single" w:sz="4" w:space="0" w:color="000000"/>
            </w:tcBorders>
            <w:vAlign w:val="center"/>
          </w:tcPr>
          <w:p w14:paraId="3E2D4593" w14:textId="77777777" w:rsidR="001300ED" w:rsidRDefault="001300ED" w:rsidP="002C3C9E">
            <w:pPr>
              <w:jc w:val="left"/>
              <w:rPr>
                <w:rFonts w:cs="Times New Roman"/>
                <w:szCs w:val="21"/>
              </w:rPr>
            </w:pPr>
            <w:r>
              <w:rPr>
                <w:rFonts w:ascii="Times New Roman" w:eastAsia="楷体" w:hAnsi="Times New Roman" w:cs="Times New Roman"/>
                <w:szCs w:val="21"/>
              </w:rPr>
              <w:t>当期收回现金</w:t>
            </w:r>
            <w:r>
              <w:rPr>
                <w:rFonts w:ascii="Times New Roman" w:eastAsia="楷体" w:hAnsi="Times New Roman" w:cs="Times New Roman"/>
                <w:bCs/>
                <w:szCs w:val="21"/>
              </w:rPr>
              <w:t>（亿元）</w:t>
            </w:r>
          </w:p>
        </w:tc>
        <w:tc>
          <w:tcPr>
            <w:tcW w:w="1174" w:type="dxa"/>
            <w:tcBorders>
              <w:top w:val="single" w:sz="4" w:space="0" w:color="000000"/>
              <w:left w:val="single" w:sz="4" w:space="0" w:color="000000"/>
              <w:bottom w:val="single" w:sz="4" w:space="0" w:color="000000"/>
              <w:right w:val="single" w:sz="4" w:space="0" w:color="000000"/>
            </w:tcBorders>
            <w:vAlign w:val="center"/>
          </w:tcPr>
          <w:p w14:paraId="69D2E32E" w14:textId="77777777" w:rsidR="001300ED" w:rsidRDefault="001300ED" w:rsidP="002C3C9E">
            <w:pPr>
              <w:jc w:val="right"/>
              <w:rPr>
                <w:rFonts w:cs="Times New Roman"/>
                <w:szCs w:val="21"/>
              </w:rPr>
            </w:pPr>
            <w:r>
              <w:rPr>
                <w:rFonts w:ascii="Times New Roman" w:eastAsia="楷体" w:hAnsi="Times New Roman" w:cs="Times New Roman"/>
                <w:szCs w:val="21"/>
                <w:lang w:bidi="ar"/>
              </w:rPr>
              <w:t>40.41</w:t>
            </w:r>
          </w:p>
        </w:tc>
        <w:tc>
          <w:tcPr>
            <w:tcW w:w="1094" w:type="dxa"/>
            <w:tcBorders>
              <w:top w:val="single" w:sz="4" w:space="0" w:color="000000"/>
              <w:left w:val="single" w:sz="4" w:space="0" w:color="000000"/>
              <w:bottom w:val="single" w:sz="4" w:space="0" w:color="000000"/>
              <w:right w:val="single" w:sz="4" w:space="0" w:color="000000"/>
            </w:tcBorders>
            <w:vAlign w:val="center"/>
          </w:tcPr>
          <w:p w14:paraId="5A624030"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lang w:bidi="ar"/>
              </w:rPr>
              <w:t>55.23</w:t>
            </w:r>
          </w:p>
        </w:tc>
        <w:tc>
          <w:tcPr>
            <w:tcW w:w="1078" w:type="dxa"/>
            <w:tcBorders>
              <w:top w:val="single" w:sz="4" w:space="0" w:color="000000"/>
              <w:left w:val="single" w:sz="4" w:space="0" w:color="000000"/>
              <w:bottom w:val="single" w:sz="4" w:space="0" w:color="000000"/>
              <w:right w:val="single" w:sz="4" w:space="0" w:color="000000"/>
            </w:tcBorders>
            <w:vAlign w:val="center"/>
          </w:tcPr>
          <w:p w14:paraId="06456189"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5</w:t>
            </w:r>
            <w:r>
              <w:rPr>
                <w:rFonts w:cs="Times New Roman" w:hint="eastAsia"/>
                <w:color w:val="000000"/>
                <w:szCs w:val="21"/>
                <w:lang w:bidi="ar"/>
              </w:rPr>
              <w:t>5.42</w:t>
            </w:r>
            <w:r>
              <w:rPr>
                <w:rFonts w:ascii="Times New Roman" w:eastAsia="楷体" w:hAnsi="Times New Roman" w:cs="Times New Roman"/>
                <w:color w:val="000000"/>
                <w:szCs w:val="21"/>
                <w:lang w:bidi="ar"/>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14:paraId="2EBB6E0E"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8.15 </w:t>
            </w:r>
          </w:p>
        </w:tc>
      </w:tr>
      <w:tr w:rsidR="001300ED" w14:paraId="5F989E08" w14:textId="77777777" w:rsidTr="002C3C9E">
        <w:trPr>
          <w:trHeight w:val="286"/>
          <w:jc w:val="right"/>
        </w:trPr>
        <w:tc>
          <w:tcPr>
            <w:tcW w:w="3828" w:type="dxa"/>
            <w:tcBorders>
              <w:top w:val="single" w:sz="4" w:space="0" w:color="000000"/>
              <w:left w:val="single" w:sz="4" w:space="0" w:color="000000"/>
              <w:bottom w:val="single" w:sz="4" w:space="0" w:color="000000"/>
              <w:right w:val="single" w:sz="4" w:space="0" w:color="000000"/>
            </w:tcBorders>
            <w:vAlign w:val="center"/>
          </w:tcPr>
          <w:p w14:paraId="4B653835" w14:textId="77777777" w:rsidR="001300ED" w:rsidRDefault="001300ED" w:rsidP="002C3C9E">
            <w:pPr>
              <w:jc w:val="left"/>
              <w:rPr>
                <w:rFonts w:cs="Times New Roman"/>
                <w:szCs w:val="21"/>
              </w:rPr>
            </w:pPr>
            <w:r>
              <w:rPr>
                <w:rFonts w:ascii="Times New Roman" w:eastAsia="楷体" w:hAnsi="Times New Roman" w:cs="Times New Roman"/>
                <w:szCs w:val="21"/>
              </w:rPr>
              <w:t>当期收购成本</w:t>
            </w:r>
            <w:r>
              <w:rPr>
                <w:rFonts w:ascii="Times New Roman" w:eastAsia="楷体" w:hAnsi="Times New Roman" w:cs="Times New Roman"/>
                <w:szCs w:val="21"/>
              </w:rPr>
              <w:t>/</w:t>
            </w:r>
            <w:r>
              <w:rPr>
                <w:rFonts w:ascii="Times New Roman" w:eastAsia="楷体" w:hAnsi="Times New Roman" w:cs="Times New Roman"/>
                <w:szCs w:val="21"/>
              </w:rPr>
              <w:t>当期收购资产原值（</w:t>
            </w:r>
            <w:r>
              <w:rPr>
                <w:rFonts w:ascii="Times New Roman" w:eastAsia="楷体" w:hAnsi="Times New Roman" w:cs="Times New Roman"/>
                <w:szCs w:val="21"/>
              </w:rPr>
              <w:t>%</w:t>
            </w:r>
            <w:r>
              <w:rPr>
                <w:rFonts w:ascii="Times New Roman" w:eastAsia="楷体" w:hAnsi="Times New Roman" w:cs="Times New Roman"/>
                <w:szCs w:val="21"/>
              </w:rPr>
              <w:t>）</w:t>
            </w:r>
          </w:p>
        </w:tc>
        <w:tc>
          <w:tcPr>
            <w:tcW w:w="1174" w:type="dxa"/>
            <w:tcBorders>
              <w:top w:val="single" w:sz="4" w:space="0" w:color="000000"/>
              <w:left w:val="single" w:sz="4" w:space="0" w:color="000000"/>
              <w:bottom w:val="single" w:sz="4" w:space="0" w:color="000000"/>
              <w:right w:val="single" w:sz="4" w:space="0" w:color="000000"/>
            </w:tcBorders>
            <w:vAlign w:val="center"/>
          </w:tcPr>
          <w:p w14:paraId="052A3142" w14:textId="77777777" w:rsidR="001300ED" w:rsidRDefault="001300ED" w:rsidP="002C3C9E">
            <w:pPr>
              <w:jc w:val="right"/>
              <w:rPr>
                <w:rFonts w:cs="Times New Roman"/>
                <w:szCs w:val="21"/>
              </w:rPr>
            </w:pPr>
            <w:r>
              <w:rPr>
                <w:rFonts w:ascii="Times New Roman" w:eastAsia="楷体" w:hAnsi="Times New Roman" w:cs="Times New Roman"/>
                <w:szCs w:val="21"/>
                <w:lang w:bidi="ar"/>
              </w:rPr>
              <w:t>17.45</w:t>
            </w:r>
          </w:p>
        </w:tc>
        <w:tc>
          <w:tcPr>
            <w:tcW w:w="1094" w:type="dxa"/>
            <w:tcBorders>
              <w:top w:val="single" w:sz="4" w:space="0" w:color="000000"/>
              <w:left w:val="single" w:sz="4" w:space="0" w:color="000000"/>
              <w:bottom w:val="single" w:sz="4" w:space="0" w:color="000000"/>
              <w:right w:val="single" w:sz="4" w:space="0" w:color="000000"/>
            </w:tcBorders>
            <w:vAlign w:val="center"/>
          </w:tcPr>
          <w:p w14:paraId="3EB068F3"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lang w:bidi="ar"/>
              </w:rPr>
              <w:t>16.24</w:t>
            </w:r>
          </w:p>
        </w:tc>
        <w:tc>
          <w:tcPr>
            <w:tcW w:w="1078" w:type="dxa"/>
            <w:tcBorders>
              <w:top w:val="single" w:sz="4" w:space="0" w:color="000000"/>
              <w:left w:val="single" w:sz="4" w:space="0" w:color="000000"/>
              <w:bottom w:val="single" w:sz="4" w:space="0" w:color="000000"/>
              <w:right w:val="single" w:sz="4" w:space="0" w:color="000000"/>
            </w:tcBorders>
            <w:vAlign w:val="center"/>
          </w:tcPr>
          <w:p w14:paraId="10B7000E"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19.82 </w:t>
            </w:r>
          </w:p>
        </w:tc>
        <w:tc>
          <w:tcPr>
            <w:tcW w:w="1476" w:type="dxa"/>
            <w:tcBorders>
              <w:top w:val="single" w:sz="4" w:space="0" w:color="000000"/>
              <w:left w:val="single" w:sz="4" w:space="0" w:color="000000"/>
              <w:bottom w:val="single" w:sz="4" w:space="0" w:color="000000"/>
              <w:right w:val="single" w:sz="4" w:space="0" w:color="000000"/>
            </w:tcBorders>
            <w:vAlign w:val="center"/>
          </w:tcPr>
          <w:p w14:paraId="5789E164"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32.95 </w:t>
            </w:r>
          </w:p>
        </w:tc>
      </w:tr>
      <w:tr w:rsidR="001300ED" w14:paraId="6FFCCE3E" w14:textId="77777777" w:rsidTr="002C3C9E">
        <w:trPr>
          <w:trHeight w:val="286"/>
          <w:jc w:val="right"/>
        </w:trPr>
        <w:tc>
          <w:tcPr>
            <w:tcW w:w="3828" w:type="dxa"/>
            <w:tcBorders>
              <w:top w:val="single" w:sz="4" w:space="0" w:color="000000"/>
              <w:left w:val="single" w:sz="4" w:space="0" w:color="000000"/>
              <w:bottom w:val="single" w:sz="4" w:space="0" w:color="000000"/>
              <w:right w:val="single" w:sz="4" w:space="0" w:color="000000"/>
            </w:tcBorders>
            <w:vAlign w:val="center"/>
          </w:tcPr>
          <w:p w14:paraId="7CF3778A" w14:textId="77777777" w:rsidR="001300ED" w:rsidRDefault="001300ED" w:rsidP="002C3C9E">
            <w:pPr>
              <w:jc w:val="left"/>
              <w:rPr>
                <w:rFonts w:cs="Times New Roman"/>
                <w:szCs w:val="21"/>
              </w:rPr>
            </w:pPr>
            <w:r>
              <w:rPr>
                <w:rFonts w:ascii="Times New Roman" w:eastAsia="楷体" w:hAnsi="Times New Roman" w:cs="Times New Roman"/>
                <w:szCs w:val="21"/>
              </w:rPr>
              <w:t>累计收回现金</w:t>
            </w:r>
            <w:r>
              <w:rPr>
                <w:rFonts w:ascii="Times New Roman" w:eastAsia="楷体" w:hAnsi="Times New Roman" w:cs="Times New Roman"/>
                <w:szCs w:val="21"/>
              </w:rPr>
              <w:t>/</w:t>
            </w:r>
            <w:r>
              <w:rPr>
                <w:rFonts w:ascii="Times New Roman" w:eastAsia="楷体" w:hAnsi="Times New Roman" w:cs="Times New Roman"/>
                <w:szCs w:val="21"/>
              </w:rPr>
              <w:t>累计收购成本（</w:t>
            </w:r>
            <w:r>
              <w:rPr>
                <w:rFonts w:ascii="Times New Roman" w:eastAsia="楷体" w:hAnsi="Times New Roman" w:cs="Times New Roman"/>
                <w:szCs w:val="21"/>
              </w:rPr>
              <w:t>%</w:t>
            </w:r>
            <w:r>
              <w:rPr>
                <w:rFonts w:ascii="Times New Roman" w:eastAsia="楷体" w:hAnsi="Times New Roman" w:cs="Times New Roman"/>
                <w:szCs w:val="21"/>
              </w:rPr>
              <w:t>）</w:t>
            </w:r>
          </w:p>
        </w:tc>
        <w:tc>
          <w:tcPr>
            <w:tcW w:w="1174" w:type="dxa"/>
            <w:tcBorders>
              <w:top w:val="single" w:sz="4" w:space="0" w:color="000000"/>
              <w:left w:val="single" w:sz="4" w:space="0" w:color="000000"/>
              <w:bottom w:val="single" w:sz="4" w:space="0" w:color="000000"/>
              <w:right w:val="single" w:sz="4" w:space="0" w:color="000000"/>
            </w:tcBorders>
            <w:vAlign w:val="center"/>
          </w:tcPr>
          <w:p w14:paraId="233DD2C9" w14:textId="77777777" w:rsidR="001300ED" w:rsidRDefault="001300ED" w:rsidP="002C3C9E">
            <w:pPr>
              <w:jc w:val="right"/>
              <w:rPr>
                <w:rFonts w:cs="Times New Roman"/>
                <w:szCs w:val="21"/>
              </w:rPr>
            </w:pPr>
            <w:r>
              <w:rPr>
                <w:rFonts w:ascii="Times New Roman" w:eastAsia="楷体" w:hAnsi="Times New Roman" w:cs="Times New Roman"/>
                <w:szCs w:val="21"/>
                <w:lang w:bidi="ar"/>
              </w:rPr>
              <w:t>59.29</w:t>
            </w:r>
          </w:p>
        </w:tc>
        <w:tc>
          <w:tcPr>
            <w:tcW w:w="1094" w:type="dxa"/>
            <w:tcBorders>
              <w:top w:val="single" w:sz="4" w:space="0" w:color="000000"/>
              <w:left w:val="single" w:sz="4" w:space="0" w:color="000000"/>
              <w:bottom w:val="single" w:sz="4" w:space="0" w:color="000000"/>
              <w:right w:val="single" w:sz="4" w:space="0" w:color="000000"/>
            </w:tcBorders>
            <w:vAlign w:val="center"/>
          </w:tcPr>
          <w:p w14:paraId="15CC20FE"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lang w:bidi="ar"/>
              </w:rPr>
              <w:t>64.55</w:t>
            </w:r>
          </w:p>
        </w:tc>
        <w:tc>
          <w:tcPr>
            <w:tcW w:w="1078" w:type="dxa"/>
            <w:tcBorders>
              <w:top w:val="single" w:sz="4" w:space="0" w:color="000000"/>
              <w:left w:val="single" w:sz="4" w:space="0" w:color="000000"/>
              <w:bottom w:val="single" w:sz="4" w:space="0" w:color="000000"/>
              <w:right w:val="single" w:sz="4" w:space="0" w:color="000000"/>
            </w:tcBorders>
            <w:vAlign w:val="center"/>
          </w:tcPr>
          <w:p w14:paraId="531A7E0C"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72.</w:t>
            </w:r>
            <w:r>
              <w:rPr>
                <w:rFonts w:cs="Times New Roman" w:hint="eastAsia"/>
                <w:color w:val="000000"/>
                <w:szCs w:val="21"/>
                <w:lang w:bidi="ar"/>
              </w:rPr>
              <w:t>7</w:t>
            </w:r>
            <w:r>
              <w:rPr>
                <w:rFonts w:ascii="Times New Roman" w:eastAsia="楷体" w:hAnsi="Times New Roman" w:cs="Times New Roman"/>
                <w:color w:val="000000"/>
                <w:szCs w:val="21"/>
                <w:lang w:bidi="ar"/>
              </w:rPr>
              <w:t xml:space="preserve">3 </w:t>
            </w:r>
          </w:p>
        </w:tc>
        <w:tc>
          <w:tcPr>
            <w:tcW w:w="1476" w:type="dxa"/>
            <w:tcBorders>
              <w:top w:val="single" w:sz="4" w:space="0" w:color="000000"/>
              <w:left w:val="single" w:sz="4" w:space="0" w:color="000000"/>
              <w:bottom w:val="single" w:sz="4" w:space="0" w:color="000000"/>
              <w:right w:val="single" w:sz="4" w:space="0" w:color="000000"/>
            </w:tcBorders>
            <w:vAlign w:val="center"/>
          </w:tcPr>
          <w:p w14:paraId="3A628107"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74.</w:t>
            </w:r>
            <w:r>
              <w:rPr>
                <w:rFonts w:cs="Times New Roman" w:hint="eastAsia"/>
                <w:color w:val="000000"/>
                <w:szCs w:val="21"/>
                <w:lang w:bidi="ar"/>
              </w:rPr>
              <w:t>73</w:t>
            </w:r>
            <w:r>
              <w:rPr>
                <w:rFonts w:ascii="Times New Roman" w:eastAsia="楷体" w:hAnsi="Times New Roman" w:cs="Times New Roman"/>
                <w:color w:val="000000"/>
                <w:szCs w:val="21"/>
                <w:lang w:bidi="ar"/>
              </w:rPr>
              <w:t xml:space="preserve"> </w:t>
            </w:r>
          </w:p>
        </w:tc>
      </w:tr>
      <w:tr w:rsidR="001300ED" w14:paraId="51904A73" w14:textId="77777777" w:rsidTr="002C3C9E">
        <w:trPr>
          <w:trHeight w:val="286"/>
          <w:jc w:val="right"/>
        </w:trPr>
        <w:tc>
          <w:tcPr>
            <w:tcW w:w="3828" w:type="dxa"/>
            <w:tcBorders>
              <w:top w:val="single" w:sz="4" w:space="0" w:color="000000"/>
              <w:left w:val="single" w:sz="4" w:space="0" w:color="000000"/>
              <w:bottom w:val="single" w:sz="4" w:space="0" w:color="000000"/>
              <w:right w:val="single" w:sz="4" w:space="0" w:color="000000"/>
            </w:tcBorders>
            <w:vAlign w:val="center"/>
          </w:tcPr>
          <w:p w14:paraId="50812585" w14:textId="77777777" w:rsidR="001300ED" w:rsidRDefault="001300ED" w:rsidP="002C3C9E">
            <w:pPr>
              <w:jc w:val="left"/>
              <w:rPr>
                <w:rFonts w:cs="Times New Roman"/>
                <w:szCs w:val="21"/>
              </w:rPr>
            </w:pPr>
            <w:r>
              <w:rPr>
                <w:rFonts w:ascii="Times New Roman" w:eastAsia="楷体" w:hAnsi="Times New Roman" w:cs="Times New Roman"/>
                <w:szCs w:val="21"/>
              </w:rPr>
              <w:t>不良资产包（</w:t>
            </w:r>
            <w:proofErr w:type="gramStart"/>
            <w:r>
              <w:rPr>
                <w:rFonts w:ascii="Times New Roman" w:eastAsia="楷体" w:hAnsi="Times New Roman" w:cs="Times New Roman"/>
                <w:szCs w:val="21"/>
              </w:rPr>
              <w:t>个</w:t>
            </w:r>
            <w:proofErr w:type="gramEnd"/>
            <w:r>
              <w:rPr>
                <w:rFonts w:ascii="Times New Roman" w:eastAsia="楷体" w:hAnsi="Times New Roman" w:cs="Times New Roman"/>
                <w:szCs w:val="21"/>
              </w:rPr>
              <w:t>）</w:t>
            </w:r>
          </w:p>
        </w:tc>
        <w:tc>
          <w:tcPr>
            <w:tcW w:w="1174" w:type="dxa"/>
            <w:tcBorders>
              <w:top w:val="single" w:sz="4" w:space="0" w:color="000000"/>
              <w:left w:val="single" w:sz="4" w:space="0" w:color="000000"/>
              <w:bottom w:val="single" w:sz="4" w:space="0" w:color="000000"/>
              <w:right w:val="single" w:sz="4" w:space="0" w:color="000000"/>
            </w:tcBorders>
            <w:vAlign w:val="center"/>
          </w:tcPr>
          <w:p w14:paraId="0589490B"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rPr>
              <w:t>97</w:t>
            </w:r>
          </w:p>
        </w:tc>
        <w:tc>
          <w:tcPr>
            <w:tcW w:w="1094" w:type="dxa"/>
            <w:tcBorders>
              <w:top w:val="single" w:sz="4" w:space="0" w:color="000000"/>
              <w:left w:val="single" w:sz="4" w:space="0" w:color="000000"/>
              <w:bottom w:val="single" w:sz="4" w:space="0" w:color="000000"/>
              <w:right w:val="single" w:sz="4" w:space="0" w:color="000000"/>
            </w:tcBorders>
            <w:vAlign w:val="center"/>
          </w:tcPr>
          <w:p w14:paraId="7EC3E9C8"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lang w:bidi="ar"/>
              </w:rPr>
              <w:t>112</w:t>
            </w:r>
          </w:p>
        </w:tc>
        <w:tc>
          <w:tcPr>
            <w:tcW w:w="1078" w:type="dxa"/>
            <w:tcBorders>
              <w:top w:val="single" w:sz="4" w:space="0" w:color="000000"/>
              <w:left w:val="single" w:sz="4" w:space="0" w:color="000000"/>
              <w:bottom w:val="single" w:sz="4" w:space="0" w:color="000000"/>
              <w:right w:val="single" w:sz="4" w:space="0" w:color="000000"/>
            </w:tcBorders>
            <w:vAlign w:val="center"/>
          </w:tcPr>
          <w:p w14:paraId="3CECA61A"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115</w:t>
            </w:r>
          </w:p>
        </w:tc>
        <w:tc>
          <w:tcPr>
            <w:tcW w:w="1476" w:type="dxa"/>
            <w:tcBorders>
              <w:top w:val="single" w:sz="4" w:space="0" w:color="000000"/>
              <w:left w:val="single" w:sz="4" w:space="0" w:color="000000"/>
              <w:bottom w:val="single" w:sz="4" w:space="0" w:color="000000"/>
              <w:right w:val="single" w:sz="4" w:space="0" w:color="000000"/>
            </w:tcBorders>
            <w:vAlign w:val="center"/>
          </w:tcPr>
          <w:p w14:paraId="5DAD0471"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104 </w:t>
            </w:r>
          </w:p>
        </w:tc>
      </w:tr>
      <w:tr w:rsidR="001300ED" w14:paraId="2C821678" w14:textId="77777777" w:rsidTr="002C3C9E">
        <w:trPr>
          <w:trHeight w:val="286"/>
          <w:jc w:val="right"/>
        </w:trPr>
        <w:tc>
          <w:tcPr>
            <w:tcW w:w="3828" w:type="dxa"/>
            <w:tcBorders>
              <w:top w:val="single" w:sz="4" w:space="0" w:color="000000"/>
              <w:left w:val="single" w:sz="4" w:space="0" w:color="000000"/>
              <w:bottom w:val="single" w:sz="4" w:space="0" w:color="000000"/>
              <w:right w:val="single" w:sz="4" w:space="0" w:color="000000"/>
            </w:tcBorders>
            <w:vAlign w:val="center"/>
          </w:tcPr>
          <w:p w14:paraId="27851118" w14:textId="77777777" w:rsidR="001300ED" w:rsidRDefault="001300ED" w:rsidP="002C3C9E">
            <w:pPr>
              <w:jc w:val="left"/>
              <w:rPr>
                <w:rFonts w:cs="Times New Roman"/>
                <w:szCs w:val="21"/>
              </w:rPr>
            </w:pPr>
            <w:r>
              <w:rPr>
                <w:rFonts w:ascii="Times New Roman" w:eastAsia="楷体" w:hAnsi="Times New Roman" w:cs="Times New Roman"/>
                <w:szCs w:val="21"/>
              </w:rPr>
              <w:t>累计收购债权金额（亿元）</w:t>
            </w:r>
          </w:p>
        </w:tc>
        <w:tc>
          <w:tcPr>
            <w:tcW w:w="1174" w:type="dxa"/>
            <w:tcBorders>
              <w:top w:val="single" w:sz="4" w:space="0" w:color="000000"/>
              <w:left w:val="single" w:sz="4" w:space="0" w:color="000000"/>
              <w:bottom w:val="single" w:sz="4" w:space="0" w:color="000000"/>
              <w:right w:val="single" w:sz="4" w:space="0" w:color="000000"/>
            </w:tcBorders>
            <w:vAlign w:val="center"/>
          </w:tcPr>
          <w:p w14:paraId="36ED8E1A"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rPr>
              <w:t>1,117.46</w:t>
            </w:r>
          </w:p>
        </w:tc>
        <w:tc>
          <w:tcPr>
            <w:tcW w:w="1094" w:type="dxa"/>
            <w:tcBorders>
              <w:top w:val="single" w:sz="4" w:space="0" w:color="000000"/>
              <w:left w:val="single" w:sz="4" w:space="0" w:color="000000"/>
              <w:bottom w:val="single" w:sz="4" w:space="0" w:color="000000"/>
              <w:right w:val="single" w:sz="4" w:space="0" w:color="000000"/>
            </w:tcBorders>
            <w:vAlign w:val="center"/>
          </w:tcPr>
          <w:p w14:paraId="527140C1"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lang w:bidi="ar"/>
              </w:rPr>
              <w:t>1,510.81</w:t>
            </w:r>
          </w:p>
        </w:tc>
        <w:tc>
          <w:tcPr>
            <w:tcW w:w="1078" w:type="dxa"/>
            <w:tcBorders>
              <w:top w:val="single" w:sz="4" w:space="0" w:color="000000"/>
              <w:left w:val="single" w:sz="4" w:space="0" w:color="000000"/>
              <w:bottom w:val="single" w:sz="4" w:space="0" w:color="000000"/>
              <w:right w:val="single" w:sz="4" w:space="0" w:color="000000"/>
            </w:tcBorders>
            <w:vAlign w:val="center"/>
          </w:tcPr>
          <w:p w14:paraId="5DCE06A0"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1,707.60 </w:t>
            </w:r>
          </w:p>
        </w:tc>
        <w:tc>
          <w:tcPr>
            <w:tcW w:w="1476" w:type="dxa"/>
            <w:tcBorders>
              <w:top w:val="single" w:sz="4" w:space="0" w:color="000000"/>
              <w:left w:val="single" w:sz="4" w:space="0" w:color="000000"/>
              <w:bottom w:val="single" w:sz="4" w:space="0" w:color="000000"/>
              <w:right w:val="single" w:sz="4" w:space="0" w:color="000000"/>
            </w:tcBorders>
            <w:vAlign w:val="center"/>
          </w:tcPr>
          <w:p w14:paraId="43E11226"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1,710.82 </w:t>
            </w:r>
          </w:p>
        </w:tc>
      </w:tr>
      <w:tr w:rsidR="001300ED" w14:paraId="2900E0F3" w14:textId="77777777" w:rsidTr="002C3C9E">
        <w:trPr>
          <w:trHeight w:val="286"/>
          <w:jc w:val="right"/>
        </w:trPr>
        <w:tc>
          <w:tcPr>
            <w:tcW w:w="3828" w:type="dxa"/>
            <w:tcBorders>
              <w:top w:val="single" w:sz="4" w:space="0" w:color="000000"/>
              <w:left w:val="single" w:sz="4" w:space="0" w:color="000000"/>
              <w:bottom w:val="single" w:sz="4" w:space="0" w:color="000000"/>
              <w:right w:val="single" w:sz="4" w:space="0" w:color="000000"/>
            </w:tcBorders>
            <w:vAlign w:val="center"/>
          </w:tcPr>
          <w:p w14:paraId="15A4CB32" w14:textId="77777777" w:rsidR="001300ED" w:rsidRDefault="001300ED" w:rsidP="002C3C9E">
            <w:pPr>
              <w:jc w:val="left"/>
              <w:rPr>
                <w:rFonts w:cs="Times New Roman"/>
                <w:szCs w:val="21"/>
              </w:rPr>
            </w:pPr>
            <w:r>
              <w:rPr>
                <w:rFonts w:ascii="Times New Roman" w:eastAsia="楷体" w:hAnsi="Times New Roman" w:cs="Times New Roman"/>
                <w:szCs w:val="21"/>
              </w:rPr>
              <w:t>处置债权金额（亿元）</w:t>
            </w:r>
          </w:p>
        </w:tc>
        <w:tc>
          <w:tcPr>
            <w:tcW w:w="1174" w:type="dxa"/>
            <w:tcBorders>
              <w:top w:val="single" w:sz="4" w:space="0" w:color="000000"/>
              <w:left w:val="single" w:sz="4" w:space="0" w:color="000000"/>
              <w:bottom w:val="single" w:sz="4" w:space="0" w:color="000000"/>
              <w:right w:val="single" w:sz="4" w:space="0" w:color="000000"/>
            </w:tcBorders>
            <w:vAlign w:val="center"/>
          </w:tcPr>
          <w:p w14:paraId="6E13E938"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rPr>
              <w:t>201.79</w:t>
            </w:r>
          </w:p>
        </w:tc>
        <w:tc>
          <w:tcPr>
            <w:tcW w:w="1094" w:type="dxa"/>
            <w:tcBorders>
              <w:top w:val="single" w:sz="4" w:space="0" w:color="000000"/>
              <w:left w:val="single" w:sz="4" w:space="0" w:color="000000"/>
              <w:bottom w:val="single" w:sz="4" w:space="0" w:color="000000"/>
              <w:right w:val="single" w:sz="4" w:space="0" w:color="000000"/>
            </w:tcBorders>
            <w:vAlign w:val="center"/>
          </w:tcPr>
          <w:p w14:paraId="0CE7020F"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lang w:bidi="ar"/>
              </w:rPr>
              <w:t>336.45</w:t>
            </w:r>
          </w:p>
        </w:tc>
        <w:tc>
          <w:tcPr>
            <w:tcW w:w="1078" w:type="dxa"/>
            <w:tcBorders>
              <w:top w:val="single" w:sz="4" w:space="0" w:color="000000"/>
              <w:left w:val="single" w:sz="4" w:space="0" w:color="000000"/>
              <w:bottom w:val="single" w:sz="4" w:space="0" w:color="000000"/>
              <w:right w:val="single" w:sz="4" w:space="0" w:color="000000"/>
            </w:tcBorders>
            <w:vAlign w:val="center"/>
          </w:tcPr>
          <w:p w14:paraId="15469E8B"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243.52 </w:t>
            </w:r>
          </w:p>
        </w:tc>
        <w:tc>
          <w:tcPr>
            <w:tcW w:w="1476" w:type="dxa"/>
            <w:tcBorders>
              <w:top w:val="single" w:sz="4" w:space="0" w:color="000000"/>
              <w:left w:val="single" w:sz="4" w:space="0" w:color="000000"/>
              <w:bottom w:val="single" w:sz="4" w:space="0" w:color="000000"/>
              <w:right w:val="single" w:sz="4" w:space="0" w:color="000000"/>
            </w:tcBorders>
            <w:vAlign w:val="center"/>
          </w:tcPr>
          <w:p w14:paraId="513CEA99"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63.34 </w:t>
            </w:r>
          </w:p>
        </w:tc>
      </w:tr>
      <w:tr w:rsidR="001300ED" w14:paraId="7D1E244A" w14:textId="77777777" w:rsidTr="002C3C9E">
        <w:trPr>
          <w:trHeight w:val="286"/>
          <w:jc w:val="right"/>
        </w:trPr>
        <w:tc>
          <w:tcPr>
            <w:tcW w:w="3828" w:type="dxa"/>
            <w:tcBorders>
              <w:top w:val="single" w:sz="4" w:space="0" w:color="000000"/>
              <w:left w:val="single" w:sz="4" w:space="0" w:color="000000"/>
              <w:bottom w:val="single" w:sz="4" w:space="0" w:color="000000"/>
              <w:right w:val="single" w:sz="4" w:space="0" w:color="000000"/>
            </w:tcBorders>
            <w:vAlign w:val="center"/>
          </w:tcPr>
          <w:p w14:paraId="21C29D4D" w14:textId="77777777" w:rsidR="001300ED" w:rsidRDefault="001300ED" w:rsidP="002C3C9E">
            <w:pPr>
              <w:jc w:val="left"/>
              <w:rPr>
                <w:rFonts w:cs="Times New Roman"/>
                <w:szCs w:val="21"/>
              </w:rPr>
            </w:pPr>
            <w:r>
              <w:rPr>
                <w:rFonts w:ascii="Times New Roman" w:eastAsia="楷体" w:hAnsi="Times New Roman" w:cs="Times New Roman"/>
                <w:szCs w:val="21"/>
              </w:rPr>
              <w:t>累计处置债权金额（亿元）</w:t>
            </w:r>
          </w:p>
        </w:tc>
        <w:tc>
          <w:tcPr>
            <w:tcW w:w="1174" w:type="dxa"/>
            <w:tcBorders>
              <w:top w:val="single" w:sz="4" w:space="0" w:color="000000"/>
              <w:left w:val="single" w:sz="4" w:space="0" w:color="000000"/>
              <w:bottom w:val="single" w:sz="4" w:space="0" w:color="000000"/>
              <w:right w:val="single" w:sz="4" w:space="0" w:color="000000"/>
            </w:tcBorders>
            <w:vAlign w:val="center"/>
          </w:tcPr>
          <w:p w14:paraId="42195057"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rPr>
              <w:t>497.98</w:t>
            </w:r>
          </w:p>
        </w:tc>
        <w:tc>
          <w:tcPr>
            <w:tcW w:w="1094" w:type="dxa"/>
            <w:tcBorders>
              <w:top w:val="single" w:sz="4" w:space="0" w:color="000000"/>
              <w:left w:val="single" w:sz="4" w:space="0" w:color="000000"/>
              <w:bottom w:val="single" w:sz="4" w:space="0" w:color="000000"/>
              <w:right w:val="single" w:sz="4" w:space="0" w:color="000000"/>
            </w:tcBorders>
            <w:vAlign w:val="center"/>
          </w:tcPr>
          <w:p w14:paraId="602BEA60"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lang w:bidi="ar"/>
              </w:rPr>
              <w:t>834.44</w:t>
            </w:r>
          </w:p>
        </w:tc>
        <w:tc>
          <w:tcPr>
            <w:tcW w:w="1078" w:type="dxa"/>
            <w:tcBorders>
              <w:top w:val="single" w:sz="4" w:space="0" w:color="000000"/>
              <w:left w:val="single" w:sz="4" w:space="0" w:color="000000"/>
              <w:bottom w:val="single" w:sz="4" w:space="0" w:color="000000"/>
              <w:right w:val="single" w:sz="4" w:space="0" w:color="000000"/>
            </w:tcBorders>
            <w:vAlign w:val="center"/>
          </w:tcPr>
          <w:p w14:paraId="0FCB5DBD"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1,077.96 </w:t>
            </w:r>
          </w:p>
        </w:tc>
        <w:tc>
          <w:tcPr>
            <w:tcW w:w="1476" w:type="dxa"/>
            <w:tcBorders>
              <w:top w:val="single" w:sz="4" w:space="0" w:color="000000"/>
              <w:left w:val="single" w:sz="4" w:space="0" w:color="000000"/>
              <w:bottom w:val="single" w:sz="4" w:space="0" w:color="000000"/>
              <w:right w:val="single" w:sz="4" w:space="0" w:color="000000"/>
            </w:tcBorders>
            <w:vAlign w:val="center"/>
          </w:tcPr>
          <w:p w14:paraId="07D7CE9D"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1,141.30 </w:t>
            </w:r>
          </w:p>
        </w:tc>
      </w:tr>
      <w:tr w:rsidR="001300ED" w14:paraId="43E6CC6D" w14:textId="77777777" w:rsidTr="002C3C9E">
        <w:trPr>
          <w:trHeight w:val="286"/>
          <w:jc w:val="right"/>
        </w:trPr>
        <w:tc>
          <w:tcPr>
            <w:tcW w:w="3828" w:type="dxa"/>
            <w:tcBorders>
              <w:top w:val="single" w:sz="4" w:space="0" w:color="000000"/>
              <w:left w:val="single" w:sz="4" w:space="0" w:color="000000"/>
              <w:bottom w:val="single" w:sz="4" w:space="0" w:color="000000"/>
              <w:right w:val="single" w:sz="4" w:space="0" w:color="000000"/>
            </w:tcBorders>
            <w:vAlign w:val="center"/>
          </w:tcPr>
          <w:p w14:paraId="08632120" w14:textId="77777777" w:rsidR="001300ED" w:rsidRDefault="001300ED" w:rsidP="002C3C9E">
            <w:pPr>
              <w:jc w:val="left"/>
              <w:rPr>
                <w:rFonts w:cs="Times New Roman"/>
                <w:szCs w:val="21"/>
              </w:rPr>
            </w:pPr>
            <w:r>
              <w:rPr>
                <w:rFonts w:ascii="Times New Roman" w:eastAsia="楷体" w:hAnsi="Times New Roman" w:cs="Times New Roman"/>
                <w:szCs w:val="21"/>
              </w:rPr>
              <w:t>累计收回现金金额（亿元）</w:t>
            </w:r>
          </w:p>
        </w:tc>
        <w:tc>
          <w:tcPr>
            <w:tcW w:w="1174" w:type="dxa"/>
            <w:tcBorders>
              <w:top w:val="single" w:sz="4" w:space="0" w:color="000000"/>
              <w:left w:val="single" w:sz="4" w:space="0" w:color="000000"/>
              <w:bottom w:val="single" w:sz="4" w:space="0" w:color="000000"/>
              <w:right w:val="single" w:sz="4" w:space="0" w:color="000000"/>
            </w:tcBorders>
            <w:vAlign w:val="center"/>
          </w:tcPr>
          <w:p w14:paraId="5DFA6E03"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rPr>
              <w:t>158.03</w:t>
            </w:r>
          </w:p>
        </w:tc>
        <w:tc>
          <w:tcPr>
            <w:tcW w:w="1094" w:type="dxa"/>
            <w:tcBorders>
              <w:top w:val="single" w:sz="4" w:space="0" w:color="000000"/>
              <w:left w:val="single" w:sz="4" w:space="0" w:color="000000"/>
              <w:bottom w:val="single" w:sz="4" w:space="0" w:color="000000"/>
              <w:right w:val="single" w:sz="4" w:space="0" w:color="000000"/>
            </w:tcBorders>
            <w:vAlign w:val="center"/>
          </w:tcPr>
          <w:p w14:paraId="6B5B5B6E"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lang w:bidi="ar"/>
              </w:rPr>
              <w:t>213.26</w:t>
            </w:r>
          </w:p>
        </w:tc>
        <w:tc>
          <w:tcPr>
            <w:tcW w:w="1078" w:type="dxa"/>
            <w:tcBorders>
              <w:top w:val="single" w:sz="4" w:space="0" w:color="000000"/>
              <w:left w:val="single" w:sz="4" w:space="0" w:color="000000"/>
              <w:bottom w:val="single" w:sz="4" w:space="0" w:color="000000"/>
              <w:right w:val="single" w:sz="4" w:space="0" w:color="000000"/>
            </w:tcBorders>
            <w:vAlign w:val="center"/>
          </w:tcPr>
          <w:p w14:paraId="2ACF6BD8"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2</w:t>
            </w:r>
            <w:r>
              <w:rPr>
                <w:rFonts w:cs="Times New Roman" w:hint="eastAsia"/>
                <w:color w:val="000000"/>
                <w:szCs w:val="21"/>
                <w:lang w:bidi="ar"/>
              </w:rPr>
              <w:t>68.67</w:t>
            </w:r>
            <w:r>
              <w:rPr>
                <w:rFonts w:ascii="Times New Roman" w:eastAsia="楷体" w:hAnsi="Times New Roman" w:cs="Times New Roman"/>
                <w:color w:val="000000"/>
                <w:szCs w:val="21"/>
                <w:lang w:bidi="ar"/>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14:paraId="7269120F"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27</w:t>
            </w:r>
            <w:r>
              <w:rPr>
                <w:rFonts w:cs="Times New Roman" w:hint="eastAsia"/>
                <w:color w:val="000000"/>
                <w:szCs w:val="21"/>
                <w:lang w:bidi="ar"/>
              </w:rPr>
              <w:t>6.83</w:t>
            </w:r>
            <w:r>
              <w:rPr>
                <w:rFonts w:ascii="Times New Roman" w:eastAsia="楷体" w:hAnsi="Times New Roman" w:cs="Times New Roman"/>
                <w:color w:val="000000"/>
                <w:szCs w:val="21"/>
                <w:lang w:bidi="ar"/>
              </w:rPr>
              <w:t xml:space="preserve"> </w:t>
            </w:r>
          </w:p>
        </w:tc>
      </w:tr>
      <w:tr w:rsidR="001300ED" w14:paraId="72F72F44" w14:textId="77777777" w:rsidTr="002C3C9E">
        <w:trPr>
          <w:trHeight w:val="286"/>
          <w:jc w:val="right"/>
        </w:trPr>
        <w:tc>
          <w:tcPr>
            <w:tcW w:w="3828" w:type="dxa"/>
            <w:tcBorders>
              <w:top w:val="single" w:sz="4" w:space="0" w:color="000000"/>
              <w:left w:val="single" w:sz="4" w:space="0" w:color="000000"/>
              <w:bottom w:val="single" w:sz="4" w:space="0" w:color="000000"/>
              <w:right w:val="single" w:sz="4" w:space="0" w:color="000000"/>
            </w:tcBorders>
            <w:vAlign w:val="center"/>
          </w:tcPr>
          <w:p w14:paraId="083D388F" w14:textId="77777777" w:rsidR="001300ED" w:rsidRDefault="001300ED" w:rsidP="002C3C9E">
            <w:pPr>
              <w:jc w:val="left"/>
              <w:rPr>
                <w:rFonts w:cs="Times New Roman"/>
                <w:szCs w:val="21"/>
              </w:rPr>
            </w:pPr>
            <w:r>
              <w:rPr>
                <w:rFonts w:ascii="Times New Roman" w:eastAsia="楷体" w:hAnsi="Times New Roman" w:cs="Times New Roman"/>
                <w:szCs w:val="21"/>
              </w:rPr>
              <w:t>不良资产业务投资余额（亿元）</w:t>
            </w:r>
          </w:p>
        </w:tc>
        <w:tc>
          <w:tcPr>
            <w:tcW w:w="1174" w:type="dxa"/>
            <w:tcBorders>
              <w:top w:val="single" w:sz="4" w:space="0" w:color="000000"/>
              <w:left w:val="single" w:sz="4" w:space="0" w:color="000000"/>
              <w:bottom w:val="single" w:sz="4" w:space="0" w:color="000000"/>
              <w:right w:val="single" w:sz="4" w:space="0" w:color="000000"/>
            </w:tcBorders>
            <w:vAlign w:val="center"/>
          </w:tcPr>
          <w:p w14:paraId="2FAF79F3"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rPr>
              <w:t>178.42</w:t>
            </w:r>
          </w:p>
        </w:tc>
        <w:tc>
          <w:tcPr>
            <w:tcW w:w="1094" w:type="dxa"/>
            <w:tcBorders>
              <w:top w:val="single" w:sz="4" w:space="0" w:color="000000"/>
              <w:left w:val="single" w:sz="4" w:space="0" w:color="000000"/>
              <w:bottom w:val="single" w:sz="4" w:space="0" w:color="000000"/>
              <w:right w:val="single" w:sz="4" w:space="0" w:color="000000"/>
            </w:tcBorders>
            <w:vAlign w:val="center"/>
          </w:tcPr>
          <w:p w14:paraId="79E63B5C"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lang w:bidi="ar"/>
              </w:rPr>
              <w:t>196.01</w:t>
            </w:r>
          </w:p>
        </w:tc>
        <w:tc>
          <w:tcPr>
            <w:tcW w:w="1078" w:type="dxa"/>
            <w:tcBorders>
              <w:top w:val="single" w:sz="4" w:space="0" w:color="000000"/>
              <w:left w:val="single" w:sz="4" w:space="0" w:color="000000"/>
              <w:bottom w:val="single" w:sz="4" w:space="0" w:color="000000"/>
              <w:right w:val="single" w:sz="4" w:space="0" w:color="000000"/>
            </w:tcBorders>
            <w:vAlign w:val="center"/>
          </w:tcPr>
          <w:p w14:paraId="108041B2"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193.52 </w:t>
            </w:r>
          </w:p>
        </w:tc>
        <w:tc>
          <w:tcPr>
            <w:tcW w:w="1476" w:type="dxa"/>
            <w:tcBorders>
              <w:top w:val="single" w:sz="4" w:space="0" w:color="000000"/>
              <w:left w:val="single" w:sz="4" w:space="0" w:color="000000"/>
              <w:bottom w:val="single" w:sz="4" w:space="0" w:color="000000"/>
              <w:right w:val="single" w:sz="4" w:space="0" w:color="000000"/>
            </w:tcBorders>
            <w:vAlign w:val="center"/>
          </w:tcPr>
          <w:p w14:paraId="2364F427"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187.29 </w:t>
            </w:r>
          </w:p>
        </w:tc>
      </w:tr>
      <w:tr w:rsidR="001300ED" w14:paraId="189ED61C" w14:textId="77777777" w:rsidTr="002C3C9E">
        <w:trPr>
          <w:trHeight w:val="286"/>
          <w:jc w:val="right"/>
        </w:trPr>
        <w:tc>
          <w:tcPr>
            <w:tcW w:w="3828" w:type="dxa"/>
            <w:tcBorders>
              <w:top w:val="single" w:sz="4" w:space="0" w:color="000000"/>
              <w:left w:val="single" w:sz="4" w:space="0" w:color="000000"/>
              <w:bottom w:val="single" w:sz="4" w:space="0" w:color="000000"/>
              <w:right w:val="single" w:sz="4" w:space="0" w:color="000000"/>
            </w:tcBorders>
            <w:vAlign w:val="center"/>
          </w:tcPr>
          <w:p w14:paraId="0FDD3F43" w14:textId="77777777" w:rsidR="001300ED" w:rsidRDefault="001300ED" w:rsidP="002C3C9E">
            <w:pPr>
              <w:jc w:val="left"/>
              <w:rPr>
                <w:rFonts w:cs="Times New Roman"/>
                <w:szCs w:val="21"/>
              </w:rPr>
            </w:pPr>
            <w:r>
              <w:rPr>
                <w:rFonts w:ascii="Times New Roman" w:eastAsia="楷体" w:hAnsi="Times New Roman" w:cs="Times New Roman"/>
                <w:szCs w:val="21"/>
              </w:rPr>
              <w:lastRenderedPageBreak/>
              <w:t>资产回收率（</w:t>
            </w:r>
            <w:r>
              <w:rPr>
                <w:rFonts w:ascii="Times New Roman" w:eastAsia="楷体" w:hAnsi="Times New Roman" w:cs="Times New Roman"/>
                <w:szCs w:val="21"/>
              </w:rPr>
              <w:t>%</w:t>
            </w:r>
            <w:r>
              <w:rPr>
                <w:rFonts w:ascii="Times New Roman" w:eastAsia="楷体" w:hAnsi="Times New Roman" w:cs="Times New Roman"/>
                <w:szCs w:val="21"/>
              </w:rPr>
              <w:t>）</w:t>
            </w:r>
          </w:p>
        </w:tc>
        <w:tc>
          <w:tcPr>
            <w:tcW w:w="1174" w:type="dxa"/>
            <w:tcBorders>
              <w:top w:val="single" w:sz="4" w:space="0" w:color="000000"/>
              <w:left w:val="single" w:sz="4" w:space="0" w:color="000000"/>
              <w:bottom w:val="single" w:sz="4" w:space="0" w:color="000000"/>
              <w:right w:val="single" w:sz="4" w:space="0" w:color="000000"/>
            </w:tcBorders>
            <w:vAlign w:val="center"/>
          </w:tcPr>
          <w:p w14:paraId="35D0B50C"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rPr>
              <w:t>44.56</w:t>
            </w:r>
          </w:p>
        </w:tc>
        <w:tc>
          <w:tcPr>
            <w:tcW w:w="1094" w:type="dxa"/>
            <w:tcBorders>
              <w:top w:val="single" w:sz="4" w:space="0" w:color="000000"/>
              <w:left w:val="single" w:sz="4" w:space="0" w:color="000000"/>
              <w:bottom w:val="single" w:sz="4" w:space="0" w:color="000000"/>
              <w:right w:val="single" w:sz="4" w:space="0" w:color="000000"/>
            </w:tcBorders>
            <w:vAlign w:val="center"/>
          </w:tcPr>
          <w:p w14:paraId="22BE60AF"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lang w:bidi="ar"/>
              </w:rPr>
              <w:t>55.23</w:t>
            </w:r>
          </w:p>
        </w:tc>
        <w:tc>
          <w:tcPr>
            <w:tcW w:w="1078" w:type="dxa"/>
            <w:tcBorders>
              <w:top w:val="single" w:sz="4" w:space="0" w:color="000000"/>
              <w:left w:val="single" w:sz="4" w:space="0" w:color="000000"/>
              <w:bottom w:val="single" w:sz="4" w:space="0" w:color="000000"/>
              <w:right w:val="single" w:sz="4" w:space="0" w:color="000000"/>
            </w:tcBorders>
            <w:vAlign w:val="center"/>
          </w:tcPr>
          <w:p w14:paraId="7C8FCC72"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63.13 </w:t>
            </w:r>
          </w:p>
        </w:tc>
        <w:tc>
          <w:tcPr>
            <w:tcW w:w="1476" w:type="dxa"/>
            <w:tcBorders>
              <w:top w:val="single" w:sz="4" w:space="0" w:color="000000"/>
              <w:left w:val="single" w:sz="4" w:space="0" w:color="000000"/>
              <w:bottom w:val="single" w:sz="4" w:space="0" w:color="000000"/>
              <w:right w:val="single" w:sz="4" w:space="0" w:color="000000"/>
            </w:tcBorders>
            <w:vAlign w:val="center"/>
          </w:tcPr>
          <w:p w14:paraId="33A33E6E"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66.71 </w:t>
            </w:r>
          </w:p>
        </w:tc>
      </w:tr>
      <w:tr w:rsidR="001300ED" w14:paraId="29450387" w14:textId="77777777" w:rsidTr="002C3C9E">
        <w:trPr>
          <w:trHeight w:val="286"/>
          <w:jc w:val="right"/>
        </w:trPr>
        <w:tc>
          <w:tcPr>
            <w:tcW w:w="3828" w:type="dxa"/>
            <w:tcBorders>
              <w:top w:val="single" w:sz="4" w:space="0" w:color="000000"/>
              <w:left w:val="single" w:sz="4" w:space="0" w:color="000000"/>
              <w:bottom w:val="single" w:sz="4" w:space="0" w:color="000000"/>
              <w:right w:val="single" w:sz="4" w:space="0" w:color="000000"/>
            </w:tcBorders>
            <w:vAlign w:val="center"/>
          </w:tcPr>
          <w:p w14:paraId="2088A2FA" w14:textId="77777777" w:rsidR="001300ED" w:rsidRDefault="001300ED" w:rsidP="002C3C9E">
            <w:pPr>
              <w:jc w:val="left"/>
              <w:rPr>
                <w:rFonts w:cs="Times New Roman"/>
                <w:szCs w:val="21"/>
              </w:rPr>
            </w:pPr>
            <w:r>
              <w:rPr>
                <w:rFonts w:ascii="Times New Roman" w:eastAsia="楷体" w:hAnsi="Times New Roman" w:cs="Times New Roman"/>
                <w:szCs w:val="21"/>
              </w:rPr>
              <w:t>现金回收率（</w:t>
            </w:r>
            <w:r>
              <w:rPr>
                <w:rFonts w:ascii="Times New Roman" w:eastAsia="楷体" w:hAnsi="Times New Roman" w:cs="Times New Roman"/>
                <w:szCs w:val="21"/>
              </w:rPr>
              <w:t>%</w:t>
            </w:r>
            <w:r>
              <w:rPr>
                <w:rFonts w:ascii="Times New Roman" w:eastAsia="楷体" w:hAnsi="Times New Roman" w:cs="Times New Roman"/>
                <w:szCs w:val="21"/>
              </w:rPr>
              <w:t>）</w:t>
            </w:r>
          </w:p>
        </w:tc>
        <w:tc>
          <w:tcPr>
            <w:tcW w:w="1174" w:type="dxa"/>
            <w:tcBorders>
              <w:top w:val="single" w:sz="4" w:space="0" w:color="000000"/>
              <w:left w:val="single" w:sz="4" w:space="0" w:color="000000"/>
              <w:bottom w:val="single" w:sz="4" w:space="0" w:color="000000"/>
              <w:right w:val="single" w:sz="4" w:space="0" w:color="000000"/>
            </w:tcBorders>
            <w:vAlign w:val="center"/>
          </w:tcPr>
          <w:p w14:paraId="34E10A24"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rPr>
              <w:t>31.73</w:t>
            </w:r>
          </w:p>
        </w:tc>
        <w:tc>
          <w:tcPr>
            <w:tcW w:w="1094" w:type="dxa"/>
            <w:tcBorders>
              <w:top w:val="single" w:sz="4" w:space="0" w:color="000000"/>
              <w:left w:val="single" w:sz="4" w:space="0" w:color="000000"/>
              <w:bottom w:val="single" w:sz="4" w:space="0" w:color="000000"/>
              <w:right w:val="single" w:sz="4" w:space="0" w:color="000000"/>
            </w:tcBorders>
            <w:vAlign w:val="center"/>
          </w:tcPr>
          <w:p w14:paraId="384EDF32" w14:textId="77777777" w:rsidR="001300ED" w:rsidRDefault="001300ED" w:rsidP="002C3C9E">
            <w:pPr>
              <w:jc w:val="right"/>
              <w:textAlignment w:val="center"/>
              <w:rPr>
                <w:rFonts w:cs="Times New Roman"/>
                <w:szCs w:val="21"/>
              </w:rPr>
            </w:pPr>
            <w:r>
              <w:rPr>
                <w:rFonts w:ascii="Times New Roman" w:eastAsia="楷体" w:hAnsi="Times New Roman" w:cs="Times New Roman"/>
                <w:szCs w:val="21"/>
                <w:lang w:bidi="ar"/>
              </w:rPr>
              <w:t>25.56</w:t>
            </w:r>
          </w:p>
        </w:tc>
        <w:tc>
          <w:tcPr>
            <w:tcW w:w="1078" w:type="dxa"/>
            <w:tcBorders>
              <w:top w:val="single" w:sz="4" w:space="0" w:color="000000"/>
              <w:left w:val="single" w:sz="4" w:space="0" w:color="000000"/>
              <w:bottom w:val="single" w:sz="4" w:space="0" w:color="000000"/>
              <w:right w:val="single" w:sz="4" w:space="0" w:color="000000"/>
            </w:tcBorders>
            <w:vAlign w:val="center"/>
          </w:tcPr>
          <w:p w14:paraId="44D54C04"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24</w:t>
            </w:r>
            <w:r>
              <w:rPr>
                <w:rFonts w:cs="Times New Roman" w:hint="eastAsia"/>
                <w:color w:val="000000"/>
                <w:szCs w:val="21"/>
                <w:lang w:bidi="ar"/>
              </w:rPr>
              <w:t>.9</w:t>
            </w:r>
            <w:r>
              <w:rPr>
                <w:rFonts w:ascii="Times New Roman" w:eastAsia="楷体" w:hAnsi="Times New Roman" w:cs="Times New Roman"/>
                <w:color w:val="000000"/>
                <w:szCs w:val="21"/>
                <w:lang w:bidi="ar"/>
              </w:rPr>
              <w:t xml:space="preserve">2 </w:t>
            </w:r>
          </w:p>
        </w:tc>
        <w:tc>
          <w:tcPr>
            <w:tcW w:w="1476" w:type="dxa"/>
            <w:tcBorders>
              <w:top w:val="single" w:sz="4" w:space="0" w:color="000000"/>
              <w:left w:val="single" w:sz="4" w:space="0" w:color="000000"/>
              <w:bottom w:val="single" w:sz="4" w:space="0" w:color="000000"/>
              <w:right w:val="single" w:sz="4" w:space="0" w:color="000000"/>
            </w:tcBorders>
            <w:vAlign w:val="center"/>
          </w:tcPr>
          <w:p w14:paraId="45D220E6"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24.</w:t>
            </w:r>
            <w:r>
              <w:rPr>
                <w:rFonts w:cs="Times New Roman" w:hint="eastAsia"/>
                <w:color w:val="000000"/>
                <w:szCs w:val="21"/>
                <w:lang w:bidi="ar"/>
              </w:rPr>
              <w:t>26</w:t>
            </w:r>
            <w:r>
              <w:rPr>
                <w:rFonts w:ascii="Times New Roman" w:eastAsia="楷体" w:hAnsi="Times New Roman" w:cs="Times New Roman"/>
                <w:color w:val="000000"/>
                <w:szCs w:val="21"/>
                <w:lang w:bidi="ar"/>
              </w:rPr>
              <w:t xml:space="preserve"> </w:t>
            </w:r>
          </w:p>
        </w:tc>
      </w:tr>
    </w:tbl>
    <w:p w14:paraId="1950086A" w14:textId="1D04B315" w:rsidR="00EF77C6" w:rsidRPr="00EF77C6" w:rsidRDefault="001300ED" w:rsidP="00EF77C6">
      <w:pPr>
        <w:pStyle w:val="a7"/>
        <w:spacing w:line="288" w:lineRule="auto"/>
        <w:ind w:firstLine="480"/>
        <w:rPr>
          <w:rFonts w:ascii="华文仿宋" w:eastAsia="华文仿宋" w:hAnsi="华文仿宋" w:cs="方正仿宋_GBK"/>
          <w:color w:val="000000" w:themeColor="text1"/>
          <w:szCs w:val="24"/>
        </w:rPr>
      </w:pPr>
      <w:r w:rsidRPr="001300ED">
        <w:rPr>
          <w:rFonts w:ascii="华文仿宋" w:eastAsia="华文仿宋" w:hAnsi="华文仿宋" w:cs="方正仿宋_GBK" w:hint="eastAsia"/>
          <w:color w:val="000000" w:themeColor="text1"/>
          <w:szCs w:val="24"/>
        </w:rPr>
        <w:t>最近三年及一期，发行人不良资产收处业务累计收回现金占累计收购成本的比例分别为59.29%、64.55%、72.73%和74.73%。发行人现金流回收周期一般1-5年，与同行业一般AMC周期相当</w:t>
      </w:r>
      <w:r w:rsidR="00EF77C6" w:rsidRPr="00EF77C6">
        <w:rPr>
          <w:rFonts w:ascii="华文仿宋" w:eastAsia="华文仿宋" w:hAnsi="华文仿宋" w:cs="方正仿宋_GBK"/>
          <w:color w:val="000000" w:themeColor="text1"/>
          <w:szCs w:val="24"/>
        </w:rPr>
        <w:t>。</w:t>
      </w:r>
    </w:p>
    <w:p w14:paraId="2E5F796A" w14:textId="77777777" w:rsidR="00EF77C6" w:rsidRDefault="00EF77C6" w:rsidP="00EF77C6">
      <w:pPr>
        <w:adjustRightInd w:val="0"/>
        <w:snapToGrid w:val="0"/>
        <w:spacing w:line="288" w:lineRule="auto"/>
        <w:ind w:firstLineChars="200" w:firstLine="480"/>
        <w:rPr>
          <w:rFonts w:ascii="华文仿宋" w:eastAsia="华文仿宋" w:hAnsi="华文仿宋" w:cs="方正仿宋_GBK"/>
          <w:b/>
          <w:color w:val="000000" w:themeColor="text1"/>
          <w:sz w:val="24"/>
          <w:szCs w:val="24"/>
        </w:rPr>
      </w:pPr>
      <w:r w:rsidRPr="00EF77C6">
        <w:rPr>
          <w:rFonts w:ascii="华文仿宋" w:eastAsia="华文仿宋" w:hAnsi="华文仿宋" w:cs="方正仿宋_GBK" w:hint="eastAsia"/>
          <w:b/>
          <w:color w:val="000000" w:themeColor="text1"/>
          <w:sz w:val="24"/>
          <w:szCs w:val="24"/>
        </w:rPr>
        <w:t>2、投资业务</w:t>
      </w:r>
    </w:p>
    <w:p w14:paraId="1FC1A61C" w14:textId="2574D193" w:rsidR="005D7CB4" w:rsidRPr="00870B89" w:rsidRDefault="00EF77C6" w:rsidP="00870B89">
      <w:pPr>
        <w:adjustRightInd w:val="0"/>
        <w:snapToGrid w:val="0"/>
        <w:spacing w:line="288" w:lineRule="auto"/>
        <w:ind w:firstLineChars="200" w:firstLine="480"/>
        <w:rPr>
          <w:rFonts w:ascii="华文仿宋" w:eastAsia="华文仿宋" w:hAnsi="华文仿宋" w:cs="方正仿宋_GBK"/>
          <w:b/>
          <w:color w:val="000000" w:themeColor="text1"/>
          <w:sz w:val="24"/>
          <w:szCs w:val="24"/>
        </w:rPr>
      </w:pPr>
      <w:proofErr w:type="gramStart"/>
      <w:r>
        <w:rPr>
          <w:rFonts w:ascii="华文仿宋" w:eastAsia="华文仿宋" w:hAnsi="华文仿宋" w:cs="方正仿宋_GBK" w:hint="eastAsia"/>
          <w:color w:val="000000" w:themeColor="text1"/>
          <w:sz w:val="24"/>
          <w:szCs w:val="24"/>
        </w:rPr>
        <w:t>{{CLIENT_LONG_CORE_NAME}}投资类业务主要为应收款项类投资或债权投资。公司不断丰富投资品种，逐步提高投资收益。将合作机构从{{CLIENT_GROUP_SHORT_NAME}}集团内扩大到{{CLIENT_GROUP_SHORT_NAME}}集团外优质产品管理人，投资范围从初期的货币基金、银行现金管理类理财等扩展到信托计划、券商资管计划、场内标准化债券及资产证券化产品等，在投资期限和投资收益方面，投资期限从3个月以内扩大到1年，有效提高了投资收益率。发行人作为普通工商企业，对外投资上述资产并不违反法律法规的强制性规定，对关联方产品的投资符合相关法律法规关于关联交易的管理规范和披露程序。</w:t>
      </w:r>
      <w:r w:rsidR="001300ED" w:rsidRPr="001300ED">
        <w:rPr>
          <w:rFonts w:ascii="华文仿宋" w:eastAsia="华文仿宋" w:hAnsi="华文仿宋" w:cs="方正仿宋_GBK" w:hint="eastAsia"/>
          <w:color w:val="000000" w:themeColor="text1"/>
          <w:sz w:val="24"/>
          <w:szCs w:val="24"/>
        </w:rPr>
      </w:r>
      <w:proofErr w:type="gramEnd"/>
      <w:r w:rsidR="001300ED" w:rsidRPr="001300ED">
        <w:rPr>
          <w:rFonts w:ascii="华文仿宋" w:eastAsia="华文仿宋" w:hAnsi="华文仿宋" w:cs="方正仿宋_GBK" w:hint="eastAsia"/>
          <w:color w:val="000000" w:themeColor="text1"/>
          <w:sz w:val="24"/>
          <w:szCs w:val="24"/>
        </w:rPr>
      </w:r>
      <w:proofErr w:type="gramStart"/>
      <w:r w:rsidR="001300ED" w:rsidRPr="001300ED">
        <w:rPr>
          <w:rFonts w:ascii="华文仿宋" w:eastAsia="华文仿宋" w:hAnsi="华文仿宋" w:cs="方正仿宋_GBK" w:hint="eastAsia"/>
          <w:color w:val="000000" w:themeColor="text1"/>
          <w:sz w:val="24"/>
          <w:szCs w:val="24"/>
        </w:rPr>
      </w:r>
      <w:proofErr w:type="gramEnd"/>
      <w:r w:rsidR="001300ED" w:rsidRPr="001300ED">
        <w:rPr>
          <w:rFonts w:ascii="华文仿宋" w:eastAsia="华文仿宋" w:hAnsi="华文仿宋" w:cs="方正仿宋_GBK" w:hint="eastAsia"/>
          <w:color w:val="000000" w:themeColor="text1"/>
          <w:sz w:val="24"/>
          <w:szCs w:val="24"/>
        </w:rPr>
      </w:r>
      <w:r w:rsidRPr="00870B89">
        <w:rPr>
          <w:rFonts w:ascii="华文仿宋" w:eastAsia="华文仿宋" w:hAnsi="华文仿宋" w:cs="方正仿宋_GBK" w:hint="eastAsia"/>
          <w:color w:val="000000" w:themeColor="text1"/>
          <w:sz w:val="24"/>
          <w:szCs w:val="24"/>
        </w:rPr>
      </w:r>
    </w:p>
    <w:p w14:paraId="630E4867" w14:textId="77777777" w:rsidR="006A7B54" w:rsidRPr="00870B89" w:rsidRDefault="006A7B54" w:rsidP="00870B89">
      <w:pPr>
        <w:adjustRightInd w:val="0"/>
        <w:snapToGrid w:val="0"/>
        <w:spacing w:line="288" w:lineRule="auto"/>
        <w:jc w:val="center"/>
        <w:rPr>
          <w:rFonts w:ascii="华文仿宋" w:eastAsia="华文仿宋" w:hAnsi="华文仿宋" w:cs="Times New Roman"/>
          <w:b/>
          <w:spacing w:val="-2"/>
          <w:szCs w:val="21"/>
        </w:rPr>
      </w:pPr>
      <w:r w:rsidRPr="00870B89">
        <w:rPr>
          <w:rFonts w:ascii="华文仿宋" w:eastAsia="华文仿宋" w:hAnsi="华文仿宋" w:cs="Times New Roman"/>
          <w:b/>
          <w:spacing w:val="-2"/>
          <w:szCs w:val="21"/>
        </w:rPr>
        <w:t>近一年及一期{{CLIENT_LONG_CORE_NAME}}分投资模式下项目情况</w:t>
      </w:r>
      <w:proofErr w:type="gramStart"/>
      <w:r w:rsidR="00870B89">
        <w:rPr>
          <w:rFonts w:ascii="华文仿宋" w:eastAsia="华文仿宋" w:hAnsi="华文仿宋" w:cs="Times New Roman" w:hint="eastAsia"/>
          <w:b/>
          <w:spacing w:val="-2"/>
          <w:szCs w:val="21"/>
        </w:rPr>
      </w:r>
      <w:r w:rsidR="00870B89">
        <w:rPr>
          <w:rFonts w:ascii="华文仿宋" w:eastAsia="华文仿宋" w:hAnsi="华文仿宋" w:cs="Times New Roman"/>
          <w:b/>
          <w:spacing w:val="-2"/>
          <w:szCs w:val="21"/>
        </w:rPr>
      </w:r>
      <w:r w:rsidRPr="00870B89">
        <w:rPr>
          <w:rFonts w:ascii="华文仿宋" w:eastAsia="华文仿宋" w:hAnsi="华文仿宋" w:cs="Times New Roman"/>
          <w:b/>
          <w:spacing w:val="-2"/>
          <w:szCs w:val="21"/>
        </w:rPr>
      </w:r>
      <w:proofErr w:type="gramEnd"/>
      <w:r w:rsidRPr="00870B89">
        <w:rPr>
          <w:rFonts w:ascii="华文仿宋" w:eastAsia="华文仿宋" w:hAnsi="华文仿宋" w:cs="Times New Roman"/>
          <w:b/>
          <w:spacing w:val="-2"/>
          <w:szCs w:val="21"/>
        </w:rPr>
      </w:r>
      <w:proofErr w:type="gramStart"/>
      <w:r w:rsidRPr="00870B89">
        <w:rPr>
          <w:rFonts w:ascii="华文仿宋" w:eastAsia="华文仿宋" w:hAnsi="华文仿宋" w:cs="Times New Roman"/>
          <w:b/>
          <w:spacing w:val="-2"/>
          <w:szCs w:val="21"/>
        </w:rPr>
      </w:r>
      <w:proofErr w:type="gramEnd"/>
      <w:r w:rsidRPr="00870B89">
        <w:rPr>
          <w:rFonts w:ascii="华文仿宋" w:eastAsia="华文仿宋" w:hAnsi="华文仿宋" w:cs="Times New Roman"/>
          <w:b/>
          <w:spacing w:val="-2"/>
          <w:szCs w:val="21"/>
        </w:rPr>
      </w:r>
    </w:p>
    <w:p w14:paraId="35FC7527" w14:textId="77777777" w:rsidR="006A7B54" w:rsidRPr="00870B89" w:rsidRDefault="006A7B54" w:rsidP="00870B89">
      <w:pPr>
        <w:adjustRightInd w:val="0"/>
        <w:snapToGrid w:val="0"/>
        <w:spacing w:line="288" w:lineRule="auto"/>
        <w:jc w:val="right"/>
        <w:rPr>
          <w:rFonts w:ascii="华文仿宋" w:eastAsia="华文仿宋" w:hAnsi="华文仿宋" w:cs="Times New Roman"/>
        </w:rPr>
      </w:pPr>
      <w:r w:rsidRPr="00870B89">
        <w:rPr>
          <w:rFonts w:ascii="华文仿宋" w:eastAsia="华文仿宋" w:hAnsi="华文仿宋" w:cs="Times New Roman"/>
        </w:rPr>
        <w:t>单位：万元</w:t>
      </w:r>
    </w:p>
    <w:tbl>
      <w:tblPr>
        <w:tblW w:w="7946" w:type="dxa"/>
        <w:jc w:val="center"/>
        <w:tblLayout w:type="fixed"/>
        <w:tblCellMar>
          <w:top w:w="15" w:type="dxa"/>
          <w:left w:w="15" w:type="dxa"/>
          <w:bottom w:w="15" w:type="dxa"/>
          <w:right w:w="15" w:type="dxa"/>
        </w:tblCellMar>
        <w:tblLook w:val="04A0" w:firstRow="1" w:lastRow="0" w:firstColumn="1" w:lastColumn="0" w:noHBand="0" w:noVBand="1"/>
      </w:tblPr>
      <w:tblGrid>
        <w:gridCol w:w="3749"/>
        <w:gridCol w:w="2354"/>
        <w:gridCol w:w="1843"/>
      </w:tblGrid>
      <w:tr w:rsidR="001300ED" w14:paraId="20772761" w14:textId="77777777" w:rsidTr="002C3C9E">
        <w:trPr>
          <w:trHeight w:val="286"/>
          <w:tblHeader/>
          <w:jc w:val="center"/>
        </w:trPr>
        <w:tc>
          <w:tcPr>
            <w:tcW w:w="7946" w:type="dxa"/>
            <w:gridSpan w:val="3"/>
            <w:tcBorders>
              <w:top w:val="single" w:sz="4" w:space="0" w:color="000000"/>
              <w:left w:val="single" w:sz="4" w:space="0" w:color="000000"/>
              <w:bottom w:val="single" w:sz="4" w:space="0" w:color="000000"/>
              <w:right w:val="single" w:sz="4" w:space="0" w:color="000000"/>
            </w:tcBorders>
            <w:vAlign w:val="center"/>
          </w:tcPr>
          <w:p w14:paraId="270FB3F3" w14:textId="77777777" w:rsidR="001300ED" w:rsidRDefault="001300ED" w:rsidP="002C3C9E">
            <w:pPr>
              <w:jc w:val="center"/>
              <w:rPr>
                <w:rFonts w:cs="Times New Roman"/>
                <w:b/>
                <w:bCs/>
                <w:szCs w:val="21"/>
              </w:rPr>
            </w:pPr>
            <w:r>
              <w:rPr>
                <w:rFonts w:ascii="Times New Roman" w:eastAsia="楷体" w:hAnsi="Times New Roman" w:cs="Times New Roman"/>
                <w:b/>
                <w:bCs/>
                <w:szCs w:val="21"/>
              </w:rPr>
              <w:t>202</w:t>
            </w:r>
            <w:r>
              <w:rPr>
                <w:rFonts w:ascii="Times New Roman" w:hAnsi="Times New Roman" w:cs="Times New Roman"/>
                <w:b/>
                <w:bCs/>
                <w:szCs w:val="21"/>
              </w:rPr>
              <w:t>2</w:t>
            </w:r>
            <w:r>
              <w:rPr>
                <w:rFonts w:ascii="Times New Roman" w:eastAsia="楷体" w:hAnsi="Times New Roman" w:cs="Times New Roman"/>
                <w:b/>
                <w:bCs/>
                <w:szCs w:val="21"/>
              </w:rPr>
              <w:t>年末</w:t>
            </w:r>
          </w:p>
        </w:tc>
      </w:tr>
      <w:tr w:rsidR="001300ED" w14:paraId="0A00692F" w14:textId="77777777" w:rsidTr="002C3C9E">
        <w:trPr>
          <w:trHeight w:val="286"/>
          <w:tblHeader/>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162E6D43" w14:textId="77777777" w:rsidR="001300ED" w:rsidRDefault="001300ED" w:rsidP="002C3C9E">
            <w:pPr>
              <w:jc w:val="center"/>
              <w:rPr>
                <w:rFonts w:cs="Times New Roman"/>
                <w:szCs w:val="21"/>
              </w:rPr>
            </w:pPr>
            <w:r>
              <w:rPr>
                <w:rFonts w:ascii="Times New Roman" w:eastAsia="楷体" w:hAnsi="Times New Roman" w:cs="Times New Roman"/>
                <w:b/>
                <w:bCs/>
                <w:szCs w:val="21"/>
              </w:rPr>
              <w:t>底层资产</w:t>
            </w:r>
          </w:p>
        </w:tc>
        <w:tc>
          <w:tcPr>
            <w:tcW w:w="2354" w:type="dxa"/>
            <w:tcBorders>
              <w:top w:val="single" w:sz="4" w:space="0" w:color="000000"/>
              <w:left w:val="single" w:sz="4" w:space="0" w:color="000000"/>
              <w:bottom w:val="single" w:sz="4" w:space="0" w:color="000000"/>
              <w:right w:val="single" w:sz="4" w:space="0" w:color="000000"/>
            </w:tcBorders>
            <w:vAlign w:val="center"/>
          </w:tcPr>
          <w:p w14:paraId="0E225F96" w14:textId="77777777" w:rsidR="001300ED" w:rsidRDefault="001300ED" w:rsidP="002C3C9E">
            <w:pPr>
              <w:jc w:val="center"/>
              <w:rPr>
                <w:rFonts w:cs="Times New Roman"/>
                <w:b/>
                <w:bCs/>
                <w:szCs w:val="21"/>
              </w:rPr>
            </w:pPr>
            <w:r>
              <w:rPr>
                <w:rFonts w:ascii="Times New Roman" w:eastAsia="楷体" w:hAnsi="Times New Roman" w:cs="Times New Roman"/>
                <w:b/>
                <w:bCs/>
                <w:szCs w:val="21"/>
              </w:rPr>
              <w:t>投资成本余额</w:t>
            </w:r>
          </w:p>
        </w:tc>
        <w:tc>
          <w:tcPr>
            <w:tcW w:w="1843" w:type="dxa"/>
            <w:tcBorders>
              <w:top w:val="single" w:sz="4" w:space="0" w:color="000000"/>
              <w:left w:val="single" w:sz="4" w:space="0" w:color="000000"/>
              <w:bottom w:val="single" w:sz="4" w:space="0" w:color="000000"/>
              <w:right w:val="single" w:sz="4" w:space="0" w:color="000000"/>
            </w:tcBorders>
            <w:vAlign w:val="center"/>
          </w:tcPr>
          <w:p w14:paraId="57B9B277" w14:textId="77777777" w:rsidR="001300ED" w:rsidRDefault="001300ED" w:rsidP="002C3C9E">
            <w:pPr>
              <w:jc w:val="center"/>
              <w:rPr>
                <w:rFonts w:cs="Times New Roman"/>
                <w:b/>
                <w:bCs/>
                <w:szCs w:val="21"/>
              </w:rPr>
            </w:pPr>
            <w:r>
              <w:rPr>
                <w:rFonts w:ascii="Times New Roman" w:eastAsia="楷体" w:hAnsi="Times New Roman" w:cs="Times New Roman"/>
                <w:b/>
                <w:bCs/>
                <w:szCs w:val="21"/>
              </w:rPr>
              <w:t>占比</w:t>
            </w:r>
          </w:p>
        </w:tc>
      </w:tr>
      <w:tr w:rsidR="001300ED" w14:paraId="5AC824BA" w14:textId="77777777" w:rsidTr="002C3C9E">
        <w:trPr>
          <w:trHeight w:val="286"/>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4CCFDD68" w14:textId="77777777" w:rsidR="001300ED" w:rsidRDefault="001300ED" w:rsidP="002C3C9E">
            <w:pPr>
              <w:jc w:val="left"/>
              <w:textAlignment w:val="center"/>
              <w:rPr>
                <w:rFonts w:cs="Times New Roman"/>
                <w:szCs w:val="21"/>
                <w:lang w:bidi="ar"/>
              </w:rPr>
            </w:pPr>
            <w:r>
              <w:rPr>
                <w:rFonts w:ascii="Times New Roman" w:eastAsia="楷体" w:hAnsi="Times New Roman" w:cs="Times New Roman"/>
                <w:color w:val="000000"/>
                <w:kern w:val="0"/>
                <w:sz w:val="20"/>
                <w:szCs w:val="20"/>
                <w:lang w:bidi="ar"/>
              </w:rPr>
              <w:t>应收账款资产支持专项计划</w:t>
            </w:r>
          </w:p>
        </w:tc>
        <w:tc>
          <w:tcPr>
            <w:tcW w:w="2354" w:type="dxa"/>
            <w:tcBorders>
              <w:top w:val="single" w:sz="4" w:space="0" w:color="000000"/>
              <w:left w:val="single" w:sz="4" w:space="0" w:color="000000"/>
              <w:bottom w:val="single" w:sz="4" w:space="0" w:color="000000"/>
              <w:right w:val="single" w:sz="4" w:space="0" w:color="000000"/>
            </w:tcBorders>
            <w:vAlign w:val="center"/>
          </w:tcPr>
          <w:p w14:paraId="5D6DB47F"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 xml:space="preserve"> 36,630.45 </w:t>
            </w:r>
          </w:p>
        </w:tc>
        <w:tc>
          <w:tcPr>
            <w:tcW w:w="1843" w:type="dxa"/>
            <w:tcBorders>
              <w:top w:val="single" w:sz="4" w:space="0" w:color="000000"/>
              <w:left w:val="single" w:sz="4" w:space="0" w:color="000000"/>
              <w:bottom w:val="single" w:sz="4" w:space="0" w:color="000000"/>
              <w:right w:val="single" w:sz="4" w:space="0" w:color="000000"/>
            </w:tcBorders>
            <w:vAlign w:val="center"/>
          </w:tcPr>
          <w:p w14:paraId="54B2648C"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6.45%</w:t>
            </w:r>
          </w:p>
        </w:tc>
      </w:tr>
      <w:tr w:rsidR="001300ED" w14:paraId="1EB0F75B" w14:textId="77777777" w:rsidTr="002C3C9E">
        <w:trPr>
          <w:trHeight w:val="286"/>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4B35D38E" w14:textId="77777777" w:rsidR="001300ED" w:rsidRDefault="001300ED" w:rsidP="002C3C9E">
            <w:pPr>
              <w:jc w:val="left"/>
              <w:textAlignment w:val="center"/>
              <w:rPr>
                <w:rFonts w:cs="Times New Roman"/>
                <w:szCs w:val="21"/>
                <w:lang w:bidi="ar"/>
              </w:rPr>
            </w:pPr>
            <w:r>
              <w:rPr>
                <w:rFonts w:ascii="Times New Roman" w:eastAsia="楷体" w:hAnsi="Times New Roman" w:cs="Times New Roman"/>
                <w:color w:val="000000"/>
                <w:kern w:val="0"/>
                <w:sz w:val="20"/>
                <w:szCs w:val="20"/>
                <w:lang w:bidi="ar"/>
              </w:rPr>
              <w:t>银行对公信贷资产</w:t>
            </w:r>
          </w:p>
        </w:tc>
        <w:tc>
          <w:tcPr>
            <w:tcW w:w="2354" w:type="dxa"/>
            <w:tcBorders>
              <w:top w:val="single" w:sz="4" w:space="0" w:color="000000"/>
              <w:left w:val="single" w:sz="4" w:space="0" w:color="000000"/>
              <w:bottom w:val="single" w:sz="4" w:space="0" w:color="000000"/>
              <w:right w:val="single" w:sz="4" w:space="0" w:color="000000"/>
            </w:tcBorders>
            <w:vAlign w:val="center"/>
          </w:tcPr>
          <w:p w14:paraId="6B01BC36"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 xml:space="preserve"> 54,297.08 </w:t>
            </w:r>
          </w:p>
        </w:tc>
        <w:tc>
          <w:tcPr>
            <w:tcW w:w="1843" w:type="dxa"/>
            <w:tcBorders>
              <w:top w:val="single" w:sz="4" w:space="0" w:color="000000"/>
              <w:left w:val="single" w:sz="4" w:space="0" w:color="000000"/>
              <w:bottom w:val="single" w:sz="4" w:space="0" w:color="000000"/>
              <w:right w:val="single" w:sz="4" w:space="0" w:color="000000"/>
            </w:tcBorders>
            <w:vAlign w:val="center"/>
          </w:tcPr>
          <w:p w14:paraId="3C9E445A"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9.57%</w:t>
            </w:r>
          </w:p>
        </w:tc>
      </w:tr>
      <w:tr w:rsidR="001300ED" w14:paraId="36E3A915" w14:textId="77777777" w:rsidTr="002C3C9E">
        <w:trPr>
          <w:trHeight w:val="286"/>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060E1C8D" w14:textId="77777777" w:rsidR="001300ED" w:rsidRDefault="001300ED" w:rsidP="002C3C9E">
            <w:pPr>
              <w:jc w:val="left"/>
              <w:textAlignment w:val="center"/>
              <w:rPr>
                <w:rFonts w:cs="Times New Roman"/>
                <w:szCs w:val="21"/>
                <w:lang w:bidi="ar"/>
              </w:rPr>
            </w:pPr>
            <w:r>
              <w:rPr>
                <w:rFonts w:ascii="Times New Roman" w:eastAsia="楷体" w:hAnsi="Times New Roman" w:cs="Times New Roman"/>
                <w:color w:val="000000"/>
                <w:kern w:val="0"/>
                <w:sz w:val="20"/>
                <w:szCs w:val="20"/>
                <w:lang w:bidi="ar"/>
              </w:rPr>
              <w:t>消费金融</w:t>
            </w:r>
          </w:p>
        </w:tc>
        <w:tc>
          <w:tcPr>
            <w:tcW w:w="2354" w:type="dxa"/>
            <w:tcBorders>
              <w:top w:val="single" w:sz="4" w:space="0" w:color="000000"/>
              <w:left w:val="single" w:sz="4" w:space="0" w:color="000000"/>
              <w:bottom w:val="single" w:sz="4" w:space="0" w:color="000000"/>
              <w:right w:val="single" w:sz="4" w:space="0" w:color="000000"/>
            </w:tcBorders>
            <w:vAlign w:val="center"/>
          </w:tcPr>
          <w:p w14:paraId="666A136E"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 xml:space="preserve"> 51,980.37 </w:t>
            </w:r>
          </w:p>
        </w:tc>
        <w:tc>
          <w:tcPr>
            <w:tcW w:w="1843" w:type="dxa"/>
            <w:tcBorders>
              <w:top w:val="single" w:sz="4" w:space="0" w:color="000000"/>
              <w:left w:val="single" w:sz="4" w:space="0" w:color="000000"/>
              <w:bottom w:val="single" w:sz="4" w:space="0" w:color="000000"/>
              <w:right w:val="single" w:sz="4" w:space="0" w:color="000000"/>
            </w:tcBorders>
            <w:vAlign w:val="center"/>
          </w:tcPr>
          <w:p w14:paraId="0E78445F"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9.16%</w:t>
            </w:r>
          </w:p>
        </w:tc>
      </w:tr>
      <w:tr w:rsidR="001300ED" w14:paraId="00013058" w14:textId="77777777" w:rsidTr="002C3C9E">
        <w:trPr>
          <w:trHeight w:val="286"/>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56DA69C9" w14:textId="77777777" w:rsidR="001300ED" w:rsidRDefault="001300ED" w:rsidP="002C3C9E">
            <w:pPr>
              <w:jc w:val="left"/>
              <w:textAlignment w:val="center"/>
              <w:rPr>
                <w:rFonts w:cs="Times New Roman"/>
                <w:szCs w:val="21"/>
                <w:lang w:bidi="ar"/>
              </w:rPr>
            </w:pPr>
            <w:r>
              <w:rPr>
                <w:rFonts w:ascii="Times New Roman" w:eastAsia="楷体" w:hAnsi="Times New Roman" w:cs="Times New Roman"/>
                <w:color w:val="000000"/>
                <w:kern w:val="0"/>
                <w:sz w:val="20"/>
                <w:szCs w:val="20"/>
                <w:lang w:bidi="ar"/>
              </w:rPr>
              <w:t>交通运输、仓储和邮政业</w:t>
            </w:r>
          </w:p>
        </w:tc>
        <w:tc>
          <w:tcPr>
            <w:tcW w:w="2354" w:type="dxa"/>
            <w:tcBorders>
              <w:top w:val="single" w:sz="4" w:space="0" w:color="000000"/>
              <w:left w:val="single" w:sz="4" w:space="0" w:color="000000"/>
              <w:bottom w:val="single" w:sz="4" w:space="0" w:color="000000"/>
              <w:right w:val="single" w:sz="4" w:space="0" w:color="000000"/>
            </w:tcBorders>
            <w:vAlign w:val="center"/>
          </w:tcPr>
          <w:p w14:paraId="14193816"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 xml:space="preserve"> 41,650.00 </w:t>
            </w:r>
          </w:p>
        </w:tc>
        <w:tc>
          <w:tcPr>
            <w:tcW w:w="1843" w:type="dxa"/>
            <w:tcBorders>
              <w:top w:val="single" w:sz="4" w:space="0" w:color="000000"/>
              <w:left w:val="single" w:sz="4" w:space="0" w:color="000000"/>
              <w:bottom w:val="single" w:sz="4" w:space="0" w:color="000000"/>
              <w:right w:val="single" w:sz="4" w:space="0" w:color="000000"/>
            </w:tcBorders>
            <w:vAlign w:val="center"/>
          </w:tcPr>
          <w:p w14:paraId="26896555"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7.34%</w:t>
            </w:r>
          </w:p>
        </w:tc>
      </w:tr>
      <w:tr w:rsidR="001300ED" w14:paraId="264830F1" w14:textId="77777777" w:rsidTr="002C3C9E">
        <w:trPr>
          <w:trHeight w:val="286"/>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48A857DD" w14:textId="77777777" w:rsidR="001300ED" w:rsidRDefault="001300ED" w:rsidP="002C3C9E">
            <w:pPr>
              <w:jc w:val="left"/>
              <w:textAlignment w:val="center"/>
              <w:rPr>
                <w:rFonts w:cs="Times New Roman"/>
                <w:szCs w:val="21"/>
                <w:lang w:bidi="ar"/>
              </w:rPr>
            </w:pPr>
            <w:r>
              <w:rPr>
                <w:rFonts w:ascii="Times New Roman" w:eastAsia="楷体" w:hAnsi="Times New Roman" w:cs="Times New Roman"/>
                <w:color w:val="000000"/>
                <w:kern w:val="0"/>
                <w:sz w:val="20"/>
                <w:szCs w:val="20"/>
                <w:lang w:bidi="ar"/>
              </w:rPr>
              <w:t>个人消费贷款</w:t>
            </w:r>
          </w:p>
        </w:tc>
        <w:tc>
          <w:tcPr>
            <w:tcW w:w="2354" w:type="dxa"/>
            <w:tcBorders>
              <w:top w:val="single" w:sz="4" w:space="0" w:color="000000"/>
              <w:left w:val="single" w:sz="4" w:space="0" w:color="000000"/>
              <w:bottom w:val="single" w:sz="4" w:space="0" w:color="000000"/>
              <w:right w:val="single" w:sz="4" w:space="0" w:color="000000"/>
            </w:tcBorders>
            <w:vAlign w:val="center"/>
          </w:tcPr>
          <w:p w14:paraId="7D3FA674"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 xml:space="preserve"> 135,151.86 </w:t>
            </w:r>
          </w:p>
        </w:tc>
        <w:tc>
          <w:tcPr>
            <w:tcW w:w="1843" w:type="dxa"/>
            <w:tcBorders>
              <w:top w:val="single" w:sz="4" w:space="0" w:color="000000"/>
              <w:left w:val="single" w:sz="4" w:space="0" w:color="000000"/>
              <w:bottom w:val="single" w:sz="4" w:space="0" w:color="000000"/>
              <w:right w:val="single" w:sz="4" w:space="0" w:color="000000"/>
            </w:tcBorders>
            <w:vAlign w:val="center"/>
          </w:tcPr>
          <w:p w14:paraId="0DE1B0CC"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23.81%</w:t>
            </w:r>
          </w:p>
        </w:tc>
      </w:tr>
      <w:tr w:rsidR="001300ED" w14:paraId="61A33F47" w14:textId="77777777" w:rsidTr="002C3C9E">
        <w:trPr>
          <w:trHeight w:val="286"/>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3A8A552F" w14:textId="77777777" w:rsidR="001300ED" w:rsidRDefault="001300ED" w:rsidP="002C3C9E">
            <w:pPr>
              <w:jc w:val="left"/>
              <w:textAlignment w:val="center"/>
              <w:rPr>
                <w:rFonts w:cs="Times New Roman"/>
                <w:szCs w:val="21"/>
                <w:lang w:bidi="ar"/>
              </w:rPr>
            </w:pPr>
            <w:r>
              <w:rPr>
                <w:rFonts w:ascii="Times New Roman" w:eastAsia="楷体" w:hAnsi="Times New Roman" w:cs="Times New Roman"/>
                <w:color w:val="000000"/>
                <w:kern w:val="0"/>
                <w:sz w:val="20"/>
                <w:szCs w:val="20"/>
                <w:lang w:bidi="ar"/>
              </w:rPr>
              <w:t>房地产</w:t>
            </w:r>
          </w:p>
        </w:tc>
        <w:tc>
          <w:tcPr>
            <w:tcW w:w="2354" w:type="dxa"/>
            <w:tcBorders>
              <w:top w:val="single" w:sz="4" w:space="0" w:color="000000"/>
              <w:left w:val="single" w:sz="4" w:space="0" w:color="000000"/>
              <w:bottom w:val="single" w:sz="4" w:space="0" w:color="000000"/>
              <w:right w:val="single" w:sz="4" w:space="0" w:color="000000"/>
            </w:tcBorders>
            <w:vAlign w:val="center"/>
          </w:tcPr>
          <w:p w14:paraId="67F2B86D"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 xml:space="preserve"> 92,172.85 </w:t>
            </w:r>
          </w:p>
        </w:tc>
        <w:tc>
          <w:tcPr>
            <w:tcW w:w="1843" w:type="dxa"/>
            <w:tcBorders>
              <w:top w:val="single" w:sz="4" w:space="0" w:color="000000"/>
              <w:left w:val="single" w:sz="4" w:space="0" w:color="000000"/>
              <w:bottom w:val="single" w:sz="4" w:space="0" w:color="000000"/>
              <w:right w:val="single" w:sz="4" w:space="0" w:color="000000"/>
            </w:tcBorders>
            <w:vAlign w:val="center"/>
          </w:tcPr>
          <w:p w14:paraId="659A0AF5"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16.24%</w:t>
            </w:r>
          </w:p>
        </w:tc>
      </w:tr>
      <w:tr w:rsidR="001300ED" w14:paraId="5351604B" w14:textId="77777777" w:rsidTr="002C3C9E">
        <w:trPr>
          <w:trHeight w:val="286"/>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4EBF84AC" w14:textId="77777777" w:rsidR="001300ED" w:rsidRDefault="001300ED" w:rsidP="002C3C9E">
            <w:pPr>
              <w:jc w:val="left"/>
              <w:textAlignment w:val="center"/>
              <w:rPr>
                <w:rFonts w:cs="Times New Roman"/>
                <w:color w:val="000000"/>
                <w:szCs w:val="21"/>
              </w:rPr>
            </w:pPr>
            <w:r>
              <w:rPr>
                <w:rFonts w:ascii="Times New Roman" w:eastAsia="楷体" w:hAnsi="Times New Roman" w:cs="Times New Roman"/>
                <w:color w:val="000000"/>
                <w:kern w:val="0"/>
                <w:sz w:val="20"/>
                <w:szCs w:val="20"/>
                <w:lang w:bidi="ar"/>
              </w:rPr>
              <w:t>其他</w:t>
            </w:r>
          </w:p>
        </w:tc>
        <w:tc>
          <w:tcPr>
            <w:tcW w:w="2354" w:type="dxa"/>
            <w:tcBorders>
              <w:top w:val="single" w:sz="4" w:space="0" w:color="000000"/>
              <w:left w:val="single" w:sz="4" w:space="0" w:color="000000"/>
              <w:bottom w:val="single" w:sz="4" w:space="0" w:color="000000"/>
              <w:right w:val="single" w:sz="4" w:space="0" w:color="000000"/>
            </w:tcBorders>
            <w:vAlign w:val="center"/>
          </w:tcPr>
          <w:p w14:paraId="24519A52" w14:textId="77777777" w:rsidR="001300ED" w:rsidRDefault="001300ED" w:rsidP="002C3C9E">
            <w:pPr>
              <w:jc w:val="right"/>
              <w:textAlignment w:val="center"/>
              <w:rPr>
                <w:rFonts w:cs="Times New Roman"/>
                <w:color w:val="000000"/>
                <w:szCs w:val="21"/>
              </w:rPr>
            </w:pPr>
            <w:r>
              <w:rPr>
                <w:rFonts w:ascii="Times New Roman" w:eastAsia="楷体" w:hAnsi="Times New Roman" w:cs="Times New Roman"/>
                <w:color w:val="000000"/>
                <w:kern w:val="0"/>
                <w:sz w:val="20"/>
                <w:szCs w:val="20"/>
                <w:lang w:bidi="ar"/>
              </w:rPr>
              <w:t xml:space="preserve"> 155,691.56 </w:t>
            </w:r>
          </w:p>
        </w:tc>
        <w:tc>
          <w:tcPr>
            <w:tcW w:w="1843" w:type="dxa"/>
            <w:tcBorders>
              <w:top w:val="single" w:sz="4" w:space="0" w:color="000000"/>
              <w:left w:val="single" w:sz="4" w:space="0" w:color="000000"/>
              <w:bottom w:val="single" w:sz="4" w:space="0" w:color="000000"/>
              <w:right w:val="single" w:sz="4" w:space="0" w:color="000000"/>
            </w:tcBorders>
            <w:vAlign w:val="center"/>
          </w:tcPr>
          <w:p w14:paraId="6999FB7A" w14:textId="77777777" w:rsidR="001300ED" w:rsidRDefault="001300ED" w:rsidP="002C3C9E">
            <w:pPr>
              <w:jc w:val="right"/>
              <w:textAlignment w:val="center"/>
              <w:rPr>
                <w:rFonts w:cs="Times New Roman"/>
                <w:color w:val="000000"/>
                <w:szCs w:val="21"/>
              </w:rPr>
            </w:pPr>
            <w:r>
              <w:rPr>
                <w:rFonts w:ascii="Times New Roman" w:eastAsia="楷体" w:hAnsi="Times New Roman" w:cs="Times New Roman"/>
                <w:color w:val="000000"/>
                <w:kern w:val="0"/>
                <w:sz w:val="20"/>
                <w:szCs w:val="20"/>
                <w:lang w:bidi="ar"/>
              </w:rPr>
              <w:t>27.43%</w:t>
            </w:r>
          </w:p>
        </w:tc>
      </w:tr>
      <w:tr w:rsidR="001300ED" w14:paraId="29EBE094" w14:textId="77777777" w:rsidTr="002C3C9E">
        <w:trPr>
          <w:trHeight w:val="286"/>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73E80971" w14:textId="77777777" w:rsidR="001300ED" w:rsidRDefault="001300ED" w:rsidP="002C3C9E">
            <w:pPr>
              <w:jc w:val="center"/>
              <w:rPr>
                <w:rFonts w:cs="Times New Roman"/>
                <w:szCs w:val="21"/>
                <w:lang w:bidi="ar"/>
              </w:rPr>
            </w:pPr>
            <w:r>
              <w:rPr>
                <w:rFonts w:ascii="Times New Roman" w:eastAsia="楷体" w:hAnsi="Times New Roman" w:cs="Times New Roman"/>
                <w:b/>
                <w:bCs/>
                <w:color w:val="000000"/>
                <w:szCs w:val="21"/>
              </w:rPr>
              <w:t>总计</w:t>
            </w:r>
          </w:p>
        </w:tc>
        <w:tc>
          <w:tcPr>
            <w:tcW w:w="2354" w:type="dxa"/>
            <w:tcBorders>
              <w:top w:val="single" w:sz="4" w:space="0" w:color="000000"/>
              <w:left w:val="single" w:sz="4" w:space="0" w:color="000000"/>
              <w:bottom w:val="single" w:sz="4" w:space="0" w:color="000000"/>
              <w:right w:val="single" w:sz="4" w:space="0" w:color="000000"/>
            </w:tcBorders>
            <w:vAlign w:val="center"/>
          </w:tcPr>
          <w:p w14:paraId="27BF18FB" w14:textId="77777777" w:rsidR="001300ED" w:rsidRDefault="001300ED" w:rsidP="002C3C9E">
            <w:pPr>
              <w:jc w:val="right"/>
              <w:textAlignment w:val="center"/>
              <w:rPr>
                <w:rFonts w:cs="Times New Roman"/>
                <w:b/>
                <w:bCs/>
                <w:szCs w:val="21"/>
                <w:lang w:bidi="ar"/>
              </w:rPr>
            </w:pPr>
            <w:r>
              <w:rPr>
                <w:rFonts w:ascii="Times New Roman" w:eastAsia="楷体" w:hAnsi="Times New Roman" w:cs="Times New Roman"/>
                <w:b/>
                <w:bCs/>
                <w:color w:val="000000"/>
                <w:kern w:val="0"/>
                <w:sz w:val="20"/>
                <w:szCs w:val="20"/>
                <w:lang w:bidi="ar"/>
              </w:rPr>
              <w:t xml:space="preserve"> 567,574.16 </w:t>
            </w:r>
          </w:p>
        </w:tc>
        <w:tc>
          <w:tcPr>
            <w:tcW w:w="1843" w:type="dxa"/>
            <w:tcBorders>
              <w:top w:val="single" w:sz="4" w:space="0" w:color="000000"/>
              <w:left w:val="single" w:sz="4" w:space="0" w:color="000000"/>
              <w:bottom w:val="single" w:sz="4" w:space="0" w:color="000000"/>
              <w:right w:val="single" w:sz="4" w:space="0" w:color="000000"/>
            </w:tcBorders>
            <w:vAlign w:val="center"/>
          </w:tcPr>
          <w:p w14:paraId="692E226F" w14:textId="77777777" w:rsidR="001300ED" w:rsidRDefault="001300ED" w:rsidP="002C3C9E">
            <w:pPr>
              <w:jc w:val="right"/>
              <w:textAlignment w:val="center"/>
              <w:rPr>
                <w:rFonts w:cs="Times New Roman"/>
                <w:b/>
                <w:bCs/>
                <w:szCs w:val="21"/>
                <w:lang w:bidi="ar"/>
              </w:rPr>
            </w:pPr>
            <w:r>
              <w:rPr>
                <w:rFonts w:ascii="Times New Roman" w:eastAsia="楷体" w:hAnsi="Times New Roman" w:cs="Times New Roman"/>
                <w:b/>
                <w:bCs/>
                <w:color w:val="000000"/>
                <w:kern w:val="0"/>
                <w:sz w:val="20"/>
                <w:szCs w:val="20"/>
                <w:lang w:bidi="ar"/>
              </w:rPr>
              <w:t>100.00%</w:t>
            </w:r>
          </w:p>
        </w:tc>
      </w:tr>
      <w:tr w:rsidR="001300ED" w14:paraId="58AE34A7" w14:textId="77777777" w:rsidTr="002C3C9E">
        <w:trPr>
          <w:trHeight w:val="286"/>
          <w:tblHeader/>
          <w:jc w:val="center"/>
        </w:trPr>
        <w:tc>
          <w:tcPr>
            <w:tcW w:w="7946" w:type="dxa"/>
            <w:gridSpan w:val="3"/>
            <w:tcBorders>
              <w:top w:val="single" w:sz="4" w:space="0" w:color="000000"/>
              <w:left w:val="single" w:sz="4" w:space="0" w:color="000000"/>
              <w:bottom w:val="single" w:sz="4" w:space="0" w:color="000000"/>
              <w:right w:val="single" w:sz="4" w:space="0" w:color="000000"/>
            </w:tcBorders>
            <w:vAlign w:val="center"/>
          </w:tcPr>
          <w:p w14:paraId="591368F4" w14:textId="77777777" w:rsidR="001300ED" w:rsidRDefault="001300ED" w:rsidP="002C3C9E">
            <w:pPr>
              <w:jc w:val="center"/>
              <w:rPr>
                <w:rFonts w:cs="Times New Roman"/>
                <w:b/>
                <w:bCs/>
                <w:szCs w:val="21"/>
              </w:rPr>
            </w:pPr>
            <w:r>
              <w:rPr>
                <w:rFonts w:ascii="Times New Roman" w:eastAsia="楷体" w:hAnsi="Times New Roman" w:cs="Times New Roman"/>
                <w:b/>
                <w:bCs/>
                <w:szCs w:val="21"/>
              </w:rPr>
              <w:t>202</w:t>
            </w:r>
            <w:r>
              <w:rPr>
                <w:rFonts w:ascii="Times New Roman" w:hAnsi="Times New Roman" w:cs="Times New Roman"/>
                <w:b/>
                <w:bCs/>
                <w:szCs w:val="21"/>
              </w:rPr>
              <w:t>3</w:t>
            </w:r>
            <w:r>
              <w:rPr>
                <w:rFonts w:ascii="Times New Roman" w:eastAsia="楷体" w:hAnsi="Times New Roman" w:cs="Times New Roman"/>
                <w:b/>
                <w:bCs/>
                <w:szCs w:val="21"/>
              </w:rPr>
              <w:t>年</w:t>
            </w:r>
            <w:r>
              <w:rPr>
                <w:rFonts w:ascii="Times New Roman" w:eastAsia="楷体" w:hAnsi="Times New Roman" w:cs="Times New Roman"/>
                <w:b/>
                <w:bCs/>
                <w:szCs w:val="21"/>
              </w:rPr>
              <w:t>3</w:t>
            </w:r>
            <w:r>
              <w:rPr>
                <w:rFonts w:ascii="Times New Roman" w:eastAsia="楷体" w:hAnsi="Times New Roman" w:cs="Times New Roman"/>
                <w:b/>
                <w:bCs/>
                <w:szCs w:val="21"/>
              </w:rPr>
              <w:t>月末</w:t>
            </w:r>
          </w:p>
        </w:tc>
      </w:tr>
      <w:tr w:rsidR="001300ED" w14:paraId="71F367D0" w14:textId="77777777" w:rsidTr="002C3C9E">
        <w:trPr>
          <w:trHeight w:val="286"/>
          <w:tblHeader/>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2E26C69B" w14:textId="77777777" w:rsidR="001300ED" w:rsidRDefault="001300ED" w:rsidP="002C3C9E">
            <w:pPr>
              <w:jc w:val="center"/>
              <w:rPr>
                <w:rFonts w:cs="Times New Roman"/>
                <w:szCs w:val="21"/>
              </w:rPr>
            </w:pPr>
            <w:r>
              <w:rPr>
                <w:rFonts w:ascii="Times New Roman" w:eastAsia="楷体" w:hAnsi="Times New Roman" w:cs="Times New Roman"/>
                <w:b/>
                <w:bCs/>
                <w:szCs w:val="21"/>
              </w:rPr>
              <w:t>底层资产</w:t>
            </w:r>
          </w:p>
        </w:tc>
        <w:tc>
          <w:tcPr>
            <w:tcW w:w="2354" w:type="dxa"/>
            <w:tcBorders>
              <w:top w:val="single" w:sz="4" w:space="0" w:color="000000"/>
              <w:left w:val="single" w:sz="4" w:space="0" w:color="000000"/>
              <w:bottom w:val="single" w:sz="4" w:space="0" w:color="000000"/>
              <w:right w:val="single" w:sz="4" w:space="0" w:color="000000"/>
            </w:tcBorders>
            <w:vAlign w:val="center"/>
          </w:tcPr>
          <w:p w14:paraId="209DFD48" w14:textId="77777777" w:rsidR="001300ED" w:rsidRDefault="001300ED" w:rsidP="002C3C9E">
            <w:pPr>
              <w:jc w:val="center"/>
              <w:rPr>
                <w:rFonts w:cs="Times New Roman"/>
                <w:b/>
                <w:bCs/>
                <w:szCs w:val="21"/>
              </w:rPr>
            </w:pPr>
            <w:r>
              <w:rPr>
                <w:rFonts w:ascii="Times New Roman" w:eastAsia="楷体" w:hAnsi="Times New Roman" w:cs="Times New Roman"/>
                <w:b/>
                <w:bCs/>
                <w:szCs w:val="21"/>
              </w:rPr>
              <w:t>投资成本余额</w:t>
            </w:r>
          </w:p>
        </w:tc>
        <w:tc>
          <w:tcPr>
            <w:tcW w:w="1843" w:type="dxa"/>
            <w:tcBorders>
              <w:top w:val="single" w:sz="4" w:space="0" w:color="000000"/>
              <w:left w:val="single" w:sz="4" w:space="0" w:color="000000"/>
              <w:bottom w:val="single" w:sz="4" w:space="0" w:color="000000"/>
              <w:right w:val="single" w:sz="4" w:space="0" w:color="000000"/>
            </w:tcBorders>
            <w:vAlign w:val="center"/>
          </w:tcPr>
          <w:p w14:paraId="680A65E1" w14:textId="77777777" w:rsidR="001300ED" w:rsidRDefault="001300ED" w:rsidP="002C3C9E">
            <w:pPr>
              <w:jc w:val="center"/>
              <w:rPr>
                <w:rFonts w:cs="Times New Roman"/>
                <w:b/>
                <w:bCs/>
                <w:szCs w:val="21"/>
              </w:rPr>
            </w:pPr>
            <w:r>
              <w:rPr>
                <w:rFonts w:ascii="Times New Roman" w:eastAsia="楷体" w:hAnsi="Times New Roman" w:cs="Times New Roman"/>
                <w:b/>
                <w:bCs/>
                <w:szCs w:val="21"/>
              </w:rPr>
              <w:t>占比</w:t>
            </w:r>
          </w:p>
        </w:tc>
      </w:tr>
      <w:tr w:rsidR="001300ED" w14:paraId="50BFBDCF" w14:textId="77777777" w:rsidTr="002C3C9E">
        <w:trPr>
          <w:trHeight w:val="286"/>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21E2992A" w14:textId="77777777" w:rsidR="001300ED" w:rsidRDefault="001300ED" w:rsidP="002C3C9E">
            <w:pPr>
              <w:jc w:val="left"/>
              <w:textAlignment w:val="center"/>
              <w:rPr>
                <w:rFonts w:cs="Times New Roman"/>
                <w:szCs w:val="21"/>
                <w:lang w:bidi="ar"/>
              </w:rPr>
            </w:pPr>
            <w:r>
              <w:rPr>
                <w:rFonts w:ascii="Times New Roman" w:eastAsia="楷体" w:hAnsi="Times New Roman" w:cs="Times New Roman"/>
                <w:color w:val="000000"/>
                <w:kern w:val="0"/>
                <w:sz w:val="20"/>
                <w:szCs w:val="20"/>
                <w:lang w:bidi="ar"/>
              </w:rPr>
              <w:t>应收账款资产支持专项计划</w:t>
            </w:r>
          </w:p>
        </w:tc>
        <w:tc>
          <w:tcPr>
            <w:tcW w:w="2354" w:type="dxa"/>
            <w:tcBorders>
              <w:top w:val="single" w:sz="4" w:space="0" w:color="000000"/>
              <w:left w:val="single" w:sz="4" w:space="0" w:color="000000"/>
              <w:bottom w:val="single" w:sz="4" w:space="0" w:color="000000"/>
              <w:right w:val="single" w:sz="4" w:space="0" w:color="000000"/>
            </w:tcBorders>
            <w:vAlign w:val="center"/>
          </w:tcPr>
          <w:p w14:paraId="0D1AAAD1"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 xml:space="preserve"> 62,044.08 </w:t>
            </w:r>
          </w:p>
        </w:tc>
        <w:tc>
          <w:tcPr>
            <w:tcW w:w="1843" w:type="dxa"/>
            <w:tcBorders>
              <w:top w:val="single" w:sz="4" w:space="0" w:color="000000"/>
              <w:left w:val="single" w:sz="4" w:space="0" w:color="000000"/>
              <w:bottom w:val="single" w:sz="4" w:space="0" w:color="000000"/>
              <w:right w:val="single" w:sz="4" w:space="0" w:color="000000"/>
            </w:tcBorders>
            <w:vAlign w:val="center"/>
          </w:tcPr>
          <w:p w14:paraId="5317BD23"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9.77%</w:t>
            </w:r>
          </w:p>
        </w:tc>
      </w:tr>
      <w:tr w:rsidR="001300ED" w14:paraId="31176554" w14:textId="77777777" w:rsidTr="002C3C9E">
        <w:trPr>
          <w:trHeight w:val="286"/>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66E17CB9" w14:textId="77777777" w:rsidR="001300ED" w:rsidRDefault="001300ED" w:rsidP="002C3C9E">
            <w:pPr>
              <w:jc w:val="left"/>
              <w:textAlignment w:val="center"/>
              <w:rPr>
                <w:rFonts w:cs="Times New Roman"/>
                <w:szCs w:val="21"/>
                <w:lang w:bidi="ar"/>
              </w:rPr>
            </w:pPr>
            <w:r>
              <w:rPr>
                <w:rFonts w:ascii="Times New Roman" w:eastAsia="楷体" w:hAnsi="Times New Roman" w:cs="Times New Roman"/>
                <w:color w:val="000000"/>
                <w:kern w:val="0"/>
                <w:sz w:val="20"/>
                <w:szCs w:val="20"/>
                <w:lang w:bidi="ar"/>
              </w:rPr>
              <w:t>银行对公信贷资产</w:t>
            </w:r>
          </w:p>
        </w:tc>
        <w:tc>
          <w:tcPr>
            <w:tcW w:w="2354" w:type="dxa"/>
            <w:tcBorders>
              <w:top w:val="single" w:sz="4" w:space="0" w:color="000000"/>
              <w:left w:val="single" w:sz="4" w:space="0" w:color="000000"/>
              <w:bottom w:val="single" w:sz="4" w:space="0" w:color="000000"/>
              <w:right w:val="single" w:sz="4" w:space="0" w:color="000000"/>
            </w:tcBorders>
            <w:vAlign w:val="center"/>
          </w:tcPr>
          <w:p w14:paraId="737AACD4"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 xml:space="preserve"> 36,767.52 </w:t>
            </w:r>
          </w:p>
        </w:tc>
        <w:tc>
          <w:tcPr>
            <w:tcW w:w="1843" w:type="dxa"/>
            <w:tcBorders>
              <w:top w:val="single" w:sz="4" w:space="0" w:color="000000"/>
              <w:left w:val="single" w:sz="4" w:space="0" w:color="000000"/>
              <w:bottom w:val="single" w:sz="4" w:space="0" w:color="000000"/>
              <w:right w:val="single" w:sz="4" w:space="0" w:color="000000"/>
            </w:tcBorders>
            <w:vAlign w:val="center"/>
          </w:tcPr>
          <w:p w14:paraId="4445493C"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5.79%</w:t>
            </w:r>
          </w:p>
        </w:tc>
      </w:tr>
      <w:tr w:rsidR="001300ED" w14:paraId="496E1B93" w14:textId="77777777" w:rsidTr="002C3C9E">
        <w:trPr>
          <w:trHeight w:val="286"/>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69971BE2" w14:textId="77777777" w:rsidR="001300ED" w:rsidRDefault="001300ED" w:rsidP="002C3C9E">
            <w:pPr>
              <w:jc w:val="left"/>
              <w:textAlignment w:val="center"/>
              <w:rPr>
                <w:rFonts w:cs="Times New Roman"/>
                <w:szCs w:val="21"/>
                <w:lang w:bidi="ar"/>
              </w:rPr>
            </w:pPr>
            <w:r>
              <w:rPr>
                <w:rFonts w:ascii="Times New Roman" w:eastAsia="楷体" w:hAnsi="Times New Roman" w:cs="Times New Roman"/>
                <w:color w:val="000000"/>
                <w:kern w:val="0"/>
                <w:sz w:val="20"/>
                <w:szCs w:val="20"/>
                <w:lang w:bidi="ar"/>
              </w:rPr>
              <w:t>消费金融</w:t>
            </w:r>
          </w:p>
        </w:tc>
        <w:tc>
          <w:tcPr>
            <w:tcW w:w="2354" w:type="dxa"/>
            <w:tcBorders>
              <w:top w:val="single" w:sz="4" w:space="0" w:color="000000"/>
              <w:left w:val="single" w:sz="4" w:space="0" w:color="000000"/>
              <w:bottom w:val="single" w:sz="4" w:space="0" w:color="000000"/>
              <w:right w:val="single" w:sz="4" w:space="0" w:color="000000"/>
            </w:tcBorders>
            <w:vAlign w:val="center"/>
          </w:tcPr>
          <w:p w14:paraId="65159B2B"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 xml:space="preserve"> 32,827.89 </w:t>
            </w:r>
          </w:p>
        </w:tc>
        <w:tc>
          <w:tcPr>
            <w:tcW w:w="1843" w:type="dxa"/>
            <w:tcBorders>
              <w:top w:val="single" w:sz="4" w:space="0" w:color="000000"/>
              <w:left w:val="single" w:sz="4" w:space="0" w:color="000000"/>
              <w:bottom w:val="single" w:sz="4" w:space="0" w:color="000000"/>
              <w:right w:val="single" w:sz="4" w:space="0" w:color="000000"/>
            </w:tcBorders>
            <w:vAlign w:val="center"/>
          </w:tcPr>
          <w:p w14:paraId="08EEBA4F"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5.17%</w:t>
            </w:r>
          </w:p>
        </w:tc>
      </w:tr>
      <w:tr w:rsidR="001300ED" w14:paraId="7FA8AF7B" w14:textId="77777777" w:rsidTr="002C3C9E">
        <w:trPr>
          <w:trHeight w:val="286"/>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2024BD0E" w14:textId="77777777" w:rsidR="001300ED" w:rsidRDefault="001300ED" w:rsidP="002C3C9E">
            <w:pPr>
              <w:jc w:val="left"/>
              <w:textAlignment w:val="center"/>
              <w:rPr>
                <w:rFonts w:cs="Times New Roman"/>
                <w:szCs w:val="21"/>
                <w:lang w:bidi="ar"/>
              </w:rPr>
            </w:pPr>
            <w:r>
              <w:rPr>
                <w:rFonts w:ascii="Times New Roman" w:eastAsia="楷体" w:hAnsi="Times New Roman" w:cs="Times New Roman"/>
                <w:color w:val="000000"/>
                <w:kern w:val="0"/>
                <w:sz w:val="20"/>
                <w:szCs w:val="20"/>
                <w:lang w:bidi="ar"/>
              </w:rPr>
              <w:t>交通运输、仓储和邮政业</w:t>
            </w:r>
          </w:p>
        </w:tc>
        <w:tc>
          <w:tcPr>
            <w:tcW w:w="2354" w:type="dxa"/>
            <w:tcBorders>
              <w:top w:val="single" w:sz="4" w:space="0" w:color="000000"/>
              <w:left w:val="single" w:sz="4" w:space="0" w:color="000000"/>
              <w:bottom w:val="single" w:sz="4" w:space="0" w:color="000000"/>
              <w:right w:val="single" w:sz="4" w:space="0" w:color="000000"/>
            </w:tcBorders>
            <w:vAlign w:val="center"/>
          </w:tcPr>
          <w:p w14:paraId="3C759615"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 xml:space="preserve"> 41,650.00 </w:t>
            </w:r>
          </w:p>
        </w:tc>
        <w:tc>
          <w:tcPr>
            <w:tcW w:w="1843" w:type="dxa"/>
            <w:tcBorders>
              <w:top w:val="single" w:sz="4" w:space="0" w:color="000000"/>
              <w:left w:val="single" w:sz="4" w:space="0" w:color="000000"/>
              <w:bottom w:val="single" w:sz="4" w:space="0" w:color="000000"/>
              <w:right w:val="single" w:sz="4" w:space="0" w:color="000000"/>
            </w:tcBorders>
            <w:vAlign w:val="center"/>
          </w:tcPr>
          <w:p w14:paraId="060B6EDC"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6.56%</w:t>
            </w:r>
          </w:p>
        </w:tc>
      </w:tr>
      <w:tr w:rsidR="001300ED" w14:paraId="5C5B1A46" w14:textId="77777777" w:rsidTr="002C3C9E">
        <w:trPr>
          <w:trHeight w:val="286"/>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0560FF6B" w14:textId="77777777" w:rsidR="001300ED" w:rsidRDefault="001300ED" w:rsidP="002C3C9E">
            <w:pPr>
              <w:jc w:val="left"/>
              <w:textAlignment w:val="center"/>
              <w:rPr>
                <w:rFonts w:cs="Times New Roman"/>
                <w:szCs w:val="21"/>
                <w:lang w:bidi="ar"/>
              </w:rPr>
            </w:pPr>
            <w:r>
              <w:rPr>
                <w:rFonts w:ascii="Times New Roman" w:eastAsia="楷体" w:hAnsi="Times New Roman" w:cs="Times New Roman"/>
                <w:color w:val="000000"/>
                <w:kern w:val="0"/>
                <w:sz w:val="20"/>
                <w:szCs w:val="20"/>
                <w:lang w:bidi="ar"/>
              </w:rPr>
              <w:t>个人消费贷款</w:t>
            </w:r>
          </w:p>
        </w:tc>
        <w:tc>
          <w:tcPr>
            <w:tcW w:w="2354" w:type="dxa"/>
            <w:tcBorders>
              <w:top w:val="single" w:sz="4" w:space="0" w:color="000000"/>
              <w:left w:val="single" w:sz="4" w:space="0" w:color="000000"/>
              <w:bottom w:val="single" w:sz="4" w:space="0" w:color="000000"/>
              <w:right w:val="single" w:sz="4" w:space="0" w:color="000000"/>
            </w:tcBorders>
            <w:vAlign w:val="center"/>
          </w:tcPr>
          <w:p w14:paraId="7533578D"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 xml:space="preserve"> 129,218.55 </w:t>
            </w:r>
          </w:p>
        </w:tc>
        <w:tc>
          <w:tcPr>
            <w:tcW w:w="1843" w:type="dxa"/>
            <w:tcBorders>
              <w:top w:val="single" w:sz="4" w:space="0" w:color="000000"/>
              <w:left w:val="single" w:sz="4" w:space="0" w:color="000000"/>
              <w:bottom w:val="single" w:sz="4" w:space="0" w:color="000000"/>
              <w:right w:val="single" w:sz="4" w:space="0" w:color="000000"/>
            </w:tcBorders>
            <w:vAlign w:val="center"/>
          </w:tcPr>
          <w:p w14:paraId="4DB2B874"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20.35%</w:t>
            </w:r>
          </w:p>
        </w:tc>
      </w:tr>
      <w:tr w:rsidR="001300ED" w14:paraId="5D60469C" w14:textId="77777777" w:rsidTr="002C3C9E">
        <w:trPr>
          <w:trHeight w:val="286"/>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2E0BCAFE" w14:textId="77777777" w:rsidR="001300ED" w:rsidRDefault="001300ED" w:rsidP="002C3C9E">
            <w:pPr>
              <w:jc w:val="left"/>
              <w:textAlignment w:val="center"/>
              <w:rPr>
                <w:rFonts w:cs="Times New Roman"/>
                <w:szCs w:val="21"/>
                <w:lang w:bidi="ar"/>
              </w:rPr>
            </w:pPr>
            <w:r>
              <w:rPr>
                <w:rFonts w:ascii="Times New Roman" w:eastAsia="楷体" w:hAnsi="Times New Roman" w:cs="Times New Roman"/>
                <w:color w:val="000000"/>
                <w:kern w:val="0"/>
                <w:sz w:val="20"/>
                <w:szCs w:val="20"/>
                <w:lang w:bidi="ar"/>
              </w:rPr>
              <w:t>房地产</w:t>
            </w:r>
          </w:p>
        </w:tc>
        <w:tc>
          <w:tcPr>
            <w:tcW w:w="2354" w:type="dxa"/>
            <w:tcBorders>
              <w:top w:val="single" w:sz="4" w:space="0" w:color="000000"/>
              <w:left w:val="single" w:sz="4" w:space="0" w:color="000000"/>
              <w:bottom w:val="single" w:sz="4" w:space="0" w:color="000000"/>
              <w:right w:val="single" w:sz="4" w:space="0" w:color="000000"/>
            </w:tcBorders>
            <w:vAlign w:val="center"/>
          </w:tcPr>
          <w:p w14:paraId="15774AC4"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 xml:space="preserve"> 92,172.85 </w:t>
            </w:r>
          </w:p>
        </w:tc>
        <w:tc>
          <w:tcPr>
            <w:tcW w:w="1843" w:type="dxa"/>
            <w:tcBorders>
              <w:top w:val="single" w:sz="4" w:space="0" w:color="000000"/>
              <w:left w:val="single" w:sz="4" w:space="0" w:color="000000"/>
              <w:bottom w:val="single" w:sz="4" w:space="0" w:color="000000"/>
              <w:right w:val="single" w:sz="4" w:space="0" w:color="000000"/>
            </w:tcBorders>
            <w:vAlign w:val="center"/>
          </w:tcPr>
          <w:p w14:paraId="1C7C088A"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14.51%</w:t>
            </w:r>
          </w:p>
        </w:tc>
      </w:tr>
      <w:tr w:rsidR="001300ED" w14:paraId="31EC844C" w14:textId="77777777" w:rsidTr="002C3C9E">
        <w:trPr>
          <w:trHeight w:val="286"/>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5181BC84" w14:textId="77777777" w:rsidR="001300ED" w:rsidRDefault="001300ED" w:rsidP="002C3C9E">
            <w:pPr>
              <w:jc w:val="left"/>
              <w:textAlignment w:val="center"/>
              <w:rPr>
                <w:rFonts w:cs="Times New Roman"/>
                <w:szCs w:val="21"/>
                <w:lang w:bidi="ar"/>
              </w:rPr>
            </w:pPr>
            <w:r>
              <w:rPr>
                <w:rFonts w:ascii="Times New Roman" w:eastAsia="楷体" w:hAnsi="Times New Roman" w:cs="Times New Roman"/>
                <w:color w:val="000000"/>
                <w:kern w:val="0"/>
                <w:sz w:val="20"/>
                <w:szCs w:val="20"/>
                <w:lang w:bidi="ar"/>
              </w:rPr>
              <w:t>其他</w:t>
            </w:r>
          </w:p>
        </w:tc>
        <w:tc>
          <w:tcPr>
            <w:tcW w:w="2354" w:type="dxa"/>
            <w:tcBorders>
              <w:top w:val="single" w:sz="4" w:space="0" w:color="000000"/>
              <w:left w:val="single" w:sz="4" w:space="0" w:color="000000"/>
              <w:bottom w:val="single" w:sz="4" w:space="0" w:color="000000"/>
              <w:right w:val="single" w:sz="4" w:space="0" w:color="000000"/>
            </w:tcBorders>
            <w:vAlign w:val="center"/>
          </w:tcPr>
          <w:p w14:paraId="7929F8BA"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 xml:space="preserve"> 240,453.85 </w:t>
            </w:r>
          </w:p>
        </w:tc>
        <w:tc>
          <w:tcPr>
            <w:tcW w:w="1843" w:type="dxa"/>
            <w:tcBorders>
              <w:top w:val="single" w:sz="4" w:space="0" w:color="000000"/>
              <w:left w:val="single" w:sz="4" w:space="0" w:color="000000"/>
              <w:bottom w:val="single" w:sz="4" w:space="0" w:color="000000"/>
              <w:right w:val="single" w:sz="4" w:space="0" w:color="000000"/>
            </w:tcBorders>
            <w:vAlign w:val="center"/>
          </w:tcPr>
          <w:p w14:paraId="5A380389" w14:textId="77777777" w:rsidR="001300ED" w:rsidRDefault="001300ED" w:rsidP="002C3C9E">
            <w:pPr>
              <w:jc w:val="right"/>
              <w:textAlignment w:val="center"/>
              <w:rPr>
                <w:rFonts w:cs="Times New Roman"/>
                <w:szCs w:val="21"/>
                <w:lang w:bidi="ar"/>
              </w:rPr>
            </w:pPr>
            <w:r>
              <w:rPr>
                <w:rFonts w:ascii="Times New Roman" w:eastAsia="楷体" w:hAnsi="Times New Roman" w:cs="Times New Roman"/>
                <w:color w:val="000000"/>
                <w:kern w:val="0"/>
                <w:sz w:val="20"/>
                <w:szCs w:val="20"/>
                <w:lang w:bidi="ar"/>
              </w:rPr>
              <w:t>37.86%</w:t>
            </w:r>
          </w:p>
        </w:tc>
      </w:tr>
      <w:tr w:rsidR="001300ED" w14:paraId="126CC7A0" w14:textId="77777777" w:rsidTr="002C3C9E">
        <w:trPr>
          <w:trHeight w:val="286"/>
          <w:jc w:val="center"/>
        </w:trPr>
        <w:tc>
          <w:tcPr>
            <w:tcW w:w="3749" w:type="dxa"/>
            <w:tcBorders>
              <w:top w:val="single" w:sz="4" w:space="0" w:color="000000"/>
              <w:left w:val="single" w:sz="4" w:space="0" w:color="000000"/>
              <w:bottom w:val="single" w:sz="4" w:space="0" w:color="000000"/>
              <w:right w:val="single" w:sz="4" w:space="0" w:color="000000"/>
            </w:tcBorders>
            <w:vAlign w:val="center"/>
          </w:tcPr>
          <w:p w14:paraId="599C362B" w14:textId="77777777" w:rsidR="001300ED" w:rsidRDefault="001300ED" w:rsidP="002C3C9E">
            <w:pPr>
              <w:jc w:val="center"/>
              <w:rPr>
                <w:rFonts w:cs="Times New Roman"/>
                <w:szCs w:val="21"/>
              </w:rPr>
            </w:pPr>
            <w:r>
              <w:rPr>
                <w:rFonts w:ascii="Times New Roman" w:eastAsia="楷体" w:hAnsi="Times New Roman" w:cs="Times New Roman"/>
                <w:b/>
                <w:bCs/>
                <w:color w:val="000000"/>
                <w:szCs w:val="21"/>
              </w:rPr>
              <w:t>总计</w:t>
            </w:r>
          </w:p>
        </w:tc>
        <w:tc>
          <w:tcPr>
            <w:tcW w:w="2354" w:type="dxa"/>
            <w:tcBorders>
              <w:top w:val="single" w:sz="4" w:space="0" w:color="000000"/>
              <w:left w:val="single" w:sz="4" w:space="0" w:color="000000"/>
              <w:bottom w:val="single" w:sz="4" w:space="0" w:color="000000"/>
              <w:right w:val="single" w:sz="4" w:space="0" w:color="000000"/>
            </w:tcBorders>
            <w:vAlign w:val="center"/>
          </w:tcPr>
          <w:p w14:paraId="58D6F24D" w14:textId="77777777" w:rsidR="001300ED" w:rsidRDefault="001300ED" w:rsidP="002C3C9E">
            <w:pPr>
              <w:jc w:val="right"/>
              <w:textAlignment w:val="center"/>
              <w:rPr>
                <w:rFonts w:cs="Times New Roman"/>
                <w:b/>
                <w:bCs/>
                <w:szCs w:val="21"/>
              </w:rPr>
            </w:pPr>
            <w:r>
              <w:rPr>
                <w:rFonts w:ascii="Times New Roman" w:eastAsia="楷体" w:hAnsi="Times New Roman" w:cs="Times New Roman"/>
                <w:b/>
                <w:bCs/>
                <w:color w:val="000000"/>
                <w:kern w:val="0"/>
                <w:sz w:val="20"/>
                <w:szCs w:val="20"/>
                <w:lang w:bidi="ar"/>
              </w:rPr>
              <w:t xml:space="preserve"> 635,134.74 </w:t>
            </w:r>
          </w:p>
        </w:tc>
        <w:tc>
          <w:tcPr>
            <w:tcW w:w="1843" w:type="dxa"/>
            <w:tcBorders>
              <w:top w:val="single" w:sz="4" w:space="0" w:color="000000"/>
              <w:left w:val="single" w:sz="4" w:space="0" w:color="000000"/>
              <w:bottom w:val="single" w:sz="4" w:space="0" w:color="000000"/>
              <w:right w:val="single" w:sz="4" w:space="0" w:color="000000"/>
            </w:tcBorders>
            <w:vAlign w:val="center"/>
          </w:tcPr>
          <w:p w14:paraId="491A5647" w14:textId="77777777" w:rsidR="001300ED" w:rsidRDefault="001300ED" w:rsidP="002C3C9E">
            <w:pPr>
              <w:jc w:val="right"/>
              <w:textAlignment w:val="center"/>
              <w:rPr>
                <w:rFonts w:cs="Times New Roman"/>
                <w:b/>
                <w:bCs/>
                <w:szCs w:val="21"/>
              </w:rPr>
            </w:pPr>
            <w:r>
              <w:rPr>
                <w:rFonts w:ascii="Times New Roman" w:eastAsia="楷体" w:hAnsi="Times New Roman" w:cs="Times New Roman"/>
                <w:b/>
                <w:bCs/>
                <w:color w:val="000000"/>
                <w:kern w:val="0"/>
                <w:sz w:val="20"/>
                <w:szCs w:val="20"/>
                <w:lang w:bidi="ar"/>
              </w:rPr>
              <w:t>100.00%</w:t>
            </w:r>
          </w:p>
        </w:tc>
      </w:tr>
    </w:tbl>
    <w:p w14:paraId="0B421814" w14:textId="77777777" w:rsidR="00134766" w:rsidRDefault="00870B89" w:rsidP="00870B89">
      <w:pPr>
        <w:adjustRightInd w:val="0"/>
        <w:snapToGrid w:val="0"/>
        <w:spacing w:line="288" w:lineRule="auto"/>
        <w:rPr>
          <w:rFonts w:ascii="华文仿宋" w:eastAsia="华文仿宋" w:hAnsi="华文仿宋" w:cs="方正仿宋_GBK"/>
          <w:b/>
          <w:color w:val="000000" w:themeColor="text1"/>
          <w:sz w:val="24"/>
          <w:szCs w:val="24"/>
        </w:rPr>
      </w:pPr>
      <w:r w:rsidRPr="00870B89">
        <w:rPr>
          <w:rFonts w:ascii="华文仿宋" w:eastAsia="华文仿宋" w:hAnsi="华文仿宋" w:cs="方正仿宋_GBK" w:hint="eastAsia"/>
          <w:b/>
          <w:color w:val="000000" w:themeColor="text1"/>
          <w:sz w:val="24"/>
          <w:szCs w:val="24"/>
        </w:rPr>
        <w:t>（四）</w:t>
      </w:r>
      <w:r w:rsidR="00CD6771" w:rsidRPr="00870B89">
        <w:rPr>
          <w:rFonts w:ascii="华文仿宋" w:eastAsia="华文仿宋" w:hAnsi="华文仿宋" w:cs="方正仿宋_GBK" w:hint="eastAsia"/>
          <w:b/>
          <w:color w:val="000000" w:themeColor="text1"/>
          <w:sz w:val="24"/>
          <w:szCs w:val="24"/>
        </w:rPr>
        <w:t>细分</w:t>
      </w:r>
      <w:r w:rsidR="00134766" w:rsidRPr="00870B89">
        <w:rPr>
          <w:rFonts w:ascii="华文仿宋" w:eastAsia="华文仿宋" w:hAnsi="华文仿宋" w:cs="方正仿宋_GBK" w:hint="eastAsia"/>
          <w:b/>
          <w:color w:val="000000" w:themeColor="text1"/>
          <w:sz w:val="24"/>
          <w:szCs w:val="24"/>
        </w:rPr>
        <w:t>行业风险分析</w:t>
      </w:r>
    </w:p>
    <w:p w14:paraId="01A27AC8" w14:textId="77777777" w:rsidR="00870B89" w:rsidRPr="00870B89" w:rsidRDefault="00870B89" w:rsidP="00870B89">
      <w:pPr>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870B89">
        <w:rPr>
          <w:rFonts w:ascii="华文仿宋" w:eastAsia="华文仿宋" w:hAnsi="华文仿宋" w:cs="方正仿宋_GBK" w:hint="eastAsia"/>
          <w:color w:val="000000" w:themeColor="text1"/>
          <w:sz w:val="24"/>
          <w:szCs w:val="24"/>
        </w:rPr>
        <w:lastRenderedPageBreak/>
        <w:t>我国资产管理公司起步于1999年，当时，我国政府为化解银行体系积累的不良资产风险，由财政部出资成立了中国信达资产管理股份有限公司、中国长城资产管理股份有限公司、中国华融资</w:t>
      </w:r>
      <w:proofErr w:type="gramStart"/>
      <w:r w:rsidRPr="00870B89">
        <w:rPr>
          <w:rFonts w:ascii="华文仿宋" w:eastAsia="华文仿宋" w:hAnsi="华文仿宋" w:cs="方正仿宋_GBK" w:hint="eastAsia"/>
          <w:color w:val="000000" w:themeColor="text1"/>
          <w:sz w:val="24"/>
          <w:szCs w:val="24"/>
        </w:rPr>
        <w:t>产管理</w:t>
      </w:r>
      <w:proofErr w:type="gramEnd"/>
      <w:r w:rsidRPr="00870B89">
        <w:rPr>
          <w:rFonts w:ascii="华文仿宋" w:eastAsia="华文仿宋" w:hAnsi="华文仿宋" w:cs="方正仿宋_GBK" w:hint="eastAsia"/>
          <w:color w:val="000000" w:themeColor="text1"/>
          <w:sz w:val="24"/>
          <w:szCs w:val="24"/>
        </w:rPr>
        <w:t>股份有限公司和中国东方资产管理股份有限公司四家金融资产管理公司，以发行债券及再贷款的方式，分别购入中国农业银行、中国建设银行、中国工商银行、中国银行等国有商业银行剥离的政策性不良贷款，并管理和处置由此形成的资产。2007年，四家金融资产管理公司开始进行商业化转型，并且相继进入了证券、保险、信托、金融租赁、信用评级等业务领域，向综合性、多元化经营的方向发展。</w:t>
      </w:r>
    </w:p>
    <w:p w14:paraId="514CF105" w14:textId="77777777" w:rsidR="00870B89" w:rsidRPr="00870B89" w:rsidRDefault="00870B89" w:rsidP="00870B89">
      <w:pPr>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870B89">
        <w:rPr>
          <w:rFonts w:ascii="华文仿宋" w:eastAsia="华文仿宋" w:hAnsi="华文仿宋" w:cs="方正仿宋_GBK" w:hint="eastAsia"/>
          <w:color w:val="000000" w:themeColor="text1"/>
          <w:sz w:val="24"/>
          <w:szCs w:val="24"/>
        </w:rPr>
        <w:t>{{CLIENT_INDUSTRY_NARRATIVE}}</w:t>
      </w:r>
    </w:p>
    <w:p w14:paraId="0FC726A9" w14:textId="77777777" w:rsidR="00870B89" w:rsidRPr="00870B89" w:rsidRDefault="00870B89" w:rsidP="00870B89">
      <w:pPr>
        <w:tabs>
          <w:tab w:val="left" w:pos="5970"/>
        </w:tabs>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870B89">
        <w:rPr>
          <w:rFonts w:ascii="华文仿宋" w:eastAsia="华文仿宋" w:hAnsi="华文仿宋" w:cs="方正仿宋_GBK" w:hint="eastAsia"/>
          <w:color w:val="000000" w:themeColor="text1"/>
          <w:sz w:val="24"/>
          <w:szCs w:val="24"/>
        </w:rPr>
        <w:t xml:space="preserve"> </w:t>
      </w:r>
      <w:r w:rsidRPr="00870B89">
        <w:rPr>
          <w:rFonts w:ascii="华文仿宋" w:eastAsia="华文仿宋" w:hAnsi="华文仿宋" w:cs="方正仿宋_GBK"/>
          <w:color w:val="000000" w:themeColor="text1"/>
          <w:sz w:val="24"/>
          <w:szCs w:val="24"/>
        </w:rPr>
        <w:t>2012年，财政部和中国银监会出台了《金融企业不良资产批量转让管理办法》，允许除四大资产管理公司外，各省级政府原则上可设立或授权一家资产管理或经营公司参与本省（区、市）范围内不良资产的批量转让工作。其后，银监会发布《关于地方资产管理公司开展金融企业不良资产批量收购处置业务资质认可条件等有关问题的通知》，进一步明确了设立门槛。2016年10月，经国务院同意，银监会下发了《关于适当调整地方资产管理公司有关政策的函》，调整了地方AMC相关政策，对地方AMC管制进行松绑。一是放开地方AMC牌照，原来的“四大资管”寡头市场逐步分化为“4+2+N+银行系”的多元化格局。二是在不良资产业务方面，允许AMC收购的不良资产对外转让，对外转让的受让主体不受地域限制。监管政策的放松，使地方资产公司产生新的生力军，带来活力，但也使得AMC行业竞争逐渐激烈，变相提高了AMC在不良资产价值评估、处置预期、议价能力等方面的要求，如何对收购的资产进行良好的处置成了新环境下AMC核心竞争力培养的重要一环。</w:t>
      </w:r>
    </w:p>
    <w:p w14:paraId="6622D82A" w14:textId="77777777" w:rsidR="00870B89" w:rsidRPr="00870B89" w:rsidRDefault="00870B89" w:rsidP="00870B89">
      <w:pPr>
        <w:tabs>
          <w:tab w:val="left" w:pos="5970"/>
        </w:tabs>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870B89">
        <w:rPr>
          <w:rFonts w:ascii="华文仿宋" w:eastAsia="华文仿宋" w:hAnsi="华文仿宋" w:cs="方正仿宋_GBK"/>
          <w:color w:val="000000" w:themeColor="text1"/>
          <w:sz w:val="24"/>
          <w:szCs w:val="24"/>
        </w:rPr>
        <w:t>目前，地方AMC发展势头迅猛，数量与业务规模呈现较快增长，但可能存在以下问题。一是缺乏金融牌照，运营受多维制约。现阶段国内需要审批的金融经营许可证主要包括银行、保险、信托、证券等，相关业务经营必须得到相应牌照后方可进行。而地方AMC目前只拥有资产管理的资质认可，没有获得金融牌照，融资渠道、业务拓展和业务收益均受到限制。二是融资难度大，融资渠道不够畅通。目前地方AMC除注册资本金外，运营资金来源主要还是银行贷款等，</w:t>
      </w:r>
      <w:r w:rsidRPr="00870B89">
        <w:rPr>
          <w:rFonts w:ascii="华文仿宋" w:eastAsia="华文仿宋" w:hAnsi="华文仿宋" w:cs="方正仿宋_GBK"/>
          <w:color w:val="000000" w:themeColor="text1"/>
          <w:sz w:val="24"/>
          <w:szCs w:val="24"/>
        </w:rPr>
        <w:lastRenderedPageBreak/>
        <w:t>债券发行、地方产业基金、结构化和证券化产品等在初步尝试之中。融资难、融资贵、担保难，共同推高了地方AMC融资规模和融资成本，限制了不良资产收购处置规模。三是部分地方AMC受地域限制，不良资产来源空间小。现阶段地方AMC依旧只能参与本省范围内的一级交易市场的不良资产收购，部分地区本身不良率较低，不良资产市场不能满足本地AMC的需求。随着各地方AMC发展差异逐渐扩大，将会产生部分地区可购不良资产量少，而部分地区不良资产堆积的不平衡现象。四是监管体系不完善，经营行为亟需规范。四大AMC是银监会直接监管的非银行金融机构，其外部监管体系相对完善。而对于地方AMC，目前只明确了由财政部和银监会对其资产收购工作进行监督和管理，尚未建立完善的监督管理办法，也未明确具体监管措施，由于监管未能及时跟进，加之市场竞争激烈，一些地方</w:t>
      </w:r>
      <w:proofErr w:type="spellStart"/>
      <w:r w:rsidRPr="00870B89">
        <w:rPr>
          <w:rFonts w:ascii="华文仿宋" w:eastAsia="华文仿宋" w:hAnsi="华文仿宋" w:cs="方正仿宋_GBK"/>
          <w:color w:val="000000" w:themeColor="text1"/>
          <w:sz w:val="24"/>
          <w:szCs w:val="24"/>
        </w:rPr>
        <w:t>AMC</w:t>
      </w:r>
      <w:proofErr w:type="spellEnd"/>
      <w:r w:rsidRPr="00870B89">
        <w:rPr>
          <w:rFonts w:ascii="华文仿宋" w:eastAsia="华文仿宋" w:hAnsi="华文仿宋" w:cs="方正仿宋_GBK"/>
          <w:color w:val="000000" w:themeColor="text1"/>
          <w:sz w:val="24"/>
          <w:szCs w:val="24"/>
        </w:rPr>
        <w:t>存在业务不规范现象。</w:t>
      </w:r>
    </w:p>
    <w:p w14:paraId="61CBBAFE" w14:textId="77777777" w:rsidR="00870B89" w:rsidRPr="00870B89" w:rsidRDefault="00870B89" w:rsidP="00870B89">
      <w:pPr>
        <w:tabs>
          <w:tab w:val="left" w:pos="5970"/>
        </w:tabs>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870B89">
        <w:rPr>
          <w:rFonts w:ascii="华文仿宋" w:eastAsia="华文仿宋" w:hAnsi="华文仿宋" w:cs="方正仿宋_GBK"/>
          <w:color w:val="000000" w:themeColor="text1"/>
          <w:sz w:val="24"/>
          <w:szCs w:val="24"/>
        </w:rPr>
        <w:t>在面临经营困境的同时，地方AMC依托于在地优势，在区域内具备较强的信息优势和政府资源优势，处置过程中能</w:t>
      </w:r>
      <w:proofErr w:type="gramStart"/>
      <w:r w:rsidRPr="00870B89">
        <w:rPr>
          <w:rFonts w:ascii="华文仿宋" w:eastAsia="华文仿宋" w:hAnsi="华文仿宋" w:cs="方正仿宋_GBK"/>
          <w:color w:val="000000" w:themeColor="text1"/>
          <w:sz w:val="24"/>
          <w:szCs w:val="24"/>
        </w:rPr>
        <w:t>有效把</w:t>
      </w:r>
      <w:proofErr w:type="gramEnd"/>
      <w:r w:rsidRPr="00870B89">
        <w:rPr>
          <w:rFonts w:ascii="华文仿宋" w:eastAsia="华文仿宋" w:hAnsi="华文仿宋" w:cs="方正仿宋_GBK"/>
          <w:color w:val="000000" w:themeColor="text1"/>
          <w:sz w:val="24"/>
          <w:szCs w:val="24"/>
        </w:rPr>
        <w:t>控风险，在地方性金融机构不良贷款处置方面具备比较优势。此外，地方AMC公司政策性定位较为突出，在防范金融风险，维护区域金融体系稳定性等方面发挥着重大作用，因而与地方政府关系较为密切，相较四大AMC而言，也更易得到地方政府的支持。</w:t>
      </w:r>
    </w:p>
    <w:p w14:paraId="5FD18627" w14:textId="77777777" w:rsidR="00870B89" w:rsidRPr="00870B89" w:rsidRDefault="00870B89" w:rsidP="00870B89">
      <w:pPr>
        <w:tabs>
          <w:tab w:val="left" w:pos="5970"/>
        </w:tabs>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870B89">
        <w:rPr>
          <w:rFonts w:ascii="华文仿宋" w:eastAsia="华文仿宋" w:hAnsi="华文仿宋" w:cs="方正仿宋_GBK"/>
          <w:color w:val="000000" w:themeColor="text1"/>
          <w:sz w:val="24"/>
          <w:szCs w:val="24"/>
        </w:rPr>
        <w:t>2016年10月，国务院发布《关于市场化银行债权转股权的指导意见》，明确了银行通过向实施机构转让债权、由实施机构将债权转为对象企业股权的方式实现市场化债转股。实施机构包括四大金融资产管理公司、保险公司以及国有资本投资运营公司等机构，还允许银行可以通过所属机构或新设机构开展市场化债转股。2016年11月以来，中国农业银行、中国工商银行、中国建设银行、中国银行相继发布公告，拟设立农</w:t>
      </w:r>
      <w:proofErr w:type="gramStart"/>
      <w:r w:rsidRPr="00870B89">
        <w:rPr>
          <w:rFonts w:ascii="华文仿宋" w:eastAsia="华文仿宋" w:hAnsi="华文仿宋" w:cs="方正仿宋_GBK"/>
          <w:color w:val="000000" w:themeColor="text1"/>
          <w:sz w:val="24"/>
          <w:szCs w:val="24"/>
        </w:rPr>
        <w:t>银资产</w:t>
      </w:r>
      <w:proofErr w:type="gramEnd"/>
      <w:r w:rsidRPr="00870B89">
        <w:rPr>
          <w:rFonts w:ascii="华文仿宋" w:eastAsia="华文仿宋" w:hAnsi="华文仿宋" w:cs="方正仿宋_GBK"/>
          <w:color w:val="000000" w:themeColor="text1"/>
          <w:sz w:val="24"/>
          <w:szCs w:val="24"/>
        </w:rPr>
        <w:t>管理有限公司、工</w:t>
      </w:r>
      <w:proofErr w:type="gramStart"/>
      <w:r w:rsidRPr="00870B89">
        <w:rPr>
          <w:rFonts w:ascii="华文仿宋" w:eastAsia="华文仿宋" w:hAnsi="华文仿宋" w:cs="方正仿宋_GBK"/>
          <w:color w:val="000000" w:themeColor="text1"/>
          <w:sz w:val="24"/>
          <w:szCs w:val="24"/>
        </w:rPr>
        <w:t>银资产</w:t>
      </w:r>
      <w:proofErr w:type="gramEnd"/>
      <w:r w:rsidRPr="00870B89">
        <w:rPr>
          <w:rFonts w:ascii="华文仿宋" w:eastAsia="华文仿宋" w:hAnsi="华文仿宋" w:cs="方正仿宋_GBK"/>
          <w:color w:val="000000" w:themeColor="text1"/>
          <w:sz w:val="24"/>
          <w:szCs w:val="24"/>
        </w:rPr>
        <w:t>管理有限公司、建信资产管理有限责任公司、中国银行资产管理有限公司，专司市场化债转股业务，此外一些股份制银行也在积极筹备设立资产管理子公司。</w:t>
      </w:r>
    </w:p>
    <w:p w14:paraId="041464E2" w14:textId="77777777" w:rsidR="00870B89" w:rsidRPr="00870B89" w:rsidRDefault="00870B89" w:rsidP="00870B89">
      <w:pPr>
        <w:tabs>
          <w:tab w:val="left" w:pos="5970"/>
        </w:tabs>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870B89">
        <w:rPr>
          <w:rFonts w:ascii="华文仿宋" w:eastAsia="华文仿宋" w:hAnsi="华文仿宋" w:cs="方正仿宋_GBK"/>
          <w:color w:val="000000" w:themeColor="text1"/>
          <w:sz w:val="24"/>
          <w:szCs w:val="24"/>
        </w:rPr>
        <w:t>{{CLIENT_INDUSTRY_POSITION}}</w:t>
      </w:r>
      <w:proofErr w:type="gramStart"/>
      <w:r w:rsidRPr="00870B89">
        <w:rPr>
          <w:rFonts w:ascii="华文仿宋" w:eastAsia="华文仿宋" w:hAnsi="华文仿宋" w:cs="方正仿宋_GBK"/>
          <w:color w:val="000000" w:themeColor="text1"/>
          <w:sz w:val="24"/>
          <w:szCs w:val="24"/>
        </w:rPr>
      </w:r>
      <w:proofErr w:type="gramEnd"/>
      <w:r w:rsidRPr="00870B89">
        <w:rPr>
          <w:rFonts w:ascii="华文仿宋" w:eastAsia="华文仿宋" w:hAnsi="华文仿宋" w:cs="方正仿宋_GBK"/>
          <w:color w:val="000000" w:themeColor="text1"/>
          <w:sz w:val="24"/>
          <w:szCs w:val="24"/>
        </w:rPr>
      </w:r>
      <w:proofErr w:type="gramStart"/>
      <w:r w:rsidRPr="00870B89">
        <w:rPr>
          <w:rFonts w:ascii="华文仿宋" w:eastAsia="华文仿宋" w:hAnsi="华文仿宋" w:cs="方正仿宋_GBK"/>
          <w:color w:val="000000" w:themeColor="text1"/>
          <w:sz w:val="24"/>
          <w:szCs w:val="24"/>
        </w:rPr>
      </w:r>
      <w:proofErr w:type="gramEnd"/>
      <w:r w:rsidRPr="00870B89">
        <w:rPr>
          <w:rFonts w:ascii="华文仿宋" w:eastAsia="华文仿宋" w:hAnsi="华文仿宋" w:cs="方正仿宋_GBK"/>
          <w:color w:val="000000" w:themeColor="text1"/>
          <w:sz w:val="24"/>
          <w:szCs w:val="24"/>
        </w:rPr>
      </w:r>
      <w:r w:rsidRPr="00870B89">
        <w:rPr>
          <w:rFonts w:ascii="华文仿宋" w:eastAsia="华文仿宋" w:hAnsi="华文仿宋" w:cs="方正仿宋_GBK"/>
          <w:color w:val="000000" w:themeColor="text1"/>
          <w:sz w:val="24"/>
          <w:szCs w:val="24"/>
        </w:rPr>
      </w:r>
    </w:p>
    <w:p w14:paraId="1D6ED5FF" w14:textId="77777777" w:rsidR="00870B89" w:rsidRPr="00870B89" w:rsidRDefault="00870B89" w:rsidP="00870B89">
      <w:pPr>
        <w:tabs>
          <w:tab w:val="left" w:pos="5970"/>
        </w:tabs>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870B89">
        <w:rPr>
          <w:rFonts w:ascii="华文仿宋" w:eastAsia="华文仿宋" w:hAnsi="华文仿宋" w:cs="方正仿宋_GBK"/>
          <w:color w:val="000000" w:themeColor="text1"/>
          <w:sz w:val="24"/>
          <w:szCs w:val="24"/>
        </w:rPr>
        <w:t>监管方面，目前四家国有金融资产管理公司是非银行金融机构，在国内受银保监会的监管，银保监会对资产管理公司的公司治理、内部控制、风险管理以及资本充足性等方面提出监管要求。地方资产管理公司与金融资产管理公司不同，属于非金融机构，成立时需获得当地省级政府授权，目前监管部门主要为当地国资委、金融办等。{{CLIENT_LONG_CORE_NAME}}的资质批复于2016年11月23日经福建省人民政府办公厅《关于同意{{CLIENT_PARENT_FULL_NAME}}发起新设地方资产管理公司的函》（闽政办函[2016]98号）批复核准设立；于2017年2月17日经福建省金融工作办公室以闽金融办函[2017]19号文（《福建省金融工作办公室关于设立兴业资产管理股份有限公司的复函》）批准，同意{{CLIENT_PARENT_FULL_NAME}}与福建欣福地金融控股有限公司共同发起设立兴业资产管理股份有限公司。此外，地方资产管理公司的“不良资产批量转让处置业务”的资质需要向银保监会进行备案，而银保监会出台的相关政策也会影响地方资产管理公司业务的开展。</w:t>
      </w:r>
      <w:proofErr w:type="gramStart"/>
      <w:r w:rsidR="00F25DD2">
        <w:rPr>
          <w:rFonts w:ascii="华文仿宋" w:eastAsia="华文仿宋" w:hAnsi="华文仿宋" w:cs="方正仿宋_GBK"/>
          <w:color w:val="000000" w:themeColor="text1"/>
          <w:sz w:val="24"/>
          <w:szCs w:val="24"/>
        </w:rPr>
      </w:r>
      <w:r w:rsidRPr="00870B89">
        <w:rPr>
          <w:rFonts w:ascii="华文仿宋" w:eastAsia="华文仿宋" w:hAnsi="华文仿宋" w:cs="方正仿宋_GBK"/>
          <w:color w:val="000000" w:themeColor="text1"/>
          <w:sz w:val="24"/>
          <w:szCs w:val="24"/>
        </w:rPr>
      </w:r>
      <w:proofErr w:type="gramEnd"/>
      <w:r w:rsidRPr="00870B89">
        <w:rPr>
          <w:rFonts w:ascii="华文仿宋" w:eastAsia="华文仿宋" w:hAnsi="华文仿宋" w:cs="方正仿宋_GBK"/>
          <w:color w:val="000000" w:themeColor="text1"/>
          <w:sz w:val="24"/>
          <w:szCs w:val="24"/>
        </w:rPr>
      </w:r>
      <w:proofErr w:type="gramStart"/>
      <w:r w:rsidRPr="00870B89">
        <w:rPr>
          <w:rFonts w:ascii="华文仿宋" w:eastAsia="华文仿宋" w:hAnsi="华文仿宋" w:cs="方正仿宋_GBK"/>
          <w:color w:val="000000" w:themeColor="text1"/>
          <w:sz w:val="24"/>
          <w:szCs w:val="24"/>
        </w:rPr>
      </w:r>
      <w:proofErr w:type="gramEnd"/>
      <w:r w:rsidRPr="00870B89">
        <w:rPr>
          <w:rFonts w:ascii="华文仿宋" w:eastAsia="华文仿宋" w:hAnsi="华文仿宋" w:cs="方正仿宋_GBK"/>
          <w:color w:val="000000" w:themeColor="text1"/>
          <w:sz w:val="24"/>
          <w:szCs w:val="24"/>
        </w:rPr>
      </w:r>
    </w:p>
    <w:p w14:paraId="40144B56" w14:textId="77777777" w:rsidR="00134766" w:rsidRPr="00870B89" w:rsidRDefault="00870B89" w:rsidP="00870B89">
      <w:pPr>
        <w:adjustRightInd w:val="0"/>
        <w:snapToGrid w:val="0"/>
        <w:spacing w:line="288" w:lineRule="auto"/>
        <w:rPr>
          <w:rFonts w:ascii="华文仿宋" w:eastAsia="华文仿宋" w:hAnsi="华文仿宋" w:cs="方正仿宋_GBK"/>
          <w:b/>
          <w:color w:val="000000" w:themeColor="text1"/>
          <w:sz w:val="24"/>
          <w:szCs w:val="24"/>
        </w:rPr>
      </w:pPr>
      <w:r>
        <w:rPr>
          <w:rFonts w:ascii="华文仿宋" w:eastAsia="华文仿宋" w:hAnsi="华文仿宋" w:cs="方正仿宋_GBK" w:hint="eastAsia"/>
          <w:b/>
          <w:color w:val="000000" w:themeColor="text1"/>
          <w:sz w:val="24"/>
          <w:szCs w:val="24"/>
        </w:rPr>
        <w:t>（五）</w:t>
      </w:r>
      <w:r w:rsidR="00134766" w:rsidRPr="00870B89">
        <w:rPr>
          <w:rFonts w:ascii="华文仿宋" w:eastAsia="华文仿宋" w:hAnsi="华文仿宋" w:cs="方正仿宋_GBK"/>
          <w:b/>
          <w:color w:val="000000" w:themeColor="text1"/>
          <w:sz w:val="24"/>
          <w:szCs w:val="24"/>
        </w:rPr>
        <w:t>战略规划</w:t>
      </w:r>
    </w:p>
    <w:p w14:paraId="659B08D1" w14:textId="77777777" w:rsidR="00870B89" w:rsidRPr="00870B89" w:rsidRDefault="00870B89" w:rsidP="00870B89">
      <w:pPr>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870B89">
        <w:rPr>
          <w:rFonts w:ascii="华文仿宋" w:eastAsia="华文仿宋" w:hAnsi="华文仿宋" w:cs="方正仿宋_GBK" w:hint="eastAsia"/>
          <w:color w:val="000000" w:themeColor="text1"/>
          <w:sz w:val="24"/>
          <w:szCs w:val="24"/>
        </w:rPr>
        <w:t>{{CLIENT_LONG_CORE_NAME}}对外披露公司战略规划为将立足于当前奠定的良好基础，顺应内外部环境的巨大深刻变化，依托{{CLIENT_GROUP_SHORT_NAME}}集团，根植福建，面向全国，打造成为一家管理规范、特色鲜明的国内一流的不良资产综合服务提供商。</w:t>
      </w:r>
      <w:proofErr w:type="gramStart"/>
      <w:r w:rsidRPr="00870B89">
        <w:rPr>
          <w:rFonts w:ascii="华文仿宋" w:eastAsia="华文仿宋" w:hAnsi="华文仿宋" w:cs="方正仿宋_GBK" w:hint="eastAsia"/>
          <w:color w:val="000000" w:themeColor="text1"/>
          <w:sz w:val="24"/>
          <w:szCs w:val="24"/>
        </w:rPr>
      </w:r>
      <w:proofErr w:type="gramEnd"/>
      <w:r w:rsidRPr="00870B89">
        <w:rPr>
          <w:rFonts w:ascii="华文仿宋" w:eastAsia="华文仿宋" w:hAnsi="华文仿宋" w:cs="方正仿宋_GBK" w:hint="eastAsia"/>
          <w:color w:val="000000" w:themeColor="text1"/>
          <w:sz w:val="24"/>
          <w:szCs w:val="24"/>
        </w:rPr>
      </w:r>
    </w:p>
    <w:p w14:paraId="07AE2D52" w14:textId="77777777" w:rsidR="00A71A59" w:rsidRPr="00870B89" w:rsidRDefault="00BF03D9" w:rsidP="00870B89">
      <w:pPr>
        <w:adjustRightInd w:val="0"/>
        <w:snapToGrid w:val="0"/>
        <w:spacing w:line="288" w:lineRule="auto"/>
        <w:rPr>
          <w:rFonts w:ascii="华文仿宋" w:eastAsia="华文仿宋" w:hAnsi="华文仿宋" w:cs="方正仿宋_GBK"/>
          <w:b/>
          <w:color w:val="000000" w:themeColor="text1"/>
          <w:sz w:val="24"/>
          <w:szCs w:val="24"/>
        </w:rPr>
      </w:pPr>
      <w:r>
        <w:rPr>
          <w:rFonts w:ascii="华文仿宋" w:eastAsia="华文仿宋" w:hAnsi="华文仿宋" w:cs="方正仿宋_GBK" w:hint="eastAsia"/>
          <w:b/>
          <w:color w:val="000000" w:themeColor="text1"/>
          <w:sz w:val="24"/>
          <w:szCs w:val="24"/>
        </w:rPr>
        <w:t>（六）</w:t>
      </w:r>
      <w:r w:rsidR="00A71A59" w:rsidRPr="00870B89">
        <w:rPr>
          <w:rFonts w:ascii="华文仿宋" w:eastAsia="华文仿宋" w:hAnsi="华文仿宋" w:cs="方正仿宋_GBK" w:hint="eastAsia"/>
          <w:b/>
          <w:color w:val="000000" w:themeColor="text1"/>
          <w:sz w:val="24"/>
          <w:szCs w:val="24"/>
        </w:rPr>
        <w:t>绿色信贷分析</w:t>
      </w:r>
    </w:p>
    <w:p w14:paraId="400D4BC6" w14:textId="77777777" w:rsidR="00A71A59" w:rsidRPr="00870B89" w:rsidRDefault="00A71A59" w:rsidP="00870B89">
      <w:pPr>
        <w:adjustRightInd w:val="0"/>
        <w:snapToGrid w:val="0"/>
        <w:spacing w:line="288" w:lineRule="auto"/>
        <w:rPr>
          <w:rFonts w:ascii="华文仿宋" w:eastAsia="华文仿宋" w:hAnsi="华文仿宋" w:cs="方正仿宋_GBK"/>
          <w:color w:val="000000" w:themeColor="text1"/>
          <w:sz w:val="24"/>
          <w:szCs w:val="24"/>
        </w:rPr>
      </w:pPr>
      <w:r w:rsidRPr="00870B89">
        <w:rPr>
          <w:rFonts w:ascii="华文仿宋" w:eastAsia="华文仿宋" w:hAnsi="华文仿宋" w:cs="方正仿宋_GBK" w:hint="eastAsia"/>
          <w:color w:val="000000" w:themeColor="text1"/>
          <w:sz w:val="24"/>
          <w:szCs w:val="24"/>
        </w:rPr>
        <w:t>（1）客户的环境和社会表现。</w:t>
      </w:r>
    </w:p>
    <w:p w14:paraId="5920D27B" w14:textId="77777777" w:rsidR="00A71A59" w:rsidRPr="00870B89" w:rsidRDefault="00BA0CD8" w:rsidP="00870B89">
      <w:pPr>
        <w:adjustRightInd w:val="0"/>
        <w:snapToGrid w:val="0"/>
        <w:spacing w:line="288" w:lineRule="auto"/>
        <w:ind w:firstLine="420"/>
        <w:rPr>
          <w:rFonts w:ascii="华文仿宋" w:eastAsia="华文仿宋" w:hAnsi="华文仿宋" w:cs="方正仿宋_GBK"/>
          <w:color w:val="000000" w:themeColor="text1"/>
          <w:sz w:val="24"/>
          <w:szCs w:val="24"/>
        </w:rPr>
      </w:pPr>
      <w:r w:rsidRPr="00870B89">
        <w:rPr>
          <w:rFonts w:ascii="华文仿宋" w:eastAsia="华文仿宋" w:hAnsi="华文仿宋" w:cs="方正仿宋_GBK" w:hint="eastAsia"/>
          <w:color w:val="000000" w:themeColor="text1"/>
          <w:sz w:val="24"/>
          <w:szCs w:val="24"/>
        </w:rPr>
        <w:t>客户从事</w:t>
      </w:r>
      <w:r w:rsidRPr="00870B89">
        <w:rPr>
          <w:rFonts w:ascii="华文仿宋" w:eastAsia="华文仿宋" w:hAnsi="华文仿宋" w:cs="方正仿宋_GBK"/>
          <w:color w:val="000000" w:themeColor="text1"/>
          <w:sz w:val="24"/>
          <w:szCs w:val="24"/>
        </w:rPr>
        <w:t>不良资产处置行业，属于环境无碍型。</w:t>
      </w:r>
    </w:p>
    <w:p w14:paraId="5B379392" w14:textId="77777777" w:rsidR="00A71A59" w:rsidRPr="00870B89" w:rsidRDefault="00A71A59" w:rsidP="00F25DD2">
      <w:pPr>
        <w:adjustRightInd w:val="0"/>
        <w:snapToGrid w:val="0"/>
        <w:spacing w:line="288" w:lineRule="auto"/>
        <w:rPr>
          <w:rFonts w:ascii="华文仿宋" w:eastAsia="华文仿宋" w:hAnsi="华文仿宋" w:cs="方正仿宋_GBK"/>
          <w:color w:val="000000" w:themeColor="text1"/>
          <w:sz w:val="24"/>
          <w:szCs w:val="24"/>
        </w:rPr>
      </w:pPr>
      <w:r w:rsidRPr="00870B89">
        <w:rPr>
          <w:rFonts w:ascii="华文仿宋" w:eastAsia="华文仿宋" w:hAnsi="华文仿宋" w:cs="方正仿宋_GBK" w:hint="eastAsia"/>
          <w:color w:val="000000" w:themeColor="text1"/>
          <w:sz w:val="24"/>
          <w:szCs w:val="24"/>
        </w:rPr>
        <w:t>（2）客户的潜在环境和社会风险点。</w:t>
      </w:r>
    </w:p>
    <w:p w14:paraId="7E252E8A" w14:textId="77777777" w:rsidR="00BA0CD8" w:rsidRPr="00870B89" w:rsidRDefault="00BA0CD8" w:rsidP="00F25DD2">
      <w:pPr>
        <w:adjustRightInd w:val="0"/>
        <w:snapToGrid w:val="0"/>
        <w:spacing w:line="288" w:lineRule="auto"/>
        <w:ind w:firstLine="422"/>
        <w:rPr>
          <w:rFonts w:ascii="华文仿宋" w:eastAsia="华文仿宋" w:hAnsi="华文仿宋" w:cs="方正仿宋_GBK"/>
          <w:color w:val="000000" w:themeColor="text1"/>
          <w:sz w:val="24"/>
          <w:szCs w:val="24"/>
        </w:rPr>
      </w:pPr>
      <w:r w:rsidRPr="00870B89">
        <w:rPr>
          <w:rFonts w:ascii="华文仿宋" w:eastAsia="华文仿宋" w:hAnsi="华文仿宋" w:cs="方正仿宋_GBK" w:hint="eastAsia"/>
          <w:color w:val="000000" w:themeColor="text1"/>
          <w:sz w:val="24"/>
          <w:szCs w:val="24"/>
        </w:rPr>
        <w:t>客户从事</w:t>
      </w:r>
      <w:r w:rsidRPr="00870B89">
        <w:rPr>
          <w:rFonts w:ascii="华文仿宋" w:eastAsia="华文仿宋" w:hAnsi="华文仿宋" w:cs="方正仿宋_GBK"/>
          <w:color w:val="000000" w:themeColor="text1"/>
          <w:sz w:val="24"/>
          <w:szCs w:val="24"/>
        </w:rPr>
        <w:t>不良资产处置行业，属于环境无碍型。</w:t>
      </w:r>
    </w:p>
    <w:p w14:paraId="7377508D" w14:textId="77777777" w:rsidR="00134766" w:rsidRDefault="00CB254D" w:rsidP="00F25DD2">
      <w:pPr>
        <w:adjustRightInd w:val="0"/>
        <w:snapToGrid w:val="0"/>
        <w:spacing w:line="288" w:lineRule="auto"/>
        <w:rPr>
          <w:rFonts w:ascii="华文仿宋" w:eastAsia="华文仿宋" w:hAnsi="华文仿宋" w:cs="方正仿宋_GBK"/>
          <w:b/>
          <w:color w:val="000000" w:themeColor="text1"/>
          <w:sz w:val="24"/>
          <w:szCs w:val="24"/>
        </w:rPr>
      </w:pPr>
      <w:r w:rsidRPr="00BF03D9">
        <w:rPr>
          <w:rFonts w:ascii="华文仿宋" w:eastAsia="华文仿宋" w:hAnsi="华文仿宋" w:cs="方正仿宋_GBK" w:hint="eastAsia"/>
          <w:b/>
          <w:color w:val="000000" w:themeColor="text1"/>
          <w:sz w:val="24"/>
          <w:szCs w:val="24"/>
        </w:rPr>
        <w:t>三</w:t>
      </w:r>
      <w:r w:rsidR="00134766" w:rsidRPr="00BF03D9">
        <w:rPr>
          <w:rFonts w:ascii="华文仿宋" w:eastAsia="华文仿宋" w:hAnsi="华文仿宋" w:cs="方正仿宋_GBK" w:hint="eastAsia"/>
          <w:b/>
          <w:color w:val="000000" w:themeColor="text1"/>
          <w:sz w:val="24"/>
          <w:szCs w:val="24"/>
        </w:rPr>
        <w:t>、财务风险分析</w:t>
      </w:r>
    </w:p>
    <w:p w14:paraId="435A2B22" w14:textId="1B2B0BB5" w:rsidR="00BF03D9" w:rsidRPr="00F25DD2" w:rsidRDefault="001300ED" w:rsidP="00FE1F77">
      <w:pPr>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1300ED">
        <w:rPr>
          <w:rFonts w:ascii="华文仿宋" w:eastAsia="华文仿宋" w:hAnsi="华文仿宋" w:cs="方正仿宋_GBK" w:hint="eastAsia"/>
          <w:color w:val="000000" w:themeColor="text1"/>
          <w:sz w:val="24"/>
          <w:szCs w:val="24"/>
        </w:rPr>
        <w:t>毕马威华</w:t>
      </w:r>
      <w:proofErr w:type="gramStart"/>
      <w:r w:rsidRPr="001300ED">
        <w:rPr>
          <w:rFonts w:ascii="华文仿宋" w:eastAsia="华文仿宋" w:hAnsi="华文仿宋" w:cs="方正仿宋_GBK" w:hint="eastAsia"/>
          <w:color w:val="000000" w:themeColor="text1"/>
          <w:sz w:val="24"/>
          <w:szCs w:val="24"/>
        </w:rPr>
        <w:t>振</w:t>
      </w:r>
      <w:proofErr w:type="gramEnd"/>
      <w:r w:rsidRPr="001300ED">
        <w:rPr>
          <w:rFonts w:ascii="华文仿宋" w:eastAsia="华文仿宋" w:hAnsi="华文仿宋" w:cs="方正仿宋_GBK" w:hint="eastAsia"/>
          <w:color w:val="000000" w:themeColor="text1"/>
          <w:sz w:val="24"/>
          <w:szCs w:val="24"/>
        </w:rPr>
        <w:t>会计师事务所（特殊普通合伙）已对发行人2020-2022年合并及母公司财务报表分别进行了审计（审计报告编号：</w:t>
      </w:r>
      <w:proofErr w:type="gramStart"/>
      <w:r w:rsidRPr="001300ED">
        <w:rPr>
          <w:rFonts w:ascii="华文仿宋" w:eastAsia="华文仿宋" w:hAnsi="华文仿宋" w:cs="方正仿宋_GBK" w:hint="eastAsia"/>
          <w:color w:val="000000" w:themeColor="text1"/>
          <w:sz w:val="24"/>
          <w:szCs w:val="24"/>
        </w:rPr>
        <w:t>毕马威华振审字</w:t>
      </w:r>
      <w:proofErr w:type="gramEnd"/>
      <w:r w:rsidRPr="001300ED">
        <w:rPr>
          <w:rFonts w:ascii="华文仿宋" w:eastAsia="华文仿宋" w:hAnsi="华文仿宋" w:cs="方正仿宋_GBK" w:hint="eastAsia"/>
          <w:color w:val="000000" w:themeColor="text1"/>
          <w:sz w:val="24"/>
          <w:szCs w:val="24"/>
        </w:rPr>
        <w:t>第2103472号、</w:t>
      </w:r>
      <w:proofErr w:type="gramStart"/>
      <w:r w:rsidRPr="001300ED">
        <w:rPr>
          <w:rFonts w:ascii="华文仿宋" w:eastAsia="华文仿宋" w:hAnsi="华文仿宋" w:cs="方正仿宋_GBK" w:hint="eastAsia"/>
          <w:color w:val="000000" w:themeColor="text1"/>
          <w:sz w:val="24"/>
          <w:szCs w:val="24"/>
        </w:rPr>
        <w:t>毕马威华振审字</w:t>
      </w:r>
      <w:proofErr w:type="gramEnd"/>
      <w:r w:rsidRPr="001300ED">
        <w:rPr>
          <w:rFonts w:ascii="华文仿宋" w:eastAsia="华文仿宋" w:hAnsi="华文仿宋" w:cs="方正仿宋_GBK" w:hint="eastAsia"/>
          <w:color w:val="000000" w:themeColor="text1"/>
          <w:sz w:val="24"/>
          <w:szCs w:val="24"/>
        </w:rPr>
        <w:t>第2204413号、</w:t>
      </w:r>
      <w:proofErr w:type="gramStart"/>
      <w:r w:rsidRPr="001300ED">
        <w:rPr>
          <w:rFonts w:ascii="华文仿宋" w:eastAsia="华文仿宋" w:hAnsi="华文仿宋" w:cs="方正仿宋_GBK" w:hint="eastAsia"/>
          <w:color w:val="000000" w:themeColor="text1"/>
          <w:sz w:val="24"/>
          <w:szCs w:val="24"/>
        </w:rPr>
        <w:t>马威华振审字</w:t>
      </w:r>
      <w:proofErr w:type="gramEnd"/>
      <w:r w:rsidRPr="001300ED">
        <w:rPr>
          <w:rFonts w:ascii="华文仿宋" w:eastAsia="华文仿宋" w:hAnsi="华文仿宋" w:cs="方正仿宋_GBK" w:hint="eastAsia"/>
          <w:color w:val="000000" w:themeColor="text1"/>
          <w:sz w:val="24"/>
          <w:szCs w:val="24"/>
        </w:rPr>
        <w:t>第2305437号）均出具了标准无保留意见审计报告。发行人2023年3月合并及母公司财务报表未经审计或审阅</w:t>
      </w:r>
      <w:r w:rsidR="00F25DD2" w:rsidRPr="00F25DD2">
        <w:rPr>
          <w:rFonts w:ascii="华文仿宋" w:eastAsia="华文仿宋" w:hAnsi="华文仿宋" w:cs="方正仿宋_GBK" w:hint="eastAsia"/>
          <w:color w:val="000000" w:themeColor="text1"/>
          <w:sz w:val="24"/>
          <w:szCs w:val="24"/>
        </w:rPr>
        <w:t>。</w:t>
      </w:r>
    </w:p>
    <w:p w14:paraId="75357F34" w14:textId="77777777" w:rsidR="004B7910" w:rsidRPr="00E719C3" w:rsidRDefault="00880F56" w:rsidP="00FE1F77">
      <w:pPr>
        <w:adjustRightInd w:val="0"/>
        <w:snapToGrid w:val="0"/>
        <w:spacing w:line="288" w:lineRule="auto"/>
        <w:rPr>
          <w:rFonts w:ascii="华文仿宋" w:eastAsia="华文仿宋" w:hAnsi="华文仿宋" w:cs="方正仿宋_GBK"/>
          <w:b/>
          <w:color w:val="000000" w:themeColor="text1"/>
          <w:sz w:val="24"/>
          <w:szCs w:val="24"/>
        </w:rPr>
      </w:pPr>
      <w:r>
        <w:rPr>
          <w:rFonts w:ascii="华文仿宋" w:eastAsia="华文仿宋" w:hAnsi="华文仿宋" w:cs="方正仿宋_GBK" w:hint="eastAsia"/>
          <w:b/>
          <w:color w:val="000000" w:themeColor="text1"/>
          <w:sz w:val="24"/>
          <w:szCs w:val="24"/>
        </w:rPr>
        <w:t>（一）</w:t>
      </w:r>
      <w:r w:rsidR="000C53BF" w:rsidRPr="00E719C3">
        <w:rPr>
          <w:rFonts w:ascii="华文仿宋" w:eastAsia="华文仿宋" w:hAnsi="华文仿宋" w:cs="方正仿宋_GBK"/>
          <w:b/>
          <w:color w:val="000000" w:themeColor="text1"/>
          <w:sz w:val="24"/>
          <w:szCs w:val="24"/>
        </w:rPr>
        <w:t>资产负债结构</w:t>
      </w:r>
    </w:p>
    <w:p w14:paraId="205DF583" w14:textId="77777777" w:rsidR="006C29AB" w:rsidRPr="00E719C3" w:rsidRDefault="00B22900" w:rsidP="00E719C3">
      <w:pPr>
        <w:adjustRightInd w:val="0"/>
        <w:snapToGrid w:val="0"/>
        <w:spacing w:line="288" w:lineRule="auto"/>
        <w:jc w:val="center"/>
        <w:rPr>
          <w:rFonts w:ascii="华文仿宋" w:eastAsia="华文仿宋" w:hAnsi="华文仿宋" w:cs="方正仿宋_GBK"/>
          <w:b/>
          <w:color w:val="000000" w:themeColor="text1"/>
          <w:sz w:val="24"/>
          <w:szCs w:val="24"/>
        </w:rPr>
      </w:pPr>
      <w:r w:rsidRPr="00E719C3">
        <w:rPr>
          <w:rFonts w:ascii="华文仿宋" w:eastAsia="华文仿宋" w:hAnsi="华文仿宋" w:cs="方正仿宋_GBK" w:hint="eastAsia"/>
          <w:b/>
          <w:color w:val="000000" w:themeColor="text1"/>
          <w:sz w:val="24"/>
          <w:szCs w:val="24"/>
        </w:rPr>
        <w:t>资产负债结构分析</w:t>
      </w:r>
      <w:r w:rsidR="00E719C3">
        <w:rPr>
          <w:rFonts w:ascii="华文仿宋" w:eastAsia="华文仿宋" w:hAnsi="华文仿宋" w:cs="方正仿宋_GBK" w:hint="eastAsia"/>
          <w:b/>
          <w:color w:val="000000" w:themeColor="text1"/>
          <w:sz w:val="24"/>
          <w:szCs w:val="24"/>
        </w:rPr>
        <w:t>表</w:t>
      </w:r>
    </w:p>
    <w:p w14:paraId="4FA073BD" w14:textId="77777777" w:rsidR="00637CE5" w:rsidRDefault="00637CE5" w:rsidP="00637CE5">
      <w:pPr>
        <w:adjustRightInd w:val="0"/>
        <w:snapToGrid w:val="0"/>
        <w:spacing w:line="288" w:lineRule="auto"/>
        <w:jc w:val="right"/>
        <w:rPr>
          <w:rFonts w:ascii="华文仿宋" w:eastAsia="华文仿宋" w:hAnsi="华文仿宋" w:cs="方正仿宋_GBK"/>
          <w:color w:val="000000" w:themeColor="text1"/>
          <w:sz w:val="24"/>
          <w:szCs w:val="24"/>
        </w:rPr>
      </w:pPr>
      <w:r>
        <w:rPr>
          <w:rFonts w:ascii="华文仿宋" w:eastAsia="华文仿宋" w:hAnsi="华文仿宋" w:cs="方正仿宋_GBK"/>
          <w:color w:val="000000" w:themeColor="text1"/>
          <w:sz w:val="24"/>
          <w:szCs w:val="24"/>
        </w:rPr>
        <w:t>单位</w:t>
      </w:r>
      <w:r>
        <w:rPr>
          <w:rFonts w:ascii="华文仿宋" w:eastAsia="华文仿宋" w:hAnsi="华文仿宋" w:cs="方正仿宋_GBK" w:hint="eastAsia"/>
          <w:color w:val="000000" w:themeColor="text1"/>
          <w:sz w:val="24"/>
          <w:szCs w:val="24"/>
        </w:rPr>
        <w:t>：</w:t>
      </w:r>
      <w:r>
        <w:rPr>
          <w:rFonts w:ascii="华文仿宋" w:eastAsia="华文仿宋" w:hAnsi="华文仿宋" w:cs="方正仿宋_GBK"/>
          <w:color w:val="000000" w:themeColor="text1"/>
          <w:sz w:val="24"/>
          <w:szCs w:val="24"/>
        </w:rPr>
        <w:t>万元</w:t>
      </w:r>
    </w:p>
    <w:tbl>
      <w:tblPr>
        <w:tblW w:w="9668" w:type="dxa"/>
        <w:jc w:val="center"/>
        <w:tblLayout w:type="fixed"/>
        <w:tblCellMar>
          <w:left w:w="0" w:type="dxa"/>
          <w:right w:w="0" w:type="dxa"/>
        </w:tblCellMar>
        <w:tblLook w:val="04A0" w:firstRow="1" w:lastRow="0" w:firstColumn="1" w:lastColumn="0" w:noHBand="0" w:noVBand="1"/>
      </w:tblPr>
      <w:tblGrid>
        <w:gridCol w:w="2352"/>
        <w:gridCol w:w="1661"/>
        <w:gridCol w:w="2086"/>
        <w:gridCol w:w="1793"/>
        <w:gridCol w:w="1776"/>
      </w:tblGrid>
      <w:tr w:rsidR="001300ED" w14:paraId="5F763F5B" w14:textId="77777777" w:rsidTr="002C3C9E">
        <w:trPr>
          <w:trHeight w:val="227"/>
          <w:jc w:val="center"/>
        </w:trPr>
        <w:tc>
          <w:tcPr>
            <w:tcW w:w="235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right w:w="15" w:type="dxa"/>
            </w:tcMar>
            <w:vAlign w:val="center"/>
          </w:tcPr>
          <w:p w14:paraId="53B760E9" w14:textId="77777777" w:rsidR="001300ED" w:rsidRDefault="001300ED" w:rsidP="002C3C9E">
            <w:pPr>
              <w:jc w:val="center"/>
              <w:textAlignment w:val="center"/>
              <w:rPr>
                <w:rFonts w:ascii="楷体" w:hAnsi="楷体" w:cs="楷体"/>
                <w:b/>
                <w:color w:val="000000"/>
                <w:szCs w:val="21"/>
              </w:rPr>
            </w:pPr>
            <w:r>
              <w:rPr>
                <w:rFonts w:ascii="楷体" w:eastAsia="楷体" w:hAnsi="楷体" w:cs="楷体" w:hint="eastAsia"/>
                <w:b/>
                <w:color w:val="000000"/>
                <w:kern w:val="0"/>
                <w:szCs w:val="21"/>
                <w:lang w:bidi="ar"/>
              </w:rPr>
              <w:t>项目</w:t>
            </w:r>
          </w:p>
        </w:tc>
        <w:tc>
          <w:tcPr>
            <w:tcW w:w="1661" w:type="dxa"/>
            <w:tcBorders>
              <w:top w:val="single" w:sz="8" w:space="0" w:color="000000"/>
              <w:left w:val="nil"/>
              <w:bottom w:val="single" w:sz="8" w:space="0" w:color="000000"/>
              <w:right w:val="single" w:sz="8" w:space="0" w:color="000000"/>
            </w:tcBorders>
            <w:shd w:val="clear" w:color="auto" w:fill="auto"/>
            <w:tcMar>
              <w:top w:w="15" w:type="dxa"/>
              <w:left w:w="15" w:type="dxa"/>
              <w:right w:w="15" w:type="dxa"/>
            </w:tcMar>
            <w:vAlign w:val="center"/>
          </w:tcPr>
          <w:p w14:paraId="3D0DABAD" w14:textId="77777777" w:rsidR="001300ED" w:rsidRDefault="001300ED" w:rsidP="002C3C9E">
            <w:pPr>
              <w:jc w:val="center"/>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202</w:t>
            </w:r>
            <w:r>
              <w:rPr>
                <w:rFonts w:ascii="Times New Roman" w:eastAsia="等线" w:hAnsi="Times New Roman" w:cs="Times New Roman" w:hint="eastAsia"/>
                <w:b/>
                <w:color w:val="000000"/>
                <w:kern w:val="0"/>
                <w:szCs w:val="21"/>
                <w:lang w:bidi="ar"/>
              </w:rPr>
              <w:t>3</w:t>
            </w:r>
            <w:r>
              <w:rPr>
                <w:rFonts w:ascii="楷体" w:eastAsia="楷体" w:hAnsi="楷体" w:cs="楷体" w:hint="eastAsia"/>
                <w:b/>
                <w:color w:val="000000"/>
                <w:kern w:val="0"/>
                <w:szCs w:val="21"/>
                <w:lang w:bidi="ar"/>
              </w:rPr>
              <w:t>年</w:t>
            </w:r>
            <w:r>
              <w:rPr>
                <w:rFonts w:ascii="Times New Roman" w:eastAsia="等线" w:hAnsi="Times New Roman" w:cs="Times New Roman"/>
                <w:b/>
                <w:color w:val="000000"/>
                <w:kern w:val="0"/>
                <w:szCs w:val="21"/>
                <w:lang w:bidi="ar"/>
              </w:rPr>
              <w:t>3</w:t>
            </w:r>
            <w:r>
              <w:rPr>
                <w:rFonts w:ascii="楷体" w:eastAsia="楷体" w:hAnsi="楷体" w:cs="楷体" w:hint="eastAsia"/>
                <w:b/>
                <w:color w:val="000000"/>
                <w:kern w:val="0"/>
                <w:szCs w:val="21"/>
                <w:lang w:bidi="ar"/>
              </w:rPr>
              <w:t>月末</w:t>
            </w:r>
          </w:p>
        </w:tc>
        <w:tc>
          <w:tcPr>
            <w:tcW w:w="2086" w:type="dxa"/>
            <w:tcBorders>
              <w:top w:val="single" w:sz="8" w:space="0" w:color="000000"/>
              <w:left w:val="nil"/>
              <w:bottom w:val="single" w:sz="8" w:space="0" w:color="000000"/>
              <w:right w:val="single" w:sz="8" w:space="0" w:color="000000"/>
            </w:tcBorders>
            <w:shd w:val="clear" w:color="auto" w:fill="auto"/>
            <w:tcMar>
              <w:top w:w="15" w:type="dxa"/>
              <w:left w:w="15" w:type="dxa"/>
              <w:right w:w="15" w:type="dxa"/>
            </w:tcMar>
            <w:vAlign w:val="center"/>
          </w:tcPr>
          <w:p w14:paraId="507FEE4E" w14:textId="77777777" w:rsidR="001300ED" w:rsidRDefault="001300ED" w:rsidP="002C3C9E">
            <w:pPr>
              <w:jc w:val="center"/>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202</w:t>
            </w:r>
            <w:r>
              <w:rPr>
                <w:rFonts w:ascii="Times New Roman" w:eastAsia="等线" w:hAnsi="Times New Roman" w:cs="Times New Roman" w:hint="eastAsia"/>
                <w:b/>
                <w:color w:val="000000"/>
                <w:kern w:val="0"/>
                <w:szCs w:val="21"/>
                <w:lang w:bidi="ar"/>
              </w:rPr>
              <w:t>2</w:t>
            </w:r>
            <w:r>
              <w:rPr>
                <w:rFonts w:ascii="楷体" w:eastAsia="楷体" w:hAnsi="楷体" w:cs="楷体" w:hint="eastAsia"/>
                <w:b/>
                <w:color w:val="000000"/>
                <w:kern w:val="0"/>
                <w:szCs w:val="21"/>
                <w:lang w:bidi="ar"/>
              </w:rPr>
              <w:t>年末</w:t>
            </w:r>
          </w:p>
        </w:tc>
        <w:tc>
          <w:tcPr>
            <w:tcW w:w="1793" w:type="dxa"/>
            <w:tcBorders>
              <w:top w:val="single" w:sz="8" w:space="0" w:color="000000"/>
              <w:left w:val="nil"/>
              <w:bottom w:val="single" w:sz="8" w:space="0" w:color="000000"/>
              <w:right w:val="single" w:sz="8" w:space="0" w:color="000000"/>
            </w:tcBorders>
            <w:shd w:val="clear" w:color="auto" w:fill="auto"/>
            <w:tcMar>
              <w:top w:w="15" w:type="dxa"/>
              <w:left w:w="15" w:type="dxa"/>
              <w:right w:w="15" w:type="dxa"/>
            </w:tcMar>
            <w:vAlign w:val="center"/>
          </w:tcPr>
          <w:p w14:paraId="56E5F3BC" w14:textId="77777777" w:rsidR="001300ED" w:rsidRDefault="001300ED" w:rsidP="002C3C9E">
            <w:pPr>
              <w:jc w:val="center"/>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202</w:t>
            </w:r>
            <w:r>
              <w:rPr>
                <w:rFonts w:ascii="Times New Roman" w:eastAsia="等线" w:hAnsi="Times New Roman" w:cs="Times New Roman" w:hint="eastAsia"/>
                <w:b/>
                <w:color w:val="000000"/>
                <w:kern w:val="0"/>
                <w:szCs w:val="21"/>
                <w:lang w:bidi="ar"/>
              </w:rPr>
              <w:t>1</w:t>
            </w:r>
            <w:r>
              <w:rPr>
                <w:rFonts w:ascii="楷体" w:eastAsia="楷体" w:hAnsi="楷体" w:cs="楷体" w:hint="eastAsia"/>
                <w:b/>
                <w:color w:val="000000"/>
                <w:kern w:val="0"/>
                <w:szCs w:val="21"/>
                <w:lang w:bidi="ar"/>
              </w:rPr>
              <w:t>年末</w:t>
            </w:r>
          </w:p>
        </w:tc>
        <w:tc>
          <w:tcPr>
            <w:tcW w:w="1776" w:type="dxa"/>
            <w:tcBorders>
              <w:top w:val="single" w:sz="8" w:space="0" w:color="000000"/>
              <w:left w:val="nil"/>
              <w:bottom w:val="single" w:sz="8" w:space="0" w:color="000000"/>
              <w:right w:val="single" w:sz="8" w:space="0" w:color="000000"/>
            </w:tcBorders>
            <w:shd w:val="clear" w:color="auto" w:fill="auto"/>
            <w:tcMar>
              <w:top w:w="15" w:type="dxa"/>
              <w:left w:w="15" w:type="dxa"/>
              <w:right w:w="15" w:type="dxa"/>
            </w:tcMar>
            <w:vAlign w:val="center"/>
          </w:tcPr>
          <w:p w14:paraId="4EC4657D" w14:textId="77777777" w:rsidR="001300ED" w:rsidRDefault="001300ED" w:rsidP="002C3C9E">
            <w:pPr>
              <w:jc w:val="center"/>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20</w:t>
            </w:r>
            <w:r>
              <w:rPr>
                <w:rFonts w:ascii="Times New Roman" w:eastAsia="等线" w:hAnsi="Times New Roman" w:cs="Times New Roman" w:hint="eastAsia"/>
                <w:b/>
                <w:color w:val="000000"/>
                <w:kern w:val="0"/>
                <w:szCs w:val="21"/>
                <w:lang w:bidi="ar"/>
              </w:rPr>
              <w:t>20</w:t>
            </w:r>
            <w:r>
              <w:rPr>
                <w:rFonts w:ascii="楷体" w:eastAsia="楷体" w:hAnsi="楷体" w:cs="楷体" w:hint="eastAsia"/>
                <w:b/>
                <w:color w:val="000000"/>
                <w:kern w:val="0"/>
                <w:szCs w:val="21"/>
                <w:lang w:bidi="ar"/>
              </w:rPr>
              <w:t>年末</w:t>
            </w:r>
          </w:p>
        </w:tc>
      </w:tr>
      <w:tr w:rsidR="001300ED" w14:paraId="2400E72F" w14:textId="77777777" w:rsidTr="002C3C9E">
        <w:trPr>
          <w:trHeight w:val="227"/>
          <w:jc w:val="center"/>
        </w:trPr>
        <w:tc>
          <w:tcPr>
            <w:tcW w:w="9668" w:type="dxa"/>
            <w:gridSpan w:val="5"/>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66962D2" w14:textId="77777777" w:rsidR="001300ED" w:rsidRDefault="001300ED" w:rsidP="002C3C9E">
            <w:pPr>
              <w:jc w:val="left"/>
              <w:textAlignment w:val="center"/>
              <w:rPr>
                <w:rFonts w:ascii="楷体" w:hAnsi="楷体" w:cs="楷体"/>
                <w:b/>
                <w:color w:val="000000"/>
                <w:szCs w:val="21"/>
              </w:rPr>
            </w:pPr>
            <w:r>
              <w:rPr>
                <w:rFonts w:ascii="楷体" w:eastAsia="楷体" w:hAnsi="楷体" w:cs="楷体" w:hint="eastAsia"/>
                <w:b/>
                <w:color w:val="000000"/>
                <w:kern w:val="0"/>
                <w:szCs w:val="21"/>
                <w:lang w:bidi="ar"/>
              </w:rPr>
              <w:t>流动资产：</w:t>
            </w:r>
          </w:p>
        </w:tc>
      </w:tr>
      <w:tr w:rsidR="001300ED" w14:paraId="2D905D47"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1B1C832"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lastRenderedPageBreak/>
              <w:t>货币资金</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C5A0300"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100,990.13</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431F2DD"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74,303.12</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B3ED64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50,606.24</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4AF8BBC"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48,109.71</w:t>
            </w:r>
          </w:p>
        </w:tc>
      </w:tr>
      <w:tr w:rsidR="001300ED" w14:paraId="532C267E"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6572631"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交易性金融资产</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860DE86"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1,530,320.99</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745816A"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1,488,447.07</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08284F8"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1,163,268.00</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A33E02F"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1,296,848.69</w:t>
            </w:r>
          </w:p>
        </w:tc>
      </w:tr>
      <w:tr w:rsidR="001300ED" w14:paraId="3259F82C"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FCD8B2F"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 xml:space="preserve">　　 应收账款</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B617AFD"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38,714.86</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5B831DA"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38,998.37</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65D2813"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46,714.66</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ED73D5D"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89,016.10</w:t>
            </w:r>
          </w:p>
        </w:tc>
      </w:tr>
      <w:tr w:rsidR="001300ED" w14:paraId="4CDD454D"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40926C3A"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应收款项融资</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C4EC868"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56B27BC"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AE004A0"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F1E6A34"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r>
      <w:tr w:rsidR="001300ED" w14:paraId="7183426E"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FB870EA"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预付款项</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1D0A7F6"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CC851DE"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BF9B91F"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63F9D53"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5.33</w:t>
            </w:r>
          </w:p>
        </w:tc>
      </w:tr>
      <w:tr w:rsidR="001300ED" w14:paraId="40C17849"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3986887"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 xml:space="preserve"> 其他应收款</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8EED28B"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43,115.29</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D0FED9F"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38,474.60</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71BBF6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34,529.70</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E8AE008"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10,465.34</w:t>
            </w:r>
          </w:p>
        </w:tc>
      </w:tr>
      <w:tr w:rsidR="001300ED" w14:paraId="64C86EAF"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9305924"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 xml:space="preserve">　　一年内到期的非流动资产</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ED8A501"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82,922.33</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83ED28E"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87,802.10</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D207E75"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117,469.42</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2A0256B"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256,016.54</w:t>
            </w:r>
          </w:p>
        </w:tc>
      </w:tr>
      <w:tr w:rsidR="001300ED" w14:paraId="53B8E696"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784B103B"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其他流动资产</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2BA8D6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2,240.02</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9CFD73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3,483.03</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5809D12"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12,229.80</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2167CA7"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9,793.52</w:t>
            </w:r>
          </w:p>
        </w:tc>
      </w:tr>
      <w:tr w:rsidR="001300ED" w14:paraId="1BCCD4E3"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7772F31D" w14:textId="77777777" w:rsidR="001300ED" w:rsidRDefault="001300ED" w:rsidP="002C3C9E">
            <w:pPr>
              <w:jc w:val="center"/>
              <w:textAlignment w:val="center"/>
              <w:rPr>
                <w:rFonts w:ascii="楷体" w:hAnsi="楷体" w:cs="楷体"/>
                <w:b/>
                <w:color w:val="000000"/>
                <w:szCs w:val="21"/>
              </w:rPr>
            </w:pPr>
            <w:r>
              <w:rPr>
                <w:rFonts w:ascii="楷体" w:eastAsia="楷体" w:hAnsi="楷体" w:cs="楷体" w:hint="eastAsia"/>
                <w:b/>
                <w:color w:val="000000"/>
                <w:kern w:val="0"/>
                <w:szCs w:val="21"/>
                <w:lang w:bidi="ar"/>
              </w:rPr>
              <w:t>流动资产合计</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FE58B96"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1,798,303.63</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428AA45"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1,731,508.29</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718FC6C"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1,424,817.82</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4988FAD"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1,710,255.24</w:t>
            </w:r>
          </w:p>
        </w:tc>
      </w:tr>
      <w:tr w:rsidR="001300ED" w14:paraId="26D72E1E" w14:textId="77777777" w:rsidTr="002C3C9E">
        <w:trPr>
          <w:trHeight w:val="227"/>
          <w:jc w:val="center"/>
        </w:trPr>
        <w:tc>
          <w:tcPr>
            <w:tcW w:w="9668" w:type="dxa"/>
            <w:gridSpan w:val="5"/>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C0FD7D1" w14:textId="77777777" w:rsidR="001300ED" w:rsidRDefault="001300ED" w:rsidP="002C3C9E">
            <w:pPr>
              <w:jc w:val="left"/>
              <w:textAlignment w:val="center"/>
              <w:rPr>
                <w:rFonts w:ascii="楷体" w:hAnsi="楷体" w:cs="楷体"/>
                <w:b/>
                <w:color w:val="000000"/>
                <w:szCs w:val="21"/>
              </w:rPr>
            </w:pPr>
            <w:r>
              <w:rPr>
                <w:rFonts w:ascii="楷体" w:eastAsia="楷体" w:hAnsi="楷体" w:cs="楷体" w:hint="eastAsia"/>
                <w:b/>
                <w:color w:val="000000"/>
                <w:kern w:val="0"/>
                <w:szCs w:val="21"/>
                <w:lang w:bidi="ar"/>
              </w:rPr>
              <w:t>非流动资产：</w:t>
            </w:r>
          </w:p>
        </w:tc>
      </w:tr>
      <w:tr w:rsidR="001300ED" w14:paraId="26813E92"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810E96D"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债权投资</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BD7BABD"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80,022.33</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E23AAB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73,555.05</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9592851"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14,715.13</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C6C6C3D"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103,154.18</w:t>
            </w:r>
          </w:p>
        </w:tc>
      </w:tr>
      <w:tr w:rsidR="001300ED" w14:paraId="63837BAA"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474A3BC8"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长期应收款</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5E45235"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18,891.19</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33279F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2,889.19</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27DFA34"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58,736.96</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5F4984D"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33,750.76</w:t>
            </w:r>
          </w:p>
        </w:tc>
      </w:tr>
      <w:tr w:rsidR="001300ED" w14:paraId="43903D4C"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462C23B7"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 xml:space="preserve">　　持有至到期投资</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6630018"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F075FAD"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8EE4A37"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8A1D5B5"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r>
      <w:tr w:rsidR="001300ED" w14:paraId="42CDE4B2"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0F8C5D76"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其他非流动金融资产</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6EA2AF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622,071.55</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07F414A"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665,410.42</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CF87B84"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990,045.94</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3A7434F"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540,520.40</w:t>
            </w:r>
          </w:p>
        </w:tc>
      </w:tr>
      <w:tr w:rsidR="001300ED" w14:paraId="6A12DCE6"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6FCB66F0"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 xml:space="preserve">　　长期股权投资</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9390311"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15,417.70</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B378302"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15,417.70</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BA9C9C8"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BAEC045"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r>
      <w:tr w:rsidR="001300ED" w14:paraId="1BE54612"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70B1487B"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 xml:space="preserve">　　投资性房地产</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C368A3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3618A25"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FFD7453"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964678B"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r>
      <w:tr w:rsidR="001300ED" w14:paraId="42DA7DEE"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45BDDCB5"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固定资产</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FC8E020"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312.84</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84AF354"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324.59</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E65D732"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182.07</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3FD98C4"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261.82</w:t>
            </w:r>
          </w:p>
        </w:tc>
      </w:tr>
      <w:tr w:rsidR="001300ED" w14:paraId="5FA91CE3"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31DEE6C"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在建工程</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E5092B4"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379.26</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418EBB1"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379.26</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B16B925"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1C9A418"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r>
      <w:tr w:rsidR="001300ED" w14:paraId="4381CD38"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75C60727"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 xml:space="preserve"> 使用权资产</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90D6970"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511.02</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292DAB6"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520.92</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6DD369B"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86.01</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F84C4E2"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r>
      <w:tr w:rsidR="001300ED" w14:paraId="54302374"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65AAC33F"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无形资产</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31122EC"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46.1</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375AC2D"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49.24</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45AF82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5.08</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0EF377A"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11.33</w:t>
            </w:r>
          </w:p>
        </w:tc>
      </w:tr>
      <w:tr w:rsidR="001300ED" w14:paraId="31533E60"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5CCF4B4"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 xml:space="preserve">　　长期待摊费用</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2D475E2"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BBB2670"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5BE472A"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35.19</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FBD041B"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102.89</w:t>
            </w:r>
          </w:p>
        </w:tc>
      </w:tr>
      <w:tr w:rsidR="001300ED" w14:paraId="0F8A713D"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618CB60D"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 xml:space="preserve">　　递延所得税资产</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E30EE02"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37,559.40</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627A20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37,923.00</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9800EE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27,729.60</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0C8B9BD"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22,445.05</w:t>
            </w:r>
          </w:p>
        </w:tc>
      </w:tr>
      <w:tr w:rsidR="001300ED" w14:paraId="3E142E2F"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4D26E203"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 xml:space="preserve">　　其他非流动资产</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7B9776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126EDAE"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D7913AF"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8F51ADC"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r>
      <w:tr w:rsidR="001300ED" w14:paraId="53D2E9CE"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73C86C2" w14:textId="77777777" w:rsidR="001300ED" w:rsidRDefault="001300ED" w:rsidP="002C3C9E">
            <w:pPr>
              <w:jc w:val="center"/>
              <w:textAlignment w:val="center"/>
              <w:rPr>
                <w:rFonts w:ascii="楷体" w:hAnsi="楷体" w:cs="楷体"/>
                <w:b/>
                <w:color w:val="000000"/>
                <w:szCs w:val="21"/>
              </w:rPr>
            </w:pPr>
            <w:r>
              <w:rPr>
                <w:rFonts w:ascii="楷体" w:eastAsia="楷体" w:hAnsi="楷体" w:cs="楷体" w:hint="eastAsia"/>
                <w:b/>
                <w:color w:val="000000"/>
                <w:kern w:val="0"/>
                <w:szCs w:val="21"/>
                <w:lang w:bidi="ar"/>
              </w:rPr>
              <w:t xml:space="preserve">　　非流动资产合计</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80A9778"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775,211.39</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961AC04"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796,469.37</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310CBA1"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1,091,535.98</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6609F7A"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700,246.44</w:t>
            </w:r>
          </w:p>
        </w:tc>
      </w:tr>
      <w:tr w:rsidR="001300ED" w14:paraId="3EF042D4"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D605F8C" w14:textId="77777777" w:rsidR="001300ED" w:rsidRDefault="001300ED" w:rsidP="002C3C9E">
            <w:pPr>
              <w:jc w:val="center"/>
              <w:textAlignment w:val="center"/>
              <w:rPr>
                <w:rFonts w:ascii="楷体" w:hAnsi="楷体" w:cs="楷体"/>
                <w:b/>
                <w:color w:val="000000"/>
                <w:szCs w:val="21"/>
              </w:rPr>
            </w:pPr>
            <w:r>
              <w:rPr>
                <w:rFonts w:ascii="楷体" w:eastAsia="楷体" w:hAnsi="楷体" w:cs="楷体" w:hint="eastAsia"/>
                <w:b/>
                <w:color w:val="000000"/>
                <w:kern w:val="0"/>
                <w:szCs w:val="21"/>
                <w:lang w:bidi="ar"/>
              </w:rPr>
              <w:t>资产总计</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53E644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2,573,515.01</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59A29F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2,527,977.66</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6490D0D"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2,516,353.81</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B866C2A"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2,410,501.68</w:t>
            </w:r>
          </w:p>
        </w:tc>
      </w:tr>
      <w:tr w:rsidR="001300ED" w14:paraId="1FC822AD" w14:textId="77777777" w:rsidTr="002C3C9E">
        <w:trPr>
          <w:trHeight w:val="227"/>
          <w:jc w:val="center"/>
        </w:trPr>
        <w:tc>
          <w:tcPr>
            <w:tcW w:w="9668" w:type="dxa"/>
            <w:gridSpan w:val="5"/>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2408201" w14:textId="77777777" w:rsidR="001300ED" w:rsidRDefault="001300ED" w:rsidP="002C3C9E">
            <w:pPr>
              <w:jc w:val="left"/>
              <w:textAlignment w:val="center"/>
              <w:rPr>
                <w:rFonts w:ascii="楷体" w:hAnsi="楷体" w:cs="楷体"/>
                <w:b/>
                <w:color w:val="000000"/>
                <w:szCs w:val="21"/>
              </w:rPr>
            </w:pPr>
            <w:r>
              <w:rPr>
                <w:rFonts w:ascii="楷体" w:eastAsia="楷体" w:hAnsi="楷体" w:cs="楷体" w:hint="eastAsia"/>
                <w:b/>
                <w:color w:val="000000"/>
                <w:kern w:val="0"/>
                <w:szCs w:val="21"/>
                <w:lang w:bidi="ar"/>
              </w:rPr>
              <w:t>流动负债：</w:t>
            </w:r>
          </w:p>
        </w:tc>
      </w:tr>
      <w:tr w:rsidR="001300ED" w14:paraId="2B3B46D3"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BE7172B"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短期借款</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B70C20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610,846.06</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FD09EF3"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556,517.39</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16E954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499,912.53</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A61F686"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571,907.06</w:t>
            </w:r>
          </w:p>
        </w:tc>
      </w:tr>
      <w:tr w:rsidR="001300ED" w14:paraId="492BFDCB"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C18E5D2"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交易性金融负债</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235629D"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514D2C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AE75A3E"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87DB23F"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r>
      <w:tr w:rsidR="001300ED" w14:paraId="1165E11A"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7B42598"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应付账款</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51311B0"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79A3BC5"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2F3BC33"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12,005.11</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B87BCE1"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101,945.00</w:t>
            </w:r>
          </w:p>
        </w:tc>
      </w:tr>
      <w:tr w:rsidR="001300ED" w14:paraId="4986F2B3"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0C79625D"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预收款项</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7BF3AF1"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23,179.76</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E44E905"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33,086.39</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4AC4ADE"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16,435.00</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0C10FC6"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38,580.00</w:t>
            </w:r>
          </w:p>
        </w:tc>
      </w:tr>
      <w:tr w:rsidR="001300ED" w14:paraId="4CEF56B7"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91999B6"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lastRenderedPageBreak/>
              <w:t>应付职工薪酬</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62ACF68"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2,915.14</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3639F05"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2,613.45</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FD885A4"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3,031.94</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08BC41D"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3,467.10</w:t>
            </w:r>
          </w:p>
        </w:tc>
      </w:tr>
      <w:tr w:rsidR="001300ED" w14:paraId="66512756"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4DE7D94"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应交税费</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6845B1A"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2,102.73</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EA7C11A"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3,657.22</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4A7AEF4"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1,831.97</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FEF9C6F"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12,670.42</w:t>
            </w:r>
          </w:p>
        </w:tc>
      </w:tr>
      <w:tr w:rsidR="001300ED" w14:paraId="264FD2A6"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25F065A"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其他应付款</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2838B0E"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138.48</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B7A6231"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237.93</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115BDEE"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120.74</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A241BEC"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18,901.27</w:t>
            </w:r>
          </w:p>
        </w:tc>
      </w:tr>
      <w:tr w:rsidR="001300ED" w14:paraId="4E33B14E"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F5100B2"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一年内到期的非流动负债</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1949710"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568,765.69</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C7417F3"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688,558.94</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CC7CF00"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122,826.88</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85CE114"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170,412.53</w:t>
            </w:r>
          </w:p>
        </w:tc>
      </w:tr>
      <w:tr w:rsidR="001300ED" w14:paraId="3F461907"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025CC89"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其他流动负债</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5247D62"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102,700.66</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3EAFBBB"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2,626.04</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8C81AAF"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102,604.49</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FB49F0A"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57,858.91</w:t>
            </w:r>
          </w:p>
        </w:tc>
      </w:tr>
      <w:tr w:rsidR="001300ED" w14:paraId="6D3CE93B"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7F3AE593" w14:textId="77777777" w:rsidR="001300ED" w:rsidRDefault="001300ED" w:rsidP="002C3C9E">
            <w:pPr>
              <w:jc w:val="center"/>
              <w:textAlignment w:val="center"/>
              <w:rPr>
                <w:rFonts w:ascii="楷体" w:hAnsi="楷体" w:cs="楷体"/>
                <w:b/>
                <w:color w:val="000000"/>
                <w:szCs w:val="21"/>
              </w:rPr>
            </w:pPr>
            <w:r>
              <w:rPr>
                <w:rFonts w:ascii="楷体" w:eastAsia="楷体" w:hAnsi="楷体" w:cs="楷体" w:hint="eastAsia"/>
                <w:b/>
                <w:color w:val="000000"/>
                <w:kern w:val="0"/>
                <w:szCs w:val="21"/>
                <w:lang w:bidi="ar"/>
              </w:rPr>
              <w:t>流动负债合计</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18635E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1,310,648.53</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4CEE8B6"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1,287,297.36</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0C26961"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758,768.67</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D519137"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975,742.30</w:t>
            </w:r>
          </w:p>
        </w:tc>
      </w:tr>
      <w:tr w:rsidR="001300ED" w14:paraId="44380691" w14:textId="77777777" w:rsidTr="002C3C9E">
        <w:trPr>
          <w:trHeight w:val="227"/>
          <w:jc w:val="center"/>
        </w:trPr>
        <w:tc>
          <w:tcPr>
            <w:tcW w:w="9668" w:type="dxa"/>
            <w:gridSpan w:val="5"/>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4CC7F2F" w14:textId="77777777" w:rsidR="001300ED" w:rsidRDefault="001300ED" w:rsidP="002C3C9E">
            <w:pPr>
              <w:jc w:val="left"/>
              <w:textAlignment w:val="center"/>
              <w:rPr>
                <w:rFonts w:ascii="楷体" w:hAnsi="楷体" w:cs="楷体"/>
                <w:b/>
                <w:color w:val="000000"/>
                <w:szCs w:val="21"/>
              </w:rPr>
            </w:pPr>
            <w:r>
              <w:rPr>
                <w:rFonts w:ascii="楷体" w:eastAsia="楷体" w:hAnsi="楷体" w:cs="楷体" w:hint="eastAsia"/>
                <w:b/>
                <w:color w:val="000000"/>
                <w:kern w:val="0"/>
                <w:szCs w:val="21"/>
                <w:lang w:bidi="ar"/>
              </w:rPr>
              <w:t>非流动负债：</w:t>
            </w:r>
          </w:p>
        </w:tc>
      </w:tr>
      <w:tr w:rsidR="001300ED" w14:paraId="25633F1A"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460B002"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长期借款</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C4D1391"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432,431.41</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3F48F86"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465,751.71</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832C63F"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891,803.05</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EEC2C10"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711,582.20</w:t>
            </w:r>
          </w:p>
        </w:tc>
      </w:tr>
      <w:tr w:rsidR="001300ED" w14:paraId="25C562DD"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6B788163"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应付债券</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908B4F8"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355,109.70</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E134744"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305,345.81</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4A1C5E2"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422,652.62</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D314233"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301,045.53</w:t>
            </w:r>
          </w:p>
        </w:tc>
      </w:tr>
      <w:tr w:rsidR="001300ED" w14:paraId="427ABD19"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06E84F0" w14:textId="77777777" w:rsidR="001300ED" w:rsidRDefault="001300ED" w:rsidP="002C3C9E">
            <w:pPr>
              <w:jc w:val="center"/>
              <w:textAlignment w:val="center"/>
              <w:rPr>
                <w:rFonts w:ascii="楷体" w:hAnsi="楷体" w:cs="楷体"/>
                <w:color w:val="000000"/>
                <w:szCs w:val="21"/>
                <w:lang w:bidi="ar"/>
              </w:rPr>
            </w:pPr>
            <w:r>
              <w:rPr>
                <w:rFonts w:ascii="楷体" w:hAnsi="楷体" w:cs="楷体" w:hint="eastAsia"/>
                <w:color w:val="000000"/>
                <w:kern w:val="0"/>
                <w:szCs w:val="21"/>
                <w:lang w:bidi="ar"/>
              </w:rPr>
              <w:t>租赁负债</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AEEBE0F" w14:textId="77777777" w:rsidR="001300ED" w:rsidRDefault="001300ED" w:rsidP="002C3C9E">
            <w:pPr>
              <w:jc w:val="right"/>
              <w:textAlignment w:val="center"/>
              <w:rPr>
                <w:rFonts w:eastAsia="等线" w:cs="Times New Roman"/>
                <w:color w:val="000000"/>
                <w:szCs w:val="21"/>
                <w:lang w:bidi="ar"/>
              </w:rPr>
            </w:pPr>
            <w:r>
              <w:rPr>
                <w:rFonts w:eastAsia="等线" w:cs="Times New Roman" w:hint="eastAsia"/>
                <w:color w:val="000000"/>
                <w:kern w:val="0"/>
                <w:szCs w:val="21"/>
                <w:lang w:bidi="ar"/>
              </w:rPr>
              <w:t>463.05</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3FE1B3E" w14:textId="77777777" w:rsidR="001300ED" w:rsidRDefault="001300ED" w:rsidP="002C3C9E">
            <w:pPr>
              <w:jc w:val="right"/>
              <w:textAlignment w:val="center"/>
              <w:rPr>
                <w:rFonts w:eastAsia="等线" w:cs="Times New Roman"/>
                <w:color w:val="000000"/>
                <w:szCs w:val="21"/>
                <w:lang w:bidi="ar"/>
              </w:rPr>
            </w:pPr>
            <w:r>
              <w:rPr>
                <w:rFonts w:eastAsia="等线" w:cs="Times New Roman" w:hint="eastAsia"/>
                <w:color w:val="000000"/>
                <w:kern w:val="0"/>
                <w:szCs w:val="21"/>
                <w:lang w:bidi="ar"/>
              </w:rPr>
              <w:t>526.71</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667F28B" w14:textId="77777777" w:rsidR="001300ED" w:rsidRDefault="001300ED" w:rsidP="002C3C9E">
            <w:pPr>
              <w:jc w:val="right"/>
              <w:textAlignment w:val="center"/>
              <w:rPr>
                <w:rFonts w:eastAsia="等线" w:cs="Times New Roman"/>
                <w:color w:val="000000"/>
                <w:szCs w:val="21"/>
                <w:lang w:bidi="ar"/>
              </w:rPr>
            </w:pPr>
            <w:r>
              <w:rPr>
                <w:rFonts w:eastAsia="等线" w:cs="Times New Roman" w:hint="eastAsia"/>
                <w:color w:val="000000"/>
                <w:kern w:val="0"/>
                <w:szCs w:val="21"/>
                <w:lang w:bidi="ar"/>
              </w:rPr>
              <w:t>-</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CD069E1" w14:textId="77777777" w:rsidR="001300ED" w:rsidRDefault="001300ED" w:rsidP="002C3C9E">
            <w:pPr>
              <w:jc w:val="right"/>
              <w:textAlignment w:val="center"/>
              <w:rPr>
                <w:rFonts w:eastAsia="等线" w:cs="Times New Roman"/>
                <w:color w:val="000000"/>
                <w:szCs w:val="21"/>
                <w:lang w:bidi="ar"/>
              </w:rPr>
            </w:pPr>
            <w:r>
              <w:rPr>
                <w:rFonts w:eastAsia="等线" w:cs="Times New Roman" w:hint="eastAsia"/>
                <w:color w:val="000000"/>
                <w:kern w:val="0"/>
                <w:szCs w:val="21"/>
                <w:lang w:bidi="ar"/>
              </w:rPr>
              <w:t>-</w:t>
            </w:r>
          </w:p>
        </w:tc>
      </w:tr>
      <w:tr w:rsidR="001300ED" w14:paraId="7D186A23"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79B5322F" w14:textId="77777777" w:rsidR="001300ED" w:rsidRDefault="001300ED" w:rsidP="002C3C9E">
            <w:pPr>
              <w:jc w:val="center"/>
              <w:textAlignment w:val="center"/>
              <w:rPr>
                <w:rFonts w:ascii="楷体" w:hAnsi="楷体" w:cs="楷体"/>
                <w:b/>
                <w:color w:val="000000"/>
                <w:szCs w:val="21"/>
              </w:rPr>
            </w:pPr>
            <w:r>
              <w:rPr>
                <w:rFonts w:ascii="楷体" w:eastAsia="楷体" w:hAnsi="楷体" w:cs="楷体" w:hint="eastAsia"/>
                <w:b/>
                <w:color w:val="000000"/>
                <w:kern w:val="0"/>
                <w:szCs w:val="21"/>
                <w:lang w:bidi="ar"/>
              </w:rPr>
              <w:t>非流动负债合计</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7532791"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788,004.16</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C21AE23"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771,624.23</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3221AA2"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1,314,455.67</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E6468E1"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1,012,627.73</w:t>
            </w:r>
          </w:p>
        </w:tc>
      </w:tr>
      <w:tr w:rsidR="001300ED" w14:paraId="233AA8C8"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CACAEDC" w14:textId="77777777" w:rsidR="001300ED" w:rsidRDefault="001300ED" w:rsidP="002C3C9E">
            <w:pPr>
              <w:jc w:val="center"/>
              <w:textAlignment w:val="center"/>
              <w:rPr>
                <w:rFonts w:ascii="楷体" w:hAnsi="楷体" w:cs="楷体"/>
                <w:b/>
                <w:color w:val="000000"/>
                <w:szCs w:val="21"/>
              </w:rPr>
            </w:pPr>
            <w:r>
              <w:rPr>
                <w:rFonts w:ascii="楷体" w:eastAsia="楷体" w:hAnsi="楷体" w:cs="楷体" w:hint="eastAsia"/>
                <w:b/>
                <w:color w:val="000000"/>
                <w:kern w:val="0"/>
                <w:szCs w:val="21"/>
                <w:lang w:bidi="ar"/>
              </w:rPr>
              <w:t>负债合计</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7BD085B"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2,098,652.69</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9F6947B"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2,058,921.59</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3AAEB40"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2,073,224.34</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F0FFBC5"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1,988,370.02</w:t>
            </w:r>
          </w:p>
        </w:tc>
      </w:tr>
      <w:tr w:rsidR="001300ED" w14:paraId="225D9DEB" w14:textId="77777777" w:rsidTr="002C3C9E">
        <w:trPr>
          <w:trHeight w:val="227"/>
          <w:jc w:val="center"/>
        </w:trPr>
        <w:tc>
          <w:tcPr>
            <w:tcW w:w="9668" w:type="dxa"/>
            <w:gridSpan w:val="5"/>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C69D002" w14:textId="77777777" w:rsidR="001300ED" w:rsidRDefault="001300ED" w:rsidP="002C3C9E">
            <w:pPr>
              <w:jc w:val="left"/>
              <w:textAlignment w:val="center"/>
              <w:rPr>
                <w:rFonts w:ascii="楷体_GB2312" w:eastAsia="楷体_GB2312" w:hAnsi="等线" w:cs="楷体_GB2312"/>
                <w:b/>
                <w:color w:val="000000"/>
                <w:szCs w:val="21"/>
              </w:rPr>
            </w:pPr>
            <w:r>
              <w:rPr>
                <w:rFonts w:ascii="楷体_GB2312" w:eastAsia="楷体_GB2312" w:hAnsi="等线" w:cs="楷体_GB2312"/>
                <w:b/>
                <w:color w:val="000000"/>
                <w:kern w:val="0"/>
                <w:szCs w:val="21"/>
                <w:lang w:bidi="ar"/>
              </w:rPr>
              <w:t>所有者权益</w:t>
            </w:r>
            <w:r>
              <w:rPr>
                <w:rFonts w:ascii="Times New Roman" w:eastAsia="楷体_GB2312" w:hAnsi="Times New Roman" w:cs="Times New Roman"/>
                <w:b/>
                <w:color w:val="000000"/>
                <w:kern w:val="0"/>
                <w:szCs w:val="21"/>
                <w:lang w:bidi="ar"/>
              </w:rPr>
              <w:t>(</w:t>
            </w:r>
            <w:r>
              <w:rPr>
                <w:rFonts w:ascii="楷体_GB2312" w:eastAsia="楷体_GB2312" w:hAnsi="等线" w:cs="楷体_GB2312"/>
                <w:b/>
                <w:color w:val="000000"/>
                <w:kern w:val="0"/>
                <w:szCs w:val="21"/>
                <w:lang w:bidi="ar"/>
              </w:rPr>
              <w:t>或股东权益</w:t>
            </w:r>
            <w:r>
              <w:rPr>
                <w:rFonts w:ascii="Times New Roman" w:eastAsia="楷体_GB2312" w:hAnsi="Times New Roman" w:cs="Times New Roman"/>
                <w:b/>
                <w:color w:val="000000"/>
                <w:kern w:val="0"/>
                <w:szCs w:val="21"/>
                <w:lang w:bidi="ar"/>
              </w:rPr>
              <w:t>)</w:t>
            </w:r>
            <w:r>
              <w:rPr>
                <w:rFonts w:ascii="楷体_GB2312" w:eastAsia="楷体_GB2312" w:hAnsi="等线" w:cs="楷体_GB2312"/>
                <w:b/>
                <w:color w:val="000000"/>
                <w:kern w:val="0"/>
                <w:szCs w:val="21"/>
                <w:lang w:bidi="ar"/>
              </w:rPr>
              <w:t>：</w:t>
            </w:r>
          </w:p>
        </w:tc>
      </w:tr>
      <w:tr w:rsidR="001300ED" w14:paraId="62F9B996"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7C7FF4E4"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 xml:space="preserve">　　实收资本(或股本)</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3E2DBB1"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195,000.00</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11301B9"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195,000.00</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135E9AE"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195,000.00</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C527906"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195,000.00</w:t>
            </w:r>
          </w:p>
        </w:tc>
      </w:tr>
      <w:tr w:rsidR="001300ED" w14:paraId="14D48F29"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151AA9A"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 xml:space="preserve">　其他权益工具</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50A9A21"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199,385.66</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2C7C912"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199,385.66</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5796C4B"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199,392.26</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E3C27ED"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199,392.26</w:t>
            </w:r>
          </w:p>
        </w:tc>
      </w:tr>
      <w:tr w:rsidR="001300ED" w14:paraId="410E3A51"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984C647"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 xml:space="preserve">       其中：永续债</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5B755FB"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199,385.66</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56A3CE6"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199,385.66</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7AF1EAA"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199,392.26</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4385B2A"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199,392.26</w:t>
            </w:r>
          </w:p>
        </w:tc>
      </w:tr>
      <w:tr w:rsidR="001300ED" w14:paraId="78B433CD"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9E00A05"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 xml:space="preserve">　　盈余公积</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2ED3E6F"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13,501.05</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280C8EB"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13,501.05</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1A8B9BE"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7,087.95</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0EA5463"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4,080.67</w:t>
            </w:r>
          </w:p>
        </w:tc>
      </w:tr>
      <w:tr w:rsidR="001300ED" w14:paraId="3D484B6B"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43442F9"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 xml:space="preserve">　　未分配利润</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3FA1BE7"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66,975.61</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D0D57C4"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61,169.36</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3ECD4CB"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41,649.25</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FAC3A5F"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23,658.72</w:t>
            </w:r>
          </w:p>
        </w:tc>
      </w:tr>
      <w:tr w:rsidR="001300ED" w14:paraId="41BFA44D"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98219EC" w14:textId="77777777" w:rsidR="001300ED" w:rsidRDefault="001300ED" w:rsidP="002C3C9E">
            <w:pPr>
              <w:jc w:val="center"/>
              <w:textAlignment w:val="center"/>
              <w:rPr>
                <w:rFonts w:ascii="楷体" w:hAnsi="楷体" w:cs="楷体"/>
                <w:b/>
                <w:color w:val="000000"/>
                <w:szCs w:val="21"/>
              </w:rPr>
            </w:pPr>
            <w:r>
              <w:rPr>
                <w:rFonts w:ascii="楷体" w:eastAsia="楷体" w:hAnsi="楷体" w:cs="楷体" w:hint="eastAsia"/>
                <w:b/>
                <w:color w:val="000000"/>
                <w:kern w:val="0"/>
                <w:szCs w:val="21"/>
                <w:lang w:bidi="ar"/>
              </w:rPr>
              <w:t xml:space="preserve">　　归属于母公司所有者权益合计</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F29223E"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474,862.32</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8135E24"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469,056.07</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7A0F7F10"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443,129.46</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F8A8FE9"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422,131.66</w:t>
            </w:r>
          </w:p>
        </w:tc>
      </w:tr>
      <w:tr w:rsidR="001300ED" w14:paraId="6E98DC04"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700F02D3" w14:textId="77777777" w:rsidR="001300ED" w:rsidRDefault="001300ED" w:rsidP="002C3C9E">
            <w:pPr>
              <w:jc w:val="center"/>
              <w:textAlignment w:val="center"/>
              <w:rPr>
                <w:rFonts w:ascii="楷体" w:hAnsi="楷体" w:cs="楷体"/>
                <w:color w:val="000000"/>
                <w:szCs w:val="21"/>
              </w:rPr>
            </w:pPr>
            <w:r>
              <w:rPr>
                <w:rFonts w:ascii="楷体" w:eastAsia="楷体" w:hAnsi="楷体" w:cs="楷体" w:hint="eastAsia"/>
                <w:color w:val="000000"/>
                <w:kern w:val="0"/>
                <w:szCs w:val="21"/>
                <w:lang w:bidi="ar"/>
              </w:rPr>
              <w:t xml:space="preserve">　　少数股东权益</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AEC453A"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25287D31"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D578058"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0E364A5" w14:textId="77777777" w:rsidR="001300ED" w:rsidRDefault="001300ED" w:rsidP="002C3C9E">
            <w:pPr>
              <w:jc w:val="right"/>
              <w:textAlignment w:val="center"/>
              <w:rPr>
                <w:rFonts w:eastAsia="等线" w:cs="Times New Roman"/>
                <w:color w:val="000000"/>
                <w:szCs w:val="21"/>
              </w:rPr>
            </w:pPr>
            <w:r>
              <w:rPr>
                <w:rFonts w:ascii="Times New Roman" w:eastAsia="等线" w:hAnsi="Times New Roman" w:cs="Times New Roman"/>
                <w:color w:val="000000"/>
                <w:kern w:val="0"/>
                <w:szCs w:val="21"/>
                <w:lang w:bidi="ar"/>
              </w:rPr>
              <w:t xml:space="preserve">                   -   </w:t>
            </w:r>
          </w:p>
        </w:tc>
      </w:tr>
      <w:tr w:rsidR="001300ED" w14:paraId="0E2F7A2D"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793D69A1" w14:textId="77777777" w:rsidR="001300ED" w:rsidRDefault="001300ED" w:rsidP="002C3C9E">
            <w:pPr>
              <w:jc w:val="center"/>
              <w:textAlignment w:val="center"/>
              <w:rPr>
                <w:rFonts w:ascii="楷体" w:hAnsi="楷体" w:cs="楷体"/>
                <w:b/>
                <w:color w:val="000000"/>
                <w:szCs w:val="21"/>
              </w:rPr>
            </w:pPr>
            <w:r>
              <w:rPr>
                <w:rFonts w:ascii="楷体" w:eastAsia="楷体" w:hAnsi="楷体" w:cs="楷体" w:hint="eastAsia"/>
                <w:b/>
                <w:color w:val="000000"/>
                <w:kern w:val="0"/>
                <w:szCs w:val="21"/>
                <w:lang w:bidi="ar"/>
              </w:rPr>
              <w:t xml:space="preserve">　　所有者权益合计</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440A4025"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474,862.32</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84BB29E"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469,056.07</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B1035CE"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443,129.46</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67ED1AF1"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422,131.66</w:t>
            </w:r>
          </w:p>
        </w:tc>
      </w:tr>
      <w:tr w:rsidR="001300ED" w14:paraId="3731B59C" w14:textId="77777777" w:rsidTr="002C3C9E">
        <w:trPr>
          <w:trHeight w:val="227"/>
          <w:jc w:val="center"/>
        </w:trPr>
        <w:tc>
          <w:tcPr>
            <w:tcW w:w="2352"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4E6ED608" w14:textId="77777777" w:rsidR="001300ED" w:rsidRDefault="001300ED" w:rsidP="002C3C9E">
            <w:pPr>
              <w:jc w:val="center"/>
              <w:textAlignment w:val="center"/>
              <w:rPr>
                <w:rFonts w:ascii="楷体" w:hAnsi="楷体" w:cs="楷体"/>
                <w:b/>
                <w:color w:val="000000"/>
                <w:szCs w:val="21"/>
              </w:rPr>
            </w:pPr>
            <w:r>
              <w:rPr>
                <w:rFonts w:ascii="楷体" w:eastAsia="楷体" w:hAnsi="楷体" w:cs="楷体" w:hint="eastAsia"/>
                <w:b/>
                <w:color w:val="000000"/>
                <w:kern w:val="0"/>
                <w:szCs w:val="21"/>
                <w:lang w:bidi="ar"/>
              </w:rPr>
              <w:t>负债和所有者权益总计</w:t>
            </w:r>
          </w:p>
        </w:tc>
        <w:tc>
          <w:tcPr>
            <w:tcW w:w="166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0D15C7E7"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2,573,515.01</w:t>
            </w:r>
          </w:p>
        </w:tc>
        <w:tc>
          <w:tcPr>
            <w:tcW w:w="208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7A297FA"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2,527,977.66</w:t>
            </w:r>
          </w:p>
        </w:tc>
        <w:tc>
          <w:tcPr>
            <w:tcW w:w="1793"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53AD07FE"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2,516,353.81</w:t>
            </w:r>
          </w:p>
        </w:tc>
        <w:tc>
          <w:tcPr>
            <w:tcW w:w="1776"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01881A0" w14:textId="77777777" w:rsidR="001300ED" w:rsidRDefault="001300ED" w:rsidP="002C3C9E">
            <w:pPr>
              <w:jc w:val="right"/>
              <w:textAlignment w:val="center"/>
              <w:rPr>
                <w:rFonts w:eastAsia="等线" w:cs="Times New Roman"/>
                <w:b/>
                <w:color w:val="000000"/>
                <w:szCs w:val="21"/>
              </w:rPr>
            </w:pPr>
            <w:r>
              <w:rPr>
                <w:rFonts w:ascii="Times New Roman" w:eastAsia="等线" w:hAnsi="Times New Roman" w:cs="Times New Roman"/>
                <w:b/>
                <w:color w:val="000000"/>
                <w:kern w:val="0"/>
                <w:szCs w:val="21"/>
                <w:lang w:bidi="ar"/>
              </w:rPr>
              <w:t>2,410,501.68</w:t>
            </w:r>
          </w:p>
        </w:tc>
      </w:tr>
    </w:tbl>
    <w:p w14:paraId="3E4ABF7C" w14:textId="7C0A82E1" w:rsidR="00533425" w:rsidRPr="00533425" w:rsidRDefault="00C36CEF" w:rsidP="00533425">
      <w:pPr>
        <w:autoSpaceDE w:val="0"/>
        <w:autoSpaceDN w:val="0"/>
        <w:adjustRightInd w:val="0"/>
        <w:snapToGrid w:val="0"/>
        <w:spacing w:line="288" w:lineRule="auto"/>
        <w:ind w:firstLineChars="200" w:firstLine="480"/>
        <w:rPr>
          <w:rFonts w:ascii="华文仿宋" w:eastAsia="华文仿宋" w:hAnsi="华文仿宋" w:cs="方正仿宋_GBK"/>
          <w:color w:val="000000" w:themeColor="text1"/>
          <w:sz w:val="24"/>
          <w:szCs w:val="24"/>
        </w:rPr>
      </w:pPr>
      <w:r w:rsidRPr="00C36CEF">
        <w:rPr>
          <w:rFonts w:ascii="华文仿宋" w:eastAsia="华文仿宋" w:hAnsi="华文仿宋" w:cs="方正仿宋_GBK" w:hint="eastAsia"/>
          <w:color w:val="000000" w:themeColor="text1"/>
          <w:sz w:val="24"/>
          <w:szCs w:val="24"/>
        </w:rPr>
        <w:t>最近三年及</w:t>
      </w:r>
      <w:proofErr w:type="gramStart"/>
      <w:r w:rsidRPr="00C36CEF">
        <w:rPr>
          <w:rFonts w:ascii="华文仿宋" w:eastAsia="华文仿宋" w:hAnsi="华文仿宋" w:cs="方正仿宋_GBK" w:hint="eastAsia"/>
          <w:color w:val="000000" w:themeColor="text1"/>
          <w:sz w:val="24"/>
          <w:szCs w:val="24"/>
        </w:rPr>
        <w:t>一</w:t>
      </w:r>
      <w:proofErr w:type="gramEnd"/>
      <w:r w:rsidRPr="00C36CEF">
        <w:rPr>
          <w:rFonts w:ascii="华文仿宋" w:eastAsia="华文仿宋" w:hAnsi="华文仿宋" w:cs="方正仿宋_GBK" w:hint="eastAsia"/>
          <w:color w:val="000000" w:themeColor="text1"/>
          <w:sz w:val="24"/>
          <w:szCs w:val="24"/>
        </w:rPr>
        <w:t>期末，公司总资产分别为2,410,501.68万元、2,516,353.81万元、2,527,977.66万元和2,573,515.01万元。最近三年及</w:t>
      </w:r>
      <w:proofErr w:type="gramStart"/>
      <w:r w:rsidRPr="00C36CEF">
        <w:rPr>
          <w:rFonts w:ascii="华文仿宋" w:eastAsia="华文仿宋" w:hAnsi="华文仿宋" w:cs="方正仿宋_GBK" w:hint="eastAsia"/>
          <w:color w:val="000000" w:themeColor="text1"/>
          <w:sz w:val="24"/>
          <w:szCs w:val="24"/>
        </w:rPr>
        <w:t>一</w:t>
      </w:r>
      <w:proofErr w:type="gramEnd"/>
      <w:r w:rsidRPr="00C36CEF">
        <w:rPr>
          <w:rFonts w:ascii="华文仿宋" w:eastAsia="华文仿宋" w:hAnsi="华文仿宋" w:cs="方正仿宋_GBK" w:hint="eastAsia"/>
          <w:color w:val="000000" w:themeColor="text1"/>
          <w:sz w:val="24"/>
          <w:szCs w:val="24"/>
        </w:rPr>
        <w:t>期末，公司流动资产占总资产的比例分别为70.95%、56.62%、68.49%和69.88%，非流动资产占总资产的比例分别为29.05%、43.38%、31.51%和30.12%</w:t>
      </w:r>
      <w:r w:rsidR="00533425" w:rsidRPr="00533425">
        <w:rPr>
          <w:rFonts w:ascii="华文仿宋" w:eastAsia="华文仿宋" w:hAnsi="华文仿宋" w:cs="方正仿宋_GBK"/>
          <w:color w:val="000000" w:themeColor="text1"/>
          <w:sz w:val="24"/>
          <w:szCs w:val="24"/>
        </w:rPr>
        <w:t>。</w:t>
      </w:r>
    </w:p>
    <w:p w14:paraId="54A0D721" w14:textId="77777777" w:rsidR="00533425" w:rsidRPr="00533425" w:rsidRDefault="00880F56" w:rsidP="00880F56">
      <w:pPr>
        <w:pStyle w:val="afff6"/>
        <w:adjustRightInd w:val="0"/>
        <w:snapToGrid w:val="0"/>
        <w:ind w:firstLineChars="0" w:firstLine="0"/>
        <w:rPr>
          <w:rFonts w:ascii="华文仿宋" w:eastAsia="华文仿宋" w:hAnsi="华文仿宋"/>
          <w:b/>
          <w:szCs w:val="24"/>
        </w:rPr>
      </w:pPr>
      <w:r>
        <w:rPr>
          <w:rFonts w:ascii="华文仿宋" w:eastAsia="华文仿宋" w:hAnsi="华文仿宋" w:hint="eastAsia"/>
          <w:b/>
          <w:szCs w:val="24"/>
        </w:rPr>
        <w:t>（二）</w:t>
      </w:r>
      <w:r w:rsidR="00533425" w:rsidRPr="00533425">
        <w:rPr>
          <w:rFonts w:ascii="华文仿宋" w:eastAsia="华文仿宋" w:hAnsi="华文仿宋"/>
          <w:b/>
          <w:szCs w:val="24"/>
        </w:rPr>
        <w:t>流动资产</w:t>
      </w:r>
    </w:p>
    <w:p w14:paraId="3969FA16" w14:textId="0D1B2A70" w:rsidR="00533425" w:rsidRPr="00533425" w:rsidRDefault="00C36CEF" w:rsidP="00533425">
      <w:pPr>
        <w:autoSpaceDE w:val="0"/>
        <w:autoSpaceDN w:val="0"/>
        <w:adjustRightInd w:val="0"/>
        <w:snapToGrid w:val="0"/>
        <w:spacing w:line="288" w:lineRule="auto"/>
        <w:ind w:firstLineChars="200" w:firstLine="480"/>
        <w:rPr>
          <w:rFonts w:ascii="华文仿宋" w:eastAsia="华文仿宋" w:hAnsi="华文仿宋"/>
          <w:bCs/>
          <w:sz w:val="24"/>
          <w:szCs w:val="24"/>
        </w:rPr>
      </w:pPr>
      <w:r w:rsidRPr="00C36CEF">
        <w:rPr>
          <w:rFonts w:ascii="华文仿宋" w:eastAsia="华文仿宋" w:hAnsi="华文仿宋" w:hint="eastAsia"/>
          <w:bCs/>
          <w:sz w:val="24"/>
          <w:szCs w:val="24"/>
        </w:rPr>
        <w:t>最近三年及</w:t>
      </w:r>
      <w:proofErr w:type="gramStart"/>
      <w:r w:rsidRPr="00C36CEF">
        <w:rPr>
          <w:rFonts w:ascii="华文仿宋" w:eastAsia="华文仿宋" w:hAnsi="华文仿宋" w:hint="eastAsia"/>
          <w:bCs/>
          <w:sz w:val="24"/>
          <w:szCs w:val="24"/>
        </w:rPr>
        <w:t>一</w:t>
      </w:r>
      <w:proofErr w:type="gramEnd"/>
      <w:r w:rsidRPr="00C36CEF">
        <w:rPr>
          <w:rFonts w:ascii="华文仿宋" w:eastAsia="华文仿宋" w:hAnsi="华文仿宋" w:hint="eastAsia"/>
          <w:bCs/>
          <w:sz w:val="24"/>
          <w:szCs w:val="24"/>
        </w:rPr>
        <w:t>期末，公司流动资产分别为1,710,255.24万元、1,424,817.82万元、1,731,508.29万元和1,798,303.63万元，公司流动资产主要由货币资金、交易性金融资产、一年内到期的非流动资产、其他流动资产构成，最近三年及</w:t>
      </w:r>
      <w:proofErr w:type="gramStart"/>
      <w:r w:rsidRPr="00C36CEF">
        <w:rPr>
          <w:rFonts w:ascii="华文仿宋" w:eastAsia="华文仿宋" w:hAnsi="华文仿宋" w:hint="eastAsia"/>
          <w:bCs/>
          <w:sz w:val="24"/>
          <w:szCs w:val="24"/>
        </w:rPr>
        <w:t>一</w:t>
      </w:r>
      <w:proofErr w:type="gramEnd"/>
      <w:r w:rsidRPr="00C36CEF">
        <w:rPr>
          <w:rFonts w:ascii="华文仿宋" w:eastAsia="华文仿宋" w:hAnsi="华文仿宋" w:hint="eastAsia"/>
          <w:bCs/>
          <w:sz w:val="24"/>
          <w:szCs w:val="24"/>
        </w:rPr>
        <w:t>期末，前述流动资产占公司总资产的比例分别为66.82%、53.39%、65.43%和66.70%</w:t>
      </w:r>
      <w:r w:rsidR="00533425" w:rsidRPr="00533425">
        <w:rPr>
          <w:rFonts w:ascii="华文仿宋" w:eastAsia="华文仿宋" w:hAnsi="华文仿宋"/>
          <w:bCs/>
          <w:sz w:val="24"/>
          <w:szCs w:val="24"/>
        </w:rPr>
        <w:t>。</w:t>
      </w:r>
    </w:p>
    <w:p w14:paraId="31ABE374" w14:textId="77777777" w:rsidR="00533425" w:rsidRPr="00533425" w:rsidRDefault="00533425" w:rsidP="00533425">
      <w:pPr>
        <w:pStyle w:val="afff6"/>
        <w:adjustRightInd w:val="0"/>
        <w:snapToGrid w:val="0"/>
        <w:ind w:firstLine="480"/>
        <w:rPr>
          <w:rFonts w:ascii="华文仿宋" w:eastAsia="华文仿宋" w:hAnsi="华文仿宋"/>
          <w:b/>
          <w:szCs w:val="24"/>
        </w:rPr>
      </w:pPr>
      <w:r w:rsidRPr="00533425">
        <w:rPr>
          <w:rFonts w:ascii="华文仿宋" w:eastAsia="华文仿宋" w:hAnsi="华文仿宋"/>
          <w:b/>
          <w:szCs w:val="24"/>
        </w:rPr>
        <w:t>（1）货币资金</w:t>
      </w:r>
    </w:p>
    <w:p w14:paraId="2A419B3B" w14:textId="56B6B43A" w:rsidR="00CB1AC8" w:rsidRPr="00533425" w:rsidRDefault="00C36CEF" w:rsidP="00533425">
      <w:pPr>
        <w:pStyle w:val="afff6"/>
        <w:adjustRightInd w:val="0"/>
        <w:snapToGrid w:val="0"/>
        <w:ind w:firstLine="480"/>
        <w:rPr>
          <w:rFonts w:ascii="华文仿宋" w:eastAsia="华文仿宋" w:hAnsi="华文仿宋"/>
          <w:bCs/>
          <w:szCs w:val="24"/>
        </w:rPr>
      </w:pPr>
      <w:r w:rsidRPr="00C36CEF">
        <w:rPr>
          <w:rFonts w:ascii="华文仿宋" w:eastAsia="华文仿宋" w:hAnsi="华文仿宋" w:hint="eastAsia"/>
          <w:bCs/>
          <w:szCs w:val="24"/>
        </w:rPr>
        <w:t>最近三年及</w:t>
      </w:r>
      <w:proofErr w:type="gramStart"/>
      <w:r w:rsidRPr="00C36CEF">
        <w:rPr>
          <w:rFonts w:ascii="华文仿宋" w:eastAsia="华文仿宋" w:hAnsi="华文仿宋" w:hint="eastAsia"/>
          <w:bCs/>
          <w:szCs w:val="24"/>
        </w:rPr>
        <w:t>一</w:t>
      </w:r>
      <w:proofErr w:type="gramEnd"/>
      <w:r w:rsidRPr="00C36CEF">
        <w:rPr>
          <w:rFonts w:ascii="华文仿宋" w:eastAsia="华文仿宋" w:hAnsi="华文仿宋" w:hint="eastAsia"/>
          <w:bCs/>
          <w:szCs w:val="24"/>
        </w:rPr>
        <w:t>期末，公司货币资金分别为48,109.71万元、50,606.24万元、74,303.12万元和100,990.13万元，占公司总资产的比例分别为2.00%、2.01%、2.94%和3.92%。自成立以来，发行人货币资金占流动资产比例不高，主要是由于发行人将部分闲置资金用于流动性投资。2021年末货币资金较2020年末增加5.19%，</w:t>
      </w:r>
      <w:r w:rsidRPr="00C36CEF">
        <w:rPr>
          <w:rFonts w:ascii="华文仿宋" w:eastAsia="华文仿宋" w:hAnsi="华文仿宋" w:hint="eastAsia"/>
          <w:bCs/>
          <w:szCs w:val="24"/>
        </w:rPr>
        <w:lastRenderedPageBreak/>
        <w:t>变幅不大。2022年末货币资金较2021年末增加46.83%，主要原因为根据公司资金需求适当增加备付金。2023年3月末货币资金较2022年末增加35.92%，主要原因为根据公司资金需求适当增加备付金</w:t>
      </w:r>
      <w:r w:rsidR="00533425" w:rsidRPr="00533425">
        <w:rPr>
          <w:rFonts w:ascii="华文仿宋" w:eastAsia="华文仿宋" w:hAnsi="华文仿宋"/>
          <w:bCs/>
          <w:szCs w:val="24"/>
        </w:rPr>
        <w:t>。</w:t>
      </w:r>
    </w:p>
    <w:p w14:paraId="31ECE1DA" w14:textId="77777777" w:rsidR="00533425" w:rsidRPr="00533425" w:rsidRDefault="00533425" w:rsidP="00533425">
      <w:pPr>
        <w:pStyle w:val="afff6"/>
        <w:adjustRightInd w:val="0"/>
        <w:snapToGrid w:val="0"/>
        <w:spacing w:line="360" w:lineRule="auto"/>
        <w:ind w:firstLineChars="0" w:firstLine="0"/>
        <w:jc w:val="center"/>
        <w:rPr>
          <w:rFonts w:ascii="华文仿宋" w:eastAsia="华文仿宋" w:hAnsi="华文仿宋"/>
          <w:b/>
          <w:bCs/>
          <w:szCs w:val="24"/>
        </w:rPr>
      </w:pPr>
      <w:r w:rsidRPr="00533425">
        <w:rPr>
          <w:rFonts w:ascii="华文仿宋" w:eastAsia="华文仿宋" w:hAnsi="华文仿宋" w:hint="eastAsia"/>
          <w:b/>
          <w:bCs/>
          <w:szCs w:val="24"/>
        </w:rPr>
        <w:t>{{CLIENT_LONG_CORE_NAME}}货币资金构成表</w:t>
      </w:r>
      <w:proofErr w:type="gramStart"/>
      <w:r w:rsidRPr="00533425">
        <w:rPr>
          <w:rFonts w:ascii="华文仿宋" w:eastAsia="华文仿宋" w:hAnsi="华文仿宋"/>
          <w:b/>
          <w:bCs/>
          <w:szCs w:val="24"/>
        </w:rPr>
      </w:r>
      <w:proofErr w:type="gramEnd"/>
      <w:r w:rsidRPr="00533425">
        <w:rPr>
          <w:rFonts w:ascii="华文仿宋" w:eastAsia="华文仿宋" w:hAnsi="华文仿宋"/>
          <w:b/>
          <w:bCs/>
          <w:szCs w:val="24"/>
        </w:rPr>
      </w:r>
    </w:p>
    <w:p w14:paraId="67A1439B" w14:textId="77777777" w:rsidR="00533425" w:rsidRPr="00533425" w:rsidRDefault="00533425" w:rsidP="00533425">
      <w:pPr>
        <w:adjustRightInd w:val="0"/>
        <w:snapToGrid w:val="0"/>
        <w:spacing w:line="360" w:lineRule="auto"/>
        <w:ind w:right="135"/>
        <w:jc w:val="right"/>
        <w:rPr>
          <w:rFonts w:ascii="华文仿宋" w:eastAsia="华文仿宋" w:hAnsi="华文仿宋" w:cs="Times New Roman"/>
          <w:sz w:val="24"/>
          <w:szCs w:val="24"/>
        </w:rPr>
      </w:pPr>
      <w:r w:rsidRPr="00533425">
        <w:rPr>
          <w:rFonts w:ascii="华文仿宋" w:eastAsia="华文仿宋" w:hAnsi="华文仿宋" w:cs="Times New Roman"/>
          <w:sz w:val="24"/>
          <w:szCs w:val="24"/>
        </w:rPr>
        <w:t>单位：万元，%</w:t>
      </w:r>
    </w:p>
    <w:tbl>
      <w:tblPr>
        <w:tblW w:w="8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2"/>
        <w:gridCol w:w="1179"/>
        <w:gridCol w:w="796"/>
        <w:gridCol w:w="1056"/>
        <w:gridCol w:w="796"/>
        <w:gridCol w:w="1209"/>
        <w:gridCol w:w="819"/>
        <w:gridCol w:w="1091"/>
        <w:gridCol w:w="807"/>
      </w:tblGrid>
      <w:tr w:rsidR="00C36CEF" w14:paraId="24CDAAAE" w14:textId="77777777" w:rsidTr="002C3C9E">
        <w:trPr>
          <w:trHeight w:val="280"/>
          <w:tblHeader/>
          <w:jc w:val="center"/>
        </w:trPr>
        <w:tc>
          <w:tcPr>
            <w:tcW w:w="1162" w:type="dxa"/>
            <w:vMerge w:val="restart"/>
            <w:vAlign w:val="center"/>
          </w:tcPr>
          <w:p w14:paraId="6A01B637" w14:textId="77777777" w:rsidR="00C36CEF" w:rsidRDefault="00C36CEF" w:rsidP="002C3C9E">
            <w:pPr>
              <w:adjustRightInd w:val="0"/>
              <w:snapToGrid w:val="0"/>
              <w:spacing w:line="240" w:lineRule="atLeast"/>
              <w:jc w:val="center"/>
              <w:rPr>
                <w:rFonts w:cs="Times New Roman"/>
                <w:b/>
                <w:szCs w:val="21"/>
              </w:rPr>
            </w:pPr>
            <w:r>
              <w:rPr>
                <w:rFonts w:ascii="Times New Roman" w:eastAsia="楷体" w:hAnsi="Times New Roman" w:cs="Times New Roman"/>
                <w:b/>
                <w:szCs w:val="21"/>
              </w:rPr>
              <w:t>项目</w:t>
            </w:r>
          </w:p>
        </w:tc>
        <w:tc>
          <w:tcPr>
            <w:tcW w:w="1975" w:type="dxa"/>
            <w:gridSpan w:val="2"/>
            <w:vAlign w:val="center"/>
          </w:tcPr>
          <w:p w14:paraId="5EB85942" w14:textId="77777777" w:rsidR="00C36CEF" w:rsidRDefault="00C36CEF" w:rsidP="002C3C9E">
            <w:pPr>
              <w:adjustRightInd w:val="0"/>
              <w:snapToGrid w:val="0"/>
              <w:spacing w:line="240" w:lineRule="atLeast"/>
              <w:jc w:val="center"/>
              <w:rPr>
                <w:rFonts w:cs="Times New Roman"/>
                <w:b/>
                <w:szCs w:val="21"/>
              </w:rPr>
            </w:pPr>
            <w:r>
              <w:rPr>
                <w:rFonts w:ascii="Times New Roman" w:eastAsia="楷体" w:hAnsi="Times New Roman" w:cs="Times New Roman"/>
                <w:b/>
                <w:szCs w:val="21"/>
              </w:rPr>
              <w:t>202</w:t>
            </w:r>
            <w:r>
              <w:rPr>
                <w:rFonts w:cs="Times New Roman" w:hint="eastAsia"/>
                <w:b/>
                <w:szCs w:val="21"/>
              </w:rPr>
              <w:t>3</w:t>
            </w:r>
            <w:r>
              <w:rPr>
                <w:rFonts w:ascii="Times New Roman" w:eastAsia="楷体" w:hAnsi="Times New Roman" w:cs="Times New Roman"/>
                <w:b/>
                <w:szCs w:val="21"/>
              </w:rPr>
              <w:t>年</w:t>
            </w:r>
            <w:r>
              <w:rPr>
                <w:rFonts w:ascii="Times New Roman" w:eastAsia="楷体" w:hAnsi="Times New Roman" w:cs="Times New Roman"/>
                <w:b/>
                <w:szCs w:val="21"/>
              </w:rPr>
              <w:t>3</w:t>
            </w:r>
            <w:r>
              <w:rPr>
                <w:rFonts w:ascii="Times New Roman" w:eastAsia="楷体" w:hAnsi="Times New Roman" w:cs="Times New Roman"/>
                <w:b/>
                <w:szCs w:val="21"/>
              </w:rPr>
              <w:t>月末</w:t>
            </w:r>
          </w:p>
        </w:tc>
        <w:tc>
          <w:tcPr>
            <w:tcW w:w="1852" w:type="dxa"/>
            <w:gridSpan w:val="2"/>
            <w:vAlign w:val="center"/>
          </w:tcPr>
          <w:p w14:paraId="61452DCA" w14:textId="77777777" w:rsidR="00C36CEF" w:rsidRDefault="00C36CEF" w:rsidP="002C3C9E">
            <w:pPr>
              <w:tabs>
                <w:tab w:val="left" w:pos="840"/>
              </w:tabs>
              <w:adjustRightInd w:val="0"/>
              <w:snapToGrid w:val="0"/>
              <w:spacing w:line="240" w:lineRule="atLeast"/>
              <w:jc w:val="center"/>
              <w:rPr>
                <w:rFonts w:cs="Times New Roman"/>
                <w:b/>
                <w:szCs w:val="21"/>
              </w:rPr>
            </w:pPr>
            <w:r>
              <w:rPr>
                <w:rFonts w:ascii="Times New Roman" w:eastAsia="楷体" w:hAnsi="Times New Roman" w:cs="Times New Roman"/>
                <w:b/>
                <w:szCs w:val="21"/>
              </w:rPr>
              <w:t>202</w:t>
            </w:r>
            <w:r>
              <w:rPr>
                <w:rFonts w:cs="Times New Roman" w:hint="eastAsia"/>
                <w:b/>
                <w:szCs w:val="21"/>
              </w:rPr>
              <w:t>2</w:t>
            </w:r>
            <w:r>
              <w:rPr>
                <w:rFonts w:ascii="Times New Roman" w:eastAsia="楷体" w:hAnsi="Times New Roman" w:cs="Times New Roman"/>
                <w:b/>
                <w:szCs w:val="21"/>
              </w:rPr>
              <w:t>年末</w:t>
            </w:r>
          </w:p>
        </w:tc>
        <w:tc>
          <w:tcPr>
            <w:tcW w:w="2028" w:type="dxa"/>
            <w:gridSpan w:val="2"/>
            <w:vAlign w:val="center"/>
          </w:tcPr>
          <w:p w14:paraId="35FA7F0B" w14:textId="77777777" w:rsidR="00C36CEF" w:rsidRDefault="00C36CEF" w:rsidP="002C3C9E">
            <w:pPr>
              <w:tabs>
                <w:tab w:val="left" w:pos="840"/>
              </w:tabs>
              <w:adjustRightInd w:val="0"/>
              <w:snapToGrid w:val="0"/>
              <w:spacing w:line="240" w:lineRule="atLeast"/>
              <w:jc w:val="center"/>
              <w:rPr>
                <w:rFonts w:cs="Times New Roman"/>
                <w:b/>
                <w:szCs w:val="21"/>
              </w:rPr>
            </w:pPr>
            <w:r>
              <w:rPr>
                <w:rFonts w:ascii="Times New Roman" w:eastAsia="楷体" w:hAnsi="Times New Roman" w:cs="Times New Roman"/>
                <w:b/>
                <w:szCs w:val="21"/>
              </w:rPr>
              <w:t>2021</w:t>
            </w:r>
            <w:r>
              <w:rPr>
                <w:rFonts w:ascii="Times New Roman" w:eastAsia="楷体" w:hAnsi="Times New Roman" w:cs="Times New Roman"/>
                <w:b/>
                <w:szCs w:val="21"/>
              </w:rPr>
              <w:t>年末</w:t>
            </w:r>
          </w:p>
        </w:tc>
        <w:tc>
          <w:tcPr>
            <w:tcW w:w="1898" w:type="dxa"/>
            <w:gridSpan w:val="2"/>
            <w:vAlign w:val="center"/>
          </w:tcPr>
          <w:p w14:paraId="65E8889C" w14:textId="77777777" w:rsidR="00C36CEF" w:rsidRDefault="00C36CEF" w:rsidP="002C3C9E">
            <w:pPr>
              <w:tabs>
                <w:tab w:val="left" w:pos="840"/>
              </w:tabs>
              <w:adjustRightInd w:val="0"/>
              <w:snapToGrid w:val="0"/>
              <w:spacing w:line="240" w:lineRule="atLeast"/>
              <w:jc w:val="center"/>
              <w:rPr>
                <w:rFonts w:cs="Times New Roman"/>
                <w:b/>
                <w:szCs w:val="21"/>
              </w:rPr>
            </w:pPr>
            <w:r>
              <w:rPr>
                <w:rFonts w:ascii="Times New Roman" w:eastAsia="楷体" w:hAnsi="Times New Roman" w:cs="Times New Roman"/>
                <w:b/>
                <w:szCs w:val="21"/>
              </w:rPr>
              <w:t>2020</w:t>
            </w:r>
            <w:r>
              <w:rPr>
                <w:rFonts w:ascii="Times New Roman" w:eastAsia="楷体" w:hAnsi="Times New Roman" w:cs="Times New Roman"/>
                <w:b/>
                <w:szCs w:val="21"/>
              </w:rPr>
              <w:t>年末</w:t>
            </w:r>
          </w:p>
        </w:tc>
      </w:tr>
      <w:tr w:rsidR="00C36CEF" w14:paraId="3E1B53BF" w14:textId="77777777" w:rsidTr="002C3C9E">
        <w:trPr>
          <w:trHeight w:val="329"/>
          <w:tblHeader/>
          <w:jc w:val="center"/>
        </w:trPr>
        <w:tc>
          <w:tcPr>
            <w:tcW w:w="1162" w:type="dxa"/>
            <w:vMerge/>
            <w:vAlign w:val="center"/>
          </w:tcPr>
          <w:p w14:paraId="01199F2B" w14:textId="77777777" w:rsidR="00C36CEF" w:rsidRDefault="00C36CEF" w:rsidP="002C3C9E">
            <w:pPr>
              <w:adjustRightInd w:val="0"/>
              <w:snapToGrid w:val="0"/>
              <w:spacing w:line="240" w:lineRule="atLeast"/>
              <w:rPr>
                <w:rFonts w:cs="Times New Roman"/>
                <w:b/>
                <w:szCs w:val="21"/>
              </w:rPr>
            </w:pPr>
          </w:p>
        </w:tc>
        <w:tc>
          <w:tcPr>
            <w:tcW w:w="1179" w:type="dxa"/>
            <w:vAlign w:val="center"/>
          </w:tcPr>
          <w:p w14:paraId="4EFBF2D0" w14:textId="77777777" w:rsidR="00C36CEF" w:rsidRDefault="00C36CEF" w:rsidP="002C3C9E">
            <w:pPr>
              <w:adjustRightInd w:val="0"/>
              <w:snapToGrid w:val="0"/>
              <w:spacing w:line="240" w:lineRule="atLeast"/>
              <w:jc w:val="center"/>
              <w:rPr>
                <w:rFonts w:cs="Times New Roman"/>
                <w:b/>
                <w:szCs w:val="21"/>
              </w:rPr>
            </w:pPr>
            <w:r>
              <w:rPr>
                <w:rFonts w:ascii="Times New Roman" w:eastAsia="楷体" w:hAnsi="Times New Roman" w:cs="Times New Roman"/>
                <w:b/>
                <w:szCs w:val="21"/>
              </w:rPr>
              <w:t>金额</w:t>
            </w:r>
          </w:p>
        </w:tc>
        <w:tc>
          <w:tcPr>
            <w:tcW w:w="796" w:type="dxa"/>
            <w:vAlign w:val="center"/>
          </w:tcPr>
          <w:p w14:paraId="329EE643" w14:textId="77777777" w:rsidR="00C36CEF" w:rsidRDefault="00C36CEF" w:rsidP="002C3C9E">
            <w:pPr>
              <w:adjustRightInd w:val="0"/>
              <w:snapToGrid w:val="0"/>
              <w:spacing w:line="240" w:lineRule="atLeast"/>
              <w:jc w:val="center"/>
              <w:rPr>
                <w:rFonts w:cs="Times New Roman"/>
                <w:b/>
                <w:szCs w:val="21"/>
              </w:rPr>
            </w:pPr>
            <w:r>
              <w:rPr>
                <w:rFonts w:ascii="Times New Roman" w:eastAsia="楷体" w:hAnsi="Times New Roman" w:cs="Times New Roman"/>
                <w:b/>
                <w:szCs w:val="21"/>
              </w:rPr>
              <w:t>占比</w:t>
            </w:r>
          </w:p>
        </w:tc>
        <w:tc>
          <w:tcPr>
            <w:tcW w:w="1056" w:type="dxa"/>
            <w:vAlign w:val="center"/>
          </w:tcPr>
          <w:p w14:paraId="14F46F56" w14:textId="77777777" w:rsidR="00C36CEF" w:rsidRDefault="00C36CEF" w:rsidP="002C3C9E">
            <w:pPr>
              <w:adjustRightInd w:val="0"/>
              <w:snapToGrid w:val="0"/>
              <w:spacing w:line="240" w:lineRule="atLeast"/>
              <w:jc w:val="center"/>
              <w:rPr>
                <w:rFonts w:cs="Times New Roman"/>
                <w:b/>
                <w:szCs w:val="21"/>
              </w:rPr>
            </w:pPr>
            <w:r>
              <w:rPr>
                <w:rFonts w:ascii="Times New Roman" w:eastAsia="楷体" w:hAnsi="Times New Roman" w:cs="Times New Roman"/>
                <w:b/>
                <w:szCs w:val="21"/>
              </w:rPr>
              <w:t>金额</w:t>
            </w:r>
          </w:p>
        </w:tc>
        <w:tc>
          <w:tcPr>
            <w:tcW w:w="796" w:type="dxa"/>
            <w:vAlign w:val="center"/>
          </w:tcPr>
          <w:p w14:paraId="005FE54D" w14:textId="77777777" w:rsidR="00C36CEF" w:rsidRDefault="00C36CEF" w:rsidP="002C3C9E">
            <w:pPr>
              <w:adjustRightInd w:val="0"/>
              <w:snapToGrid w:val="0"/>
              <w:spacing w:line="240" w:lineRule="atLeast"/>
              <w:jc w:val="center"/>
              <w:rPr>
                <w:rFonts w:cs="Times New Roman"/>
                <w:b/>
                <w:szCs w:val="21"/>
              </w:rPr>
            </w:pPr>
            <w:r>
              <w:rPr>
                <w:rFonts w:ascii="Times New Roman" w:eastAsia="楷体" w:hAnsi="Times New Roman" w:cs="Times New Roman"/>
                <w:b/>
                <w:szCs w:val="21"/>
              </w:rPr>
              <w:t>占比</w:t>
            </w:r>
          </w:p>
        </w:tc>
        <w:tc>
          <w:tcPr>
            <w:tcW w:w="1209" w:type="dxa"/>
            <w:vAlign w:val="center"/>
          </w:tcPr>
          <w:p w14:paraId="79EC7125" w14:textId="77777777" w:rsidR="00C36CEF" w:rsidRDefault="00C36CEF" w:rsidP="002C3C9E">
            <w:pPr>
              <w:adjustRightInd w:val="0"/>
              <w:snapToGrid w:val="0"/>
              <w:spacing w:line="240" w:lineRule="atLeast"/>
              <w:jc w:val="center"/>
              <w:rPr>
                <w:rFonts w:cs="Times New Roman"/>
                <w:b/>
                <w:szCs w:val="21"/>
              </w:rPr>
            </w:pPr>
            <w:r>
              <w:rPr>
                <w:rFonts w:ascii="Times New Roman" w:eastAsia="楷体" w:hAnsi="Times New Roman" w:cs="Times New Roman"/>
                <w:b/>
                <w:szCs w:val="21"/>
              </w:rPr>
              <w:t>金额</w:t>
            </w:r>
          </w:p>
        </w:tc>
        <w:tc>
          <w:tcPr>
            <w:tcW w:w="819" w:type="dxa"/>
            <w:vAlign w:val="center"/>
          </w:tcPr>
          <w:p w14:paraId="7EBD7ECB" w14:textId="77777777" w:rsidR="00C36CEF" w:rsidRDefault="00C36CEF" w:rsidP="002C3C9E">
            <w:pPr>
              <w:adjustRightInd w:val="0"/>
              <w:snapToGrid w:val="0"/>
              <w:spacing w:line="240" w:lineRule="atLeast"/>
              <w:jc w:val="center"/>
              <w:rPr>
                <w:rFonts w:cs="Times New Roman"/>
                <w:b/>
                <w:szCs w:val="21"/>
              </w:rPr>
            </w:pPr>
            <w:r>
              <w:rPr>
                <w:rFonts w:ascii="Times New Roman" w:eastAsia="楷体" w:hAnsi="Times New Roman" w:cs="Times New Roman"/>
                <w:b/>
                <w:szCs w:val="21"/>
              </w:rPr>
              <w:t>占比</w:t>
            </w:r>
          </w:p>
        </w:tc>
        <w:tc>
          <w:tcPr>
            <w:tcW w:w="1091" w:type="dxa"/>
            <w:vAlign w:val="center"/>
          </w:tcPr>
          <w:p w14:paraId="46B61E9E" w14:textId="77777777" w:rsidR="00C36CEF" w:rsidRDefault="00C36CEF" w:rsidP="002C3C9E">
            <w:pPr>
              <w:adjustRightInd w:val="0"/>
              <w:snapToGrid w:val="0"/>
              <w:spacing w:line="240" w:lineRule="atLeast"/>
              <w:jc w:val="center"/>
              <w:rPr>
                <w:rFonts w:cs="Times New Roman"/>
                <w:b/>
                <w:szCs w:val="21"/>
              </w:rPr>
            </w:pPr>
            <w:r>
              <w:rPr>
                <w:rFonts w:ascii="Times New Roman" w:eastAsia="楷体" w:hAnsi="Times New Roman" w:cs="Times New Roman"/>
                <w:b/>
                <w:szCs w:val="21"/>
              </w:rPr>
              <w:t>金额</w:t>
            </w:r>
          </w:p>
        </w:tc>
        <w:tc>
          <w:tcPr>
            <w:tcW w:w="807" w:type="dxa"/>
            <w:vAlign w:val="center"/>
          </w:tcPr>
          <w:p w14:paraId="53C16A64" w14:textId="77777777" w:rsidR="00C36CEF" w:rsidRDefault="00C36CEF" w:rsidP="002C3C9E">
            <w:pPr>
              <w:adjustRightInd w:val="0"/>
              <w:snapToGrid w:val="0"/>
              <w:spacing w:line="240" w:lineRule="atLeast"/>
              <w:jc w:val="center"/>
              <w:rPr>
                <w:rFonts w:cs="Times New Roman"/>
                <w:b/>
                <w:szCs w:val="21"/>
              </w:rPr>
            </w:pPr>
            <w:r>
              <w:rPr>
                <w:rFonts w:ascii="Times New Roman" w:eastAsia="楷体" w:hAnsi="Times New Roman" w:cs="Times New Roman"/>
                <w:b/>
                <w:szCs w:val="21"/>
              </w:rPr>
              <w:t>占比</w:t>
            </w:r>
          </w:p>
        </w:tc>
      </w:tr>
      <w:tr w:rsidR="00C36CEF" w14:paraId="53528244" w14:textId="77777777" w:rsidTr="002C3C9E">
        <w:trPr>
          <w:trHeight w:val="20"/>
          <w:jc w:val="center"/>
        </w:trPr>
        <w:tc>
          <w:tcPr>
            <w:tcW w:w="1162" w:type="dxa"/>
            <w:vAlign w:val="center"/>
          </w:tcPr>
          <w:p w14:paraId="3968A2ED" w14:textId="77777777" w:rsidR="00C36CEF" w:rsidRDefault="00C36CEF" w:rsidP="002C3C9E">
            <w:pPr>
              <w:adjustRightInd w:val="0"/>
              <w:snapToGrid w:val="0"/>
              <w:spacing w:line="240" w:lineRule="atLeast"/>
              <w:rPr>
                <w:rFonts w:cs="Times New Roman"/>
                <w:szCs w:val="21"/>
              </w:rPr>
            </w:pPr>
            <w:r>
              <w:rPr>
                <w:rFonts w:ascii="Times New Roman" w:eastAsia="楷体" w:hAnsi="Times New Roman" w:cs="Times New Roman"/>
                <w:szCs w:val="21"/>
              </w:rPr>
              <w:t>银行存款</w:t>
            </w:r>
          </w:p>
        </w:tc>
        <w:tc>
          <w:tcPr>
            <w:tcW w:w="1179" w:type="dxa"/>
            <w:vAlign w:val="center"/>
          </w:tcPr>
          <w:p w14:paraId="7E3F1E15" w14:textId="77777777" w:rsidR="00C36CEF" w:rsidRDefault="00C36CEF" w:rsidP="002C3C9E">
            <w:pPr>
              <w:jc w:val="center"/>
              <w:textAlignment w:val="center"/>
              <w:rPr>
                <w:rFonts w:cs="Times New Roman"/>
                <w:szCs w:val="21"/>
              </w:rPr>
            </w:pPr>
            <w:r>
              <w:rPr>
                <w:rFonts w:ascii="Times New Roman" w:eastAsia="宋体" w:hAnsi="Times New Roman" w:cs="Times New Roman"/>
                <w:color w:val="000000"/>
                <w:kern w:val="0"/>
                <w:szCs w:val="21"/>
                <w:lang w:bidi="ar"/>
              </w:rPr>
              <w:t>99,205.58</w:t>
            </w:r>
          </w:p>
        </w:tc>
        <w:tc>
          <w:tcPr>
            <w:tcW w:w="796" w:type="dxa"/>
            <w:vAlign w:val="center"/>
          </w:tcPr>
          <w:p w14:paraId="5672107A" w14:textId="77777777" w:rsidR="00C36CEF" w:rsidRDefault="00C36CEF" w:rsidP="002C3C9E">
            <w:pPr>
              <w:jc w:val="center"/>
              <w:textAlignment w:val="center"/>
              <w:rPr>
                <w:rFonts w:cs="Times New Roman"/>
                <w:szCs w:val="21"/>
              </w:rPr>
            </w:pPr>
            <w:r>
              <w:rPr>
                <w:rFonts w:ascii="Times New Roman" w:eastAsia="宋体" w:hAnsi="Times New Roman" w:cs="Times New Roman"/>
                <w:color w:val="000000"/>
                <w:kern w:val="0"/>
                <w:szCs w:val="21"/>
                <w:lang w:bidi="ar"/>
              </w:rPr>
              <w:t>98.23</w:t>
            </w:r>
          </w:p>
        </w:tc>
        <w:tc>
          <w:tcPr>
            <w:tcW w:w="1056" w:type="dxa"/>
            <w:vAlign w:val="center"/>
          </w:tcPr>
          <w:p w14:paraId="70EEF41B" w14:textId="77777777" w:rsidR="00C36CEF" w:rsidRDefault="00C36CEF" w:rsidP="002C3C9E">
            <w:pPr>
              <w:jc w:val="center"/>
              <w:textAlignment w:val="center"/>
              <w:rPr>
                <w:rFonts w:cs="Times New Roman"/>
                <w:szCs w:val="21"/>
                <w:lang w:bidi="ar"/>
              </w:rPr>
            </w:pPr>
            <w:r>
              <w:rPr>
                <w:rFonts w:ascii="Times New Roman" w:eastAsia="宋体" w:hAnsi="Times New Roman" w:cs="Times New Roman"/>
                <w:color w:val="000000"/>
                <w:kern w:val="0"/>
                <w:szCs w:val="21"/>
                <w:lang w:bidi="ar"/>
              </w:rPr>
              <w:t>74,134.60</w:t>
            </w:r>
          </w:p>
        </w:tc>
        <w:tc>
          <w:tcPr>
            <w:tcW w:w="796" w:type="dxa"/>
            <w:vAlign w:val="center"/>
          </w:tcPr>
          <w:p w14:paraId="1A179D35" w14:textId="77777777" w:rsidR="00C36CEF" w:rsidRDefault="00C36CEF" w:rsidP="002C3C9E">
            <w:pPr>
              <w:jc w:val="center"/>
              <w:textAlignment w:val="center"/>
              <w:rPr>
                <w:rFonts w:cs="Times New Roman"/>
                <w:szCs w:val="21"/>
              </w:rPr>
            </w:pPr>
            <w:r>
              <w:rPr>
                <w:rFonts w:ascii="Times New Roman" w:eastAsia="宋体" w:hAnsi="Times New Roman" w:cs="Times New Roman"/>
                <w:color w:val="000000"/>
                <w:kern w:val="0"/>
                <w:szCs w:val="21"/>
                <w:lang w:bidi="ar"/>
              </w:rPr>
              <w:t>99.77</w:t>
            </w:r>
          </w:p>
        </w:tc>
        <w:tc>
          <w:tcPr>
            <w:tcW w:w="1209" w:type="dxa"/>
            <w:vAlign w:val="center"/>
          </w:tcPr>
          <w:p w14:paraId="16F6B53A" w14:textId="77777777" w:rsidR="00C36CEF" w:rsidRDefault="00C36CEF" w:rsidP="002C3C9E">
            <w:pPr>
              <w:jc w:val="right"/>
              <w:textAlignment w:val="center"/>
              <w:rPr>
                <w:rFonts w:cs="Times New Roman"/>
                <w:szCs w:val="21"/>
              </w:rPr>
            </w:pPr>
            <w:r>
              <w:rPr>
                <w:rFonts w:ascii="Times New Roman" w:eastAsia="楷体" w:hAnsi="Times New Roman" w:cs="Times New Roman"/>
                <w:szCs w:val="21"/>
                <w:lang w:bidi="ar"/>
              </w:rPr>
              <w:t>50,602.62</w:t>
            </w:r>
          </w:p>
        </w:tc>
        <w:tc>
          <w:tcPr>
            <w:tcW w:w="819" w:type="dxa"/>
            <w:vAlign w:val="center"/>
          </w:tcPr>
          <w:p w14:paraId="119323AD"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99.99</w:t>
            </w:r>
          </w:p>
        </w:tc>
        <w:tc>
          <w:tcPr>
            <w:tcW w:w="1091" w:type="dxa"/>
            <w:vAlign w:val="center"/>
          </w:tcPr>
          <w:p w14:paraId="54CC60C3" w14:textId="77777777" w:rsidR="00C36CEF" w:rsidRDefault="00C36CEF" w:rsidP="002C3C9E">
            <w:pPr>
              <w:jc w:val="right"/>
              <w:textAlignment w:val="center"/>
              <w:rPr>
                <w:rFonts w:cs="Times New Roman"/>
                <w:szCs w:val="21"/>
              </w:rPr>
            </w:pPr>
            <w:r>
              <w:rPr>
                <w:rFonts w:ascii="Times New Roman" w:eastAsia="楷体" w:hAnsi="Times New Roman" w:cs="Times New Roman"/>
                <w:szCs w:val="21"/>
                <w:lang w:bidi="ar"/>
              </w:rPr>
              <w:t>48,109.70</w:t>
            </w:r>
          </w:p>
        </w:tc>
        <w:tc>
          <w:tcPr>
            <w:tcW w:w="807" w:type="dxa"/>
            <w:vAlign w:val="center"/>
          </w:tcPr>
          <w:p w14:paraId="3FA90C88"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100.00</w:t>
            </w:r>
          </w:p>
        </w:tc>
      </w:tr>
      <w:tr w:rsidR="00C36CEF" w14:paraId="2DB909DD" w14:textId="77777777" w:rsidTr="002C3C9E">
        <w:trPr>
          <w:trHeight w:val="20"/>
          <w:jc w:val="center"/>
        </w:trPr>
        <w:tc>
          <w:tcPr>
            <w:tcW w:w="1162" w:type="dxa"/>
            <w:vAlign w:val="center"/>
          </w:tcPr>
          <w:p w14:paraId="1F5C41C6" w14:textId="77777777" w:rsidR="00C36CEF" w:rsidRDefault="00C36CEF" w:rsidP="002C3C9E">
            <w:pPr>
              <w:adjustRightInd w:val="0"/>
              <w:snapToGrid w:val="0"/>
              <w:spacing w:line="240" w:lineRule="atLeast"/>
              <w:rPr>
                <w:rFonts w:cs="Times New Roman"/>
                <w:szCs w:val="21"/>
                <w:vertAlign w:val="superscript"/>
              </w:rPr>
            </w:pPr>
            <w:r>
              <w:rPr>
                <w:rFonts w:ascii="Times New Roman" w:eastAsia="楷体" w:hAnsi="Times New Roman" w:cs="Times New Roman"/>
                <w:szCs w:val="21"/>
              </w:rPr>
              <w:t>其他货币资金</w:t>
            </w:r>
          </w:p>
        </w:tc>
        <w:tc>
          <w:tcPr>
            <w:tcW w:w="1179" w:type="dxa"/>
            <w:vAlign w:val="center"/>
          </w:tcPr>
          <w:p w14:paraId="3153FEF4" w14:textId="77777777" w:rsidR="00C36CEF" w:rsidRDefault="00C36CEF" w:rsidP="002C3C9E">
            <w:pPr>
              <w:jc w:val="center"/>
              <w:textAlignment w:val="center"/>
              <w:rPr>
                <w:rFonts w:cs="Times New Roman"/>
                <w:szCs w:val="21"/>
              </w:rPr>
            </w:pPr>
            <w:r>
              <w:rPr>
                <w:rFonts w:ascii="Times New Roman" w:eastAsia="宋体" w:hAnsi="Times New Roman" w:cs="Times New Roman"/>
                <w:color w:val="000000"/>
                <w:kern w:val="0"/>
                <w:szCs w:val="21"/>
                <w:lang w:bidi="ar"/>
              </w:rPr>
              <w:t>1,784.54</w:t>
            </w:r>
          </w:p>
        </w:tc>
        <w:tc>
          <w:tcPr>
            <w:tcW w:w="796" w:type="dxa"/>
            <w:vAlign w:val="center"/>
          </w:tcPr>
          <w:p w14:paraId="7E68AF0D" w14:textId="77777777" w:rsidR="00C36CEF" w:rsidRDefault="00C36CEF" w:rsidP="002C3C9E">
            <w:pPr>
              <w:jc w:val="center"/>
              <w:textAlignment w:val="center"/>
              <w:rPr>
                <w:rFonts w:cs="Times New Roman"/>
                <w:szCs w:val="21"/>
              </w:rPr>
            </w:pPr>
            <w:r>
              <w:rPr>
                <w:rFonts w:ascii="Times New Roman" w:eastAsia="宋体" w:hAnsi="Times New Roman" w:cs="Times New Roman"/>
                <w:color w:val="000000"/>
                <w:kern w:val="0"/>
                <w:szCs w:val="21"/>
                <w:lang w:bidi="ar"/>
              </w:rPr>
              <w:t>1.77</w:t>
            </w:r>
          </w:p>
        </w:tc>
        <w:tc>
          <w:tcPr>
            <w:tcW w:w="1056" w:type="dxa"/>
            <w:vAlign w:val="center"/>
          </w:tcPr>
          <w:p w14:paraId="111092D1" w14:textId="77777777" w:rsidR="00C36CEF" w:rsidRDefault="00C36CEF" w:rsidP="002C3C9E">
            <w:pPr>
              <w:jc w:val="center"/>
              <w:textAlignment w:val="center"/>
              <w:rPr>
                <w:rFonts w:cs="Times New Roman"/>
                <w:szCs w:val="21"/>
              </w:rPr>
            </w:pPr>
            <w:r>
              <w:rPr>
                <w:rFonts w:ascii="Times New Roman" w:eastAsia="宋体" w:hAnsi="Times New Roman" w:cs="Times New Roman"/>
                <w:color w:val="000000"/>
                <w:kern w:val="0"/>
                <w:szCs w:val="21"/>
                <w:lang w:bidi="ar"/>
              </w:rPr>
              <w:t>168.52</w:t>
            </w:r>
          </w:p>
        </w:tc>
        <w:tc>
          <w:tcPr>
            <w:tcW w:w="796" w:type="dxa"/>
            <w:vAlign w:val="center"/>
          </w:tcPr>
          <w:p w14:paraId="43DD109A" w14:textId="77777777" w:rsidR="00C36CEF" w:rsidRDefault="00C36CEF" w:rsidP="002C3C9E">
            <w:pPr>
              <w:jc w:val="center"/>
              <w:textAlignment w:val="center"/>
              <w:rPr>
                <w:rFonts w:cs="Times New Roman"/>
                <w:szCs w:val="21"/>
              </w:rPr>
            </w:pPr>
            <w:r>
              <w:rPr>
                <w:rFonts w:ascii="Times New Roman" w:eastAsia="宋体" w:hAnsi="Times New Roman" w:cs="Times New Roman"/>
                <w:color w:val="000000"/>
                <w:kern w:val="0"/>
                <w:szCs w:val="21"/>
                <w:lang w:bidi="ar"/>
              </w:rPr>
              <w:t>0.23</w:t>
            </w:r>
          </w:p>
        </w:tc>
        <w:tc>
          <w:tcPr>
            <w:tcW w:w="1209" w:type="dxa"/>
            <w:vAlign w:val="center"/>
          </w:tcPr>
          <w:p w14:paraId="12D2B206"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3.62</w:t>
            </w:r>
          </w:p>
        </w:tc>
        <w:tc>
          <w:tcPr>
            <w:tcW w:w="819" w:type="dxa"/>
            <w:vAlign w:val="center"/>
          </w:tcPr>
          <w:p w14:paraId="38044DFF"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lang w:bidi="ar"/>
              </w:rPr>
              <w:t>0.01</w:t>
            </w:r>
          </w:p>
        </w:tc>
        <w:tc>
          <w:tcPr>
            <w:tcW w:w="1091" w:type="dxa"/>
            <w:vAlign w:val="center"/>
          </w:tcPr>
          <w:p w14:paraId="183103DC"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rPr>
              <w:t>0.01</w:t>
            </w:r>
          </w:p>
        </w:tc>
        <w:tc>
          <w:tcPr>
            <w:tcW w:w="807" w:type="dxa"/>
            <w:vAlign w:val="center"/>
          </w:tcPr>
          <w:p w14:paraId="2B6DC8B1"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lang w:bidi="ar"/>
              </w:rPr>
              <w:t>0.00</w:t>
            </w:r>
          </w:p>
        </w:tc>
      </w:tr>
      <w:tr w:rsidR="00C36CEF" w14:paraId="4B38FDB5" w14:textId="77777777" w:rsidTr="002C3C9E">
        <w:trPr>
          <w:trHeight w:val="20"/>
          <w:jc w:val="center"/>
        </w:trPr>
        <w:tc>
          <w:tcPr>
            <w:tcW w:w="1162" w:type="dxa"/>
            <w:vAlign w:val="center"/>
          </w:tcPr>
          <w:p w14:paraId="2EBC3BC7" w14:textId="77777777" w:rsidR="00C36CEF" w:rsidRDefault="00C36CEF" w:rsidP="002C3C9E">
            <w:pPr>
              <w:adjustRightInd w:val="0"/>
              <w:snapToGrid w:val="0"/>
              <w:spacing w:line="240" w:lineRule="atLeast"/>
              <w:rPr>
                <w:rFonts w:cs="Times New Roman"/>
                <w:b/>
                <w:szCs w:val="21"/>
              </w:rPr>
            </w:pPr>
            <w:r>
              <w:rPr>
                <w:rFonts w:ascii="Times New Roman" w:eastAsia="楷体" w:hAnsi="Times New Roman" w:cs="Times New Roman"/>
                <w:b/>
                <w:szCs w:val="21"/>
              </w:rPr>
              <w:t>合计</w:t>
            </w:r>
          </w:p>
        </w:tc>
        <w:tc>
          <w:tcPr>
            <w:tcW w:w="1179" w:type="dxa"/>
            <w:vAlign w:val="center"/>
          </w:tcPr>
          <w:p w14:paraId="064E08A1" w14:textId="77777777" w:rsidR="00C36CEF" w:rsidRPr="00BA4D0D" w:rsidRDefault="00C36CEF" w:rsidP="002C3C9E">
            <w:pPr>
              <w:jc w:val="center"/>
              <w:textAlignment w:val="center"/>
              <w:rPr>
                <w:rFonts w:cs="Times New Roman"/>
                <w:b/>
                <w:szCs w:val="21"/>
              </w:rPr>
            </w:pPr>
            <w:r>
              <w:rPr>
                <w:rFonts w:eastAsia="宋体" w:cs="Times New Roman"/>
                <w:b/>
                <w:color w:val="000000"/>
                <w:szCs w:val="21"/>
                <w:lang w:bidi="ar"/>
              </w:rPr>
              <w:t>100,990.13</w:t>
            </w:r>
          </w:p>
        </w:tc>
        <w:tc>
          <w:tcPr>
            <w:tcW w:w="796" w:type="dxa"/>
            <w:vAlign w:val="center"/>
          </w:tcPr>
          <w:p w14:paraId="7AADB8F7" w14:textId="77777777" w:rsidR="00C36CEF" w:rsidRPr="00BA4D0D" w:rsidRDefault="00C36CEF" w:rsidP="002C3C9E">
            <w:pPr>
              <w:jc w:val="center"/>
              <w:textAlignment w:val="center"/>
              <w:rPr>
                <w:rFonts w:cs="Times New Roman"/>
                <w:b/>
                <w:szCs w:val="21"/>
              </w:rPr>
            </w:pPr>
            <w:r w:rsidRPr="002C3C9E">
              <w:rPr>
                <w:rFonts w:eastAsia="宋体" w:cs="Times New Roman"/>
                <w:b/>
                <w:color w:val="000000"/>
                <w:szCs w:val="21"/>
                <w:lang w:bidi="ar"/>
              </w:rPr>
              <w:t>100.00</w:t>
            </w:r>
          </w:p>
        </w:tc>
        <w:tc>
          <w:tcPr>
            <w:tcW w:w="1056" w:type="dxa"/>
            <w:vAlign w:val="center"/>
          </w:tcPr>
          <w:p w14:paraId="759DC993" w14:textId="77777777" w:rsidR="00C36CEF" w:rsidRDefault="00C36CEF" w:rsidP="002C3C9E">
            <w:pPr>
              <w:jc w:val="center"/>
              <w:textAlignment w:val="center"/>
              <w:rPr>
                <w:rFonts w:cs="Times New Roman"/>
                <w:b/>
                <w:szCs w:val="21"/>
              </w:rPr>
            </w:pPr>
            <w:r>
              <w:rPr>
                <w:rFonts w:eastAsia="宋体" w:cs="Times New Roman"/>
                <w:b/>
                <w:color w:val="000000"/>
                <w:szCs w:val="21"/>
                <w:lang w:bidi="ar"/>
              </w:rPr>
              <w:t>74,303.12</w:t>
            </w:r>
          </w:p>
        </w:tc>
        <w:tc>
          <w:tcPr>
            <w:tcW w:w="796" w:type="dxa"/>
            <w:vAlign w:val="center"/>
          </w:tcPr>
          <w:p w14:paraId="414AF155" w14:textId="77777777" w:rsidR="00C36CEF" w:rsidRDefault="00C36CEF" w:rsidP="002C3C9E">
            <w:pPr>
              <w:jc w:val="center"/>
              <w:textAlignment w:val="center"/>
              <w:rPr>
                <w:rFonts w:cs="Times New Roman"/>
                <w:b/>
                <w:szCs w:val="21"/>
              </w:rPr>
            </w:pPr>
            <w:r w:rsidRPr="002C3C9E">
              <w:rPr>
                <w:rFonts w:eastAsia="宋体" w:cs="Times New Roman"/>
                <w:b/>
                <w:color w:val="000000"/>
                <w:szCs w:val="21"/>
                <w:lang w:bidi="ar"/>
              </w:rPr>
              <w:t>100.00</w:t>
            </w:r>
          </w:p>
        </w:tc>
        <w:tc>
          <w:tcPr>
            <w:tcW w:w="1209" w:type="dxa"/>
            <w:vAlign w:val="center"/>
          </w:tcPr>
          <w:p w14:paraId="73191721" w14:textId="77777777" w:rsidR="00C36CEF" w:rsidRDefault="00C36CEF" w:rsidP="002C3C9E">
            <w:pPr>
              <w:adjustRightInd w:val="0"/>
              <w:snapToGrid w:val="0"/>
              <w:spacing w:line="240" w:lineRule="atLeast"/>
              <w:jc w:val="right"/>
              <w:rPr>
                <w:rFonts w:cs="Times New Roman"/>
                <w:b/>
                <w:szCs w:val="21"/>
              </w:rPr>
            </w:pPr>
            <w:r>
              <w:rPr>
                <w:rFonts w:cs="Times New Roman"/>
                <w:b/>
                <w:szCs w:val="21"/>
              </w:rPr>
              <w:t>50,606.24</w:t>
            </w:r>
          </w:p>
        </w:tc>
        <w:tc>
          <w:tcPr>
            <w:tcW w:w="819" w:type="dxa"/>
            <w:vAlign w:val="center"/>
          </w:tcPr>
          <w:p w14:paraId="2499313F" w14:textId="77777777" w:rsidR="00C36CEF" w:rsidRDefault="00C36CEF" w:rsidP="002C3C9E">
            <w:pPr>
              <w:adjustRightInd w:val="0"/>
              <w:snapToGrid w:val="0"/>
              <w:spacing w:line="240" w:lineRule="atLeast"/>
              <w:jc w:val="right"/>
              <w:rPr>
                <w:rFonts w:cs="Times New Roman"/>
                <w:b/>
                <w:szCs w:val="21"/>
              </w:rPr>
            </w:pPr>
            <w:r>
              <w:rPr>
                <w:rFonts w:cs="Times New Roman"/>
                <w:b/>
                <w:szCs w:val="21"/>
              </w:rPr>
              <w:t>100.00</w:t>
            </w:r>
          </w:p>
        </w:tc>
        <w:tc>
          <w:tcPr>
            <w:tcW w:w="1091" w:type="dxa"/>
            <w:vAlign w:val="center"/>
          </w:tcPr>
          <w:p w14:paraId="2402F2DD" w14:textId="77777777" w:rsidR="00C36CEF" w:rsidRPr="00BA4D0D" w:rsidRDefault="00C36CEF" w:rsidP="002C3C9E">
            <w:pPr>
              <w:adjustRightInd w:val="0"/>
              <w:snapToGrid w:val="0"/>
              <w:spacing w:line="240" w:lineRule="atLeast"/>
              <w:jc w:val="right"/>
              <w:rPr>
                <w:rFonts w:cs="Times New Roman"/>
                <w:b/>
                <w:szCs w:val="21"/>
              </w:rPr>
            </w:pPr>
            <w:r>
              <w:rPr>
                <w:rFonts w:cs="Times New Roman"/>
                <w:b/>
                <w:szCs w:val="21"/>
              </w:rPr>
              <w:t>48,109.71</w:t>
            </w:r>
          </w:p>
        </w:tc>
        <w:tc>
          <w:tcPr>
            <w:tcW w:w="807" w:type="dxa"/>
            <w:vAlign w:val="center"/>
          </w:tcPr>
          <w:p w14:paraId="202BCBDF" w14:textId="77777777" w:rsidR="00C36CEF" w:rsidRDefault="00C36CEF" w:rsidP="002C3C9E">
            <w:pPr>
              <w:adjustRightInd w:val="0"/>
              <w:snapToGrid w:val="0"/>
              <w:spacing w:line="240" w:lineRule="atLeast"/>
              <w:jc w:val="right"/>
              <w:rPr>
                <w:rFonts w:cs="Times New Roman"/>
                <w:b/>
                <w:bCs/>
                <w:szCs w:val="21"/>
              </w:rPr>
            </w:pPr>
            <w:r>
              <w:rPr>
                <w:rFonts w:ascii="Times New Roman" w:eastAsia="楷体" w:hAnsi="Times New Roman" w:cs="Times New Roman"/>
                <w:b/>
                <w:szCs w:val="21"/>
              </w:rPr>
              <w:t>100.00</w:t>
            </w:r>
          </w:p>
        </w:tc>
      </w:tr>
    </w:tbl>
    <w:p w14:paraId="3B6D797B" w14:textId="77777777" w:rsidR="00533425" w:rsidRPr="00533425" w:rsidRDefault="00533425" w:rsidP="00533425">
      <w:pPr>
        <w:pStyle w:val="afff6"/>
        <w:adjustRightInd w:val="0"/>
        <w:snapToGrid w:val="0"/>
        <w:ind w:firstLine="480"/>
        <w:rPr>
          <w:rFonts w:ascii="华文仿宋" w:eastAsia="华文仿宋" w:hAnsi="华文仿宋"/>
          <w:b/>
          <w:szCs w:val="24"/>
        </w:rPr>
      </w:pPr>
      <w:r w:rsidRPr="00533425">
        <w:rPr>
          <w:rFonts w:ascii="华文仿宋" w:eastAsia="华文仿宋" w:hAnsi="华文仿宋"/>
          <w:b/>
          <w:szCs w:val="24"/>
        </w:rPr>
        <w:t>（2）交易性金融资产</w:t>
      </w:r>
    </w:p>
    <w:p w14:paraId="71DA4311" w14:textId="6CA99188" w:rsidR="00533425" w:rsidRPr="00533425" w:rsidRDefault="00C36CEF" w:rsidP="00533425">
      <w:pPr>
        <w:adjustRightInd w:val="0"/>
        <w:snapToGrid w:val="0"/>
        <w:spacing w:before="50" w:after="50" w:line="288" w:lineRule="auto"/>
        <w:ind w:firstLineChars="200" w:firstLine="480"/>
        <w:rPr>
          <w:rFonts w:ascii="华文仿宋" w:eastAsia="华文仿宋" w:hAnsi="华文仿宋"/>
          <w:bCs/>
          <w:sz w:val="24"/>
          <w:szCs w:val="24"/>
        </w:rPr>
      </w:pPr>
      <w:r w:rsidRPr="00C36CEF">
        <w:rPr>
          <w:rFonts w:ascii="华文仿宋" w:eastAsia="华文仿宋" w:hAnsi="华文仿宋" w:hint="eastAsia"/>
          <w:bCs/>
          <w:sz w:val="24"/>
          <w:szCs w:val="24"/>
        </w:rPr>
        <w:t>最近三年及</w:t>
      </w:r>
      <w:proofErr w:type="gramStart"/>
      <w:r w:rsidRPr="00C36CEF">
        <w:rPr>
          <w:rFonts w:ascii="华文仿宋" w:eastAsia="华文仿宋" w:hAnsi="华文仿宋" w:hint="eastAsia"/>
          <w:bCs/>
          <w:sz w:val="24"/>
          <w:szCs w:val="24"/>
        </w:rPr>
        <w:t>一</w:t>
      </w:r>
      <w:proofErr w:type="gramEnd"/>
      <w:r w:rsidRPr="00C36CEF">
        <w:rPr>
          <w:rFonts w:ascii="华文仿宋" w:eastAsia="华文仿宋" w:hAnsi="华文仿宋" w:hint="eastAsia"/>
          <w:bCs/>
          <w:sz w:val="24"/>
          <w:szCs w:val="24"/>
        </w:rPr>
        <w:t>期末，公司交易性金融资产分别为1,296,848.69万元、1,163,268.00万元、1,488,447.07万元和1,530,320.99万元，占公司总资产的比例分别为53.80%、46.23%、58.88%和59.46%。根据企业会计准则第22号-金融工具确认和计量第四十六条，企业以预期信用损失为基础，对以摊</w:t>
      </w:r>
      <w:proofErr w:type="gramStart"/>
      <w:r w:rsidRPr="00C36CEF">
        <w:rPr>
          <w:rFonts w:ascii="华文仿宋" w:eastAsia="华文仿宋" w:hAnsi="华文仿宋" w:hint="eastAsia"/>
          <w:bCs/>
          <w:sz w:val="24"/>
          <w:szCs w:val="24"/>
        </w:rPr>
        <w:t>余成本</w:t>
      </w:r>
      <w:proofErr w:type="gramEnd"/>
      <w:r w:rsidRPr="00C36CEF">
        <w:rPr>
          <w:rFonts w:ascii="华文仿宋" w:eastAsia="华文仿宋" w:hAnsi="华文仿宋" w:hint="eastAsia"/>
          <w:bCs/>
          <w:sz w:val="24"/>
          <w:szCs w:val="24"/>
        </w:rPr>
        <w:t>计量的金融资产、以公允价值计量且其变动计入其他综合收益的金融资产、租赁应收款、合同资产和贷款承诺等金融资产进行减值会计处理，因此发行人交易性金融资产未计提减值准备。2021年末交易性金融资产较2020年末减少10.30%，变幅不大。2022年末交易性金融资产较2021年末增加27.95%，主要原因包括不良债权、信托产品投放增加等。2023年3月末交易性金融资产较2022年末增加2.81%，变幅不大。2020年末、2021年末、2022年末和2023年3月末交易性金融资产科目明细如下</w:t>
      </w:r>
      <w:r w:rsidR="00533425" w:rsidRPr="00533425">
        <w:rPr>
          <w:rFonts w:ascii="华文仿宋" w:eastAsia="华文仿宋" w:hAnsi="华文仿宋"/>
          <w:bCs/>
          <w:sz w:val="24"/>
          <w:szCs w:val="24"/>
        </w:rPr>
        <w:t>：</w:t>
      </w:r>
    </w:p>
    <w:p w14:paraId="5D4BC5C8" w14:textId="77777777" w:rsidR="00533425" w:rsidRPr="00533425" w:rsidRDefault="00533425" w:rsidP="00533425">
      <w:pPr>
        <w:pStyle w:val="afff6"/>
        <w:adjustRightInd w:val="0"/>
        <w:snapToGrid w:val="0"/>
        <w:spacing w:before="50" w:after="50"/>
        <w:ind w:firstLineChars="0" w:firstLine="0"/>
        <w:jc w:val="center"/>
        <w:rPr>
          <w:rFonts w:ascii="华文仿宋" w:eastAsia="华文仿宋" w:hAnsi="华文仿宋"/>
          <w:b/>
          <w:szCs w:val="24"/>
        </w:rPr>
      </w:pPr>
      <w:proofErr w:type="gramStart"/>
      <w:r w:rsidRPr="00533425">
        <w:rPr>
          <w:rFonts w:ascii="华文仿宋" w:eastAsia="华文仿宋" w:hAnsi="华文仿宋"/>
          <w:b/>
          <w:szCs w:val="24"/>
        </w:rPr>
        <w:t>{{CLIENT_LONG_CORE_NAME}}交易性金融资产构成表</w:t>
      </w:r>
      <w:proofErr w:type="gramEnd"/>
      <w:r w:rsidRPr="00533425">
        <w:rPr>
          <w:rFonts w:ascii="华文仿宋" w:eastAsia="华文仿宋" w:hAnsi="华文仿宋"/>
          <w:b/>
          <w:szCs w:val="24"/>
        </w:rPr>
      </w:r>
    </w:p>
    <w:p w14:paraId="3EEF64FF" w14:textId="77777777" w:rsidR="00533425" w:rsidRPr="00533425" w:rsidRDefault="00533425" w:rsidP="00533425">
      <w:pPr>
        <w:adjustRightInd w:val="0"/>
        <w:snapToGrid w:val="0"/>
        <w:spacing w:line="288" w:lineRule="auto"/>
        <w:ind w:firstLine="482"/>
        <w:jc w:val="right"/>
        <w:rPr>
          <w:rFonts w:ascii="华文仿宋" w:eastAsia="华文仿宋" w:hAnsi="华文仿宋"/>
          <w:bCs/>
          <w:sz w:val="24"/>
          <w:szCs w:val="24"/>
        </w:rPr>
      </w:pPr>
      <w:r w:rsidRPr="00533425">
        <w:rPr>
          <w:rFonts w:ascii="华文仿宋" w:eastAsia="华文仿宋" w:hAnsi="华文仿宋"/>
          <w:bCs/>
          <w:sz w:val="24"/>
          <w:szCs w:val="24"/>
        </w:rPr>
        <w:t>单位：万元</w:t>
      </w:r>
    </w:p>
    <w:tbl>
      <w:tblPr>
        <w:tblW w:w="104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1971"/>
        <w:gridCol w:w="1971"/>
        <w:gridCol w:w="1971"/>
        <w:gridCol w:w="1973"/>
      </w:tblGrid>
      <w:tr w:rsidR="00C36CEF" w14:paraId="14C08343" w14:textId="77777777" w:rsidTr="002C3C9E">
        <w:trPr>
          <w:trHeight w:val="281"/>
          <w:tblHeader/>
          <w:jc w:val="center"/>
        </w:trPr>
        <w:tc>
          <w:tcPr>
            <w:tcW w:w="2518" w:type="dxa"/>
          </w:tcPr>
          <w:p w14:paraId="059AD79D" w14:textId="77777777" w:rsidR="00C36CEF" w:rsidRDefault="00C36CEF" w:rsidP="002C3C9E">
            <w:pPr>
              <w:adjustRightInd w:val="0"/>
              <w:snapToGrid w:val="0"/>
              <w:spacing w:line="240" w:lineRule="atLeast"/>
              <w:jc w:val="center"/>
              <w:rPr>
                <w:rFonts w:cs="Times New Roman"/>
                <w:b/>
                <w:szCs w:val="21"/>
              </w:rPr>
            </w:pPr>
            <w:r>
              <w:rPr>
                <w:rFonts w:ascii="Times New Roman" w:eastAsia="楷体" w:hAnsi="Times New Roman" w:cs="Times New Roman"/>
                <w:b/>
                <w:szCs w:val="21"/>
              </w:rPr>
              <w:t>项目</w:t>
            </w:r>
          </w:p>
        </w:tc>
        <w:tc>
          <w:tcPr>
            <w:tcW w:w="1971" w:type="dxa"/>
          </w:tcPr>
          <w:p w14:paraId="204E567D" w14:textId="77777777" w:rsidR="00C36CEF" w:rsidRDefault="00C36CEF" w:rsidP="002C3C9E">
            <w:pPr>
              <w:tabs>
                <w:tab w:val="right" w:pos="5760"/>
                <w:tab w:val="right" w:pos="7920"/>
              </w:tabs>
              <w:adjustRightInd w:val="0"/>
              <w:snapToGrid w:val="0"/>
              <w:spacing w:line="240" w:lineRule="atLeast"/>
              <w:jc w:val="center"/>
              <w:rPr>
                <w:rFonts w:cs="Times New Roman"/>
                <w:b/>
                <w:szCs w:val="21"/>
              </w:rPr>
            </w:pPr>
            <w:r>
              <w:rPr>
                <w:rFonts w:ascii="Times New Roman" w:eastAsia="楷体" w:hAnsi="Times New Roman" w:cs="Times New Roman"/>
                <w:b/>
                <w:szCs w:val="21"/>
              </w:rPr>
              <w:t>202</w:t>
            </w:r>
            <w:r>
              <w:rPr>
                <w:rFonts w:cs="Times New Roman" w:hint="eastAsia"/>
                <w:b/>
                <w:szCs w:val="21"/>
              </w:rPr>
              <w:t>3</w:t>
            </w:r>
            <w:r>
              <w:rPr>
                <w:rFonts w:ascii="Times New Roman" w:eastAsia="楷体" w:hAnsi="Times New Roman" w:cs="Times New Roman"/>
                <w:b/>
                <w:szCs w:val="21"/>
              </w:rPr>
              <w:t>年</w:t>
            </w:r>
            <w:r>
              <w:rPr>
                <w:rFonts w:ascii="Times New Roman" w:eastAsia="楷体" w:hAnsi="Times New Roman" w:cs="Times New Roman"/>
                <w:b/>
                <w:szCs w:val="21"/>
              </w:rPr>
              <w:t>3</w:t>
            </w:r>
            <w:r>
              <w:rPr>
                <w:rFonts w:ascii="Times New Roman" w:eastAsia="楷体" w:hAnsi="Times New Roman" w:cs="Times New Roman"/>
                <w:b/>
                <w:szCs w:val="21"/>
              </w:rPr>
              <w:t>月末</w:t>
            </w:r>
          </w:p>
        </w:tc>
        <w:tc>
          <w:tcPr>
            <w:tcW w:w="1971" w:type="dxa"/>
          </w:tcPr>
          <w:p w14:paraId="7858B294" w14:textId="77777777" w:rsidR="00C36CEF" w:rsidRDefault="00C36CEF" w:rsidP="002C3C9E">
            <w:pPr>
              <w:tabs>
                <w:tab w:val="right" w:pos="5760"/>
                <w:tab w:val="right" w:pos="7920"/>
              </w:tabs>
              <w:adjustRightInd w:val="0"/>
              <w:snapToGrid w:val="0"/>
              <w:spacing w:line="240" w:lineRule="atLeast"/>
              <w:jc w:val="center"/>
              <w:rPr>
                <w:rFonts w:cs="Times New Roman"/>
                <w:b/>
                <w:szCs w:val="21"/>
              </w:rPr>
            </w:pPr>
            <w:r>
              <w:rPr>
                <w:rFonts w:ascii="Times New Roman" w:eastAsia="楷体" w:hAnsi="Times New Roman" w:cs="Times New Roman"/>
                <w:b/>
                <w:szCs w:val="21"/>
              </w:rPr>
              <w:t>202</w:t>
            </w:r>
            <w:r>
              <w:rPr>
                <w:rFonts w:cs="Times New Roman" w:hint="eastAsia"/>
                <w:b/>
                <w:szCs w:val="21"/>
              </w:rPr>
              <w:t>2</w:t>
            </w:r>
            <w:r>
              <w:rPr>
                <w:rFonts w:ascii="Times New Roman" w:eastAsia="楷体" w:hAnsi="Times New Roman" w:cs="Times New Roman"/>
                <w:b/>
                <w:szCs w:val="21"/>
              </w:rPr>
              <w:t>年末</w:t>
            </w:r>
          </w:p>
        </w:tc>
        <w:tc>
          <w:tcPr>
            <w:tcW w:w="1971" w:type="dxa"/>
          </w:tcPr>
          <w:p w14:paraId="7DC7C84E" w14:textId="77777777" w:rsidR="00C36CEF" w:rsidRDefault="00C36CEF" w:rsidP="002C3C9E">
            <w:pPr>
              <w:tabs>
                <w:tab w:val="right" w:pos="5760"/>
                <w:tab w:val="right" w:pos="7920"/>
              </w:tabs>
              <w:adjustRightInd w:val="0"/>
              <w:snapToGrid w:val="0"/>
              <w:spacing w:line="240" w:lineRule="atLeast"/>
              <w:jc w:val="center"/>
              <w:rPr>
                <w:rFonts w:cs="Times New Roman"/>
                <w:b/>
                <w:szCs w:val="21"/>
              </w:rPr>
            </w:pPr>
            <w:r>
              <w:rPr>
                <w:rFonts w:ascii="Times New Roman" w:eastAsia="楷体" w:hAnsi="Times New Roman" w:cs="Times New Roman"/>
                <w:b/>
                <w:szCs w:val="21"/>
              </w:rPr>
              <w:t>2021</w:t>
            </w:r>
            <w:r>
              <w:rPr>
                <w:rFonts w:ascii="Times New Roman" w:eastAsia="楷体" w:hAnsi="Times New Roman" w:cs="Times New Roman"/>
                <w:b/>
                <w:szCs w:val="21"/>
              </w:rPr>
              <w:t>年末</w:t>
            </w:r>
          </w:p>
        </w:tc>
        <w:tc>
          <w:tcPr>
            <w:tcW w:w="1973" w:type="dxa"/>
          </w:tcPr>
          <w:p w14:paraId="745C51F1" w14:textId="77777777" w:rsidR="00C36CEF" w:rsidRDefault="00C36CEF" w:rsidP="002C3C9E">
            <w:pPr>
              <w:tabs>
                <w:tab w:val="right" w:pos="5760"/>
                <w:tab w:val="right" w:pos="7920"/>
              </w:tabs>
              <w:adjustRightInd w:val="0"/>
              <w:snapToGrid w:val="0"/>
              <w:spacing w:line="240" w:lineRule="atLeast"/>
              <w:jc w:val="center"/>
              <w:rPr>
                <w:rFonts w:cs="Times New Roman"/>
                <w:b/>
                <w:szCs w:val="21"/>
              </w:rPr>
            </w:pPr>
            <w:r>
              <w:rPr>
                <w:rFonts w:ascii="Times New Roman" w:eastAsia="楷体" w:hAnsi="Times New Roman" w:cs="Times New Roman"/>
                <w:b/>
                <w:szCs w:val="21"/>
              </w:rPr>
              <w:t>2020</w:t>
            </w:r>
            <w:r>
              <w:rPr>
                <w:rFonts w:ascii="Times New Roman" w:eastAsia="楷体" w:hAnsi="Times New Roman" w:cs="Times New Roman"/>
                <w:b/>
                <w:szCs w:val="21"/>
              </w:rPr>
              <w:t>年末</w:t>
            </w:r>
          </w:p>
        </w:tc>
      </w:tr>
      <w:tr w:rsidR="00C36CEF" w14:paraId="28340272" w14:textId="77777777" w:rsidTr="002C3C9E">
        <w:trPr>
          <w:trHeight w:val="20"/>
          <w:jc w:val="center"/>
        </w:trPr>
        <w:tc>
          <w:tcPr>
            <w:tcW w:w="2518" w:type="dxa"/>
            <w:vAlign w:val="center"/>
          </w:tcPr>
          <w:p w14:paraId="38786CCB" w14:textId="77777777" w:rsidR="00C36CEF" w:rsidRDefault="00C36CEF" w:rsidP="002C3C9E">
            <w:pPr>
              <w:adjustRightInd w:val="0"/>
              <w:snapToGrid w:val="0"/>
              <w:spacing w:line="240" w:lineRule="exact"/>
              <w:rPr>
                <w:rFonts w:cs="Times New Roman"/>
                <w:szCs w:val="21"/>
              </w:rPr>
            </w:pPr>
            <w:r>
              <w:rPr>
                <w:rFonts w:ascii="Times New Roman" w:eastAsia="楷体" w:hAnsi="Times New Roman" w:cs="Times New Roman"/>
                <w:snapToGrid w:val="0"/>
                <w:szCs w:val="21"/>
              </w:rPr>
              <w:t>交易性金融资产：</w:t>
            </w:r>
          </w:p>
        </w:tc>
        <w:tc>
          <w:tcPr>
            <w:tcW w:w="1971" w:type="dxa"/>
            <w:vAlign w:val="center"/>
          </w:tcPr>
          <w:p w14:paraId="7EF27E36" w14:textId="77777777" w:rsidR="00C36CEF" w:rsidRDefault="00C36CEF" w:rsidP="002C3C9E">
            <w:pPr>
              <w:jc w:val="right"/>
              <w:textAlignment w:val="center"/>
              <w:rPr>
                <w:rFonts w:cs="Times New Roman"/>
                <w:szCs w:val="21"/>
              </w:rPr>
            </w:pPr>
          </w:p>
        </w:tc>
        <w:tc>
          <w:tcPr>
            <w:tcW w:w="1971" w:type="dxa"/>
          </w:tcPr>
          <w:p w14:paraId="37E0CEFC" w14:textId="77777777" w:rsidR="00C36CEF" w:rsidRDefault="00C36CEF" w:rsidP="002C3C9E">
            <w:pPr>
              <w:adjustRightInd w:val="0"/>
              <w:snapToGrid w:val="0"/>
              <w:spacing w:line="240" w:lineRule="atLeast"/>
              <w:jc w:val="right"/>
              <w:rPr>
                <w:rFonts w:cs="Times New Roman"/>
                <w:szCs w:val="21"/>
              </w:rPr>
            </w:pPr>
          </w:p>
        </w:tc>
        <w:tc>
          <w:tcPr>
            <w:tcW w:w="1971" w:type="dxa"/>
          </w:tcPr>
          <w:p w14:paraId="46716CA4" w14:textId="77777777" w:rsidR="00C36CEF" w:rsidRDefault="00C36CEF" w:rsidP="002C3C9E">
            <w:pPr>
              <w:adjustRightInd w:val="0"/>
              <w:snapToGrid w:val="0"/>
              <w:spacing w:line="240" w:lineRule="atLeast"/>
              <w:jc w:val="right"/>
              <w:rPr>
                <w:rFonts w:cs="Times New Roman"/>
                <w:szCs w:val="21"/>
              </w:rPr>
            </w:pPr>
          </w:p>
        </w:tc>
        <w:tc>
          <w:tcPr>
            <w:tcW w:w="1973" w:type="dxa"/>
          </w:tcPr>
          <w:p w14:paraId="0861BA48" w14:textId="77777777" w:rsidR="00C36CEF" w:rsidRDefault="00C36CEF" w:rsidP="002C3C9E">
            <w:pPr>
              <w:adjustRightInd w:val="0"/>
              <w:snapToGrid w:val="0"/>
              <w:spacing w:line="240" w:lineRule="atLeast"/>
              <w:jc w:val="right"/>
              <w:rPr>
                <w:rFonts w:cs="Times New Roman"/>
                <w:szCs w:val="21"/>
              </w:rPr>
            </w:pPr>
          </w:p>
        </w:tc>
      </w:tr>
      <w:tr w:rsidR="00C36CEF" w14:paraId="01CE6F8D" w14:textId="77777777" w:rsidTr="002C3C9E">
        <w:trPr>
          <w:trHeight w:val="20"/>
          <w:jc w:val="center"/>
        </w:trPr>
        <w:tc>
          <w:tcPr>
            <w:tcW w:w="2518" w:type="dxa"/>
            <w:vAlign w:val="center"/>
          </w:tcPr>
          <w:p w14:paraId="6E4EA248" w14:textId="77777777" w:rsidR="00C36CEF" w:rsidRDefault="00C36CEF" w:rsidP="002C3C9E">
            <w:pPr>
              <w:adjustRightInd w:val="0"/>
              <w:snapToGrid w:val="0"/>
              <w:spacing w:line="240" w:lineRule="exact"/>
              <w:rPr>
                <w:rFonts w:cs="Times New Roman"/>
                <w:szCs w:val="21"/>
              </w:rPr>
            </w:pPr>
            <w:r>
              <w:rPr>
                <w:rFonts w:ascii="Times New Roman" w:eastAsia="楷体" w:hAnsi="Times New Roman" w:cs="Times New Roman"/>
                <w:snapToGrid w:val="0"/>
                <w:szCs w:val="21"/>
              </w:rPr>
              <w:t>其中：银行理财产品</w:t>
            </w:r>
          </w:p>
        </w:tc>
        <w:tc>
          <w:tcPr>
            <w:tcW w:w="1971" w:type="dxa"/>
            <w:vAlign w:val="bottom"/>
          </w:tcPr>
          <w:p w14:paraId="59B4A050" w14:textId="77777777" w:rsidR="00C36CEF" w:rsidRDefault="00C36CEF" w:rsidP="002C3C9E">
            <w:pPr>
              <w:adjustRightInd w:val="0"/>
              <w:snapToGrid w:val="0"/>
              <w:spacing w:line="240" w:lineRule="atLeast"/>
              <w:jc w:val="right"/>
              <w:rPr>
                <w:rFonts w:cs="Times New Roman"/>
                <w:szCs w:val="21"/>
                <w:lang w:bidi="ar"/>
              </w:rPr>
            </w:pPr>
            <w:r>
              <w:rPr>
                <w:rFonts w:ascii="Times New Roman" w:eastAsia="楷体" w:hAnsi="Times New Roman" w:cs="Times New Roman"/>
                <w:color w:val="000000"/>
                <w:szCs w:val="21"/>
                <w:lang w:bidi="ar"/>
              </w:rPr>
              <w:t xml:space="preserve"> 86,611.97 </w:t>
            </w:r>
          </w:p>
        </w:tc>
        <w:tc>
          <w:tcPr>
            <w:tcW w:w="1971" w:type="dxa"/>
            <w:vAlign w:val="center"/>
          </w:tcPr>
          <w:p w14:paraId="0176F628" w14:textId="77777777" w:rsidR="00C36CEF" w:rsidRDefault="00C36CEF" w:rsidP="002C3C9E">
            <w:pPr>
              <w:adjustRightInd w:val="0"/>
              <w:snapToGrid w:val="0"/>
              <w:spacing w:line="240" w:lineRule="atLeast"/>
              <w:jc w:val="right"/>
              <w:rPr>
                <w:rFonts w:cs="Times New Roman"/>
                <w:szCs w:val="21"/>
                <w:lang w:bidi="ar"/>
              </w:rPr>
            </w:pPr>
            <w:r>
              <w:rPr>
                <w:rFonts w:ascii="Times New Roman" w:eastAsia="楷体" w:hAnsi="Times New Roman" w:cs="Times New Roman"/>
                <w:szCs w:val="21"/>
                <w:lang w:bidi="ar"/>
              </w:rPr>
              <w:t>51,442.81</w:t>
            </w:r>
          </w:p>
        </w:tc>
        <w:tc>
          <w:tcPr>
            <w:tcW w:w="1971" w:type="dxa"/>
            <w:vAlign w:val="center"/>
          </w:tcPr>
          <w:p w14:paraId="4BCE0EE2"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lang w:bidi="ar"/>
              </w:rPr>
              <w:t>97,334.85</w:t>
            </w:r>
          </w:p>
        </w:tc>
        <w:tc>
          <w:tcPr>
            <w:tcW w:w="1973" w:type="dxa"/>
          </w:tcPr>
          <w:p w14:paraId="3B1DD057"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lang w:bidi="ar"/>
              </w:rPr>
              <w:t>73,559.81</w:t>
            </w:r>
          </w:p>
        </w:tc>
      </w:tr>
      <w:tr w:rsidR="00C36CEF" w14:paraId="5D55D456" w14:textId="77777777" w:rsidTr="002C3C9E">
        <w:trPr>
          <w:trHeight w:val="20"/>
          <w:jc w:val="center"/>
        </w:trPr>
        <w:tc>
          <w:tcPr>
            <w:tcW w:w="2518" w:type="dxa"/>
          </w:tcPr>
          <w:p w14:paraId="679A34CF" w14:textId="77777777" w:rsidR="00C36CEF" w:rsidRDefault="00C36CEF" w:rsidP="002C3C9E">
            <w:pPr>
              <w:adjustRightInd w:val="0"/>
              <w:snapToGrid w:val="0"/>
              <w:spacing w:line="240" w:lineRule="atLeast"/>
              <w:ind w:firstLineChars="300" w:firstLine="630"/>
              <w:rPr>
                <w:rFonts w:cs="Times New Roman"/>
                <w:bCs/>
                <w:szCs w:val="21"/>
              </w:rPr>
            </w:pPr>
            <w:r>
              <w:rPr>
                <w:rFonts w:ascii="Times New Roman" w:eastAsia="楷体" w:hAnsi="Times New Roman" w:cs="Times New Roman"/>
                <w:bCs/>
                <w:szCs w:val="21"/>
              </w:rPr>
              <w:t>基金投资</w:t>
            </w:r>
          </w:p>
        </w:tc>
        <w:tc>
          <w:tcPr>
            <w:tcW w:w="1971" w:type="dxa"/>
            <w:vAlign w:val="bottom"/>
          </w:tcPr>
          <w:p w14:paraId="21E8D912" w14:textId="77777777" w:rsidR="00C36CEF" w:rsidRDefault="00C36CEF" w:rsidP="002C3C9E">
            <w:pPr>
              <w:rPr>
                <w:rFonts w:cs="Times New Roman"/>
                <w:szCs w:val="21"/>
                <w:lang w:bidi="ar"/>
              </w:rPr>
            </w:pPr>
          </w:p>
        </w:tc>
        <w:tc>
          <w:tcPr>
            <w:tcW w:w="1971" w:type="dxa"/>
            <w:vAlign w:val="center"/>
          </w:tcPr>
          <w:p w14:paraId="7CDC5948" w14:textId="77777777" w:rsidR="00C36CEF" w:rsidRDefault="00C36CEF" w:rsidP="002C3C9E">
            <w:pPr>
              <w:adjustRightInd w:val="0"/>
              <w:snapToGrid w:val="0"/>
              <w:spacing w:line="240" w:lineRule="atLeast"/>
              <w:jc w:val="right"/>
              <w:rPr>
                <w:rFonts w:cs="Times New Roman"/>
                <w:szCs w:val="21"/>
                <w:lang w:bidi="ar"/>
              </w:rPr>
            </w:pPr>
            <w:r>
              <w:rPr>
                <w:rFonts w:cs="Times New Roman" w:hint="eastAsia"/>
                <w:szCs w:val="21"/>
                <w:lang w:bidi="ar"/>
              </w:rPr>
              <w:t>-</w:t>
            </w:r>
          </w:p>
        </w:tc>
        <w:tc>
          <w:tcPr>
            <w:tcW w:w="1971" w:type="dxa"/>
            <w:vAlign w:val="center"/>
          </w:tcPr>
          <w:p w14:paraId="2C5A25E1"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lang w:bidi="ar"/>
              </w:rPr>
              <w:t>5,428.39</w:t>
            </w:r>
          </w:p>
        </w:tc>
        <w:tc>
          <w:tcPr>
            <w:tcW w:w="1973" w:type="dxa"/>
          </w:tcPr>
          <w:p w14:paraId="196BF2FF"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25,975.66</w:t>
            </w:r>
          </w:p>
        </w:tc>
      </w:tr>
      <w:tr w:rsidR="00C36CEF" w14:paraId="45E14F48" w14:textId="77777777" w:rsidTr="002C3C9E">
        <w:trPr>
          <w:trHeight w:val="20"/>
          <w:jc w:val="center"/>
        </w:trPr>
        <w:tc>
          <w:tcPr>
            <w:tcW w:w="2518" w:type="dxa"/>
          </w:tcPr>
          <w:p w14:paraId="40BFCDD2" w14:textId="77777777" w:rsidR="00C36CEF" w:rsidRDefault="00C36CEF" w:rsidP="002C3C9E">
            <w:pPr>
              <w:adjustRightInd w:val="0"/>
              <w:snapToGrid w:val="0"/>
              <w:spacing w:line="240" w:lineRule="atLeast"/>
              <w:ind w:firstLineChars="300" w:firstLine="630"/>
              <w:rPr>
                <w:rFonts w:cs="Times New Roman"/>
                <w:bCs/>
                <w:szCs w:val="21"/>
              </w:rPr>
            </w:pPr>
            <w:r>
              <w:rPr>
                <w:rFonts w:ascii="Times New Roman" w:eastAsia="楷体" w:hAnsi="Times New Roman" w:cs="Times New Roman"/>
                <w:bCs/>
                <w:szCs w:val="21"/>
              </w:rPr>
              <w:t>收购的不良债权</w:t>
            </w:r>
          </w:p>
        </w:tc>
        <w:tc>
          <w:tcPr>
            <w:tcW w:w="1971" w:type="dxa"/>
            <w:vAlign w:val="bottom"/>
          </w:tcPr>
          <w:p w14:paraId="1947BE51" w14:textId="77777777" w:rsidR="00C36CEF" w:rsidRDefault="00C36CEF" w:rsidP="002C3C9E">
            <w:pPr>
              <w:adjustRightInd w:val="0"/>
              <w:snapToGrid w:val="0"/>
              <w:spacing w:line="240" w:lineRule="atLeast"/>
              <w:jc w:val="right"/>
              <w:rPr>
                <w:rFonts w:cs="Times New Roman"/>
                <w:szCs w:val="21"/>
                <w:lang w:bidi="ar"/>
              </w:rPr>
            </w:pPr>
            <w:r>
              <w:rPr>
                <w:rFonts w:ascii="Times New Roman" w:eastAsia="楷体" w:hAnsi="Times New Roman" w:cs="Times New Roman"/>
                <w:color w:val="000000"/>
                <w:szCs w:val="21"/>
                <w:lang w:bidi="ar"/>
              </w:rPr>
              <w:t xml:space="preserve"> 738,051.87 </w:t>
            </w:r>
          </w:p>
        </w:tc>
        <w:tc>
          <w:tcPr>
            <w:tcW w:w="1971" w:type="dxa"/>
            <w:vAlign w:val="center"/>
          </w:tcPr>
          <w:p w14:paraId="705CF8C6" w14:textId="77777777" w:rsidR="00C36CEF" w:rsidRDefault="00C36CEF" w:rsidP="002C3C9E">
            <w:pPr>
              <w:adjustRightInd w:val="0"/>
              <w:snapToGrid w:val="0"/>
              <w:spacing w:line="240" w:lineRule="atLeast"/>
              <w:jc w:val="right"/>
              <w:rPr>
                <w:rFonts w:cs="Times New Roman"/>
                <w:szCs w:val="21"/>
                <w:lang w:bidi="ar"/>
              </w:rPr>
            </w:pPr>
            <w:r>
              <w:rPr>
                <w:rFonts w:ascii="Times New Roman" w:eastAsia="楷体" w:hAnsi="Times New Roman" w:cs="Times New Roman"/>
                <w:szCs w:val="21"/>
                <w:lang w:bidi="ar"/>
              </w:rPr>
              <w:t>795,680.35</w:t>
            </w:r>
          </w:p>
        </w:tc>
        <w:tc>
          <w:tcPr>
            <w:tcW w:w="1971" w:type="dxa"/>
            <w:vAlign w:val="center"/>
          </w:tcPr>
          <w:p w14:paraId="39C0AB7B"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lang w:bidi="ar"/>
              </w:rPr>
              <w:t>716,044.17</w:t>
            </w:r>
          </w:p>
        </w:tc>
        <w:tc>
          <w:tcPr>
            <w:tcW w:w="1973" w:type="dxa"/>
          </w:tcPr>
          <w:p w14:paraId="2F7F68B9"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807,732.30</w:t>
            </w:r>
          </w:p>
        </w:tc>
      </w:tr>
      <w:tr w:rsidR="00C36CEF" w14:paraId="7A50D42A" w14:textId="77777777" w:rsidTr="002C3C9E">
        <w:trPr>
          <w:trHeight w:val="90"/>
          <w:jc w:val="center"/>
        </w:trPr>
        <w:tc>
          <w:tcPr>
            <w:tcW w:w="2518" w:type="dxa"/>
          </w:tcPr>
          <w:p w14:paraId="6FAB6155" w14:textId="77777777" w:rsidR="00C36CEF" w:rsidRDefault="00C36CEF" w:rsidP="002C3C9E">
            <w:pPr>
              <w:adjustRightInd w:val="0"/>
              <w:snapToGrid w:val="0"/>
              <w:spacing w:line="240" w:lineRule="atLeast"/>
              <w:ind w:firstLineChars="300" w:firstLine="630"/>
              <w:rPr>
                <w:rFonts w:cs="Times New Roman"/>
                <w:bCs/>
                <w:szCs w:val="21"/>
              </w:rPr>
            </w:pPr>
            <w:r>
              <w:rPr>
                <w:rFonts w:ascii="Times New Roman" w:eastAsia="楷体" w:hAnsi="Times New Roman" w:cs="Times New Roman"/>
                <w:bCs/>
                <w:szCs w:val="21"/>
              </w:rPr>
              <w:t>信托产品</w:t>
            </w:r>
          </w:p>
        </w:tc>
        <w:tc>
          <w:tcPr>
            <w:tcW w:w="1971" w:type="dxa"/>
            <w:vAlign w:val="bottom"/>
          </w:tcPr>
          <w:p w14:paraId="1CC1F477" w14:textId="77777777" w:rsidR="00C36CEF" w:rsidRDefault="00C36CEF" w:rsidP="002C3C9E">
            <w:pPr>
              <w:adjustRightInd w:val="0"/>
              <w:snapToGrid w:val="0"/>
              <w:spacing w:line="240" w:lineRule="atLeast"/>
              <w:jc w:val="right"/>
              <w:rPr>
                <w:rFonts w:cs="Times New Roman"/>
                <w:szCs w:val="21"/>
                <w:lang w:bidi="ar"/>
              </w:rPr>
            </w:pPr>
            <w:r>
              <w:rPr>
                <w:rFonts w:ascii="Times New Roman" w:eastAsia="楷体" w:hAnsi="Times New Roman" w:cs="Times New Roman"/>
                <w:color w:val="000000"/>
                <w:szCs w:val="21"/>
                <w:lang w:bidi="ar"/>
              </w:rPr>
              <w:t xml:space="preserve"> 155,012.38 </w:t>
            </w:r>
          </w:p>
        </w:tc>
        <w:tc>
          <w:tcPr>
            <w:tcW w:w="1971" w:type="dxa"/>
            <w:vAlign w:val="center"/>
          </w:tcPr>
          <w:p w14:paraId="57CC3300" w14:textId="77777777" w:rsidR="00C36CEF" w:rsidRDefault="00C36CEF" w:rsidP="002C3C9E">
            <w:pPr>
              <w:adjustRightInd w:val="0"/>
              <w:snapToGrid w:val="0"/>
              <w:spacing w:line="240" w:lineRule="atLeast"/>
              <w:jc w:val="right"/>
              <w:rPr>
                <w:rFonts w:cs="Times New Roman"/>
                <w:szCs w:val="21"/>
                <w:lang w:bidi="ar"/>
              </w:rPr>
            </w:pPr>
            <w:r>
              <w:rPr>
                <w:rFonts w:ascii="Times New Roman" w:eastAsia="楷体" w:hAnsi="Times New Roman" w:cs="Times New Roman"/>
                <w:szCs w:val="21"/>
                <w:lang w:bidi="ar"/>
              </w:rPr>
              <w:t>91,281.43</w:t>
            </w:r>
          </w:p>
        </w:tc>
        <w:tc>
          <w:tcPr>
            <w:tcW w:w="1971" w:type="dxa"/>
            <w:vAlign w:val="center"/>
          </w:tcPr>
          <w:p w14:paraId="4FCD6290"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lang w:bidi="ar"/>
              </w:rPr>
              <w:t>11,961.66</w:t>
            </w:r>
          </w:p>
        </w:tc>
        <w:tc>
          <w:tcPr>
            <w:tcW w:w="1973" w:type="dxa"/>
          </w:tcPr>
          <w:p w14:paraId="154B06CE"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90,458.73</w:t>
            </w:r>
          </w:p>
        </w:tc>
      </w:tr>
      <w:tr w:rsidR="00C36CEF" w14:paraId="52A5704E" w14:textId="77777777" w:rsidTr="002C3C9E">
        <w:trPr>
          <w:trHeight w:val="20"/>
          <w:jc w:val="center"/>
        </w:trPr>
        <w:tc>
          <w:tcPr>
            <w:tcW w:w="2518" w:type="dxa"/>
          </w:tcPr>
          <w:p w14:paraId="09E84C77" w14:textId="77777777" w:rsidR="00C36CEF" w:rsidRDefault="00C36CEF" w:rsidP="002C3C9E">
            <w:pPr>
              <w:adjustRightInd w:val="0"/>
              <w:snapToGrid w:val="0"/>
              <w:spacing w:line="240" w:lineRule="atLeast"/>
              <w:ind w:firstLineChars="300" w:firstLine="630"/>
              <w:rPr>
                <w:rFonts w:cs="Times New Roman"/>
                <w:bCs/>
                <w:szCs w:val="21"/>
              </w:rPr>
            </w:pPr>
            <w:r>
              <w:rPr>
                <w:rFonts w:ascii="Times New Roman" w:eastAsia="楷体" w:hAnsi="Times New Roman" w:cs="Times New Roman"/>
                <w:bCs/>
                <w:szCs w:val="21"/>
              </w:rPr>
              <w:t>股票投资</w:t>
            </w:r>
            <w:r>
              <w:rPr>
                <w:rStyle w:val="ab"/>
                <w:rFonts w:ascii="Times New Roman" w:eastAsia="楷体" w:hAnsi="Times New Roman" w:cs="Times New Roman"/>
                <w:szCs w:val="21"/>
              </w:rPr>
              <w:footnoteReference w:id="3"/>
            </w:r>
          </w:p>
        </w:tc>
        <w:tc>
          <w:tcPr>
            <w:tcW w:w="1971" w:type="dxa"/>
            <w:vAlign w:val="bottom"/>
          </w:tcPr>
          <w:p w14:paraId="2FCA38CA" w14:textId="77777777" w:rsidR="00C36CEF" w:rsidRDefault="00C36CEF" w:rsidP="002C3C9E">
            <w:pPr>
              <w:adjustRightInd w:val="0"/>
              <w:snapToGrid w:val="0"/>
              <w:spacing w:line="240" w:lineRule="atLeast"/>
              <w:jc w:val="right"/>
              <w:rPr>
                <w:rFonts w:cs="Times New Roman"/>
                <w:szCs w:val="21"/>
                <w:lang w:bidi="ar"/>
              </w:rPr>
            </w:pPr>
            <w:r>
              <w:rPr>
                <w:rFonts w:ascii="Times New Roman" w:eastAsia="楷体" w:hAnsi="Times New Roman" w:cs="Times New Roman"/>
                <w:color w:val="000000"/>
                <w:szCs w:val="21"/>
                <w:lang w:bidi="ar"/>
              </w:rPr>
              <w:t xml:space="preserve"> 162,768.67 </w:t>
            </w:r>
          </w:p>
        </w:tc>
        <w:tc>
          <w:tcPr>
            <w:tcW w:w="1971" w:type="dxa"/>
            <w:vAlign w:val="center"/>
          </w:tcPr>
          <w:p w14:paraId="7BF162C3" w14:textId="77777777" w:rsidR="00C36CEF" w:rsidRDefault="00C36CEF" w:rsidP="002C3C9E">
            <w:pPr>
              <w:adjustRightInd w:val="0"/>
              <w:snapToGrid w:val="0"/>
              <w:spacing w:line="240" w:lineRule="atLeast"/>
              <w:jc w:val="right"/>
              <w:rPr>
                <w:rFonts w:cs="Times New Roman"/>
                <w:szCs w:val="21"/>
                <w:lang w:bidi="ar"/>
              </w:rPr>
            </w:pPr>
            <w:r>
              <w:rPr>
                <w:rFonts w:ascii="Times New Roman" w:eastAsia="楷体" w:hAnsi="Times New Roman" w:cs="Times New Roman"/>
                <w:szCs w:val="21"/>
                <w:lang w:bidi="ar"/>
              </w:rPr>
              <w:t>162,768.67</w:t>
            </w:r>
          </w:p>
        </w:tc>
        <w:tc>
          <w:tcPr>
            <w:tcW w:w="1971" w:type="dxa"/>
            <w:vAlign w:val="center"/>
          </w:tcPr>
          <w:p w14:paraId="7666DAAF"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lang w:bidi="ar"/>
              </w:rPr>
              <w:t>45,081.01</w:t>
            </w:r>
          </w:p>
        </w:tc>
        <w:tc>
          <w:tcPr>
            <w:tcW w:w="1973" w:type="dxa"/>
          </w:tcPr>
          <w:p w14:paraId="62E0518D"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16,394.66</w:t>
            </w:r>
          </w:p>
        </w:tc>
      </w:tr>
      <w:tr w:rsidR="00C36CEF" w14:paraId="55C1C2CC" w14:textId="77777777" w:rsidTr="002C3C9E">
        <w:trPr>
          <w:trHeight w:val="20"/>
          <w:jc w:val="center"/>
        </w:trPr>
        <w:tc>
          <w:tcPr>
            <w:tcW w:w="2518" w:type="dxa"/>
          </w:tcPr>
          <w:p w14:paraId="2FD23143" w14:textId="77777777" w:rsidR="00C36CEF" w:rsidRDefault="00C36CEF" w:rsidP="002C3C9E">
            <w:pPr>
              <w:adjustRightInd w:val="0"/>
              <w:snapToGrid w:val="0"/>
              <w:spacing w:line="240" w:lineRule="atLeast"/>
              <w:ind w:firstLineChars="300" w:firstLine="630"/>
              <w:rPr>
                <w:rFonts w:cs="Times New Roman"/>
                <w:bCs/>
                <w:szCs w:val="21"/>
              </w:rPr>
            </w:pPr>
            <w:r>
              <w:rPr>
                <w:rFonts w:ascii="Times New Roman" w:eastAsia="楷体" w:hAnsi="Times New Roman" w:cs="Times New Roman"/>
                <w:bCs/>
                <w:szCs w:val="21"/>
              </w:rPr>
              <w:t>资产支持证券</w:t>
            </w:r>
          </w:p>
        </w:tc>
        <w:tc>
          <w:tcPr>
            <w:tcW w:w="1971" w:type="dxa"/>
            <w:vAlign w:val="bottom"/>
          </w:tcPr>
          <w:p w14:paraId="2DB89169" w14:textId="77777777" w:rsidR="00C36CEF" w:rsidRDefault="00C36CEF" w:rsidP="002C3C9E">
            <w:pPr>
              <w:adjustRightInd w:val="0"/>
              <w:snapToGrid w:val="0"/>
              <w:spacing w:line="240" w:lineRule="atLeast"/>
              <w:jc w:val="right"/>
              <w:rPr>
                <w:rFonts w:cs="Times New Roman"/>
                <w:szCs w:val="21"/>
                <w:lang w:bidi="ar"/>
              </w:rPr>
            </w:pPr>
            <w:r>
              <w:rPr>
                <w:rFonts w:ascii="Times New Roman" w:eastAsia="楷体" w:hAnsi="Times New Roman" w:cs="Times New Roman"/>
                <w:color w:val="000000"/>
                <w:szCs w:val="21"/>
                <w:lang w:bidi="ar"/>
              </w:rPr>
              <w:t xml:space="preserve"> 1,602.30 </w:t>
            </w:r>
          </w:p>
        </w:tc>
        <w:tc>
          <w:tcPr>
            <w:tcW w:w="1971" w:type="dxa"/>
          </w:tcPr>
          <w:p w14:paraId="1CAF3A38"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1,000.00</w:t>
            </w:r>
          </w:p>
        </w:tc>
        <w:tc>
          <w:tcPr>
            <w:tcW w:w="1971" w:type="dxa"/>
          </w:tcPr>
          <w:p w14:paraId="09593E5A"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 xml:space="preserve"> </w:t>
            </w:r>
            <w:r>
              <w:rPr>
                <w:rFonts w:ascii="Times New Roman" w:eastAsia="楷体" w:hAnsi="Times New Roman" w:cs="Times New Roman"/>
                <w:szCs w:val="21"/>
                <w:lang w:bidi="ar"/>
              </w:rPr>
              <w:t>-</w:t>
            </w:r>
          </w:p>
        </w:tc>
        <w:tc>
          <w:tcPr>
            <w:tcW w:w="1973" w:type="dxa"/>
          </w:tcPr>
          <w:p w14:paraId="3FB9CB87"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lang w:bidi="ar"/>
              </w:rPr>
              <w:t xml:space="preserve"> 1,000.00</w:t>
            </w:r>
          </w:p>
        </w:tc>
      </w:tr>
      <w:tr w:rsidR="00C36CEF" w14:paraId="15D7361A" w14:textId="77777777" w:rsidTr="002C3C9E">
        <w:trPr>
          <w:trHeight w:val="20"/>
          <w:jc w:val="center"/>
        </w:trPr>
        <w:tc>
          <w:tcPr>
            <w:tcW w:w="2518" w:type="dxa"/>
          </w:tcPr>
          <w:p w14:paraId="055AF443" w14:textId="77777777" w:rsidR="00C36CEF" w:rsidRDefault="00C36CEF" w:rsidP="002C3C9E">
            <w:pPr>
              <w:adjustRightInd w:val="0"/>
              <w:snapToGrid w:val="0"/>
              <w:spacing w:line="240" w:lineRule="atLeast"/>
              <w:ind w:firstLineChars="300" w:firstLine="630"/>
              <w:rPr>
                <w:rFonts w:cs="Times New Roman"/>
                <w:bCs/>
                <w:szCs w:val="21"/>
              </w:rPr>
            </w:pPr>
            <w:r>
              <w:rPr>
                <w:rFonts w:ascii="Times New Roman" w:eastAsia="楷体" w:hAnsi="Times New Roman" w:cs="Times New Roman"/>
                <w:bCs/>
                <w:szCs w:val="21"/>
              </w:rPr>
              <w:t>非上市股权投资</w:t>
            </w:r>
          </w:p>
        </w:tc>
        <w:tc>
          <w:tcPr>
            <w:tcW w:w="1971" w:type="dxa"/>
            <w:vAlign w:val="bottom"/>
          </w:tcPr>
          <w:p w14:paraId="0D597440" w14:textId="77777777" w:rsidR="00C36CEF" w:rsidRDefault="00C36CEF" w:rsidP="002C3C9E">
            <w:pPr>
              <w:adjustRightInd w:val="0"/>
              <w:snapToGrid w:val="0"/>
              <w:spacing w:line="240" w:lineRule="atLeast"/>
              <w:jc w:val="right"/>
              <w:rPr>
                <w:rFonts w:cs="Times New Roman"/>
                <w:szCs w:val="21"/>
                <w:lang w:bidi="ar"/>
              </w:rPr>
            </w:pPr>
            <w:r>
              <w:rPr>
                <w:rFonts w:ascii="Times New Roman" w:eastAsia="楷体" w:hAnsi="Times New Roman" w:cs="Times New Roman"/>
                <w:color w:val="000000"/>
                <w:szCs w:val="21"/>
                <w:lang w:bidi="ar"/>
              </w:rPr>
              <w:t xml:space="preserve"> 386,273.81 </w:t>
            </w:r>
          </w:p>
        </w:tc>
        <w:tc>
          <w:tcPr>
            <w:tcW w:w="1971" w:type="dxa"/>
            <w:vAlign w:val="center"/>
          </w:tcPr>
          <w:p w14:paraId="3BCD80C9" w14:textId="77777777" w:rsidR="00C36CEF" w:rsidRDefault="00C36CEF" w:rsidP="002C3C9E">
            <w:pPr>
              <w:adjustRightInd w:val="0"/>
              <w:snapToGrid w:val="0"/>
              <w:spacing w:line="240" w:lineRule="atLeast"/>
              <w:jc w:val="right"/>
              <w:rPr>
                <w:rFonts w:cs="Times New Roman"/>
                <w:szCs w:val="21"/>
                <w:lang w:bidi="ar"/>
              </w:rPr>
            </w:pPr>
            <w:r>
              <w:rPr>
                <w:rFonts w:ascii="Times New Roman" w:eastAsia="楷体" w:hAnsi="Times New Roman" w:cs="Times New Roman"/>
                <w:szCs w:val="21"/>
                <w:lang w:bidi="ar"/>
              </w:rPr>
              <w:t>386,273.81</w:t>
            </w:r>
          </w:p>
        </w:tc>
        <w:tc>
          <w:tcPr>
            <w:tcW w:w="1971" w:type="dxa"/>
            <w:vAlign w:val="center"/>
          </w:tcPr>
          <w:p w14:paraId="55D26813"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lang w:bidi="ar"/>
              </w:rPr>
              <w:t>287,417.92</w:t>
            </w:r>
          </w:p>
        </w:tc>
        <w:tc>
          <w:tcPr>
            <w:tcW w:w="1973" w:type="dxa"/>
          </w:tcPr>
          <w:p w14:paraId="03EF7E91"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281,727.53</w:t>
            </w:r>
          </w:p>
        </w:tc>
      </w:tr>
      <w:tr w:rsidR="00C36CEF" w14:paraId="57E1A459" w14:textId="77777777" w:rsidTr="002C3C9E">
        <w:trPr>
          <w:trHeight w:val="20"/>
          <w:jc w:val="center"/>
        </w:trPr>
        <w:tc>
          <w:tcPr>
            <w:tcW w:w="2518" w:type="dxa"/>
          </w:tcPr>
          <w:p w14:paraId="7C434A79" w14:textId="77777777" w:rsidR="00C36CEF" w:rsidRDefault="00C36CEF" w:rsidP="002C3C9E">
            <w:pPr>
              <w:adjustRightInd w:val="0"/>
              <w:snapToGrid w:val="0"/>
              <w:spacing w:line="240" w:lineRule="atLeast"/>
              <w:jc w:val="center"/>
              <w:rPr>
                <w:rFonts w:cs="Times New Roman"/>
                <w:b/>
                <w:szCs w:val="21"/>
              </w:rPr>
            </w:pPr>
            <w:r>
              <w:rPr>
                <w:rFonts w:ascii="Times New Roman" w:eastAsia="楷体" w:hAnsi="Times New Roman" w:cs="Times New Roman"/>
                <w:b/>
                <w:szCs w:val="21"/>
              </w:rPr>
              <w:t>合计</w:t>
            </w:r>
          </w:p>
        </w:tc>
        <w:tc>
          <w:tcPr>
            <w:tcW w:w="1971" w:type="dxa"/>
            <w:vAlign w:val="bottom"/>
          </w:tcPr>
          <w:p w14:paraId="3C8D0BA7" w14:textId="77777777" w:rsidR="00C36CEF" w:rsidRDefault="00C36CEF" w:rsidP="002C3C9E">
            <w:pPr>
              <w:adjustRightInd w:val="0"/>
              <w:snapToGrid w:val="0"/>
              <w:spacing w:line="240" w:lineRule="atLeast"/>
              <w:jc w:val="right"/>
              <w:rPr>
                <w:rFonts w:cs="Times New Roman"/>
                <w:szCs w:val="21"/>
                <w:lang w:bidi="ar"/>
              </w:rPr>
            </w:pPr>
            <w:r>
              <w:rPr>
                <w:rFonts w:ascii="Times New Roman" w:eastAsia="楷体" w:hAnsi="Times New Roman" w:cs="Times New Roman"/>
                <w:b/>
                <w:bCs/>
                <w:color w:val="000000"/>
                <w:szCs w:val="21"/>
                <w:lang w:bidi="ar"/>
              </w:rPr>
              <w:t xml:space="preserve"> 1,530,320.99</w:t>
            </w:r>
            <w:r>
              <w:rPr>
                <w:rFonts w:ascii="Times New Roman" w:eastAsia="楷体" w:hAnsi="Times New Roman" w:cs="Times New Roman"/>
                <w:color w:val="000000"/>
                <w:szCs w:val="21"/>
                <w:lang w:bidi="ar"/>
              </w:rPr>
              <w:t xml:space="preserve"> </w:t>
            </w:r>
          </w:p>
        </w:tc>
        <w:tc>
          <w:tcPr>
            <w:tcW w:w="1971" w:type="dxa"/>
            <w:vAlign w:val="center"/>
          </w:tcPr>
          <w:p w14:paraId="0A04DDB6" w14:textId="77777777" w:rsidR="00C36CEF" w:rsidRDefault="00C36CEF" w:rsidP="002C3C9E">
            <w:pPr>
              <w:jc w:val="right"/>
              <w:textAlignment w:val="center"/>
              <w:rPr>
                <w:rFonts w:cs="Times New Roman"/>
                <w:b/>
                <w:szCs w:val="21"/>
              </w:rPr>
            </w:pPr>
            <w:r>
              <w:rPr>
                <w:rFonts w:cs="Times New Roman" w:hint="eastAsia"/>
                <w:b/>
                <w:szCs w:val="21"/>
              </w:rPr>
              <w:t>1,488,447.07</w:t>
            </w:r>
          </w:p>
        </w:tc>
        <w:tc>
          <w:tcPr>
            <w:tcW w:w="1971" w:type="dxa"/>
            <w:vAlign w:val="center"/>
          </w:tcPr>
          <w:p w14:paraId="77BA5300" w14:textId="77777777" w:rsidR="00C36CEF" w:rsidRDefault="00C36CEF" w:rsidP="002C3C9E">
            <w:pPr>
              <w:jc w:val="right"/>
              <w:textAlignment w:val="center"/>
              <w:rPr>
                <w:rFonts w:cs="Times New Roman"/>
                <w:color w:val="000000"/>
                <w:szCs w:val="21"/>
              </w:rPr>
            </w:pPr>
            <w:r>
              <w:rPr>
                <w:rFonts w:ascii="Times New Roman" w:eastAsia="楷体" w:hAnsi="Times New Roman" w:cs="Times New Roman"/>
                <w:b/>
                <w:szCs w:val="21"/>
              </w:rPr>
              <w:t>1,</w:t>
            </w:r>
            <w:r>
              <w:rPr>
                <w:rFonts w:ascii="Times New Roman" w:eastAsia="楷体" w:hAnsi="Times New Roman" w:cs="Times New Roman"/>
                <w:b/>
                <w:bCs/>
                <w:szCs w:val="21"/>
                <w:lang w:bidi="ar"/>
              </w:rPr>
              <w:t>163,268.00</w:t>
            </w:r>
          </w:p>
        </w:tc>
        <w:tc>
          <w:tcPr>
            <w:tcW w:w="1973" w:type="dxa"/>
          </w:tcPr>
          <w:p w14:paraId="420F1692" w14:textId="77777777" w:rsidR="00C36CEF" w:rsidRDefault="00C36CEF" w:rsidP="002C3C9E">
            <w:pPr>
              <w:adjustRightInd w:val="0"/>
              <w:snapToGrid w:val="0"/>
              <w:spacing w:line="240" w:lineRule="atLeast"/>
              <w:jc w:val="right"/>
              <w:rPr>
                <w:rFonts w:cs="Times New Roman"/>
                <w:b/>
                <w:bCs/>
                <w:szCs w:val="21"/>
              </w:rPr>
            </w:pPr>
            <w:r>
              <w:rPr>
                <w:rFonts w:ascii="Times New Roman" w:eastAsia="楷体" w:hAnsi="Times New Roman" w:cs="Times New Roman"/>
                <w:b/>
                <w:bCs/>
                <w:szCs w:val="21"/>
              </w:rPr>
              <w:t>1,296,848.69</w:t>
            </w:r>
          </w:p>
        </w:tc>
      </w:tr>
    </w:tbl>
    <w:p w14:paraId="5F8FC82F" w14:textId="77777777" w:rsidR="00533425" w:rsidRPr="00533425" w:rsidRDefault="00533425" w:rsidP="00E719C3">
      <w:pPr>
        <w:pStyle w:val="afff6"/>
        <w:adjustRightInd w:val="0"/>
        <w:snapToGrid w:val="0"/>
        <w:ind w:firstLine="480"/>
        <w:rPr>
          <w:rFonts w:ascii="华文仿宋" w:eastAsia="华文仿宋" w:hAnsi="华文仿宋"/>
          <w:b/>
          <w:szCs w:val="24"/>
        </w:rPr>
      </w:pPr>
      <w:r w:rsidRPr="00533425">
        <w:rPr>
          <w:rFonts w:ascii="华文仿宋" w:eastAsia="华文仿宋" w:hAnsi="华文仿宋"/>
          <w:b/>
          <w:szCs w:val="24"/>
        </w:rPr>
        <w:lastRenderedPageBreak/>
        <w:t>（3）应收账款</w:t>
      </w:r>
    </w:p>
    <w:p w14:paraId="29FFAB09" w14:textId="799FE342" w:rsidR="00533425" w:rsidRPr="00533425" w:rsidRDefault="00C36CEF" w:rsidP="00E719C3">
      <w:pPr>
        <w:adjustRightInd w:val="0"/>
        <w:snapToGrid w:val="0"/>
        <w:spacing w:line="288" w:lineRule="auto"/>
        <w:ind w:firstLineChars="200" w:firstLine="480"/>
        <w:rPr>
          <w:rFonts w:ascii="华文仿宋" w:eastAsia="华文仿宋" w:hAnsi="华文仿宋"/>
          <w:bCs/>
          <w:sz w:val="24"/>
          <w:szCs w:val="24"/>
        </w:rPr>
      </w:pPr>
      <w:r w:rsidRPr="00C36CEF">
        <w:rPr>
          <w:rFonts w:ascii="华文仿宋" w:eastAsia="华文仿宋" w:hAnsi="华文仿宋" w:hint="eastAsia"/>
          <w:bCs/>
          <w:sz w:val="24"/>
          <w:szCs w:val="24"/>
        </w:rPr>
        <w:t>最近三年及</w:t>
      </w:r>
      <w:proofErr w:type="gramStart"/>
      <w:r w:rsidRPr="00C36CEF">
        <w:rPr>
          <w:rFonts w:ascii="华文仿宋" w:eastAsia="华文仿宋" w:hAnsi="华文仿宋" w:hint="eastAsia"/>
          <w:bCs/>
          <w:sz w:val="24"/>
          <w:szCs w:val="24"/>
        </w:rPr>
        <w:t>一</w:t>
      </w:r>
      <w:proofErr w:type="gramEnd"/>
      <w:r w:rsidRPr="00C36CEF">
        <w:rPr>
          <w:rFonts w:ascii="华文仿宋" w:eastAsia="华文仿宋" w:hAnsi="华文仿宋" w:hint="eastAsia"/>
          <w:bCs/>
          <w:sz w:val="24"/>
          <w:szCs w:val="24"/>
        </w:rPr>
        <w:t>期末，公司应收账款分别为89,016.10万元、46,714.66万元、38,998.37万元和38,714.86万元，占公司总资产的比例分别为3.69%、1.86%、1.54%和1.50%。2021年末应收</w:t>
      </w:r>
      <w:proofErr w:type="gramStart"/>
      <w:r w:rsidRPr="00C36CEF">
        <w:rPr>
          <w:rFonts w:ascii="华文仿宋" w:eastAsia="华文仿宋" w:hAnsi="华文仿宋" w:hint="eastAsia"/>
          <w:bCs/>
          <w:sz w:val="24"/>
          <w:szCs w:val="24"/>
        </w:rPr>
        <w:t>账款较</w:t>
      </w:r>
      <w:proofErr w:type="gramEnd"/>
      <w:r w:rsidRPr="00C36CEF">
        <w:rPr>
          <w:rFonts w:ascii="华文仿宋" w:eastAsia="华文仿宋" w:hAnsi="华文仿宋" w:hint="eastAsia"/>
          <w:bCs/>
          <w:sz w:val="24"/>
          <w:szCs w:val="24"/>
        </w:rPr>
        <w:t>2020年末减少47.52%，主要由于部分项目到期收回应收账款。2022年末应收</w:t>
      </w:r>
      <w:proofErr w:type="gramStart"/>
      <w:r w:rsidRPr="00C36CEF">
        <w:rPr>
          <w:rFonts w:ascii="华文仿宋" w:eastAsia="华文仿宋" w:hAnsi="华文仿宋" w:hint="eastAsia"/>
          <w:bCs/>
          <w:sz w:val="24"/>
          <w:szCs w:val="24"/>
        </w:rPr>
        <w:t>账款较</w:t>
      </w:r>
      <w:proofErr w:type="gramEnd"/>
      <w:r w:rsidRPr="00C36CEF">
        <w:rPr>
          <w:rFonts w:ascii="华文仿宋" w:eastAsia="华文仿宋" w:hAnsi="华文仿宋" w:hint="eastAsia"/>
          <w:bCs/>
          <w:sz w:val="24"/>
          <w:szCs w:val="24"/>
        </w:rPr>
        <w:t>2021年末减少16.52%，主要由于部分项目到期收回应收账款。2023年3月末应收</w:t>
      </w:r>
      <w:proofErr w:type="gramStart"/>
      <w:r w:rsidRPr="00C36CEF">
        <w:rPr>
          <w:rFonts w:ascii="华文仿宋" w:eastAsia="华文仿宋" w:hAnsi="华文仿宋" w:hint="eastAsia"/>
          <w:bCs/>
          <w:sz w:val="24"/>
          <w:szCs w:val="24"/>
        </w:rPr>
        <w:t>账款较</w:t>
      </w:r>
      <w:proofErr w:type="gramEnd"/>
      <w:r w:rsidRPr="00C36CEF">
        <w:rPr>
          <w:rFonts w:ascii="华文仿宋" w:eastAsia="华文仿宋" w:hAnsi="华文仿宋" w:hint="eastAsia"/>
          <w:bCs/>
          <w:sz w:val="24"/>
          <w:szCs w:val="24"/>
        </w:rPr>
        <w:t>2022年末减少0.73%，变幅不大</w:t>
      </w:r>
      <w:r w:rsidR="00533425" w:rsidRPr="00533425">
        <w:rPr>
          <w:rFonts w:ascii="华文仿宋" w:eastAsia="华文仿宋" w:hAnsi="华文仿宋" w:hint="eastAsia"/>
          <w:bCs/>
          <w:sz w:val="24"/>
          <w:szCs w:val="24"/>
        </w:rPr>
        <w:t>。</w:t>
      </w:r>
    </w:p>
    <w:p w14:paraId="50514AB1" w14:textId="77777777" w:rsidR="00533425" w:rsidRPr="00533425" w:rsidRDefault="00533425" w:rsidP="00E719C3">
      <w:pPr>
        <w:pStyle w:val="afff6"/>
        <w:adjustRightInd w:val="0"/>
        <w:snapToGrid w:val="0"/>
        <w:spacing w:before="50" w:after="50"/>
        <w:ind w:firstLineChars="0" w:firstLine="0"/>
        <w:jc w:val="center"/>
        <w:rPr>
          <w:rFonts w:ascii="华文仿宋" w:eastAsia="华文仿宋" w:hAnsi="华文仿宋"/>
          <w:b/>
          <w:bCs/>
          <w:szCs w:val="24"/>
        </w:rPr>
      </w:pPr>
      <w:r w:rsidRPr="00533425">
        <w:rPr>
          <w:rFonts w:ascii="华文仿宋" w:eastAsia="华文仿宋" w:hAnsi="华文仿宋" w:hint="eastAsia"/>
          <w:b/>
          <w:bCs/>
          <w:szCs w:val="24"/>
        </w:rPr>
        <w:t>{{CLIENT_LONG_CORE_NAME}}应收账款构成表</w:t>
      </w:r>
      <w:proofErr w:type="gramStart"/>
      <w:r w:rsidRPr="00533425">
        <w:rPr>
          <w:rFonts w:ascii="华文仿宋" w:eastAsia="华文仿宋" w:hAnsi="华文仿宋"/>
          <w:b/>
          <w:bCs/>
          <w:szCs w:val="24"/>
        </w:rPr>
      </w:r>
      <w:proofErr w:type="gramEnd"/>
      <w:r w:rsidRPr="00533425">
        <w:rPr>
          <w:rFonts w:ascii="华文仿宋" w:eastAsia="华文仿宋" w:hAnsi="华文仿宋"/>
          <w:b/>
          <w:bCs/>
          <w:szCs w:val="24"/>
        </w:rPr>
      </w:r>
    </w:p>
    <w:p w14:paraId="59AB3AA5" w14:textId="77777777" w:rsidR="00533425" w:rsidRPr="00533425" w:rsidRDefault="00533425" w:rsidP="00E719C3">
      <w:pPr>
        <w:pStyle w:val="afff6"/>
        <w:adjustRightInd w:val="0"/>
        <w:snapToGrid w:val="0"/>
        <w:spacing w:before="50" w:after="50"/>
        <w:ind w:firstLine="480"/>
        <w:jc w:val="right"/>
        <w:rPr>
          <w:rFonts w:ascii="华文仿宋" w:eastAsia="华文仿宋" w:hAnsi="华文仿宋"/>
          <w:szCs w:val="24"/>
        </w:rPr>
      </w:pPr>
      <w:r w:rsidRPr="00533425">
        <w:rPr>
          <w:rFonts w:ascii="华文仿宋" w:eastAsia="华文仿宋" w:hAnsi="华文仿宋"/>
          <w:szCs w:val="24"/>
        </w:rPr>
        <w:t>单位：万元，%</w:t>
      </w:r>
    </w:p>
    <w:tbl>
      <w:tblPr>
        <w:tblW w:w="859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28" w:type="dxa"/>
        </w:tblCellMar>
        <w:tblLook w:val="04A0" w:firstRow="1" w:lastRow="0" w:firstColumn="1" w:lastColumn="0" w:noHBand="0" w:noVBand="1"/>
      </w:tblPr>
      <w:tblGrid>
        <w:gridCol w:w="4129"/>
        <w:gridCol w:w="1488"/>
        <w:gridCol w:w="1488"/>
        <w:gridCol w:w="1489"/>
      </w:tblGrid>
      <w:tr w:rsidR="00C36CEF" w14:paraId="002BE8D4" w14:textId="77777777" w:rsidTr="002C3C9E">
        <w:trPr>
          <w:jc w:val="right"/>
        </w:trPr>
        <w:tc>
          <w:tcPr>
            <w:tcW w:w="4129" w:type="dxa"/>
            <w:tcBorders>
              <w:tl2br w:val="nil"/>
              <w:tr2bl w:val="nil"/>
            </w:tcBorders>
            <w:vAlign w:val="bottom"/>
          </w:tcPr>
          <w:p w14:paraId="4C400616" w14:textId="77777777" w:rsidR="00C36CEF" w:rsidRDefault="00C36CEF" w:rsidP="002C3C9E">
            <w:pPr>
              <w:snapToGrid w:val="0"/>
              <w:ind w:left="221" w:hanging="221"/>
              <w:jc w:val="center"/>
              <w:rPr>
                <w:rFonts w:cs="Times New Roman"/>
                <w:b/>
                <w:szCs w:val="21"/>
              </w:rPr>
            </w:pPr>
            <w:r>
              <w:rPr>
                <w:rFonts w:ascii="Times New Roman" w:eastAsia="楷体" w:hAnsi="Times New Roman" w:cs="Times New Roman"/>
                <w:b/>
                <w:szCs w:val="21"/>
              </w:rPr>
              <w:t> </w:t>
            </w:r>
            <w:r>
              <w:rPr>
                <w:rFonts w:ascii="Times New Roman" w:eastAsia="楷体" w:hAnsi="Times New Roman" w:cs="Times New Roman"/>
                <w:b/>
                <w:szCs w:val="21"/>
              </w:rPr>
              <w:t>项目</w:t>
            </w:r>
          </w:p>
        </w:tc>
        <w:tc>
          <w:tcPr>
            <w:tcW w:w="1488" w:type="dxa"/>
            <w:tcBorders>
              <w:tl2br w:val="nil"/>
              <w:tr2bl w:val="nil"/>
            </w:tcBorders>
            <w:vAlign w:val="bottom"/>
          </w:tcPr>
          <w:p w14:paraId="4F3648BE" w14:textId="77777777" w:rsidR="00C36CEF" w:rsidRDefault="00C36CEF" w:rsidP="002C3C9E">
            <w:pPr>
              <w:snapToGrid w:val="0"/>
              <w:jc w:val="center"/>
              <w:rPr>
                <w:rFonts w:cs="Times New Roman"/>
                <w:b/>
                <w:szCs w:val="21"/>
              </w:rPr>
            </w:pPr>
            <w:r>
              <w:rPr>
                <w:rFonts w:ascii="Times New Roman" w:eastAsia="楷体" w:hAnsi="Times New Roman" w:cs="Times New Roman"/>
                <w:b/>
                <w:szCs w:val="21"/>
              </w:rPr>
              <w:t>2022</w:t>
            </w:r>
            <w:r>
              <w:rPr>
                <w:rFonts w:ascii="Times New Roman" w:eastAsia="楷体" w:hAnsi="Times New Roman" w:cs="Times New Roman"/>
                <w:b/>
                <w:szCs w:val="21"/>
              </w:rPr>
              <w:t>年末</w:t>
            </w:r>
          </w:p>
        </w:tc>
        <w:tc>
          <w:tcPr>
            <w:tcW w:w="1488" w:type="dxa"/>
            <w:tcBorders>
              <w:tl2br w:val="nil"/>
              <w:tr2bl w:val="nil"/>
            </w:tcBorders>
            <w:vAlign w:val="bottom"/>
          </w:tcPr>
          <w:p w14:paraId="70917730" w14:textId="77777777" w:rsidR="00C36CEF" w:rsidRDefault="00C36CEF" w:rsidP="002C3C9E">
            <w:pPr>
              <w:snapToGrid w:val="0"/>
              <w:jc w:val="center"/>
              <w:rPr>
                <w:rFonts w:cs="Times New Roman"/>
                <w:b/>
                <w:szCs w:val="21"/>
              </w:rPr>
            </w:pPr>
            <w:r>
              <w:rPr>
                <w:rFonts w:ascii="Times New Roman" w:eastAsia="楷体" w:hAnsi="Times New Roman" w:cs="Times New Roman"/>
                <w:b/>
                <w:szCs w:val="21"/>
              </w:rPr>
              <w:t>2021</w:t>
            </w:r>
            <w:r>
              <w:rPr>
                <w:rFonts w:ascii="Times New Roman" w:eastAsia="楷体" w:hAnsi="Times New Roman" w:cs="Times New Roman"/>
                <w:b/>
                <w:szCs w:val="21"/>
              </w:rPr>
              <w:t>年末</w:t>
            </w:r>
          </w:p>
        </w:tc>
        <w:tc>
          <w:tcPr>
            <w:tcW w:w="1489" w:type="dxa"/>
            <w:tcBorders>
              <w:tl2br w:val="nil"/>
              <w:tr2bl w:val="nil"/>
            </w:tcBorders>
            <w:vAlign w:val="bottom"/>
          </w:tcPr>
          <w:p w14:paraId="1796684C" w14:textId="77777777" w:rsidR="00C36CEF" w:rsidRDefault="00C36CEF" w:rsidP="002C3C9E">
            <w:pPr>
              <w:snapToGrid w:val="0"/>
              <w:jc w:val="center"/>
              <w:rPr>
                <w:rFonts w:cs="Times New Roman"/>
                <w:b/>
                <w:szCs w:val="21"/>
              </w:rPr>
            </w:pPr>
            <w:r>
              <w:rPr>
                <w:rFonts w:ascii="Times New Roman" w:eastAsia="楷体" w:hAnsi="Times New Roman" w:cs="Times New Roman"/>
                <w:b/>
                <w:szCs w:val="21"/>
              </w:rPr>
              <w:t>2020</w:t>
            </w:r>
            <w:r>
              <w:rPr>
                <w:rFonts w:ascii="Times New Roman" w:eastAsia="楷体" w:hAnsi="Times New Roman" w:cs="Times New Roman"/>
                <w:b/>
                <w:szCs w:val="21"/>
              </w:rPr>
              <w:t>年末</w:t>
            </w:r>
          </w:p>
        </w:tc>
      </w:tr>
      <w:tr w:rsidR="00C36CEF" w14:paraId="6D7F0937" w14:textId="77777777" w:rsidTr="002C3C9E">
        <w:trPr>
          <w:jc w:val="right"/>
        </w:trPr>
        <w:tc>
          <w:tcPr>
            <w:tcW w:w="4129" w:type="dxa"/>
            <w:tcBorders>
              <w:tl2br w:val="nil"/>
              <w:tr2bl w:val="nil"/>
            </w:tcBorders>
            <w:vAlign w:val="bottom"/>
          </w:tcPr>
          <w:p w14:paraId="2F8FCFDA" w14:textId="77777777" w:rsidR="00C36CEF" w:rsidRDefault="00C36CEF" w:rsidP="002C3C9E">
            <w:pPr>
              <w:snapToGrid w:val="0"/>
              <w:ind w:left="221" w:hanging="221"/>
              <w:jc w:val="left"/>
              <w:rPr>
                <w:rFonts w:cs="Times New Roman"/>
                <w:szCs w:val="21"/>
              </w:rPr>
            </w:pPr>
            <w:r>
              <w:rPr>
                <w:rFonts w:ascii="Times New Roman" w:eastAsia="楷体" w:hAnsi="Times New Roman" w:cs="Times New Roman"/>
                <w:szCs w:val="21"/>
              </w:rPr>
              <w:t>不良债权转让应收款</w:t>
            </w:r>
          </w:p>
        </w:tc>
        <w:tc>
          <w:tcPr>
            <w:tcW w:w="1488" w:type="dxa"/>
            <w:tcBorders>
              <w:tl2br w:val="nil"/>
              <w:tr2bl w:val="nil"/>
            </w:tcBorders>
            <w:vAlign w:val="center"/>
          </w:tcPr>
          <w:p w14:paraId="3B25B8F0" w14:textId="77777777" w:rsidR="00C36CEF" w:rsidRDefault="00C36CEF" w:rsidP="002C3C9E">
            <w:pPr>
              <w:jc w:val="right"/>
              <w:textAlignment w:val="center"/>
              <w:rPr>
                <w:rFonts w:cs="Times New Roman"/>
                <w:color w:val="000000"/>
                <w:szCs w:val="21"/>
                <w:lang w:bidi="ar"/>
              </w:rPr>
            </w:pPr>
            <w:r>
              <w:rPr>
                <w:rFonts w:ascii="Times New Roman" w:eastAsia="楷体" w:hAnsi="Times New Roman" w:cs="Times New Roman"/>
                <w:color w:val="000000"/>
                <w:szCs w:val="21"/>
                <w:lang w:bidi="ar"/>
              </w:rPr>
              <w:t>47,098.79</w:t>
            </w:r>
          </w:p>
        </w:tc>
        <w:tc>
          <w:tcPr>
            <w:tcW w:w="1488" w:type="dxa"/>
            <w:tcBorders>
              <w:tl2br w:val="nil"/>
              <w:tr2bl w:val="nil"/>
            </w:tcBorders>
            <w:vAlign w:val="center"/>
          </w:tcPr>
          <w:p w14:paraId="31348FC7" w14:textId="77777777" w:rsidR="00C36CEF" w:rsidRDefault="00C36CEF" w:rsidP="002C3C9E">
            <w:pPr>
              <w:jc w:val="right"/>
              <w:textAlignment w:val="center"/>
              <w:rPr>
                <w:rFonts w:cs="Times New Roman"/>
                <w:szCs w:val="21"/>
              </w:rPr>
            </w:pPr>
            <w:r>
              <w:rPr>
                <w:rFonts w:ascii="Times New Roman" w:eastAsia="楷体" w:hAnsi="Times New Roman" w:cs="Times New Roman"/>
                <w:color w:val="000000"/>
                <w:szCs w:val="21"/>
                <w:lang w:bidi="ar"/>
              </w:rPr>
              <w:t>49,189.84</w:t>
            </w:r>
          </w:p>
        </w:tc>
        <w:tc>
          <w:tcPr>
            <w:tcW w:w="1489" w:type="dxa"/>
            <w:tcBorders>
              <w:tl2br w:val="nil"/>
              <w:tr2bl w:val="nil"/>
            </w:tcBorders>
            <w:vAlign w:val="center"/>
          </w:tcPr>
          <w:p w14:paraId="487C8ECC" w14:textId="77777777" w:rsidR="00C36CEF" w:rsidRDefault="00C36CEF" w:rsidP="002C3C9E">
            <w:pPr>
              <w:jc w:val="right"/>
              <w:textAlignment w:val="center"/>
              <w:rPr>
                <w:rFonts w:cs="Times New Roman"/>
                <w:szCs w:val="21"/>
              </w:rPr>
            </w:pPr>
            <w:r>
              <w:rPr>
                <w:rFonts w:ascii="Times New Roman" w:eastAsia="楷体" w:hAnsi="Times New Roman" w:cs="Times New Roman"/>
                <w:color w:val="000000"/>
                <w:szCs w:val="21"/>
                <w:lang w:bidi="ar"/>
              </w:rPr>
              <w:t>89,589.47</w:t>
            </w:r>
          </w:p>
        </w:tc>
      </w:tr>
      <w:tr w:rsidR="00C36CEF" w14:paraId="7994E12B" w14:textId="77777777" w:rsidTr="002C3C9E">
        <w:trPr>
          <w:jc w:val="right"/>
        </w:trPr>
        <w:tc>
          <w:tcPr>
            <w:tcW w:w="4129" w:type="dxa"/>
            <w:tcBorders>
              <w:tl2br w:val="nil"/>
              <w:tr2bl w:val="nil"/>
            </w:tcBorders>
            <w:vAlign w:val="bottom"/>
          </w:tcPr>
          <w:p w14:paraId="3D916C68" w14:textId="77777777" w:rsidR="00C36CEF" w:rsidRDefault="00C36CEF" w:rsidP="002C3C9E">
            <w:pPr>
              <w:snapToGrid w:val="0"/>
              <w:ind w:left="221" w:hanging="221"/>
              <w:jc w:val="left"/>
              <w:rPr>
                <w:rFonts w:cs="Times New Roman"/>
                <w:szCs w:val="21"/>
              </w:rPr>
            </w:pPr>
            <w:r>
              <w:rPr>
                <w:rFonts w:ascii="Times New Roman" w:eastAsia="楷体" w:hAnsi="Times New Roman" w:cs="Times New Roman"/>
                <w:szCs w:val="21"/>
              </w:rPr>
              <w:t>减：减值准备</w:t>
            </w:r>
          </w:p>
        </w:tc>
        <w:tc>
          <w:tcPr>
            <w:tcW w:w="1488" w:type="dxa"/>
            <w:tcBorders>
              <w:tl2br w:val="nil"/>
              <w:tr2bl w:val="nil"/>
            </w:tcBorders>
            <w:vAlign w:val="center"/>
          </w:tcPr>
          <w:p w14:paraId="0EF89B24" w14:textId="77777777" w:rsidR="00C36CEF" w:rsidRDefault="00C36CEF" w:rsidP="002C3C9E">
            <w:pPr>
              <w:jc w:val="right"/>
              <w:textAlignment w:val="center"/>
              <w:rPr>
                <w:rFonts w:cs="Times New Roman"/>
                <w:color w:val="000000"/>
                <w:szCs w:val="21"/>
                <w:lang w:bidi="ar"/>
              </w:rPr>
            </w:pPr>
            <w:r>
              <w:rPr>
                <w:rFonts w:ascii="Times New Roman" w:eastAsia="楷体" w:hAnsi="Times New Roman" w:cs="Times New Roman"/>
                <w:color w:val="000000"/>
                <w:szCs w:val="21"/>
                <w:lang w:bidi="ar"/>
              </w:rPr>
              <w:t>8,100.42</w:t>
            </w:r>
          </w:p>
        </w:tc>
        <w:tc>
          <w:tcPr>
            <w:tcW w:w="1488" w:type="dxa"/>
            <w:tcBorders>
              <w:tl2br w:val="nil"/>
              <w:tr2bl w:val="nil"/>
            </w:tcBorders>
            <w:vAlign w:val="center"/>
          </w:tcPr>
          <w:p w14:paraId="726460E2" w14:textId="77777777" w:rsidR="00C36CEF" w:rsidRDefault="00C36CEF" w:rsidP="002C3C9E">
            <w:pPr>
              <w:jc w:val="right"/>
              <w:textAlignment w:val="center"/>
              <w:rPr>
                <w:rFonts w:cs="Times New Roman"/>
                <w:szCs w:val="21"/>
              </w:rPr>
            </w:pPr>
            <w:r>
              <w:rPr>
                <w:rFonts w:ascii="Times New Roman" w:eastAsia="楷体" w:hAnsi="Times New Roman" w:cs="Times New Roman"/>
                <w:color w:val="000000"/>
                <w:szCs w:val="21"/>
                <w:lang w:bidi="ar"/>
              </w:rPr>
              <w:t>2,475.18</w:t>
            </w:r>
          </w:p>
        </w:tc>
        <w:tc>
          <w:tcPr>
            <w:tcW w:w="1489" w:type="dxa"/>
            <w:tcBorders>
              <w:tl2br w:val="nil"/>
              <w:tr2bl w:val="nil"/>
            </w:tcBorders>
            <w:vAlign w:val="center"/>
          </w:tcPr>
          <w:p w14:paraId="0FE5AFC5" w14:textId="77777777" w:rsidR="00C36CEF" w:rsidRDefault="00C36CEF" w:rsidP="002C3C9E">
            <w:pPr>
              <w:jc w:val="right"/>
              <w:textAlignment w:val="center"/>
              <w:rPr>
                <w:rFonts w:cs="Times New Roman"/>
                <w:szCs w:val="21"/>
              </w:rPr>
            </w:pPr>
            <w:r>
              <w:rPr>
                <w:rFonts w:ascii="Times New Roman" w:eastAsia="楷体" w:hAnsi="Times New Roman" w:cs="Times New Roman"/>
                <w:color w:val="000000"/>
                <w:szCs w:val="21"/>
                <w:lang w:bidi="ar"/>
              </w:rPr>
              <w:t>573.37</w:t>
            </w:r>
          </w:p>
        </w:tc>
      </w:tr>
      <w:tr w:rsidR="00C36CEF" w14:paraId="6D14A2CD" w14:textId="77777777" w:rsidTr="002C3C9E">
        <w:trPr>
          <w:jc w:val="right"/>
        </w:trPr>
        <w:tc>
          <w:tcPr>
            <w:tcW w:w="4129" w:type="dxa"/>
            <w:tcBorders>
              <w:tl2br w:val="nil"/>
              <w:tr2bl w:val="nil"/>
            </w:tcBorders>
            <w:vAlign w:val="bottom"/>
          </w:tcPr>
          <w:p w14:paraId="5F8F2F32" w14:textId="77777777" w:rsidR="00C36CEF" w:rsidRDefault="00C36CEF" w:rsidP="002C3C9E">
            <w:pPr>
              <w:snapToGrid w:val="0"/>
              <w:ind w:left="221" w:hanging="221"/>
              <w:jc w:val="left"/>
              <w:rPr>
                <w:rFonts w:cs="Times New Roman"/>
                <w:b/>
                <w:szCs w:val="21"/>
              </w:rPr>
            </w:pPr>
            <w:r>
              <w:rPr>
                <w:rFonts w:ascii="Times New Roman" w:eastAsia="楷体" w:hAnsi="Times New Roman" w:cs="Times New Roman"/>
                <w:b/>
                <w:szCs w:val="21"/>
              </w:rPr>
              <w:t>合计</w:t>
            </w:r>
          </w:p>
        </w:tc>
        <w:tc>
          <w:tcPr>
            <w:tcW w:w="1488" w:type="dxa"/>
            <w:tcBorders>
              <w:tl2br w:val="nil"/>
              <w:tr2bl w:val="nil"/>
            </w:tcBorders>
            <w:vAlign w:val="center"/>
          </w:tcPr>
          <w:p w14:paraId="131285AE" w14:textId="77777777" w:rsidR="00C36CEF" w:rsidRDefault="00C36CEF" w:rsidP="002C3C9E">
            <w:pPr>
              <w:jc w:val="right"/>
              <w:textAlignment w:val="center"/>
              <w:rPr>
                <w:rFonts w:cs="Times New Roman"/>
                <w:b/>
                <w:color w:val="000000"/>
                <w:szCs w:val="21"/>
                <w:lang w:bidi="ar"/>
              </w:rPr>
            </w:pPr>
            <w:r>
              <w:rPr>
                <w:rFonts w:ascii="Times New Roman" w:eastAsia="楷体" w:hAnsi="Times New Roman" w:cs="Times New Roman"/>
                <w:b/>
                <w:color w:val="000000"/>
                <w:szCs w:val="21"/>
                <w:lang w:bidi="ar"/>
              </w:rPr>
              <w:t>38,998.37</w:t>
            </w:r>
          </w:p>
        </w:tc>
        <w:tc>
          <w:tcPr>
            <w:tcW w:w="1488" w:type="dxa"/>
            <w:tcBorders>
              <w:tl2br w:val="nil"/>
              <w:tr2bl w:val="nil"/>
            </w:tcBorders>
            <w:vAlign w:val="center"/>
          </w:tcPr>
          <w:p w14:paraId="489F28FF" w14:textId="77777777" w:rsidR="00C36CEF" w:rsidRDefault="00C36CEF" w:rsidP="002C3C9E">
            <w:pPr>
              <w:jc w:val="right"/>
              <w:textAlignment w:val="center"/>
              <w:rPr>
                <w:rFonts w:cs="Times New Roman"/>
                <w:b/>
                <w:szCs w:val="21"/>
              </w:rPr>
            </w:pPr>
            <w:r>
              <w:rPr>
                <w:rFonts w:ascii="Times New Roman" w:eastAsia="楷体" w:hAnsi="Times New Roman" w:cs="Times New Roman"/>
                <w:b/>
                <w:color w:val="000000"/>
                <w:szCs w:val="21"/>
                <w:lang w:bidi="ar"/>
              </w:rPr>
              <w:t>46,714.66</w:t>
            </w:r>
          </w:p>
        </w:tc>
        <w:tc>
          <w:tcPr>
            <w:tcW w:w="1489" w:type="dxa"/>
            <w:tcBorders>
              <w:tl2br w:val="nil"/>
              <w:tr2bl w:val="nil"/>
            </w:tcBorders>
            <w:vAlign w:val="center"/>
          </w:tcPr>
          <w:p w14:paraId="1CF48EBD" w14:textId="77777777" w:rsidR="00C36CEF" w:rsidRDefault="00C36CEF" w:rsidP="002C3C9E">
            <w:pPr>
              <w:jc w:val="right"/>
              <w:textAlignment w:val="center"/>
              <w:rPr>
                <w:rFonts w:cs="Times New Roman"/>
                <w:b/>
                <w:szCs w:val="21"/>
              </w:rPr>
            </w:pPr>
            <w:r>
              <w:rPr>
                <w:rFonts w:ascii="Times New Roman" w:eastAsia="楷体" w:hAnsi="Times New Roman" w:cs="Times New Roman"/>
                <w:b/>
                <w:color w:val="000000"/>
                <w:szCs w:val="21"/>
                <w:lang w:bidi="ar"/>
              </w:rPr>
              <w:t>89,016.10</w:t>
            </w:r>
          </w:p>
        </w:tc>
      </w:tr>
    </w:tbl>
    <w:p w14:paraId="35F0E83D" w14:textId="77777777" w:rsidR="00533425" w:rsidRPr="00533425" w:rsidRDefault="00533425" w:rsidP="00E719C3">
      <w:pPr>
        <w:pStyle w:val="afff6"/>
        <w:adjustRightInd w:val="0"/>
        <w:snapToGrid w:val="0"/>
        <w:ind w:firstLine="480"/>
        <w:rPr>
          <w:rFonts w:ascii="华文仿宋" w:eastAsia="华文仿宋" w:hAnsi="华文仿宋"/>
          <w:b/>
          <w:szCs w:val="24"/>
        </w:rPr>
      </w:pPr>
      <w:r w:rsidRPr="00533425">
        <w:rPr>
          <w:rFonts w:ascii="华文仿宋" w:eastAsia="华文仿宋" w:hAnsi="华文仿宋"/>
          <w:b/>
          <w:szCs w:val="24"/>
        </w:rPr>
        <w:t>（4）其他应收款</w:t>
      </w:r>
    </w:p>
    <w:p w14:paraId="760A4758" w14:textId="4536D856" w:rsidR="00533425" w:rsidRPr="00533425" w:rsidRDefault="00C36CEF" w:rsidP="00E719C3">
      <w:pPr>
        <w:adjustRightInd w:val="0"/>
        <w:snapToGrid w:val="0"/>
        <w:spacing w:line="288" w:lineRule="auto"/>
        <w:ind w:firstLineChars="200" w:firstLine="480"/>
        <w:rPr>
          <w:rFonts w:ascii="华文仿宋" w:eastAsia="华文仿宋" w:hAnsi="华文仿宋"/>
          <w:bCs/>
          <w:sz w:val="24"/>
          <w:szCs w:val="24"/>
        </w:rPr>
      </w:pPr>
      <w:r w:rsidRPr="00C36CEF">
        <w:rPr>
          <w:rFonts w:ascii="华文仿宋" w:eastAsia="华文仿宋" w:hAnsi="华文仿宋" w:hint="eastAsia"/>
          <w:bCs/>
          <w:sz w:val="24"/>
          <w:szCs w:val="24"/>
        </w:rPr>
        <w:t>最近三年及</w:t>
      </w:r>
      <w:proofErr w:type="gramStart"/>
      <w:r w:rsidRPr="00C36CEF">
        <w:rPr>
          <w:rFonts w:ascii="华文仿宋" w:eastAsia="华文仿宋" w:hAnsi="华文仿宋" w:hint="eastAsia"/>
          <w:bCs/>
          <w:sz w:val="24"/>
          <w:szCs w:val="24"/>
        </w:rPr>
        <w:t>一</w:t>
      </w:r>
      <w:proofErr w:type="gramEnd"/>
      <w:r w:rsidRPr="00C36CEF">
        <w:rPr>
          <w:rFonts w:ascii="华文仿宋" w:eastAsia="华文仿宋" w:hAnsi="华文仿宋" w:hint="eastAsia"/>
          <w:bCs/>
          <w:sz w:val="24"/>
          <w:szCs w:val="24"/>
        </w:rPr>
        <w:t>期末，公司其他应收款分别为10,465.34万元、34,529.70万元、38,474.60万元和43,115.29万元，占公司总资产的比例分别为0.43%、1.37%、1.52%和1.68%。2021年末其他应收款较2020年末增幅229.94%，主要由于债权投资应收利息增加所导致。2022年末其他应收款较2021年末增加11.42%，变化幅度不大。2023年3月末其他应收款较2022年末增加12.06%，变化幅度不大</w:t>
      </w:r>
      <w:r w:rsidR="00533425" w:rsidRPr="00533425">
        <w:rPr>
          <w:rFonts w:ascii="华文仿宋" w:eastAsia="华文仿宋" w:hAnsi="华文仿宋"/>
          <w:bCs/>
          <w:sz w:val="24"/>
          <w:szCs w:val="24"/>
        </w:rPr>
        <w:t>。</w:t>
      </w:r>
    </w:p>
    <w:p w14:paraId="035FFD59" w14:textId="77777777" w:rsidR="00E719C3" w:rsidRPr="00E719C3" w:rsidRDefault="00E719C3" w:rsidP="00E719C3">
      <w:pPr>
        <w:pStyle w:val="afff6"/>
        <w:adjustRightInd w:val="0"/>
        <w:snapToGrid w:val="0"/>
        <w:spacing w:before="50" w:after="50"/>
        <w:ind w:firstLineChars="0" w:firstLine="0"/>
        <w:jc w:val="center"/>
        <w:rPr>
          <w:rFonts w:ascii="华文仿宋" w:eastAsia="华文仿宋" w:hAnsi="华文仿宋"/>
          <w:b/>
          <w:bCs/>
          <w:szCs w:val="24"/>
        </w:rPr>
      </w:pPr>
      <w:r w:rsidRPr="00E719C3">
        <w:rPr>
          <w:rFonts w:ascii="华文仿宋" w:eastAsia="华文仿宋" w:hAnsi="华文仿宋"/>
          <w:b/>
          <w:bCs/>
          <w:szCs w:val="24"/>
        </w:rPr>
        <w:t>其他应收款按性质分类情况表</w:t>
      </w:r>
    </w:p>
    <w:p w14:paraId="1486F4E9" w14:textId="77777777" w:rsidR="00E719C3" w:rsidRPr="00E719C3" w:rsidRDefault="00E719C3" w:rsidP="00E719C3">
      <w:pPr>
        <w:autoSpaceDE w:val="0"/>
        <w:autoSpaceDN w:val="0"/>
        <w:snapToGrid w:val="0"/>
        <w:spacing w:before="50" w:after="50" w:line="288" w:lineRule="auto"/>
        <w:ind w:right="-7"/>
        <w:jc w:val="right"/>
        <w:rPr>
          <w:rFonts w:ascii="华文仿宋" w:eastAsia="华文仿宋" w:hAnsi="华文仿宋"/>
          <w:bCs/>
          <w:sz w:val="24"/>
          <w:szCs w:val="24"/>
        </w:rPr>
      </w:pPr>
      <w:r w:rsidRPr="00E719C3">
        <w:rPr>
          <w:rFonts w:ascii="华文仿宋" w:eastAsia="华文仿宋" w:hAnsi="华文仿宋"/>
          <w:bCs/>
          <w:sz w:val="24"/>
          <w:szCs w:val="24"/>
        </w:rPr>
        <w:t>单位：万元</w:t>
      </w:r>
    </w:p>
    <w:tbl>
      <w:tblPr>
        <w:tblW w:w="8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4A0" w:firstRow="1" w:lastRow="0" w:firstColumn="1" w:lastColumn="0" w:noHBand="0" w:noVBand="1"/>
      </w:tblPr>
      <w:tblGrid>
        <w:gridCol w:w="3163"/>
        <w:gridCol w:w="1843"/>
        <w:gridCol w:w="1276"/>
        <w:gridCol w:w="1276"/>
        <w:gridCol w:w="1096"/>
      </w:tblGrid>
      <w:tr w:rsidR="00C36CEF" w14:paraId="5715D8B8" w14:textId="77777777" w:rsidTr="002C3C9E">
        <w:trPr>
          <w:trHeight w:val="20"/>
          <w:tblHeader/>
          <w:jc w:val="center"/>
        </w:trPr>
        <w:tc>
          <w:tcPr>
            <w:tcW w:w="3163" w:type="dxa"/>
            <w:vAlign w:val="center"/>
          </w:tcPr>
          <w:p w14:paraId="415BE4F7" w14:textId="77777777" w:rsidR="00C36CEF" w:rsidRDefault="00C36CEF" w:rsidP="002C3C9E">
            <w:pPr>
              <w:adjustRightInd w:val="0"/>
              <w:snapToGrid w:val="0"/>
              <w:spacing w:line="240" w:lineRule="exact"/>
              <w:contextualSpacing/>
              <w:jc w:val="center"/>
              <w:rPr>
                <w:rFonts w:cs="Times New Roman"/>
                <w:b/>
                <w:snapToGrid w:val="0"/>
                <w:szCs w:val="21"/>
              </w:rPr>
            </w:pPr>
            <w:r>
              <w:rPr>
                <w:rFonts w:ascii="Times New Roman" w:eastAsia="楷体" w:hAnsi="Times New Roman" w:cs="Times New Roman"/>
                <w:b/>
                <w:snapToGrid w:val="0"/>
                <w:szCs w:val="21"/>
              </w:rPr>
              <w:t>项目</w:t>
            </w:r>
          </w:p>
        </w:tc>
        <w:tc>
          <w:tcPr>
            <w:tcW w:w="1843" w:type="dxa"/>
            <w:vAlign w:val="center"/>
          </w:tcPr>
          <w:p w14:paraId="7D6BB709" w14:textId="77777777" w:rsidR="00C36CEF" w:rsidRDefault="00C36CEF" w:rsidP="002C3C9E">
            <w:pPr>
              <w:adjustRightInd w:val="0"/>
              <w:snapToGrid w:val="0"/>
              <w:spacing w:line="240" w:lineRule="exact"/>
              <w:contextualSpacing/>
              <w:jc w:val="center"/>
              <w:rPr>
                <w:rFonts w:cs="Times New Roman"/>
                <w:snapToGrid w:val="0"/>
                <w:szCs w:val="21"/>
              </w:rPr>
            </w:pPr>
            <w:r>
              <w:rPr>
                <w:rFonts w:ascii="Times New Roman" w:eastAsia="楷体" w:hAnsi="Times New Roman" w:cs="Times New Roman"/>
                <w:b/>
                <w:szCs w:val="21"/>
              </w:rPr>
              <w:t>202</w:t>
            </w:r>
            <w:r>
              <w:rPr>
                <w:rFonts w:cs="Times New Roman" w:hint="eastAsia"/>
                <w:b/>
                <w:szCs w:val="21"/>
              </w:rPr>
              <w:t>3</w:t>
            </w:r>
            <w:r>
              <w:rPr>
                <w:rFonts w:ascii="Times New Roman" w:eastAsia="楷体" w:hAnsi="Times New Roman" w:cs="Times New Roman"/>
                <w:b/>
                <w:szCs w:val="21"/>
              </w:rPr>
              <w:t>年</w:t>
            </w:r>
            <w:r>
              <w:rPr>
                <w:rFonts w:ascii="Times New Roman" w:eastAsia="楷体" w:hAnsi="Times New Roman" w:cs="Times New Roman"/>
                <w:b/>
                <w:szCs w:val="21"/>
              </w:rPr>
              <w:t>3</w:t>
            </w:r>
            <w:r>
              <w:rPr>
                <w:rFonts w:ascii="Times New Roman" w:eastAsia="楷体" w:hAnsi="Times New Roman" w:cs="Times New Roman"/>
                <w:b/>
                <w:szCs w:val="21"/>
              </w:rPr>
              <w:t>月末</w:t>
            </w:r>
          </w:p>
        </w:tc>
        <w:tc>
          <w:tcPr>
            <w:tcW w:w="1276" w:type="dxa"/>
            <w:vAlign w:val="center"/>
          </w:tcPr>
          <w:p w14:paraId="2859D646" w14:textId="77777777" w:rsidR="00C36CEF" w:rsidRDefault="00C36CEF" w:rsidP="002C3C9E">
            <w:pPr>
              <w:adjustRightInd w:val="0"/>
              <w:snapToGrid w:val="0"/>
              <w:spacing w:line="240" w:lineRule="exact"/>
              <w:contextualSpacing/>
              <w:jc w:val="center"/>
              <w:rPr>
                <w:rFonts w:cs="Times New Roman"/>
                <w:snapToGrid w:val="0"/>
                <w:szCs w:val="21"/>
              </w:rPr>
            </w:pPr>
            <w:r>
              <w:rPr>
                <w:rFonts w:ascii="Times New Roman" w:eastAsia="楷体" w:hAnsi="Times New Roman" w:cs="Times New Roman"/>
                <w:b/>
                <w:szCs w:val="21"/>
              </w:rPr>
              <w:t>202</w:t>
            </w:r>
            <w:r>
              <w:rPr>
                <w:rFonts w:cs="Times New Roman" w:hint="eastAsia"/>
                <w:b/>
                <w:szCs w:val="21"/>
              </w:rPr>
              <w:t>2</w:t>
            </w:r>
            <w:r>
              <w:rPr>
                <w:rFonts w:ascii="Times New Roman" w:eastAsia="楷体" w:hAnsi="Times New Roman" w:cs="Times New Roman"/>
                <w:b/>
                <w:szCs w:val="21"/>
              </w:rPr>
              <w:t>年末</w:t>
            </w:r>
          </w:p>
        </w:tc>
        <w:tc>
          <w:tcPr>
            <w:tcW w:w="1276" w:type="dxa"/>
            <w:vAlign w:val="center"/>
          </w:tcPr>
          <w:p w14:paraId="197DF49A" w14:textId="77777777" w:rsidR="00C36CEF" w:rsidRDefault="00C36CEF" w:rsidP="002C3C9E">
            <w:pPr>
              <w:adjustRightInd w:val="0"/>
              <w:snapToGrid w:val="0"/>
              <w:spacing w:line="240" w:lineRule="exact"/>
              <w:contextualSpacing/>
              <w:jc w:val="center"/>
              <w:rPr>
                <w:rFonts w:cs="Times New Roman"/>
                <w:snapToGrid w:val="0"/>
                <w:szCs w:val="21"/>
              </w:rPr>
            </w:pPr>
            <w:r>
              <w:rPr>
                <w:rFonts w:ascii="Times New Roman" w:eastAsia="楷体" w:hAnsi="Times New Roman" w:cs="Times New Roman"/>
                <w:b/>
                <w:szCs w:val="21"/>
              </w:rPr>
              <w:t>2021</w:t>
            </w:r>
            <w:r>
              <w:rPr>
                <w:rFonts w:ascii="Times New Roman" w:eastAsia="楷体" w:hAnsi="Times New Roman" w:cs="Times New Roman"/>
                <w:b/>
                <w:szCs w:val="21"/>
              </w:rPr>
              <w:t>年末</w:t>
            </w:r>
          </w:p>
        </w:tc>
        <w:tc>
          <w:tcPr>
            <w:tcW w:w="1096" w:type="dxa"/>
            <w:vAlign w:val="center"/>
          </w:tcPr>
          <w:p w14:paraId="101D8221" w14:textId="77777777" w:rsidR="00C36CEF" w:rsidRDefault="00C36CEF" w:rsidP="002C3C9E">
            <w:pPr>
              <w:adjustRightInd w:val="0"/>
              <w:snapToGrid w:val="0"/>
              <w:spacing w:line="240" w:lineRule="exact"/>
              <w:contextualSpacing/>
              <w:jc w:val="center"/>
              <w:rPr>
                <w:rFonts w:cs="Times New Roman"/>
                <w:b/>
                <w:szCs w:val="21"/>
              </w:rPr>
            </w:pPr>
            <w:r>
              <w:rPr>
                <w:rFonts w:ascii="Times New Roman" w:eastAsia="楷体" w:hAnsi="Times New Roman" w:cs="Times New Roman"/>
                <w:b/>
                <w:szCs w:val="21"/>
              </w:rPr>
              <w:t>2020</w:t>
            </w:r>
            <w:r>
              <w:rPr>
                <w:rFonts w:ascii="Times New Roman" w:eastAsia="楷体" w:hAnsi="Times New Roman" w:cs="Times New Roman"/>
                <w:b/>
                <w:szCs w:val="21"/>
              </w:rPr>
              <w:t>年末</w:t>
            </w:r>
          </w:p>
        </w:tc>
      </w:tr>
      <w:tr w:rsidR="00C36CEF" w14:paraId="1D5A4D2C" w14:textId="77777777" w:rsidTr="002C3C9E">
        <w:trPr>
          <w:trHeight w:val="20"/>
          <w:jc w:val="center"/>
        </w:trPr>
        <w:tc>
          <w:tcPr>
            <w:tcW w:w="3163" w:type="dxa"/>
            <w:vAlign w:val="center"/>
          </w:tcPr>
          <w:p w14:paraId="7C27F58A" w14:textId="77777777" w:rsidR="00C36CEF" w:rsidRDefault="00C36CEF" w:rsidP="002C3C9E">
            <w:pPr>
              <w:adjustRightInd w:val="0"/>
              <w:snapToGrid w:val="0"/>
              <w:spacing w:line="240" w:lineRule="exact"/>
              <w:contextualSpacing/>
              <w:rPr>
                <w:rFonts w:cs="Times New Roman"/>
                <w:snapToGrid w:val="0"/>
                <w:szCs w:val="21"/>
              </w:rPr>
            </w:pPr>
            <w:r>
              <w:rPr>
                <w:rFonts w:ascii="Times New Roman" w:eastAsia="楷体" w:hAnsi="Times New Roman" w:cs="Times New Roman"/>
                <w:snapToGrid w:val="0"/>
                <w:szCs w:val="21"/>
              </w:rPr>
              <w:t>应收利息</w:t>
            </w:r>
          </w:p>
        </w:tc>
        <w:tc>
          <w:tcPr>
            <w:tcW w:w="1843" w:type="dxa"/>
            <w:vAlign w:val="center"/>
          </w:tcPr>
          <w:p w14:paraId="2403A226" w14:textId="77777777" w:rsidR="00C36CEF" w:rsidRDefault="00C36CEF" w:rsidP="002C3C9E">
            <w:pPr>
              <w:jc w:val="right"/>
              <w:textAlignment w:val="center"/>
              <w:rPr>
                <w:rFonts w:cs="Times New Roman"/>
                <w:snapToGrid w:val="0"/>
                <w:szCs w:val="21"/>
              </w:rPr>
            </w:pPr>
            <w:r>
              <w:rPr>
                <w:rFonts w:ascii="Times New Roman" w:eastAsia="宋体" w:hAnsi="Times New Roman" w:cs="Times New Roman"/>
                <w:color w:val="000000"/>
                <w:kern w:val="0"/>
                <w:szCs w:val="21"/>
                <w:lang w:bidi="ar"/>
              </w:rPr>
              <w:t xml:space="preserve"> 38,150.52 </w:t>
            </w:r>
          </w:p>
        </w:tc>
        <w:tc>
          <w:tcPr>
            <w:tcW w:w="1276" w:type="dxa"/>
            <w:vAlign w:val="center"/>
          </w:tcPr>
          <w:p w14:paraId="3A705EC0" w14:textId="77777777" w:rsidR="00C36CEF" w:rsidRDefault="00C36CEF" w:rsidP="002C3C9E">
            <w:pPr>
              <w:jc w:val="right"/>
              <w:textAlignment w:val="center"/>
              <w:rPr>
                <w:rFonts w:cs="Times New Roman"/>
                <w:snapToGrid w:val="0"/>
                <w:szCs w:val="21"/>
              </w:rPr>
            </w:pPr>
            <w:r>
              <w:rPr>
                <w:rFonts w:ascii="Times New Roman" w:eastAsia="宋体" w:hAnsi="Times New Roman" w:cs="Times New Roman"/>
                <w:color w:val="000000"/>
                <w:kern w:val="0"/>
                <w:szCs w:val="21"/>
                <w:lang w:bidi="ar"/>
              </w:rPr>
              <w:t xml:space="preserve"> 37,180.04 </w:t>
            </w:r>
          </w:p>
        </w:tc>
        <w:tc>
          <w:tcPr>
            <w:tcW w:w="1276" w:type="dxa"/>
            <w:vAlign w:val="center"/>
          </w:tcPr>
          <w:p w14:paraId="03EFC884" w14:textId="77777777" w:rsidR="00C36CEF" w:rsidRDefault="00C36CEF" w:rsidP="002C3C9E">
            <w:pPr>
              <w:adjustRightInd w:val="0"/>
              <w:snapToGrid w:val="0"/>
              <w:spacing w:line="240" w:lineRule="exact"/>
              <w:contextualSpacing/>
              <w:jc w:val="right"/>
              <w:rPr>
                <w:rFonts w:cs="Times New Roman"/>
                <w:snapToGrid w:val="0"/>
                <w:szCs w:val="21"/>
              </w:rPr>
            </w:pPr>
            <w:r>
              <w:rPr>
                <w:rFonts w:ascii="Times New Roman" w:eastAsia="楷体" w:hAnsi="Times New Roman" w:cs="Times New Roman"/>
                <w:snapToGrid w:val="0"/>
                <w:szCs w:val="21"/>
              </w:rPr>
              <w:t>33,394.22</w:t>
            </w:r>
          </w:p>
        </w:tc>
        <w:tc>
          <w:tcPr>
            <w:tcW w:w="1096" w:type="dxa"/>
            <w:vAlign w:val="center"/>
          </w:tcPr>
          <w:p w14:paraId="20EC1E7C" w14:textId="77777777" w:rsidR="00C36CEF" w:rsidRDefault="00C36CEF" w:rsidP="002C3C9E">
            <w:pPr>
              <w:adjustRightInd w:val="0"/>
              <w:snapToGrid w:val="0"/>
              <w:spacing w:line="240" w:lineRule="exact"/>
              <w:contextualSpacing/>
              <w:jc w:val="right"/>
              <w:rPr>
                <w:rFonts w:cs="Times New Roman"/>
                <w:snapToGrid w:val="0"/>
                <w:szCs w:val="21"/>
              </w:rPr>
            </w:pPr>
            <w:r>
              <w:rPr>
                <w:rFonts w:ascii="Times New Roman" w:eastAsia="楷体" w:hAnsi="Times New Roman" w:cs="Times New Roman"/>
                <w:snapToGrid w:val="0"/>
                <w:szCs w:val="21"/>
              </w:rPr>
              <w:t>9,719.13</w:t>
            </w:r>
          </w:p>
        </w:tc>
      </w:tr>
      <w:tr w:rsidR="00C36CEF" w14:paraId="5579DC65" w14:textId="77777777" w:rsidTr="002C3C9E">
        <w:trPr>
          <w:trHeight w:val="20"/>
          <w:jc w:val="center"/>
        </w:trPr>
        <w:tc>
          <w:tcPr>
            <w:tcW w:w="3163" w:type="dxa"/>
            <w:vAlign w:val="center"/>
          </w:tcPr>
          <w:p w14:paraId="2C4F4775" w14:textId="77777777" w:rsidR="00C36CEF" w:rsidRDefault="00C36CEF" w:rsidP="002C3C9E">
            <w:pPr>
              <w:adjustRightInd w:val="0"/>
              <w:snapToGrid w:val="0"/>
              <w:spacing w:line="240" w:lineRule="exact"/>
              <w:contextualSpacing/>
              <w:rPr>
                <w:rFonts w:cs="Times New Roman"/>
                <w:snapToGrid w:val="0"/>
                <w:szCs w:val="21"/>
              </w:rPr>
            </w:pPr>
            <w:r>
              <w:rPr>
                <w:rFonts w:ascii="Times New Roman" w:eastAsia="楷体" w:hAnsi="Times New Roman" w:cs="Times New Roman"/>
                <w:snapToGrid w:val="0"/>
                <w:szCs w:val="21"/>
              </w:rPr>
              <w:t>其中：信托产品及其他投资利息</w:t>
            </w:r>
          </w:p>
        </w:tc>
        <w:tc>
          <w:tcPr>
            <w:tcW w:w="1843" w:type="dxa"/>
            <w:vAlign w:val="center"/>
          </w:tcPr>
          <w:p w14:paraId="78752F5D" w14:textId="77777777" w:rsidR="00C36CEF" w:rsidRDefault="00C36CEF" w:rsidP="002C3C9E">
            <w:pPr>
              <w:jc w:val="right"/>
              <w:textAlignment w:val="center"/>
              <w:rPr>
                <w:rFonts w:cs="Times New Roman"/>
                <w:snapToGrid w:val="0"/>
                <w:szCs w:val="21"/>
              </w:rPr>
            </w:pPr>
            <w:r>
              <w:rPr>
                <w:rFonts w:ascii="Times New Roman" w:eastAsia="宋体" w:hAnsi="Times New Roman" w:cs="Times New Roman"/>
                <w:color w:val="000000"/>
                <w:kern w:val="0"/>
                <w:szCs w:val="21"/>
                <w:lang w:bidi="ar"/>
              </w:rPr>
              <w:t xml:space="preserve"> 38,150.52 </w:t>
            </w:r>
          </w:p>
        </w:tc>
        <w:tc>
          <w:tcPr>
            <w:tcW w:w="1276" w:type="dxa"/>
            <w:vAlign w:val="center"/>
          </w:tcPr>
          <w:p w14:paraId="42A6F726" w14:textId="77777777" w:rsidR="00C36CEF" w:rsidRDefault="00C36CEF" w:rsidP="002C3C9E">
            <w:pPr>
              <w:jc w:val="right"/>
              <w:textAlignment w:val="center"/>
              <w:rPr>
                <w:rFonts w:cs="Times New Roman"/>
                <w:snapToGrid w:val="0"/>
                <w:szCs w:val="21"/>
              </w:rPr>
            </w:pPr>
            <w:r>
              <w:rPr>
                <w:rFonts w:ascii="Times New Roman" w:eastAsia="宋体" w:hAnsi="Times New Roman" w:cs="Times New Roman"/>
                <w:color w:val="000000"/>
                <w:kern w:val="0"/>
                <w:szCs w:val="21"/>
                <w:lang w:bidi="ar"/>
              </w:rPr>
              <w:t xml:space="preserve"> 37,180.04 </w:t>
            </w:r>
          </w:p>
        </w:tc>
        <w:tc>
          <w:tcPr>
            <w:tcW w:w="1276" w:type="dxa"/>
            <w:vAlign w:val="center"/>
          </w:tcPr>
          <w:p w14:paraId="1A644A18" w14:textId="77777777" w:rsidR="00C36CEF" w:rsidRDefault="00C36CEF" w:rsidP="002C3C9E">
            <w:pPr>
              <w:adjustRightInd w:val="0"/>
              <w:snapToGrid w:val="0"/>
              <w:spacing w:line="240" w:lineRule="exact"/>
              <w:contextualSpacing/>
              <w:jc w:val="right"/>
              <w:rPr>
                <w:rFonts w:cs="Times New Roman"/>
                <w:snapToGrid w:val="0"/>
                <w:szCs w:val="21"/>
              </w:rPr>
            </w:pPr>
            <w:r>
              <w:rPr>
                <w:rFonts w:ascii="Times New Roman" w:eastAsia="楷体" w:hAnsi="Times New Roman" w:cs="Times New Roman"/>
                <w:snapToGrid w:val="0"/>
                <w:szCs w:val="21"/>
              </w:rPr>
              <w:t>33,394.22</w:t>
            </w:r>
          </w:p>
        </w:tc>
        <w:tc>
          <w:tcPr>
            <w:tcW w:w="1096" w:type="dxa"/>
            <w:vAlign w:val="center"/>
          </w:tcPr>
          <w:p w14:paraId="147B33AB" w14:textId="77777777" w:rsidR="00C36CEF" w:rsidRDefault="00C36CEF" w:rsidP="002C3C9E">
            <w:pPr>
              <w:adjustRightInd w:val="0"/>
              <w:snapToGrid w:val="0"/>
              <w:spacing w:line="240" w:lineRule="exact"/>
              <w:contextualSpacing/>
              <w:jc w:val="right"/>
              <w:rPr>
                <w:rFonts w:cs="Times New Roman"/>
                <w:snapToGrid w:val="0"/>
                <w:szCs w:val="21"/>
              </w:rPr>
            </w:pPr>
            <w:r>
              <w:rPr>
                <w:rFonts w:ascii="Times New Roman" w:eastAsia="楷体" w:hAnsi="Times New Roman" w:cs="Times New Roman"/>
                <w:snapToGrid w:val="0"/>
                <w:szCs w:val="21"/>
              </w:rPr>
              <w:t>9,719.13</w:t>
            </w:r>
          </w:p>
        </w:tc>
      </w:tr>
      <w:tr w:rsidR="00C36CEF" w14:paraId="0DC4B4E6" w14:textId="77777777" w:rsidTr="002C3C9E">
        <w:trPr>
          <w:trHeight w:val="20"/>
          <w:jc w:val="center"/>
        </w:trPr>
        <w:tc>
          <w:tcPr>
            <w:tcW w:w="3163" w:type="dxa"/>
            <w:vAlign w:val="center"/>
          </w:tcPr>
          <w:p w14:paraId="3F08EE27" w14:textId="77777777" w:rsidR="00C36CEF" w:rsidRDefault="00C36CEF" w:rsidP="002C3C9E">
            <w:pPr>
              <w:adjustRightInd w:val="0"/>
              <w:snapToGrid w:val="0"/>
              <w:spacing w:line="240" w:lineRule="exact"/>
              <w:contextualSpacing/>
              <w:rPr>
                <w:rFonts w:cs="Times New Roman"/>
                <w:snapToGrid w:val="0"/>
                <w:szCs w:val="21"/>
              </w:rPr>
            </w:pPr>
            <w:r>
              <w:rPr>
                <w:rFonts w:ascii="Times New Roman" w:eastAsia="楷体" w:hAnsi="Times New Roman" w:cs="Times New Roman"/>
                <w:snapToGrid w:val="0"/>
                <w:szCs w:val="21"/>
              </w:rPr>
              <w:t>其他</w:t>
            </w:r>
          </w:p>
        </w:tc>
        <w:tc>
          <w:tcPr>
            <w:tcW w:w="1843" w:type="dxa"/>
            <w:vAlign w:val="center"/>
          </w:tcPr>
          <w:p w14:paraId="54A51161" w14:textId="77777777" w:rsidR="00C36CEF" w:rsidRDefault="00C36CEF" w:rsidP="002C3C9E">
            <w:pPr>
              <w:jc w:val="right"/>
              <w:textAlignment w:val="center"/>
              <w:rPr>
                <w:rFonts w:cs="Times New Roman"/>
                <w:snapToGrid w:val="0"/>
                <w:szCs w:val="21"/>
              </w:rPr>
            </w:pPr>
            <w:r>
              <w:rPr>
                <w:rFonts w:ascii="Times New Roman" w:eastAsia="宋体" w:hAnsi="Times New Roman" w:cs="Times New Roman"/>
                <w:color w:val="000000"/>
                <w:kern w:val="0"/>
                <w:szCs w:val="21"/>
                <w:lang w:bidi="ar"/>
              </w:rPr>
              <w:t xml:space="preserve"> 5,352.22 </w:t>
            </w:r>
          </w:p>
        </w:tc>
        <w:tc>
          <w:tcPr>
            <w:tcW w:w="1276" w:type="dxa"/>
            <w:vAlign w:val="center"/>
          </w:tcPr>
          <w:p w14:paraId="5B988D74" w14:textId="77777777" w:rsidR="00C36CEF" w:rsidRDefault="00C36CEF" w:rsidP="002C3C9E">
            <w:pPr>
              <w:jc w:val="right"/>
              <w:textAlignment w:val="center"/>
              <w:rPr>
                <w:rFonts w:cs="Times New Roman"/>
                <w:snapToGrid w:val="0"/>
                <w:szCs w:val="21"/>
              </w:rPr>
            </w:pPr>
            <w:r>
              <w:rPr>
                <w:rFonts w:ascii="Times New Roman" w:eastAsia="宋体" w:hAnsi="Times New Roman" w:cs="Times New Roman"/>
                <w:color w:val="000000"/>
                <w:kern w:val="0"/>
                <w:szCs w:val="21"/>
                <w:lang w:bidi="ar"/>
              </w:rPr>
              <w:t xml:space="preserve"> 1,682.00 </w:t>
            </w:r>
          </w:p>
        </w:tc>
        <w:tc>
          <w:tcPr>
            <w:tcW w:w="1276" w:type="dxa"/>
            <w:vAlign w:val="center"/>
          </w:tcPr>
          <w:p w14:paraId="06778578" w14:textId="77777777" w:rsidR="00C36CEF" w:rsidRDefault="00C36CEF" w:rsidP="002C3C9E">
            <w:pPr>
              <w:adjustRightInd w:val="0"/>
              <w:snapToGrid w:val="0"/>
              <w:spacing w:line="240" w:lineRule="exact"/>
              <w:contextualSpacing/>
              <w:jc w:val="right"/>
              <w:rPr>
                <w:rFonts w:cs="Times New Roman"/>
                <w:snapToGrid w:val="0"/>
                <w:szCs w:val="21"/>
              </w:rPr>
            </w:pPr>
            <w:r>
              <w:rPr>
                <w:rFonts w:ascii="Times New Roman" w:eastAsia="楷体" w:hAnsi="Times New Roman" w:cs="Times New Roman"/>
                <w:snapToGrid w:val="0"/>
                <w:szCs w:val="21"/>
              </w:rPr>
              <w:t>1,869.55</w:t>
            </w:r>
          </w:p>
        </w:tc>
        <w:tc>
          <w:tcPr>
            <w:tcW w:w="1096" w:type="dxa"/>
            <w:vAlign w:val="center"/>
          </w:tcPr>
          <w:p w14:paraId="3247F668" w14:textId="77777777" w:rsidR="00C36CEF" w:rsidRDefault="00C36CEF" w:rsidP="002C3C9E">
            <w:pPr>
              <w:adjustRightInd w:val="0"/>
              <w:snapToGrid w:val="0"/>
              <w:spacing w:line="240" w:lineRule="exact"/>
              <w:contextualSpacing/>
              <w:jc w:val="right"/>
              <w:rPr>
                <w:rFonts w:cs="Times New Roman"/>
                <w:szCs w:val="21"/>
              </w:rPr>
            </w:pPr>
            <w:r>
              <w:rPr>
                <w:rFonts w:ascii="Times New Roman" w:eastAsia="楷体" w:hAnsi="Times New Roman" w:cs="Times New Roman"/>
                <w:snapToGrid w:val="0"/>
                <w:szCs w:val="21"/>
              </w:rPr>
              <w:t>1,454.16</w:t>
            </w:r>
          </w:p>
        </w:tc>
      </w:tr>
      <w:tr w:rsidR="00C36CEF" w14:paraId="49F799CD" w14:textId="77777777" w:rsidTr="002C3C9E">
        <w:trPr>
          <w:trHeight w:val="20"/>
          <w:jc w:val="center"/>
        </w:trPr>
        <w:tc>
          <w:tcPr>
            <w:tcW w:w="3163" w:type="dxa"/>
            <w:vAlign w:val="center"/>
          </w:tcPr>
          <w:p w14:paraId="4E5C891C" w14:textId="77777777" w:rsidR="00C36CEF" w:rsidRDefault="00C36CEF" w:rsidP="002C3C9E">
            <w:pPr>
              <w:adjustRightInd w:val="0"/>
              <w:snapToGrid w:val="0"/>
              <w:spacing w:line="240" w:lineRule="exact"/>
              <w:contextualSpacing/>
              <w:rPr>
                <w:rFonts w:cs="Times New Roman"/>
                <w:snapToGrid w:val="0"/>
                <w:szCs w:val="21"/>
              </w:rPr>
            </w:pPr>
            <w:r>
              <w:rPr>
                <w:rFonts w:ascii="Times New Roman" w:eastAsia="楷体" w:hAnsi="Times New Roman" w:cs="Times New Roman"/>
                <w:snapToGrid w:val="0"/>
                <w:szCs w:val="21"/>
              </w:rPr>
              <w:t>其中：</w:t>
            </w:r>
            <w:r>
              <w:rPr>
                <w:rFonts w:cs="Times New Roman" w:hint="eastAsia"/>
                <w:snapToGrid w:val="0"/>
                <w:szCs w:val="21"/>
              </w:rPr>
              <w:t>待结案诉讼费</w:t>
            </w:r>
          </w:p>
        </w:tc>
        <w:tc>
          <w:tcPr>
            <w:tcW w:w="1843" w:type="dxa"/>
            <w:vAlign w:val="center"/>
          </w:tcPr>
          <w:p w14:paraId="4F04E1CB" w14:textId="77777777" w:rsidR="00C36CEF" w:rsidRDefault="00C36CEF" w:rsidP="002C3C9E">
            <w:pPr>
              <w:jc w:val="right"/>
              <w:textAlignment w:val="center"/>
              <w:rPr>
                <w:rFonts w:cs="Times New Roman"/>
                <w:snapToGrid w:val="0"/>
                <w:szCs w:val="21"/>
              </w:rPr>
            </w:pPr>
            <w:r>
              <w:rPr>
                <w:rFonts w:ascii="Times New Roman" w:eastAsia="宋体" w:hAnsi="Times New Roman" w:cs="Times New Roman"/>
                <w:color w:val="000000"/>
                <w:kern w:val="0"/>
                <w:szCs w:val="21"/>
                <w:lang w:bidi="ar"/>
              </w:rPr>
              <w:t xml:space="preserve"> 453.80 </w:t>
            </w:r>
          </w:p>
        </w:tc>
        <w:tc>
          <w:tcPr>
            <w:tcW w:w="1276" w:type="dxa"/>
            <w:vAlign w:val="center"/>
          </w:tcPr>
          <w:p w14:paraId="095714CC" w14:textId="77777777" w:rsidR="00C36CEF" w:rsidRDefault="00C36CEF" w:rsidP="002C3C9E">
            <w:pPr>
              <w:jc w:val="right"/>
              <w:textAlignment w:val="center"/>
              <w:rPr>
                <w:rFonts w:cs="Times New Roman"/>
                <w:snapToGrid w:val="0"/>
                <w:szCs w:val="21"/>
              </w:rPr>
            </w:pPr>
            <w:r>
              <w:rPr>
                <w:rFonts w:ascii="Times New Roman" w:eastAsia="宋体" w:hAnsi="Times New Roman" w:cs="Times New Roman"/>
                <w:color w:val="000000"/>
                <w:kern w:val="0"/>
                <w:szCs w:val="21"/>
                <w:lang w:bidi="ar"/>
              </w:rPr>
              <w:t xml:space="preserve"> 510.02 </w:t>
            </w:r>
          </w:p>
        </w:tc>
        <w:tc>
          <w:tcPr>
            <w:tcW w:w="1276" w:type="dxa"/>
            <w:vAlign w:val="center"/>
          </w:tcPr>
          <w:p w14:paraId="6CC586BC" w14:textId="77777777" w:rsidR="00C36CEF" w:rsidRDefault="00C36CEF" w:rsidP="002C3C9E">
            <w:pPr>
              <w:adjustRightInd w:val="0"/>
              <w:snapToGrid w:val="0"/>
              <w:spacing w:line="240" w:lineRule="exact"/>
              <w:contextualSpacing/>
              <w:jc w:val="right"/>
              <w:rPr>
                <w:rFonts w:cs="Times New Roman"/>
                <w:snapToGrid w:val="0"/>
                <w:szCs w:val="21"/>
              </w:rPr>
            </w:pPr>
            <w:r>
              <w:rPr>
                <w:rFonts w:cs="Times New Roman" w:hint="eastAsia"/>
                <w:snapToGrid w:val="0"/>
                <w:szCs w:val="21"/>
              </w:rPr>
              <w:t>804.62</w:t>
            </w:r>
          </w:p>
        </w:tc>
        <w:tc>
          <w:tcPr>
            <w:tcW w:w="1096" w:type="dxa"/>
            <w:vAlign w:val="center"/>
          </w:tcPr>
          <w:p w14:paraId="70CED613" w14:textId="77777777" w:rsidR="00C36CEF" w:rsidRDefault="00C36CEF" w:rsidP="002C3C9E">
            <w:pPr>
              <w:adjustRightInd w:val="0"/>
              <w:snapToGrid w:val="0"/>
              <w:spacing w:line="240" w:lineRule="exact"/>
              <w:contextualSpacing/>
              <w:jc w:val="right"/>
              <w:rPr>
                <w:rFonts w:cs="Times New Roman"/>
                <w:snapToGrid w:val="0"/>
                <w:szCs w:val="21"/>
              </w:rPr>
            </w:pPr>
            <w:r>
              <w:rPr>
                <w:rFonts w:cs="Times New Roman" w:hint="eastAsia"/>
                <w:snapToGrid w:val="0"/>
                <w:szCs w:val="21"/>
              </w:rPr>
              <w:t>724.45</w:t>
            </w:r>
          </w:p>
        </w:tc>
      </w:tr>
      <w:tr w:rsidR="00C36CEF" w14:paraId="1A656C3E" w14:textId="77777777" w:rsidTr="002C3C9E">
        <w:trPr>
          <w:trHeight w:val="20"/>
          <w:jc w:val="center"/>
        </w:trPr>
        <w:tc>
          <w:tcPr>
            <w:tcW w:w="3163" w:type="dxa"/>
            <w:vAlign w:val="center"/>
          </w:tcPr>
          <w:p w14:paraId="3AD433E6" w14:textId="77777777" w:rsidR="00C36CEF" w:rsidRDefault="00C36CEF" w:rsidP="002C3C9E">
            <w:pPr>
              <w:adjustRightInd w:val="0"/>
              <w:snapToGrid w:val="0"/>
              <w:spacing w:line="240" w:lineRule="exact"/>
              <w:ind w:firstLineChars="300" w:firstLine="630"/>
              <w:contextualSpacing/>
              <w:rPr>
                <w:rFonts w:cs="Times New Roman"/>
                <w:snapToGrid w:val="0"/>
                <w:szCs w:val="21"/>
              </w:rPr>
            </w:pPr>
            <w:r>
              <w:rPr>
                <w:rFonts w:ascii="Times New Roman" w:eastAsia="楷体" w:hAnsi="Times New Roman" w:cs="Times New Roman"/>
                <w:snapToGrid w:val="0"/>
                <w:szCs w:val="21"/>
              </w:rPr>
              <w:t>押金保证金</w:t>
            </w:r>
          </w:p>
        </w:tc>
        <w:tc>
          <w:tcPr>
            <w:tcW w:w="1843" w:type="dxa"/>
            <w:vAlign w:val="center"/>
          </w:tcPr>
          <w:p w14:paraId="79D7E401" w14:textId="77777777" w:rsidR="00C36CEF" w:rsidRDefault="00C36CEF" w:rsidP="002C3C9E">
            <w:pPr>
              <w:jc w:val="right"/>
              <w:textAlignment w:val="center"/>
              <w:rPr>
                <w:rFonts w:cs="Times New Roman"/>
                <w:snapToGrid w:val="0"/>
                <w:szCs w:val="21"/>
              </w:rPr>
            </w:pPr>
            <w:r>
              <w:rPr>
                <w:rFonts w:ascii="Times New Roman" w:eastAsia="宋体" w:hAnsi="Times New Roman" w:cs="Times New Roman"/>
                <w:color w:val="000000"/>
                <w:kern w:val="0"/>
                <w:szCs w:val="21"/>
                <w:lang w:bidi="ar"/>
              </w:rPr>
              <w:t xml:space="preserve"> 23.71 </w:t>
            </w:r>
          </w:p>
        </w:tc>
        <w:tc>
          <w:tcPr>
            <w:tcW w:w="1276" w:type="dxa"/>
            <w:vAlign w:val="center"/>
          </w:tcPr>
          <w:p w14:paraId="6A52F851" w14:textId="77777777" w:rsidR="00C36CEF" w:rsidRDefault="00C36CEF" w:rsidP="002C3C9E">
            <w:pPr>
              <w:jc w:val="right"/>
              <w:textAlignment w:val="center"/>
              <w:rPr>
                <w:rFonts w:cs="Times New Roman"/>
                <w:snapToGrid w:val="0"/>
                <w:szCs w:val="21"/>
              </w:rPr>
            </w:pPr>
            <w:r>
              <w:rPr>
                <w:rFonts w:ascii="Times New Roman" w:eastAsia="宋体" w:hAnsi="Times New Roman" w:cs="Times New Roman"/>
                <w:color w:val="000000"/>
                <w:kern w:val="0"/>
                <w:szCs w:val="21"/>
                <w:lang w:bidi="ar"/>
              </w:rPr>
              <w:t xml:space="preserve"> 156.11 </w:t>
            </w:r>
          </w:p>
        </w:tc>
        <w:tc>
          <w:tcPr>
            <w:tcW w:w="1276" w:type="dxa"/>
            <w:vAlign w:val="center"/>
          </w:tcPr>
          <w:p w14:paraId="0C0D224E" w14:textId="77777777" w:rsidR="00C36CEF" w:rsidRDefault="00C36CEF" w:rsidP="002C3C9E">
            <w:pPr>
              <w:adjustRightInd w:val="0"/>
              <w:snapToGrid w:val="0"/>
              <w:spacing w:line="240" w:lineRule="exact"/>
              <w:contextualSpacing/>
              <w:jc w:val="right"/>
              <w:rPr>
                <w:rFonts w:cs="Times New Roman"/>
                <w:snapToGrid w:val="0"/>
                <w:szCs w:val="21"/>
              </w:rPr>
            </w:pPr>
            <w:r>
              <w:rPr>
                <w:rFonts w:ascii="Times New Roman" w:eastAsia="楷体" w:hAnsi="Times New Roman" w:cs="Times New Roman"/>
                <w:snapToGrid w:val="0"/>
                <w:szCs w:val="21"/>
              </w:rPr>
              <w:t>133.44</w:t>
            </w:r>
          </w:p>
        </w:tc>
        <w:tc>
          <w:tcPr>
            <w:tcW w:w="1096" w:type="dxa"/>
            <w:vAlign w:val="center"/>
          </w:tcPr>
          <w:p w14:paraId="6EE9CCDF" w14:textId="77777777" w:rsidR="00C36CEF" w:rsidRDefault="00C36CEF" w:rsidP="002C3C9E">
            <w:pPr>
              <w:adjustRightInd w:val="0"/>
              <w:snapToGrid w:val="0"/>
              <w:spacing w:line="240" w:lineRule="exact"/>
              <w:contextualSpacing/>
              <w:jc w:val="right"/>
              <w:rPr>
                <w:rFonts w:cs="Times New Roman"/>
                <w:snapToGrid w:val="0"/>
                <w:szCs w:val="21"/>
              </w:rPr>
            </w:pPr>
            <w:r>
              <w:rPr>
                <w:rFonts w:ascii="Times New Roman" w:eastAsia="楷体" w:hAnsi="Times New Roman" w:cs="Times New Roman"/>
                <w:snapToGrid w:val="0"/>
                <w:szCs w:val="21"/>
              </w:rPr>
              <w:t>133.11</w:t>
            </w:r>
          </w:p>
        </w:tc>
      </w:tr>
      <w:tr w:rsidR="00C36CEF" w14:paraId="0464F7EC" w14:textId="77777777" w:rsidTr="002C3C9E">
        <w:trPr>
          <w:trHeight w:val="20"/>
          <w:jc w:val="center"/>
        </w:trPr>
        <w:tc>
          <w:tcPr>
            <w:tcW w:w="3163" w:type="dxa"/>
            <w:vAlign w:val="center"/>
          </w:tcPr>
          <w:p w14:paraId="3FF64949" w14:textId="77777777" w:rsidR="00C36CEF" w:rsidRDefault="00C36CEF" w:rsidP="002C3C9E">
            <w:pPr>
              <w:adjustRightInd w:val="0"/>
              <w:snapToGrid w:val="0"/>
              <w:spacing w:line="240" w:lineRule="exact"/>
              <w:ind w:firstLineChars="300" w:firstLine="630"/>
              <w:contextualSpacing/>
              <w:rPr>
                <w:rFonts w:cs="Times New Roman"/>
                <w:snapToGrid w:val="0"/>
                <w:szCs w:val="21"/>
              </w:rPr>
            </w:pPr>
            <w:r>
              <w:rPr>
                <w:rFonts w:ascii="Times New Roman" w:eastAsia="楷体" w:hAnsi="Times New Roman" w:cs="Times New Roman"/>
                <w:snapToGrid w:val="0"/>
                <w:szCs w:val="21"/>
              </w:rPr>
              <w:t>其他</w:t>
            </w:r>
          </w:p>
        </w:tc>
        <w:tc>
          <w:tcPr>
            <w:tcW w:w="1843" w:type="dxa"/>
            <w:vAlign w:val="center"/>
          </w:tcPr>
          <w:p w14:paraId="6666494A" w14:textId="77777777" w:rsidR="00C36CEF" w:rsidRDefault="00C36CEF" w:rsidP="002C3C9E">
            <w:pPr>
              <w:jc w:val="right"/>
              <w:textAlignment w:val="center"/>
              <w:rPr>
                <w:rFonts w:cs="Times New Roman"/>
                <w:snapToGrid w:val="0"/>
                <w:szCs w:val="21"/>
              </w:rPr>
            </w:pPr>
            <w:r>
              <w:rPr>
                <w:rFonts w:ascii="Times New Roman" w:eastAsia="宋体" w:hAnsi="Times New Roman" w:cs="Times New Roman"/>
                <w:color w:val="000000"/>
                <w:kern w:val="0"/>
                <w:szCs w:val="21"/>
                <w:lang w:bidi="ar"/>
              </w:rPr>
              <w:t xml:space="preserve"> 4,874.72 </w:t>
            </w:r>
          </w:p>
        </w:tc>
        <w:tc>
          <w:tcPr>
            <w:tcW w:w="1276" w:type="dxa"/>
            <w:vAlign w:val="center"/>
          </w:tcPr>
          <w:p w14:paraId="7D167891" w14:textId="77777777" w:rsidR="00C36CEF" w:rsidRDefault="00C36CEF" w:rsidP="002C3C9E">
            <w:pPr>
              <w:jc w:val="right"/>
              <w:textAlignment w:val="center"/>
              <w:rPr>
                <w:rFonts w:cs="Times New Roman"/>
                <w:snapToGrid w:val="0"/>
                <w:szCs w:val="21"/>
              </w:rPr>
            </w:pPr>
            <w:r>
              <w:rPr>
                <w:rFonts w:ascii="Times New Roman" w:eastAsia="宋体" w:hAnsi="Times New Roman" w:cs="Times New Roman"/>
                <w:color w:val="000000"/>
                <w:kern w:val="0"/>
                <w:szCs w:val="21"/>
                <w:lang w:bidi="ar"/>
              </w:rPr>
              <w:t xml:space="preserve"> 1,015.88 </w:t>
            </w:r>
          </w:p>
        </w:tc>
        <w:tc>
          <w:tcPr>
            <w:tcW w:w="1276" w:type="dxa"/>
            <w:vAlign w:val="center"/>
          </w:tcPr>
          <w:p w14:paraId="621C46F6" w14:textId="77777777" w:rsidR="00C36CEF" w:rsidRDefault="00C36CEF" w:rsidP="002C3C9E">
            <w:pPr>
              <w:adjustRightInd w:val="0"/>
              <w:snapToGrid w:val="0"/>
              <w:spacing w:line="240" w:lineRule="exact"/>
              <w:contextualSpacing/>
              <w:jc w:val="right"/>
              <w:rPr>
                <w:rFonts w:cs="Times New Roman"/>
                <w:snapToGrid w:val="0"/>
                <w:szCs w:val="21"/>
              </w:rPr>
            </w:pPr>
            <w:r>
              <w:rPr>
                <w:rFonts w:cs="Times New Roman" w:hint="eastAsia"/>
                <w:snapToGrid w:val="0"/>
                <w:szCs w:val="21"/>
              </w:rPr>
              <w:t>931.49</w:t>
            </w:r>
          </w:p>
        </w:tc>
        <w:tc>
          <w:tcPr>
            <w:tcW w:w="1096" w:type="dxa"/>
            <w:vAlign w:val="center"/>
          </w:tcPr>
          <w:p w14:paraId="71DB47F8" w14:textId="77777777" w:rsidR="00C36CEF" w:rsidRDefault="00C36CEF" w:rsidP="002C3C9E">
            <w:pPr>
              <w:adjustRightInd w:val="0"/>
              <w:snapToGrid w:val="0"/>
              <w:spacing w:line="240" w:lineRule="exact"/>
              <w:contextualSpacing/>
              <w:jc w:val="right"/>
              <w:rPr>
                <w:rFonts w:cs="Times New Roman"/>
                <w:snapToGrid w:val="0"/>
                <w:szCs w:val="21"/>
              </w:rPr>
            </w:pPr>
            <w:r>
              <w:rPr>
                <w:rFonts w:cs="Times New Roman" w:hint="eastAsia"/>
                <w:snapToGrid w:val="0"/>
                <w:szCs w:val="21"/>
              </w:rPr>
              <w:t>596.60</w:t>
            </w:r>
          </w:p>
        </w:tc>
      </w:tr>
      <w:tr w:rsidR="00C36CEF" w14:paraId="061B87E4" w14:textId="77777777" w:rsidTr="002C3C9E">
        <w:trPr>
          <w:trHeight w:val="20"/>
          <w:jc w:val="center"/>
        </w:trPr>
        <w:tc>
          <w:tcPr>
            <w:tcW w:w="3163" w:type="dxa"/>
            <w:vAlign w:val="center"/>
          </w:tcPr>
          <w:p w14:paraId="3087D1E8" w14:textId="77777777" w:rsidR="00C36CEF" w:rsidRDefault="00C36CEF" w:rsidP="002C3C9E">
            <w:pPr>
              <w:adjustRightInd w:val="0"/>
              <w:snapToGrid w:val="0"/>
              <w:spacing w:line="240" w:lineRule="exact"/>
              <w:contextualSpacing/>
              <w:rPr>
                <w:rFonts w:cs="Times New Roman"/>
                <w:snapToGrid w:val="0"/>
                <w:szCs w:val="21"/>
              </w:rPr>
            </w:pPr>
            <w:r>
              <w:rPr>
                <w:rFonts w:ascii="Times New Roman" w:eastAsia="楷体" w:hAnsi="Times New Roman" w:cs="Times New Roman"/>
                <w:snapToGrid w:val="0"/>
                <w:szCs w:val="21"/>
              </w:rPr>
              <w:t>减：减值准备</w:t>
            </w:r>
          </w:p>
        </w:tc>
        <w:tc>
          <w:tcPr>
            <w:tcW w:w="1843" w:type="dxa"/>
            <w:vAlign w:val="center"/>
          </w:tcPr>
          <w:p w14:paraId="658C7B75" w14:textId="77777777" w:rsidR="00C36CEF" w:rsidRDefault="00C36CEF" w:rsidP="002C3C9E">
            <w:pPr>
              <w:jc w:val="right"/>
              <w:textAlignment w:val="center"/>
              <w:rPr>
                <w:rFonts w:cs="Times New Roman"/>
                <w:szCs w:val="21"/>
              </w:rPr>
            </w:pPr>
            <w:r>
              <w:rPr>
                <w:rFonts w:ascii="Times New Roman" w:eastAsia="宋体" w:hAnsi="Times New Roman" w:cs="Times New Roman"/>
                <w:color w:val="000000"/>
                <w:kern w:val="0"/>
                <w:szCs w:val="21"/>
                <w:lang w:bidi="ar"/>
              </w:rPr>
              <w:t xml:space="preserve"> 387.45 </w:t>
            </w:r>
          </w:p>
        </w:tc>
        <w:tc>
          <w:tcPr>
            <w:tcW w:w="1276" w:type="dxa"/>
            <w:vAlign w:val="center"/>
          </w:tcPr>
          <w:p w14:paraId="596930F6" w14:textId="77777777" w:rsidR="00C36CEF" w:rsidRDefault="00C36CEF" w:rsidP="002C3C9E">
            <w:pPr>
              <w:jc w:val="right"/>
              <w:textAlignment w:val="center"/>
              <w:rPr>
                <w:rFonts w:cs="Times New Roman"/>
                <w:szCs w:val="21"/>
              </w:rPr>
            </w:pPr>
            <w:r>
              <w:rPr>
                <w:rFonts w:ascii="Times New Roman" w:eastAsia="宋体" w:hAnsi="Times New Roman" w:cs="Times New Roman"/>
                <w:color w:val="000000"/>
                <w:kern w:val="0"/>
                <w:szCs w:val="21"/>
                <w:lang w:bidi="ar"/>
              </w:rPr>
              <w:t xml:space="preserve"> 387.45 </w:t>
            </w:r>
          </w:p>
        </w:tc>
        <w:tc>
          <w:tcPr>
            <w:tcW w:w="1276" w:type="dxa"/>
            <w:vAlign w:val="center"/>
          </w:tcPr>
          <w:p w14:paraId="33883811" w14:textId="77777777" w:rsidR="00C36CEF" w:rsidRDefault="00C36CEF" w:rsidP="002C3C9E">
            <w:pPr>
              <w:adjustRightInd w:val="0"/>
              <w:snapToGrid w:val="0"/>
              <w:spacing w:line="240" w:lineRule="exact"/>
              <w:contextualSpacing/>
              <w:jc w:val="right"/>
              <w:rPr>
                <w:rFonts w:cs="Times New Roman"/>
                <w:snapToGrid w:val="0"/>
                <w:szCs w:val="21"/>
              </w:rPr>
            </w:pPr>
            <w:r>
              <w:rPr>
                <w:rFonts w:ascii="Times New Roman" w:eastAsia="楷体" w:hAnsi="Times New Roman" w:cs="Times New Roman"/>
                <w:szCs w:val="21"/>
              </w:rPr>
              <w:t>734.07</w:t>
            </w:r>
          </w:p>
        </w:tc>
        <w:tc>
          <w:tcPr>
            <w:tcW w:w="1096" w:type="dxa"/>
            <w:vAlign w:val="center"/>
          </w:tcPr>
          <w:p w14:paraId="0BDBB0D5" w14:textId="77777777" w:rsidR="00C36CEF" w:rsidRDefault="00C36CEF" w:rsidP="002C3C9E">
            <w:pPr>
              <w:adjustRightInd w:val="0"/>
              <w:snapToGrid w:val="0"/>
              <w:spacing w:line="240" w:lineRule="exact"/>
              <w:contextualSpacing/>
              <w:jc w:val="right"/>
              <w:rPr>
                <w:rFonts w:cs="Times New Roman"/>
                <w:snapToGrid w:val="0"/>
                <w:szCs w:val="21"/>
              </w:rPr>
            </w:pPr>
            <w:r>
              <w:rPr>
                <w:rFonts w:ascii="Times New Roman" w:eastAsia="楷体" w:hAnsi="Times New Roman" w:cs="Times New Roman"/>
                <w:szCs w:val="21"/>
              </w:rPr>
              <w:t>707.95</w:t>
            </w:r>
          </w:p>
        </w:tc>
      </w:tr>
      <w:tr w:rsidR="00C36CEF" w14:paraId="2DD31D45" w14:textId="77777777" w:rsidTr="002C3C9E">
        <w:trPr>
          <w:trHeight w:val="20"/>
          <w:jc w:val="center"/>
        </w:trPr>
        <w:tc>
          <w:tcPr>
            <w:tcW w:w="3163" w:type="dxa"/>
            <w:vAlign w:val="center"/>
          </w:tcPr>
          <w:p w14:paraId="6938E541" w14:textId="77777777" w:rsidR="00C36CEF" w:rsidRDefault="00C36CEF" w:rsidP="002C3C9E">
            <w:pPr>
              <w:adjustRightInd w:val="0"/>
              <w:snapToGrid w:val="0"/>
              <w:spacing w:line="240" w:lineRule="exact"/>
              <w:contextualSpacing/>
              <w:jc w:val="center"/>
              <w:rPr>
                <w:rFonts w:cs="Times New Roman"/>
                <w:b/>
                <w:snapToGrid w:val="0"/>
                <w:szCs w:val="21"/>
              </w:rPr>
            </w:pPr>
            <w:r>
              <w:rPr>
                <w:rFonts w:ascii="Times New Roman" w:eastAsia="楷体" w:hAnsi="Times New Roman" w:cs="Times New Roman"/>
                <w:b/>
                <w:snapToGrid w:val="0"/>
                <w:szCs w:val="21"/>
              </w:rPr>
              <w:t>合计</w:t>
            </w:r>
          </w:p>
        </w:tc>
        <w:tc>
          <w:tcPr>
            <w:tcW w:w="1843" w:type="dxa"/>
            <w:vAlign w:val="center"/>
          </w:tcPr>
          <w:p w14:paraId="46BFEDFE" w14:textId="77777777" w:rsidR="00C36CEF" w:rsidRDefault="00C36CEF" w:rsidP="002C3C9E">
            <w:pPr>
              <w:jc w:val="right"/>
              <w:textAlignment w:val="center"/>
              <w:rPr>
                <w:rFonts w:cs="Times New Roman"/>
                <w:b/>
                <w:szCs w:val="21"/>
              </w:rPr>
            </w:pPr>
            <w:r>
              <w:rPr>
                <w:rFonts w:ascii="Times New Roman" w:eastAsia="宋体" w:hAnsi="Times New Roman" w:cs="Times New Roman"/>
                <w:b/>
                <w:color w:val="000000"/>
                <w:kern w:val="0"/>
                <w:szCs w:val="21"/>
                <w:lang w:bidi="ar"/>
              </w:rPr>
              <w:t xml:space="preserve"> 43,115.29 </w:t>
            </w:r>
          </w:p>
        </w:tc>
        <w:tc>
          <w:tcPr>
            <w:tcW w:w="1276" w:type="dxa"/>
            <w:vAlign w:val="center"/>
          </w:tcPr>
          <w:p w14:paraId="4C19FB05" w14:textId="77777777" w:rsidR="00C36CEF" w:rsidRDefault="00C36CEF" w:rsidP="002C3C9E">
            <w:pPr>
              <w:jc w:val="right"/>
              <w:textAlignment w:val="center"/>
              <w:rPr>
                <w:rFonts w:cs="Times New Roman"/>
                <w:b/>
                <w:szCs w:val="21"/>
              </w:rPr>
            </w:pPr>
            <w:r>
              <w:rPr>
                <w:rFonts w:ascii="Times New Roman" w:eastAsia="宋体" w:hAnsi="Times New Roman" w:cs="Times New Roman"/>
                <w:b/>
                <w:color w:val="000000"/>
                <w:kern w:val="0"/>
                <w:szCs w:val="21"/>
                <w:lang w:bidi="ar"/>
              </w:rPr>
              <w:t xml:space="preserve"> 38,474.60 </w:t>
            </w:r>
          </w:p>
        </w:tc>
        <w:tc>
          <w:tcPr>
            <w:tcW w:w="1276" w:type="dxa"/>
            <w:vAlign w:val="center"/>
          </w:tcPr>
          <w:p w14:paraId="1BBFCF2D" w14:textId="77777777" w:rsidR="00C36CEF" w:rsidRDefault="00C36CEF" w:rsidP="002C3C9E">
            <w:pPr>
              <w:adjustRightInd w:val="0"/>
              <w:snapToGrid w:val="0"/>
              <w:spacing w:line="240" w:lineRule="exact"/>
              <w:contextualSpacing/>
              <w:jc w:val="right"/>
              <w:rPr>
                <w:rFonts w:cs="Times New Roman"/>
                <w:b/>
                <w:snapToGrid w:val="0"/>
                <w:szCs w:val="21"/>
              </w:rPr>
            </w:pPr>
            <w:r>
              <w:rPr>
                <w:rFonts w:ascii="Times New Roman" w:eastAsia="楷体" w:hAnsi="Times New Roman" w:cs="Times New Roman"/>
                <w:b/>
                <w:szCs w:val="21"/>
              </w:rPr>
              <w:t>34,529.70</w:t>
            </w:r>
          </w:p>
        </w:tc>
        <w:tc>
          <w:tcPr>
            <w:tcW w:w="1096" w:type="dxa"/>
            <w:vAlign w:val="center"/>
          </w:tcPr>
          <w:p w14:paraId="287BBB74" w14:textId="77777777" w:rsidR="00C36CEF" w:rsidRDefault="00C36CEF" w:rsidP="002C3C9E">
            <w:pPr>
              <w:adjustRightInd w:val="0"/>
              <w:snapToGrid w:val="0"/>
              <w:spacing w:line="240" w:lineRule="exact"/>
              <w:contextualSpacing/>
              <w:jc w:val="right"/>
              <w:rPr>
                <w:rFonts w:cs="Times New Roman"/>
                <w:snapToGrid w:val="0"/>
                <w:szCs w:val="21"/>
              </w:rPr>
            </w:pPr>
            <w:r>
              <w:rPr>
                <w:rFonts w:ascii="Times New Roman" w:eastAsia="楷体" w:hAnsi="Times New Roman" w:cs="Times New Roman"/>
                <w:b/>
                <w:szCs w:val="21"/>
              </w:rPr>
              <w:t>10,465.34</w:t>
            </w:r>
          </w:p>
        </w:tc>
      </w:tr>
    </w:tbl>
    <w:p w14:paraId="39315A5D" w14:textId="77777777" w:rsidR="00E719C3" w:rsidRPr="00E719C3" w:rsidRDefault="00E719C3" w:rsidP="00E719C3">
      <w:pPr>
        <w:pStyle w:val="afff6"/>
        <w:adjustRightInd w:val="0"/>
        <w:snapToGrid w:val="0"/>
        <w:ind w:firstLine="480"/>
        <w:rPr>
          <w:rFonts w:ascii="华文仿宋" w:eastAsia="华文仿宋" w:hAnsi="华文仿宋"/>
          <w:b/>
          <w:szCs w:val="24"/>
        </w:rPr>
      </w:pPr>
      <w:r w:rsidRPr="00E719C3">
        <w:rPr>
          <w:rFonts w:ascii="华文仿宋" w:eastAsia="华文仿宋" w:hAnsi="华文仿宋" w:hint="eastAsia"/>
          <w:b/>
          <w:szCs w:val="24"/>
        </w:rPr>
        <w:t>（5）一年内到期的非流动资产</w:t>
      </w:r>
    </w:p>
    <w:p w14:paraId="3564745B" w14:textId="5DA4E190" w:rsidR="00E719C3" w:rsidRPr="00E719C3" w:rsidRDefault="00C36CEF" w:rsidP="00E719C3">
      <w:pPr>
        <w:adjustRightInd w:val="0"/>
        <w:snapToGrid w:val="0"/>
        <w:spacing w:line="288" w:lineRule="auto"/>
        <w:ind w:firstLine="420"/>
        <w:rPr>
          <w:rFonts w:ascii="华文仿宋" w:eastAsia="华文仿宋" w:hAnsi="华文仿宋"/>
          <w:bCs/>
          <w:sz w:val="24"/>
          <w:szCs w:val="24"/>
        </w:rPr>
      </w:pPr>
      <w:r w:rsidRPr="00C36CEF">
        <w:rPr>
          <w:rFonts w:ascii="华文仿宋" w:eastAsia="华文仿宋" w:hAnsi="华文仿宋" w:hint="eastAsia"/>
          <w:bCs/>
          <w:sz w:val="24"/>
          <w:szCs w:val="24"/>
        </w:rPr>
        <w:t>最近三年及</w:t>
      </w:r>
      <w:proofErr w:type="gramStart"/>
      <w:r w:rsidRPr="00C36CEF">
        <w:rPr>
          <w:rFonts w:ascii="华文仿宋" w:eastAsia="华文仿宋" w:hAnsi="华文仿宋" w:hint="eastAsia"/>
          <w:bCs/>
          <w:sz w:val="24"/>
          <w:szCs w:val="24"/>
        </w:rPr>
        <w:t>一</w:t>
      </w:r>
      <w:proofErr w:type="gramEnd"/>
      <w:r w:rsidRPr="00C36CEF">
        <w:rPr>
          <w:rFonts w:ascii="华文仿宋" w:eastAsia="华文仿宋" w:hAnsi="华文仿宋" w:hint="eastAsia"/>
          <w:bCs/>
          <w:sz w:val="24"/>
          <w:szCs w:val="24"/>
        </w:rPr>
        <w:t>期末，公司一年内到期的非流动资产分别为256,016.54万元、117,469.42万元、87,802.10万元和82,922.33万元，占公司总资产的比例分别为10.62%、4.67%、3.47%和3.22%。发行人一年内到期的非流动资产为一年内到期的债权投资。2021年末一年内到期的非流动资产较2020年末减少了54.12%，主要原因为部分项目到期结清所导致。2022年末一年内到期的非流动资产较2021</w:t>
      </w:r>
      <w:r w:rsidRPr="00C36CEF">
        <w:rPr>
          <w:rFonts w:ascii="华文仿宋" w:eastAsia="华文仿宋" w:hAnsi="华文仿宋" w:hint="eastAsia"/>
          <w:bCs/>
          <w:sz w:val="24"/>
          <w:szCs w:val="24"/>
        </w:rPr>
        <w:lastRenderedPageBreak/>
        <w:t>年末减少了25.26%，主要原因为以摊</w:t>
      </w:r>
      <w:proofErr w:type="gramStart"/>
      <w:r w:rsidRPr="00C36CEF">
        <w:rPr>
          <w:rFonts w:ascii="华文仿宋" w:eastAsia="华文仿宋" w:hAnsi="华文仿宋" w:hint="eastAsia"/>
          <w:bCs/>
          <w:sz w:val="24"/>
          <w:szCs w:val="24"/>
        </w:rPr>
        <w:t>余成本</w:t>
      </w:r>
      <w:proofErr w:type="gramEnd"/>
      <w:r w:rsidRPr="00C36CEF">
        <w:rPr>
          <w:rFonts w:ascii="华文仿宋" w:eastAsia="华文仿宋" w:hAnsi="华文仿宋" w:hint="eastAsia"/>
          <w:bCs/>
          <w:sz w:val="24"/>
          <w:szCs w:val="24"/>
        </w:rPr>
        <w:t>计量的债权投资减值准备增加所导致</w:t>
      </w:r>
      <w:r w:rsidR="00E719C3" w:rsidRPr="00E719C3">
        <w:rPr>
          <w:rFonts w:ascii="华文仿宋" w:eastAsia="华文仿宋" w:hAnsi="华文仿宋" w:hint="eastAsia"/>
          <w:bCs/>
          <w:sz w:val="24"/>
          <w:szCs w:val="24"/>
        </w:rPr>
        <w:t>。</w:t>
      </w:r>
    </w:p>
    <w:p w14:paraId="69D0A757" w14:textId="77777777" w:rsidR="00E719C3" w:rsidRPr="00E719C3" w:rsidRDefault="00E719C3" w:rsidP="00E719C3">
      <w:pPr>
        <w:pStyle w:val="afff6"/>
        <w:adjustRightInd w:val="0"/>
        <w:snapToGrid w:val="0"/>
        <w:ind w:firstLine="480"/>
        <w:rPr>
          <w:rFonts w:ascii="华文仿宋" w:eastAsia="华文仿宋" w:hAnsi="华文仿宋"/>
          <w:b/>
          <w:szCs w:val="24"/>
        </w:rPr>
      </w:pPr>
      <w:r w:rsidRPr="00E719C3">
        <w:rPr>
          <w:rFonts w:ascii="华文仿宋" w:eastAsia="华文仿宋" w:hAnsi="华文仿宋"/>
          <w:b/>
          <w:szCs w:val="24"/>
        </w:rPr>
        <w:t>（6）其他流动资产</w:t>
      </w:r>
    </w:p>
    <w:p w14:paraId="04B09E1C" w14:textId="532DDB7A" w:rsidR="00E719C3" w:rsidRPr="00E719C3" w:rsidRDefault="00C36CEF" w:rsidP="00E719C3">
      <w:pPr>
        <w:adjustRightInd w:val="0"/>
        <w:snapToGrid w:val="0"/>
        <w:spacing w:before="50" w:after="50" w:line="288" w:lineRule="auto"/>
        <w:ind w:firstLineChars="200" w:firstLine="480"/>
        <w:rPr>
          <w:rFonts w:ascii="华文仿宋" w:eastAsia="华文仿宋" w:hAnsi="华文仿宋"/>
          <w:bCs/>
          <w:sz w:val="24"/>
          <w:szCs w:val="24"/>
        </w:rPr>
      </w:pPr>
      <w:r w:rsidRPr="00C36CEF">
        <w:rPr>
          <w:rFonts w:ascii="华文仿宋" w:eastAsia="华文仿宋" w:hAnsi="华文仿宋" w:hint="eastAsia"/>
          <w:bCs/>
          <w:sz w:val="24"/>
          <w:szCs w:val="24"/>
        </w:rPr>
        <w:t>最近三年及</w:t>
      </w:r>
      <w:proofErr w:type="gramStart"/>
      <w:r w:rsidRPr="00C36CEF">
        <w:rPr>
          <w:rFonts w:ascii="华文仿宋" w:eastAsia="华文仿宋" w:hAnsi="华文仿宋" w:hint="eastAsia"/>
          <w:bCs/>
          <w:sz w:val="24"/>
          <w:szCs w:val="24"/>
        </w:rPr>
        <w:t>一</w:t>
      </w:r>
      <w:proofErr w:type="gramEnd"/>
      <w:r w:rsidRPr="00C36CEF">
        <w:rPr>
          <w:rFonts w:ascii="华文仿宋" w:eastAsia="华文仿宋" w:hAnsi="华文仿宋" w:hint="eastAsia"/>
          <w:bCs/>
          <w:sz w:val="24"/>
          <w:szCs w:val="24"/>
        </w:rPr>
        <w:t>期末，公司其他流动资产分别为9,793.52万元、12,229.80万元、3,483.03万元和2,240.02万元，占公司总资产的比例分别为0.41%、0.49%、0.14%和0.09%。发行人其他流动资产主要为持有的一年以内的债权投资、预付款项和增值税留抵税额。2021年末其他流动资产较2020年末增加24.88%，原因为债权投资项目投放增加。2022年末其他流动资产较2021年末减少71.52%，主要原因为部分项目到期结清。2023年3月末其他流动资产较2022年末减少35.69%，原因为部分项目到期结清</w:t>
      </w:r>
      <w:r w:rsidR="00E719C3" w:rsidRPr="00E719C3">
        <w:rPr>
          <w:rFonts w:ascii="华文仿宋" w:eastAsia="华文仿宋" w:hAnsi="华文仿宋"/>
          <w:bCs/>
          <w:sz w:val="24"/>
          <w:szCs w:val="24"/>
        </w:rPr>
        <w:t>。</w:t>
      </w:r>
    </w:p>
    <w:p w14:paraId="06AE4210" w14:textId="77777777" w:rsidR="00E719C3" w:rsidRPr="00E719C3" w:rsidRDefault="00E719C3" w:rsidP="00E719C3">
      <w:pPr>
        <w:pStyle w:val="afff6"/>
        <w:adjustRightInd w:val="0"/>
        <w:snapToGrid w:val="0"/>
        <w:spacing w:before="50" w:after="50"/>
        <w:ind w:firstLineChars="0" w:firstLine="0"/>
        <w:jc w:val="center"/>
        <w:rPr>
          <w:rFonts w:ascii="华文仿宋" w:eastAsia="华文仿宋" w:hAnsi="华文仿宋"/>
          <w:b/>
          <w:bCs/>
          <w:szCs w:val="24"/>
        </w:rPr>
      </w:pPr>
      <w:proofErr w:type="gramStart"/>
      <w:r>
        <w:rPr>
          <w:rFonts w:ascii="华文仿宋" w:eastAsia="华文仿宋" w:hAnsi="华文仿宋"/>
          <w:b/>
          <w:bCs/>
          <w:szCs w:val="24"/>
        </w:rPr>
        <w:t>{{CLIENT_LONG_CORE_NAME}}其他流动资产结构表</w:t>
      </w:r>
      <w:r w:rsidRPr="00E719C3">
        <w:rPr>
          <w:rFonts w:ascii="华文仿宋" w:eastAsia="华文仿宋" w:hAnsi="华文仿宋"/>
          <w:b/>
          <w:bCs/>
          <w:szCs w:val="24"/>
        </w:rPr>
      </w:r>
      <w:proofErr w:type="gramEnd"/>
      <w:r w:rsidRPr="00E719C3">
        <w:rPr>
          <w:rFonts w:ascii="华文仿宋" w:eastAsia="华文仿宋" w:hAnsi="华文仿宋"/>
          <w:b/>
          <w:bCs/>
          <w:szCs w:val="24"/>
        </w:rPr>
      </w:r>
    </w:p>
    <w:p w14:paraId="66290187" w14:textId="77777777" w:rsidR="00E719C3" w:rsidRPr="00E719C3" w:rsidRDefault="00E719C3" w:rsidP="00E719C3">
      <w:pPr>
        <w:adjustRightInd w:val="0"/>
        <w:snapToGrid w:val="0"/>
        <w:spacing w:before="50" w:after="50" w:line="288" w:lineRule="auto"/>
        <w:ind w:firstLineChars="200" w:firstLine="480"/>
        <w:jc w:val="right"/>
        <w:rPr>
          <w:rFonts w:ascii="华文仿宋" w:eastAsia="华文仿宋" w:hAnsi="华文仿宋"/>
          <w:bCs/>
          <w:sz w:val="24"/>
          <w:szCs w:val="24"/>
        </w:rPr>
      </w:pPr>
      <w:r w:rsidRPr="00E719C3">
        <w:rPr>
          <w:rFonts w:ascii="华文仿宋" w:eastAsia="华文仿宋" w:hAnsi="华文仿宋"/>
          <w:bCs/>
          <w:sz w:val="24"/>
          <w:szCs w:val="24"/>
        </w:rPr>
        <w:t>单位：万元</w:t>
      </w:r>
    </w:p>
    <w:tbl>
      <w:tblPr>
        <w:tblW w:w="8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4A0" w:firstRow="1" w:lastRow="0" w:firstColumn="1" w:lastColumn="0" w:noHBand="0" w:noVBand="1"/>
      </w:tblPr>
      <w:tblGrid>
        <w:gridCol w:w="3447"/>
        <w:gridCol w:w="1418"/>
        <w:gridCol w:w="1277"/>
        <w:gridCol w:w="1276"/>
        <w:gridCol w:w="1236"/>
      </w:tblGrid>
      <w:tr w:rsidR="00C36CEF" w14:paraId="52669D15" w14:textId="77777777" w:rsidTr="002C3C9E">
        <w:trPr>
          <w:trHeight w:val="305"/>
          <w:tblHeader/>
          <w:jc w:val="center"/>
        </w:trPr>
        <w:tc>
          <w:tcPr>
            <w:tcW w:w="3447" w:type="dxa"/>
            <w:vAlign w:val="center"/>
          </w:tcPr>
          <w:p w14:paraId="1D14A3C8" w14:textId="77777777" w:rsidR="00C36CEF" w:rsidRDefault="00C36CEF" w:rsidP="002C3C9E">
            <w:pPr>
              <w:adjustRightInd w:val="0"/>
              <w:snapToGrid w:val="0"/>
              <w:spacing w:line="240" w:lineRule="exact"/>
              <w:jc w:val="center"/>
              <w:rPr>
                <w:rFonts w:cs="Times New Roman"/>
                <w:snapToGrid w:val="0"/>
                <w:szCs w:val="21"/>
              </w:rPr>
            </w:pPr>
            <w:r>
              <w:rPr>
                <w:rFonts w:ascii="Times New Roman" w:eastAsia="楷体" w:hAnsi="Times New Roman" w:cs="Times New Roman"/>
                <w:b/>
                <w:bCs/>
                <w:snapToGrid w:val="0"/>
                <w:szCs w:val="21"/>
              </w:rPr>
              <w:t>类别</w:t>
            </w:r>
          </w:p>
        </w:tc>
        <w:tc>
          <w:tcPr>
            <w:tcW w:w="1418" w:type="dxa"/>
            <w:vAlign w:val="center"/>
          </w:tcPr>
          <w:p w14:paraId="3BDBEC6C" w14:textId="77777777" w:rsidR="00C36CEF" w:rsidRDefault="00C36CEF" w:rsidP="002C3C9E">
            <w:pPr>
              <w:adjustRightInd w:val="0"/>
              <w:snapToGrid w:val="0"/>
              <w:spacing w:line="240" w:lineRule="exact"/>
              <w:contextualSpacing/>
              <w:jc w:val="center"/>
              <w:rPr>
                <w:rFonts w:cs="Times New Roman"/>
                <w:b/>
                <w:szCs w:val="21"/>
              </w:rPr>
            </w:pPr>
            <w:r>
              <w:rPr>
                <w:rFonts w:ascii="Times New Roman" w:eastAsia="楷体" w:hAnsi="Times New Roman" w:cs="Times New Roman"/>
                <w:b/>
                <w:szCs w:val="21"/>
              </w:rPr>
              <w:t>202</w:t>
            </w:r>
            <w:r>
              <w:rPr>
                <w:rFonts w:cs="Times New Roman" w:hint="eastAsia"/>
                <w:b/>
                <w:szCs w:val="21"/>
              </w:rPr>
              <w:t>3</w:t>
            </w:r>
            <w:r>
              <w:rPr>
                <w:rFonts w:ascii="Times New Roman" w:eastAsia="楷体" w:hAnsi="Times New Roman" w:cs="Times New Roman"/>
                <w:b/>
                <w:szCs w:val="21"/>
              </w:rPr>
              <w:t>年</w:t>
            </w:r>
            <w:r>
              <w:rPr>
                <w:rFonts w:ascii="Times New Roman" w:eastAsia="楷体" w:hAnsi="Times New Roman" w:cs="Times New Roman"/>
                <w:b/>
                <w:szCs w:val="21"/>
              </w:rPr>
              <w:t>3</w:t>
            </w:r>
            <w:r>
              <w:rPr>
                <w:rFonts w:ascii="Times New Roman" w:eastAsia="楷体" w:hAnsi="Times New Roman" w:cs="Times New Roman"/>
                <w:b/>
                <w:szCs w:val="21"/>
              </w:rPr>
              <w:t>月末</w:t>
            </w:r>
          </w:p>
        </w:tc>
        <w:tc>
          <w:tcPr>
            <w:tcW w:w="1277" w:type="dxa"/>
            <w:vAlign w:val="center"/>
          </w:tcPr>
          <w:p w14:paraId="7F09D0FC" w14:textId="77777777" w:rsidR="00C36CEF" w:rsidRDefault="00C36CEF" w:rsidP="002C3C9E">
            <w:pPr>
              <w:adjustRightInd w:val="0"/>
              <w:snapToGrid w:val="0"/>
              <w:spacing w:line="240" w:lineRule="exact"/>
              <w:contextualSpacing/>
              <w:jc w:val="center"/>
              <w:rPr>
                <w:rFonts w:cs="Times New Roman"/>
                <w:snapToGrid w:val="0"/>
                <w:szCs w:val="21"/>
              </w:rPr>
            </w:pPr>
            <w:r>
              <w:rPr>
                <w:rFonts w:ascii="Times New Roman" w:eastAsia="楷体" w:hAnsi="Times New Roman" w:cs="Times New Roman"/>
                <w:b/>
                <w:szCs w:val="21"/>
              </w:rPr>
              <w:t>202</w:t>
            </w:r>
            <w:r>
              <w:rPr>
                <w:rFonts w:cs="Times New Roman" w:hint="eastAsia"/>
                <w:b/>
                <w:szCs w:val="21"/>
              </w:rPr>
              <w:t>2</w:t>
            </w:r>
            <w:r>
              <w:rPr>
                <w:rFonts w:ascii="Times New Roman" w:eastAsia="楷体" w:hAnsi="Times New Roman" w:cs="Times New Roman"/>
                <w:b/>
                <w:szCs w:val="21"/>
              </w:rPr>
              <w:t>年末</w:t>
            </w:r>
          </w:p>
        </w:tc>
        <w:tc>
          <w:tcPr>
            <w:tcW w:w="1276" w:type="dxa"/>
            <w:vAlign w:val="center"/>
          </w:tcPr>
          <w:p w14:paraId="36A34703" w14:textId="77777777" w:rsidR="00C36CEF" w:rsidRDefault="00C36CEF" w:rsidP="002C3C9E">
            <w:pPr>
              <w:adjustRightInd w:val="0"/>
              <w:snapToGrid w:val="0"/>
              <w:spacing w:line="240" w:lineRule="exact"/>
              <w:contextualSpacing/>
              <w:jc w:val="center"/>
              <w:rPr>
                <w:rFonts w:cs="Times New Roman"/>
                <w:snapToGrid w:val="0"/>
                <w:szCs w:val="21"/>
              </w:rPr>
            </w:pPr>
            <w:r>
              <w:rPr>
                <w:rFonts w:ascii="Times New Roman" w:eastAsia="楷体" w:hAnsi="Times New Roman" w:cs="Times New Roman"/>
                <w:b/>
                <w:szCs w:val="21"/>
              </w:rPr>
              <w:t>2021</w:t>
            </w:r>
            <w:r>
              <w:rPr>
                <w:rFonts w:ascii="Times New Roman" w:eastAsia="楷体" w:hAnsi="Times New Roman" w:cs="Times New Roman"/>
                <w:b/>
                <w:szCs w:val="21"/>
              </w:rPr>
              <w:t>年末</w:t>
            </w:r>
          </w:p>
        </w:tc>
        <w:tc>
          <w:tcPr>
            <w:tcW w:w="1236" w:type="dxa"/>
            <w:vAlign w:val="center"/>
          </w:tcPr>
          <w:p w14:paraId="30E8147C" w14:textId="77777777" w:rsidR="00C36CEF" w:rsidRDefault="00C36CEF" w:rsidP="002C3C9E">
            <w:pPr>
              <w:adjustRightInd w:val="0"/>
              <w:snapToGrid w:val="0"/>
              <w:spacing w:line="240" w:lineRule="exact"/>
              <w:contextualSpacing/>
              <w:jc w:val="center"/>
              <w:rPr>
                <w:rFonts w:cs="Times New Roman"/>
                <w:b/>
                <w:szCs w:val="21"/>
              </w:rPr>
            </w:pPr>
            <w:r>
              <w:rPr>
                <w:rFonts w:ascii="Times New Roman" w:eastAsia="楷体" w:hAnsi="Times New Roman" w:cs="Times New Roman"/>
                <w:b/>
                <w:szCs w:val="21"/>
              </w:rPr>
              <w:t>2020</w:t>
            </w:r>
            <w:r>
              <w:rPr>
                <w:rFonts w:ascii="Times New Roman" w:eastAsia="楷体" w:hAnsi="Times New Roman" w:cs="Times New Roman"/>
                <w:b/>
                <w:szCs w:val="21"/>
              </w:rPr>
              <w:t>年末</w:t>
            </w:r>
          </w:p>
        </w:tc>
      </w:tr>
      <w:tr w:rsidR="00C36CEF" w14:paraId="148B9A79" w14:textId="77777777" w:rsidTr="002C3C9E">
        <w:trPr>
          <w:trHeight w:val="381"/>
          <w:jc w:val="center"/>
        </w:trPr>
        <w:tc>
          <w:tcPr>
            <w:tcW w:w="3447" w:type="dxa"/>
            <w:vAlign w:val="center"/>
          </w:tcPr>
          <w:p w14:paraId="45A505C5" w14:textId="77777777" w:rsidR="00C36CEF" w:rsidRDefault="00C36CEF" w:rsidP="002C3C9E">
            <w:pPr>
              <w:adjustRightInd w:val="0"/>
              <w:snapToGrid w:val="0"/>
              <w:spacing w:line="240" w:lineRule="exact"/>
              <w:rPr>
                <w:rFonts w:cs="Times New Roman"/>
                <w:snapToGrid w:val="0"/>
                <w:szCs w:val="21"/>
              </w:rPr>
            </w:pPr>
            <w:r>
              <w:rPr>
                <w:rFonts w:cs="Times New Roman"/>
                <w:snapToGrid w:val="0"/>
                <w:szCs w:val="21"/>
              </w:rPr>
              <w:t>持有的一年以内的</w:t>
            </w:r>
            <w:r>
              <w:rPr>
                <w:rFonts w:ascii="Times New Roman" w:eastAsia="楷体" w:hAnsi="Times New Roman" w:cs="Times New Roman"/>
                <w:snapToGrid w:val="0"/>
                <w:szCs w:val="21"/>
              </w:rPr>
              <w:t>债权投资</w:t>
            </w:r>
          </w:p>
        </w:tc>
        <w:tc>
          <w:tcPr>
            <w:tcW w:w="1418" w:type="dxa"/>
            <w:vAlign w:val="center"/>
          </w:tcPr>
          <w:p w14:paraId="66DB39EB" w14:textId="77777777" w:rsidR="00C36CEF" w:rsidRDefault="00C36CEF" w:rsidP="002C3C9E">
            <w:pPr>
              <w:adjustRightInd w:val="0"/>
              <w:snapToGrid w:val="0"/>
              <w:spacing w:line="240" w:lineRule="exact"/>
              <w:jc w:val="right"/>
              <w:rPr>
                <w:rFonts w:cs="Times New Roman"/>
                <w:szCs w:val="21"/>
              </w:rPr>
            </w:pPr>
            <w:r>
              <w:rPr>
                <w:rFonts w:ascii="Times New Roman" w:eastAsia="楷体" w:hAnsi="Times New Roman" w:cs="Times New Roman"/>
                <w:snapToGrid w:val="0"/>
                <w:szCs w:val="21"/>
                <w:lang w:bidi="ar"/>
              </w:rPr>
              <w:t>1</w:t>
            </w:r>
            <w:r>
              <w:rPr>
                <w:rFonts w:cs="Times New Roman" w:hint="eastAsia"/>
                <w:snapToGrid w:val="0"/>
                <w:szCs w:val="21"/>
                <w:lang w:bidi="ar"/>
              </w:rPr>
              <w:t>,</w:t>
            </w:r>
            <w:r>
              <w:rPr>
                <w:rFonts w:ascii="Times New Roman" w:eastAsia="楷体" w:hAnsi="Times New Roman" w:cs="Times New Roman"/>
                <w:snapToGrid w:val="0"/>
                <w:szCs w:val="21"/>
                <w:lang w:bidi="ar"/>
              </w:rPr>
              <w:t>022</w:t>
            </w:r>
            <w:r>
              <w:rPr>
                <w:rFonts w:cs="Times New Roman" w:hint="eastAsia"/>
                <w:snapToGrid w:val="0"/>
                <w:szCs w:val="21"/>
                <w:lang w:bidi="ar"/>
              </w:rPr>
              <w:t>.</w:t>
            </w:r>
            <w:r>
              <w:rPr>
                <w:rFonts w:ascii="Times New Roman" w:eastAsia="楷体" w:hAnsi="Times New Roman" w:cs="Times New Roman"/>
                <w:snapToGrid w:val="0"/>
                <w:szCs w:val="21"/>
                <w:lang w:bidi="ar"/>
              </w:rPr>
              <w:t>37</w:t>
            </w:r>
          </w:p>
        </w:tc>
        <w:tc>
          <w:tcPr>
            <w:tcW w:w="1277" w:type="dxa"/>
            <w:vAlign w:val="center"/>
          </w:tcPr>
          <w:p w14:paraId="0349E708" w14:textId="77777777" w:rsidR="00C36CEF" w:rsidRDefault="00C36CEF" w:rsidP="002C3C9E">
            <w:pPr>
              <w:adjustRightInd w:val="0"/>
              <w:snapToGrid w:val="0"/>
              <w:spacing w:line="240" w:lineRule="exact"/>
              <w:jc w:val="right"/>
              <w:rPr>
                <w:rFonts w:cs="Times New Roman"/>
                <w:snapToGrid w:val="0"/>
                <w:szCs w:val="21"/>
              </w:rPr>
            </w:pPr>
            <w:r>
              <w:rPr>
                <w:rFonts w:ascii="Times New Roman" w:eastAsia="楷体" w:hAnsi="Times New Roman" w:cs="Times New Roman"/>
                <w:snapToGrid w:val="0"/>
                <w:szCs w:val="21"/>
                <w:lang w:bidi="ar"/>
              </w:rPr>
              <w:t>2,967.72</w:t>
            </w:r>
          </w:p>
        </w:tc>
        <w:tc>
          <w:tcPr>
            <w:tcW w:w="1276" w:type="dxa"/>
            <w:vAlign w:val="center"/>
          </w:tcPr>
          <w:p w14:paraId="4530DEA5" w14:textId="77777777" w:rsidR="00C36CEF" w:rsidRDefault="00C36CEF" w:rsidP="002C3C9E">
            <w:pPr>
              <w:adjustRightInd w:val="0"/>
              <w:snapToGrid w:val="0"/>
              <w:spacing w:line="240" w:lineRule="exact"/>
              <w:jc w:val="right"/>
              <w:rPr>
                <w:rFonts w:cs="Times New Roman"/>
                <w:snapToGrid w:val="0"/>
                <w:szCs w:val="21"/>
              </w:rPr>
            </w:pPr>
            <w:r>
              <w:rPr>
                <w:rFonts w:ascii="Times New Roman" w:eastAsia="楷体" w:hAnsi="Times New Roman" w:cs="Times New Roman"/>
                <w:snapToGrid w:val="0"/>
                <w:szCs w:val="21"/>
              </w:rPr>
              <w:t>12,195.66</w:t>
            </w:r>
          </w:p>
        </w:tc>
        <w:tc>
          <w:tcPr>
            <w:tcW w:w="1236" w:type="dxa"/>
            <w:vAlign w:val="center"/>
          </w:tcPr>
          <w:p w14:paraId="7EDA3762" w14:textId="77777777" w:rsidR="00C36CEF" w:rsidRDefault="00C36CEF" w:rsidP="002C3C9E">
            <w:pPr>
              <w:adjustRightInd w:val="0"/>
              <w:snapToGrid w:val="0"/>
              <w:spacing w:line="240" w:lineRule="exact"/>
              <w:jc w:val="right"/>
              <w:rPr>
                <w:rFonts w:cs="Times New Roman"/>
                <w:snapToGrid w:val="0"/>
                <w:szCs w:val="21"/>
              </w:rPr>
            </w:pPr>
            <w:r>
              <w:rPr>
                <w:rFonts w:ascii="Times New Roman" w:eastAsia="楷体" w:hAnsi="Times New Roman" w:cs="Times New Roman"/>
                <w:snapToGrid w:val="0"/>
                <w:szCs w:val="21"/>
              </w:rPr>
              <w:t>9,779.91</w:t>
            </w:r>
          </w:p>
        </w:tc>
      </w:tr>
      <w:tr w:rsidR="00C36CEF" w14:paraId="05FEB79A" w14:textId="77777777" w:rsidTr="002C3C9E">
        <w:trPr>
          <w:trHeight w:val="312"/>
          <w:jc w:val="center"/>
        </w:trPr>
        <w:tc>
          <w:tcPr>
            <w:tcW w:w="3447" w:type="dxa"/>
            <w:vAlign w:val="center"/>
          </w:tcPr>
          <w:p w14:paraId="4AB1CEC7" w14:textId="77777777" w:rsidR="00C36CEF" w:rsidRDefault="00C36CEF" w:rsidP="002C3C9E">
            <w:pPr>
              <w:adjustRightInd w:val="0"/>
              <w:snapToGrid w:val="0"/>
              <w:spacing w:line="240" w:lineRule="exact"/>
              <w:rPr>
                <w:rFonts w:cs="Times New Roman"/>
                <w:snapToGrid w:val="0"/>
                <w:szCs w:val="21"/>
              </w:rPr>
            </w:pPr>
            <w:r>
              <w:rPr>
                <w:rFonts w:ascii="Times New Roman" w:eastAsia="楷体" w:hAnsi="Times New Roman" w:cs="Times New Roman"/>
                <w:snapToGrid w:val="0"/>
                <w:szCs w:val="21"/>
              </w:rPr>
              <w:t>增值税留抵税额</w:t>
            </w:r>
          </w:p>
        </w:tc>
        <w:tc>
          <w:tcPr>
            <w:tcW w:w="1418" w:type="dxa"/>
            <w:vAlign w:val="center"/>
          </w:tcPr>
          <w:p w14:paraId="22567253" w14:textId="77777777" w:rsidR="00C36CEF" w:rsidRDefault="00C36CEF" w:rsidP="002C3C9E">
            <w:pPr>
              <w:adjustRightInd w:val="0"/>
              <w:snapToGrid w:val="0"/>
              <w:spacing w:line="240" w:lineRule="exact"/>
              <w:jc w:val="right"/>
              <w:rPr>
                <w:rFonts w:cs="Times New Roman"/>
                <w:snapToGrid w:val="0"/>
                <w:szCs w:val="21"/>
              </w:rPr>
            </w:pPr>
            <w:r>
              <w:rPr>
                <w:rFonts w:cs="Times New Roman" w:hint="eastAsia"/>
                <w:snapToGrid w:val="0"/>
                <w:szCs w:val="21"/>
                <w:lang w:bidi="ar"/>
              </w:rPr>
              <w:t>51.12</w:t>
            </w:r>
          </w:p>
        </w:tc>
        <w:tc>
          <w:tcPr>
            <w:tcW w:w="1277" w:type="dxa"/>
            <w:vAlign w:val="center"/>
          </w:tcPr>
          <w:p w14:paraId="696C9F4F" w14:textId="77777777" w:rsidR="00C36CEF" w:rsidRDefault="00C36CEF" w:rsidP="002C3C9E">
            <w:pPr>
              <w:adjustRightInd w:val="0"/>
              <w:snapToGrid w:val="0"/>
              <w:spacing w:line="240" w:lineRule="exact"/>
              <w:jc w:val="right"/>
              <w:rPr>
                <w:rFonts w:cs="Times New Roman"/>
                <w:snapToGrid w:val="0"/>
                <w:szCs w:val="21"/>
              </w:rPr>
            </w:pPr>
            <w:r>
              <w:rPr>
                <w:rFonts w:ascii="Times New Roman" w:eastAsia="楷体" w:hAnsi="Times New Roman" w:cs="Times New Roman"/>
                <w:snapToGrid w:val="0"/>
                <w:szCs w:val="21"/>
                <w:lang w:bidi="ar"/>
              </w:rPr>
              <w:t>47.21</w:t>
            </w:r>
          </w:p>
        </w:tc>
        <w:tc>
          <w:tcPr>
            <w:tcW w:w="1276" w:type="dxa"/>
            <w:vAlign w:val="center"/>
          </w:tcPr>
          <w:p w14:paraId="07288CA5" w14:textId="77777777" w:rsidR="00C36CEF" w:rsidRDefault="00C36CEF" w:rsidP="002C3C9E">
            <w:pPr>
              <w:adjustRightInd w:val="0"/>
              <w:snapToGrid w:val="0"/>
              <w:spacing w:line="240" w:lineRule="exact"/>
              <w:jc w:val="right"/>
              <w:rPr>
                <w:rFonts w:cs="Times New Roman"/>
                <w:snapToGrid w:val="0"/>
                <w:szCs w:val="21"/>
              </w:rPr>
            </w:pPr>
            <w:r>
              <w:rPr>
                <w:rFonts w:ascii="Times New Roman" w:eastAsia="楷体" w:hAnsi="Times New Roman" w:cs="Times New Roman"/>
                <w:snapToGrid w:val="0"/>
                <w:szCs w:val="21"/>
              </w:rPr>
              <w:t>21.61</w:t>
            </w:r>
          </w:p>
        </w:tc>
        <w:tc>
          <w:tcPr>
            <w:tcW w:w="1236" w:type="dxa"/>
            <w:vAlign w:val="center"/>
          </w:tcPr>
          <w:p w14:paraId="39A83B7B" w14:textId="77777777" w:rsidR="00C36CEF" w:rsidRDefault="00C36CEF" w:rsidP="002C3C9E">
            <w:pPr>
              <w:adjustRightInd w:val="0"/>
              <w:snapToGrid w:val="0"/>
              <w:spacing w:line="240" w:lineRule="exact"/>
              <w:jc w:val="right"/>
              <w:rPr>
                <w:rFonts w:cs="Times New Roman"/>
                <w:snapToGrid w:val="0"/>
                <w:szCs w:val="21"/>
              </w:rPr>
            </w:pPr>
            <w:r>
              <w:rPr>
                <w:rFonts w:ascii="Times New Roman" w:eastAsia="楷体" w:hAnsi="Times New Roman" w:cs="Times New Roman"/>
              </w:rPr>
              <w:t>13.61</w:t>
            </w:r>
          </w:p>
        </w:tc>
      </w:tr>
      <w:tr w:rsidR="00C36CEF" w14:paraId="5282AB7D" w14:textId="77777777" w:rsidTr="002C3C9E">
        <w:trPr>
          <w:trHeight w:val="312"/>
          <w:jc w:val="center"/>
        </w:trPr>
        <w:tc>
          <w:tcPr>
            <w:tcW w:w="3447" w:type="dxa"/>
            <w:vAlign w:val="center"/>
          </w:tcPr>
          <w:p w14:paraId="17D6413A" w14:textId="77777777" w:rsidR="00C36CEF" w:rsidRDefault="00C36CEF" w:rsidP="002C3C9E">
            <w:pPr>
              <w:adjustRightInd w:val="0"/>
              <w:snapToGrid w:val="0"/>
              <w:spacing w:line="240" w:lineRule="exact"/>
              <w:rPr>
                <w:rFonts w:cs="Times New Roman"/>
                <w:snapToGrid w:val="0"/>
                <w:szCs w:val="21"/>
              </w:rPr>
            </w:pPr>
            <w:r>
              <w:rPr>
                <w:rFonts w:ascii="Times New Roman" w:eastAsia="楷体" w:hAnsi="Times New Roman" w:cs="Times New Roman"/>
                <w:snapToGrid w:val="0"/>
                <w:szCs w:val="21"/>
              </w:rPr>
              <w:t>预付款项</w:t>
            </w:r>
          </w:p>
        </w:tc>
        <w:tc>
          <w:tcPr>
            <w:tcW w:w="1418" w:type="dxa"/>
            <w:vAlign w:val="center"/>
          </w:tcPr>
          <w:p w14:paraId="1190FCFB" w14:textId="77777777" w:rsidR="00C36CEF" w:rsidRDefault="00C36CEF" w:rsidP="002C3C9E">
            <w:pPr>
              <w:adjustRightInd w:val="0"/>
              <w:snapToGrid w:val="0"/>
              <w:spacing w:line="240" w:lineRule="exact"/>
              <w:jc w:val="right"/>
              <w:rPr>
                <w:rFonts w:cs="Times New Roman"/>
                <w:snapToGrid w:val="0"/>
                <w:szCs w:val="21"/>
              </w:rPr>
            </w:pPr>
            <w:r>
              <w:rPr>
                <w:rFonts w:ascii="Times New Roman" w:eastAsia="楷体" w:hAnsi="Times New Roman" w:cs="Times New Roman"/>
                <w:snapToGrid w:val="0"/>
                <w:szCs w:val="21"/>
                <w:lang w:bidi="ar"/>
              </w:rPr>
              <w:t>1</w:t>
            </w:r>
            <w:r>
              <w:rPr>
                <w:rFonts w:cs="Times New Roman" w:hint="eastAsia"/>
                <w:snapToGrid w:val="0"/>
                <w:szCs w:val="21"/>
                <w:lang w:bidi="ar"/>
              </w:rPr>
              <w:t>,</w:t>
            </w:r>
            <w:r>
              <w:rPr>
                <w:rFonts w:ascii="Times New Roman" w:eastAsia="楷体" w:hAnsi="Times New Roman" w:cs="Times New Roman"/>
                <w:snapToGrid w:val="0"/>
                <w:szCs w:val="21"/>
                <w:lang w:bidi="ar"/>
              </w:rPr>
              <w:t>166</w:t>
            </w:r>
            <w:r>
              <w:rPr>
                <w:rFonts w:cs="Times New Roman" w:hint="eastAsia"/>
                <w:snapToGrid w:val="0"/>
                <w:szCs w:val="21"/>
                <w:lang w:bidi="ar"/>
              </w:rPr>
              <w:t>.</w:t>
            </w:r>
            <w:r>
              <w:rPr>
                <w:rFonts w:ascii="Times New Roman" w:eastAsia="楷体" w:hAnsi="Times New Roman" w:cs="Times New Roman"/>
                <w:snapToGrid w:val="0"/>
                <w:szCs w:val="21"/>
                <w:lang w:bidi="ar"/>
              </w:rPr>
              <w:t>52</w:t>
            </w:r>
          </w:p>
        </w:tc>
        <w:tc>
          <w:tcPr>
            <w:tcW w:w="1277" w:type="dxa"/>
            <w:vAlign w:val="center"/>
          </w:tcPr>
          <w:p w14:paraId="0245D16D" w14:textId="77777777" w:rsidR="00C36CEF" w:rsidRDefault="00C36CEF" w:rsidP="002C3C9E">
            <w:pPr>
              <w:adjustRightInd w:val="0"/>
              <w:snapToGrid w:val="0"/>
              <w:spacing w:line="240" w:lineRule="exact"/>
              <w:jc w:val="right"/>
              <w:rPr>
                <w:rFonts w:cs="Times New Roman"/>
                <w:snapToGrid w:val="0"/>
                <w:szCs w:val="21"/>
              </w:rPr>
            </w:pPr>
            <w:r>
              <w:rPr>
                <w:rFonts w:ascii="Times New Roman" w:eastAsia="楷体" w:hAnsi="Times New Roman" w:cs="Times New Roman"/>
                <w:snapToGrid w:val="0"/>
                <w:szCs w:val="21"/>
                <w:lang w:bidi="ar"/>
              </w:rPr>
              <w:t>468.10</w:t>
            </w:r>
          </w:p>
        </w:tc>
        <w:tc>
          <w:tcPr>
            <w:tcW w:w="1276" w:type="dxa"/>
            <w:vAlign w:val="center"/>
          </w:tcPr>
          <w:p w14:paraId="4B7FE477" w14:textId="77777777" w:rsidR="00C36CEF" w:rsidRDefault="00C36CEF" w:rsidP="002C3C9E">
            <w:pPr>
              <w:adjustRightInd w:val="0"/>
              <w:snapToGrid w:val="0"/>
              <w:spacing w:line="240" w:lineRule="exact"/>
              <w:jc w:val="right"/>
              <w:rPr>
                <w:rFonts w:cs="Times New Roman"/>
                <w:snapToGrid w:val="0"/>
                <w:szCs w:val="21"/>
              </w:rPr>
            </w:pPr>
            <w:r>
              <w:rPr>
                <w:rFonts w:ascii="Times New Roman" w:eastAsia="楷体" w:hAnsi="Times New Roman" w:cs="Times New Roman"/>
                <w:snapToGrid w:val="0"/>
                <w:szCs w:val="21"/>
              </w:rPr>
              <w:t>12.53</w:t>
            </w:r>
          </w:p>
        </w:tc>
        <w:tc>
          <w:tcPr>
            <w:tcW w:w="1236" w:type="dxa"/>
            <w:vAlign w:val="center"/>
          </w:tcPr>
          <w:p w14:paraId="046C86F9" w14:textId="77777777" w:rsidR="00C36CEF" w:rsidRDefault="00C36CEF" w:rsidP="002C3C9E">
            <w:pPr>
              <w:adjustRightInd w:val="0"/>
              <w:snapToGrid w:val="0"/>
              <w:spacing w:line="240" w:lineRule="exact"/>
              <w:jc w:val="right"/>
              <w:rPr>
                <w:rFonts w:cs="Times New Roman"/>
                <w:snapToGrid w:val="0"/>
                <w:szCs w:val="21"/>
              </w:rPr>
            </w:pPr>
            <w:r>
              <w:rPr>
                <w:rFonts w:ascii="Times New Roman" w:eastAsia="楷体" w:hAnsi="Times New Roman" w:cs="Times New Roman"/>
                <w:snapToGrid w:val="0"/>
                <w:szCs w:val="21"/>
              </w:rPr>
              <w:t>-</w:t>
            </w:r>
          </w:p>
        </w:tc>
      </w:tr>
      <w:tr w:rsidR="00C36CEF" w14:paraId="68EDC58B" w14:textId="77777777" w:rsidTr="002C3C9E">
        <w:trPr>
          <w:trHeight w:val="369"/>
          <w:jc w:val="center"/>
        </w:trPr>
        <w:tc>
          <w:tcPr>
            <w:tcW w:w="3447" w:type="dxa"/>
            <w:vAlign w:val="center"/>
          </w:tcPr>
          <w:p w14:paraId="79F9BA9D" w14:textId="77777777" w:rsidR="00C36CEF" w:rsidRDefault="00C36CEF" w:rsidP="002C3C9E">
            <w:pPr>
              <w:adjustRightInd w:val="0"/>
              <w:snapToGrid w:val="0"/>
              <w:spacing w:line="240" w:lineRule="exact"/>
              <w:jc w:val="center"/>
              <w:rPr>
                <w:rFonts w:cs="Times New Roman"/>
                <w:b/>
                <w:snapToGrid w:val="0"/>
                <w:szCs w:val="21"/>
              </w:rPr>
            </w:pPr>
            <w:r>
              <w:rPr>
                <w:rFonts w:ascii="Times New Roman" w:eastAsia="楷体" w:hAnsi="Times New Roman" w:cs="Times New Roman"/>
                <w:b/>
                <w:snapToGrid w:val="0"/>
                <w:szCs w:val="21"/>
              </w:rPr>
              <w:t>合计</w:t>
            </w:r>
          </w:p>
        </w:tc>
        <w:tc>
          <w:tcPr>
            <w:tcW w:w="1418" w:type="dxa"/>
            <w:vAlign w:val="center"/>
          </w:tcPr>
          <w:p w14:paraId="7C7921ED" w14:textId="77777777" w:rsidR="00C36CEF" w:rsidRDefault="00C36CEF" w:rsidP="002C3C9E">
            <w:pPr>
              <w:adjustRightInd w:val="0"/>
              <w:snapToGrid w:val="0"/>
              <w:spacing w:line="240" w:lineRule="exact"/>
              <w:jc w:val="right"/>
              <w:rPr>
                <w:rFonts w:cs="Times New Roman"/>
                <w:b/>
                <w:snapToGrid w:val="0"/>
                <w:szCs w:val="21"/>
              </w:rPr>
            </w:pPr>
            <w:r>
              <w:rPr>
                <w:rFonts w:cs="Times New Roman" w:hint="eastAsia"/>
                <w:b/>
                <w:bCs/>
                <w:snapToGrid w:val="0"/>
                <w:szCs w:val="21"/>
                <w:lang w:bidi="ar"/>
              </w:rPr>
              <w:t>2,240.02</w:t>
            </w:r>
          </w:p>
        </w:tc>
        <w:tc>
          <w:tcPr>
            <w:tcW w:w="1277" w:type="dxa"/>
            <w:vAlign w:val="center"/>
          </w:tcPr>
          <w:p w14:paraId="4E177BE8" w14:textId="77777777" w:rsidR="00C36CEF" w:rsidRDefault="00C36CEF" w:rsidP="002C3C9E">
            <w:pPr>
              <w:adjustRightInd w:val="0"/>
              <w:snapToGrid w:val="0"/>
              <w:spacing w:line="240" w:lineRule="exact"/>
              <w:jc w:val="right"/>
              <w:rPr>
                <w:rFonts w:cs="Times New Roman"/>
                <w:b/>
                <w:snapToGrid w:val="0"/>
                <w:szCs w:val="21"/>
              </w:rPr>
            </w:pPr>
            <w:r>
              <w:rPr>
                <w:rFonts w:ascii="Times New Roman" w:eastAsia="楷体" w:hAnsi="Times New Roman" w:cs="Times New Roman"/>
                <w:b/>
                <w:bCs/>
                <w:snapToGrid w:val="0"/>
                <w:szCs w:val="21"/>
                <w:lang w:bidi="ar"/>
              </w:rPr>
              <w:t>3,483.03</w:t>
            </w:r>
          </w:p>
        </w:tc>
        <w:tc>
          <w:tcPr>
            <w:tcW w:w="1276" w:type="dxa"/>
            <w:vAlign w:val="center"/>
          </w:tcPr>
          <w:p w14:paraId="75F94207" w14:textId="77777777" w:rsidR="00C36CEF" w:rsidRDefault="00C36CEF" w:rsidP="002C3C9E">
            <w:pPr>
              <w:adjustRightInd w:val="0"/>
              <w:snapToGrid w:val="0"/>
              <w:spacing w:line="240" w:lineRule="exact"/>
              <w:jc w:val="right"/>
              <w:rPr>
                <w:rFonts w:cs="Times New Roman"/>
                <w:b/>
                <w:snapToGrid w:val="0"/>
                <w:szCs w:val="21"/>
              </w:rPr>
            </w:pPr>
            <w:r>
              <w:rPr>
                <w:rFonts w:ascii="Times New Roman" w:eastAsia="楷体" w:hAnsi="Times New Roman" w:cs="Times New Roman"/>
                <w:b/>
                <w:snapToGrid w:val="0"/>
                <w:szCs w:val="21"/>
              </w:rPr>
              <w:t>12,229.80</w:t>
            </w:r>
          </w:p>
        </w:tc>
        <w:tc>
          <w:tcPr>
            <w:tcW w:w="1236" w:type="dxa"/>
            <w:vAlign w:val="center"/>
          </w:tcPr>
          <w:p w14:paraId="76670312" w14:textId="77777777" w:rsidR="00C36CEF" w:rsidRDefault="00C36CEF" w:rsidP="002C3C9E">
            <w:pPr>
              <w:adjustRightInd w:val="0"/>
              <w:snapToGrid w:val="0"/>
              <w:spacing w:line="240" w:lineRule="exact"/>
              <w:jc w:val="right"/>
              <w:rPr>
                <w:rFonts w:cs="Times New Roman"/>
                <w:b/>
                <w:snapToGrid w:val="0"/>
                <w:szCs w:val="21"/>
              </w:rPr>
            </w:pPr>
            <w:r>
              <w:rPr>
                <w:rFonts w:ascii="Times New Roman" w:eastAsia="楷体" w:hAnsi="Times New Roman" w:cs="Times New Roman"/>
                <w:b/>
                <w:snapToGrid w:val="0"/>
                <w:szCs w:val="21"/>
              </w:rPr>
              <w:t>9,793.52</w:t>
            </w:r>
          </w:p>
        </w:tc>
      </w:tr>
    </w:tbl>
    <w:p w14:paraId="3CC49B87" w14:textId="77777777" w:rsidR="00880F56" w:rsidRDefault="00880F56" w:rsidP="00880F56">
      <w:pPr>
        <w:pStyle w:val="afff6"/>
        <w:adjustRightInd w:val="0"/>
        <w:snapToGrid w:val="0"/>
        <w:ind w:firstLine="480"/>
        <w:rPr>
          <w:rFonts w:ascii="华文仿宋" w:eastAsia="华文仿宋" w:hAnsi="华文仿宋"/>
          <w:b/>
          <w:szCs w:val="24"/>
        </w:rPr>
      </w:pPr>
      <w:r w:rsidRPr="00880F56">
        <w:rPr>
          <w:rFonts w:ascii="华文仿宋" w:eastAsia="华文仿宋" w:hAnsi="华文仿宋" w:hint="eastAsia"/>
          <w:b/>
          <w:szCs w:val="24"/>
        </w:rPr>
        <w:t>（三）</w:t>
      </w:r>
      <w:r w:rsidRPr="00880F56">
        <w:rPr>
          <w:rFonts w:ascii="华文仿宋" w:eastAsia="华文仿宋" w:hAnsi="华文仿宋"/>
          <w:b/>
          <w:szCs w:val="24"/>
        </w:rPr>
        <w:t>非流动资产</w:t>
      </w:r>
    </w:p>
    <w:p w14:paraId="5D8F671A" w14:textId="4D18BEEA" w:rsidR="00880F56" w:rsidRDefault="00C36CEF" w:rsidP="00880F56">
      <w:pPr>
        <w:pStyle w:val="afff6"/>
        <w:adjustRightInd w:val="0"/>
        <w:snapToGrid w:val="0"/>
        <w:ind w:firstLine="480"/>
        <w:rPr>
          <w:rFonts w:ascii="华文仿宋" w:eastAsia="华文仿宋" w:hAnsi="华文仿宋"/>
          <w:b/>
          <w:szCs w:val="24"/>
        </w:rPr>
      </w:pPr>
      <w:r w:rsidRPr="00C36CEF">
        <w:rPr>
          <w:rFonts w:ascii="华文仿宋" w:eastAsia="华文仿宋" w:hAnsi="华文仿宋" w:hint="eastAsia"/>
          <w:bCs/>
          <w:szCs w:val="24"/>
        </w:rPr>
        <w:t>最近三年及</w:t>
      </w:r>
      <w:proofErr w:type="gramStart"/>
      <w:r w:rsidRPr="00C36CEF">
        <w:rPr>
          <w:rFonts w:ascii="华文仿宋" w:eastAsia="华文仿宋" w:hAnsi="华文仿宋" w:hint="eastAsia"/>
          <w:bCs/>
          <w:szCs w:val="24"/>
        </w:rPr>
        <w:t>一</w:t>
      </w:r>
      <w:proofErr w:type="gramEnd"/>
      <w:r w:rsidRPr="00C36CEF">
        <w:rPr>
          <w:rFonts w:ascii="华文仿宋" w:eastAsia="华文仿宋" w:hAnsi="华文仿宋" w:hint="eastAsia"/>
          <w:bCs/>
          <w:szCs w:val="24"/>
        </w:rPr>
        <w:t>期末，公司非流动资产分别为700,246.44万元、1,091,535.98万元、796,469.37万元和775,211.39万元，公司非流动资产主要由债权投资、其他非流动金融资产、长期应收款组成，最近三年及</w:t>
      </w:r>
      <w:proofErr w:type="gramStart"/>
      <w:r w:rsidRPr="00C36CEF">
        <w:rPr>
          <w:rFonts w:ascii="华文仿宋" w:eastAsia="华文仿宋" w:hAnsi="华文仿宋" w:hint="eastAsia"/>
          <w:bCs/>
          <w:szCs w:val="24"/>
        </w:rPr>
        <w:t>一</w:t>
      </w:r>
      <w:proofErr w:type="gramEnd"/>
      <w:r w:rsidRPr="00C36CEF">
        <w:rPr>
          <w:rFonts w:ascii="华文仿宋" w:eastAsia="华文仿宋" w:hAnsi="华文仿宋" w:hint="eastAsia"/>
          <w:bCs/>
          <w:szCs w:val="24"/>
        </w:rPr>
        <w:t>期末，前述非流动资产占公司总资产的比例分别为28.10%、42.26%、29.35%和28.02%</w:t>
      </w:r>
      <w:r w:rsidR="00880F56" w:rsidRPr="00880F56">
        <w:rPr>
          <w:rFonts w:ascii="华文仿宋" w:eastAsia="华文仿宋" w:hAnsi="华文仿宋"/>
          <w:bCs/>
          <w:szCs w:val="24"/>
        </w:rPr>
        <w:t>。</w:t>
      </w:r>
    </w:p>
    <w:p w14:paraId="61734136" w14:textId="77777777" w:rsidR="00880F56" w:rsidRDefault="00880F56" w:rsidP="00880F56">
      <w:pPr>
        <w:pStyle w:val="afff6"/>
        <w:numPr>
          <w:ilvl w:val="0"/>
          <w:numId w:val="6"/>
        </w:numPr>
        <w:adjustRightInd w:val="0"/>
        <w:snapToGrid w:val="0"/>
        <w:ind w:firstLineChars="0"/>
        <w:rPr>
          <w:rFonts w:ascii="华文仿宋" w:eastAsia="华文仿宋" w:hAnsi="华文仿宋"/>
          <w:b/>
          <w:szCs w:val="24"/>
        </w:rPr>
      </w:pPr>
      <w:r w:rsidRPr="00880F56">
        <w:rPr>
          <w:rFonts w:ascii="华文仿宋" w:eastAsia="华文仿宋" w:hAnsi="华文仿宋"/>
          <w:b/>
          <w:szCs w:val="24"/>
        </w:rPr>
        <w:t>债权投资</w:t>
      </w:r>
    </w:p>
    <w:p w14:paraId="1D999C9F" w14:textId="3535D537" w:rsidR="00880F56" w:rsidRPr="00880F56" w:rsidRDefault="00C36CEF" w:rsidP="00880F56">
      <w:pPr>
        <w:pStyle w:val="afff6"/>
        <w:adjustRightInd w:val="0"/>
        <w:snapToGrid w:val="0"/>
        <w:ind w:firstLine="480"/>
        <w:rPr>
          <w:rFonts w:ascii="华文仿宋" w:eastAsia="华文仿宋" w:hAnsi="华文仿宋"/>
          <w:b/>
          <w:szCs w:val="24"/>
        </w:rPr>
      </w:pPr>
      <w:r w:rsidRPr="00C36CEF">
        <w:rPr>
          <w:rFonts w:ascii="华文仿宋" w:eastAsia="华文仿宋" w:hAnsi="华文仿宋" w:hint="eastAsia"/>
          <w:bCs/>
          <w:szCs w:val="24"/>
        </w:rPr>
        <w:t>最近三年及</w:t>
      </w:r>
      <w:proofErr w:type="gramStart"/>
      <w:r w:rsidRPr="00C36CEF">
        <w:rPr>
          <w:rFonts w:ascii="华文仿宋" w:eastAsia="华文仿宋" w:hAnsi="华文仿宋" w:hint="eastAsia"/>
          <w:bCs/>
          <w:szCs w:val="24"/>
        </w:rPr>
        <w:t>一</w:t>
      </w:r>
      <w:proofErr w:type="gramEnd"/>
      <w:r w:rsidRPr="00C36CEF">
        <w:rPr>
          <w:rFonts w:ascii="华文仿宋" w:eastAsia="华文仿宋" w:hAnsi="华文仿宋" w:hint="eastAsia"/>
          <w:bCs/>
          <w:szCs w:val="24"/>
        </w:rPr>
        <w:t>期末，公司债权投资分别为103,154.18万元、14,715.13万元、73,555.05万元和80,022.33万元，减值</w:t>
      </w:r>
      <w:proofErr w:type="gramStart"/>
      <w:r w:rsidRPr="00C36CEF">
        <w:rPr>
          <w:rFonts w:ascii="华文仿宋" w:eastAsia="华文仿宋" w:hAnsi="华文仿宋" w:hint="eastAsia"/>
          <w:bCs/>
          <w:szCs w:val="24"/>
        </w:rPr>
        <w:t>准备余额</w:t>
      </w:r>
      <w:proofErr w:type="gramEnd"/>
      <w:r w:rsidRPr="00C36CEF">
        <w:rPr>
          <w:rFonts w:ascii="华文仿宋" w:eastAsia="华文仿宋" w:hAnsi="华文仿宋" w:hint="eastAsia"/>
          <w:bCs/>
          <w:szCs w:val="24"/>
        </w:rPr>
        <w:t>分别为8,892.61万元、94.91万元、444.76万元和695.35万元。2021年末，公司债权投资较2020年末减少85.73%，主要原因是部分项目已到期结清。2022年末，公司债权投资较2021年末增加399.86%，主要原因是债权投资项目投放增加等原因所致。2023年3月末，公司债权投资较202年末增加8.79%，变幅不大。公司债权投资明细情况如下</w:t>
      </w:r>
      <w:r w:rsidR="00880F56" w:rsidRPr="00880F56">
        <w:rPr>
          <w:rFonts w:ascii="华文仿宋" w:eastAsia="华文仿宋" w:hAnsi="华文仿宋"/>
          <w:bCs/>
          <w:szCs w:val="24"/>
        </w:rPr>
        <w:t>：</w:t>
      </w:r>
    </w:p>
    <w:p w14:paraId="291A37BC" w14:textId="77777777" w:rsidR="00880F56" w:rsidRPr="00880F56" w:rsidRDefault="00880F56" w:rsidP="00880F56">
      <w:pPr>
        <w:pStyle w:val="afff6"/>
        <w:adjustRightInd w:val="0"/>
        <w:snapToGrid w:val="0"/>
        <w:spacing w:before="50" w:after="50"/>
        <w:ind w:firstLineChars="0" w:firstLine="0"/>
        <w:jc w:val="center"/>
        <w:rPr>
          <w:rFonts w:ascii="华文仿宋" w:eastAsia="华文仿宋" w:hAnsi="华文仿宋"/>
          <w:b/>
          <w:bCs/>
          <w:szCs w:val="24"/>
        </w:rPr>
      </w:pPr>
      <w:proofErr w:type="gramStart"/>
      <w:r w:rsidRPr="00880F56">
        <w:rPr>
          <w:rFonts w:ascii="华文仿宋" w:eastAsia="华文仿宋" w:hAnsi="华文仿宋" w:hint="eastAsia"/>
          <w:b/>
          <w:bCs/>
          <w:szCs w:val="24"/>
        </w:rPr>
        <w:t>{{CLIENT_LONG_CORE_NAME}}债权投资明细表</w:t>
      </w:r>
      <w:r w:rsidRPr="00880F56">
        <w:rPr>
          <w:rFonts w:ascii="华文仿宋" w:eastAsia="华文仿宋" w:hAnsi="华文仿宋"/>
          <w:b/>
          <w:bCs/>
          <w:szCs w:val="24"/>
        </w:rPr>
      </w:r>
      <w:proofErr w:type="gramEnd"/>
      <w:r w:rsidRPr="00880F56">
        <w:rPr>
          <w:rFonts w:ascii="华文仿宋" w:eastAsia="华文仿宋" w:hAnsi="华文仿宋"/>
          <w:b/>
          <w:bCs/>
          <w:szCs w:val="24"/>
        </w:rPr>
      </w:r>
    </w:p>
    <w:p w14:paraId="6DD8F512" w14:textId="77777777" w:rsidR="00880F56" w:rsidRPr="00880F56" w:rsidRDefault="00880F56" w:rsidP="00880F56">
      <w:pPr>
        <w:adjustRightInd w:val="0"/>
        <w:snapToGrid w:val="0"/>
        <w:spacing w:before="50" w:after="50" w:line="288" w:lineRule="auto"/>
        <w:jc w:val="right"/>
        <w:rPr>
          <w:rFonts w:ascii="华文仿宋" w:eastAsia="华文仿宋" w:hAnsi="华文仿宋"/>
          <w:bCs/>
          <w:sz w:val="24"/>
          <w:szCs w:val="24"/>
        </w:rPr>
      </w:pPr>
      <w:r w:rsidRPr="00880F56">
        <w:rPr>
          <w:rFonts w:ascii="华文仿宋" w:eastAsia="华文仿宋" w:hAnsi="华文仿宋"/>
          <w:bCs/>
          <w:sz w:val="24"/>
          <w:szCs w:val="24"/>
        </w:rPr>
        <w:t>单位：万元</w:t>
      </w:r>
    </w:p>
    <w:tbl>
      <w:tblPr>
        <w:tblW w:w="108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5"/>
        <w:gridCol w:w="1890"/>
        <w:gridCol w:w="1999"/>
        <w:gridCol w:w="1999"/>
        <w:gridCol w:w="1999"/>
      </w:tblGrid>
      <w:tr w:rsidR="00C36CEF" w14:paraId="733CD8EA" w14:textId="77777777" w:rsidTr="002C3C9E">
        <w:trPr>
          <w:trHeight w:val="281"/>
          <w:tblHeader/>
          <w:jc w:val="center"/>
        </w:trPr>
        <w:tc>
          <w:tcPr>
            <w:tcW w:w="2995" w:type="dxa"/>
            <w:vAlign w:val="center"/>
          </w:tcPr>
          <w:p w14:paraId="60FA55DF" w14:textId="77777777" w:rsidR="00C36CEF" w:rsidRDefault="00C36CEF" w:rsidP="002C3C9E">
            <w:pPr>
              <w:adjustRightInd w:val="0"/>
              <w:snapToGrid w:val="0"/>
              <w:jc w:val="center"/>
              <w:rPr>
                <w:rFonts w:cs="Times New Roman"/>
                <w:b/>
                <w:szCs w:val="21"/>
              </w:rPr>
            </w:pPr>
            <w:r>
              <w:rPr>
                <w:rFonts w:ascii="Times New Roman" w:eastAsia="楷体" w:hAnsi="Times New Roman" w:cs="Times New Roman"/>
                <w:b/>
                <w:bCs/>
                <w:szCs w:val="21"/>
              </w:rPr>
              <w:t>项目</w:t>
            </w:r>
          </w:p>
        </w:tc>
        <w:tc>
          <w:tcPr>
            <w:tcW w:w="1890" w:type="dxa"/>
            <w:vAlign w:val="center"/>
          </w:tcPr>
          <w:p w14:paraId="7EBD3F19" w14:textId="77777777" w:rsidR="00C36CEF" w:rsidRDefault="00C36CEF" w:rsidP="002C3C9E">
            <w:pPr>
              <w:tabs>
                <w:tab w:val="right" w:pos="5760"/>
                <w:tab w:val="right" w:pos="7920"/>
              </w:tabs>
              <w:adjustRightInd w:val="0"/>
              <w:snapToGrid w:val="0"/>
              <w:jc w:val="center"/>
              <w:rPr>
                <w:rFonts w:cs="Times New Roman"/>
                <w:b/>
                <w:szCs w:val="21"/>
              </w:rPr>
            </w:pPr>
            <w:r>
              <w:rPr>
                <w:rFonts w:ascii="Times New Roman" w:eastAsia="楷体" w:hAnsi="Times New Roman" w:cs="Times New Roman"/>
                <w:b/>
                <w:bCs/>
                <w:szCs w:val="21"/>
              </w:rPr>
              <w:t>202</w:t>
            </w:r>
            <w:r>
              <w:rPr>
                <w:rFonts w:cs="Times New Roman" w:hint="eastAsia"/>
                <w:b/>
                <w:bCs/>
                <w:szCs w:val="21"/>
              </w:rPr>
              <w:t>3</w:t>
            </w:r>
            <w:r>
              <w:rPr>
                <w:rFonts w:ascii="Times New Roman" w:eastAsia="楷体" w:hAnsi="Times New Roman" w:cs="Times New Roman"/>
                <w:b/>
                <w:bCs/>
                <w:szCs w:val="21"/>
              </w:rPr>
              <w:t>年</w:t>
            </w:r>
            <w:r>
              <w:rPr>
                <w:rFonts w:ascii="Times New Roman" w:eastAsia="楷体" w:hAnsi="Times New Roman" w:cs="Times New Roman"/>
                <w:b/>
                <w:bCs/>
                <w:szCs w:val="21"/>
              </w:rPr>
              <w:t>3</w:t>
            </w:r>
            <w:r>
              <w:rPr>
                <w:rFonts w:ascii="Times New Roman" w:eastAsia="楷体" w:hAnsi="Times New Roman" w:cs="Times New Roman"/>
                <w:b/>
                <w:bCs/>
                <w:szCs w:val="21"/>
              </w:rPr>
              <w:t>月</w:t>
            </w:r>
            <w:r>
              <w:rPr>
                <w:rFonts w:ascii="Times New Roman" w:eastAsia="楷体" w:hAnsi="Times New Roman" w:cs="Times New Roman"/>
                <w:b/>
                <w:szCs w:val="21"/>
              </w:rPr>
              <w:t>末</w:t>
            </w:r>
          </w:p>
        </w:tc>
        <w:tc>
          <w:tcPr>
            <w:tcW w:w="1999" w:type="dxa"/>
            <w:vAlign w:val="center"/>
          </w:tcPr>
          <w:p w14:paraId="3D2AA249" w14:textId="77777777" w:rsidR="00C36CEF" w:rsidRDefault="00C36CEF" w:rsidP="002C3C9E">
            <w:pPr>
              <w:tabs>
                <w:tab w:val="right" w:pos="5760"/>
                <w:tab w:val="right" w:pos="7920"/>
              </w:tabs>
              <w:adjustRightInd w:val="0"/>
              <w:snapToGrid w:val="0"/>
              <w:jc w:val="center"/>
              <w:rPr>
                <w:rFonts w:cs="Times New Roman"/>
                <w:b/>
                <w:bCs/>
                <w:szCs w:val="21"/>
              </w:rPr>
            </w:pPr>
            <w:r>
              <w:rPr>
                <w:rFonts w:ascii="Times New Roman" w:eastAsia="楷体" w:hAnsi="Times New Roman" w:cs="Times New Roman"/>
                <w:b/>
                <w:bCs/>
                <w:szCs w:val="21"/>
              </w:rPr>
              <w:t>2022</w:t>
            </w:r>
            <w:r>
              <w:rPr>
                <w:rFonts w:ascii="Times New Roman" w:eastAsia="楷体" w:hAnsi="Times New Roman" w:cs="Times New Roman"/>
                <w:b/>
                <w:bCs/>
                <w:szCs w:val="21"/>
              </w:rPr>
              <w:t>年末</w:t>
            </w:r>
          </w:p>
        </w:tc>
        <w:tc>
          <w:tcPr>
            <w:tcW w:w="1999" w:type="dxa"/>
            <w:vAlign w:val="center"/>
          </w:tcPr>
          <w:p w14:paraId="27A09C45" w14:textId="77777777" w:rsidR="00C36CEF" w:rsidRDefault="00C36CEF" w:rsidP="002C3C9E">
            <w:pPr>
              <w:tabs>
                <w:tab w:val="right" w:pos="5760"/>
                <w:tab w:val="right" w:pos="7920"/>
              </w:tabs>
              <w:adjustRightInd w:val="0"/>
              <w:snapToGrid w:val="0"/>
              <w:jc w:val="center"/>
              <w:rPr>
                <w:rFonts w:cs="Times New Roman"/>
                <w:b/>
                <w:bCs/>
                <w:szCs w:val="21"/>
              </w:rPr>
            </w:pPr>
            <w:r>
              <w:rPr>
                <w:rFonts w:ascii="Times New Roman" w:eastAsia="楷体" w:hAnsi="Times New Roman" w:cs="Times New Roman"/>
                <w:b/>
                <w:bCs/>
                <w:szCs w:val="21"/>
              </w:rPr>
              <w:t>2021</w:t>
            </w:r>
            <w:r>
              <w:rPr>
                <w:rFonts w:ascii="Times New Roman" w:eastAsia="楷体" w:hAnsi="Times New Roman" w:cs="Times New Roman"/>
                <w:b/>
                <w:bCs/>
                <w:szCs w:val="21"/>
              </w:rPr>
              <w:t>年</w:t>
            </w:r>
            <w:r>
              <w:rPr>
                <w:rFonts w:ascii="Times New Roman" w:eastAsia="楷体" w:hAnsi="Times New Roman" w:cs="Times New Roman"/>
                <w:b/>
                <w:szCs w:val="21"/>
              </w:rPr>
              <w:t>末</w:t>
            </w:r>
          </w:p>
        </w:tc>
        <w:tc>
          <w:tcPr>
            <w:tcW w:w="1999" w:type="dxa"/>
            <w:vAlign w:val="center"/>
          </w:tcPr>
          <w:p w14:paraId="5797BD0F" w14:textId="77777777" w:rsidR="00C36CEF" w:rsidRDefault="00C36CEF" w:rsidP="002C3C9E">
            <w:pPr>
              <w:tabs>
                <w:tab w:val="right" w:pos="5760"/>
                <w:tab w:val="right" w:pos="7920"/>
              </w:tabs>
              <w:adjustRightInd w:val="0"/>
              <w:snapToGrid w:val="0"/>
              <w:jc w:val="center"/>
              <w:rPr>
                <w:rFonts w:cs="Times New Roman"/>
                <w:b/>
                <w:bCs/>
                <w:szCs w:val="21"/>
              </w:rPr>
            </w:pPr>
            <w:r>
              <w:rPr>
                <w:rFonts w:ascii="Times New Roman" w:eastAsia="楷体" w:hAnsi="Times New Roman" w:cs="Times New Roman"/>
                <w:b/>
                <w:bCs/>
                <w:szCs w:val="21"/>
              </w:rPr>
              <w:t>2020</w:t>
            </w:r>
            <w:r>
              <w:rPr>
                <w:rFonts w:ascii="Times New Roman" w:eastAsia="楷体" w:hAnsi="Times New Roman" w:cs="Times New Roman"/>
                <w:b/>
                <w:bCs/>
                <w:szCs w:val="21"/>
              </w:rPr>
              <w:t>年</w:t>
            </w:r>
            <w:r>
              <w:rPr>
                <w:rFonts w:ascii="Times New Roman" w:eastAsia="楷体" w:hAnsi="Times New Roman" w:cs="Times New Roman"/>
                <w:b/>
                <w:szCs w:val="21"/>
              </w:rPr>
              <w:t>末</w:t>
            </w:r>
          </w:p>
        </w:tc>
      </w:tr>
      <w:tr w:rsidR="00C36CEF" w14:paraId="1A5A3B21" w14:textId="77777777" w:rsidTr="002C3C9E">
        <w:trPr>
          <w:trHeight w:val="259"/>
          <w:jc w:val="center"/>
        </w:trPr>
        <w:tc>
          <w:tcPr>
            <w:tcW w:w="2995" w:type="dxa"/>
            <w:vAlign w:val="center"/>
          </w:tcPr>
          <w:p w14:paraId="005A7B81" w14:textId="77777777" w:rsidR="00C36CEF" w:rsidRDefault="00C36CEF" w:rsidP="002C3C9E">
            <w:pPr>
              <w:adjustRightInd w:val="0"/>
              <w:snapToGrid w:val="0"/>
              <w:rPr>
                <w:rFonts w:cs="Times New Roman"/>
                <w:szCs w:val="21"/>
              </w:rPr>
            </w:pPr>
            <w:r>
              <w:rPr>
                <w:rFonts w:ascii="Times New Roman" w:eastAsia="楷体" w:hAnsi="Times New Roman" w:cs="Times New Roman"/>
                <w:szCs w:val="21"/>
              </w:rPr>
              <w:t>信托计划及资产管理计划</w:t>
            </w:r>
          </w:p>
        </w:tc>
        <w:tc>
          <w:tcPr>
            <w:tcW w:w="1890" w:type="dxa"/>
            <w:vAlign w:val="center"/>
          </w:tcPr>
          <w:p w14:paraId="2A40A5F5" w14:textId="77777777" w:rsidR="00C36CEF" w:rsidRDefault="00C36CEF"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178,058.58 </w:t>
            </w:r>
          </w:p>
        </w:tc>
        <w:tc>
          <w:tcPr>
            <w:tcW w:w="1999" w:type="dxa"/>
            <w:vAlign w:val="center"/>
          </w:tcPr>
          <w:p w14:paraId="0D2B7449" w14:textId="77777777" w:rsidR="00C36CEF" w:rsidRDefault="00C36CEF" w:rsidP="002C3C9E">
            <w:pPr>
              <w:jc w:val="right"/>
              <w:textAlignment w:val="center"/>
              <w:rPr>
                <w:rFonts w:cs="Times New Roman"/>
                <w:szCs w:val="21"/>
                <w:lang w:bidi="ar"/>
              </w:rPr>
            </w:pPr>
            <w:r>
              <w:rPr>
                <w:rFonts w:ascii="Times New Roman" w:eastAsia="楷体" w:hAnsi="Times New Roman" w:cs="Times New Roman"/>
                <w:szCs w:val="21"/>
                <w:lang w:bidi="ar"/>
              </w:rPr>
              <w:t>171,155.96</w:t>
            </w:r>
          </w:p>
        </w:tc>
        <w:tc>
          <w:tcPr>
            <w:tcW w:w="1999" w:type="dxa"/>
            <w:vAlign w:val="center"/>
          </w:tcPr>
          <w:p w14:paraId="5718D2EF" w14:textId="77777777" w:rsidR="00C36CEF" w:rsidRDefault="00C36CEF" w:rsidP="002C3C9E">
            <w:pPr>
              <w:jc w:val="right"/>
              <w:textAlignment w:val="center"/>
              <w:rPr>
                <w:rFonts w:cs="Times New Roman"/>
                <w:szCs w:val="21"/>
              </w:rPr>
            </w:pPr>
            <w:r>
              <w:rPr>
                <w:rFonts w:ascii="Times New Roman" w:eastAsia="楷体" w:hAnsi="Times New Roman" w:cs="Times New Roman"/>
                <w:szCs w:val="21"/>
                <w:lang w:bidi="ar"/>
              </w:rPr>
              <w:t xml:space="preserve">119,257.21 </w:t>
            </w:r>
          </w:p>
        </w:tc>
        <w:tc>
          <w:tcPr>
            <w:tcW w:w="1999" w:type="dxa"/>
            <w:vAlign w:val="center"/>
          </w:tcPr>
          <w:p w14:paraId="6E61006D" w14:textId="77777777" w:rsidR="00C36CEF" w:rsidRDefault="00C36CEF" w:rsidP="002C3C9E">
            <w:pPr>
              <w:jc w:val="right"/>
              <w:textAlignment w:val="center"/>
              <w:rPr>
                <w:rFonts w:cs="Times New Roman"/>
                <w:szCs w:val="21"/>
              </w:rPr>
            </w:pPr>
            <w:r>
              <w:rPr>
                <w:rFonts w:ascii="Times New Roman" w:eastAsia="楷体" w:hAnsi="Times New Roman" w:cs="Times New Roman"/>
                <w:szCs w:val="21"/>
                <w:lang w:bidi="ar"/>
              </w:rPr>
              <w:t xml:space="preserve"> 255,962.16 </w:t>
            </w:r>
          </w:p>
        </w:tc>
      </w:tr>
      <w:tr w:rsidR="00C36CEF" w14:paraId="33680530" w14:textId="77777777" w:rsidTr="002C3C9E">
        <w:trPr>
          <w:trHeight w:val="20"/>
          <w:jc w:val="center"/>
        </w:trPr>
        <w:tc>
          <w:tcPr>
            <w:tcW w:w="2995" w:type="dxa"/>
            <w:vAlign w:val="center"/>
          </w:tcPr>
          <w:p w14:paraId="129B1943" w14:textId="77777777" w:rsidR="00C36CEF" w:rsidRDefault="00C36CEF" w:rsidP="002C3C9E">
            <w:pPr>
              <w:adjustRightInd w:val="0"/>
              <w:snapToGrid w:val="0"/>
              <w:rPr>
                <w:rFonts w:cs="Times New Roman"/>
                <w:szCs w:val="21"/>
              </w:rPr>
            </w:pPr>
            <w:r>
              <w:rPr>
                <w:rFonts w:ascii="Times New Roman" w:eastAsia="楷体" w:hAnsi="Times New Roman" w:cs="Times New Roman"/>
                <w:szCs w:val="21"/>
              </w:rPr>
              <w:t>股权质押债务重组项目</w:t>
            </w:r>
          </w:p>
        </w:tc>
        <w:tc>
          <w:tcPr>
            <w:tcW w:w="1890" w:type="dxa"/>
            <w:vAlign w:val="center"/>
          </w:tcPr>
          <w:p w14:paraId="6324E2A0" w14:textId="77777777" w:rsidR="00C36CEF" w:rsidRDefault="00C36CEF" w:rsidP="002C3C9E">
            <w:pPr>
              <w:jc w:val="right"/>
              <w:textAlignment w:val="center"/>
              <w:rPr>
                <w:rFonts w:cs="Times New Roman"/>
                <w:szCs w:val="21"/>
                <w:lang w:bidi="ar"/>
              </w:rPr>
            </w:pPr>
            <w:r>
              <w:rPr>
                <w:rFonts w:ascii="Times New Roman" w:eastAsia="楷体" w:hAnsi="Times New Roman" w:cs="Times New Roman"/>
                <w:color w:val="000000"/>
                <w:szCs w:val="21"/>
                <w:lang w:bidi="ar"/>
              </w:rPr>
              <w:t xml:space="preserve"> </w:t>
            </w:r>
            <w:r>
              <w:rPr>
                <w:rFonts w:ascii="Times New Roman" w:eastAsia="楷体" w:hAnsi="Times New Roman" w:cs="Times New Roman"/>
                <w:szCs w:val="21"/>
                <w:lang w:bidi="ar"/>
              </w:rPr>
              <w:t xml:space="preserve"> 71,212.46</w:t>
            </w:r>
            <w:r>
              <w:rPr>
                <w:rFonts w:ascii="Times New Roman" w:eastAsia="楷体" w:hAnsi="Times New Roman" w:cs="Times New Roman"/>
                <w:color w:val="000000"/>
                <w:szCs w:val="21"/>
                <w:lang w:bidi="ar"/>
              </w:rPr>
              <w:t xml:space="preserve"> </w:t>
            </w:r>
          </w:p>
        </w:tc>
        <w:tc>
          <w:tcPr>
            <w:tcW w:w="1999" w:type="dxa"/>
            <w:vAlign w:val="center"/>
          </w:tcPr>
          <w:p w14:paraId="1916F250" w14:textId="77777777" w:rsidR="00C36CEF" w:rsidRDefault="00C36CEF" w:rsidP="002C3C9E">
            <w:pPr>
              <w:jc w:val="right"/>
              <w:textAlignment w:val="center"/>
              <w:rPr>
                <w:rFonts w:cs="Times New Roman"/>
                <w:szCs w:val="21"/>
                <w:lang w:bidi="ar"/>
              </w:rPr>
            </w:pPr>
            <w:r>
              <w:rPr>
                <w:rFonts w:ascii="Times New Roman" w:eastAsia="楷体" w:hAnsi="Times New Roman" w:cs="Times New Roman"/>
                <w:szCs w:val="21"/>
                <w:lang w:bidi="ar"/>
              </w:rPr>
              <w:t>76,855.31</w:t>
            </w:r>
          </w:p>
        </w:tc>
        <w:tc>
          <w:tcPr>
            <w:tcW w:w="1999" w:type="dxa"/>
            <w:vAlign w:val="center"/>
          </w:tcPr>
          <w:p w14:paraId="205AA6E7" w14:textId="77777777" w:rsidR="00C36CEF" w:rsidRDefault="00C36CEF" w:rsidP="002C3C9E">
            <w:pPr>
              <w:jc w:val="right"/>
              <w:textAlignment w:val="center"/>
              <w:rPr>
                <w:rFonts w:cs="Times New Roman"/>
                <w:szCs w:val="21"/>
              </w:rPr>
            </w:pPr>
            <w:r>
              <w:rPr>
                <w:rFonts w:ascii="Times New Roman" w:eastAsia="楷体" w:hAnsi="Times New Roman" w:cs="Times New Roman"/>
                <w:szCs w:val="21"/>
                <w:lang w:bidi="ar"/>
              </w:rPr>
              <w:t>89,244.32</w:t>
            </w:r>
          </w:p>
        </w:tc>
        <w:tc>
          <w:tcPr>
            <w:tcW w:w="1999" w:type="dxa"/>
            <w:vAlign w:val="center"/>
          </w:tcPr>
          <w:p w14:paraId="50C1BC77" w14:textId="77777777" w:rsidR="00C36CEF" w:rsidRDefault="00C36CEF" w:rsidP="002C3C9E">
            <w:pPr>
              <w:jc w:val="right"/>
              <w:textAlignment w:val="center"/>
              <w:rPr>
                <w:rFonts w:cs="Times New Roman"/>
                <w:szCs w:val="21"/>
              </w:rPr>
            </w:pPr>
            <w:r>
              <w:rPr>
                <w:rFonts w:ascii="Times New Roman" w:eastAsia="楷体" w:hAnsi="Times New Roman" w:cs="Times New Roman"/>
                <w:szCs w:val="21"/>
                <w:lang w:bidi="ar"/>
              </w:rPr>
              <w:t xml:space="preserve"> 123,286.54 </w:t>
            </w:r>
          </w:p>
        </w:tc>
      </w:tr>
      <w:tr w:rsidR="00C36CEF" w14:paraId="5D4481DB" w14:textId="77777777" w:rsidTr="002C3C9E">
        <w:trPr>
          <w:trHeight w:val="20"/>
          <w:jc w:val="center"/>
        </w:trPr>
        <w:tc>
          <w:tcPr>
            <w:tcW w:w="2995" w:type="dxa"/>
            <w:vAlign w:val="center"/>
          </w:tcPr>
          <w:p w14:paraId="389BC1C1" w14:textId="77777777" w:rsidR="00C36CEF" w:rsidRDefault="00C36CEF" w:rsidP="002C3C9E">
            <w:pPr>
              <w:adjustRightInd w:val="0"/>
              <w:snapToGrid w:val="0"/>
              <w:rPr>
                <w:rFonts w:cs="Times New Roman"/>
                <w:bCs/>
                <w:szCs w:val="21"/>
              </w:rPr>
            </w:pPr>
            <w:r>
              <w:rPr>
                <w:rFonts w:ascii="Times New Roman" w:eastAsia="楷体" w:hAnsi="Times New Roman" w:cs="Times New Roman"/>
                <w:szCs w:val="21"/>
              </w:rPr>
              <w:lastRenderedPageBreak/>
              <w:t>资产支持证券</w:t>
            </w:r>
          </w:p>
        </w:tc>
        <w:tc>
          <w:tcPr>
            <w:tcW w:w="1890" w:type="dxa"/>
            <w:vAlign w:val="center"/>
          </w:tcPr>
          <w:p w14:paraId="4A64CF3F" w14:textId="77777777" w:rsidR="00C36CEF" w:rsidRDefault="00C36CEF" w:rsidP="002C3C9E">
            <w:pPr>
              <w:jc w:val="right"/>
              <w:textAlignment w:val="center"/>
              <w:rPr>
                <w:rFonts w:cs="Times New Roman"/>
                <w:szCs w:val="21"/>
                <w:lang w:bidi="ar"/>
              </w:rPr>
            </w:pPr>
            <w:r>
              <w:rPr>
                <w:rFonts w:ascii="Times New Roman" w:eastAsia="楷体" w:hAnsi="Times New Roman" w:cs="Times New Roman"/>
                <w:szCs w:val="21"/>
                <w:lang w:bidi="ar"/>
              </w:rPr>
              <w:t>3,841.99</w:t>
            </w:r>
            <w:r>
              <w:rPr>
                <w:rFonts w:ascii="Times New Roman" w:eastAsia="楷体" w:hAnsi="Times New Roman" w:cs="Times New Roman"/>
                <w:color w:val="000000"/>
                <w:szCs w:val="21"/>
                <w:lang w:bidi="ar"/>
              </w:rPr>
              <w:t xml:space="preserve"> </w:t>
            </w:r>
          </w:p>
        </w:tc>
        <w:tc>
          <w:tcPr>
            <w:tcW w:w="1999" w:type="dxa"/>
            <w:vAlign w:val="center"/>
          </w:tcPr>
          <w:p w14:paraId="186F7E54" w14:textId="77777777" w:rsidR="00C36CEF" w:rsidRDefault="00C36CEF" w:rsidP="002C3C9E">
            <w:pPr>
              <w:jc w:val="right"/>
              <w:textAlignment w:val="center"/>
              <w:rPr>
                <w:rFonts w:cs="Times New Roman"/>
                <w:szCs w:val="21"/>
                <w:lang w:bidi="ar"/>
              </w:rPr>
            </w:pPr>
            <w:r>
              <w:rPr>
                <w:rFonts w:ascii="Times New Roman" w:eastAsia="楷体" w:hAnsi="Times New Roman" w:cs="Times New Roman"/>
                <w:szCs w:val="21"/>
                <w:lang w:bidi="ar"/>
              </w:rPr>
              <w:t>3,844.70</w:t>
            </w:r>
          </w:p>
        </w:tc>
        <w:tc>
          <w:tcPr>
            <w:tcW w:w="1999" w:type="dxa"/>
            <w:vAlign w:val="center"/>
          </w:tcPr>
          <w:p w14:paraId="084E1936" w14:textId="77777777" w:rsidR="00C36CEF" w:rsidRDefault="00C36CEF" w:rsidP="002C3C9E">
            <w:pPr>
              <w:jc w:val="right"/>
              <w:textAlignment w:val="center"/>
              <w:rPr>
                <w:rFonts w:cs="Times New Roman"/>
                <w:szCs w:val="21"/>
              </w:rPr>
            </w:pPr>
            <w:r>
              <w:rPr>
                <w:rFonts w:ascii="Times New Roman" w:eastAsia="楷体" w:hAnsi="Times New Roman" w:cs="Times New Roman"/>
                <w:szCs w:val="21"/>
                <w:lang w:bidi="ar"/>
              </w:rPr>
              <w:t xml:space="preserve"> - </w:t>
            </w:r>
          </w:p>
        </w:tc>
        <w:tc>
          <w:tcPr>
            <w:tcW w:w="1999" w:type="dxa"/>
            <w:vAlign w:val="center"/>
          </w:tcPr>
          <w:p w14:paraId="3729E50A" w14:textId="77777777" w:rsidR="00C36CEF" w:rsidRDefault="00C36CEF" w:rsidP="002C3C9E">
            <w:pPr>
              <w:jc w:val="right"/>
              <w:textAlignment w:val="center"/>
              <w:rPr>
                <w:rFonts w:cs="Times New Roman"/>
                <w:szCs w:val="21"/>
              </w:rPr>
            </w:pPr>
            <w:r>
              <w:rPr>
                <w:rFonts w:ascii="Times New Roman" w:eastAsia="楷体" w:hAnsi="Times New Roman" w:cs="Times New Roman"/>
                <w:szCs w:val="21"/>
                <w:lang w:bidi="ar"/>
              </w:rPr>
              <w:t xml:space="preserve"> 20,267.59 </w:t>
            </w:r>
          </w:p>
        </w:tc>
      </w:tr>
      <w:tr w:rsidR="00C36CEF" w14:paraId="0A918C4E" w14:textId="77777777" w:rsidTr="002C3C9E">
        <w:trPr>
          <w:trHeight w:val="20"/>
          <w:jc w:val="center"/>
        </w:trPr>
        <w:tc>
          <w:tcPr>
            <w:tcW w:w="2995" w:type="dxa"/>
            <w:vAlign w:val="center"/>
          </w:tcPr>
          <w:p w14:paraId="28368481" w14:textId="77777777" w:rsidR="00C36CEF" w:rsidRDefault="00C36CEF" w:rsidP="002C3C9E">
            <w:pPr>
              <w:adjustRightInd w:val="0"/>
              <w:snapToGrid w:val="0"/>
              <w:jc w:val="left"/>
              <w:rPr>
                <w:rFonts w:cs="Times New Roman"/>
                <w:bCs/>
                <w:szCs w:val="21"/>
              </w:rPr>
            </w:pPr>
            <w:r>
              <w:rPr>
                <w:rFonts w:ascii="Times New Roman" w:eastAsia="楷体" w:hAnsi="Times New Roman" w:cs="Times New Roman"/>
                <w:szCs w:val="21"/>
              </w:rPr>
              <w:t>减：其他流动资产</w:t>
            </w:r>
          </w:p>
        </w:tc>
        <w:tc>
          <w:tcPr>
            <w:tcW w:w="1890" w:type="dxa"/>
            <w:vAlign w:val="center"/>
          </w:tcPr>
          <w:p w14:paraId="4E860973" w14:textId="77777777" w:rsidR="00C36CEF" w:rsidRDefault="00C36CEF" w:rsidP="002C3C9E">
            <w:pPr>
              <w:jc w:val="right"/>
              <w:textAlignment w:val="center"/>
              <w:rPr>
                <w:rFonts w:cs="Times New Roman"/>
                <w:szCs w:val="21"/>
                <w:lang w:bidi="ar"/>
              </w:rPr>
            </w:pPr>
            <w:r>
              <w:rPr>
                <w:rFonts w:ascii="Times New Roman" w:eastAsia="楷体" w:hAnsi="Times New Roman" w:cs="Times New Roman"/>
                <w:szCs w:val="21"/>
                <w:lang w:bidi="ar"/>
              </w:rPr>
              <w:t xml:space="preserve"> 1,031.25 </w:t>
            </w:r>
          </w:p>
        </w:tc>
        <w:tc>
          <w:tcPr>
            <w:tcW w:w="1999" w:type="dxa"/>
            <w:vAlign w:val="center"/>
          </w:tcPr>
          <w:p w14:paraId="072570A6" w14:textId="77777777" w:rsidR="00C36CEF" w:rsidRDefault="00C36CEF" w:rsidP="002C3C9E">
            <w:pPr>
              <w:jc w:val="right"/>
              <w:textAlignment w:val="center"/>
              <w:rPr>
                <w:rFonts w:cs="Times New Roman"/>
                <w:szCs w:val="21"/>
                <w:lang w:bidi="ar"/>
              </w:rPr>
            </w:pPr>
            <w:r>
              <w:rPr>
                <w:rFonts w:ascii="Times New Roman" w:eastAsia="楷体" w:hAnsi="Times New Roman" w:cs="Times New Roman"/>
                <w:szCs w:val="21"/>
                <w:lang w:bidi="ar"/>
              </w:rPr>
              <w:t>2,985.67</w:t>
            </w:r>
          </w:p>
        </w:tc>
        <w:tc>
          <w:tcPr>
            <w:tcW w:w="1999" w:type="dxa"/>
            <w:vAlign w:val="center"/>
          </w:tcPr>
          <w:p w14:paraId="425F4B0C" w14:textId="77777777" w:rsidR="00C36CEF" w:rsidRDefault="00C36CEF" w:rsidP="002C3C9E">
            <w:pPr>
              <w:jc w:val="right"/>
              <w:textAlignment w:val="center"/>
              <w:rPr>
                <w:rFonts w:cs="Times New Roman"/>
                <w:szCs w:val="21"/>
              </w:rPr>
            </w:pPr>
            <w:r>
              <w:rPr>
                <w:rFonts w:ascii="Times New Roman" w:eastAsia="楷体" w:hAnsi="Times New Roman" w:cs="Times New Roman"/>
                <w:szCs w:val="21"/>
                <w:lang w:bidi="ar"/>
              </w:rPr>
              <w:t>12,274.32</w:t>
            </w:r>
          </w:p>
        </w:tc>
        <w:tc>
          <w:tcPr>
            <w:tcW w:w="1999" w:type="dxa"/>
            <w:vAlign w:val="center"/>
          </w:tcPr>
          <w:p w14:paraId="5CCEF4C8" w14:textId="77777777" w:rsidR="00C36CEF" w:rsidRDefault="00C36CEF" w:rsidP="002C3C9E">
            <w:pPr>
              <w:jc w:val="right"/>
              <w:textAlignment w:val="center"/>
              <w:rPr>
                <w:rFonts w:cs="Times New Roman"/>
                <w:szCs w:val="21"/>
              </w:rPr>
            </w:pPr>
            <w:r>
              <w:rPr>
                <w:rFonts w:ascii="Times New Roman" w:eastAsia="楷体" w:hAnsi="Times New Roman" w:cs="Times New Roman"/>
                <w:szCs w:val="21"/>
                <w:lang w:bidi="ar"/>
              </w:rPr>
              <w:t xml:space="preserve"> 9,842.91 </w:t>
            </w:r>
          </w:p>
        </w:tc>
      </w:tr>
      <w:tr w:rsidR="00C36CEF" w14:paraId="10E03799" w14:textId="77777777" w:rsidTr="002C3C9E">
        <w:trPr>
          <w:trHeight w:val="20"/>
          <w:jc w:val="center"/>
        </w:trPr>
        <w:tc>
          <w:tcPr>
            <w:tcW w:w="2995" w:type="dxa"/>
            <w:vAlign w:val="center"/>
          </w:tcPr>
          <w:p w14:paraId="0CC0322E" w14:textId="77777777" w:rsidR="00C36CEF" w:rsidRDefault="00C36CEF" w:rsidP="002C3C9E">
            <w:pPr>
              <w:adjustRightInd w:val="0"/>
              <w:snapToGrid w:val="0"/>
              <w:ind w:firstLineChars="200" w:firstLine="420"/>
              <w:rPr>
                <w:rFonts w:cs="Times New Roman"/>
                <w:b/>
                <w:szCs w:val="21"/>
              </w:rPr>
            </w:pPr>
            <w:r>
              <w:rPr>
                <w:rFonts w:ascii="Times New Roman" w:eastAsia="楷体" w:hAnsi="Times New Roman" w:cs="Times New Roman"/>
                <w:szCs w:val="21"/>
              </w:rPr>
              <w:t>一年内到期的非流动资产</w:t>
            </w:r>
          </w:p>
        </w:tc>
        <w:tc>
          <w:tcPr>
            <w:tcW w:w="1890" w:type="dxa"/>
            <w:vAlign w:val="center"/>
          </w:tcPr>
          <w:p w14:paraId="4451B7C6" w14:textId="77777777" w:rsidR="00C36CEF" w:rsidRDefault="00C36CEF" w:rsidP="002C3C9E">
            <w:pPr>
              <w:jc w:val="right"/>
              <w:textAlignment w:val="center"/>
              <w:rPr>
                <w:rFonts w:cs="Times New Roman"/>
                <w:szCs w:val="21"/>
                <w:lang w:bidi="ar"/>
              </w:rPr>
            </w:pPr>
            <w:r>
              <w:rPr>
                <w:rFonts w:ascii="Times New Roman" w:eastAsia="楷体" w:hAnsi="Times New Roman" w:cs="Times New Roman"/>
                <w:szCs w:val="21"/>
                <w:lang w:bidi="ar"/>
              </w:rPr>
              <w:t xml:space="preserve"> 171,364.11 </w:t>
            </w:r>
          </w:p>
        </w:tc>
        <w:tc>
          <w:tcPr>
            <w:tcW w:w="1999" w:type="dxa"/>
            <w:vAlign w:val="center"/>
          </w:tcPr>
          <w:p w14:paraId="0E03EF17" w14:textId="77777777" w:rsidR="00C36CEF" w:rsidRDefault="00C36CEF" w:rsidP="002C3C9E">
            <w:pPr>
              <w:jc w:val="right"/>
              <w:textAlignment w:val="center"/>
              <w:rPr>
                <w:rFonts w:cs="Times New Roman"/>
                <w:szCs w:val="21"/>
                <w:lang w:bidi="ar"/>
              </w:rPr>
            </w:pPr>
            <w:r>
              <w:rPr>
                <w:rFonts w:ascii="Times New Roman" w:eastAsia="楷体" w:hAnsi="Times New Roman" w:cs="Times New Roman"/>
                <w:szCs w:val="21"/>
                <w:lang w:bidi="ar"/>
              </w:rPr>
              <w:t>174,870.50</w:t>
            </w:r>
          </w:p>
        </w:tc>
        <w:tc>
          <w:tcPr>
            <w:tcW w:w="1999" w:type="dxa"/>
            <w:vAlign w:val="center"/>
          </w:tcPr>
          <w:p w14:paraId="47F7F5C2" w14:textId="77777777" w:rsidR="00C36CEF" w:rsidRDefault="00C36CEF" w:rsidP="002C3C9E">
            <w:pPr>
              <w:jc w:val="right"/>
              <w:textAlignment w:val="center"/>
              <w:rPr>
                <w:rFonts w:cs="Times New Roman"/>
                <w:szCs w:val="21"/>
              </w:rPr>
            </w:pPr>
            <w:r>
              <w:rPr>
                <w:rFonts w:ascii="Times New Roman" w:eastAsia="楷体" w:hAnsi="Times New Roman" w:cs="Times New Roman"/>
                <w:szCs w:val="21"/>
                <w:lang w:bidi="ar"/>
              </w:rPr>
              <w:t xml:space="preserve">181,417.17 </w:t>
            </w:r>
          </w:p>
        </w:tc>
        <w:tc>
          <w:tcPr>
            <w:tcW w:w="1999" w:type="dxa"/>
            <w:vAlign w:val="center"/>
          </w:tcPr>
          <w:p w14:paraId="0E9BFA5B" w14:textId="77777777" w:rsidR="00C36CEF" w:rsidRDefault="00C36CEF" w:rsidP="002C3C9E">
            <w:pPr>
              <w:jc w:val="right"/>
              <w:textAlignment w:val="center"/>
              <w:rPr>
                <w:rFonts w:cs="Times New Roman"/>
                <w:szCs w:val="21"/>
              </w:rPr>
            </w:pPr>
            <w:r>
              <w:rPr>
                <w:rFonts w:ascii="Times New Roman" w:eastAsia="楷体" w:hAnsi="Times New Roman" w:cs="Times New Roman"/>
                <w:szCs w:val="21"/>
                <w:lang w:bidi="ar"/>
              </w:rPr>
              <w:t xml:space="preserve"> 277,626.60 </w:t>
            </w:r>
          </w:p>
        </w:tc>
      </w:tr>
      <w:tr w:rsidR="00C36CEF" w14:paraId="511E2CBF" w14:textId="77777777" w:rsidTr="002C3C9E">
        <w:trPr>
          <w:trHeight w:val="20"/>
          <w:jc w:val="center"/>
        </w:trPr>
        <w:tc>
          <w:tcPr>
            <w:tcW w:w="2995" w:type="dxa"/>
            <w:vAlign w:val="center"/>
          </w:tcPr>
          <w:p w14:paraId="04C1A773" w14:textId="77777777" w:rsidR="00C36CEF" w:rsidRDefault="00C36CEF" w:rsidP="002C3C9E">
            <w:pPr>
              <w:adjustRightInd w:val="0"/>
              <w:snapToGrid w:val="0"/>
              <w:rPr>
                <w:rFonts w:cs="Times New Roman"/>
                <w:bCs/>
                <w:szCs w:val="21"/>
              </w:rPr>
            </w:pPr>
            <w:r>
              <w:rPr>
                <w:rFonts w:ascii="Times New Roman" w:eastAsia="楷体" w:hAnsi="Times New Roman" w:cs="Times New Roman"/>
                <w:bCs/>
                <w:szCs w:val="21"/>
              </w:rPr>
              <w:t>减：减值准备</w:t>
            </w:r>
          </w:p>
        </w:tc>
        <w:tc>
          <w:tcPr>
            <w:tcW w:w="1890" w:type="dxa"/>
            <w:vAlign w:val="center"/>
          </w:tcPr>
          <w:p w14:paraId="1441A977" w14:textId="77777777" w:rsidR="00C36CEF" w:rsidRDefault="00C36CEF" w:rsidP="002C3C9E">
            <w:pPr>
              <w:jc w:val="right"/>
              <w:textAlignment w:val="center"/>
              <w:rPr>
                <w:rFonts w:cs="Times New Roman"/>
                <w:szCs w:val="21"/>
                <w:lang w:bidi="ar"/>
              </w:rPr>
            </w:pPr>
            <w:r>
              <w:rPr>
                <w:rFonts w:ascii="Times New Roman" w:eastAsia="楷体" w:hAnsi="Times New Roman" w:cs="Times New Roman"/>
                <w:szCs w:val="21"/>
                <w:lang w:bidi="ar"/>
              </w:rPr>
              <w:t xml:space="preserve"> 695.35 </w:t>
            </w:r>
          </w:p>
        </w:tc>
        <w:tc>
          <w:tcPr>
            <w:tcW w:w="1999" w:type="dxa"/>
            <w:vAlign w:val="center"/>
          </w:tcPr>
          <w:p w14:paraId="360F0708" w14:textId="77777777" w:rsidR="00C36CEF" w:rsidRDefault="00C36CEF" w:rsidP="002C3C9E">
            <w:pPr>
              <w:jc w:val="right"/>
              <w:textAlignment w:val="center"/>
              <w:rPr>
                <w:rFonts w:cs="Times New Roman"/>
                <w:bCs/>
                <w:szCs w:val="21"/>
              </w:rPr>
            </w:pPr>
            <w:r>
              <w:rPr>
                <w:rFonts w:ascii="Times New Roman" w:eastAsia="楷体" w:hAnsi="Times New Roman" w:cs="Times New Roman"/>
                <w:bCs/>
                <w:szCs w:val="21"/>
              </w:rPr>
              <w:t>444.76</w:t>
            </w:r>
          </w:p>
        </w:tc>
        <w:tc>
          <w:tcPr>
            <w:tcW w:w="1999" w:type="dxa"/>
            <w:vAlign w:val="center"/>
          </w:tcPr>
          <w:p w14:paraId="798D9EB6" w14:textId="77777777" w:rsidR="00C36CEF" w:rsidRDefault="00C36CEF" w:rsidP="002C3C9E">
            <w:pPr>
              <w:jc w:val="right"/>
              <w:textAlignment w:val="center"/>
              <w:rPr>
                <w:rFonts w:cs="Times New Roman"/>
                <w:bCs/>
                <w:szCs w:val="21"/>
              </w:rPr>
            </w:pPr>
            <w:r>
              <w:rPr>
                <w:rFonts w:ascii="Times New Roman" w:eastAsia="楷体" w:hAnsi="Times New Roman" w:cs="Times New Roman"/>
                <w:bCs/>
                <w:szCs w:val="21"/>
              </w:rPr>
              <w:t>94.91</w:t>
            </w:r>
            <w:r>
              <w:rPr>
                <w:rFonts w:ascii="Times New Roman" w:eastAsia="楷体" w:hAnsi="Times New Roman" w:cs="Times New Roman"/>
                <w:szCs w:val="21"/>
                <w:lang w:bidi="ar"/>
              </w:rPr>
              <w:t xml:space="preserve"> </w:t>
            </w:r>
          </w:p>
        </w:tc>
        <w:tc>
          <w:tcPr>
            <w:tcW w:w="1999" w:type="dxa"/>
            <w:vAlign w:val="center"/>
          </w:tcPr>
          <w:p w14:paraId="490EA008" w14:textId="77777777" w:rsidR="00C36CEF" w:rsidRDefault="00C36CEF" w:rsidP="002C3C9E">
            <w:pPr>
              <w:jc w:val="right"/>
              <w:textAlignment w:val="center"/>
              <w:rPr>
                <w:rFonts w:cs="Times New Roman"/>
                <w:bCs/>
                <w:szCs w:val="21"/>
              </w:rPr>
            </w:pPr>
            <w:r>
              <w:rPr>
                <w:rFonts w:ascii="Times New Roman" w:eastAsia="楷体" w:hAnsi="Times New Roman" w:cs="Times New Roman"/>
                <w:szCs w:val="21"/>
                <w:lang w:bidi="ar"/>
              </w:rPr>
              <w:t xml:space="preserve"> 8,892.61 </w:t>
            </w:r>
          </w:p>
        </w:tc>
      </w:tr>
      <w:tr w:rsidR="00C36CEF" w14:paraId="0F5B96E7" w14:textId="77777777" w:rsidTr="002C3C9E">
        <w:trPr>
          <w:trHeight w:val="20"/>
          <w:jc w:val="center"/>
        </w:trPr>
        <w:tc>
          <w:tcPr>
            <w:tcW w:w="2995" w:type="dxa"/>
            <w:vAlign w:val="center"/>
          </w:tcPr>
          <w:p w14:paraId="0DA76D10" w14:textId="77777777" w:rsidR="00C36CEF" w:rsidRDefault="00C36CEF" w:rsidP="002C3C9E">
            <w:pPr>
              <w:adjustRightInd w:val="0"/>
              <w:snapToGrid w:val="0"/>
              <w:jc w:val="center"/>
              <w:rPr>
                <w:rFonts w:cs="Times New Roman"/>
                <w:szCs w:val="21"/>
              </w:rPr>
            </w:pPr>
            <w:r>
              <w:rPr>
                <w:rFonts w:ascii="Times New Roman" w:eastAsia="楷体" w:hAnsi="Times New Roman" w:cs="Times New Roman"/>
                <w:b/>
                <w:bCs/>
                <w:szCs w:val="21"/>
              </w:rPr>
              <w:t>合计</w:t>
            </w:r>
          </w:p>
        </w:tc>
        <w:tc>
          <w:tcPr>
            <w:tcW w:w="1890" w:type="dxa"/>
            <w:vAlign w:val="center"/>
          </w:tcPr>
          <w:p w14:paraId="6B0FB1D6" w14:textId="77777777" w:rsidR="00C36CEF" w:rsidRDefault="00C36CEF" w:rsidP="002C3C9E">
            <w:pPr>
              <w:jc w:val="right"/>
              <w:textAlignment w:val="center"/>
              <w:rPr>
                <w:rFonts w:cs="Times New Roman"/>
                <w:szCs w:val="21"/>
                <w:lang w:bidi="ar"/>
              </w:rPr>
            </w:pPr>
            <w:r>
              <w:rPr>
                <w:rFonts w:ascii="Times New Roman" w:eastAsia="楷体" w:hAnsi="Times New Roman" w:cs="Times New Roman"/>
                <w:szCs w:val="21"/>
                <w:lang w:bidi="ar"/>
              </w:rPr>
              <w:t xml:space="preserve"> </w:t>
            </w:r>
            <w:r w:rsidRPr="002C3C9E">
              <w:rPr>
                <w:rFonts w:cs="Times New Roman"/>
                <w:b/>
                <w:bCs/>
                <w:szCs w:val="21"/>
                <w:lang w:bidi="ar"/>
              </w:rPr>
              <w:t xml:space="preserve">80,022.33 </w:t>
            </w:r>
          </w:p>
        </w:tc>
        <w:tc>
          <w:tcPr>
            <w:tcW w:w="1999" w:type="dxa"/>
            <w:vAlign w:val="center"/>
          </w:tcPr>
          <w:p w14:paraId="54265354" w14:textId="77777777" w:rsidR="00C36CEF" w:rsidRDefault="00C36CEF" w:rsidP="002C3C9E">
            <w:pPr>
              <w:jc w:val="right"/>
              <w:textAlignment w:val="center"/>
              <w:rPr>
                <w:rFonts w:cs="Times New Roman"/>
                <w:b/>
                <w:szCs w:val="21"/>
                <w:lang w:bidi="ar"/>
              </w:rPr>
            </w:pPr>
            <w:r>
              <w:rPr>
                <w:rFonts w:ascii="Times New Roman" w:eastAsia="楷体" w:hAnsi="Times New Roman" w:cs="Times New Roman"/>
                <w:b/>
                <w:szCs w:val="21"/>
                <w:lang w:bidi="ar"/>
              </w:rPr>
              <w:t>73,555.05</w:t>
            </w:r>
          </w:p>
        </w:tc>
        <w:tc>
          <w:tcPr>
            <w:tcW w:w="1999" w:type="dxa"/>
            <w:vAlign w:val="center"/>
          </w:tcPr>
          <w:p w14:paraId="5D57AFA1" w14:textId="77777777" w:rsidR="00C36CEF" w:rsidRDefault="00C36CEF" w:rsidP="002C3C9E">
            <w:pPr>
              <w:jc w:val="right"/>
              <w:textAlignment w:val="center"/>
              <w:rPr>
                <w:rFonts w:cs="Times New Roman"/>
                <w:b/>
                <w:bCs/>
                <w:szCs w:val="21"/>
              </w:rPr>
            </w:pPr>
            <w:r>
              <w:rPr>
                <w:rFonts w:ascii="Times New Roman" w:eastAsia="楷体" w:hAnsi="Times New Roman" w:cs="Times New Roman"/>
                <w:b/>
                <w:szCs w:val="21"/>
                <w:lang w:bidi="ar"/>
              </w:rPr>
              <w:t xml:space="preserve">14,715.13 </w:t>
            </w:r>
          </w:p>
        </w:tc>
        <w:tc>
          <w:tcPr>
            <w:tcW w:w="1999" w:type="dxa"/>
            <w:vAlign w:val="center"/>
          </w:tcPr>
          <w:p w14:paraId="07F9A5D5" w14:textId="77777777" w:rsidR="00C36CEF" w:rsidRDefault="00C36CEF" w:rsidP="002C3C9E">
            <w:pPr>
              <w:jc w:val="right"/>
              <w:textAlignment w:val="center"/>
              <w:rPr>
                <w:rFonts w:cs="Times New Roman"/>
                <w:b/>
                <w:bCs/>
                <w:szCs w:val="21"/>
              </w:rPr>
            </w:pPr>
            <w:r>
              <w:rPr>
                <w:rFonts w:ascii="Times New Roman" w:eastAsia="楷体" w:hAnsi="Times New Roman" w:cs="Times New Roman"/>
                <w:b/>
                <w:bCs/>
                <w:szCs w:val="21"/>
                <w:lang w:bidi="ar"/>
              </w:rPr>
              <w:t xml:space="preserve"> 103,154.18</w:t>
            </w:r>
            <w:r>
              <w:rPr>
                <w:rFonts w:ascii="Times New Roman" w:eastAsia="楷体" w:hAnsi="Times New Roman" w:cs="Times New Roman"/>
                <w:szCs w:val="21"/>
                <w:lang w:bidi="ar"/>
              </w:rPr>
              <w:t xml:space="preserve"> </w:t>
            </w:r>
          </w:p>
        </w:tc>
      </w:tr>
    </w:tbl>
    <w:p w14:paraId="3F5ACE81" w14:textId="77777777" w:rsidR="00880F56" w:rsidRDefault="00880F56" w:rsidP="00880F56">
      <w:pPr>
        <w:pStyle w:val="afff6"/>
        <w:numPr>
          <w:ilvl w:val="0"/>
          <w:numId w:val="6"/>
        </w:numPr>
        <w:adjustRightInd w:val="0"/>
        <w:snapToGrid w:val="0"/>
        <w:ind w:firstLineChars="0"/>
        <w:rPr>
          <w:rFonts w:ascii="华文仿宋" w:eastAsia="华文仿宋" w:hAnsi="华文仿宋"/>
          <w:b/>
          <w:szCs w:val="24"/>
        </w:rPr>
      </w:pPr>
      <w:r w:rsidRPr="00880F56">
        <w:rPr>
          <w:rFonts w:ascii="华文仿宋" w:eastAsia="华文仿宋" w:hAnsi="华文仿宋"/>
          <w:b/>
          <w:szCs w:val="24"/>
        </w:rPr>
        <w:t>其他非流动金融资产</w:t>
      </w:r>
    </w:p>
    <w:p w14:paraId="19B0F4E5" w14:textId="7D16243D" w:rsidR="00880F56" w:rsidRPr="00880F56" w:rsidRDefault="00C36CEF" w:rsidP="00880F56">
      <w:pPr>
        <w:pStyle w:val="afff6"/>
        <w:adjustRightInd w:val="0"/>
        <w:snapToGrid w:val="0"/>
        <w:ind w:firstLine="480"/>
        <w:rPr>
          <w:rFonts w:ascii="华文仿宋" w:eastAsia="华文仿宋" w:hAnsi="华文仿宋"/>
          <w:bCs/>
          <w:szCs w:val="24"/>
        </w:rPr>
      </w:pPr>
      <w:r w:rsidRPr="00C36CEF">
        <w:rPr>
          <w:rFonts w:ascii="华文仿宋" w:eastAsia="华文仿宋" w:hAnsi="华文仿宋" w:hint="eastAsia"/>
          <w:bCs/>
          <w:szCs w:val="24"/>
        </w:rPr>
        <w:t>最近三年及</w:t>
      </w:r>
      <w:proofErr w:type="gramStart"/>
      <w:r w:rsidRPr="00C36CEF">
        <w:rPr>
          <w:rFonts w:ascii="华文仿宋" w:eastAsia="华文仿宋" w:hAnsi="华文仿宋" w:hint="eastAsia"/>
          <w:bCs/>
          <w:szCs w:val="24"/>
        </w:rPr>
        <w:t>一</w:t>
      </w:r>
      <w:proofErr w:type="gramEnd"/>
      <w:r w:rsidRPr="00C36CEF">
        <w:rPr>
          <w:rFonts w:ascii="华文仿宋" w:eastAsia="华文仿宋" w:hAnsi="华文仿宋" w:hint="eastAsia"/>
          <w:bCs/>
          <w:szCs w:val="24"/>
        </w:rPr>
        <w:t>期末，公司其他非流动金融资产分别为540,520.40万元、990,045.94万元、665,410.42万元和622,071.55万元，占公司总资产比例分别为22.42%、39.34%、26.32%和24.17%。根据企业会计准则第22号-金融工具确认和计量第四十六条，企业以预期信用损失为基础，对以摊</w:t>
      </w:r>
      <w:proofErr w:type="gramStart"/>
      <w:r w:rsidRPr="00C36CEF">
        <w:rPr>
          <w:rFonts w:ascii="华文仿宋" w:eastAsia="华文仿宋" w:hAnsi="华文仿宋" w:hint="eastAsia"/>
          <w:bCs/>
          <w:szCs w:val="24"/>
        </w:rPr>
        <w:t>余成本</w:t>
      </w:r>
      <w:proofErr w:type="gramEnd"/>
      <w:r w:rsidRPr="00C36CEF">
        <w:rPr>
          <w:rFonts w:ascii="华文仿宋" w:eastAsia="华文仿宋" w:hAnsi="华文仿宋" w:hint="eastAsia"/>
          <w:bCs/>
          <w:szCs w:val="24"/>
        </w:rPr>
        <w:t>计量的金融资产、以公允价值计量且其变动计入其他综合收益的金融资产、租赁应收款、合同资产和贷款承诺等金融资产进行减值会计处理，因此发行人其他非流动金融资产未计提减值准备。2021年末其他非流动金融资产较上年末增加83.17%，主要由于企业新增部分期限长于一年的项目。2022年末其他非流动金融资产较上年末减少32.79%，主要由于为部分存量项目临近到期，从非流动金融资产调整至一年内到期的非流动资产。2023年3月末，其他非流动金融资产较上年末减少6.51%，变幅不大。2020年末、2021年末、2022年末及2023年一季度末其他非流动金融资产科目明细如下</w:t>
      </w:r>
      <w:r w:rsidR="00880F56" w:rsidRPr="00880F56">
        <w:rPr>
          <w:rFonts w:ascii="华文仿宋" w:eastAsia="华文仿宋" w:hAnsi="华文仿宋"/>
          <w:bCs/>
          <w:szCs w:val="24"/>
        </w:rPr>
        <w:t>：</w:t>
      </w:r>
    </w:p>
    <w:p w14:paraId="34AFBA5A" w14:textId="77777777" w:rsidR="00880F56" w:rsidRPr="00880F56" w:rsidRDefault="00880F56" w:rsidP="00880F56">
      <w:pPr>
        <w:pStyle w:val="afff6"/>
        <w:adjustRightInd w:val="0"/>
        <w:snapToGrid w:val="0"/>
        <w:spacing w:before="50" w:after="50"/>
        <w:ind w:firstLineChars="0" w:firstLine="0"/>
        <w:jc w:val="center"/>
        <w:rPr>
          <w:rFonts w:ascii="华文仿宋" w:eastAsia="华文仿宋" w:hAnsi="华文仿宋"/>
          <w:b/>
          <w:bCs/>
          <w:szCs w:val="24"/>
        </w:rPr>
      </w:pPr>
      <w:r w:rsidRPr="00880F56">
        <w:rPr>
          <w:rFonts w:ascii="华文仿宋" w:eastAsia="华文仿宋" w:hAnsi="华文仿宋" w:hint="eastAsia"/>
          <w:b/>
          <w:bCs/>
          <w:szCs w:val="24"/>
        </w:rPr>
        <w:t>{{CLIENT_LONG_CORE_NAME}}非流动金融资产情况表</w:t>
      </w:r>
      <w:proofErr w:type="gramStart"/>
      <w:r w:rsidRPr="00880F56">
        <w:rPr>
          <w:rFonts w:ascii="华文仿宋" w:eastAsia="华文仿宋" w:hAnsi="华文仿宋"/>
          <w:b/>
          <w:bCs/>
          <w:szCs w:val="24"/>
        </w:rPr>
      </w:r>
      <w:proofErr w:type="gramEnd"/>
      <w:r w:rsidRPr="00880F56">
        <w:rPr>
          <w:rFonts w:ascii="华文仿宋" w:eastAsia="华文仿宋" w:hAnsi="华文仿宋"/>
          <w:b/>
          <w:bCs/>
          <w:szCs w:val="24"/>
        </w:rPr>
      </w:r>
    </w:p>
    <w:p w14:paraId="548CDB45" w14:textId="77777777" w:rsidR="00880F56" w:rsidRPr="00880F56" w:rsidRDefault="00880F56" w:rsidP="00880F56">
      <w:pPr>
        <w:adjustRightInd w:val="0"/>
        <w:snapToGrid w:val="0"/>
        <w:spacing w:before="50" w:after="50" w:line="288" w:lineRule="auto"/>
        <w:jc w:val="right"/>
        <w:rPr>
          <w:rFonts w:ascii="华文仿宋" w:eastAsia="华文仿宋" w:hAnsi="华文仿宋"/>
          <w:bCs/>
          <w:sz w:val="24"/>
          <w:szCs w:val="24"/>
        </w:rPr>
      </w:pPr>
      <w:r w:rsidRPr="00880F56">
        <w:rPr>
          <w:rFonts w:ascii="华文仿宋" w:eastAsia="华文仿宋" w:hAnsi="华文仿宋"/>
          <w:bCs/>
          <w:sz w:val="24"/>
          <w:szCs w:val="24"/>
        </w:rPr>
        <w:t>单位：万元</w:t>
      </w:r>
    </w:p>
    <w:tbl>
      <w:tblPr>
        <w:tblW w:w="109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4"/>
        <w:gridCol w:w="1989"/>
        <w:gridCol w:w="2025"/>
        <w:gridCol w:w="2025"/>
        <w:gridCol w:w="2025"/>
      </w:tblGrid>
      <w:tr w:rsidR="00C36CEF" w14:paraId="3F577AEC" w14:textId="77777777" w:rsidTr="002C3C9E">
        <w:trPr>
          <w:trHeight w:val="281"/>
          <w:tblHeader/>
          <w:jc w:val="center"/>
        </w:trPr>
        <w:tc>
          <w:tcPr>
            <w:tcW w:w="2884" w:type="dxa"/>
            <w:vAlign w:val="center"/>
          </w:tcPr>
          <w:p w14:paraId="558D340E" w14:textId="77777777" w:rsidR="00C36CEF" w:rsidRDefault="00C36CEF" w:rsidP="002C3C9E">
            <w:pPr>
              <w:adjustRightInd w:val="0"/>
              <w:snapToGrid w:val="0"/>
              <w:spacing w:line="240" w:lineRule="atLeast"/>
              <w:jc w:val="center"/>
              <w:rPr>
                <w:rFonts w:cs="Times New Roman"/>
                <w:b/>
                <w:szCs w:val="21"/>
              </w:rPr>
            </w:pPr>
            <w:r>
              <w:rPr>
                <w:rFonts w:ascii="Times New Roman" w:eastAsia="楷体" w:hAnsi="Times New Roman" w:cs="Times New Roman"/>
                <w:b/>
                <w:szCs w:val="21"/>
              </w:rPr>
              <w:t>项目</w:t>
            </w:r>
          </w:p>
        </w:tc>
        <w:tc>
          <w:tcPr>
            <w:tcW w:w="1989" w:type="dxa"/>
            <w:vAlign w:val="center"/>
          </w:tcPr>
          <w:p w14:paraId="2512DD5F" w14:textId="77777777" w:rsidR="00C36CEF" w:rsidRDefault="00C36CEF" w:rsidP="002C3C9E">
            <w:pPr>
              <w:tabs>
                <w:tab w:val="right" w:pos="5760"/>
                <w:tab w:val="right" w:pos="7920"/>
              </w:tabs>
              <w:adjustRightInd w:val="0"/>
              <w:snapToGrid w:val="0"/>
              <w:spacing w:line="240" w:lineRule="atLeast"/>
              <w:jc w:val="center"/>
              <w:rPr>
                <w:rFonts w:cs="Times New Roman"/>
                <w:b/>
                <w:szCs w:val="21"/>
              </w:rPr>
            </w:pPr>
            <w:r>
              <w:rPr>
                <w:rFonts w:ascii="Times New Roman" w:eastAsia="楷体" w:hAnsi="Times New Roman" w:cs="Times New Roman"/>
                <w:b/>
                <w:szCs w:val="21"/>
              </w:rPr>
              <w:t>202</w:t>
            </w:r>
            <w:r>
              <w:rPr>
                <w:rFonts w:cs="Times New Roman" w:hint="eastAsia"/>
                <w:b/>
                <w:szCs w:val="21"/>
              </w:rPr>
              <w:t>3</w:t>
            </w:r>
            <w:r>
              <w:rPr>
                <w:rFonts w:ascii="Times New Roman" w:eastAsia="楷体" w:hAnsi="Times New Roman" w:cs="Times New Roman"/>
                <w:b/>
                <w:szCs w:val="21"/>
              </w:rPr>
              <w:t>年</w:t>
            </w:r>
            <w:r>
              <w:rPr>
                <w:rFonts w:ascii="Times New Roman" w:eastAsia="楷体" w:hAnsi="Times New Roman" w:cs="Times New Roman"/>
                <w:b/>
                <w:szCs w:val="21"/>
              </w:rPr>
              <w:t>3</w:t>
            </w:r>
            <w:r>
              <w:rPr>
                <w:rFonts w:ascii="Times New Roman" w:eastAsia="楷体" w:hAnsi="Times New Roman" w:cs="Times New Roman"/>
                <w:b/>
                <w:szCs w:val="21"/>
              </w:rPr>
              <w:t>月末</w:t>
            </w:r>
          </w:p>
        </w:tc>
        <w:tc>
          <w:tcPr>
            <w:tcW w:w="2025" w:type="dxa"/>
            <w:vAlign w:val="center"/>
          </w:tcPr>
          <w:p w14:paraId="5FC348A5" w14:textId="77777777" w:rsidR="00C36CEF" w:rsidRDefault="00C36CEF" w:rsidP="002C3C9E">
            <w:pPr>
              <w:tabs>
                <w:tab w:val="right" w:pos="5760"/>
                <w:tab w:val="right" w:pos="7920"/>
              </w:tabs>
              <w:adjustRightInd w:val="0"/>
              <w:snapToGrid w:val="0"/>
              <w:spacing w:line="240" w:lineRule="atLeast"/>
              <w:jc w:val="center"/>
              <w:rPr>
                <w:rFonts w:cs="Times New Roman"/>
                <w:b/>
                <w:szCs w:val="21"/>
              </w:rPr>
            </w:pPr>
            <w:r>
              <w:rPr>
                <w:rFonts w:ascii="Times New Roman" w:eastAsia="楷体" w:hAnsi="Times New Roman" w:cs="Times New Roman"/>
                <w:b/>
                <w:szCs w:val="21"/>
              </w:rPr>
              <w:t>202</w:t>
            </w:r>
            <w:r>
              <w:rPr>
                <w:rFonts w:cs="Times New Roman" w:hint="eastAsia"/>
                <w:b/>
                <w:szCs w:val="21"/>
              </w:rPr>
              <w:t>2</w:t>
            </w:r>
            <w:r>
              <w:rPr>
                <w:rFonts w:ascii="Times New Roman" w:eastAsia="楷体" w:hAnsi="Times New Roman" w:cs="Times New Roman"/>
                <w:b/>
                <w:szCs w:val="21"/>
              </w:rPr>
              <w:t>年末</w:t>
            </w:r>
          </w:p>
        </w:tc>
        <w:tc>
          <w:tcPr>
            <w:tcW w:w="2025" w:type="dxa"/>
            <w:vAlign w:val="center"/>
          </w:tcPr>
          <w:p w14:paraId="61C6D88D" w14:textId="77777777" w:rsidR="00C36CEF" w:rsidRDefault="00C36CEF" w:rsidP="002C3C9E">
            <w:pPr>
              <w:tabs>
                <w:tab w:val="right" w:pos="5760"/>
                <w:tab w:val="right" w:pos="7920"/>
              </w:tabs>
              <w:adjustRightInd w:val="0"/>
              <w:snapToGrid w:val="0"/>
              <w:spacing w:line="240" w:lineRule="atLeast"/>
              <w:jc w:val="center"/>
              <w:rPr>
                <w:rFonts w:cs="Times New Roman"/>
                <w:b/>
                <w:szCs w:val="21"/>
              </w:rPr>
            </w:pPr>
            <w:r>
              <w:rPr>
                <w:rFonts w:ascii="Times New Roman" w:eastAsia="楷体" w:hAnsi="Times New Roman" w:cs="Times New Roman"/>
                <w:b/>
                <w:szCs w:val="21"/>
              </w:rPr>
              <w:t>2021</w:t>
            </w:r>
            <w:r>
              <w:rPr>
                <w:rFonts w:ascii="Times New Roman" w:eastAsia="楷体" w:hAnsi="Times New Roman" w:cs="Times New Roman"/>
                <w:b/>
                <w:szCs w:val="21"/>
              </w:rPr>
              <w:t>年末</w:t>
            </w:r>
          </w:p>
        </w:tc>
        <w:tc>
          <w:tcPr>
            <w:tcW w:w="2025" w:type="dxa"/>
            <w:vAlign w:val="center"/>
          </w:tcPr>
          <w:p w14:paraId="246E87AB" w14:textId="77777777" w:rsidR="00C36CEF" w:rsidRDefault="00C36CEF" w:rsidP="002C3C9E">
            <w:pPr>
              <w:tabs>
                <w:tab w:val="right" w:pos="5760"/>
                <w:tab w:val="right" w:pos="7920"/>
              </w:tabs>
              <w:adjustRightInd w:val="0"/>
              <w:snapToGrid w:val="0"/>
              <w:spacing w:line="240" w:lineRule="atLeast"/>
              <w:jc w:val="center"/>
              <w:rPr>
                <w:rFonts w:cs="Times New Roman"/>
                <w:b/>
                <w:szCs w:val="21"/>
              </w:rPr>
            </w:pPr>
            <w:r>
              <w:rPr>
                <w:rFonts w:ascii="Times New Roman" w:eastAsia="楷体" w:hAnsi="Times New Roman" w:cs="Times New Roman"/>
                <w:b/>
                <w:szCs w:val="21"/>
              </w:rPr>
              <w:t>2020</w:t>
            </w:r>
            <w:r>
              <w:rPr>
                <w:rFonts w:ascii="Times New Roman" w:eastAsia="楷体" w:hAnsi="Times New Roman" w:cs="Times New Roman"/>
                <w:b/>
                <w:szCs w:val="21"/>
              </w:rPr>
              <w:t>年末</w:t>
            </w:r>
          </w:p>
        </w:tc>
      </w:tr>
      <w:tr w:rsidR="00C36CEF" w14:paraId="02E5235B" w14:textId="77777777" w:rsidTr="002C3C9E">
        <w:trPr>
          <w:trHeight w:val="20"/>
          <w:jc w:val="center"/>
        </w:trPr>
        <w:tc>
          <w:tcPr>
            <w:tcW w:w="2884" w:type="dxa"/>
            <w:vAlign w:val="center"/>
          </w:tcPr>
          <w:p w14:paraId="1A13745F" w14:textId="77777777" w:rsidR="00C36CEF" w:rsidRDefault="00C36CEF" w:rsidP="002C3C9E">
            <w:pPr>
              <w:adjustRightInd w:val="0"/>
              <w:snapToGrid w:val="0"/>
              <w:spacing w:line="240" w:lineRule="exact"/>
              <w:rPr>
                <w:rFonts w:cs="Times New Roman"/>
                <w:szCs w:val="21"/>
              </w:rPr>
            </w:pPr>
            <w:r>
              <w:rPr>
                <w:rFonts w:ascii="Times New Roman" w:eastAsia="楷体" w:hAnsi="Times New Roman" w:cs="Times New Roman"/>
                <w:szCs w:val="21"/>
              </w:rPr>
              <w:t>信托计划和资产管理计划</w:t>
            </w:r>
          </w:p>
        </w:tc>
        <w:tc>
          <w:tcPr>
            <w:tcW w:w="1989" w:type="dxa"/>
            <w:vAlign w:val="center"/>
          </w:tcPr>
          <w:p w14:paraId="776422AC" w14:textId="77777777" w:rsidR="00C36CEF" w:rsidRDefault="00C36CEF" w:rsidP="002C3C9E">
            <w:pPr>
              <w:jc w:val="right"/>
              <w:textAlignment w:val="center"/>
              <w:rPr>
                <w:rFonts w:cs="Times New Roman"/>
                <w:szCs w:val="21"/>
              </w:rPr>
            </w:pPr>
            <w:r>
              <w:rPr>
                <w:rFonts w:cs="Times New Roman" w:hint="eastAsia"/>
                <w:color w:val="000000"/>
                <w:szCs w:val="21"/>
                <w:lang w:bidi="ar"/>
              </w:rPr>
              <w:t>188,691.88</w:t>
            </w:r>
          </w:p>
        </w:tc>
        <w:tc>
          <w:tcPr>
            <w:tcW w:w="2025" w:type="dxa"/>
            <w:vAlign w:val="center"/>
          </w:tcPr>
          <w:p w14:paraId="5793093C" w14:textId="77777777" w:rsidR="00C36CEF" w:rsidRDefault="00C36CEF" w:rsidP="002C3C9E">
            <w:pPr>
              <w:adjustRightInd w:val="0"/>
              <w:snapToGrid w:val="0"/>
              <w:spacing w:line="240" w:lineRule="atLeast"/>
              <w:jc w:val="right"/>
              <w:rPr>
                <w:rFonts w:cs="Times New Roman"/>
                <w:szCs w:val="21"/>
              </w:rPr>
            </w:pPr>
            <w:r>
              <w:rPr>
                <w:rFonts w:cs="Times New Roman" w:hint="eastAsia"/>
                <w:szCs w:val="21"/>
              </w:rPr>
              <w:t>228,080.75</w:t>
            </w:r>
          </w:p>
        </w:tc>
        <w:tc>
          <w:tcPr>
            <w:tcW w:w="2025" w:type="dxa"/>
            <w:vAlign w:val="center"/>
          </w:tcPr>
          <w:p w14:paraId="3ED61A3D"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367,562.42</w:t>
            </w:r>
          </w:p>
        </w:tc>
        <w:tc>
          <w:tcPr>
            <w:tcW w:w="2025" w:type="dxa"/>
            <w:vAlign w:val="center"/>
          </w:tcPr>
          <w:p w14:paraId="36B96F07"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312,405.12</w:t>
            </w:r>
          </w:p>
        </w:tc>
      </w:tr>
      <w:tr w:rsidR="00C36CEF" w14:paraId="23B52D8C" w14:textId="77777777" w:rsidTr="002C3C9E">
        <w:trPr>
          <w:trHeight w:val="90"/>
          <w:jc w:val="center"/>
        </w:trPr>
        <w:tc>
          <w:tcPr>
            <w:tcW w:w="2884" w:type="dxa"/>
            <w:vAlign w:val="center"/>
          </w:tcPr>
          <w:p w14:paraId="2B8A1C4C" w14:textId="77777777" w:rsidR="00C36CEF" w:rsidRDefault="00C36CEF" w:rsidP="002C3C9E">
            <w:pPr>
              <w:adjustRightInd w:val="0"/>
              <w:snapToGrid w:val="0"/>
              <w:spacing w:line="240" w:lineRule="exact"/>
              <w:rPr>
                <w:rFonts w:cs="Times New Roman"/>
                <w:szCs w:val="21"/>
              </w:rPr>
            </w:pPr>
            <w:r>
              <w:rPr>
                <w:rFonts w:ascii="Times New Roman" w:eastAsia="楷体" w:hAnsi="Times New Roman" w:cs="Times New Roman"/>
                <w:szCs w:val="21"/>
              </w:rPr>
              <w:t>非上市股权投资</w:t>
            </w:r>
          </w:p>
        </w:tc>
        <w:tc>
          <w:tcPr>
            <w:tcW w:w="1989" w:type="dxa"/>
            <w:vAlign w:val="center"/>
          </w:tcPr>
          <w:p w14:paraId="6C6C58F7" w14:textId="77777777" w:rsidR="00C36CEF" w:rsidRDefault="00C36CEF" w:rsidP="002C3C9E">
            <w:pPr>
              <w:jc w:val="right"/>
              <w:textAlignment w:val="center"/>
              <w:rPr>
                <w:rFonts w:cs="Times New Roman"/>
                <w:szCs w:val="21"/>
              </w:rPr>
            </w:pPr>
            <w:r>
              <w:rPr>
                <w:rFonts w:cs="Times New Roman" w:hint="eastAsia"/>
                <w:color w:val="000000"/>
                <w:szCs w:val="21"/>
                <w:lang w:bidi="ar"/>
              </w:rPr>
              <w:t>389,500.00</w:t>
            </w:r>
          </w:p>
        </w:tc>
        <w:tc>
          <w:tcPr>
            <w:tcW w:w="2025" w:type="dxa"/>
            <w:vAlign w:val="center"/>
          </w:tcPr>
          <w:p w14:paraId="139DE5E8"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389,500.00</w:t>
            </w:r>
          </w:p>
        </w:tc>
        <w:tc>
          <w:tcPr>
            <w:tcW w:w="2025" w:type="dxa"/>
            <w:vAlign w:val="center"/>
          </w:tcPr>
          <w:p w14:paraId="2B89B798"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582,179.53</w:t>
            </w:r>
          </w:p>
        </w:tc>
        <w:tc>
          <w:tcPr>
            <w:tcW w:w="2025" w:type="dxa"/>
            <w:vAlign w:val="center"/>
          </w:tcPr>
          <w:p w14:paraId="5D55128A"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186,396.12</w:t>
            </w:r>
          </w:p>
        </w:tc>
      </w:tr>
      <w:tr w:rsidR="00C36CEF" w14:paraId="7A99A29A" w14:textId="77777777" w:rsidTr="002C3C9E">
        <w:trPr>
          <w:trHeight w:val="20"/>
          <w:jc w:val="center"/>
        </w:trPr>
        <w:tc>
          <w:tcPr>
            <w:tcW w:w="2884" w:type="dxa"/>
          </w:tcPr>
          <w:p w14:paraId="78A11F89" w14:textId="77777777" w:rsidR="00C36CEF" w:rsidRDefault="00C36CEF" w:rsidP="002C3C9E">
            <w:pPr>
              <w:adjustRightInd w:val="0"/>
              <w:snapToGrid w:val="0"/>
              <w:spacing w:line="240" w:lineRule="atLeast"/>
              <w:rPr>
                <w:rFonts w:cs="Times New Roman"/>
                <w:bCs/>
                <w:szCs w:val="21"/>
              </w:rPr>
            </w:pPr>
            <w:r>
              <w:rPr>
                <w:rFonts w:ascii="Times New Roman" w:eastAsia="楷体" w:hAnsi="Times New Roman" w:cs="Times New Roman"/>
                <w:bCs/>
                <w:szCs w:val="21"/>
              </w:rPr>
              <w:t>信托收益权</w:t>
            </w:r>
          </w:p>
        </w:tc>
        <w:tc>
          <w:tcPr>
            <w:tcW w:w="1989" w:type="dxa"/>
            <w:vAlign w:val="center"/>
          </w:tcPr>
          <w:p w14:paraId="5843B624" w14:textId="77777777" w:rsidR="00C36CEF" w:rsidRDefault="00C36CEF" w:rsidP="002C3C9E">
            <w:pPr>
              <w:jc w:val="right"/>
              <w:textAlignment w:val="center"/>
              <w:rPr>
                <w:rFonts w:cs="Times New Roman"/>
                <w:szCs w:val="21"/>
              </w:rPr>
            </w:pPr>
            <w:r>
              <w:rPr>
                <w:rFonts w:ascii="Times New Roman" w:eastAsia="楷体" w:hAnsi="Times New Roman" w:cs="Times New Roman"/>
                <w:szCs w:val="21"/>
              </w:rPr>
              <w:t>38,771.36</w:t>
            </w:r>
          </w:p>
        </w:tc>
        <w:tc>
          <w:tcPr>
            <w:tcW w:w="2025" w:type="dxa"/>
            <w:vAlign w:val="center"/>
          </w:tcPr>
          <w:p w14:paraId="38AF6828"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38,771.36</w:t>
            </w:r>
          </w:p>
        </w:tc>
        <w:tc>
          <w:tcPr>
            <w:tcW w:w="2025" w:type="dxa"/>
            <w:vAlign w:val="center"/>
          </w:tcPr>
          <w:p w14:paraId="3C3BA1A5"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39,641.15</w:t>
            </w:r>
          </w:p>
        </w:tc>
        <w:tc>
          <w:tcPr>
            <w:tcW w:w="2025" w:type="dxa"/>
            <w:vAlign w:val="center"/>
          </w:tcPr>
          <w:p w14:paraId="56B50BFC"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41,194.16</w:t>
            </w:r>
          </w:p>
        </w:tc>
      </w:tr>
      <w:tr w:rsidR="00C36CEF" w14:paraId="08FA324F" w14:textId="77777777" w:rsidTr="002C3C9E">
        <w:trPr>
          <w:trHeight w:val="20"/>
          <w:jc w:val="center"/>
        </w:trPr>
        <w:tc>
          <w:tcPr>
            <w:tcW w:w="2884" w:type="dxa"/>
          </w:tcPr>
          <w:p w14:paraId="72FFE8E6" w14:textId="77777777" w:rsidR="00C36CEF" w:rsidRDefault="00C36CEF" w:rsidP="002C3C9E">
            <w:pPr>
              <w:adjustRightInd w:val="0"/>
              <w:snapToGrid w:val="0"/>
              <w:spacing w:line="240" w:lineRule="atLeast"/>
              <w:ind w:right="840"/>
              <w:jc w:val="left"/>
              <w:rPr>
                <w:rFonts w:cs="Times New Roman"/>
                <w:bCs/>
                <w:szCs w:val="21"/>
              </w:rPr>
            </w:pPr>
            <w:r>
              <w:rPr>
                <w:rFonts w:ascii="Times New Roman" w:eastAsia="楷体" w:hAnsi="Times New Roman" w:cs="Times New Roman"/>
                <w:bCs/>
                <w:szCs w:val="21"/>
              </w:rPr>
              <w:t>基金投资</w:t>
            </w:r>
          </w:p>
        </w:tc>
        <w:tc>
          <w:tcPr>
            <w:tcW w:w="1989" w:type="dxa"/>
            <w:vAlign w:val="center"/>
          </w:tcPr>
          <w:p w14:paraId="5E96C29A" w14:textId="77777777" w:rsidR="00C36CEF" w:rsidRDefault="00C36CEF" w:rsidP="002C3C9E">
            <w:pPr>
              <w:jc w:val="right"/>
              <w:textAlignment w:val="center"/>
              <w:rPr>
                <w:rFonts w:cs="Times New Roman"/>
                <w:szCs w:val="21"/>
              </w:rPr>
            </w:pPr>
            <w:r>
              <w:rPr>
                <w:rFonts w:cs="Times New Roman" w:hint="eastAsia"/>
                <w:color w:val="000000"/>
                <w:szCs w:val="21"/>
                <w:lang w:bidi="ar"/>
              </w:rPr>
              <w:t>5,108.31</w:t>
            </w:r>
          </w:p>
        </w:tc>
        <w:tc>
          <w:tcPr>
            <w:tcW w:w="2025" w:type="dxa"/>
            <w:vAlign w:val="center"/>
          </w:tcPr>
          <w:p w14:paraId="58B4824F"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9,058.31</w:t>
            </w:r>
          </w:p>
        </w:tc>
        <w:tc>
          <w:tcPr>
            <w:tcW w:w="2025" w:type="dxa"/>
            <w:vAlign w:val="center"/>
          </w:tcPr>
          <w:p w14:paraId="1FF7EDEA"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662.85</w:t>
            </w:r>
          </w:p>
        </w:tc>
        <w:tc>
          <w:tcPr>
            <w:tcW w:w="2025" w:type="dxa"/>
            <w:vAlign w:val="center"/>
          </w:tcPr>
          <w:p w14:paraId="056EDBFD" w14:textId="77777777" w:rsidR="00C36CEF" w:rsidRDefault="00C36CEF" w:rsidP="002C3C9E">
            <w:pPr>
              <w:adjustRightInd w:val="0"/>
              <w:snapToGrid w:val="0"/>
              <w:spacing w:line="240" w:lineRule="atLeast"/>
              <w:jc w:val="right"/>
              <w:rPr>
                <w:rFonts w:cs="Times New Roman"/>
                <w:szCs w:val="21"/>
              </w:rPr>
            </w:pPr>
            <w:r>
              <w:rPr>
                <w:rFonts w:ascii="Times New Roman" w:eastAsia="楷体" w:hAnsi="Times New Roman" w:cs="Times New Roman"/>
                <w:szCs w:val="21"/>
              </w:rPr>
              <w:t>525.00</w:t>
            </w:r>
          </w:p>
        </w:tc>
      </w:tr>
      <w:tr w:rsidR="00C36CEF" w14:paraId="5E609855" w14:textId="77777777" w:rsidTr="002C3C9E">
        <w:trPr>
          <w:trHeight w:val="20"/>
          <w:jc w:val="center"/>
        </w:trPr>
        <w:tc>
          <w:tcPr>
            <w:tcW w:w="2884" w:type="dxa"/>
          </w:tcPr>
          <w:p w14:paraId="0168B96D" w14:textId="77777777" w:rsidR="00C36CEF" w:rsidRDefault="00C36CEF" w:rsidP="002C3C9E">
            <w:pPr>
              <w:adjustRightInd w:val="0"/>
              <w:snapToGrid w:val="0"/>
              <w:spacing w:line="240" w:lineRule="atLeast"/>
              <w:rPr>
                <w:rFonts w:cs="Times New Roman"/>
                <w:b/>
                <w:szCs w:val="21"/>
              </w:rPr>
            </w:pPr>
            <w:r>
              <w:rPr>
                <w:rFonts w:ascii="Times New Roman" w:eastAsia="楷体" w:hAnsi="Times New Roman" w:cs="Times New Roman"/>
                <w:b/>
                <w:szCs w:val="21"/>
              </w:rPr>
              <w:t>合计</w:t>
            </w:r>
          </w:p>
        </w:tc>
        <w:tc>
          <w:tcPr>
            <w:tcW w:w="1989" w:type="dxa"/>
            <w:vAlign w:val="center"/>
          </w:tcPr>
          <w:p w14:paraId="299E2AF8" w14:textId="77777777" w:rsidR="00C36CEF" w:rsidRDefault="00C36CEF" w:rsidP="002C3C9E">
            <w:pPr>
              <w:jc w:val="right"/>
              <w:textAlignment w:val="center"/>
              <w:rPr>
                <w:rFonts w:cs="Times New Roman"/>
                <w:b/>
                <w:bCs/>
                <w:szCs w:val="21"/>
              </w:rPr>
            </w:pPr>
            <w:r>
              <w:rPr>
                <w:rFonts w:cs="Times New Roman" w:hint="eastAsia"/>
                <w:b/>
                <w:color w:val="000000"/>
                <w:szCs w:val="21"/>
                <w:lang w:bidi="ar"/>
              </w:rPr>
              <w:t>622,071.55</w:t>
            </w:r>
          </w:p>
        </w:tc>
        <w:tc>
          <w:tcPr>
            <w:tcW w:w="2025" w:type="dxa"/>
          </w:tcPr>
          <w:p w14:paraId="33E3318E" w14:textId="77777777" w:rsidR="00C36CEF" w:rsidRDefault="00C36CEF" w:rsidP="002C3C9E">
            <w:pPr>
              <w:adjustRightInd w:val="0"/>
              <w:snapToGrid w:val="0"/>
              <w:spacing w:line="240" w:lineRule="atLeast"/>
              <w:jc w:val="right"/>
              <w:rPr>
                <w:rFonts w:cs="Times New Roman"/>
                <w:b/>
                <w:bCs/>
                <w:szCs w:val="21"/>
              </w:rPr>
            </w:pPr>
            <w:r>
              <w:rPr>
                <w:rFonts w:ascii="Times New Roman" w:eastAsia="楷体" w:hAnsi="Times New Roman" w:cs="Times New Roman"/>
                <w:b/>
                <w:bCs/>
                <w:szCs w:val="21"/>
              </w:rPr>
              <w:t>665,410.42</w:t>
            </w:r>
          </w:p>
        </w:tc>
        <w:tc>
          <w:tcPr>
            <w:tcW w:w="2025" w:type="dxa"/>
          </w:tcPr>
          <w:p w14:paraId="2DF0E22D" w14:textId="77777777" w:rsidR="00C36CEF" w:rsidRDefault="00C36CEF" w:rsidP="002C3C9E">
            <w:pPr>
              <w:adjustRightInd w:val="0"/>
              <w:snapToGrid w:val="0"/>
              <w:spacing w:line="240" w:lineRule="atLeast"/>
              <w:jc w:val="right"/>
              <w:rPr>
                <w:rFonts w:cs="Times New Roman"/>
                <w:b/>
                <w:bCs/>
                <w:szCs w:val="21"/>
              </w:rPr>
            </w:pPr>
            <w:r>
              <w:rPr>
                <w:rFonts w:ascii="Times New Roman" w:eastAsia="楷体" w:hAnsi="Times New Roman" w:cs="Times New Roman"/>
                <w:b/>
                <w:bCs/>
                <w:szCs w:val="21"/>
              </w:rPr>
              <w:t>990,045.94</w:t>
            </w:r>
          </w:p>
        </w:tc>
        <w:tc>
          <w:tcPr>
            <w:tcW w:w="2025" w:type="dxa"/>
          </w:tcPr>
          <w:p w14:paraId="0D21A26B" w14:textId="77777777" w:rsidR="00C36CEF" w:rsidRDefault="00C36CEF" w:rsidP="002C3C9E">
            <w:pPr>
              <w:adjustRightInd w:val="0"/>
              <w:snapToGrid w:val="0"/>
              <w:spacing w:line="240" w:lineRule="atLeast"/>
              <w:jc w:val="right"/>
              <w:rPr>
                <w:rFonts w:cs="Times New Roman"/>
                <w:b/>
                <w:bCs/>
                <w:szCs w:val="21"/>
              </w:rPr>
            </w:pPr>
            <w:r>
              <w:rPr>
                <w:rFonts w:ascii="Times New Roman" w:eastAsia="楷体" w:hAnsi="Times New Roman" w:cs="Times New Roman"/>
                <w:b/>
                <w:bCs/>
                <w:szCs w:val="21"/>
              </w:rPr>
              <w:t>540,520.40</w:t>
            </w:r>
          </w:p>
        </w:tc>
      </w:tr>
    </w:tbl>
    <w:p w14:paraId="1F0F516E" w14:textId="77777777" w:rsidR="00880F56" w:rsidRDefault="00880F56" w:rsidP="00880F56">
      <w:pPr>
        <w:pStyle w:val="afff6"/>
        <w:numPr>
          <w:ilvl w:val="0"/>
          <w:numId w:val="6"/>
        </w:numPr>
        <w:adjustRightInd w:val="0"/>
        <w:snapToGrid w:val="0"/>
        <w:ind w:firstLineChars="0"/>
        <w:rPr>
          <w:rFonts w:ascii="华文仿宋" w:eastAsia="华文仿宋" w:hAnsi="华文仿宋"/>
          <w:b/>
          <w:szCs w:val="24"/>
        </w:rPr>
      </w:pPr>
      <w:r w:rsidRPr="00880F56">
        <w:rPr>
          <w:rFonts w:ascii="华文仿宋" w:eastAsia="华文仿宋" w:hAnsi="华文仿宋"/>
          <w:b/>
          <w:szCs w:val="24"/>
        </w:rPr>
        <w:t>递延所得税资产</w:t>
      </w:r>
    </w:p>
    <w:p w14:paraId="29B3BA7C" w14:textId="499934AD" w:rsidR="00880F56" w:rsidRPr="00880F56" w:rsidRDefault="00C36CEF" w:rsidP="00880F56">
      <w:pPr>
        <w:pStyle w:val="afff6"/>
        <w:adjustRightInd w:val="0"/>
        <w:snapToGrid w:val="0"/>
        <w:ind w:firstLine="480"/>
        <w:rPr>
          <w:rFonts w:ascii="华文仿宋" w:eastAsia="华文仿宋" w:hAnsi="华文仿宋"/>
          <w:b/>
          <w:szCs w:val="24"/>
        </w:rPr>
      </w:pPr>
      <w:r w:rsidRPr="00C36CEF">
        <w:rPr>
          <w:rFonts w:ascii="华文仿宋" w:eastAsia="华文仿宋" w:hAnsi="华文仿宋" w:hint="eastAsia"/>
          <w:bCs/>
          <w:szCs w:val="24"/>
        </w:rPr>
        <w:t>最近三年及</w:t>
      </w:r>
      <w:proofErr w:type="gramStart"/>
      <w:r w:rsidRPr="00C36CEF">
        <w:rPr>
          <w:rFonts w:ascii="华文仿宋" w:eastAsia="华文仿宋" w:hAnsi="华文仿宋" w:hint="eastAsia"/>
          <w:bCs/>
          <w:szCs w:val="24"/>
        </w:rPr>
        <w:t>一</w:t>
      </w:r>
      <w:proofErr w:type="gramEnd"/>
      <w:r w:rsidRPr="00C36CEF">
        <w:rPr>
          <w:rFonts w:ascii="华文仿宋" w:eastAsia="华文仿宋" w:hAnsi="华文仿宋" w:hint="eastAsia"/>
          <w:bCs/>
          <w:szCs w:val="24"/>
        </w:rPr>
        <w:t>期末，公司递延所得税资产分别为22,445.05万元、27,729.60万元、37,923.00万元和37,559.40万元，占公司总资产的比例分别为0.93%、1.10%、1.50%和1.46%。发行人主要以职工薪酬、资产减值准备和公允价值变动，确认相关的递延所得税资产。2021年末，发行人递延所得税资产较2020年末增加23.54%，主要原因是资产减值准备增加所致。2022年末，发行人递延所得税资产较2021年末增加36.76%，主要原因是资产减值准备增加所致</w:t>
      </w:r>
      <w:r w:rsidR="00880F56" w:rsidRPr="00880F56">
        <w:rPr>
          <w:rFonts w:ascii="华文仿宋" w:eastAsia="华文仿宋" w:hAnsi="华文仿宋"/>
          <w:bCs/>
          <w:szCs w:val="24"/>
        </w:rPr>
        <w:t>。</w:t>
      </w:r>
    </w:p>
    <w:p w14:paraId="6F05F27F" w14:textId="77777777" w:rsidR="00880F56" w:rsidRPr="00880F56" w:rsidRDefault="00880F56" w:rsidP="00880F56">
      <w:pPr>
        <w:pStyle w:val="afff6"/>
        <w:adjustRightInd w:val="0"/>
        <w:snapToGrid w:val="0"/>
        <w:spacing w:before="50" w:after="50"/>
        <w:ind w:firstLineChars="0" w:firstLine="0"/>
        <w:jc w:val="center"/>
        <w:rPr>
          <w:rFonts w:ascii="华文仿宋" w:eastAsia="华文仿宋" w:hAnsi="华文仿宋"/>
          <w:b/>
          <w:bCs/>
          <w:szCs w:val="24"/>
        </w:rPr>
      </w:pPr>
      <w:r w:rsidRPr="00880F56">
        <w:rPr>
          <w:rFonts w:ascii="华文仿宋" w:eastAsia="华文仿宋" w:hAnsi="华文仿宋"/>
          <w:b/>
          <w:bCs/>
          <w:szCs w:val="24"/>
        </w:rPr>
        <w:t>{{CLIENT_LONG_CORE_NAME}}递延所得税资产情况表</w:t>
      </w:r>
      <w:proofErr w:type="gramStart"/>
      <w:r w:rsidRPr="00880F56">
        <w:rPr>
          <w:rFonts w:ascii="华文仿宋" w:eastAsia="华文仿宋" w:hAnsi="华文仿宋"/>
          <w:b/>
          <w:bCs/>
          <w:szCs w:val="24"/>
        </w:rPr>
      </w:r>
      <w:proofErr w:type="gramEnd"/>
      <w:r w:rsidRPr="00880F56">
        <w:rPr>
          <w:rFonts w:ascii="华文仿宋" w:eastAsia="华文仿宋" w:hAnsi="华文仿宋"/>
          <w:b/>
          <w:bCs/>
          <w:szCs w:val="24"/>
        </w:rPr>
      </w:r>
    </w:p>
    <w:p w14:paraId="5234EEF7" w14:textId="77777777" w:rsidR="00880F56" w:rsidRPr="00880F56" w:rsidRDefault="00880F56" w:rsidP="00880F56">
      <w:pPr>
        <w:pStyle w:val="ac"/>
        <w:adjustRightInd w:val="0"/>
        <w:snapToGrid w:val="0"/>
        <w:spacing w:line="288" w:lineRule="auto"/>
        <w:ind w:firstLine="0"/>
        <w:jc w:val="right"/>
        <w:rPr>
          <w:rFonts w:ascii="华文仿宋" w:eastAsia="华文仿宋" w:hAnsi="华文仿宋" w:cstheme="minorBidi"/>
          <w:bCs/>
          <w:sz w:val="24"/>
        </w:rPr>
      </w:pPr>
      <w:r w:rsidRPr="00880F56">
        <w:rPr>
          <w:rFonts w:ascii="华文仿宋" w:eastAsia="华文仿宋" w:hAnsi="华文仿宋" w:cstheme="minorBidi"/>
          <w:bCs/>
          <w:sz w:val="24"/>
        </w:rPr>
        <w:lastRenderedPageBreak/>
        <w:t>单位：万元，%</w:t>
      </w:r>
    </w:p>
    <w:tbl>
      <w:tblPr>
        <w:tblW w:w="84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7"/>
        <w:gridCol w:w="1575"/>
        <w:gridCol w:w="1296"/>
        <w:gridCol w:w="1296"/>
        <w:gridCol w:w="1298"/>
      </w:tblGrid>
      <w:tr w:rsidR="00C36CEF" w14:paraId="13BB458B" w14:textId="77777777" w:rsidTr="002C3C9E">
        <w:trPr>
          <w:trHeight w:val="20"/>
          <w:tblHeader/>
          <w:jc w:val="center"/>
        </w:trPr>
        <w:tc>
          <w:tcPr>
            <w:tcW w:w="3027" w:type="dxa"/>
            <w:vAlign w:val="center"/>
          </w:tcPr>
          <w:p w14:paraId="68F8E109" w14:textId="77777777" w:rsidR="00C36CEF" w:rsidRDefault="00C36CEF" w:rsidP="002C3C9E">
            <w:pPr>
              <w:jc w:val="center"/>
              <w:rPr>
                <w:rFonts w:cs="Times New Roman"/>
                <w:b/>
                <w:bCs/>
                <w:szCs w:val="21"/>
              </w:rPr>
            </w:pPr>
            <w:r>
              <w:rPr>
                <w:rFonts w:ascii="Times New Roman" w:eastAsia="楷体" w:hAnsi="Times New Roman" w:cs="Times New Roman"/>
                <w:b/>
                <w:bCs/>
                <w:szCs w:val="21"/>
              </w:rPr>
              <w:t>项目</w:t>
            </w:r>
          </w:p>
        </w:tc>
        <w:tc>
          <w:tcPr>
            <w:tcW w:w="1575" w:type="dxa"/>
            <w:vAlign w:val="center"/>
          </w:tcPr>
          <w:p w14:paraId="2EDE0949" w14:textId="77777777" w:rsidR="00C36CEF" w:rsidRDefault="00C36CEF" w:rsidP="002C3C9E">
            <w:pPr>
              <w:adjustRightInd w:val="0"/>
              <w:snapToGrid w:val="0"/>
              <w:spacing w:line="240" w:lineRule="exact"/>
              <w:contextualSpacing/>
              <w:jc w:val="center"/>
              <w:rPr>
                <w:rFonts w:cs="Times New Roman"/>
                <w:b/>
                <w:bCs/>
                <w:szCs w:val="21"/>
              </w:rPr>
            </w:pPr>
            <w:r>
              <w:rPr>
                <w:rFonts w:ascii="Times New Roman" w:eastAsia="楷体" w:hAnsi="Times New Roman" w:cs="Times New Roman"/>
                <w:b/>
                <w:szCs w:val="21"/>
              </w:rPr>
              <w:t>202</w:t>
            </w:r>
            <w:r>
              <w:rPr>
                <w:rFonts w:cs="Times New Roman" w:hint="eastAsia"/>
                <w:b/>
                <w:szCs w:val="21"/>
              </w:rPr>
              <w:t>3</w:t>
            </w:r>
            <w:r>
              <w:rPr>
                <w:rFonts w:ascii="Times New Roman" w:eastAsia="楷体" w:hAnsi="Times New Roman" w:cs="Times New Roman"/>
                <w:b/>
                <w:szCs w:val="21"/>
              </w:rPr>
              <w:t>年</w:t>
            </w:r>
            <w:r>
              <w:rPr>
                <w:rFonts w:ascii="Times New Roman" w:eastAsia="楷体" w:hAnsi="Times New Roman" w:cs="Times New Roman"/>
                <w:b/>
                <w:szCs w:val="21"/>
              </w:rPr>
              <w:t>3</w:t>
            </w:r>
            <w:r>
              <w:rPr>
                <w:rFonts w:ascii="Times New Roman" w:eastAsia="楷体" w:hAnsi="Times New Roman" w:cs="Times New Roman"/>
                <w:b/>
                <w:szCs w:val="21"/>
              </w:rPr>
              <w:t>月末</w:t>
            </w:r>
          </w:p>
        </w:tc>
        <w:tc>
          <w:tcPr>
            <w:tcW w:w="1296" w:type="dxa"/>
            <w:vAlign w:val="center"/>
          </w:tcPr>
          <w:p w14:paraId="17170865" w14:textId="77777777" w:rsidR="00C36CEF" w:rsidRDefault="00C36CEF" w:rsidP="002C3C9E">
            <w:pPr>
              <w:adjustRightInd w:val="0"/>
              <w:snapToGrid w:val="0"/>
              <w:spacing w:line="240" w:lineRule="exact"/>
              <w:contextualSpacing/>
              <w:jc w:val="center"/>
              <w:rPr>
                <w:rFonts w:cs="Times New Roman"/>
                <w:b/>
                <w:bCs/>
                <w:szCs w:val="21"/>
              </w:rPr>
            </w:pPr>
            <w:r>
              <w:rPr>
                <w:rFonts w:ascii="Times New Roman" w:eastAsia="楷体" w:hAnsi="Times New Roman" w:cs="Times New Roman"/>
                <w:b/>
                <w:szCs w:val="21"/>
              </w:rPr>
              <w:t>202</w:t>
            </w:r>
            <w:r>
              <w:rPr>
                <w:rFonts w:cs="Times New Roman" w:hint="eastAsia"/>
                <w:b/>
                <w:szCs w:val="21"/>
              </w:rPr>
              <w:t>2</w:t>
            </w:r>
            <w:r>
              <w:rPr>
                <w:rFonts w:ascii="Times New Roman" w:eastAsia="楷体" w:hAnsi="Times New Roman" w:cs="Times New Roman"/>
                <w:b/>
                <w:szCs w:val="21"/>
              </w:rPr>
              <w:t>年末</w:t>
            </w:r>
          </w:p>
        </w:tc>
        <w:tc>
          <w:tcPr>
            <w:tcW w:w="1296" w:type="dxa"/>
            <w:vAlign w:val="center"/>
          </w:tcPr>
          <w:p w14:paraId="69A9BA1E" w14:textId="77777777" w:rsidR="00C36CEF" w:rsidRDefault="00C36CEF" w:rsidP="002C3C9E">
            <w:pPr>
              <w:adjustRightInd w:val="0"/>
              <w:snapToGrid w:val="0"/>
              <w:spacing w:line="240" w:lineRule="exact"/>
              <w:contextualSpacing/>
              <w:jc w:val="center"/>
              <w:rPr>
                <w:rFonts w:cs="Times New Roman"/>
                <w:b/>
                <w:bCs/>
                <w:szCs w:val="21"/>
              </w:rPr>
            </w:pPr>
            <w:r>
              <w:rPr>
                <w:rFonts w:ascii="Times New Roman" w:eastAsia="楷体" w:hAnsi="Times New Roman" w:cs="Times New Roman"/>
                <w:b/>
                <w:szCs w:val="21"/>
              </w:rPr>
              <w:t>2021</w:t>
            </w:r>
            <w:r>
              <w:rPr>
                <w:rFonts w:ascii="Times New Roman" w:eastAsia="楷体" w:hAnsi="Times New Roman" w:cs="Times New Roman"/>
                <w:b/>
                <w:szCs w:val="21"/>
              </w:rPr>
              <w:t>年末</w:t>
            </w:r>
          </w:p>
        </w:tc>
        <w:tc>
          <w:tcPr>
            <w:tcW w:w="1298" w:type="dxa"/>
            <w:vAlign w:val="center"/>
          </w:tcPr>
          <w:p w14:paraId="2F561047" w14:textId="77777777" w:rsidR="00C36CEF" w:rsidRDefault="00C36CEF" w:rsidP="002C3C9E">
            <w:pPr>
              <w:adjustRightInd w:val="0"/>
              <w:snapToGrid w:val="0"/>
              <w:spacing w:line="240" w:lineRule="exact"/>
              <w:contextualSpacing/>
              <w:jc w:val="center"/>
              <w:rPr>
                <w:rFonts w:cs="Times New Roman"/>
                <w:b/>
                <w:bCs/>
                <w:szCs w:val="21"/>
              </w:rPr>
            </w:pPr>
            <w:r>
              <w:rPr>
                <w:rFonts w:ascii="Times New Roman" w:eastAsia="楷体" w:hAnsi="Times New Roman" w:cs="Times New Roman"/>
                <w:b/>
                <w:szCs w:val="21"/>
              </w:rPr>
              <w:t>2020</w:t>
            </w:r>
            <w:r>
              <w:rPr>
                <w:rFonts w:ascii="Times New Roman" w:eastAsia="楷体" w:hAnsi="Times New Roman" w:cs="Times New Roman"/>
                <w:b/>
                <w:szCs w:val="21"/>
              </w:rPr>
              <w:t>年末</w:t>
            </w:r>
          </w:p>
        </w:tc>
      </w:tr>
      <w:tr w:rsidR="00C36CEF" w14:paraId="489A2C63" w14:textId="77777777" w:rsidTr="002C3C9E">
        <w:trPr>
          <w:trHeight w:val="20"/>
          <w:jc w:val="center"/>
        </w:trPr>
        <w:tc>
          <w:tcPr>
            <w:tcW w:w="3027" w:type="dxa"/>
            <w:vAlign w:val="center"/>
          </w:tcPr>
          <w:p w14:paraId="12679F7E" w14:textId="77777777" w:rsidR="00C36CEF" w:rsidRDefault="00C36CEF" w:rsidP="002C3C9E">
            <w:pPr>
              <w:adjustRightInd w:val="0"/>
              <w:snapToGrid w:val="0"/>
              <w:spacing w:line="240" w:lineRule="exact"/>
              <w:contextualSpacing/>
              <w:rPr>
                <w:rFonts w:cs="Times New Roman"/>
                <w:snapToGrid w:val="0"/>
                <w:szCs w:val="21"/>
              </w:rPr>
            </w:pPr>
            <w:r>
              <w:rPr>
                <w:rFonts w:ascii="Times New Roman" w:eastAsia="楷体" w:hAnsi="Times New Roman" w:cs="Times New Roman"/>
                <w:snapToGrid w:val="0"/>
                <w:szCs w:val="21"/>
              </w:rPr>
              <w:t>职工薪酬</w:t>
            </w:r>
          </w:p>
        </w:tc>
        <w:tc>
          <w:tcPr>
            <w:tcW w:w="1575" w:type="dxa"/>
            <w:vAlign w:val="center"/>
          </w:tcPr>
          <w:p w14:paraId="2C5E6EE1" w14:textId="77777777" w:rsidR="00C36CEF" w:rsidRDefault="00C36CEF" w:rsidP="002C3C9E">
            <w:pPr>
              <w:jc w:val="right"/>
              <w:textAlignment w:val="center"/>
              <w:rPr>
                <w:rFonts w:cs="Times New Roman"/>
                <w:szCs w:val="21"/>
              </w:rPr>
            </w:pPr>
            <w:r>
              <w:rPr>
                <w:rFonts w:ascii="Times New Roman" w:eastAsia="楷体" w:hAnsi="Times New Roman" w:cs="Times New Roman"/>
                <w:szCs w:val="21"/>
              </w:rPr>
              <w:t>653.02</w:t>
            </w:r>
          </w:p>
        </w:tc>
        <w:tc>
          <w:tcPr>
            <w:tcW w:w="1296" w:type="dxa"/>
            <w:vAlign w:val="center"/>
          </w:tcPr>
          <w:p w14:paraId="3DD079DE" w14:textId="77777777" w:rsidR="00C36CEF" w:rsidRDefault="00C36CEF" w:rsidP="002C3C9E">
            <w:pPr>
              <w:tabs>
                <w:tab w:val="right" w:pos="5760"/>
                <w:tab w:val="right" w:pos="7920"/>
              </w:tabs>
              <w:adjustRightInd w:val="0"/>
              <w:snapToGrid w:val="0"/>
              <w:spacing w:line="240" w:lineRule="atLeast"/>
              <w:jc w:val="right"/>
              <w:rPr>
                <w:rFonts w:cs="Times New Roman"/>
                <w:szCs w:val="21"/>
              </w:rPr>
            </w:pPr>
            <w:r>
              <w:rPr>
                <w:rFonts w:ascii="Times New Roman" w:eastAsia="楷体" w:hAnsi="Times New Roman" w:cs="Times New Roman"/>
                <w:szCs w:val="21"/>
              </w:rPr>
              <w:t>653.02</w:t>
            </w:r>
          </w:p>
        </w:tc>
        <w:tc>
          <w:tcPr>
            <w:tcW w:w="1296" w:type="dxa"/>
            <w:vAlign w:val="center"/>
          </w:tcPr>
          <w:p w14:paraId="01E0021C" w14:textId="77777777" w:rsidR="00C36CEF" w:rsidRDefault="00C36CEF" w:rsidP="002C3C9E">
            <w:pPr>
              <w:tabs>
                <w:tab w:val="right" w:pos="5760"/>
                <w:tab w:val="right" w:pos="7920"/>
              </w:tabs>
              <w:adjustRightInd w:val="0"/>
              <w:snapToGrid w:val="0"/>
              <w:spacing w:line="240" w:lineRule="atLeast"/>
              <w:jc w:val="right"/>
              <w:rPr>
                <w:rFonts w:cs="Times New Roman"/>
                <w:snapToGrid w:val="0"/>
                <w:szCs w:val="21"/>
              </w:rPr>
            </w:pPr>
            <w:r>
              <w:rPr>
                <w:rFonts w:ascii="Times New Roman" w:eastAsia="楷体" w:hAnsi="Times New Roman" w:cs="Times New Roman"/>
                <w:szCs w:val="21"/>
              </w:rPr>
              <w:t>757.97</w:t>
            </w:r>
          </w:p>
        </w:tc>
        <w:tc>
          <w:tcPr>
            <w:tcW w:w="1298" w:type="dxa"/>
            <w:vAlign w:val="center"/>
          </w:tcPr>
          <w:p w14:paraId="09BD9217" w14:textId="77777777" w:rsidR="00C36CEF" w:rsidRDefault="00C36CEF" w:rsidP="002C3C9E">
            <w:pPr>
              <w:tabs>
                <w:tab w:val="right" w:pos="5760"/>
                <w:tab w:val="right" w:pos="7920"/>
              </w:tabs>
              <w:adjustRightInd w:val="0"/>
              <w:snapToGrid w:val="0"/>
              <w:spacing w:line="240" w:lineRule="atLeast"/>
              <w:jc w:val="right"/>
              <w:rPr>
                <w:rFonts w:cs="Times New Roman"/>
                <w:szCs w:val="21"/>
              </w:rPr>
            </w:pPr>
            <w:r>
              <w:rPr>
                <w:rFonts w:ascii="Times New Roman" w:eastAsia="楷体" w:hAnsi="Times New Roman" w:cs="Times New Roman"/>
                <w:szCs w:val="21"/>
              </w:rPr>
              <w:t>866.78</w:t>
            </w:r>
          </w:p>
        </w:tc>
      </w:tr>
      <w:tr w:rsidR="00C36CEF" w14:paraId="08C66018" w14:textId="77777777" w:rsidTr="002C3C9E">
        <w:trPr>
          <w:trHeight w:val="20"/>
          <w:jc w:val="center"/>
        </w:trPr>
        <w:tc>
          <w:tcPr>
            <w:tcW w:w="3027" w:type="dxa"/>
            <w:vAlign w:val="center"/>
          </w:tcPr>
          <w:p w14:paraId="5DA5ACFE" w14:textId="77777777" w:rsidR="00C36CEF" w:rsidRDefault="00C36CEF" w:rsidP="002C3C9E">
            <w:pPr>
              <w:adjustRightInd w:val="0"/>
              <w:snapToGrid w:val="0"/>
              <w:spacing w:line="240" w:lineRule="exact"/>
              <w:contextualSpacing/>
              <w:rPr>
                <w:rFonts w:cs="Times New Roman"/>
                <w:snapToGrid w:val="0"/>
                <w:szCs w:val="21"/>
              </w:rPr>
            </w:pPr>
            <w:r>
              <w:rPr>
                <w:rFonts w:ascii="Times New Roman" w:eastAsia="楷体" w:hAnsi="Times New Roman" w:cs="Times New Roman"/>
                <w:snapToGrid w:val="0"/>
                <w:szCs w:val="21"/>
              </w:rPr>
              <w:t>资产减值准备</w:t>
            </w:r>
          </w:p>
        </w:tc>
        <w:tc>
          <w:tcPr>
            <w:tcW w:w="1575" w:type="dxa"/>
            <w:vAlign w:val="center"/>
          </w:tcPr>
          <w:p w14:paraId="37EA716D" w14:textId="77777777" w:rsidR="00C36CEF" w:rsidRDefault="00C36CEF" w:rsidP="002C3C9E">
            <w:pPr>
              <w:jc w:val="right"/>
              <w:textAlignment w:val="center"/>
              <w:rPr>
                <w:rFonts w:cs="Times New Roman"/>
                <w:szCs w:val="21"/>
              </w:rPr>
            </w:pPr>
            <w:r>
              <w:rPr>
                <w:rFonts w:ascii="Times New Roman" w:eastAsia="楷体" w:hAnsi="Times New Roman" w:cs="Times New Roman"/>
                <w:snapToGrid w:val="0"/>
                <w:szCs w:val="21"/>
              </w:rPr>
              <w:t>24,061.32</w:t>
            </w:r>
          </w:p>
        </w:tc>
        <w:tc>
          <w:tcPr>
            <w:tcW w:w="1296" w:type="dxa"/>
            <w:vAlign w:val="center"/>
          </w:tcPr>
          <w:p w14:paraId="380E44AE" w14:textId="77777777" w:rsidR="00C36CEF" w:rsidRDefault="00C36CEF" w:rsidP="002C3C9E">
            <w:pPr>
              <w:tabs>
                <w:tab w:val="right" w:pos="5760"/>
                <w:tab w:val="right" w:pos="7920"/>
              </w:tabs>
              <w:adjustRightInd w:val="0"/>
              <w:snapToGrid w:val="0"/>
              <w:spacing w:line="240" w:lineRule="atLeast"/>
              <w:jc w:val="right"/>
              <w:rPr>
                <w:rFonts w:cs="Times New Roman"/>
                <w:snapToGrid w:val="0"/>
                <w:szCs w:val="21"/>
              </w:rPr>
            </w:pPr>
            <w:r>
              <w:rPr>
                <w:rFonts w:ascii="Times New Roman" w:eastAsia="楷体" w:hAnsi="Times New Roman" w:cs="Times New Roman"/>
                <w:snapToGrid w:val="0"/>
                <w:szCs w:val="21"/>
              </w:rPr>
              <w:t>24,061.32</w:t>
            </w:r>
          </w:p>
        </w:tc>
        <w:tc>
          <w:tcPr>
            <w:tcW w:w="1296" w:type="dxa"/>
            <w:vAlign w:val="center"/>
          </w:tcPr>
          <w:p w14:paraId="166D9823" w14:textId="77777777" w:rsidR="00C36CEF" w:rsidRDefault="00C36CEF" w:rsidP="002C3C9E">
            <w:pPr>
              <w:tabs>
                <w:tab w:val="right" w:pos="5760"/>
                <w:tab w:val="right" w:pos="7920"/>
              </w:tabs>
              <w:adjustRightInd w:val="0"/>
              <w:snapToGrid w:val="0"/>
              <w:spacing w:line="240" w:lineRule="atLeast"/>
              <w:jc w:val="right"/>
              <w:rPr>
                <w:rFonts w:cs="Times New Roman"/>
                <w:snapToGrid w:val="0"/>
                <w:szCs w:val="21"/>
              </w:rPr>
            </w:pPr>
            <w:r>
              <w:rPr>
                <w:rFonts w:ascii="Times New Roman" w:eastAsia="楷体" w:hAnsi="Times New Roman" w:cs="Times New Roman"/>
                <w:snapToGrid w:val="0"/>
                <w:szCs w:val="21"/>
              </w:rPr>
              <w:t>16,958.81</w:t>
            </w:r>
          </w:p>
        </w:tc>
        <w:tc>
          <w:tcPr>
            <w:tcW w:w="1298" w:type="dxa"/>
            <w:vAlign w:val="center"/>
          </w:tcPr>
          <w:p w14:paraId="057230CA" w14:textId="77777777" w:rsidR="00C36CEF" w:rsidRDefault="00C36CEF" w:rsidP="002C3C9E">
            <w:pPr>
              <w:tabs>
                <w:tab w:val="right" w:pos="5760"/>
                <w:tab w:val="right" w:pos="7920"/>
              </w:tabs>
              <w:adjustRightInd w:val="0"/>
              <w:snapToGrid w:val="0"/>
              <w:spacing w:line="240" w:lineRule="atLeast"/>
              <w:jc w:val="right"/>
              <w:rPr>
                <w:rFonts w:cs="Times New Roman"/>
                <w:snapToGrid w:val="0"/>
                <w:szCs w:val="21"/>
              </w:rPr>
            </w:pPr>
            <w:r>
              <w:rPr>
                <w:rFonts w:ascii="Times New Roman" w:eastAsia="楷体" w:hAnsi="Times New Roman" w:cs="Times New Roman"/>
                <w:snapToGrid w:val="0"/>
                <w:szCs w:val="21"/>
              </w:rPr>
              <w:t>8,052.26</w:t>
            </w:r>
          </w:p>
        </w:tc>
      </w:tr>
      <w:tr w:rsidR="00C36CEF" w14:paraId="463633A9" w14:textId="77777777" w:rsidTr="002C3C9E">
        <w:trPr>
          <w:trHeight w:val="20"/>
          <w:jc w:val="center"/>
        </w:trPr>
        <w:tc>
          <w:tcPr>
            <w:tcW w:w="3027" w:type="dxa"/>
            <w:vAlign w:val="center"/>
          </w:tcPr>
          <w:p w14:paraId="3D6140BA" w14:textId="77777777" w:rsidR="00C36CEF" w:rsidRDefault="00C36CEF" w:rsidP="002C3C9E">
            <w:pPr>
              <w:adjustRightInd w:val="0"/>
              <w:snapToGrid w:val="0"/>
              <w:spacing w:line="240" w:lineRule="exact"/>
              <w:contextualSpacing/>
              <w:rPr>
                <w:rFonts w:cs="Times New Roman"/>
                <w:snapToGrid w:val="0"/>
                <w:szCs w:val="21"/>
              </w:rPr>
            </w:pPr>
            <w:r>
              <w:rPr>
                <w:rFonts w:ascii="Times New Roman" w:eastAsia="楷体" w:hAnsi="Times New Roman" w:cs="Times New Roman"/>
                <w:szCs w:val="21"/>
              </w:rPr>
              <w:t>衍生金融负债</w:t>
            </w:r>
            <w:r>
              <w:rPr>
                <w:rFonts w:ascii="Times New Roman" w:eastAsia="楷体" w:hAnsi="Times New Roman" w:cs="Times New Roman"/>
                <w:snapToGrid w:val="0"/>
                <w:szCs w:val="21"/>
              </w:rPr>
              <w:t>公允价值变动</w:t>
            </w:r>
          </w:p>
        </w:tc>
        <w:tc>
          <w:tcPr>
            <w:tcW w:w="1575" w:type="dxa"/>
            <w:vAlign w:val="center"/>
          </w:tcPr>
          <w:p w14:paraId="56FCE866" w14:textId="77777777" w:rsidR="00C36CEF" w:rsidRDefault="00C36CEF" w:rsidP="002C3C9E">
            <w:pPr>
              <w:jc w:val="right"/>
              <w:rPr>
                <w:rFonts w:cs="Times New Roman"/>
                <w:szCs w:val="21"/>
              </w:rPr>
            </w:pPr>
          </w:p>
        </w:tc>
        <w:tc>
          <w:tcPr>
            <w:tcW w:w="1296" w:type="dxa"/>
            <w:vAlign w:val="center"/>
          </w:tcPr>
          <w:p w14:paraId="3F6C802C" w14:textId="77777777" w:rsidR="00C36CEF" w:rsidRDefault="00C36CEF" w:rsidP="002C3C9E">
            <w:pPr>
              <w:adjustRightInd w:val="0"/>
              <w:snapToGrid w:val="0"/>
              <w:spacing w:line="240" w:lineRule="exact"/>
              <w:jc w:val="right"/>
              <w:rPr>
                <w:rFonts w:cs="Times New Roman"/>
                <w:snapToGrid w:val="0"/>
                <w:szCs w:val="21"/>
              </w:rPr>
            </w:pPr>
            <w:r>
              <w:rPr>
                <w:rFonts w:cs="Times New Roman" w:hint="eastAsia"/>
                <w:snapToGrid w:val="0"/>
                <w:szCs w:val="21"/>
              </w:rPr>
              <w:t>-</w:t>
            </w:r>
          </w:p>
        </w:tc>
        <w:tc>
          <w:tcPr>
            <w:tcW w:w="1296" w:type="dxa"/>
            <w:vAlign w:val="center"/>
          </w:tcPr>
          <w:p w14:paraId="407E0023" w14:textId="77777777" w:rsidR="00C36CEF" w:rsidRDefault="00C36CEF" w:rsidP="002C3C9E">
            <w:pPr>
              <w:adjustRightInd w:val="0"/>
              <w:snapToGrid w:val="0"/>
              <w:spacing w:line="240" w:lineRule="exact"/>
              <w:jc w:val="right"/>
              <w:rPr>
                <w:rFonts w:cs="Times New Roman"/>
                <w:snapToGrid w:val="0"/>
                <w:szCs w:val="21"/>
              </w:rPr>
            </w:pPr>
            <w:r>
              <w:rPr>
                <w:rFonts w:ascii="Times New Roman" w:eastAsia="楷体" w:hAnsi="Times New Roman" w:cs="Times New Roman"/>
                <w:snapToGrid w:val="0"/>
                <w:szCs w:val="21"/>
              </w:rPr>
              <w:t>-</w:t>
            </w:r>
          </w:p>
        </w:tc>
        <w:tc>
          <w:tcPr>
            <w:tcW w:w="1298" w:type="dxa"/>
            <w:vAlign w:val="center"/>
          </w:tcPr>
          <w:p w14:paraId="3CD804A0" w14:textId="77777777" w:rsidR="00C36CEF" w:rsidRDefault="00C36CEF" w:rsidP="002C3C9E">
            <w:pPr>
              <w:adjustRightInd w:val="0"/>
              <w:snapToGrid w:val="0"/>
              <w:spacing w:line="240" w:lineRule="exact"/>
              <w:jc w:val="right"/>
              <w:rPr>
                <w:rFonts w:cs="Times New Roman"/>
                <w:snapToGrid w:val="0"/>
                <w:szCs w:val="21"/>
              </w:rPr>
            </w:pPr>
            <w:r>
              <w:rPr>
                <w:rFonts w:ascii="Times New Roman" w:eastAsia="楷体" w:hAnsi="Times New Roman" w:cs="Times New Roman"/>
                <w:snapToGrid w:val="0"/>
                <w:szCs w:val="21"/>
              </w:rPr>
              <w:t>-</w:t>
            </w:r>
          </w:p>
        </w:tc>
      </w:tr>
      <w:tr w:rsidR="00C36CEF" w14:paraId="0DF45583" w14:textId="77777777" w:rsidTr="002C3C9E">
        <w:trPr>
          <w:trHeight w:val="20"/>
          <w:jc w:val="center"/>
        </w:trPr>
        <w:tc>
          <w:tcPr>
            <w:tcW w:w="3027" w:type="dxa"/>
            <w:vAlign w:val="center"/>
          </w:tcPr>
          <w:p w14:paraId="2868A374" w14:textId="77777777" w:rsidR="00C36CEF" w:rsidRDefault="00C36CEF" w:rsidP="002C3C9E">
            <w:pPr>
              <w:adjustRightInd w:val="0"/>
              <w:snapToGrid w:val="0"/>
              <w:spacing w:line="240" w:lineRule="exact"/>
              <w:contextualSpacing/>
              <w:rPr>
                <w:rFonts w:cs="Times New Roman"/>
                <w:snapToGrid w:val="0"/>
                <w:szCs w:val="21"/>
              </w:rPr>
            </w:pPr>
            <w:r>
              <w:rPr>
                <w:rFonts w:ascii="Times New Roman" w:eastAsia="楷体" w:hAnsi="Times New Roman" w:cs="Times New Roman"/>
                <w:snapToGrid w:val="0"/>
                <w:szCs w:val="21"/>
              </w:rPr>
              <w:t>交易性金融资产</w:t>
            </w:r>
            <w:r>
              <w:rPr>
                <w:rFonts w:ascii="Times New Roman" w:eastAsia="楷体" w:hAnsi="Times New Roman" w:cs="Times New Roman"/>
                <w:szCs w:val="21"/>
              </w:rPr>
              <w:t>公允价值变动</w:t>
            </w:r>
          </w:p>
        </w:tc>
        <w:tc>
          <w:tcPr>
            <w:tcW w:w="1575" w:type="dxa"/>
            <w:vAlign w:val="center"/>
          </w:tcPr>
          <w:p w14:paraId="51535070" w14:textId="77777777" w:rsidR="00C36CEF" w:rsidRDefault="00C36CEF" w:rsidP="002C3C9E">
            <w:pPr>
              <w:jc w:val="right"/>
              <w:textAlignment w:val="center"/>
              <w:rPr>
                <w:rFonts w:cs="Times New Roman"/>
                <w:szCs w:val="21"/>
              </w:rPr>
            </w:pPr>
            <w:r>
              <w:rPr>
                <w:rFonts w:ascii="Times New Roman" w:eastAsia="楷体" w:hAnsi="Times New Roman" w:cs="Times New Roman"/>
                <w:snapToGrid w:val="0"/>
                <w:szCs w:val="21"/>
              </w:rPr>
              <w:t>-2,536.44</w:t>
            </w:r>
          </w:p>
        </w:tc>
        <w:tc>
          <w:tcPr>
            <w:tcW w:w="1296" w:type="dxa"/>
            <w:vAlign w:val="center"/>
          </w:tcPr>
          <w:p w14:paraId="0441B47B" w14:textId="77777777" w:rsidR="00C36CEF" w:rsidRDefault="00C36CEF" w:rsidP="002C3C9E">
            <w:pPr>
              <w:tabs>
                <w:tab w:val="right" w:pos="5760"/>
                <w:tab w:val="right" w:pos="7920"/>
              </w:tabs>
              <w:adjustRightInd w:val="0"/>
              <w:snapToGrid w:val="0"/>
              <w:spacing w:line="240" w:lineRule="atLeast"/>
              <w:jc w:val="right"/>
              <w:rPr>
                <w:rFonts w:cs="Times New Roman"/>
                <w:snapToGrid w:val="0"/>
                <w:szCs w:val="21"/>
              </w:rPr>
            </w:pPr>
            <w:r>
              <w:rPr>
                <w:rFonts w:ascii="Times New Roman" w:eastAsia="楷体" w:hAnsi="Times New Roman" w:cs="Times New Roman"/>
                <w:snapToGrid w:val="0"/>
                <w:szCs w:val="21"/>
              </w:rPr>
              <w:t>-2,536.44</w:t>
            </w:r>
          </w:p>
        </w:tc>
        <w:tc>
          <w:tcPr>
            <w:tcW w:w="1296" w:type="dxa"/>
            <w:vAlign w:val="center"/>
          </w:tcPr>
          <w:p w14:paraId="67B5735A" w14:textId="77777777" w:rsidR="00C36CEF" w:rsidRDefault="00C36CEF" w:rsidP="002C3C9E">
            <w:pPr>
              <w:tabs>
                <w:tab w:val="right" w:pos="5760"/>
                <w:tab w:val="right" w:pos="7920"/>
              </w:tabs>
              <w:adjustRightInd w:val="0"/>
              <w:snapToGrid w:val="0"/>
              <w:spacing w:line="240" w:lineRule="atLeast"/>
              <w:jc w:val="right"/>
              <w:rPr>
                <w:rFonts w:cs="Times New Roman"/>
                <w:snapToGrid w:val="0"/>
                <w:szCs w:val="21"/>
              </w:rPr>
            </w:pPr>
            <w:r>
              <w:rPr>
                <w:rFonts w:ascii="Times New Roman" w:eastAsia="楷体" w:hAnsi="Times New Roman" w:cs="Times New Roman"/>
                <w:snapToGrid w:val="0"/>
                <w:szCs w:val="21"/>
              </w:rPr>
              <w:t>8,034.01</w:t>
            </w:r>
          </w:p>
        </w:tc>
        <w:tc>
          <w:tcPr>
            <w:tcW w:w="1298" w:type="dxa"/>
            <w:vAlign w:val="center"/>
          </w:tcPr>
          <w:p w14:paraId="37172507" w14:textId="77777777" w:rsidR="00C36CEF" w:rsidRDefault="00C36CEF" w:rsidP="002C3C9E">
            <w:pPr>
              <w:tabs>
                <w:tab w:val="right" w:pos="5760"/>
                <w:tab w:val="right" w:pos="7920"/>
              </w:tabs>
              <w:adjustRightInd w:val="0"/>
              <w:snapToGrid w:val="0"/>
              <w:spacing w:line="240" w:lineRule="atLeast"/>
              <w:jc w:val="right"/>
              <w:rPr>
                <w:rFonts w:cs="Times New Roman"/>
                <w:snapToGrid w:val="0"/>
                <w:szCs w:val="21"/>
              </w:rPr>
            </w:pPr>
            <w:r>
              <w:rPr>
                <w:rFonts w:ascii="Times New Roman" w:eastAsia="楷体" w:hAnsi="Times New Roman" w:cs="Times New Roman"/>
                <w:snapToGrid w:val="0"/>
                <w:szCs w:val="21"/>
              </w:rPr>
              <w:t>12,975.60</w:t>
            </w:r>
          </w:p>
        </w:tc>
      </w:tr>
      <w:tr w:rsidR="00C36CEF" w14:paraId="08926D08" w14:textId="77777777" w:rsidTr="002C3C9E">
        <w:trPr>
          <w:trHeight w:val="20"/>
          <w:jc w:val="center"/>
        </w:trPr>
        <w:tc>
          <w:tcPr>
            <w:tcW w:w="3027" w:type="dxa"/>
            <w:vAlign w:val="center"/>
          </w:tcPr>
          <w:p w14:paraId="71813F81" w14:textId="77777777" w:rsidR="00C36CEF" w:rsidRDefault="00C36CEF" w:rsidP="002C3C9E">
            <w:pPr>
              <w:adjustRightInd w:val="0"/>
              <w:snapToGrid w:val="0"/>
              <w:spacing w:line="240" w:lineRule="exact"/>
              <w:contextualSpacing/>
              <w:rPr>
                <w:rFonts w:cs="Times New Roman"/>
                <w:snapToGrid w:val="0"/>
                <w:szCs w:val="21"/>
              </w:rPr>
            </w:pPr>
            <w:r>
              <w:rPr>
                <w:rFonts w:ascii="Times New Roman" w:eastAsia="楷体" w:hAnsi="Times New Roman" w:cs="Times New Roman"/>
                <w:snapToGrid w:val="0"/>
                <w:szCs w:val="21"/>
              </w:rPr>
              <w:t>其他</w:t>
            </w:r>
          </w:p>
        </w:tc>
        <w:tc>
          <w:tcPr>
            <w:tcW w:w="1575" w:type="dxa"/>
            <w:vAlign w:val="center"/>
          </w:tcPr>
          <w:p w14:paraId="066E2B8E" w14:textId="77777777" w:rsidR="00C36CEF" w:rsidRDefault="00C36CEF" w:rsidP="002C3C9E">
            <w:pPr>
              <w:jc w:val="right"/>
              <w:textAlignment w:val="center"/>
              <w:rPr>
                <w:rFonts w:cs="Times New Roman"/>
                <w:szCs w:val="21"/>
              </w:rPr>
            </w:pPr>
            <w:r>
              <w:rPr>
                <w:rFonts w:cs="Times New Roman" w:hint="eastAsia"/>
                <w:szCs w:val="21"/>
                <w:lang w:bidi="ar"/>
              </w:rPr>
              <w:t>15,381.50</w:t>
            </w:r>
          </w:p>
        </w:tc>
        <w:tc>
          <w:tcPr>
            <w:tcW w:w="1296" w:type="dxa"/>
            <w:vAlign w:val="center"/>
          </w:tcPr>
          <w:p w14:paraId="4B89AB72" w14:textId="77777777" w:rsidR="00C36CEF" w:rsidRDefault="00C36CEF" w:rsidP="002C3C9E">
            <w:pPr>
              <w:adjustRightInd w:val="0"/>
              <w:snapToGrid w:val="0"/>
              <w:spacing w:line="240" w:lineRule="exact"/>
              <w:jc w:val="right"/>
              <w:rPr>
                <w:rFonts w:cs="Times New Roman"/>
                <w:snapToGrid w:val="0"/>
                <w:szCs w:val="21"/>
              </w:rPr>
            </w:pPr>
            <w:r>
              <w:rPr>
                <w:rFonts w:cs="Times New Roman" w:hint="eastAsia"/>
                <w:szCs w:val="21"/>
                <w:lang w:bidi="ar"/>
              </w:rPr>
              <w:t>15,745.10</w:t>
            </w:r>
          </w:p>
        </w:tc>
        <w:tc>
          <w:tcPr>
            <w:tcW w:w="1296" w:type="dxa"/>
            <w:vAlign w:val="center"/>
          </w:tcPr>
          <w:p w14:paraId="7B830B7A" w14:textId="77777777" w:rsidR="00C36CEF" w:rsidRDefault="00C36CEF" w:rsidP="002C3C9E">
            <w:pPr>
              <w:adjustRightInd w:val="0"/>
              <w:snapToGrid w:val="0"/>
              <w:spacing w:line="240" w:lineRule="exact"/>
              <w:jc w:val="right"/>
              <w:rPr>
                <w:rFonts w:cs="Times New Roman"/>
                <w:snapToGrid w:val="0"/>
                <w:szCs w:val="21"/>
              </w:rPr>
            </w:pPr>
            <w:r>
              <w:rPr>
                <w:rFonts w:ascii="Times New Roman" w:eastAsia="楷体" w:hAnsi="Times New Roman" w:cs="Times New Roman"/>
                <w:szCs w:val="21"/>
                <w:lang w:bidi="ar"/>
              </w:rPr>
              <w:t>1,978.81</w:t>
            </w:r>
          </w:p>
        </w:tc>
        <w:tc>
          <w:tcPr>
            <w:tcW w:w="1298" w:type="dxa"/>
            <w:vAlign w:val="center"/>
          </w:tcPr>
          <w:p w14:paraId="6D5C4A11" w14:textId="77777777" w:rsidR="00C36CEF" w:rsidRDefault="00C36CEF" w:rsidP="002C3C9E">
            <w:pPr>
              <w:adjustRightInd w:val="0"/>
              <w:snapToGrid w:val="0"/>
              <w:spacing w:line="240" w:lineRule="exact"/>
              <w:jc w:val="right"/>
              <w:rPr>
                <w:rFonts w:cs="Times New Roman"/>
                <w:snapToGrid w:val="0"/>
                <w:szCs w:val="21"/>
              </w:rPr>
            </w:pPr>
            <w:r>
              <w:rPr>
                <w:rFonts w:ascii="Times New Roman" w:eastAsia="楷体" w:hAnsi="Times New Roman" w:cs="Times New Roman"/>
                <w:szCs w:val="21"/>
                <w:lang w:bidi="ar"/>
              </w:rPr>
              <w:t xml:space="preserve"> 550.41</w:t>
            </w:r>
          </w:p>
        </w:tc>
      </w:tr>
      <w:tr w:rsidR="00C36CEF" w14:paraId="41245FD8" w14:textId="77777777" w:rsidTr="002C3C9E">
        <w:trPr>
          <w:trHeight w:val="20"/>
          <w:jc w:val="center"/>
        </w:trPr>
        <w:tc>
          <w:tcPr>
            <w:tcW w:w="3027" w:type="dxa"/>
            <w:vAlign w:val="center"/>
          </w:tcPr>
          <w:p w14:paraId="746D934F" w14:textId="77777777" w:rsidR="00C36CEF" w:rsidRDefault="00C36CEF" w:rsidP="002C3C9E">
            <w:pPr>
              <w:jc w:val="left"/>
              <w:rPr>
                <w:rFonts w:cs="Times New Roman"/>
                <w:b/>
                <w:bCs/>
                <w:szCs w:val="21"/>
              </w:rPr>
            </w:pPr>
            <w:r>
              <w:rPr>
                <w:rFonts w:ascii="Times New Roman" w:eastAsia="楷体" w:hAnsi="Times New Roman" w:cs="Times New Roman"/>
                <w:b/>
                <w:bCs/>
                <w:szCs w:val="21"/>
              </w:rPr>
              <w:t>合计</w:t>
            </w:r>
          </w:p>
        </w:tc>
        <w:tc>
          <w:tcPr>
            <w:tcW w:w="1575" w:type="dxa"/>
            <w:vAlign w:val="center"/>
          </w:tcPr>
          <w:p w14:paraId="2AB941E0" w14:textId="77777777" w:rsidR="00C36CEF" w:rsidRDefault="00C36CEF" w:rsidP="002C3C9E">
            <w:pPr>
              <w:jc w:val="right"/>
              <w:textAlignment w:val="center"/>
              <w:rPr>
                <w:rFonts w:cs="Times New Roman"/>
                <w:b/>
                <w:szCs w:val="21"/>
              </w:rPr>
            </w:pPr>
            <w:r>
              <w:rPr>
                <w:rFonts w:cs="Times New Roman" w:hint="eastAsia"/>
                <w:b/>
                <w:bCs/>
                <w:snapToGrid w:val="0"/>
                <w:szCs w:val="21"/>
              </w:rPr>
              <w:t>37,559.40</w:t>
            </w:r>
          </w:p>
        </w:tc>
        <w:tc>
          <w:tcPr>
            <w:tcW w:w="1296" w:type="dxa"/>
            <w:vAlign w:val="center"/>
          </w:tcPr>
          <w:p w14:paraId="2020F1BD" w14:textId="77777777" w:rsidR="00C36CEF" w:rsidRDefault="00C36CEF" w:rsidP="002C3C9E">
            <w:pPr>
              <w:adjustRightInd w:val="0"/>
              <w:snapToGrid w:val="0"/>
              <w:spacing w:line="240" w:lineRule="exact"/>
              <w:jc w:val="right"/>
              <w:rPr>
                <w:rFonts w:cs="Times New Roman"/>
                <w:b/>
                <w:bCs/>
                <w:snapToGrid w:val="0"/>
                <w:szCs w:val="21"/>
              </w:rPr>
            </w:pPr>
            <w:r>
              <w:rPr>
                <w:rFonts w:ascii="Times New Roman" w:eastAsia="楷体" w:hAnsi="Times New Roman" w:cs="Times New Roman"/>
                <w:b/>
                <w:bCs/>
                <w:snapToGrid w:val="0"/>
                <w:szCs w:val="21"/>
              </w:rPr>
              <w:t>37,923.00</w:t>
            </w:r>
          </w:p>
        </w:tc>
        <w:tc>
          <w:tcPr>
            <w:tcW w:w="1296" w:type="dxa"/>
            <w:vAlign w:val="center"/>
          </w:tcPr>
          <w:p w14:paraId="2AE69E74" w14:textId="77777777" w:rsidR="00C36CEF" w:rsidRDefault="00C36CEF" w:rsidP="002C3C9E">
            <w:pPr>
              <w:adjustRightInd w:val="0"/>
              <w:snapToGrid w:val="0"/>
              <w:spacing w:line="240" w:lineRule="exact"/>
              <w:jc w:val="right"/>
              <w:rPr>
                <w:rFonts w:cs="Times New Roman"/>
                <w:b/>
                <w:bCs/>
                <w:snapToGrid w:val="0"/>
                <w:szCs w:val="21"/>
              </w:rPr>
            </w:pPr>
            <w:r>
              <w:rPr>
                <w:rFonts w:ascii="Times New Roman" w:eastAsia="楷体" w:hAnsi="Times New Roman" w:cs="Times New Roman"/>
                <w:b/>
                <w:bCs/>
                <w:snapToGrid w:val="0"/>
                <w:szCs w:val="21"/>
              </w:rPr>
              <w:t>27,729.60</w:t>
            </w:r>
          </w:p>
        </w:tc>
        <w:tc>
          <w:tcPr>
            <w:tcW w:w="1298" w:type="dxa"/>
            <w:vAlign w:val="center"/>
          </w:tcPr>
          <w:p w14:paraId="6C5983DB" w14:textId="77777777" w:rsidR="00C36CEF" w:rsidRDefault="00C36CEF" w:rsidP="002C3C9E">
            <w:pPr>
              <w:adjustRightInd w:val="0"/>
              <w:snapToGrid w:val="0"/>
              <w:spacing w:line="240" w:lineRule="exact"/>
              <w:jc w:val="right"/>
              <w:rPr>
                <w:rFonts w:cs="Times New Roman"/>
                <w:b/>
                <w:bCs/>
                <w:snapToGrid w:val="0"/>
                <w:szCs w:val="21"/>
              </w:rPr>
            </w:pPr>
            <w:r>
              <w:rPr>
                <w:rFonts w:ascii="Times New Roman" w:eastAsia="楷体" w:hAnsi="Times New Roman" w:cs="Times New Roman"/>
                <w:b/>
                <w:bCs/>
                <w:snapToGrid w:val="0"/>
                <w:szCs w:val="21"/>
              </w:rPr>
              <w:t>22,445.05</w:t>
            </w:r>
          </w:p>
        </w:tc>
      </w:tr>
    </w:tbl>
    <w:p w14:paraId="1C277511" w14:textId="77777777" w:rsidR="004B7DE3" w:rsidRDefault="00880F56" w:rsidP="004B7DE3">
      <w:pPr>
        <w:pStyle w:val="afff6"/>
        <w:numPr>
          <w:ilvl w:val="0"/>
          <w:numId w:val="6"/>
        </w:numPr>
        <w:adjustRightInd w:val="0"/>
        <w:snapToGrid w:val="0"/>
        <w:ind w:firstLineChars="0"/>
        <w:rPr>
          <w:rFonts w:ascii="华文仿宋" w:eastAsia="华文仿宋" w:hAnsi="华文仿宋"/>
          <w:b/>
          <w:szCs w:val="24"/>
        </w:rPr>
      </w:pPr>
      <w:r w:rsidRPr="00880F56">
        <w:rPr>
          <w:rFonts w:ascii="华文仿宋" w:eastAsia="华文仿宋" w:hAnsi="华文仿宋"/>
          <w:b/>
          <w:szCs w:val="24"/>
        </w:rPr>
        <w:t>固定资产</w:t>
      </w:r>
    </w:p>
    <w:p w14:paraId="30C2DC60" w14:textId="3F58C528" w:rsidR="00880F56" w:rsidRPr="004B7DE3" w:rsidRDefault="00C36CEF" w:rsidP="004B7DE3">
      <w:pPr>
        <w:pStyle w:val="afff6"/>
        <w:adjustRightInd w:val="0"/>
        <w:snapToGrid w:val="0"/>
        <w:ind w:firstLine="480"/>
        <w:rPr>
          <w:rFonts w:ascii="华文仿宋" w:eastAsia="华文仿宋" w:hAnsi="华文仿宋"/>
          <w:b/>
          <w:szCs w:val="24"/>
        </w:rPr>
      </w:pPr>
      <w:r w:rsidRPr="00C36CEF">
        <w:rPr>
          <w:rFonts w:ascii="华文仿宋" w:eastAsia="华文仿宋" w:hAnsi="华文仿宋" w:hint="eastAsia"/>
          <w:bCs/>
          <w:szCs w:val="24"/>
        </w:rPr>
        <w:t>最近三年及</w:t>
      </w:r>
      <w:proofErr w:type="gramStart"/>
      <w:r w:rsidRPr="00C36CEF">
        <w:rPr>
          <w:rFonts w:ascii="华文仿宋" w:eastAsia="华文仿宋" w:hAnsi="华文仿宋" w:hint="eastAsia"/>
          <w:bCs/>
          <w:szCs w:val="24"/>
        </w:rPr>
        <w:t>一</w:t>
      </w:r>
      <w:proofErr w:type="gramEnd"/>
      <w:r w:rsidRPr="00C36CEF">
        <w:rPr>
          <w:rFonts w:ascii="华文仿宋" w:eastAsia="华文仿宋" w:hAnsi="华文仿宋" w:hint="eastAsia"/>
          <w:bCs/>
          <w:szCs w:val="24"/>
        </w:rPr>
        <w:t>期末，公司固定资产分别为261.82万元、182.07万元、324.59万元和312.84万元。公司固定资产主要为电子化设备与交通工具。2021年末，公司固定资产较上年末减少30.46%，主要由于固定资产折旧导致资产减少。2022年末，公司固定资产较上年末增加78.28%，主要由于新增转入电子化设备固定资产164.80万元。2023年3月末，公司固定资产较上年末减少3.62%，变幅不大</w:t>
      </w:r>
      <w:r w:rsidR="00880F56" w:rsidRPr="004B7DE3">
        <w:rPr>
          <w:rFonts w:ascii="华文仿宋" w:eastAsia="华文仿宋" w:hAnsi="华文仿宋"/>
          <w:bCs/>
          <w:szCs w:val="24"/>
        </w:rPr>
        <w:t>。</w:t>
      </w:r>
    </w:p>
    <w:p w14:paraId="3E8D287D" w14:textId="77777777" w:rsidR="00880F56" w:rsidRDefault="00880F56" w:rsidP="00880F56">
      <w:pPr>
        <w:pStyle w:val="afff6"/>
        <w:numPr>
          <w:ilvl w:val="0"/>
          <w:numId w:val="6"/>
        </w:numPr>
        <w:adjustRightInd w:val="0"/>
        <w:snapToGrid w:val="0"/>
        <w:ind w:firstLineChars="0"/>
        <w:rPr>
          <w:rFonts w:ascii="华文仿宋" w:eastAsia="华文仿宋" w:hAnsi="华文仿宋"/>
          <w:b/>
          <w:szCs w:val="24"/>
        </w:rPr>
      </w:pPr>
      <w:r w:rsidRPr="00880F56">
        <w:rPr>
          <w:rFonts w:ascii="华文仿宋" w:eastAsia="华文仿宋" w:hAnsi="华文仿宋"/>
          <w:b/>
          <w:szCs w:val="24"/>
        </w:rPr>
        <w:t>无形资产</w:t>
      </w:r>
    </w:p>
    <w:p w14:paraId="4857268A" w14:textId="235A2EA0" w:rsidR="00880F56" w:rsidRPr="00880F56" w:rsidRDefault="00C36CEF" w:rsidP="00880F56">
      <w:pPr>
        <w:pStyle w:val="afff6"/>
        <w:adjustRightInd w:val="0"/>
        <w:snapToGrid w:val="0"/>
        <w:ind w:firstLine="480"/>
        <w:rPr>
          <w:rFonts w:ascii="华文仿宋" w:eastAsia="华文仿宋" w:hAnsi="华文仿宋"/>
          <w:b/>
          <w:szCs w:val="24"/>
        </w:rPr>
      </w:pPr>
      <w:r w:rsidRPr="00C36CEF">
        <w:rPr>
          <w:rFonts w:ascii="华文仿宋" w:eastAsia="华文仿宋" w:hAnsi="华文仿宋" w:hint="eastAsia"/>
          <w:bCs/>
          <w:szCs w:val="24"/>
        </w:rPr>
        <w:t>最近三年及</w:t>
      </w:r>
      <w:proofErr w:type="gramStart"/>
      <w:r w:rsidRPr="00C36CEF">
        <w:rPr>
          <w:rFonts w:ascii="华文仿宋" w:eastAsia="华文仿宋" w:hAnsi="华文仿宋" w:hint="eastAsia"/>
          <w:bCs/>
          <w:szCs w:val="24"/>
        </w:rPr>
        <w:t>一</w:t>
      </w:r>
      <w:proofErr w:type="gramEnd"/>
      <w:r w:rsidRPr="00C36CEF">
        <w:rPr>
          <w:rFonts w:ascii="华文仿宋" w:eastAsia="华文仿宋" w:hAnsi="华文仿宋" w:hint="eastAsia"/>
          <w:bCs/>
          <w:szCs w:val="24"/>
        </w:rPr>
        <w:t>期末，公司无形资产分别为11.33万元、5.08万元、49.24万元和46.10万元。2021年末，公司无形资产较上年末减少55.2%，主要由于无形资产摊销导致资产减少。2022年末，公司无形资产较上年末增加869.76%，主要由于购置系统软件。2023年3月末无形资产较上年末减少6.37%，变幅不大</w:t>
      </w:r>
      <w:r w:rsidR="00880F56" w:rsidRPr="00880F56">
        <w:rPr>
          <w:rFonts w:ascii="华文仿宋" w:eastAsia="华文仿宋" w:hAnsi="华文仿宋"/>
          <w:bCs/>
          <w:szCs w:val="24"/>
        </w:rPr>
        <w:t>。</w:t>
      </w:r>
    </w:p>
    <w:p w14:paraId="0371A6FF" w14:textId="77777777" w:rsidR="008A04DD" w:rsidRDefault="008A04DD" w:rsidP="008A04DD">
      <w:pPr>
        <w:pStyle w:val="afff6"/>
        <w:adjustRightInd w:val="0"/>
        <w:snapToGrid w:val="0"/>
        <w:ind w:firstLine="480"/>
        <w:rPr>
          <w:rFonts w:ascii="华文仿宋" w:eastAsia="华文仿宋" w:hAnsi="华文仿宋"/>
          <w:b/>
          <w:szCs w:val="24"/>
        </w:rPr>
      </w:pPr>
      <w:r>
        <w:rPr>
          <w:rFonts w:ascii="华文仿宋" w:eastAsia="华文仿宋" w:hAnsi="华文仿宋" w:hint="eastAsia"/>
          <w:b/>
          <w:szCs w:val="24"/>
        </w:rPr>
        <w:t>（四</w:t>
      </w:r>
      <w:r w:rsidR="00880F56" w:rsidRPr="00880F56">
        <w:rPr>
          <w:rFonts w:ascii="华文仿宋" w:eastAsia="华文仿宋" w:hAnsi="华文仿宋"/>
          <w:b/>
          <w:szCs w:val="24"/>
        </w:rPr>
        <w:t>）负债结构分析</w:t>
      </w:r>
    </w:p>
    <w:p w14:paraId="3A2041B4" w14:textId="7C64636D" w:rsidR="00880F56" w:rsidRDefault="00C36CEF" w:rsidP="008A04DD">
      <w:pPr>
        <w:pStyle w:val="afff6"/>
        <w:adjustRightInd w:val="0"/>
        <w:snapToGrid w:val="0"/>
        <w:ind w:firstLine="480"/>
        <w:rPr>
          <w:rFonts w:ascii="华文仿宋" w:eastAsia="华文仿宋" w:hAnsi="华文仿宋"/>
          <w:bCs/>
          <w:szCs w:val="24"/>
        </w:rPr>
      </w:pPr>
      <w:r w:rsidRPr="00C36CEF">
        <w:rPr>
          <w:rFonts w:ascii="华文仿宋" w:eastAsia="华文仿宋" w:hAnsi="华文仿宋" w:hint="eastAsia"/>
          <w:bCs/>
          <w:szCs w:val="24"/>
        </w:rPr>
        <w:t>最近三年及</w:t>
      </w:r>
      <w:proofErr w:type="gramStart"/>
      <w:r w:rsidRPr="00C36CEF">
        <w:rPr>
          <w:rFonts w:ascii="华文仿宋" w:eastAsia="华文仿宋" w:hAnsi="华文仿宋" w:hint="eastAsia"/>
          <w:bCs/>
          <w:szCs w:val="24"/>
        </w:rPr>
        <w:t>一</w:t>
      </w:r>
      <w:proofErr w:type="gramEnd"/>
      <w:r w:rsidRPr="00C36CEF">
        <w:rPr>
          <w:rFonts w:ascii="华文仿宋" w:eastAsia="华文仿宋" w:hAnsi="华文仿宋" w:hint="eastAsia"/>
          <w:bCs/>
          <w:szCs w:val="24"/>
        </w:rPr>
        <w:t>期末，公司总负债分别为1,988,370.02万元、2,073,224.34万元、2,058,921.59万元和2,098,652.69万元，发行人负债构成以银行借款和发行债券为主，其他类负债规模小，主要为应付账款、预收款项、应付职工薪酬、应交税费、一年内到期的非流动负债等。最近三年及</w:t>
      </w:r>
      <w:proofErr w:type="gramStart"/>
      <w:r w:rsidRPr="00C36CEF">
        <w:rPr>
          <w:rFonts w:ascii="华文仿宋" w:eastAsia="华文仿宋" w:hAnsi="华文仿宋" w:hint="eastAsia"/>
          <w:bCs/>
          <w:szCs w:val="24"/>
        </w:rPr>
        <w:t>一</w:t>
      </w:r>
      <w:proofErr w:type="gramEnd"/>
      <w:r w:rsidRPr="00C36CEF">
        <w:rPr>
          <w:rFonts w:ascii="华文仿宋" w:eastAsia="华文仿宋" w:hAnsi="华文仿宋" w:hint="eastAsia"/>
          <w:bCs/>
          <w:szCs w:val="24"/>
        </w:rPr>
        <w:t>期末，公司流动负债占总负债的比例分别为49.07%、36.60%、62.52%和62.45%，非流动负债占总负债的比例分别为50.93%、63.40%、37.48%和37.55%</w:t>
      </w:r>
      <w:r w:rsidR="00880F56" w:rsidRPr="008A04DD">
        <w:rPr>
          <w:rFonts w:ascii="华文仿宋" w:eastAsia="华文仿宋" w:hAnsi="华文仿宋"/>
          <w:bCs/>
          <w:szCs w:val="24"/>
        </w:rPr>
        <w:t>。</w:t>
      </w:r>
    </w:p>
    <w:p w14:paraId="028571A8" w14:textId="77777777" w:rsidR="00A50CA7" w:rsidRPr="008A04DD" w:rsidRDefault="00A50CA7" w:rsidP="008A04DD">
      <w:pPr>
        <w:pStyle w:val="afff6"/>
        <w:adjustRightInd w:val="0"/>
        <w:snapToGrid w:val="0"/>
        <w:ind w:firstLine="480"/>
        <w:rPr>
          <w:rFonts w:ascii="华文仿宋" w:eastAsia="华文仿宋" w:hAnsi="华文仿宋"/>
          <w:b/>
          <w:szCs w:val="24"/>
        </w:rPr>
      </w:pPr>
    </w:p>
    <w:p w14:paraId="5465F6A6" w14:textId="77777777" w:rsidR="008A04DD" w:rsidRPr="008A04DD" w:rsidRDefault="008A04DD" w:rsidP="008A04DD">
      <w:pPr>
        <w:pStyle w:val="afff6"/>
        <w:adjustRightInd w:val="0"/>
        <w:snapToGrid w:val="0"/>
        <w:spacing w:before="50" w:after="50"/>
        <w:ind w:firstLineChars="0" w:firstLine="0"/>
        <w:jc w:val="center"/>
        <w:rPr>
          <w:rFonts w:ascii="华文仿宋" w:eastAsia="华文仿宋" w:hAnsi="华文仿宋"/>
          <w:b/>
          <w:bCs/>
          <w:szCs w:val="24"/>
        </w:rPr>
      </w:pPr>
      <w:proofErr w:type="gramStart"/>
      <w:r w:rsidRPr="008A04DD">
        <w:rPr>
          <w:rFonts w:ascii="华文仿宋" w:eastAsia="华文仿宋" w:hAnsi="华文仿宋" w:hint="eastAsia"/>
          <w:b/>
          <w:bCs/>
          <w:szCs w:val="24"/>
        </w:rPr>
        <w:t>{{CLIENT_LONG_CORE_NAME}}负债结构分析表</w:t>
      </w:r>
      <w:r w:rsidRPr="008A04DD">
        <w:rPr>
          <w:rFonts w:ascii="华文仿宋" w:eastAsia="华文仿宋" w:hAnsi="华文仿宋"/>
          <w:b/>
          <w:bCs/>
          <w:szCs w:val="24"/>
        </w:rPr>
      </w:r>
      <w:proofErr w:type="gramEnd"/>
      <w:r w:rsidRPr="008A04DD">
        <w:rPr>
          <w:rFonts w:ascii="华文仿宋" w:eastAsia="华文仿宋" w:hAnsi="华文仿宋"/>
          <w:b/>
          <w:bCs/>
          <w:szCs w:val="24"/>
        </w:rPr>
      </w:r>
    </w:p>
    <w:p w14:paraId="66B4161F" w14:textId="77777777" w:rsidR="008A04DD" w:rsidRPr="008A04DD" w:rsidRDefault="008A04DD" w:rsidP="008A04DD">
      <w:pPr>
        <w:adjustRightInd w:val="0"/>
        <w:snapToGrid w:val="0"/>
        <w:spacing w:before="50" w:after="50" w:line="288" w:lineRule="auto"/>
        <w:jc w:val="right"/>
        <w:rPr>
          <w:rFonts w:ascii="华文仿宋" w:eastAsia="华文仿宋" w:hAnsi="华文仿宋"/>
          <w:bCs/>
          <w:sz w:val="24"/>
          <w:szCs w:val="24"/>
        </w:rPr>
      </w:pPr>
      <w:r w:rsidRPr="008A04DD">
        <w:rPr>
          <w:rFonts w:ascii="华文仿宋" w:eastAsia="华文仿宋" w:hAnsi="华文仿宋"/>
          <w:bCs/>
          <w:sz w:val="24"/>
          <w:szCs w:val="24"/>
        </w:rPr>
        <w:t>单位：万元，%</w:t>
      </w:r>
    </w:p>
    <w:tbl>
      <w:tblPr>
        <w:tblW w:w="109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1"/>
        <w:gridCol w:w="1212"/>
        <w:gridCol w:w="1067"/>
        <w:gridCol w:w="1254"/>
        <w:gridCol w:w="1058"/>
        <w:gridCol w:w="1320"/>
        <w:gridCol w:w="956"/>
        <w:gridCol w:w="1227"/>
        <w:gridCol w:w="926"/>
      </w:tblGrid>
      <w:tr w:rsidR="00C36CEF" w14:paraId="122CB0F1" w14:textId="77777777" w:rsidTr="002C3C9E">
        <w:trPr>
          <w:trHeight w:val="227"/>
          <w:jc w:val="center"/>
        </w:trPr>
        <w:tc>
          <w:tcPr>
            <w:tcW w:w="1881" w:type="dxa"/>
            <w:vMerge w:val="restart"/>
            <w:shd w:val="clear" w:color="auto" w:fill="auto"/>
            <w:noWrap/>
            <w:vAlign w:val="center"/>
          </w:tcPr>
          <w:p w14:paraId="2098A92A"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项</w:t>
            </w:r>
            <w:r>
              <w:rPr>
                <w:rFonts w:ascii="Times New Roman" w:eastAsia="楷体" w:hAnsi="Times New Roman" w:cs="Times New Roman"/>
                <w:b/>
                <w:bCs/>
                <w:color w:val="000000"/>
                <w:kern w:val="0"/>
                <w:sz w:val="18"/>
                <w:szCs w:val="18"/>
                <w:lang w:bidi="ar"/>
              </w:rPr>
              <w:t xml:space="preserve">  </w:t>
            </w:r>
            <w:r>
              <w:rPr>
                <w:rFonts w:ascii="Times New Roman" w:eastAsia="楷体" w:hAnsi="Times New Roman" w:cs="Times New Roman"/>
                <w:b/>
                <w:bCs/>
                <w:color w:val="000000"/>
                <w:kern w:val="0"/>
                <w:sz w:val="18"/>
                <w:szCs w:val="18"/>
                <w:lang w:bidi="ar"/>
              </w:rPr>
              <w:t>目</w:t>
            </w:r>
          </w:p>
        </w:tc>
        <w:tc>
          <w:tcPr>
            <w:tcW w:w="2279" w:type="dxa"/>
            <w:gridSpan w:val="2"/>
            <w:shd w:val="clear" w:color="auto" w:fill="auto"/>
            <w:noWrap/>
            <w:vAlign w:val="center"/>
          </w:tcPr>
          <w:p w14:paraId="1B9E6D07"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2023/3/31</w:t>
            </w:r>
          </w:p>
        </w:tc>
        <w:tc>
          <w:tcPr>
            <w:tcW w:w="2312" w:type="dxa"/>
            <w:gridSpan w:val="2"/>
            <w:shd w:val="clear" w:color="auto" w:fill="auto"/>
            <w:noWrap/>
            <w:vAlign w:val="center"/>
          </w:tcPr>
          <w:p w14:paraId="27C964EF"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2022/12/31</w:t>
            </w:r>
          </w:p>
        </w:tc>
        <w:tc>
          <w:tcPr>
            <w:tcW w:w="2276" w:type="dxa"/>
            <w:gridSpan w:val="2"/>
            <w:shd w:val="clear" w:color="auto" w:fill="auto"/>
            <w:noWrap/>
            <w:vAlign w:val="center"/>
          </w:tcPr>
          <w:p w14:paraId="7431F1EC"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2021/12/31</w:t>
            </w:r>
          </w:p>
        </w:tc>
        <w:tc>
          <w:tcPr>
            <w:tcW w:w="2153" w:type="dxa"/>
            <w:gridSpan w:val="2"/>
            <w:shd w:val="clear" w:color="auto" w:fill="auto"/>
            <w:noWrap/>
            <w:vAlign w:val="center"/>
          </w:tcPr>
          <w:p w14:paraId="3B1AE76A"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2020/12/31</w:t>
            </w:r>
          </w:p>
        </w:tc>
      </w:tr>
      <w:tr w:rsidR="00C36CEF" w14:paraId="4951EA20" w14:textId="77777777" w:rsidTr="002C3C9E">
        <w:trPr>
          <w:trHeight w:val="227"/>
          <w:jc w:val="center"/>
        </w:trPr>
        <w:tc>
          <w:tcPr>
            <w:tcW w:w="1881" w:type="dxa"/>
            <w:vMerge/>
            <w:shd w:val="clear" w:color="auto" w:fill="auto"/>
            <w:noWrap/>
            <w:vAlign w:val="center"/>
          </w:tcPr>
          <w:p w14:paraId="578CC273" w14:textId="77777777" w:rsidR="00C36CEF" w:rsidRDefault="00C36CEF" w:rsidP="002C3C9E">
            <w:pPr>
              <w:jc w:val="center"/>
              <w:rPr>
                <w:rFonts w:cs="Times New Roman"/>
                <w:b/>
                <w:bCs/>
                <w:color w:val="000000"/>
                <w:sz w:val="18"/>
                <w:szCs w:val="18"/>
              </w:rPr>
            </w:pPr>
          </w:p>
        </w:tc>
        <w:tc>
          <w:tcPr>
            <w:tcW w:w="1212" w:type="dxa"/>
            <w:shd w:val="clear" w:color="auto" w:fill="auto"/>
            <w:noWrap/>
            <w:vAlign w:val="center"/>
          </w:tcPr>
          <w:p w14:paraId="4E0C98C2"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 xml:space="preserve"> </w:t>
            </w:r>
            <w:r>
              <w:rPr>
                <w:rFonts w:ascii="Times New Roman" w:eastAsia="楷体" w:hAnsi="Times New Roman" w:cs="Times New Roman"/>
                <w:b/>
                <w:bCs/>
                <w:color w:val="000000"/>
                <w:kern w:val="0"/>
                <w:sz w:val="18"/>
                <w:szCs w:val="18"/>
                <w:lang w:bidi="ar"/>
              </w:rPr>
              <w:t>金额</w:t>
            </w:r>
            <w:r>
              <w:rPr>
                <w:rFonts w:ascii="Times New Roman" w:eastAsia="楷体" w:hAnsi="Times New Roman" w:cs="Times New Roman"/>
                <w:b/>
                <w:bCs/>
                <w:color w:val="000000"/>
                <w:kern w:val="0"/>
                <w:sz w:val="18"/>
                <w:szCs w:val="18"/>
                <w:lang w:bidi="ar"/>
              </w:rPr>
              <w:t xml:space="preserve"> </w:t>
            </w:r>
          </w:p>
        </w:tc>
        <w:tc>
          <w:tcPr>
            <w:tcW w:w="1067" w:type="dxa"/>
            <w:shd w:val="clear" w:color="auto" w:fill="auto"/>
            <w:noWrap/>
            <w:vAlign w:val="center"/>
          </w:tcPr>
          <w:p w14:paraId="544D224B"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占比</w:t>
            </w:r>
          </w:p>
        </w:tc>
        <w:tc>
          <w:tcPr>
            <w:tcW w:w="1254" w:type="dxa"/>
            <w:shd w:val="clear" w:color="auto" w:fill="auto"/>
            <w:noWrap/>
            <w:vAlign w:val="center"/>
          </w:tcPr>
          <w:p w14:paraId="2E296C97"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金额</w:t>
            </w:r>
          </w:p>
        </w:tc>
        <w:tc>
          <w:tcPr>
            <w:tcW w:w="1058" w:type="dxa"/>
            <w:shd w:val="clear" w:color="auto" w:fill="auto"/>
            <w:noWrap/>
            <w:vAlign w:val="center"/>
          </w:tcPr>
          <w:p w14:paraId="0637B26D"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占比</w:t>
            </w:r>
          </w:p>
        </w:tc>
        <w:tc>
          <w:tcPr>
            <w:tcW w:w="1320" w:type="dxa"/>
            <w:shd w:val="clear" w:color="auto" w:fill="auto"/>
            <w:noWrap/>
            <w:vAlign w:val="center"/>
          </w:tcPr>
          <w:p w14:paraId="21C4C3B6"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金额</w:t>
            </w:r>
          </w:p>
        </w:tc>
        <w:tc>
          <w:tcPr>
            <w:tcW w:w="956" w:type="dxa"/>
            <w:shd w:val="clear" w:color="auto" w:fill="auto"/>
            <w:noWrap/>
            <w:vAlign w:val="center"/>
          </w:tcPr>
          <w:p w14:paraId="1494D4DE"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占比</w:t>
            </w:r>
          </w:p>
        </w:tc>
        <w:tc>
          <w:tcPr>
            <w:tcW w:w="1227" w:type="dxa"/>
            <w:shd w:val="clear" w:color="auto" w:fill="auto"/>
            <w:noWrap/>
            <w:vAlign w:val="center"/>
          </w:tcPr>
          <w:p w14:paraId="2CB70185"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金额</w:t>
            </w:r>
          </w:p>
        </w:tc>
        <w:tc>
          <w:tcPr>
            <w:tcW w:w="926" w:type="dxa"/>
            <w:shd w:val="clear" w:color="auto" w:fill="auto"/>
            <w:noWrap/>
            <w:vAlign w:val="center"/>
          </w:tcPr>
          <w:p w14:paraId="03C21FFD"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占比</w:t>
            </w:r>
          </w:p>
        </w:tc>
      </w:tr>
      <w:tr w:rsidR="00C36CEF" w14:paraId="5777C226" w14:textId="77777777" w:rsidTr="002C3C9E">
        <w:trPr>
          <w:trHeight w:val="227"/>
          <w:jc w:val="center"/>
        </w:trPr>
        <w:tc>
          <w:tcPr>
            <w:tcW w:w="1881" w:type="dxa"/>
            <w:shd w:val="clear" w:color="auto" w:fill="auto"/>
            <w:noWrap/>
            <w:vAlign w:val="center"/>
          </w:tcPr>
          <w:p w14:paraId="668FB6D3"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短期借款</w:t>
            </w:r>
          </w:p>
        </w:tc>
        <w:tc>
          <w:tcPr>
            <w:tcW w:w="1212" w:type="dxa"/>
            <w:shd w:val="clear" w:color="auto" w:fill="auto"/>
            <w:noWrap/>
            <w:vAlign w:val="center"/>
          </w:tcPr>
          <w:p w14:paraId="32659764"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610,846.06</w:t>
            </w:r>
          </w:p>
        </w:tc>
        <w:tc>
          <w:tcPr>
            <w:tcW w:w="1067" w:type="dxa"/>
            <w:shd w:val="clear" w:color="auto" w:fill="auto"/>
            <w:noWrap/>
            <w:vAlign w:val="center"/>
          </w:tcPr>
          <w:p w14:paraId="7E6DAFE4"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29.11%</w:t>
            </w:r>
          </w:p>
        </w:tc>
        <w:tc>
          <w:tcPr>
            <w:tcW w:w="1254" w:type="dxa"/>
            <w:shd w:val="clear" w:color="auto" w:fill="auto"/>
            <w:noWrap/>
            <w:vAlign w:val="center"/>
          </w:tcPr>
          <w:p w14:paraId="5101B27E"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556,517.39</w:t>
            </w:r>
          </w:p>
        </w:tc>
        <w:tc>
          <w:tcPr>
            <w:tcW w:w="1058" w:type="dxa"/>
            <w:shd w:val="clear" w:color="auto" w:fill="auto"/>
            <w:noWrap/>
            <w:vAlign w:val="center"/>
          </w:tcPr>
          <w:p w14:paraId="49295E92"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27.03%</w:t>
            </w:r>
          </w:p>
        </w:tc>
        <w:tc>
          <w:tcPr>
            <w:tcW w:w="1320" w:type="dxa"/>
            <w:shd w:val="clear" w:color="auto" w:fill="auto"/>
            <w:noWrap/>
            <w:vAlign w:val="center"/>
          </w:tcPr>
          <w:p w14:paraId="531DD5DD"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499,912.53</w:t>
            </w:r>
          </w:p>
        </w:tc>
        <w:tc>
          <w:tcPr>
            <w:tcW w:w="956" w:type="dxa"/>
            <w:shd w:val="clear" w:color="auto" w:fill="auto"/>
            <w:noWrap/>
            <w:vAlign w:val="center"/>
          </w:tcPr>
          <w:p w14:paraId="3AA25C6C"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24.11%</w:t>
            </w:r>
          </w:p>
        </w:tc>
        <w:tc>
          <w:tcPr>
            <w:tcW w:w="1227" w:type="dxa"/>
            <w:shd w:val="clear" w:color="auto" w:fill="auto"/>
            <w:noWrap/>
            <w:vAlign w:val="center"/>
          </w:tcPr>
          <w:p w14:paraId="01C06C9C"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571,907.06</w:t>
            </w:r>
          </w:p>
        </w:tc>
        <w:tc>
          <w:tcPr>
            <w:tcW w:w="926" w:type="dxa"/>
            <w:shd w:val="clear" w:color="auto" w:fill="auto"/>
            <w:noWrap/>
            <w:vAlign w:val="center"/>
          </w:tcPr>
          <w:p w14:paraId="4E135A30"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28.76%</w:t>
            </w:r>
          </w:p>
        </w:tc>
      </w:tr>
      <w:tr w:rsidR="00C36CEF" w14:paraId="5E5AD17B" w14:textId="77777777" w:rsidTr="002C3C9E">
        <w:trPr>
          <w:trHeight w:val="227"/>
          <w:jc w:val="center"/>
        </w:trPr>
        <w:tc>
          <w:tcPr>
            <w:tcW w:w="1881" w:type="dxa"/>
            <w:shd w:val="clear" w:color="auto" w:fill="auto"/>
            <w:noWrap/>
            <w:vAlign w:val="center"/>
          </w:tcPr>
          <w:p w14:paraId="28600D10"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应付票据及应付账款</w:t>
            </w:r>
          </w:p>
        </w:tc>
        <w:tc>
          <w:tcPr>
            <w:tcW w:w="1212" w:type="dxa"/>
            <w:shd w:val="clear" w:color="auto" w:fill="auto"/>
            <w:noWrap/>
            <w:vAlign w:val="center"/>
          </w:tcPr>
          <w:p w14:paraId="07E1EFD0"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w:t>
            </w:r>
          </w:p>
        </w:tc>
        <w:tc>
          <w:tcPr>
            <w:tcW w:w="1067" w:type="dxa"/>
            <w:shd w:val="clear" w:color="auto" w:fill="auto"/>
            <w:noWrap/>
            <w:vAlign w:val="center"/>
          </w:tcPr>
          <w:p w14:paraId="01B9BF9B"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0.00%</w:t>
            </w:r>
          </w:p>
        </w:tc>
        <w:tc>
          <w:tcPr>
            <w:tcW w:w="1254" w:type="dxa"/>
            <w:shd w:val="clear" w:color="auto" w:fill="auto"/>
            <w:noWrap/>
            <w:vAlign w:val="center"/>
          </w:tcPr>
          <w:p w14:paraId="4DF843E5"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0.00</w:t>
            </w:r>
          </w:p>
        </w:tc>
        <w:tc>
          <w:tcPr>
            <w:tcW w:w="1058" w:type="dxa"/>
            <w:shd w:val="clear" w:color="auto" w:fill="auto"/>
            <w:noWrap/>
            <w:vAlign w:val="center"/>
          </w:tcPr>
          <w:p w14:paraId="485196F0"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0.00%</w:t>
            </w:r>
          </w:p>
        </w:tc>
        <w:tc>
          <w:tcPr>
            <w:tcW w:w="1320" w:type="dxa"/>
            <w:shd w:val="clear" w:color="auto" w:fill="auto"/>
            <w:noWrap/>
            <w:vAlign w:val="center"/>
          </w:tcPr>
          <w:p w14:paraId="7D18517F"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12,005.11</w:t>
            </w:r>
          </w:p>
        </w:tc>
        <w:tc>
          <w:tcPr>
            <w:tcW w:w="956" w:type="dxa"/>
            <w:shd w:val="clear" w:color="auto" w:fill="auto"/>
            <w:noWrap/>
            <w:vAlign w:val="center"/>
          </w:tcPr>
          <w:p w14:paraId="28FB6CF3"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0.58%</w:t>
            </w:r>
          </w:p>
        </w:tc>
        <w:tc>
          <w:tcPr>
            <w:tcW w:w="1227" w:type="dxa"/>
            <w:shd w:val="clear" w:color="auto" w:fill="auto"/>
            <w:noWrap/>
            <w:vAlign w:val="center"/>
          </w:tcPr>
          <w:p w14:paraId="508F6AD6"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101,945.00</w:t>
            </w:r>
          </w:p>
        </w:tc>
        <w:tc>
          <w:tcPr>
            <w:tcW w:w="926" w:type="dxa"/>
            <w:shd w:val="clear" w:color="auto" w:fill="auto"/>
            <w:noWrap/>
            <w:vAlign w:val="center"/>
          </w:tcPr>
          <w:p w14:paraId="2902754D"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5.13%</w:t>
            </w:r>
          </w:p>
        </w:tc>
      </w:tr>
      <w:tr w:rsidR="00C36CEF" w14:paraId="60DCE090" w14:textId="77777777" w:rsidTr="002C3C9E">
        <w:trPr>
          <w:trHeight w:val="227"/>
          <w:jc w:val="center"/>
        </w:trPr>
        <w:tc>
          <w:tcPr>
            <w:tcW w:w="1881" w:type="dxa"/>
            <w:shd w:val="clear" w:color="auto" w:fill="auto"/>
            <w:noWrap/>
            <w:vAlign w:val="center"/>
          </w:tcPr>
          <w:p w14:paraId="5D233299"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预收款项</w:t>
            </w:r>
          </w:p>
        </w:tc>
        <w:tc>
          <w:tcPr>
            <w:tcW w:w="1212" w:type="dxa"/>
            <w:shd w:val="clear" w:color="auto" w:fill="auto"/>
            <w:noWrap/>
            <w:vAlign w:val="center"/>
          </w:tcPr>
          <w:p w14:paraId="2A590C66"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23,179.76</w:t>
            </w:r>
          </w:p>
        </w:tc>
        <w:tc>
          <w:tcPr>
            <w:tcW w:w="1067" w:type="dxa"/>
            <w:shd w:val="clear" w:color="auto" w:fill="auto"/>
            <w:noWrap/>
            <w:vAlign w:val="center"/>
          </w:tcPr>
          <w:p w14:paraId="353D5F5A"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1.10%</w:t>
            </w:r>
          </w:p>
        </w:tc>
        <w:tc>
          <w:tcPr>
            <w:tcW w:w="1254" w:type="dxa"/>
            <w:shd w:val="clear" w:color="auto" w:fill="auto"/>
            <w:noWrap/>
            <w:vAlign w:val="center"/>
          </w:tcPr>
          <w:p w14:paraId="0E7FBF50"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33,086.39</w:t>
            </w:r>
          </w:p>
        </w:tc>
        <w:tc>
          <w:tcPr>
            <w:tcW w:w="1058" w:type="dxa"/>
            <w:shd w:val="clear" w:color="auto" w:fill="auto"/>
            <w:noWrap/>
            <w:vAlign w:val="center"/>
          </w:tcPr>
          <w:p w14:paraId="55DB1BB4"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1.61%</w:t>
            </w:r>
          </w:p>
        </w:tc>
        <w:tc>
          <w:tcPr>
            <w:tcW w:w="1320" w:type="dxa"/>
            <w:shd w:val="clear" w:color="auto" w:fill="auto"/>
            <w:noWrap/>
            <w:vAlign w:val="center"/>
          </w:tcPr>
          <w:p w14:paraId="51C2B8B5"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16,435.00</w:t>
            </w:r>
          </w:p>
        </w:tc>
        <w:tc>
          <w:tcPr>
            <w:tcW w:w="956" w:type="dxa"/>
            <w:shd w:val="clear" w:color="auto" w:fill="auto"/>
            <w:noWrap/>
            <w:vAlign w:val="center"/>
          </w:tcPr>
          <w:p w14:paraId="3634DC4F"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0.79%</w:t>
            </w:r>
          </w:p>
        </w:tc>
        <w:tc>
          <w:tcPr>
            <w:tcW w:w="1227" w:type="dxa"/>
            <w:shd w:val="clear" w:color="auto" w:fill="auto"/>
            <w:noWrap/>
            <w:vAlign w:val="center"/>
          </w:tcPr>
          <w:p w14:paraId="24F49366"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38,580.00</w:t>
            </w:r>
          </w:p>
        </w:tc>
        <w:tc>
          <w:tcPr>
            <w:tcW w:w="926" w:type="dxa"/>
            <w:shd w:val="clear" w:color="auto" w:fill="auto"/>
            <w:noWrap/>
            <w:vAlign w:val="center"/>
          </w:tcPr>
          <w:p w14:paraId="55C77B95"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1.94%</w:t>
            </w:r>
          </w:p>
        </w:tc>
      </w:tr>
      <w:tr w:rsidR="00C36CEF" w14:paraId="1526550E" w14:textId="77777777" w:rsidTr="002C3C9E">
        <w:trPr>
          <w:trHeight w:val="227"/>
          <w:jc w:val="center"/>
        </w:trPr>
        <w:tc>
          <w:tcPr>
            <w:tcW w:w="1881" w:type="dxa"/>
            <w:shd w:val="clear" w:color="auto" w:fill="auto"/>
            <w:noWrap/>
            <w:vAlign w:val="center"/>
          </w:tcPr>
          <w:p w14:paraId="149FE190"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应付职工薪酬</w:t>
            </w:r>
          </w:p>
        </w:tc>
        <w:tc>
          <w:tcPr>
            <w:tcW w:w="1212" w:type="dxa"/>
            <w:shd w:val="clear" w:color="auto" w:fill="auto"/>
            <w:noWrap/>
            <w:vAlign w:val="center"/>
          </w:tcPr>
          <w:p w14:paraId="549CFE58"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2,915.14</w:t>
            </w:r>
          </w:p>
        </w:tc>
        <w:tc>
          <w:tcPr>
            <w:tcW w:w="1067" w:type="dxa"/>
            <w:shd w:val="clear" w:color="auto" w:fill="auto"/>
            <w:noWrap/>
            <w:vAlign w:val="center"/>
          </w:tcPr>
          <w:p w14:paraId="25D6562E"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0.14%</w:t>
            </w:r>
          </w:p>
        </w:tc>
        <w:tc>
          <w:tcPr>
            <w:tcW w:w="1254" w:type="dxa"/>
            <w:shd w:val="clear" w:color="auto" w:fill="auto"/>
            <w:noWrap/>
            <w:vAlign w:val="center"/>
          </w:tcPr>
          <w:p w14:paraId="2AB4DEE1"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2,613.45</w:t>
            </w:r>
          </w:p>
        </w:tc>
        <w:tc>
          <w:tcPr>
            <w:tcW w:w="1058" w:type="dxa"/>
            <w:shd w:val="clear" w:color="auto" w:fill="auto"/>
            <w:noWrap/>
            <w:vAlign w:val="center"/>
          </w:tcPr>
          <w:p w14:paraId="77D7321B"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0.13%</w:t>
            </w:r>
          </w:p>
        </w:tc>
        <w:tc>
          <w:tcPr>
            <w:tcW w:w="1320" w:type="dxa"/>
            <w:shd w:val="clear" w:color="auto" w:fill="auto"/>
            <w:noWrap/>
            <w:vAlign w:val="center"/>
          </w:tcPr>
          <w:p w14:paraId="15AA23E2"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3,031.94</w:t>
            </w:r>
          </w:p>
        </w:tc>
        <w:tc>
          <w:tcPr>
            <w:tcW w:w="956" w:type="dxa"/>
            <w:shd w:val="clear" w:color="auto" w:fill="auto"/>
            <w:noWrap/>
            <w:vAlign w:val="center"/>
          </w:tcPr>
          <w:p w14:paraId="3B2F4222"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0.15%</w:t>
            </w:r>
          </w:p>
        </w:tc>
        <w:tc>
          <w:tcPr>
            <w:tcW w:w="1227" w:type="dxa"/>
            <w:shd w:val="clear" w:color="auto" w:fill="auto"/>
            <w:noWrap/>
            <w:vAlign w:val="center"/>
          </w:tcPr>
          <w:p w14:paraId="1F08F290"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3,467.10</w:t>
            </w:r>
          </w:p>
        </w:tc>
        <w:tc>
          <w:tcPr>
            <w:tcW w:w="926" w:type="dxa"/>
            <w:shd w:val="clear" w:color="auto" w:fill="auto"/>
            <w:noWrap/>
            <w:vAlign w:val="center"/>
          </w:tcPr>
          <w:p w14:paraId="354E3A7B"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0.17%</w:t>
            </w:r>
          </w:p>
        </w:tc>
      </w:tr>
      <w:tr w:rsidR="00C36CEF" w14:paraId="484BFC81" w14:textId="77777777" w:rsidTr="002C3C9E">
        <w:trPr>
          <w:trHeight w:val="227"/>
          <w:jc w:val="center"/>
        </w:trPr>
        <w:tc>
          <w:tcPr>
            <w:tcW w:w="1881" w:type="dxa"/>
            <w:shd w:val="clear" w:color="auto" w:fill="auto"/>
            <w:noWrap/>
            <w:vAlign w:val="center"/>
          </w:tcPr>
          <w:p w14:paraId="7A99C1CA"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lastRenderedPageBreak/>
              <w:t>应交税费</w:t>
            </w:r>
          </w:p>
        </w:tc>
        <w:tc>
          <w:tcPr>
            <w:tcW w:w="1212" w:type="dxa"/>
            <w:shd w:val="clear" w:color="auto" w:fill="auto"/>
            <w:noWrap/>
            <w:vAlign w:val="center"/>
          </w:tcPr>
          <w:p w14:paraId="77AC5C10"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2,102.73</w:t>
            </w:r>
          </w:p>
        </w:tc>
        <w:tc>
          <w:tcPr>
            <w:tcW w:w="1067" w:type="dxa"/>
            <w:shd w:val="clear" w:color="auto" w:fill="auto"/>
            <w:noWrap/>
            <w:vAlign w:val="center"/>
          </w:tcPr>
          <w:p w14:paraId="2A54D16B"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0.10%</w:t>
            </w:r>
          </w:p>
        </w:tc>
        <w:tc>
          <w:tcPr>
            <w:tcW w:w="1254" w:type="dxa"/>
            <w:shd w:val="clear" w:color="auto" w:fill="auto"/>
            <w:noWrap/>
            <w:vAlign w:val="center"/>
          </w:tcPr>
          <w:p w14:paraId="12F2B63D"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3,657.22</w:t>
            </w:r>
          </w:p>
        </w:tc>
        <w:tc>
          <w:tcPr>
            <w:tcW w:w="1058" w:type="dxa"/>
            <w:shd w:val="clear" w:color="auto" w:fill="auto"/>
            <w:noWrap/>
            <w:vAlign w:val="center"/>
          </w:tcPr>
          <w:p w14:paraId="0445F6C4"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0.18%</w:t>
            </w:r>
          </w:p>
        </w:tc>
        <w:tc>
          <w:tcPr>
            <w:tcW w:w="1320" w:type="dxa"/>
            <w:shd w:val="clear" w:color="auto" w:fill="auto"/>
            <w:noWrap/>
            <w:vAlign w:val="center"/>
          </w:tcPr>
          <w:p w14:paraId="0B185DF3"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1,831.97</w:t>
            </w:r>
          </w:p>
        </w:tc>
        <w:tc>
          <w:tcPr>
            <w:tcW w:w="956" w:type="dxa"/>
            <w:shd w:val="clear" w:color="auto" w:fill="auto"/>
            <w:noWrap/>
            <w:vAlign w:val="center"/>
          </w:tcPr>
          <w:p w14:paraId="40D8F537"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0.09%</w:t>
            </w:r>
          </w:p>
        </w:tc>
        <w:tc>
          <w:tcPr>
            <w:tcW w:w="1227" w:type="dxa"/>
            <w:shd w:val="clear" w:color="auto" w:fill="auto"/>
            <w:noWrap/>
            <w:vAlign w:val="center"/>
          </w:tcPr>
          <w:p w14:paraId="5E4412D3"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12,670.42</w:t>
            </w:r>
          </w:p>
        </w:tc>
        <w:tc>
          <w:tcPr>
            <w:tcW w:w="926" w:type="dxa"/>
            <w:shd w:val="clear" w:color="auto" w:fill="auto"/>
            <w:noWrap/>
            <w:vAlign w:val="center"/>
          </w:tcPr>
          <w:p w14:paraId="74930C4E"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0.64%</w:t>
            </w:r>
          </w:p>
        </w:tc>
      </w:tr>
      <w:tr w:rsidR="00C36CEF" w14:paraId="313BAA1F" w14:textId="77777777" w:rsidTr="002C3C9E">
        <w:trPr>
          <w:trHeight w:val="227"/>
          <w:jc w:val="center"/>
        </w:trPr>
        <w:tc>
          <w:tcPr>
            <w:tcW w:w="1881" w:type="dxa"/>
            <w:shd w:val="clear" w:color="auto" w:fill="auto"/>
            <w:noWrap/>
            <w:vAlign w:val="center"/>
          </w:tcPr>
          <w:p w14:paraId="2622B78F"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其他应付款</w:t>
            </w:r>
          </w:p>
        </w:tc>
        <w:tc>
          <w:tcPr>
            <w:tcW w:w="1212" w:type="dxa"/>
            <w:shd w:val="clear" w:color="auto" w:fill="auto"/>
            <w:noWrap/>
            <w:vAlign w:val="center"/>
          </w:tcPr>
          <w:p w14:paraId="1CE8A27F"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138.48</w:t>
            </w:r>
          </w:p>
        </w:tc>
        <w:tc>
          <w:tcPr>
            <w:tcW w:w="1067" w:type="dxa"/>
            <w:shd w:val="clear" w:color="auto" w:fill="auto"/>
            <w:noWrap/>
            <w:vAlign w:val="center"/>
          </w:tcPr>
          <w:p w14:paraId="23AEA8CC"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0.01%</w:t>
            </w:r>
          </w:p>
        </w:tc>
        <w:tc>
          <w:tcPr>
            <w:tcW w:w="1254" w:type="dxa"/>
            <w:shd w:val="clear" w:color="auto" w:fill="auto"/>
            <w:noWrap/>
            <w:vAlign w:val="center"/>
          </w:tcPr>
          <w:p w14:paraId="7E8E5899"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237.93</w:t>
            </w:r>
          </w:p>
        </w:tc>
        <w:tc>
          <w:tcPr>
            <w:tcW w:w="1058" w:type="dxa"/>
            <w:shd w:val="clear" w:color="auto" w:fill="auto"/>
            <w:noWrap/>
            <w:vAlign w:val="center"/>
          </w:tcPr>
          <w:p w14:paraId="35E9D227"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0.01%</w:t>
            </w:r>
          </w:p>
        </w:tc>
        <w:tc>
          <w:tcPr>
            <w:tcW w:w="1320" w:type="dxa"/>
            <w:shd w:val="clear" w:color="auto" w:fill="auto"/>
            <w:noWrap/>
            <w:vAlign w:val="center"/>
          </w:tcPr>
          <w:p w14:paraId="663003A6"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120.74</w:t>
            </w:r>
          </w:p>
        </w:tc>
        <w:tc>
          <w:tcPr>
            <w:tcW w:w="956" w:type="dxa"/>
            <w:shd w:val="clear" w:color="auto" w:fill="auto"/>
            <w:noWrap/>
            <w:vAlign w:val="center"/>
          </w:tcPr>
          <w:p w14:paraId="5B08DD35"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0.01%</w:t>
            </w:r>
          </w:p>
        </w:tc>
        <w:tc>
          <w:tcPr>
            <w:tcW w:w="1227" w:type="dxa"/>
            <w:shd w:val="clear" w:color="auto" w:fill="auto"/>
            <w:noWrap/>
            <w:vAlign w:val="center"/>
          </w:tcPr>
          <w:p w14:paraId="7E1B154A"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18,901.27</w:t>
            </w:r>
          </w:p>
        </w:tc>
        <w:tc>
          <w:tcPr>
            <w:tcW w:w="926" w:type="dxa"/>
            <w:shd w:val="clear" w:color="auto" w:fill="auto"/>
            <w:noWrap/>
            <w:vAlign w:val="center"/>
          </w:tcPr>
          <w:p w14:paraId="700CAC52"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0.95%</w:t>
            </w:r>
          </w:p>
        </w:tc>
      </w:tr>
      <w:tr w:rsidR="00C36CEF" w14:paraId="19261036" w14:textId="77777777" w:rsidTr="002C3C9E">
        <w:trPr>
          <w:trHeight w:val="227"/>
          <w:jc w:val="center"/>
        </w:trPr>
        <w:tc>
          <w:tcPr>
            <w:tcW w:w="1881" w:type="dxa"/>
            <w:shd w:val="clear" w:color="auto" w:fill="auto"/>
            <w:noWrap/>
            <w:vAlign w:val="center"/>
          </w:tcPr>
          <w:p w14:paraId="58FA2321"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一年内到期的非流动负债</w:t>
            </w:r>
          </w:p>
        </w:tc>
        <w:tc>
          <w:tcPr>
            <w:tcW w:w="1212" w:type="dxa"/>
            <w:shd w:val="clear" w:color="auto" w:fill="auto"/>
            <w:noWrap/>
            <w:vAlign w:val="center"/>
          </w:tcPr>
          <w:p w14:paraId="0F2287DA"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568,765.69</w:t>
            </w:r>
          </w:p>
        </w:tc>
        <w:tc>
          <w:tcPr>
            <w:tcW w:w="1067" w:type="dxa"/>
            <w:shd w:val="clear" w:color="auto" w:fill="auto"/>
            <w:noWrap/>
            <w:vAlign w:val="center"/>
          </w:tcPr>
          <w:p w14:paraId="3AC26806"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27.10%</w:t>
            </w:r>
          </w:p>
        </w:tc>
        <w:tc>
          <w:tcPr>
            <w:tcW w:w="1254" w:type="dxa"/>
            <w:shd w:val="clear" w:color="auto" w:fill="auto"/>
            <w:noWrap/>
            <w:vAlign w:val="center"/>
          </w:tcPr>
          <w:p w14:paraId="4F1D8000"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688,558.94</w:t>
            </w:r>
          </w:p>
        </w:tc>
        <w:tc>
          <w:tcPr>
            <w:tcW w:w="1058" w:type="dxa"/>
            <w:shd w:val="clear" w:color="auto" w:fill="auto"/>
            <w:noWrap/>
            <w:vAlign w:val="center"/>
          </w:tcPr>
          <w:p w14:paraId="39C46754"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33.44%</w:t>
            </w:r>
          </w:p>
        </w:tc>
        <w:tc>
          <w:tcPr>
            <w:tcW w:w="1320" w:type="dxa"/>
            <w:shd w:val="clear" w:color="auto" w:fill="auto"/>
            <w:noWrap/>
            <w:vAlign w:val="center"/>
          </w:tcPr>
          <w:p w14:paraId="3EBCC780"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122,826.88</w:t>
            </w:r>
          </w:p>
        </w:tc>
        <w:tc>
          <w:tcPr>
            <w:tcW w:w="956" w:type="dxa"/>
            <w:shd w:val="clear" w:color="auto" w:fill="auto"/>
            <w:noWrap/>
            <w:vAlign w:val="center"/>
          </w:tcPr>
          <w:p w14:paraId="6B3E4600"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5.92%</w:t>
            </w:r>
          </w:p>
        </w:tc>
        <w:tc>
          <w:tcPr>
            <w:tcW w:w="1227" w:type="dxa"/>
            <w:shd w:val="clear" w:color="auto" w:fill="auto"/>
            <w:noWrap/>
            <w:vAlign w:val="center"/>
          </w:tcPr>
          <w:p w14:paraId="4F10594C"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170,412.53</w:t>
            </w:r>
          </w:p>
        </w:tc>
        <w:tc>
          <w:tcPr>
            <w:tcW w:w="926" w:type="dxa"/>
            <w:shd w:val="clear" w:color="auto" w:fill="auto"/>
            <w:noWrap/>
            <w:vAlign w:val="center"/>
          </w:tcPr>
          <w:p w14:paraId="413E96A5"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8.57%</w:t>
            </w:r>
          </w:p>
        </w:tc>
      </w:tr>
      <w:tr w:rsidR="00C36CEF" w14:paraId="1FB0E07C" w14:textId="77777777" w:rsidTr="002C3C9E">
        <w:trPr>
          <w:trHeight w:val="227"/>
          <w:jc w:val="center"/>
        </w:trPr>
        <w:tc>
          <w:tcPr>
            <w:tcW w:w="1881" w:type="dxa"/>
            <w:shd w:val="clear" w:color="auto" w:fill="auto"/>
            <w:noWrap/>
            <w:vAlign w:val="center"/>
          </w:tcPr>
          <w:p w14:paraId="64489A0B"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其他流动负债</w:t>
            </w:r>
          </w:p>
        </w:tc>
        <w:tc>
          <w:tcPr>
            <w:tcW w:w="1212" w:type="dxa"/>
            <w:shd w:val="clear" w:color="auto" w:fill="auto"/>
            <w:noWrap/>
            <w:vAlign w:val="center"/>
          </w:tcPr>
          <w:p w14:paraId="504A7B33"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102,700.66</w:t>
            </w:r>
          </w:p>
        </w:tc>
        <w:tc>
          <w:tcPr>
            <w:tcW w:w="1067" w:type="dxa"/>
            <w:shd w:val="clear" w:color="auto" w:fill="auto"/>
            <w:noWrap/>
            <w:vAlign w:val="center"/>
          </w:tcPr>
          <w:p w14:paraId="5465403F"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4.89%</w:t>
            </w:r>
          </w:p>
        </w:tc>
        <w:tc>
          <w:tcPr>
            <w:tcW w:w="1254" w:type="dxa"/>
            <w:shd w:val="clear" w:color="auto" w:fill="auto"/>
            <w:noWrap/>
            <w:vAlign w:val="center"/>
          </w:tcPr>
          <w:p w14:paraId="4B5EA03B"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2,626.04</w:t>
            </w:r>
          </w:p>
        </w:tc>
        <w:tc>
          <w:tcPr>
            <w:tcW w:w="1058" w:type="dxa"/>
            <w:shd w:val="clear" w:color="auto" w:fill="auto"/>
            <w:noWrap/>
            <w:vAlign w:val="center"/>
          </w:tcPr>
          <w:p w14:paraId="0835CE21"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0.13%</w:t>
            </w:r>
          </w:p>
        </w:tc>
        <w:tc>
          <w:tcPr>
            <w:tcW w:w="1320" w:type="dxa"/>
            <w:shd w:val="clear" w:color="auto" w:fill="auto"/>
            <w:noWrap/>
            <w:vAlign w:val="center"/>
          </w:tcPr>
          <w:p w14:paraId="13318189"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102,604.49</w:t>
            </w:r>
          </w:p>
        </w:tc>
        <w:tc>
          <w:tcPr>
            <w:tcW w:w="956" w:type="dxa"/>
            <w:shd w:val="clear" w:color="auto" w:fill="auto"/>
            <w:noWrap/>
            <w:vAlign w:val="center"/>
          </w:tcPr>
          <w:p w14:paraId="6D432B6D"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4.95%</w:t>
            </w:r>
          </w:p>
        </w:tc>
        <w:tc>
          <w:tcPr>
            <w:tcW w:w="1227" w:type="dxa"/>
            <w:shd w:val="clear" w:color="auto" w:fill="auto"/>
            <w:noWrap/>
            <w:vAlign w:val="center"/>
          </w:tcPr>
          <w:p w14:paraId="44E5D974"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57,858.91</w:t>
            </w:r>
          </w:p>
        </w:tc>
        <w:tc>
          <w:tcPr>
            <w:tcW w:w="926" w:type="dxa"/>
            <w:shd w:val="clear" w:color="auto" w:fill="auto"/>
            <w:noWrap/>
            <w:vAlign w:val="center"/>
          </w:tcPr>
          <w:p w14:paraId="40D3FD80"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2.91%</w:t>
            </w:r>
          </w:p>
        </w:tc>
      </w:tr>
      <w:tr w:rsidR="00C36CEF" w14:paraId="59D2A223" w14:textId="77777777" w:rsidTr="002C3C9E">
        <w:trPr>
          <w:trHeight w:val="227"/>
          <w:jc w:val="center"/>
        </w:trPr>
        <w:tc>
          <w:tcPr>
            <w:tcW w:w="1881" w:type="dxa"/>
            <w:shd w:val="clear" w:color="auto" w:fill="auto"/>
            <w:noWrap/>
            <w:vAlign w:val="center"/>
          </w:tcPr>
          <w:p w14:paraId="5FA0A560"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流动负债合计</w:t>
            </w:r>
          </w:p>
        </w:tc>
        <w:tc>
          <w:tcPr>
            <w:tcW w:w="1212" w:type="dxa"/>
            <w:shd w:val="clear" w:color="auto" w:fill="auto"/>
            <w:noWrap/>
            <w:vAlign w:val="center"/>
          </w:tcPr>
          <w:p w14:paraId="30F533C9"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1,310,648.53</w:t>
            </w:r>
          </w:p>
        </w:tc>
        <w:tc>
          <w:tcPr>
            <w:tcW w:w="1067" w:type="dxa"/>
            <w:shd w:val="clear" w:color="auto" w:fill="auto"/>
            <w:noWrap/>
            <w:vAlign w:val="center"/>
          </w:tcPr>
          <w:p w14:paraId="49D06CAD"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62.45%</w:t>
            </w:r>
          </w:p>
        </w:tc>
        <w:tc>
          <w:tcPr>
            <w:tcW w:w="1254" w:type="dxa"/>
            <w:shd w:val="clear" w:color="auto" w:fill="auto"/>
            <w:noWrap/>
            <w:vAlign w:val="center"/>
          </w:tcPr>
          <w:p w14:paraId="5BE60DB3"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1,287,297.36</w:t>
            </w:r>
          </w:p>
        </w:tc>
        <w:tc>
          <w:tcPr>
            <w:tcW w:w="1058" w:type="dxa"/>
            <w:shd w:val="clear" w:color="auto" w:fill="auto"/>
            <w:noWrap/>
            <w:vAlign w:val="center"/>
          </w:tcPr>
          <w:p w14:paraId="23A8789A"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62.52%</w:t>
            </w:r>
          </w:p>
        </w:tc>
        <w:tc>
          <w:tcPr>
            <w:tcW w:w="1320" w:type="dxa"/>
            <w:shd w:val="clear" w:color="auto" w:fill="auto"/>
            <w:noWrap/>
            <w:vAlign w:val="center"/>
          </w:tcPr>
          <w:p w14:paraId="112766FE"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758,768.67</w:t>
            </w:r>
          </w:p>
        </w:tc>
        <w:tc>
          <w:tcPr>
            <w:tcW w:w="956" w:type="dxa"/>
            <w:shd w:val="clear" w:color="auto" w:fill="auto"/>
            <w:noWrap/>
            <w:vAlign w:val="center"/>
          </w:tcPr>
          <w:p w14:paraId="2FA6D6D8"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36.60%</w:t>
            </w:r>
          </w:p>
        </w:tc>
        <w:tc>
          <w:tcPr>
            <w:tcW w:w="1227" w:type="dxa"/>
            <w:shd w:val="clear" w:color="auto" w:fill="auto"/>
            <w:noWrap/>
            <w:vAlign w:val="center"/>
          </w:tcPr>
          <w:p w14:paraId="2E8CFBA1"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975,742.30</w:t>
            </w:r>
          </w:p>
        </w:tc>
        <w:tc>
          <w:tcPr>
            <w:tcW w:w="926" w:type="dxa"/>
            <w:shd w:val="clear" w:color="auto" w:fill="auto"/>
            <w:noWrap/>
            <w:vAlign w:val="center"/>
          </w:tcPr>
          <w:p w14:paraId="719E1D30"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49.07%</w:t>
            </w:r>
          </w:p>
        </w:tc>
      </w:tr>
      <w:tr w:rsidR="00C36CEF" w14:paraId="0646767E" w14:textId="77777777" w:rsidTr="002C3C9E">
        <w:trPr>
          <w:trHeight w:val="227"/>
          <w:jc w:val="center"/>
        </w:trPr>
        <w:tc>
          <w:tcPr>
            <w:tcW w:w="1881" w:type="dxa"/>
            <w:shd w:val="clear" w:color="auto" w:fill="auto"/>
            <w:noWrap/>
            <w:vAlign w:val="center"/>
          </w:tcPr>
          <w:p w14:paraId="00A3018B"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长期借款</w:t>
            </w:r>
          </w:p>
        </w:tc>
        <w:tc>
          <w:tcPr>
            <w:tcW w:w="1212" w:type="dxa"/>
            <w:shd w:val="clear" w:color="auto" w:fill="auto"/>
            <w:noWrap/>
            <w:vAlign w:val="center"/>
          </w:tcPr>
          <w:p w14:paraId="087EE965"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432,431.41</w:t>
            </w:r>
          </w:p>
        </w:tc>
        <w:tc>
          <w:tcPr>
            <w:tcW w:w="1067" w:type="dxa"/>
            <w:shd w:val="clear" w:color="auto" w:fill="auto"/>
            <w:noWrap/>
            <w:vAlign w:val="center"/>
          </w:tcPr>
          <w:p w14:paraId="07CC8E81"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20.61%</w:t>
            </w:r>
          </w:p>
        </w:tc>
        <w:tc>
          <w:tcPr>
            <w:tcW w:w="1254" w:type="dxa"/>
            <w:shd w:val="clear" w:color="auto" w:fill="auto"/>
            <w:noWrap/>
            <w:vAlign w:val="center"/>
          </w:tcPr>
          <w:p w14:paraId="4D839C6E"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465,751.71</w:t>
            </w:r>
          </w:p>
        </w:tc>
        <w:tc>
          <w:tcPr>
            <w:tcW w:w="1058" w:type="dxa"/>
            <w:shd w:val="clear" w:color="auto" w:fill="auto"/>
            <w:noWrap/>
            <w:vAlign w:val="center"/>
          </w:tcPr>
          <w:p w14:paraId="4D14F493"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22.62%</w:t>
            </w:r>
          </w:p>
        </w:tc>
        <w:tc>
          <w:tcPr>
            <w:tcW w:w="1320" w:type="dxa"/>
            <w:shd w:val="clear" w:color="auto" w:fill="auto"/>
            <w:noWrap/>
            <w:vAlign w:val="center"/>
          </w:tcPr>
          <w:p w14:paraId="37F78E02"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891,803.05</w:t>
            </w:r>
          </w:p>
        </w:tc>
        <w:tc>
          <w:tcPr>
            <w:tcW w:w="956" w:type="dxa"/>
            <w:shd w:val="clear" w:color="auto" w:fill="auto"/>
            <w:noWrap/>
            <w:vAlign w:val="center"/>
          </w:tcPr>
          <w:p w14:paraId="2F0FBE11"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43.02%</w:t>
            </w:r>
          </w:p>
        </w:tc>
        <w:tc>
          <w:tcPr>
            <w:tcW w:w="1227" w:type="dxa"/>
            <w:shd w:val="clear" w:color="auto" w:fill="auto"/>
            <w:noWrap/>
            <w:vAlign w:val="center"/>
          </w:tcPr>
          <w:p w14:paraId="09FB55C4"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711,582.20</w:t>
            </w:r>
          </w:p>
        </w:tc>
        <w:tc>
          <w:tcPr>
            <w:tcW w:w="926" w:type="dxa"/>
            <w:shd w:val="clear" w:color="auto" w:fill="auto"/>
            <w:noWrap/>
            <w:vAlign w:val="center"/>
          </w:tcPr>
          <w:p w14:paraId="0A15ED8A"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35.79%</w:t>
            </w:r>
          </w:p>
        </w:tc>
      </w:tr>
      <w:tr w:rsidR="00C36CEF" w14:paraId="412660DA" w14:textId="77777777" w:rsidTr="002C3C9E">
        <w:trPr>
          <w:trHeight w:val="227"/>
          <w:jc w:val="center"/>
        </w:trPr>
        <w:tc>
          <w:tcPr>
            <w:tcW w:w="1881" w:type="dxa"/>
            <w:shd w:val="clear" w:color="auto" w:fill="auto"/>
            <w:noWrap/>
            <w:vAlign w:val="center"/>
          </w:tcPr>
          <w:p w14:paraId="583C6B75"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应付债券</w:t>
            </w:r>
          </w:p>
        </w:tc>
        <w:tc>
          <w:tcPr>
            <w:tcW w:w="1212" w:type="dxa"/>
            <w:shd w:val="clear" w:color="auto" w:fill="auto"/>
            <w:noWrap/>
            <w:vAlign w:val="center"/>
          </w:tcPr>
          <w:p w14:paraId="20F33D60" w14:textId="77777777" w:rsidR="00C36CEF" w:rsidRDefault="00C36CEF" w:rsidP="002C3C9E">
            <w:pPr>
              <w:jc w:val="center"/>
              <w:textAlignment w:val="center"/>
              <w:rPr>
                <w:rFonts w:cs="Times New Roman"/>
                <w:color w:val="000000"/>
                <w:sz w:val="18"/>
                <w:szCs w:val="18"/>
              </w:rPr>
            </w:pPr>
            <w:r>
              <w:rPr>
                <w:rFonts w:ascii="Times New Roman" w:eastAsia="楷体" w:hAnsi="Times New Roman" w:cs="Times New Roman"/>
                <w:color w:val="000000"/>
                <w:kern w:val="0"/>
                <w:sz w:val="18"/>
                <w:szCs w:val="18"/>
                <w:lang w:bidi="ar"/>
              </w:rPr>
              <w:t>355,109.70</w:t>
            </w:r>
          </w:p>
        </w:tc>
        <w:tc>
          <w:tcPr>
            <w:tcW w:w="1067" w:type="dxa"/>
            <w:shd w:val="clear" w:color="auto" w:fill="auto"/>
            <w:noWrap/>
            <w:vAlign w:val="center"/>
          </w:tcPr>
          <w:p w14:paraId="2E86457F"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16.92%</w:t>
            </w:r>
          </w:p>
        </w:tc>
        <w:tc>
          <w:tcPr>
            <w:tcW w:w="1254" w:type="dxa"/>
            <w:shd w:val="clear" w:color="auto" w:fill="auto"/>
            <w:noWrap/>
            <w:vAlign w:val="center"/>
          </w:tcPr>
          <w:p w14:paraId="7024E6C3"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305,345.81</w:t>
            </w:r>
          </w:p>
        </w:tc>
        <w:tc>
          <w:tcPr>
            <w:tcW w:w="1058" w:type="dxa"/>
            <w:shd w:val="clear" w:color="auto" w:fill="auto"/>
            <w:noWrap/>
            <w:vAlign w:val="center"/>
          </w:tcPr>
          <w:p w14:paraId="52B5A792"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14.83%</w:t>
            </w:r>
          </w:p>
        </w:tc>
        <w:tc>
          <w:tcPr>
            <w:tcW w:w="1320" w:type="dxa"/>
            <w:shd w:val="clear" w:color="auto" w:fill="auto"/>
            <w:noWrap/>
            <w:vAlign w:val="center"/>
          </w:tcPr>
          <w:p w14:paraId="1DEA7910"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422,652.62</w:t>
            </w:r>
          </w:p>
        </w:tc>
        <w:tc>
          <w:tcPr>
            <w:tcW w:w="956" w:type="dxa"/>
            <w:shd w:val="clear" w:color="auto" w:fill="auto"/>
            <w:noWrap/>
            <w:vAlign w:val="center"/>
          </w:tcPr>
          <w:p w14:paraId="4733194D"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20.39%</w:t>
            </w:r>
          </w:p>
        </w:tc>
        <w:tc>
          <w:tcPr>
            <w:tcW w:w="1227" w:type="dxa"/>
            <w:shd w:val="clear" w:color="auto" w:fill="auto"/>
            <w:noWrap/>
            <w:vAlign w:val="center"/>
          </w:tcPr>
          <w:p w14:paraId="0E5E8B8C"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301,045.53</w:t>
            </w:r>
          </w:p>
        </w:tc>
        <w:tc>
          <w:tcPr>
            <w:tcW w:w="926" w:type="dxa"/>
            <w:shd w:val="clear" w:color="auto" w:fill="auto"/>
            <w:noWrap/>
            <w:vAlign w:val="center"/>
          </w:tcPr>
          <w:p w14:paraId="5C1C34E7" w14:textId="77777777" w:rsidR="00C36CEF" w:rsidRDefault="00C36CEF" w:rsidP="002C3C9E">
            <w:pPr>
              <w:jc w:val="center"/>
              <w:textAlignment w:val="top"/>
              <w:rPr>
                <w:rFonts w:cs="Times New Roman"/>
                <w:color w:val="000000"/>
                <w:sz w:val="18"/>
                <w:szCs w:val="18"/>
              </w:rPr>
            </w:pPr>
            <w:r>
              <w:rPr>
                <w:rFonts w:ascii="Times New Roman" w:eastAsia="楷体" w:hAnsi="Times New Roman" w:cs="Times New Roman"/>
                <w:color w:val="000000"/>
                <w:kern w:val="0"/>
                <w:sz w:val="18"/>
                <w:szCs w:val="18"/>
                <w:lang w:bidi="ar"/>
              </w:rPr>
              <w:t>15.14%</w:t>
            </w:r>
          </w:p>
        </w:tc>
      </w:tr>
      <w:tr w:rsidR="00C36CEF" w14:paraId="5C5B64BF" w14:textId="77777777" w:rsidTr="002C3C9E">
        <w:trPr>
          <w:trHeight w:val="227"/>
          <w:jc w:val="center"/>
        </w:trPr>
        <w:tc>
          <w:tcPr>
            <w:tcW w:w="1881" w:type="dxa"/>
            <w:shd w:val="clear" w:color="auto" w:fill="auto"/>
            <w:noWrap/>
            <w:vAlign w:val="center"/>
          </w:tcPr>
          <w:p w14:paraId="785E6A5A"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非流动负债合计</w:t>
            </w:r>
          </w:p>
        </w:tc>
        <w:tc>
          <w:tcPr>
            <w:tcW w:w="1212" w:type="dxa"/>
            <w:shd w:val="clear" w:color="auto" w:fill="auto"/>
            <w:noWrap/>
            <w:vAlign w:val="center"/>
          </w:tcPr>
          <w:p w14:paraId="5922F2C2" w14:textId="77777777" w:rsidR="00C36CEF" w:rsidRDefault="00C36CEF" w:rsidP="002C3C9E">
            <w:pPr>
              <w:jc w:val="center"/>
              <w:textAlignment w:val="center"/>
              <w:rPr>
                <w:rFonts w:cs="Times New Roman"/>
                <w:color w:val="000000"/>
                <w:sz w:val="18"/>
                <w:szCs w:val="18"/>
              </w:rPr>
            </w:pPr>
            <w:r w:rsidRPr="002C3C9E">
              <w:rPr>
                <w:rFonts w:cs="Times New Roman"/>
                <w:b/>
                <w:bCs/>
                <w:color w:val="000000"/>
                <w:sz w:val="18"/>
                <w:szCs w:val="18"/>
                <w:lang w:bidi="ar"/>
              </w:rPr>
              <w:t>788,004.16</w:t>
            </w:r>
          </w:p>
        </w:tc>
        <w:tc>
          <w:tcPr>
            <w:tcW w:w="1067" w:type="dxa"/>
            <w:shd w:val="clear" w:color="auto" w:fill="auto"/>
            <w:noWrap/>
            <w:vAlign w:val="center"/>
          </w:tcPr>
          <w:p w14:paraId="2CC7E441"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37.55%</w:t>
            </w:r>
          </w:p>
        </w:tc>
        <w:tc>
          <w:tcPr>
            <w:tcW w:w="1254" w:type="dxa"/>
            <w:shd w:val="clear" w:color="auto" w:fill="auto"/>
            <w:noWrap/>
            <w:vAlign w:val="center"/>
          </w:tcPr>
          <w:p w14:paraId="0B8C5B0C"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771,624.23</w:t>
            </w:r>
          </w:p>
        </w:tc>
        <w:tc>
          <w:tcPr>
            <w:tcW w:w="1058" w:type="dxa"/>
            <w:shd w:val="clear" w:color="auto" w:fill="auto"/>
            <w:noWrap/>
            <w:vAlign w:val="center"/>
          </w:tcPr>
          <w:p w14:paraId="228D8F23"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37.48%</w:t>
            </w:r>
          </w:p>
        </w:tc>
        <w:tc>
          <w:tcPr>
            <w:tcW w:w="1320" w:type="dxa"/>
            <w:shd w:val="clear" w:color="auto" w:fill="auto"/>
            <w:noWrap/>
            <w:vAlign w:val="center"/>
          </w:tcPr>
          <w:p w14:paraId="2BB8F8E6"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1,314,455.67</w:t>
            </w:r>
          </w:p>
        </w:tc>
        <w:tc>
          <w:tcPr>
            <w:tcW w:w="956" w:type="dxa"/>
            <w:shd w:val="clear" w:color="auto" w:fill="auto"/>
            <w:noWrap/>
            <w:vAlign w:val="center"/>
          </w:tcPr>
          <w:p w14:paraId="72315875"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63.40%</w:t>
            </w:r>
          </w:p>
        </w:tc>
        <w:tc>
          <w:tcPr>
            <w:tcW w:w="1227" w:type="dxa"/>
            <w:shd w:val="clear" w:color="auto" w:fill="auto"/>
            <w:noWrap/>
            <w:vAlign w:val="center"/>
          </w:tcPr>
          <w:p w14:paraId="6A1B7697"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1,012,627.73</w:t>
            </w:r>
          </w:p>
        </w:tc>
        <w:tc>
          <w:tcPr>
            <w:tcW w:w="926" w:type="dxa"/>
            <w:shd w:val="clear" w:color="auto" w:fill="auto"/>
            <w:noWrap/>
            <w:vAlign w:val="center"/>
          </w:tcPr>
          <w:p w14:paraId="3AA162E3"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50.93%</w:t>
            </w:r>
          </w:p>
        </w:tc>
      </w:tr>
      <w:tr w:rsidR="00C36CEF" w14:paraId="4A4FEE3A" w14:textId="77777777" w:rsidTr="002C3C9E">
        <w:trPr>
          <w:trHeight w:val="227"/>
          <w:jc w:val="center"/>
        </w:trPr>
        <w:tc>
          <w:tcPr>
            <w:tcW w:w="1881" w:type="dxa"/>
            <w:shd w:val="clear" w:color="auto" w:fill="auto"/>
            <w:noWrap/>
            <w:vAlign w:val="center"/>
          </w:tcPr>
          <w:p w14:paraId="3934DBC3"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负债合计</w:t>
            </w:r>
          </w:p>
        </w:tc>
        <w:tc>
          <w:tcPr>
            <w:tcW w:w="1212" w:type="dxa"/>
            <w:shd w:val="clear" w:color="auto" w:fill="auto"/>
            <w:noWrap/>
            <w:vAlign w:val="center"/>
          </w:tcPr>
          <w:p w14:paraId="3BDFA2A7" w14:textId="77777777" w:rsidR="00C36CEF" w:rsidRDefault="00C36CEF" w:rsidP="002C3C9E">
            <w:pPr>
              <w:jc w:val="center"/>
              <w:textAlignment w:val="center"/>
              <w:rPr>
                <w:rFonts w:cs="Times New Roman"/>
                <w:b/>
                <w:bCs/>
                <w:color w:val="000000"/>
                <w:sz w:val="18"/>
                <w:szCs w:val="18"/>
              </w:rPr>
            </w:pPr>
            <w:r>
              <w:rPr>
                <w:rFonts w:ascii="Times New Roman" w:eastAsia="楷体" w:hAnsi="Times New Roman" w:cs="Times New Roman"/>
                <w:b/>
                <w:bCs/>
                <w:color w:val="000000"/>
                <w:kern w:val="0"/>
                <w:sz w:val="18"/>
                <w:szCs w:val="18"/>
                <w:lang w:bidi="ar"/>
              </w:rPr>
              <w:t>2,098,652.69</w:t>
            </w:r>
          </w:p>
        </w:tc>
        <w:tc>
          <w:tcPr>
            <w:tcW w:w="1067" w:type="dxa"/>
            <w:shd w:val="clear" w:color="auto" w:fill="auto"/>
            <w:noWrap/>
            <w:vAlign w:val="center"/>
          </w:tcPr>
          <w:p w14:paraId="0D6FC034"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100.00%</w:t>
            </w:r>
          </w:p>
        </w:tc>
        <w:tc>
          <w:tcPr>
            <w:tcW w:w="1254" w:type="dxa"/>
            <w:shd w:val="clear" w:color="auto" w:fill="auto"/>
            <w:noWrap/>
            <w:vAlign w:val="center"/>
          </w:tcPr>
          <w:p w14:paraId="132D5513"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2,058,921.59</w:t>
            </w:r>
          </w:p>
        </w:tc>
        <w:tc>
          <w:tcPr>
            <w:tcW w:w="1058" w:type="dxa"/>
            <w:shd w:val="clear" w:color="auto" w:fill="auto"/>
            <w:noWrap/>
            <w:vAlign w:val="center"/>
          </w:tcPr>
          <w:p w14:paraId="4D2566A2"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100.00%</w:t>
            </w:r>
          </w:p>
        </w:tc>
        <w:tc>
          <w:tcPr>
            <w:tcW w:w="1320" w:type="dxa"/>
            <w:shd w:val="clear" w:color="auto" w:fill="auto"/>
            <w:noWrap/>
            <w:vAlign w:val="center"/>
          </w:tcPr>
          <w:p w14:paraId="2EDF3F8D"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2,073,224.34</w:t>
            </w:r>
          </w:p>
        </w:tc>
        <w:tc>
          <w:tcPr>
            <w:tcW w:w="956" w:type="dxa"/>
            <w:shd w:val="clear" w:color="auto" w:fill="auto"/>
            <w:noWrap/>
            <w:vAlign w:val="center"/>
          </w:tcPr>
          <w:p w14:paraId="4595D0E0"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100.00%</w:t>
            </w:r>
          </w:p>
        </w:tc>
        <w:tc>
          <w:tcPr>
            <w:tcW w:w="1227" w:type="dxa"/>
            <w:shd w:val="clear" w:color="auto" w:fill="auto"/>
            <w:noWrap/>
            <w:vAlign w:val="center"/>
          </w:tcPr>
          <w:p w14:paraId="1F7AF43F"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1,988,370.02</w:t>
            </w:r>
          </w:p>
        </w:tc>
        <w:tc>
          <w:tcPr>
            <w:tcW w:w="926" w:type="dxa"/>
            <w:shd w:val="clear" w:color="auto" w:fill="auto"/>
            <w:noWrap/>
            <w:vAlign w:val="center"/>
          </w:tcPr>
          <w:p w14:paraId="4AF8EAAE" w14:textId="77777777" w:rsidR="00C36CEF" w:rsidRDefault="00C36CEF" w:rsidP="002C3C9E">
            <w:pPr>
              <w:jc w:val="center"/>
              <w:textAlignment w:val="top"/>
              <w:rPr>
                <w:rFonts w:cs="Times New Roman"/>
                <w:b/>
                <w:bCs/>
                <w:color w:val="000000"/>
                <w:sz w:val="18"/>
                <w:szCs w:val="18"/>
              </w:rPr>
            </w:pPr>
            <w:r>
              <w:rPr>
                <w:rFonts w:ascii="Times New Roman" w:eastAsia="楷体" w:hAnsi="Times New Roman" w:cs="Times New Roman"/>
                <w:b/>
                <w:bCs/>
                <w:color w:val="000000"/>
                <w:kern w:val="0"/>
                <w:sz w:val="18"/>
                <w:szCs w:val="18"/>
                <w:lang w:bidi="ar"/>
              </w:rPr>
              <w:t>100.00%</w:t>
            </w:r>
          </w:p>
        </w:tc>
      </w:tr>
    </w:tbl>
    <w:p w14:paraId="1BAC38EC" w14:textId="77777777" w:rsidR="008A04DD" w:rsidRPr="008A04DD" w:rsidRDefault="00EF7AA5" w:rsidP="00EF7AA5">
      <w:pPr>
        <w:pStyle w:val="afff6"/>
        <w:adjustRightInd w:val="0"/>
        <w:snapToGrid w:val="0"/>
        <w:ind w:firstLineChars="183" w:firstLine="440"/>
        <w:rPr>
          <w:rFonts w:ascii="华文仿宋" w:eastAsia="华文仿宋" w:hAnsi="华文仿宋"/>
          <w:b/>
          <w:szCs w:val="24"/>
        </w:rPr>
      </w:pPr>
      <w:r>
        <w:rPr>
          <w:rFonts w:ascii="华文仿宋" w:eastAsia="华文仿宋" w:hAnsi="华文仿宋" w:hint="eastAsia"/>
          <w:b/>
          <w:szCs w:val="24"/>
        </w:rPr>
        <w:t>（五）</w:t>
      </w:r>
      <w:r w:rsidR="008A04DD" w:rsidRPr="008A04DD">
        <w:rPr>
          <w:rFonts w:ascii="华文仿宋" w:eastAsia="华文仿宋" w:hAnsi="华文仿宋"/>
          <w:b/>
          <w:szCs w:val="24"/>
        </w:rPr>
        <w:t>流动负债</w:t>
      </w:r>
    </w:p>
    <w:p w14:paraId="3910769F" w14:textId="0A00AC41" w:rsidR="008A04DD" w:rsidRDefault="00C36CEF" w:rsidP="008A04DD">
      <w:pPr>
        <w:adjustRightInd w:val="0"/>
        <w:snapToGrid w:val="0"/>
        <w:spacing w:before="50" w:after="50" w:line="288" w:lineRule="auto"/>
        <w:ind w:firstLineChars="200" w:firstLine="480"/>
        <w:rPr>
          <w:rFonts w:ascii="华文仿宋" w:eastAsia="华文仿宋" w:hAnsi="华文仿宋"/>
          <w:bCs/>
          <w:sz w:val="24"/>
          <w:szCs w:val="24"/>
        </w:rPr>
      </w:pPr>
      <w:r w:rsidRPr="00C36CEF">
        <w:rPr>
          <w:rFonts w:ascii="华文仿宋" w:eastAsia="华文仿宋" w:hAnsi="华文仿宋" w:hint="eastAsia"/>
          <w:bCs/>
          <w:sz w:val="24"/>
          <w:szCs w:val="24"/>
        </w:rPr>
        <w:t>最近三年及</w:t>
      </w:r>
      <w:proofErr w:type="gramStart"/>
      <w:r w:rsidRPr="00C36CEF">
        <w:rPr>
          <w:rFonts w:ascii="华文仿宋" w:eastAsia="华文仿宋" w:hAnsi="华文仿宋" w:hint="eastAsia"/>
          <w:bCs/>
          <w:sz w:val="24"/>
          <w:szCs w:val="24"/>
        </w:rPr>
        <w:t>一</w:t>
      </w:r>
      <w:proofErr w:type="gramEnd"/>
      <w:r w:rsidRPr="00C36CEF">
        <w:rPr>
          <w:rFonts w:ascii="华文仿宋" w:eastAsia="华文仿宋" w:hAnsi="华文仿宋" w:hint="eastAsia"/>
          <w:bCs/>
          <w:sz w:val="24"/>
          <w:szCs w:val="24"/>
        </w:rPr>
        <w:t>期末，公司流动负债分别为975,742.30万元、758,768.67万元、1,287,297.36万元和1,310,648.53万元，公司流动负债主要由短期借款、一年内到期的非流动负债构成，最近三年及</w:t>
      </w:r>
      <w:proofErr w:type="gramStart"/>
      <w:r w:rsidRPr="00C36CEF">
        <w:rPr>
          <w:rFonts w:ascii="华文仿宋" w:eastAsia="华文仿宋" w:hAnsi="华文仿宋" w:hint="eastAsia"/>
          <w:bCs/>
          <w:sz w:val="24"/>
          <w:szCs w:val="24"/>
        </w:rPr>
        <w:t>一</w:t>
      </w:r>
      <w:proofErr w:type="gramEnd"/>
      <w:r w:rsidRPr="00C36CEF">
        <w:rPr>
          <w:rFonts w:ascii="华文仿宋" w:eastAsia="华文仿宋" w:hAnsi="华文仿宋" w:hint="eastAsia"/>
          <w:bCs/>
          <w:sz w:val="24"/>
          <w:szCs w:val="24"/>
        </w:rPr>
        <w:t>期末，前述流动负债占公司总负债的比例分别为37.33%、30.04%、60.47%和56.21%</w:t>
      </w:r>
      <w:r w:rsidR="008A04DD" w:rsidRPr="008A04DD">
        <w:rPr>
          <w:rFonts w:ascii="华文仿宋" w:eastAsia="华文仿宋" w:hAnsi="华文仿宋"/>
          <w:bCs/>
          <w:sz w:val="24"/>
          <w:szCs w:val="24"/>
        </w:rPr>
        <w:t>。</w:t>
      </w:r>
    </w:p>
    <w:p w14:paraId="47A39724" w14:textId="77777777" w:rsidR="008A04DD" w:rsidRPr="008A04DD" w:rsidRDefault="008A04DD" w:rsidP="008A04DD">
      <w:pPr>
        <w:pStyle w:val="afff6"/>
        <w:adjustRightInd w:val="0"/>
        <w:snapToGrid w:val="0"/>
        <w:ind w:firstLine="480"/>
        <w:rPr>
          <w:rFonts w:ascii="华文仿宋" w:eastAsia="华文仿宋" w:hAnsi="华文仿宋"/>
          <w:b/>
          <w:szCs w:val="24"/>
        </w:rPr>
      </w:pPr>
      <w:r w:rsidRPr="008A04DD">
        <w:rPr>
          <w:rFonts w:ascii="华文仿宋" w:eastAsia="华文仿宋" w:hAnsi="华文仿宋"/>
          <w:b/>
          <w:szCs w:val="24"/>
        </w:rPr>
        <w:t>（1）短期借款</w:t>
      </w:r>
    </w:p>
    <w:p w14:paraId="69EA10B3" w14:textId="2123EC09" w:rsidR="008A04DD" w:rsidRDefault="00C36CEF" w:rsidP="008A04DD">
      <w:pPr>
        <w:adjustRightInd w:val="0"/>
        <w:snapToGrid w:val="0"/>
        <w:spacing w:line="288" w:lineRule="auto"/>
        <w:ind w:firstLineChars="200" w:firstLine="480"/>
        <w:rPr>
          <w:rFonts w:ascii="华文仿宋" w:eastAsia="华文仿宋" w:hAnsi="华文仿宋"/>
          <w:bCs/>
          <w:sz w:val="24"/>
          <w:szCs w:val="24"/>
        </w:rPr>
      </w:pPr>
      <w:r w:rsidRPr="00C36CEF">
        <w:rPr>
          <w:rFonts w:ascii="华文仿宋" w:eastAsia="华文仿宋" w:hAnsi="华文仿宋" w:hint="eastAsia"/>
          <w:bCs/>
          <w:sz w:val="24"/>
          <w:szCs w:val="24"/>
        </w:rPr>
        <w:t>最近三年及</w:t>
      </w:r>
      <w:proofErr w:type="gramStart"/>
      <w:r w:rsidRPr="00C36CEF">
        <w:rPr>
          <w:rFonts w:ascii="华文仿宋" w:eastAsia="华文仿宋" w:hAnsi="华文仿宋" w:hint="eastAsia"/>
          <w:bCs/>
          <w:sz w:val="24"/>
          <w:szCs w:val="24"/>
        </w:rPr>
        <w:t>一</w:t>
      </w:r>
      <w:proofErr w:type="gramEnd"/>
      <w:r w:rsidRPr="00C36CEF">
        <w:rPr>
          <w:rFonts w:ascii="华文仿宋" w:eastAsia="华文仿宋" w:hAnsi="华文仿宋" w:hint="eastAsia"/>
          <w:bCs/>
          <w:sz w:val="24"/>
          <w:szCs w:val="24"/>
        </w:rPr>
        <w:t>期末，公司短期借款分别为571,907.06万元、499,912.53万元、556,517.39万元和610,846.06万元，占公司总负债比例分别为28.76%、24.11%、27.03%和29.11%。发行人的短期借款全部为信用借款，交易对手以商业银行为主。2021年末短期借款较2020年末减少12.59%，主要因为优化负债结构，适当增加长期借款比例。2022年末短期借款较2021年末增加11.32%，变幅不大</w:t>
      </w:r>
      <w:r w:rsidR="008A04DD" w:rsidRPr="008A04DD">
        <w:rPr>
          <w:rFonts w:ascii="华文仿宋" w:eastAsia="华文仿宋" w:hAnsi="华文仿宋"/>
          <w:bCs/>
          <w:sz w:val="24"/>
          <w:szCs w:val="24"/>
        </w:rPr>
        <w:t>。</w:t>
      </w:r>
    </w:p>
    <w:p w14:paraId="538F8DF3" w14:textId="77777777" w:rsidR="008A04DD" w:rsidRPr="008A04DD" w:rsidRDefault="008A04DD" w:rsidP="00A50CA7">
      <w:pPr>
        <w:adjustRightInd w:val="0"/>
        <w:snapToGrid w:val="0"/>
        <w:spacing w:line="288" w:lineRule="auto"/>
        <w:ind w:firstLineChars="200" w:firstLine="480"/>
        <w:jc w:val="center"/>
        <w:rPr>
          <w:rFonts w:ascii="华文仿宋" w:eastAsia="华文仿宋" w:hAnsi="华文仿宋"/>
          <w:b/>
          <w:sz w:val="24"/>
          <w:szCs w:val="24"/>
        </w:rPr>
      </w:pPr>
      <w:proofErr w:type="gramStart"/>
      <w:r>
        <w:rPr>
          <w:rFonts w:ascii="华文仿宋" w:eastAsia="华文仿宋" w:hAnsi="华文仿宋" w:hint="eastAsia"/>
          <w:b/>
          <w:sz w:val="24"/>
          <w:szCs w:val="24"/>
        </w:rPr>
        <w:t>{{CLIENT_LONG_CORE_NAME}}短期借款情况表</w:t>
      </w:r>
      <w:r w:rsidRPr="008A04DD">
        <w:rPr>
          <w:rFonts w:ascii="华文仿宋" w:eastAsia="华文仿宋" w:hAnsi="华文仿宋"/>
          <w:b/>
          <w:sz w:val="24"/>
          <w:szCs w:val="24"/>
        </w:rPr>
      </w:r>
      <w:proofErr w:type="gramEnd"/>
      <w:r w:rsidRPr="008A04DD">
        <w:rPr>
          <w:rFonts w:ascii="华文仿宋" w:eastAsia="华文仿宋" w:hAnsi="华文仿宋"/>
          <w:b/>
          <w:sz w:val="24"/>
          <w:szCs w:val="24"/>
        </w:rPr>
      </w:r>
    </w:p>
    <w:p w14:paraId="454584D5" w14:textId="77777777" w:rsidR="008A04DD" w:rsidRPr="008A04DD" w:rsidRDefault="008A04DD" w:rsidP="00A50CA7">
      <w:pPr>
        <w:autoSpaceDE w:val="0"/>
        <w:autoSpaceDN w:val="0"/>
        <w:adjustRightInd w:val="0"/>
        <w:snapToGrid w:val="0"/>
        <w:spacing w:line="288" w:lineRule="auto"/>
        <w:jc w:val="right"/>
        <w:rPr>
          <w:rFonts w:ascii="华文仿宋" w:eastAsia="华文仿宋" w:hAnsi="华文仿宋"/>
          <w:bCs/>
          <w:sz w:val="24"/>
          <w:szCs w:val="24"/>
        </w:rPr>
      </w:pPr>
      <w:r w:rsidRPr="008A04DD">
        <w:rPr>
          <w:rFonts w:ascii="华文仿宋" w:eastAsia="华文仿宋" w:hAnsi="华文仿宋"/>
          <w:bCs/>
          <w:sz w:val="24"/>
          <w:szCs w:val="24"/>
        </w:rPr>
        <w:t>单位：万元</w:t>
      </w:r>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8"/>
        <w:gridCol w:w="1922"/>
        <w:gridCol w:w="1683"/>
        <w:gridCol w:w="1683"/>
        <w:gridCol w:w="1684"/>
      </w:tblGrid>
      <w:tr w:rsidR="00C36CEF" w14:paraId="2BFD787B" w14:textId="77777777" w:rsidTr="002C3C9E">
        <w:trPr>
          <w:trHeight w:val="20"/>
          <w:tblHeader/>
          <w:jc w:val="center"/>
        </w:trPr>
        <w:tc>
          <w:tcPr>
            <w:tcW w:w="1808" w:type="dxa"/>
            <w:vAlign w:val="center"/>
          </w:tcPr>
          <w:p w14:paraId="7BEDD9D3" w14:textId="77777777" w:rsidR="00C36CEF" w:rsidRDefault="00C36CEF" w:rsidP="002C3C9E">
            <w:pPr>
              <w:jc w:val="center"/>
              <w:rPr>
                <w:rFonts w:cs="Times New Roman"/>
                <w:b/>
                <w:bCs/>
                <w:szCs w:val="21"/>
              </w:rPr>
            </w:pPr>
            <w:r>
              <w:rPr>
                <w:rFonts w:ascii="Times New Roman" w:eastAsia="楷体" w:hAnsi="Times New Roman" w:cs="Times New Roman"/>
                <w:b/>
                <w:bCs/>
                <w:szCs w:val="21"/>
              </w:rPr>
              <w:t>项目</w:t>
            </w:r>
          </w:p>
        </w:tc>
        <w:tc>
          <w:tcPr>
            <w:tcW w:w="1922" w:type="dxa"/>
            <w:vAlign w:val="center"/>
          </w:tcPr>
          <w:p w14:paraId="6ECA604C" w14:textId="77777777" w:rsidR="00C36CEF" w:rsidRDefault="00C36CEF" w:rsidP="002C3C9E">
            <w:pPr>
              <w:jc w:val="center"/>
              <w:textAlignment w:val="center"/>
              <w:rPr>
                <w:rFonts w:cs="Times New Roman"/>
                <w:b/>
                <w:bCs/>
                <w:szCs w:val="21"/>
              </w:rPr>
            </w:pPr>
            <w:r>
              <w:rPr>
                <w:rFonts w:ascii="Times New Roman" w:eastAsia="楷体" w:hAnsi="Times New Roman" w:cs="Times New Roman"/>
                <w:b/>
                <w:szCs w:val="21"/>
                <w:lang w:bidi="ar"/>
              </w:rPr>
              <w:t>20</w:t>
            </w:r>
            <w:r>
              <w:rPr>
                <w:rFonts w:cs="Times New Roman" w:hint="eastAsia"/>
                <w:b/>
                <w:szCs w:val="21"/>
                <w:lang w:bidi="ar"/>
              </w:rPr>
              <w:t>23</w:t>
            </w:r>
            <w:r>
              <w:rPr>
                <w:rFonts w:ascii="Times New Roman" w:eastAsia="楷体" w:hAnsi="Times New Roman" w:cs="Times New Roman"/>
                <w:b/>
                <w:szCs w:val="21"/>
                <w:lang w:bidi="ar"/>
              </w:rPr>
              <w:t>年</w:t>
            </w:r>
            <w:r>
              <w:rPr>
                <w:rFonts w:ascii="Times New Roman" w:eastAsia="楷体" w:hAnsi="Times New Roman" w:cs="Times New Roman"/>
                <w:b/>
                <w:szCs w:val="21"/>
                <w:lang w:bidi="ar"/>
              </w:rPr>
              <w:t>3</w:t>
            </w:r>
            <w:r>
              <w:rPr>
                <w:rFonts w:ascii="Times New Roman" w:eastAsia="楷体" w:hAnsi="Times New Roman" w:cs="Times New Roman"/>
                <w:b/>
                <w:szCs w:val="21"/>
                <w:lang w:bidi="ar"/>
              </w:rPr>
              <w:t>月末</w:t>
            </w:r>
          </w:p>
        </w:tc>
        <w:tc>
          <w:tcPr>
            <w:tcW w:w="1683" w:type="dxa"/>
            <w:vAlign w:val="center"/>
          </w:tcPr>
          <w:p w14:paraId="64DD2C22" w14:textId="77777777" w:rsidR="00C36CEF" w:rsidRDefault="00C36CEF" w:rsidP="002C3C9E">
            <w:pPr>
              <w:jc w:val="center"/>
              <w:textAlignment w:val="center"/>
              <w:rPr>
                <w:rFonts w:cs="Times New Roman"/>
                <w:b/>
                <w:bCs/>
                <w:szCs w:val="21"/>
              </w:rPr>
            </w:pPr>
            <w:r>
              <w:rPr>
                <w:rFonts w:ascii="Times New Roman" w:eastAsia="楷体" w:hAnsi="Times New Roman" w:cs="Times New Roman"/>
                <w:b/>
                <w:szCs w:val="21"/>
                <w:lang w:bidi="ar"/>
              </w:rPr>
              <w:t>202</w:t>
            </w:r>
            <w:r>
              <w:rPr>
                <w:rFonts w:cs="Times New Roman" w:hint="eastAsia"/>
                <w:b/>
                <w:szCs w:val="21"/>
                <w:lang w:bidi="ar"/>
              </w:rPr>
              <w:t>2</w:t>
            </w:r>
            <w:r>
              <w:rPr>
                <w:rFonts w:ascii="Times New Roman" w:eastAsia="楷体" w:hAnsi="Times New Roman" w:cs="Times New Roman"/>
                <w:b/>
                <w:szCs w:val="21"/>
                <w:lang w:bidi="ar"/>
              </w:rPr>
              <w:t>年末</w:t>
            </w:r>
          </w:p>
        </w:tc>
        <w:tc>
          <w:tcPr>
            <w:tcW w:w="1683" w:type="dxa"/>
            <w:vAlign w:val="center"/>
          </w:tcPr>
          <w:p w14:paraId="13F2FD2E" w14:textId="77777777" w:rsidR="00C36CEF" w:rsidRDefault="00C36CEF" w:rsidP="002C3C9E">
            <w:pPr>
              <w:jc w:val="center"/>
              <w:textAlignment w:val="center"/>
              <w:rPr>
                <w:rFonts w:cs="Times New Roman"/>
                <w:b/>
                <w:bCs/>
                <w:szCs w:val="21"/>
              </w:rPr>
            </w:pPr>
            <w:r>
              <w:rPr>
                <w:rFonts w:ascii="Times New Roman" w:eastAsia="楷体" w:hAnsi="Times New Roman" w:cs="Times New Roman"/>
                <w:b/>
                <w:szCs w:val="21"/>
                <w:lang w:bidi="ar"/>
              </w:rPr>
              <w:t>2021</w:t>
            </w:r>
            <w:r>
              <w:rPr>
                <w:rFonts w:ascii="Times New Roman" w:eastAsia="楷体" w:hAnsi="Times New Roman" w:cs="Times New Roman"/>
                <w:b/>
                <w:szCs w:val="21"/>
                <w:lang w:bidi="ar"/>
              </w:rPr>
              <w:t>年末</w:t>
            </w:r>
          </w:p>
        </w:tc>
        <w:tc>
          <w:tcPr>
            <w:tcW w:w="1684" w:type="dxa"/>
            <w:vAlign w:val="center"/>
          </w:tcPr>
          <w:p w14:paraId="6BE7859B" w14:textId="77777777" w:rsidR="00C36CEF" w:rsidRDefault="00C36CEF" w:rsidP="002C3C9E">
            <w:pPr>
              <w:jc w:val="center"/>
              <w:textAlignment w:val="center"/>
              <w:rPr>
                <w:rFonts w:cs="Times New Roman"/>
                <w:b/>
                <w:bCs/>
                <w:szCs w:val="21"/>
              </w:rPr>
            </w:pPr>
            <w:r>
              <w:rPr>
                <w:rFonts w:ascii="Times New Roman" w:eastAsia="楷体" w:hAnsi="Times New Roman" w:cs="Times New Roman"/>
                <w:b/>
                <w:szCs w:val="21"/>
                <w:lang w:bidi="ar"/>
              </w:rPr>
              <w:t>2020</w:t>
            </w:r>
            <w:r>
              <w:rPr>
                <w:rFonts w:ascii="Times New Roman" w:eastAsia="楷体" w:hAnsi="Times New Roman" w:cs="Times New Roman"/>
                <w:b/>
                <w:szCs w:val="21"/>
                <w:lang w:bidi="ar"/>
              </w:rPr>
              <w:t>年末</w:t>
            </w:r>
          </w:p>
        </w:tc>
      </w:tr>
      <w:tr w:rsidR="00C36CEF" w14:paraId="01CEB3CB" w14:textId="77777777" w:rsidTr="002C3C9E">
        <w:trPr>
          <w:trHeight w:val="20"/>
          <w:jc w:val="center"/>
        </w:trPr>
        <w:tc>
          <w:tcPr>
            <w:tcW w:w="1808" w:type="dxa"/>
            <w:vAlign w:val="center"/>
          </w:tcPr>
          <w:p w14:paraId="3603D330" w14:textId="77777777" w:rsidR="00C36CEF" w:rsidRDefault="00C36CEF" w:rsidP="002C3C9E">
            <w:pPr>
              <w:adjustRightInd w:val="0"/>
              <w:snapToGrid w:val="0"/>
              <w:spacing w:line="240" w:lineRule="exact"/>
              <w:contextualSpacing/>
              <w:rPr>
                <w:rFonts w:cs="Times New Roman"/>
                <w:snapToGrid w:val="0"/>
                <w:szCs w:val="21"/>
              </w:rPr>
            </w:pPr>
            <w:r>
              <w:rPr>
                <w:rFonts w:ascii="Times New Roman" w:eastAsia="楷体" w:hAnsi="Times New Roman" w:cs="Times New Roman"/>
                <w:snapToGrid w:val="0"/>
                <w:szCs w:val="21"/>
              </w:rPr>
              <w:t>信用借款</w:t>
            </w:r>
          </w:p>
        </w:tc>
        <w:tc>
          <w:tcPr>
            <w:tcW w:w="1922" w:type="dxa"/>
            <w:vAlign w:val="center"/>
          </w:tcPr>
          <w:p w14:paraId="4BC99D5F" w14:textId="77777777" w:rsidR="00C36CEF" w:rsidRDefault="00C36CEF" w:rsidP="002C3C9E">
            <w:pPr>
              <w:tabs>
                <w:tab w:val="right" w:pos="5760"/>
                <w:tab w:val="right" w:pos="7920"/>
              </w:tabs>
              <w:adjustRightInd w:val="0"/>
              <w:snapToGrid w:val="0"/>
              <w:spacing w:line="240" w:lineRule="atLeast"/>
              <w:jc w:val="right"/>
              <w:rPr>
                <w:rFonts w:cs="Times New Roman"/>
                <w:szCs w:val="21"/>
              </w:rPr>
            </w:pPr>
            <w:r>
              <w:rPr>
                <w:rFonts w:ascii="Times New Roman" w:eastAsia="楷体" w:hAnsi="Times New Roman" w:cs="Times New Roman"/>
                <w:szCs w:val="21"/>
              </w:rPr>
              <w:t>610,846.06</w:t>
            </w:r>
          </w:p>
        </w:tc>
        <w:tc>
          <w:tcPr>
            <w:tcW w:w="1683" w:type="dxa"/>
            <w:vAlign w:val="center"/>
          </w:tcPr>
          <w:p w14:paraId="10A7238D" w14:textId="77777777" w:rsidR="00C36CEF" w:rsidRDefault="00C36CEF" w:rsidP="002C3C9E">
            <w:pPr>
              <w:tabs>
                <w:tab w:val="right" w:pos="5760"/>
                <w:tab w:val="right" w:pos="7920"/>
              </w:tabs>
              <w:adjustRightInd w:val="0"/>
              <w:snapToGrid w:val="0"/>
              <w:spacing w:line="240" w:lineRule="atLeast"/>
              <w:jc w:val="right"/>
              <w:rPr>
                <w:rFonts w:cs="Times New Roman"/>
                <w:szCs w:val="21"/>
              </w:rPr>
            </w:pPr>
            <w:r>
              <w:rPr>
                <w:rFonts w:ascii="Times New Roman" w:eastAsia="楷体" w:hAnsi="Times New Roman" w:cs="Times New Roman"/>
                <w:szCs w:val="21"/>
              </w:rPr>
              <w:t>556,517.39</w:t>
            </w:r>
          </w:p>
        </w:tc>
        <w:tc>
          <w:tcPr>
            <w:tcW w:w="1683" w:type="dxa"/>
            <w:vAlign w:val="center"/>
          </w:tcPr>
          <w:p w14:paraId="770B8A1F" w14:textId="77777777" w:rsidR="00C36CEF" w:rsidRDefault="00C36CEF" w:rsidP="002C3C9E">
            <w:pPr>
              <w:tabs>
                <w:tab w:val="right" w:pos="5760"/>
                <w:tab w:val="right" w:pos="7920"/>
              </w:tabs>
              <w:adjustRightInd w:val="0"/>
              <w:snapToGrid w:val="0"/>
              <w:spacing w:line="240" w:lineRule="atLeast"/>
              <w:jc w:val="right"/>
              <w:rPr>
                <w:rFonts w:cs="Times New Roman"/>
                <w:snapToGrid w:val="0"/>
                <w:szCs w:val="21"/>
              </w:rPr>
            </w:pPr>
            <w:r>
              <w:rPr>
                <w:rFonts w:ascii="Times New Roman" w:eastAsia="楷体" w:hAnsi="Times New Roman" w:cs="Times New Roman"/>
                <w:szCs w:val="21"/>
              </w:rPr>
              <w:t>499,912.53</w:t>
            </w:r>
          </w:p>
        </w:tc>
        <w:tc>
          <w:tcPr>
            <w:tcW w:w="1684" w:type="dxa"/>
            <w:vAlign w:val="center"/>
          </w:tcPr>
          <w:p w14:paraId="10BEC66B" w14:textId="77777777" w:rsidR="00C36CEF" w:rsidRDefault="00C36CEF" w:rsidP="002C3C9E">
            <w:pPr>
              <w:tabs>
                <w:tab w:val="right" w:pos="5760"/>
                <w:tab w:val="right" w:pos="7920"/>
              </w:tabs>
              <w:adjustRightInd w:val="0"/>
              <w:snapToGrid w:val="0"/>
              <w:spacing w:line="240" w:lineRule="atLeast"/>
              <w:jc w:val="right"/>
              <w:rPr>
                <w:rFonts w:cs="Times New Roman"/>
                <w:szCs w:val="21"/>
              </w:rPr>
            </w:pPr>
            <w:r>
              <w:rPr>
                <w:rFonts w:ascii="Times New Roman" w:eastAsia="楷体" w:hAnsi="Times New Roman" w:cs="Times New Roman"/>
                <w:szCs w:val="21"/>
              </w:rPr>
              <w:t>571,907.06</w:t>
            </w:r>
          </w:p>
        </w:tc>
      </w:tr>
      <w:tr w:rsidR="00C36CEF" w14:paraId="26A8268A" w14:textId="77777777" w:rsidTr="002C3C9E">
        <w:trPr>
          <w:trHeight w:val="20"/>
          <w:jc w:val="center"/>
        </w:trPr>
        <w:tc>
          <w:tcPr>
            <w:tcW w:w="1808" w:type="dxa"/>
            <w:vAlign w:val="center"/>
          </w:tcPr>
          <w:p w14:paraId="71D419B5" w14:textId="77777777" w:rsidR="00C36CEF" w:rsidRDefault="00C36CEF" w:rsidP="002C3C9E">
            <w:pPr>
              <w:jc w:val="left"/>
              <w:rPr>
                <w:rFonts w:cs="Times New Roman"/>
                <w:b/>
                <w:bCs/>
                <w:szCs w:val="21"/>
              </w:rPr>
            </w:pPr>
            <w:r>
              <w:rPr>
                <w:rFonts w:ascii="Times New Roman" w:eastAsia="楷体" w:hAnsi="Times New Roman" w:cs="Times New Roman"/>
                <w:b/>
                <w:bCs/>
                <w:szCs w:val="21"/>
              </w:rPr>
              <w:t>合计</w:t>
            </w:r>
          </w:p>
        </w:tc>
        <w:tc>
          <w:tcPr>
            <w:tcW w:w="1922" w:type="dxa"/>
            <w:vAlign w:val="center"/>
          </w:tcPr>
          <w:p w14:paraId="70EB1FFA" w14:textId="77777777" w:rsidR="00C36CEF" w:rsidRDefault="00C36CEF" w:rsidP="002C3C9E">
            <w:pPr>
              <w:tabs>
                <w:tab w:val="right" w:pos="5760"/>
                <w:tab w:val="right" w:pos="7920"/>
              </w:tabs>
              <w:adjustRightInd w:val="0"/>
              <w:snapToGrid w:val="0"/>
              <w:spacing w:line="240" w:lineRule="atLeast"/>
              <w:jc w:val="right"/>
              <w:rPr>
                <w:rFonts w:cs="Times New Roman"/>
                <w:b/>
                <w:bCs/>
                <w:szCs w:val="21"/>
              </w:rPr>
            </w:pPr>
            <w:r>
              <w:rPr>
                <w:rFonts w:ascii="Times New Roman" w:eastAsia="楷体" w:hAnsi="Times New Roman" w:cs="Times New Roman"/>
                <w:b/>
                <w:bCs/>
                <w:szCs w:val="21"/>
              </w:rPr>
              <w:t>610,846.06</w:t>
            </w:r>
          </w:p>
        </w:tc>
        <w:tc>
          <w:tcPr>
            <w:tcW w:w="1683" w:type="dxa"/>
            <w:vAlign w:val="center"/>
          </w:tcPr>
          <w:p w14:paraId="0736A7E5" w14:textId="77777777" w:rsidR="00C36CEF" w:rsidRDefault="00C36CEF" w:rsidP="002C3C9E">
            <w:pPr>
              <w:tabs>
                <w:tab w:val="right" w:pos="5760"/>
                <w:tab w:val="right" w:pos="7920"/>
              </w:tabs>
              <w:adjustRightInd w:val="0"/>
              <w:snapToGrid w:val="0"/>
              <w:spacing w:line="240" w:lineRule="atLeast"/>
              <w:jc w:val="right"/>
              <w:rPr>
                <w:rFonts w:cs="Times New Roman"/>
                <w:b/>
                <w:bCs/>
                <w:szCs w:val="21"/>
              </w:rPr>
            </w:pPr>
            <w:r>
              <w:rPr>
                <w:rFonts w:ascii="Times New Roman" w:eastAsia="楷体" w:hAnsi="Times New Roman" w:cs="Times New Roman"/>
                <w:b/>
                <w:bCs/>
                <w:szCs w:val="21"/>
              </w:rPr>
              <w:t>556,517.39</w:t>
            </w:r>
          </w:p>
        </w:tc>
        <w:tc>
          <w:tcPr>
            <w:tcW w:w="1683" w:type="dxa"/>
            <w:vAlign w:val="center"/>
          </w:tcPr>
          <w:p w14:paraId="56D3A939" w14:textId="77777777" w:rsidR="00C36CEF" w:rsidRDefault="00C36CEF" w:rsidP="002C3C9E">
            <w:pPr>
              <w:tabs>
                <w:tab w:val="right" w:pos="5760"/>
                <w:tab w:val="right" w:pos="7920"/>
              </w:tabs>
              <w:adjustRightInd w:val="0"/>
              <w:snapToGrid w:val="0"/>
              <w:spacing w:line="240" w:lineRule="atLeast"/>
              <w:jc w:val="right"/>
              <w:rPr>
                <w:rFonts w:cs="Times New Roman"/>
                <w:b/>
                <w:snapToGrid w:val="0"/>
                <w:szCs w:val="21"/>
              </w:rPr>
            </w:pPr>
            <w:r>
              <w:rPr>
                <w:rFonts w:ascii="Times New Roman" w:eastAsia="楷体" w:hAnsi="Times New Roman" w:cs="Times New Roman"/>
                <w:b/>
                <w:bCs/>
                <w:szCs w:val="21"/>
              </w:rPr>
              <w:t>499,912.53</w:t>
            </w:r>
          </w:p>
        </w:tc>
        <w:tc>
          <w:tcPr>
            <w:tcW w:w="1684" w:type="dxa"/>
            <w:vAlign w:val="center"/>
          </w:tcPr>
          <w:p w14:paraId="110FCFEB" w14:textId="77777777" w:rsidR="00C36CEF" w:rsidRDefault="00C36CEF" w:rsidP="002C3C9E">
            <w:pPr>
              <w:tabs>
                <w:tab w:val="right" w:pos="5760"/>
                <w:tab w:val="right" w:pos="7920"/>
              </w:tabs>
              <w:adjustRightInd w:val="0"/>
              <w:snapToGrid w:val="0"/>
              <w:spacing w:line="240" w:lineRule="atLeast"/>
              <w:jc w:val="right"/>
              <w:rPr>
                <w:rFonts w:cs="Times New Roman"/>
                <w:b/>
                <w:szCs w:val="21"/>
              </w:rPr>
            </w:pPr>
            <w:r>
              <w:rPr>
                <w:rFonts w:ascii="Times New Roman" w:eastAsia="楷体" w:hAnsi="Times New Roman" w:cs="Times New Roman"/>
                <w:b/>
                <w:bCs/>
                <w:szCs w:val="21"/>
              </w:rPr>
              <w:t>571,907.06</w:t>
            </w:r>
          </w:p>
        </w:tc>
      </w:tr>
    </w:tbl>
    <w:p w14:paraId="0FCB010D" w14:textId="77777777" w:rsidR="008A04DD" w:rsidRPr="008A04DD" w:rsidRDefault="008A04DD" w:rsidP="008A04DD">
      <w:pPr>
        <w:pStyle w:val="afff6"/>
        <w:adjustRightInd w:val="0"/>
        <w:snapToGrid w:val="0"/>
        <w:ind w:firstLine="480"/>
        <w:rPr>
          <w:rFonts w:ascii="华文仿宋" w:eastAsia="华文仿宋" w:hAnsi="华文仿宋"/>
          <w:b/>
          <w:szCs w:val="24"/>
        </w:rPr>
      </w:pPr>
      <w:r w:rsidRPr="008A04DD">
        <w:rPr>
          <w:rFonts w:ascii="华文仿宋" w:eastAsia="华文仿宋" w:hAnsi="华文仿宋"/>
          <w:b/>
          <w:szCs w:val="24"/>
        </w:rPr>
        <w:t>（2）预收账款</w:t>
      </w:r>
    </w:p>
    <w:p w14:paraId="79F40FEF" w14:textId="14637C1E" w:rsidR="008A04DD" w:rsidRDefault="00C36CEF" w:rsidP="008A04DD">
      <w:pPr>
        <w:adjustRightInd w:val="0"/>
        <w:snapToGrid w:val="0"/>
        <w:spacing w:before="50" w:after="50" w:line="288" w:lineRule="auto"/>
        <w:ind w:firstLineChars="200" w:firstLine="480"/>
        <w:rPr>
          <w:rFonts w:ascii="华文仿宋" w:eastAsia="华文仿宋" w:hAnsi="华文仿宋"/>
          <w:bCs/>
          <w:sz w:val="24"/>
          <w:szCs w:val="24"/>
        </w:rPr>
      </w:pPr>
      <w:r w:rsidRPr="00C36CEF">
        <w:rPr>
          <w:rFonts w:ascii="华文仿宋" w:eastAsia="华文仿宋" w:hAnsi="华文仿宋" w:hint="eastAsia"/>
          <w:bCs/>
          <w:sz w:val="24"/>
          <w:szCs w:val="24"/>
        </w:rPr>
        <w:t>最近三年及</w:t>
      </w:r>
      <w:proofErr w:type="gramStart"/>
      <w:r w:rsidRPr="00C36CEF">
        <w:rPr>
          <w:rFonts w:ascii="华文仿宋" w:eastAsia="华文仿宋" w:hAnsi="华文仿宋" w:hint="eastAsia"/>
          <w:bCs/>
          <w:sz w:val="24"/>
          <w:szCs w:val="24"/>
        </w:rPr>
        <w:t>一</w:t>
      </w:r>
      <w:proofErr w:type="gramEnd"/>
      <w:r w:rsidRPr="00C36CEF">
        <w:rPr>
          <w:rFonts w:ascii="华文仿宋" w:eastAsia="华文仿宋" w:hAnsi="华文仿宋" w:hint="eastAsia"/>
          <w:bCs/>
          <w:sz w:val="24"/>
          <w:szCs w:val="24"/>
        </w:rPr>
        <w:t>期末，公司预收账款分别为38,580.00万元、16,435.00万元、33,086.39万元和23,179.76万元，占公司总负债比例分别为1.94%、0.79%、1.61%和1.10%。2021年末预收</w:t>
      </w:r>
      <w:proofErr w:type="gramStart"/>
      <w:r w:rsidRPr="00C36CEF">
        <w:rPr>
          <w:rFonts w:ascii="华文仿宋" w:eastAsia="华文仿宋" w:hAnsi="华文仿宋" w:hint="eastAsia"/>
          <w:bCs/>
          <w:sz w:val="24"/>
          <w:szCs w:val="24"/>
        </w:rPr>
        <w:t>账款较</w:t>
      </w:r>
      <w:proofErr w:type="gramEnd"/>
      <w:r w:rsidRPr="00C36CEF">
        <w:rPr>
          <w:rFonts w:ascii="华文仿宋" w:eastAsia="华文仿宋" w:hAnsi="华文仿宋" w:hint="eastAsia"/>
          <w:bCs/>
          <w:sz w:val="24"/>
          <w:szCs w:val="24"/>
        </w:rPr>
        <w:t>2020年末减少57.40%，主要原因为主要系2021年初收取的项目保证金已结清。2022年末预收</w:t>
      </w:r>
      <w:proofErr w:type="gramStart"/>
      <w:r w:rsidRPr="00C36CEF">
        <w:rPr>
          <w:rFonts w:ascii="华文仿宋" w:eastAsia="华文仿宋" w:hAnsi="华文仿宋" w:hint="eastAsia"/>
          <w:bCs/>
          <w:sz w:val="24"/>
          <w:szCs w:val="24"/>
        </w:rPr>
        <w:t>账款较</w:t>
      </w:r>
      <w:proofErr w:type="gramEnd"/>
      <w:r w:rsidRPr="00C36CEF">
        <w:rPr>
          <w:rFonts w:ascii="华文仿宋" w:eastAsia="华文仿宋" w:hAnsi="华文仿宋" w:hint="eastAsia"/>
          <w:bCs/>
          <w:sz w:val="24"/>
          <w:szCs w:val="24"/>
        </w:rPr>
        <w:t>2021年末增加101.32%，主要原因为不良债权过程中收到的保证金大幅增加所致。2023年3月末预收</w:t>
      </w:r>
      <w:proofErr w:type="gramStart"/>
      <w:r w:rsidRPr="00C36CEF">
        <w:rPr>
          <w:rFonts w:ascii="华文仿宋" w:eastAsia="华文仿宋" w:hAnsi="华文仿宋" w:hint="eastAsia"/>
          <w:bCs/>
          <w:sz w:val="24"/>
          <w:szCs w:val="24"/>
        </w:rPr>
        <w:t>账款较</w:t>
      </w:r>
      <w:proofErr w:type="gramEnd"/>
      <w:r w:rsidRPr="00C36CEF">
        <w:rPr>
          <w:rFonts w:ascii="华文仿宋" w:eastAsia="华文仿宋" w:hAnsi="华文仿宋" w:hint="eastAsia"/>
          <w:bCs/>
          <w:sz w:val="24"/>
          <w:szCs w:val="24"/>
        </w:rPr>
        <w:t>2022年末减少29.94%，主要原因为部分项目保证金结清</w:t>
      </w:r>
      <w:r w:rsidR="008A04DD" w:rsidRPr="008A04DD">
        <w:rPr>
          <w:rFonts w:ascii="华文仿宋" w:eastAsia="华文仿宋" w:hAnsi="华文仿宋"/>
          <w:bCs/>
          <w:sz w:val="24"/>
          <w:szCs w:val="24"/>
        </w:rPr>
        <w:t>。</w:t>
      </w:r>
    </w:p>
    <w:p w14:paraId="23143737" w14:textId="77777777" w:rsidR="008A04DD" w:rsidRPr="008A04DD" w:rsidRDefault="008A04DD" w:rsidP="008A04DD">
      <w:pPr>
        <w:adjustRightInd w:val="0"/>
        <w:snapToGrid w:val="0"/>
        <w:spacing w:before="50" w:after="50" w:line="288" w:lineRule="auto"/>
        <w:jc w:val="center"/>
        <w:rPr>
          <w:rFonts w:ascii="华文仿宋" w:eastAsia="华文仿宋" w:hAnsi="华文仿宋"/>
          <w:b/>
          <w:sz w:val="24"/>
          <w:szCs w:val="24"/>
        </w:rPr>
      </w:pPr>
      <w:r w:rsidRPr="008A04DD">
        <w:rPr>
          <w:rFonts w:ascii="华文仿宋" w:eastAsia="华文仿宋" w:hAnsi="华文仿宋" w:hint="eastAsia"/>
          <w:b/>
          <w:sz w:val="24"/>
          <w:szCs w:val="24"/>
        </w:rPr>
        <w:t>{{CLIENT_LONG_CORE_NAME}}预收账款情况表</w:t>
      </w:r>
      <w:proofErr w:type="gramStart"/>
      <w:r w:rsidRPr="008A04DD">
        <w:rPr>
          <w:rFonts w:ascii="华文仿宋" w:eastAsia="华文仿宋" w:hAnsi="华文仿宋"/>
          <w:b/>
          <w:sz w:val="24"/>
          <w:szCs w:val="24"/>
        </w:rPr>
      </w:r>
      <w:proofErr w:type="gramEnd"/>
      <w:r w:rsidRPr="008A04DD">
        <w:rPr>
          <w:rFonts w:ascii="华文仿宋" w:eastAsia="华文仿宋" w:hAnsi="华文仿宋"/>
          <w:b/>
          <w:sz w:val="24"/>
          <w:szCs w:val="24"/>
        </w:rPr>
      </w:r>
    </w:p>
    <w:p w14:paraId="59970854" w14:textId="77777777" w:rsidR="008A04DD" w:rsidRPr="008A04DD" w:rsidRDefault="008A04DD" w:rsidP="008A04DD">
      <w:pPr>
        <w:autoSpaceDE w:val="0"/>
        <w:autoSpaceDN w:val="0"/>
        <w:adjustRightInd w:val="0"/>
        <w:snapToGrid w:val="0"/>
        <w:spacing w:before="50" w:after="50" w:line="288" w:lineRule="auto"/>
        <w:jc w:val="right"/>
        <w:rPr>
          <w:rFonts w:ascii="华文仿宋" w:eastAsia="华文仿宋" w:hAnsi="华文仿宋"/>
          <w:bCs/>
          <w:sz w:val="24"/>
          <w:szCs w:val="24"/>
        </w:rPr>
      </w:pPr>
      <w:r w:rsidRPr="008A04DD">
        <w:rPr>
          <w:rFonts w:ascii="华文仿宋" w:eastAsia="华文仿宋" w:hAnsi="华文仿宋"/>
          <w:bCs/>
          <w:sz w:val="24"/>
          <w:szCs w:val="24"/>
        </w:rPr>
        <w:t>单位：万元</w:t>
      </w:r>
    </w:p>
    <w:tbl>
      <w:tblPr>
        <w:tblW w:w="8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1"/>
        <w:gridCol w:w="1611"/>
        <w:gridCol w:w="1729"/>
        <w:gridCol w:w="1715"/>
        <w:gridCol w:w="1716"/>
      </w:tblGrid>
      <w:tr w:rsidR="00C36CEF" w14:paraId="62987714" w14:textId="77777777" w:rsidTr="002C3C9E">
        <w:trPr>
          <w:trHeight w:val="20"/>
          <w:tblHeader/>
          <w:jc w:val="center"/>
        </w:trPr>
        <w:tc>
          <w:tcPr>
            <w:tcW w:w="2001" w:type="dxa"/>
            <w:vAlign w:val="center"/>
          </w:tcPr>
          <w:p w14:paraId="695F2E83" w14:textId="77777777" w:rsidR="00C36CEF" w:rsidRDefault="00C36CEF" w:rsidP="002C3C9E">
            <w:pPr>
              <w:jc w:val="center"/>
              <w:rPr>
                <w:rFonts w:cs="Times New Roman"/>
                <w:b/>
                <w:bCs/>
                <w:szCs w:val="21"/>
              </w:rPr>
            </w:pPr>
            <w:r>
              <w:rPr>
                <w:rFonts w:ascii="Times New Roman" w:eastAsia="楷体" w:hAnsi="Times New Roman" w:cs="Times New Roman"/>
                <w:b/>
                <w:bCs/>
                <w:szCs w:val="21"/>
              </w:rPr>
              <w:lastRenderedPageBreak/>
              <w:t>项目</w:t>
            </w:r>
          </w:p>
        </w:tc>
        <w:tc>
          <w:tcPr>
            <w:tcW w:w="1611" w:type="dxa"/>
            <w:vAlign w:val="center"/>
          </w:tcPr>
          <w:p w14:paraId="03884C8F" w14:textId="77777777" w:rsidR="00C36CEF" w:rsidRDefault="00C36CEF" w:rsidP="002C3C9E">
            <w:pPr>
              <w:jc w:val="center"/>
              <w:textAlignment w:val="center"/>
              <w:rPr>
                <w:rFonts w:cs="Times New Roman"/>
                <w:b/>
                <w:bCs/>
                <w:szCs w:val="21"/>
              </w:rPr>
            </w:pPr>
            <w:r>
              <w:rPr>
                <w:rFonts w:ascii="Times New Roman" w:eastAsia="楷体" w:hAnsi="Times New Roman" w:cs="Times New Roman"/>
                <w:b/>
                <w:szCs w:val="21"/>
                <w:lang w:bidi="ar"/>
              </w:rPr>
              <w:t>202</w:t>
            </w:r>
            <w:r>
              <w:rPr>
                <w:rFonts w:cs="Times New Roman" w:hint="eastAsia"/>
                <w:b/>
                <w:szCs w:val="21"/>
                <w:lang w:bidi="ar"/>
              </w:rPr>
              <w:t>3</w:t>
            </w:r>
            <w:r>
              <w:rPr>
                <w:rFonts w:ascii="Times New Roman" w:eastAsia="楷体" w:hAnsi="Times New Roman" w:cs="Times New Roman"/>
                <w:b/>
                <w:szCs w:val="21"/>
                <w:lang w:bidi="ar"/>
              </w:rPr>
              <w:t>年</w:t>
            </w:r>
            <w:r>
              <w:rPr>
                <w:rFonts w:ascii="Times New Roman" w:eastAsia="楷体" w:hAnsi="Times New Roman" w:cs="Times New Roman"/>
                <w:b/>
                <w:szCs w:val="21"/>
                <w:lang w:bidi="ar"/>
              </w:rPr>
              <w:t>3</w:t>
            </w:r>
            <w:r>
              <w:rPr>
                <w:rFonts w:ascii="Times New Roman" w:eastAsia="楷体" w:hAnsi="Times New Roman" w:cs="Times New Roman"/>
                <w:b/>
                <w:szCs w:val="21"/>
                <w:lang w:bidi="ar"/>
              </w:rPr>
              <w:t>月末</w:t>
            </w:r>
          </w:p>
        </w:tc>
        <w:tc>
          <w:tcPr>
            <w:tcW w:w="1729" w:type="dxa"/>
            <w:vAlign w:val="center"/>
          </w:tcPr>
          <w:p w14:paraId="1EEDABD2" w14:textId="77777777" w:rsidR="00C36CEF" w:rsidRDefault="00C36CEF" w:rsidP="002C3C9E">
            <w:pPr>
              <w:jc w:val="center"/>
              <w:textAlignment w:val="center"/>
              <w:rPr>
                <w:rFonts w:cs="Times New Roman"/>
                <w:b/>
                <w:bCs/>
                <w:szCs w:val="21"/>
              </w:rPr>
            </w:pPr>
            <w:r>
              <w:rPr>
                <w:rFonts w:ascii="Times New Roman" w:eastAsia="楷体" w:hAnsi="Times New Roman" w:cs="Times New Roman"/>
                <w:b/>
                <w:szCs w:val="21"/>
                <w:lang w:bidi="ar"/>
              </w:rPr>
              <w:t>202</w:t>
            </w:r>
            <w:r>
              <w:rPr>
                <w:rFonts w:cs="Times New Roman" w:hint="eastAsia"/>
                <w:b/>
                <w:szCs w:val="21"/>
                <w:lang w:bidi="ar"/>
              </w:rPr>
              <w:t>2</w:t>
            </w:r>
            <w:r>
              <w:rPr>
                <w:rFonts w:ascii="Times New Roman" w:eastAsia="楷体" w:hAnsi="Times New Roman" w:cs="Times New Roman"/>
                <w:b/>
                <w:szCs w:val="21"/>
                <w:lang w:bidi="ar"/>
              </w:rPr>
              <w:t>年末</w:t>
            </w:r>
          </w:p>
        </w:tc>
        <w:tc>
          <w:tcPr>
            <w:tcW w:w="1715" w:type="dxa"/>
            <w:vAlign w:val="center"/>
          </w:tcPr>
          <w:p w14:paraId="1EE54EAA" w14:textId="77777777" w:rsidR="00C36CEF" w:rsidRDefault="00C36CEF" w:rsidP="002C3C9E">
            <w:pPr>
              <w:jc w:val="center"/>
              <w:textAlignment w:val="center"/>
              <w:rPr>
                <w:rFonts w:cs="Times New Roman"/>
                <w:b/>
                <w:bCs/>
                <w:szCs w:val="21"/>
              </w:rPr>
            </w:pPr>
            <w:r>
              <w:rPr>
                <w:rFonts w:ascii="Times New Roman" w:eastAsia="楷体" w:hAnsi="Times New Roman" w:cs="Times New Roman"/>
                <w:b/>
                <w:szCs w:val="21"/>
                <w:lang w:bidi="ar"/>
              </w:rPr>
              <w:t>2021</w:t>
            </w:r>
            <w:r>
              <w:rPr>
                <w:rFonts w:ascii="Times New Roman" w:eastAsia="楷体" w:hAnsi="Times New Roman" w:cs="Times New Roman"/>
                <w:b/>
                <w:szCs w:val="21"/>
                <w:lang w:bidi="ar"/>
              </w:rPr>
              <w:t>年末</w:t>
            </w:r>
          </w:p>
        </w:tc>
        <w:tc>
          <w:tcPr>
            <w:tcW w:w="1716" w:type="dxa"/>
            <w:vAlign w:val="center"/>
          </w:tcPr>
          <w:p w14:paraId="5E078C26" w14:textId="77777777" w:rsidR="00C36CEF" w:rsidRDefault="00C36CEF" w:rsidP="002C3C9E">
            <w:pPr>
              <w:jc w:val="center"/>
              <w:textAlignment w:val="center"/>
              <w:rPr>
                <w:rFonts w:cs="Times New Roman"/>
                <w:b/>
                <w:bCs/>
                <w:szCs w:val="21"/>
              </w:rPr>
            </w:pPr>
            <w:r>
              <w:rPr>
                <w:rFonts w:ascii="Times New Roman" w:eastAsia="楷体" w:hAnsi="Times New Roman" w:cs="Times New Roman"/>
                <w:b/>
                <w:szCs w:val="21"/>
                <w:lang w:bidi="ar"/>
              </w:rPr>
              <w:t>2020</w:t>
            </w:r>
            <w:r>
              <w:rPr>
                <w:rFonts w:ascii="Times New Roman" w:eastAsia="楷体" w:hAnsi="Times New Roman" w:cs="Times New Roman"/>
                <w:b/>
                <w:szCs w:val="21"/>
                <w:lang w:bidi="ar"/>
              </w:rPr>
              <w:t>年末</w:t>
            </w:r>
          </w:p>
        </w:tc>
      </w:tr>
      <w:tr w:rsidR="00C36CEF" w14:paraId="0056D72E" w14:textId="77777777" w:rsidTr="002C3C9E">
        <w:trPr>
          <w:trHeight w:val="20"/>
          <w:jc w:val="center"/>
        </w:trPr>
        <w:tc>
          <w:tcPr>
            <w:tcW w:w="2001" w:type="dxa"/>
            <w:vAlign w:val="center"/>
          </w:tcPr>
          <w:p w14:paraId="0E1D1BFA" w14:textId="77777777" w:rsidR="00C36CEF" w:rsidRDefault="00C36CEF" w:rsidP="002C3C9E">
            <w:pPr>
              <w:adjustRightInd w:val="0"/>
              <w:snapToGrid w:val="0"/>
              <w:spacing w:line="240" w:lineRule="exact"/>
              <w:contextualSpacing/>
              <w:jc w:val="left"/>
              <w:rPr>
                <w:rFonts w:cs="Times New Roman"/>
                <w:snapToGrid w:val="0"/>
                <w:szCs w:val="21"/>
              </w:rPr>
            </w:pPr>
            <w:r>
              <w:rPr>
                <w:rFonts w:ascii="Times New Roman" w:eastAsia="楷体" w:hAnsi="Times New Roman" w:cs="Times New Roman"/>
                <w:snapToGrid w:val="0"/>
                <w:szCs w:val="21"/>
              </w:rPr>
              <w:t>预收保证金</w:t>
            </w:r>
          </w:p>
        </w:tc>
        <w:tc>
          <w:tcPr>
            <w:tcW w:w="1611" w:type="dxa"/>
            <w:vAlign w:val="center"/>
          </w:tcPr>
          <w:p w14:paraId="0DC6F3E8" w14:textId="77777777" w:rsidR="00C36CEF" w:rsidRDefault="00C36CEF" w:rsidP="002C3C9E">
            <w:pPr>
              <w:adjustRightInd w:val="0"/>
              <w:snapToGrid w:val="0"/>
              <w:spacing w:line="240" w:lineRule="exact"/>
              <w:contextualSpacing/>
              <w:jc w:val="right"/>
              <w:rPr>
                <w:rFonts w:cs="Times New Roman"/>
                <w:snapToGrid w:val="0"/>
                <w:szCs w:val="21"/>
              </w:rPr>
            </w:pPr>
            <w:r>
              <w:rPr>
                <w:rFonts w:cs="Times New Roman" w:hint="eastAsia"/>
                <w:szCs w:val="21"/>
              </w:rPr>
              <w:t>21,938.00</w:t>
            </w:r>
          </w:p>
        </w:tc>
        <w:tc>
          <w:tcPr>
            <w:tcW w:w="1729" w:type="dxa"/>
            <w:vAlign w:val="center"/>
          </w:tcPr>
          <w:p w14:paraId="2487B398" w14:textId="77777777" w:rsidR="00C36CEF" w:rsidRDefault="00C36CEF" w:rsidP="002C3C9E">
            <w:pPr>
              <w:adjustRightInd w:val="0"/>
              <w:snapToGrid w:val="0"/>
              <w:spacing w:line="240" w:lineRule="exact"/>
              <w:contextualSpacing/>
              <w:jc w:val="right"/>
              <w:rPr>
                <w:rFonts w:cs="Times New Roman"/>
                <w:snapToGrid w:val="0"/>
                <w:szCs w:val="21"/>
              </w:rPr>
            </w:pPr>
            <w:r>
              <w:rPr>
                <w:rFonts w:cs="Times New Roman" w:hint="eastAsia"/>
                <w:snapToGrid w:val="0"/>
                <w:szCs w:val="21"/>
              </w:rPr>
              <w:t>33,086.39</w:t>
            </w:r>
          </w:p>
        </w:tc>
        <w:tc>
          <w:tcPr>
            <w:tcW w:w="1715" w:type="dxa"/>
            <w:vAlign w:val="center"/>
          </w:tcPr>
          <w:p w14:paraId="05019D6C" w14:textId="77777777" w:rsidR="00C36CEF" w:rsidRDefault="00C36CEF" w:rsidP="002C3C9E">
            <w:pPr>
              <w:adjustRightInd w:val="0"/>
              <w:snapToGrid w:val="0"/>
              <w:spacing w:line="240" w:lineRule="exact"/>
              <w:contextualSpacing/>
              <w:jc w:val="right"/>
              <w:rPr>
                <w:rFonts w:cs="Times New Roman"/>
                <w:snapToGrid w:val="0"/>
                <w:szCs w:val="21"/>
              </w:rPr>
            </w:pPr>
            <w:r>
              <w:rPr>
                <w:rFonts w:ascii="Times New Roman" w:eastAsia="楷体" w:hAnsi="Times New Roman" w:cs="Times New Roman"/>
                <w:snapToGrid w:val="0"/>
                <w:szCs w:val="21"/>
              </w:rPr>
              <w:t>16,435.00</w:t>
            </w:r>
          </w:p>
        </w:tc>
        <w:tc>
          <w:tcPr>
            <w:tcW w:w="1716" w:type="dxa"/>
            <w:vAlign w:val="center"/>
          </w:tcPr>
          <w:p w14:paraId="2A00EB7D" w14:textId="77777777" w:rsidR="00C36CEF" w:rsidRDefault="00C36CEF" w:rsidP="002C3C9E">
            <w:pPr>
              <w:adjustRightInd w:val="0"/>
              <w:snapToGrid w:val="0"/>
              <w:spacing w:line="240" w:lineRule="exact"/>
              <w:contextualSpacing/>
              <w:jc w:val="right"/>
              <w:rPr>
                <w:rFonts w:cs="Times New Roman"/>
                <w:snapToGrid w:val="0"/>
                <w:szCs w:val="21"/>
              </w:rPr>
            </w:pPr>
            <w:r>
              <w:rPr>
                <w:rFonts w:ascii="Times New Roman" w:eastAsia="楷体" w:hAnsi="Times New Roman" w:cs="Times New Roman"/>
                <w:bCs/>
                <w:szCs w:val="21"/>
              </w:rPr>
              <w:t>38,580.00</w:t>
            </w:r>
          </w:p>
        </w:tc>
      </w:tr>
      <w:tr w:rsidR="00C36CEF" w14:paraId="2DCDCD80" w14:textId="77777777" w:rsidTr="002C3C9E">
        <w:trPr>
          <w:trHeight w:val="20"/>
          <w:jc w:val="center"/>
        </w:trPr>
        <w:tc>
          <w:tcPr>
            <w:tcW w:w="2001" w:type="dxa"/>
            <w:vAlign w:val="center"/>
          </w:tcPr>
          <w:p w14:paraId="1E89BF1A" w14:textId="77777777" w:rsidR="00C36CEF" w:rsidRDefault="00C36CEF" w:rsidP="002C3C9E">
            <w:pPr>
              <w:adjustRightInd w:val="0"/>
              <w:snapToGrid w:val="0"/>
              <w:spacing w:line="240" w:lineRule="exact"/>
              <w:contextualSpacing/>
              <w:jc w:val="left"/>
              <w:rPr>
                <w:rFonts w:cs="Times New Roman"/>
                <w:snapToGrid w:val="0"/>
                <w:szCs w:val="21"/>
              </w:rPr>
            </w:pPr>
            <w:r>
              <w:rPr>
                <w:rFonts w:ascii="Times New Roman" w:eastAsia="楷体" w:hAnsi="Times New Roman" w:cs="Times New Roman"/>
                <w:snapToGrid w:val="0"/>
                <w:szCs w:val="21"/>
              </w:rPr>
              <w:t>预收</w:t>
            </w:r>
            <w:proofErr w:type="gramStart"/>
            <w:r>
              <w:rPr>
                <w:rFonts w:ascii="Times New Roman" w:eastAsia="楷体" w:hAnsi="Times New Roman" w:cs="Times New Roman"/>
                <w:snapToGrid w:val="0"/>
                <w:szCs w:val="21"/>
              </w:rPr>
              <w:t>处置款</w:t>
            </w:r>
            <w:proofErr w:type="gramEnd"/>
          </w:p>
        </w:tc>
        <w:tc>
          <w:tcPr>
            <w:tcW w:w="1611" w:type="dxa"/>
            <w:vAlign w:val="center"/>
          </w:tcPr>
          <w:p w14:paraId="2575158D" w14:textId="77777777" w:rsidR="00C36CEF" w:rsidRDefault="00C36CEF" w:rsidP="002C3C9E">
            <w:pPr>
              <w:adjustRightInd w:val="0"/>
              <w:snapToGrid w:val="0"/>
              <w:spacing w:line="240" w:lineRule="exact"/>
              <w:contextualSpacing/>
              <w:jc w:val="right"/>
              <w:rPr>
                <w:rFonts w:cs="Times New Roman"/>
                <w:snapToGrid w:val="0"/>
                <w:szCs w:val="21"/>
              </w:rPr>
            </w:pPr>
            <w:r>
              <w:rPr>
                <w:rFonts w:cs="Times New Roman" w:hint="eastAsia"/>
                <w:szCs w:val="21"/>
              </w:rPr>
              <w:t>1,241.76</w:t>
            </w:r>
          </w:p>
        </w:tc>
        <w:tc>
          <w:tcPr>
            <w:tcW w:w="1729" w:type="dxa"/>
            <w:vAlign w:val="center"/>
          </w:tcPr>
          <w:p w14:paraId="17C88091" w14:textId="77777777" w:rsidR="00C36CEF" w:rsidRDefault="00C36CEF" w:rsidP="002C3C9E">
            <w:pPr>
              <w:adjustRightInd w:val="0"/>
              <w:snapToGrid w:val="0"/>
              <w:spacing w:line="240" w:lineRule="exact"/>
              <w:contextualSpacing/>
              <w:jc w:val="right"/>
              <w:rPr>
                <w:rFonts w:cs="Times New Roman"/>
                <w:snapToGrid w:val="0"/>
                <w:szCs w:val="21"/>
              </w:rPr>
            </w:pPr>
            <w:r>
              <w:rPr>
                <w:rFonts w:cs="Times New Roman" w:hint="eastAsia"/>
                <w:snapToGrid w:val="0"/>
                <w:szCs w:val="21"/>
              </w:rPr>
              <w:t>-</w:t>
            </w:r>
          </w:p>
        </w:tc>
        <w:tc>
          <w:tcPr>
            <w:tcW w:w="1715" w:type="dxa"/>
            <w:vAlign w:val="center"/>
          </w:tcPr>
          <w:p w14:paraId="01F8F2F3" w14:textId="77777777" w:rsidR="00C36CEF" w:rsidRDefault="00C36CEF" w:rsidP="002C3C9E">
            <w:pPr>
              <w:adjustRightInd w:val="0"/>
              <w:snapToGrid w:val="0"/>
              <w:spacing w:line="240" w:lineRule="exact"/>
              <w:contextualSpacing/>
              <w:jc w:val="right"/>
              <w:rPr>
                <w:rFonts w:cs="Times New Roman"/>
                <w:snapToGrid w:val="0"/>
                <w:szCs w:val="21"/>
              </w:rPr>
            </w:pPr>
            <w:r>
              <w:rPr>
                <w:rFonts w:ascii="Times New Roman" w:eastAsia="楷体" w:hAnsi="Times New Roman" w:cs="Times New Roman"/>
                <w:snapToGrid w:val="0"/>
                <w:szCs w:val="21"/>
              </w:rPr>
              <w:t>-</w:t>
            </w:r>
          </w:p>
        </w:tc>
        <w:tc>
          <w:tcPr>
            <w:tcW w:w="1716" w:type="dxa"/>
            <w:vAlign w:val="center"/>
          </w:tcPr>
          <w:p w14:paraId="468D1790" w14:textId="77777777" w:rsidR="00C36CEF" w:rsidRDefault="00C36CEF" w:rsidP="002C3C9E">
            <w:pPr>
              <w:adjustRightInd w:val="0"/>
              <w:snapToGrid w:val="0"/>
              <w:spacing w:line="240" w:lineRule="exact"/>
              <w:contextualSpacing/>
              <w:jc w:val="right"/>
              <w:rPr>
                <w:rFonts w:cs="Times New Roman"/>
                <w:snapToGrid w:val="0"/>
                <w:szCs w:val="21"/>
              </w:rPr>
            </w:pPr>
            <w:r>
              <w:rPr>
                <w:rFonts w:ascii="Times New Roman" w:eastAsia="楷体" w:hAnsi="Times New Roman" w:cs="Times New Roman"/>
                <w:snapToGrid w:val="0"/>
                <w:szCs w:val="21"/>
              </w:rPr>
              <w:t>-</w:t>
            </w:r>
          </w:p>
        </w:tc>
      </w:tr>
      <w:tr w:rsidR="00C36CEF" w14:paraId="22F4224B" w14:textId="77777777" w:rsidTr="002C3C9E">
        <w:trPr>
          <w:trHeight w:val="20"/>
          <w:jc w:val="center"/>
        </w:trPr>
        <w:tc>
          <w:tcPr>
            <w:tcW w:w="2001" w:type="dxa"/>
            <w:vAlign w:val="center"/>
          </w:tcPr>
          <w:p w14:paraId="4B517E57" w14:textId="77777777" w:rsidR="00C36CEF" w:rsidRDefault="00C36CEF" w:rsidP="002C3C9E">
            <w:pPr>
              <w:adjustRightInd w:val="0"/>
              <w:snapToGrid w:val="0"/>
              <w:spacing w:line="240" w:lineRule="exact"/>
              <w:contextualSpacing/>
              <w:jc w:val="left"/>
              <w:rPr>
                <w:rFonts w:cs="Times New Roman"/>
                <w:b/>
                <w:snapToGrid w:val="0"/>
                <w:szCs w:val="21"/>
              </w:rPr>
            </w:pPr>
            <w:r>
              <w:rPr>
                <w:rFonts w:ascii="Times New Roman" w:eastAsia="楷体" w:hAnsi="Times New Roman" w:cs="Times New Roman"/>
                <w:b/>
                <w:snapToGrid w:val="0"/>
                <w:szCs w:val="21"/>
              </w:rPr>
              <w:t>合计</w:t>
            </w:r>
          </w:p>
        </w:tc>
        <w:tc>
          <w:tcPr>
            <w:tcW w:w="1611" w:type="dxa"/>
            <w:vAlign w:val="center"/>
          </w:tcPr>
          <w:p w14:paraId="1068BD74" w14:textId="77777777" w:rsidR="00C36CEF" w:rsidRDefault="00C36CEF" w:rsidP="002C3C9E">
            <w:pPr>
              <w:adjustRightInd w:val="0"/>
              <w:snapToGrid w:val="0"/>
              <w:spacing w:line="240" w:lineRule="exact"/>
              <w:contextualSpacing/>
              <w:jc w:val="right"/>
              <w:rPr>
                <w:rFonts w:cs="Times New Roman"/>
                <w:b/>
                <w:snapToGrid w:val="0"/>
                <w:szCs w:val="21"/>
              </w:rPr>
            </w:pPr>
            <w:r>
              <w:rPr>
                <w:rFonts w:cs="Times New Roman" w:hint="eastAsia"/>
                <w:b/>
                <w:bCs/>
                <w:szCs w:val="21"/>
              </w:rPr>
              <w:t>23,179.76</w:t>
            </w:r>
          </w:p>
        </w:tc>
        <w:tc>
          <w:tcPr>
            <w:tcW w:w="1729" w:type="dxa"/>
            <w:vAlign w:val="center"/>
          </w:tcPr>
          <w:p w14:paraId="1D38C98F" w14:textId="77777777" w:rsidR="00C36CEF" w:rsidRDefault="00C36CEF" w:rsidP="002C3C9E">
            <w:pPr>
              <w:adjustRightInd w:val="0"/>
              <w:snapToGrid w:val="0"/>
              <w:spacing w:line="240" w:lineRule="exact"/>
              <w:contextualSpacing/>
              <w:jc w:val="right"/>
              <w:rPr>
                <w:rFonts w:cs="Times New Roman"/>
                <w:b/>
                <w:snapToGrid w:val="0"/>
                <w:szCs w:val="21"/>
              </w:rPr>
            </w:pPr>
            <w:r>
              <w:rPr>
                <w:rFonts w:ascii="Times New Roman" w:eastAsia="楷体" w:hAnsi="Times New Roman" w:cs="Times New Roman"/>
                <w:b/>
                <w:snapToGrid w:val="0"/>
                <w:szCs w:val="21"/>
              </w:rPr>
              <w:t>33,086.39</w:t>
            </w:r>
          </w:p>
        </w:tc>
        <w:tc>
          <w:tcPr>
            <w:tcW w:w="1715" w:type="dxa"/>
            <w:vAlign w:val="center"/>
          </w:tcPr>
          <w:p w14:paraId="26993231" w14:textId="77777777" w:rsidR="00C36CEF" w:rsidRDefault="00C36CEF" w:rsidP="002C3C9E">
            <w:pPr>
              <w:adjustRightInd w:val="0"/>
              <w:snapToGrid w:val="0"/>
              <w:spacing w:line="240" w:lineRule="exact"/>
              <w:contextualSpacing/>
              <w:jc w:val="right"/>
              <w:rPr>
                <w:rFonts w:cs="Times New Roman"/>
                <w:b/>
                <w:snapToGrid w:val="0"/>
                <w:szCs w:val="21"/>
              </w:rPr>
            </w:pPr>
            <w:r>
              <w:rPr>
                <w:rFonts w:ascii="Times New Roman" w:eastAsia="楷体" w:hAnsi="Times New Roman" w:cs="Times New Roman"/>
                <w:b/>
                <w:snapToGrid w:val="0"/>
                <w:szCs w:val="21"/>
              </w:rPr>
              <w:t>16,435.00</w:t>
            </w:r>
          </w:p>
        </w:tc>
        <w:tc>
          <w:tcPr>
            <w:tcW w:w="1716" w:type="dxa"/>
            <w:vAlign w:val="center"/>
          </w:tcPr>
          <w:p w14:paraId="5E2740F7" w14:textId="77777777" w:rsidR="00C36CEF" w:rsidRDefault="00C36CEF" w:rsidP="002C3C9E">
            <w:pPr>
              <w:adjustRightInd w:val="0"/>
              <w:snapToGrid w:val="0"/>
              <w:spacing w:line="240" w:lineRule="exact"/>
              <w:contextualSpacing/>
              <w:jc w:val="right"/>
              <w:rPr>
                <w:rFonts w:cs="Times New Roman"/>
                <w:b/>
                <w:snapToGrid w:val="0"/>
                <w:szCs w:val="21"/>
              </w:rPr>
            </w:pPr>
            <w:r>
              <w:rPr>
                <w:rFonts w:ascii="Times New Roman" w:eastAsia="楷体" w:hAnsi="Times New Roman" w:cs="Times New Roman"/>
                <w:b/>
                <w:szCs w:val="21"/>
              </w:rPr>
              <w:t>38,580.00</w:t>
            </w:r>
          </w:p>
        </w:tc>
      </w:tr>
    </w:tbl>
    <w:p w14:paraId="12D09627" w14:textId="77777777" w:rsidR="008A04DD" w:rsidRPr="008A04DD" w:rsidRDefault="008A04DD" w:rsidP="008A04DD">
      <w:pPr>
        <w:pStyle w:val="afff6"/>
        <w:adjustRightInd w:val="0"/>
        <w:snapToGrid w:val="0"/>
        <w:ind w:firstLine="480"/>
        <w:rPr>
          <w:rFonts w:ascii="华文仿宋" w:eastAsia="华文仿宋" w:hAnsi="华文仿宋"/>
          <w:b/>
          <w:szCs w:val="24"/>
        </w:rPr>
      </w:pPr>
      <w:r w:rsidRPr="008A04DD">
        <w:rPr>
          <w:rFonts w:ascii="华文仿宋" w:eastAsia="华文仿宋" w:hAnsi="华文仿宋"/>
          <w:b/>
          <w:szCs w:val="24"/>
        </w:rPr>
        <w:t>（3）应付账款</w:t>
      </w:r>
    </w:p>
    <w:p w14:paraId="671D163B" w14:textId="4F4982D5" w:rsidR="008A04DD" w:rsidRPr="008A04DD" w:rsidRDefault="00C36CEF" w:rsidP="008A04DD">
      <w:pPr>
        <w:adjustRightInd w:val="0"/>
        <w:snapToGrid w:val="0"/>
        <w:spacing w:before="50" w:after="50" w:line="288" w:lineRule="auto"/>
        <w:ind w:firstLineChars="200" w:firstLine="480"/>
        <w:rPr>
          <w:rFonts w:ascii="华文仿宋" w:eastAsia="华文仿宋" w:hAnsi="华文仿宋"/>
          <w:bCs/>
          <w:sz w:val="24"/>
          <w:szCs w:val="24"/>
        </w:rPr>
      </w:pPr>
      <w:r w:rsidRPr="00C36CEF">
        <w:rPr>
          <w:rFonts w:ascii="华文仿宋" w:eastAsia="华文仿宋" w:hAnsi="华文仿宋" w:hint="eastAsia"/>
          <w:bCs/>
          <w:sz w:val="24"/>
          <w:szCs w:val="24"/>
        </w:rPr>
        <w:t>最近三年及</w:t>
      </w:r>
      <w:proofErr w:type="gramStart"/>
      <w:r w:rsidRPr="00C36CEF">
        <w:rPr>
          <w:rFonts w:ascii="华文仿宋" w:eastAsia="华文仿宋" w:hAnsi="华文仿宋" w:hint="eastAsia"/>
          <w:bCs/>
          <w:sz w:val="24"/>
          <w:szCs w:val="24"/>
        </w:rPr>
        <w:t>一</w:t>
      </w:r>
      <w:proofErr w:type="gramEnd"/>
      <w:r w:rsidRPr="00C36CEF">
        <w:rPr>
          <w:rFonts w:ascii="华文仿宋" w:eastAsia="华文仿宋" w:hAnsi="华文仿宋" w:hint="eastAsia"/>
          <w:bCs/>
          <w:sz w:val="24"/>
          <w:szCs w:val="24"/>
        </w:rPr>
        <w:t>期末，公司应付账款分别为101,945.00万元、12,005.11万元、0万元和0万元，占公司总负债比例分别为5.13%、0.58%、0%和0%。应付账款主要包括应付不良债权收购价款。2021年末应付</w:t>
      </w:r>
      <w:proofErr w:type="gramStart"/>
      <w:r w:rsidRPr="00C36CEF">
        <w:rPr>
          <w:rFonts w:ascii="华文仿宋" w:eastAsia="华文仿宋" w:hAnsi="华文仿宋" w:hint="eastAsia"/>
          <w:bCs/>
          <w:sz w:val="24"/>
          <w:szCs w:val="24"/>
        </w:rPr>
        <w:t>账款较</w:t>
      </w:r>
      <w:proofErr w:type="gramEnd"/>
      <w:r w:rsidRPr="00C36CEF">
        <w:rPr>
          <w:rFonts w:ascii="华文仿宋" w:eastAsia="华文仿宋" w:hAnsi="华文仿宋" w:hint="eastAsia"/>
          <w:bCs/>
          <w:sz w:val="24"/>
          <w:szCs w:val="24"/>
        </w:rPr>
        <w:t>上年末减少88.22%，主要由于2021年初应付款项已完成支付。2022年至2023未有产生收购不良债权过程中的应付款项</w:t>
      </w:r>
      <w:r w:rsidR="008A04DD" w:rsidRPr="008A04DD">
        <w:rPr>
          <w:rFonts w:ascii="华文仿宋" w:eastAsia="华文仿宋" w:hAnsi="华文仿宋"/>
          <w:bCs/>
          <w:sz w:val="24"/>
          <w:szCs w:val="24"/>
        </w:rPr>
        <w:t>。</w:t>
      </w:r>
    </w:p>
    <w:p w14:paraId="61EABAE2" w14:textId="77777777" w:rsidR="008A04DD" w:rsidRPr="008A04DD" w:rsidRDefault="008A04DD" w:rsidP="008A04DD">
      <w:pPr>
        <w:adjustRightInd w:val="0"/>
        <w:snapToGrid w:val="0"/>
        <w:spacing w:before="50" w:after="50" w:line="288" w:lineRule="auto"/>
        <w:ind w:firstLineChars="200" w:firstLine="480"/>
        <w:rPr>
          <w:rFonts w:ascii="华文仿宋" w:eastAsia="华文仿宋" w:hAnsi="华文仿宋" w:cs="Times New Roman"/>
          <w:b/>
          <w:sz w:val="24"/>
          <w:szCs w:val="24"/>
        </w:rPr>
      </w:pPr>
      <w:r w:rsidRPr="008A04DD">
        <w:rPr>
          <w:rFonts w:ascii="华文仿宋" w:eastAsia="华文仿宋" w:hAnsi="华文仿宋" w:cs="Times New Roman"/>
          <w:b/>
          <w:sz w:val="24"/>
          <w:szCs w:val="24"/>
        </w:rPr>
        <w:t>（4）应付职工薪</w:t>
      </w:r>
      <w:proofErr w:type="gramStart"/>
      <w:r w:rsidRPr="008A04DD">
        <w:rPr>
          <w:rFonts w:ascii="华文仿宋" w:eastAsia="华文仿宋" w:hAnsi="华文仿宋" w:cs="Times New Roman"/>
          <w:b/>
          <w:sz w:val="24"/>
          <w:szCs w:val="24"/>
        </w:rPr>
        <w:t>酬</w:t>
      </w:r>
      <w:proofErr w:type="gramEnd"/>
    </w:p>
    <w:p w14:paraId="05106E0F" w14:textId="69DC7EBC" w:rsidR="008A04DD" w:rsidRPr="008A04DD" w:rsidRDefault="008A04DD" w:rsidP="008A04DD">
      <w:pPr>
        <w:adjustRightInd w:val="0"/>
        <w:snapToGrid w:val="0"/>
        <w:spacing w:before="50" w:after="50" w:line="288" w:lineRule="auto"/>
        <w:ind w:firstLineChars="200" w:firstLine="480"/>
        <w:rPr>
          <w:rFonts w:ascii="华文仿宋" w:eastAsia="华文仿宋" w:hAnsi="华文仿宋" w:cs="Times New Roman"/>
          <w:bCs/>
          <w:sz w:val="24"/>
          <w:szCs w:val="24"/>
        </w:rPr>
      </w:pPr>
      <w:proofErr w:type="gramStart"/>
      <w:r w:rsidRPr="008A04DD">
        <w:rPr>
          <w:rFonts w:ascii="华文仿宋" w:eastAsia="华文仿宋" w:hAnsi="华文仿宋" w:cs="Times New Roman"/>
          <w:bCs/>
          <w:sz w:val="24"/>
          <w:szCs w:val="24"/>
        </w:rPr>
        <w:t>最</w:t>
      </w:r>
      <w:r w:rsidR="00C36CEF" w:rsidRPr="00C36CEF">
        <w:rPr>
          <w:rFonts w:ascii="华文仿宋" w:eastAsia="华文仿宋" w:hAnsi="华文仿宋" w:cs="Times New Roman" w:hint="eastAsia"/>
          <w:bCs/>
          <w:sz w:val="24"/>
          <w:szCs w:val="24"/>
        </w:rPr>
        <w:t>最近</w:t>
      </w:r>
      <w:proofErr w:type="gramEnd"/>
      <w:r w:rsidR="00C36CEF" w:rsidRPr="00C36CEF">
        <w:rPr>
          <w:rFonts w:ascii="华文仿宋" w:eastAsia="华文仿宋" w:hAnsi="华文仿宋" w:cs="Times New Roman" w:hint="eastAsia"/>
          <w:bCs/>
          <w:sz w:val="24"/>
          <w:szCs w:val="24"/>
        </w:rPr>
        <w:t>三年及</w:t>
      </w:r>
      <w:proofErr w:type="gramStart"/>
      <w:r w:rsidR="00C36CEF" w:rsidRPr="00C36CEF">
        <w:rPr>
          <w:rFonts w:ascii="华文仿宋" w:eastAsia="华文仿宋" w:hAnsi="华文仿宋" w:cs="Times New Roman" w:hint="eastAsia"/>
          <w:bCs/>
          <w:sz w:val="24"/>
          <w:szCs w:val="24"/>
        </w:rPr>
        <w:t>一</w:t>
      </w:r>
      <w:proofErr w:type="gramEnd"/>
      <w:r w:rsidR="00C36CEF" w:rsidRPr="00C36CEF">
        <w:rPr>
          <w:rFonts w:ascii="华文仿宋" w:eastAsia="华文仿宋" w:hAnsi="华文仿宋" w:cs="Times New Roman" w:hint="eastAsia"/>
          <w:bCs/>
          <w:sz w:val="24"/>
          <w:szCs w:val="24"/>
        </w:rPr>
        <w:t>期末，公司应付职工薪</w:t>
      </w:r>
      <w:proofErr w:type="gramStart"/>
      <w:r w:rsidR="00C36CEF" w:rsidRPr="00C36CEF">
        <w:rPr>
          <w:rFonts w:ascii="华文仿宋" w:eastAsia="华文仿宋" w:hAnsi="华文仿宋" w:cs="Times New Roman" w:hint="eastAsia"/>
          <w:bCs/>
          <w:sz w:val="24"/>
          <w:szCs w:val="24"/>
        </w:rPr>
        <w:t>酬</w:t>
      </w:r>
      <w:proofErr w:type="gramEnd"/>
      <w:r w:rsidR="00C36CEF" w:rsidRPr="00C36CEF">
        <w:rPr>
          <w:rFonts w:ascii="华文仿宋" w:eastAsia="华文仿宋" w:hAnsi="华文仿宋" w:cs="Times New Roman" w:hint="eastAsia"/>
          <w:bCs/>
          <w:sz w:val="24"/>
          <w:szCs w:val="24"/>
        </w:rPr>
        <w:t>分别为3,467.10万元、3,031.94万元、2,613.45万元和2,915.14万元，占公司总负债比例分别为0.17%、0.15%、0.13%和0.14%。应付职工薪</w:t>
      </w:r>
      <w:proofErr w:type="gramStart"/>
      <w:r w:rsidR="00C36CEF" w:rsidRPr="00C36CEF">
        <w:rPr>
          <w:rFonts w:ascii="华文仿宋" w:eastAsia="华文仿宋" w:hAnsi="华文仿宋" w:cs="Times New Roman" w:hint="eastAsia"/>
          <w:bCs/>
          <w:sz w:val="24"/>
          <w:szCs w:val="24"/>
        </w:rPr>
        <w:t>酬</w:t>
      </w:r>
      <w:proofErr w:type="gramEnd"/>
      <w:r w:rsidR="00C36CEF" w:rsidRPr="00C36CEF">
        <w:rPr>
          <w:rFonts w:ascii="华文仿宋" w:eastAsia="华文仿宋" w:hAnsi="华文仿宋" w:cs="Times New Roman" w:hint="eastAsia"/>
          <w:bCs/>
          <w:sz w:val="24"/>
          <w:szCs w:val="24"/>
        </w:rPr>
        <w:t>主要包括工资、奖金、津贴和补贴以及各项社会保险费等。2020-2022年及2023年3月末，发行人应付职工薪</w:t>
      </w:r>
      <w:proofErr w:type="gramStart"/>
      <w:r w:rsidR="00C36CEF" w:rsidRPr="00C36CEF">
        <w:rPr>
          <w:rFonts w:ascii="华文仿宋" w:eastAsia="华文仿宋" w:hAnsi="华文仿宋" w:cs="Times New Roman" w:hint="eastAsia"/>
          <w:bCs/>
          <w:sz w:val="24"/>
          <w:szCs w:val="24"/>
        </w:rPr>
        <w:t>酬</w:t>
      </w:r>
      <w:proofErr w:type="gramEnd"/>
      <w:r w:rsidR="00C36CEF" w:rsidRPr="00C36CEF">
        <w:rPr>
          <w:rFonts w:ascii="华文仿宋" w:eastAsia="华文仿宋" w:hAnsi="华文仿宋" w:cs="Times New Roman" w:hint="eastAsia"/>
          <w:bCs/>
          <w:sz w:val="24"/>
          <w:szCs w:val="24"/>
        </w:rPr>
        <w:t>整体维持3,000万元左右，变幅较小</w:t>
      </w:r>
      <w:r w:rsidRPr="008A04DD">
        <w:rPr>
          <w:rFonts w:ascii="华文仿宋" w:eastAsia="华文仿宋" w:hAnsi="华文仿宋" w:cs="Times New Roman"/>
          <w:bCs/>
          <w:sz w:val="24"/>
          <w:szCs w:val="24"/>
        </w:rPr>
        <w:t>。</w:t>
      </w:r>
    </w:p>
    <w:p w14:paraId="625AF5E3" w14:textId="77777777" w:rsidR="008A04DD" w:rsidRPr="008A04DD" w:rsidRDefault="008A04DD" w:rsidP="008A04DD">
      <w:pPr>
        <w:adjustRightInd w:val="0"/>
        <w:snapToGrid w:val="0"/>
        <w:spacing w:before="50" w:after="50" w:line="288" w:lineRule="auto"/>
        <w:ind w:firstLineChars="200" w:firstLine="480"/>
        <w:rPr>
          <w:rFonts w:ascii="华文仿宋" w:eastAsia="华文仿宋" w:hAnsi="华文仿宋" w:cs="Times New Roman"/>
          <w:b/>
          <w:sz w:val="24"/>
          <w:szCs w:val="24"/>
        </w:rPr>
      </w:pPr>
      <w:r w:rsidRPr="008A04DD">
        <w:rPr>
          <w:rFonts w:ascii="华文仿宋" w:eastAsia="华文仿宋" w:hAnsi="华文仿宋" w:cs="Times New Roman"/>
          <w:b/>
          <w:sz w:val="24"/>
          <w:szCs w:val="24"/>
        </w:rPr>
        <w:t>（5）应交税费</w:t>
      </w:r>
    </w:p>
    <w:p w14:paraId="5697E765" w14:textId="141EB533" w:rsidR="008A04DD" w:rsidRPr="008A04DD" w:rsidRDefault="00C36CEF" w:rsidP="008A04DD">
      <w:pPr>
        <w:adjustRightInd w:val="0"/>
        <w:snapToGrid w:val="0"/>
        <w:spacing w:before="50" w:after="50" w:line="288" w:lineRule="auto"/>
        <w:ind w:firstLineChars="200" w:firstLine="480"/>
        <w:rPr>
          <w:rFonts w:ascii="华文仿宋" w:eastAsia="华文仿宋" w:hAnsi="华文仿宋" w:cs="Times New Roman"/>
          <w:sz w:val="24"/>
          <w:szCs w:val="24"/>
        </w:rPr>
      </w:pPr>
      <w:r w:rsidRPr="00C36CEF">
        <w:rPr>
          <w:rFonts w:ascii="华文仿宋" w:eastAsia="华文仿宋" w:hAnsi="华文仿宋" w:cs="Times New Roman" w:hint="eastAsia"/>
          <w:bCs/>
          <w:sz w:val="24"/>
          <w:szCs w:val="24"/>
        </w:rPr>
        <w:t>最近三年及</w:t>
      </w:r>
      <w:proofErr w:type="gramStart"/>
      <w:r w:rsidRPr="00C36CEF">
        <w:rPr>
          <w:rFonts w:ascii="华文仿宋" w:eastAsia="华文仿宋" w:hAnsi="华文仿宋" w:cs="Times New Roman" w:hint="eastAsia"/>
          <w:bCs/>
          <w:sz w:val="24"/>
          <w:szCs w:val="24"/>
        </w:rPr>
        <w:t>一</w:t>
      </w:r>
      <w:proofErr w:type="gramEnd"/>
      <w:r w:rsidRPr="00C36CEF">
        <w:rPr>
          <w:rFonts w:ascii="华文仿宋" w:eastAsia="华文仿宋" w:hAnsi="华文仿宋" w:cs="Times New Roman" w:hint="eastAsia"/>
          <w:bCs/>
          <w:sz w:val="24"/>
          <w:szCs w:val="24"/>
        </w:rPr>
        <w:t>期末，发行人应交税费分别为12,670.42万元、1,831.97万元、3,657.22万元和2,102.73万元，占公司总负债比例分别为0.64%、0.09%、0.18%和0.10%。应交税费主要包括企业所得税、个人所得税，印花税和水利基金，占负债总额比重较小。2021年末，发行人应</w:t>
      </w:r>
      <w:proofErr w:type="gramStart"/>
      <w:r w:rsidRPr="00C36CEF">
        <w:rPr>
          <w:rFonts w:ascii="华文仿宋" w:eastAsia="华文仿宋" w:hAnsi="华文仿宋" w:cs="Times New Roman" w:hint="eastAsia"/>
          <w:bCs/>
          <w:sz w:val="24"/>
          <w:szCs w:val="24"/>
        </w:rPr>
        <w:t>交税费较2020年末</w:t>
      </w:r>
      <w:proofErr w:type="gramEnd"/>
      <w:r w:rsidRPr="00C36CEF">
        <w:rPr>
          <w:rFonts w:ascii="华文仿宋" w:eastAsia="华文仿宋" w:hAnsi="华文仿宋" w:cs="Times New Roman" w:hint="eastAsia"/>
          <w:bCs/>
          <w:sz w:val="24"/>
          <w:szCs w:val="24"/>
        </w:rPr>
        <w:t>减少85.54%，主要是部分税费已在日常预缴。2022年末，发行人应</w:t>
      </w:r>
      <w:proofErr w:type="gramStart"/>
      <w:r w:rsidRPr="00C36CEF">
        <w:rPr>
          <w:rFonts w:ascii="华文仿宋" w:eastAsia="华文仿宋" w:hAnsi="华文仿宋" w:cs="Times New Roman" w:hint="eastAsia"/>
          <w:bCs/>
          <w:sz w:val="24"/>
          <w:szCs w:val="24"/>
        </w:rPr>
        <w:t>交税费较2021年末</w:t>
      </w:r>
      <w:proofErr w:type="gramEnd"/>
      <w:r w:rsidRPr="00C36CEF">
        <w:rPr>
          <w:rFonts w:ascii="华文仿宋" w:eastAsia="华文仿宋" w:hAnsi="华文仿宋" w:cs="Times New Roman" w:hint="eastAsia"/>
          <w:bCs/>
          <w:sz w:val="24"/>
          <w:szCs w:val="24"/>
        </w:rPr>
        <w:t>增加99.63%，主要是企业所得税增加所致。2023年3月末应</w:t>
      </w:r>
      <w:proofErr w:type="gramStart"/>
      <w:r w:rsidRPr="00C36CEF">
        <w:rPr>
          <w:rFonts w:ascii="华文仿宋" w:eastAsia="华文仿宋" w:hAnsi="华文仿宋" w:cs="Times New Roman" w:hint="eastAsia"/>
          <w:bCs/>
          <w:sz w:val="24"/>
          <w:szCs w:val="24"/>
        </w:rPr>
        <w:t>交税费较2022年末</w:t>
      </w:r>
      <w:proofErr w:type="gramEnd"/>
      <w:r w:rsidRPr="00C36CEF">
        <w:rPr>
          <w:rFonts w:ascii="华文仿宋" w:eastAsia="华文仿宋" w:hAnsi="华文仿宋" w:cs="Times New Roman" w:hint="eastAsia"/>
          <w:bCs/>
          <w:sz w:val="24"/>
          <w:szCs w:val="24"/>
        </w:rPr>
        <w:t>减少42.50%，主要由于一季度预缴税费超过当期产生的应交税费</w:t>
      </w:r>
      <w:r w:rsidR="008A04DD" w:rsidRPr="008A04DD">
        <w:rPr>
          <w:rFonts w:ascii="华文仿宋" w:eastAsia="华文仿宋" w:hAnsi="华文仿宋" w:cs="Times New Roman"/>
          <w:bCs/>
          <w:sz w:val="24"/>
          <w:szCs w:val="24"/>
        </w:rPr>
        <w:t>。</w:t>
      </w:r>
    </w:p>
    <w:p w14:paraId="1C94F70B" w14:textId="77777777" w:rsidR="008A04DD" w:rsidRPr="008A04DD" w:rsidRDefault="008A04DD" w:rsidP="008A04DD">
      <w:pPr>
        <w:adjustRightInd w:val="0"/>
        <w:snapToGrid w:val="0"/>
        <w:spacing w:before="50" w:after="50" w:line="288" w:lineRule="auto"/>
        <w:ind w:firstLineChars="200" w:firstLine="480"/>
        <w:rPr>
          <w:rFonts w:ascii="华文仿宋" w:eastAsia="华文仿宋" w:hAnsi="华文仿宋" w:cs="Times New Roman"/>
          <w:b/>
          <w:sz w:val="24"/>
          <w:szCs w:val="24"/>
        </w:rPr>
      </w:pPr>
      <w:r w:rsidRPr="008A04DD">
        <w:rPr>
          <w:rFonts w:ascii="华文仿宋" w:eastAsia="华文仿宋" w:hAnsi="华文仿宋" w:cs="Times New Roman"/>
          <w:b/>
          <w:sz w:val="24"/>
          <w:szCs w:val="24"/>
        </w:rPr>
        <w:t>（6）其他应付款</w:t>
      </w:r>
    </w:p>
    <w:p w14:paraId="19D6234F" w14:textId="2BCF0E88" w:rsidR="008A04DD" w:rsidRPr="008A04DD" w:rsidRDefault="00C36CEF" w:rsidP="008A04DD">
      <w:pPr>
        <w:adjustRightInd w:val="0"/>
        <w:snapToGrid w:val="0"/>
        <w:spacing w:before="50" w:after="50" w:line="288" w:lineRule="auto"/>
        <w:ind w:firstLineChars="200" w:firstLine="480"/>
        <w:rPr>
          <w:rFonts w:ascii="华文仿宋" w:eastAsia="华文仿宋" w:hAnsi="华文仿宋" w:cs="Times New Roman"/>
          <w:sz w:val="24"/>
          <w:szCs w:val="24"/>
        </w:rPr>
      </w:pPr>
      <w:r w:rsidRPr="00C36CEF">
        <w:rPr>
          <w:rFonts w:ascii="华文仿宋" w:eastAsia="华文仿宋" w:hAnsi="华文仿宋" w:cs="Times New Roman" w:hint="eastAsia"/>
          <w:bCs/>
          <w:sz w:val="24"/>
          <w:szCs w:val="24"/>
        </w:rPr>
        <w:t>最近三年及</w:t>
      </w:r>
      <w:proofErr w:type="gramStart"/>
      <w:r w:rsidRPr="00C36CEF">
        <w:rPr>
          <w:rFonts w:ascii="华文仿宋" w:eastAsia="华文仿宋" w:hAnsi="华文仿宋" w:cs="Times New Roman" w:hint="eastAsia"/>
          <w:bCs/>
          <w:sz w:val="24"/>
          <w:szCs w:val="24"/>
        </w:rPr>
        <w:t>一</w:t>
      </w:r>
      <w:proofErr w:type="gramEnd"/>
      <w:r w:rsidRPr="00C36CEF">
        <w:rPr>
          <w:rFonts w:ascii="华文仿宋" w:eastAsia="华文仿宋" w:hAnsi="华文仿宋" w:cs="Times New Roman" w:hint="eastAsia"/>
          <w:bCs/>
          <w:sz w:val="24"/>
          <w:szCs w:val="24"/>
        </w:rPr>
        <w:t>期末，发行人其他应付款分别为18,901.27万元、120.74万元、237.93万元和138.48万元，占公司总负债比例分别为0.95%、0.01%、0.01%和0.01%。2021年末其他应付款较2020年末减少18,780.53万元，降幅为99.36%，主要系年初过渡性款项基本已结清。2022年末其他应付款较2021年末增加117.19万元，增幅97.05%，主要是经营过程产生的过渡性款项，变动金额较小</w:t>
      </w:r>
      <w:r w:rsidR="008A04DD" w:rsidRPr="008A04DD">
        <w:rPr>
          <w:rFonts w:ascii="华文仿宋" w:eastAsia="华文仿宋" w:hAnsi="华文仿宋" w:cs="Times New Roman"/>
          <w:bCs/>
          <w:sz w:val="24"/>
          <w:szCs w:val="24"/>
        </w:rPr>
        <w:t>。</w:t>
      </w:r>
    </w:p>
    <w:p w14:paraId="47155E06" w14:textId="77777777" w:rsidR="008A04DD" w:rsidRPr="008A04DD" w:rsidRDefault="008A04DD" w:rsidP="008A04DD">
      <w:pPr>
        <w:pStyle w:val="afffffffff9"/>
        <w:numPr>
          <w:ilvl w:val="0"/>
          <w:numId w:val="6"/>
        </w:numPr>
        <w:adjustRightInd w:val="0"/>
        <w:snapToGrid w:val="0"/>
        <w:spacing w:before="50" w:after="50" w:line="288" w:lineRule="auto"/>
        <w:rPr>
          <w:rFonts w:ascii="华文仿宋" w:eastAsia="华文仿宋" w:hAnsi="华文仿宋" w:cs="Times New Roman"/>
          <w:b/>
        </w:rPr>
      </w:pPr>
      <w:r w:rsidRPr="008A04DD">
        <w:rPr>
          <w:rFonts w:ascii="华文仿宋" w:eastAsia="华文仿宋" w:hAnsi="华文仿宋" w:cs="Times New Roman"/>
          <w:b/>
        </w:rPr>
        <w:t>一年内到期的非流动负债</w:t>
      </w:r>
    </w:p>
    <w:p w14:paraId="19C4DB3B" w14:textId="0A0A7933" w:rsidR="008A04DD" w:rsidRPr="008A04DD" w:rsidRDefault="00C36CEF" w:rsidP="008A04DD">
      <w:pPr>
        <w:adjustRightInd w:val="0"/>
        <w:snapToGrid w:val="0"/>
        <w:spacing w:before="50" w:after="50" w:line="288" w:lineRule="auto"/>
        <w:ind w:firstLineChars="200" w:firstLine="480"/>
        <w:rPr>
          <w:rFonts w:ascii="华文仿宋" w:eastAsia="华文仿宋" w:hAnsi="华文仿宋" w:cs="Times New Roman"/>
          <w:bCs/>
          <w:sz w:val="24"/>
          <w:szCs w:val="24"/>
        </w:rPr>
      </w:pPr>
      <w:r w:rsidRPr="00C36CEF">
        <w:rPr>
          <w:rFonts w:ascii="华文仿宋" w:eastAsia="华文仿宋" w:hAnsi="华文仿宋" w:cs="Times New Roman" w:hint="eastAsia"/>
          <w:bCs/>
          <w:sz w:val="24"/>
          <w:szCs w:val="24"/>
        </w:rPr>
        <w:t>最近三年又一期末，公司一年内到期的非流动负债分别为170,412.53万元、122,826.88万元、688,558.94万元和568,765.69万元，占公司总负债比例分别为</w:t>
      </w:r>
      <w:r w:rsidRPr="00C36CEF">
        <w:rPr>
          <w:rFonts w:ascii="华文仿宋" w:eastAsia="华文仿宋" w:hAnsi="华文仿宋" w:cs="Times New Roman" w:hint="eastAsia"/>
          <w:bCs/>
          <w:sz w:val="24"/>
          <w:szCs w:val="24"/>
        </w:rPr>
        <w:lastRenderedPageBreak/>
        <w:t>8.57%、5.92%、33.44%和27.10%。2022年末一年内到期的非流动负债较2021年末增加460.59%，主要新增部分长期应付债券、长期借款到期日距报表日期限短于一年。2023年3月末一年内到期的非流动负债较2022年末增加减少17.40%</w:t>
      </w:r>
      <w:r w:rsidR="008A04DD" w:rsidRPr="008A04DD">
        <w:rPr>
          <w:rFonts w:ascii="华文仿宋" w:eastAsia="华文仿宋" w:hAnsi="华文仿宋" w:cs="Times New Roman"/>
          <w:bCs/>
          <w:sz w:val="24"/>
          <w:szCs w:val="24"/>
        </w:rPr>
        <w:t>。</w:t>
      </w:r>
    </w:p>
    <w:p w14:paraId="301B321D" w14:textId="77777777" w:rsidR="008A04DD" w:rsidRPr="008A04DD" w:rsidRDefault="008A04DD" w:rsidP="008A04DD">
      <w:pPr>
        <w:pStyle w:val="afffffffff9"/>
        <w:numPr>
          <w:ilvl w:val="0"/>
          <w:numId w:val="6"/>
        </w:numPr>
        <w:adjustRightInd w:val="0"/>
        <w:snapToGrid w:val="0"/>
        <w:spacing w:before="50" w:after="50" w:line="288" w:lineRule="auto"/>
        <w:rPr>
          <w:rFonts w:ascii="华文仿宋" w:eastAsia="华文仿宋" w:hAnsi="华文仿宋" w:cs="Times New Roman"/>
          <w:b/>
        </w:rPr>
      </w:pPr>
      <w:r w:rsidRPr="008A04DD">
        <w:rPr>
          <w:rFonts w:ascii="华文仿宋" w:eastAsia="华文仿宋" w:hAnsi="华文仿宋" w:cs="Times New Roman"/>
          <w:b/>
        </w:rPr>
        <w:t>其他流动负债</w:t>
      </w:r>
    </w:p>
    <w:p w14:paraId="1E5E478C" w14:textId="0F89AFAB" w:rsidR="00F95DCB" w:rsidRPr="00F95DCB" w:rsidRDefault="00A47D7E" w:rsidP="00F95DCB">
      <w:pPr>
        <w:adjustRightInd w:val="0"/>
        <w:snapToGrid w:val="0"/>
        <w:spacing w:before="50" w:after="50" w:line="288" w:lineRule="auto"/>
        <w:ind w:firstLineChars="200" w:firstLine="480"/>
        <w:rPr>
          <w:rFonts w:ascii="华文仿宋" w:eastAsia="华文仿宋" w:hAnsi="华文仿宋" w:cs="Times New Roman"/>
          <w:bCs/>
          <w:sz w:val="24"/>
          <w:szCs w:val="24"/>
        </w:rPr>
      </w:pPr>
      <w:r w:rsidRPr="00A47D7E">
        <w:rPr>
          <w:rFonts w:ascii="华文仿宋" w:eastAsia="华文仿宋" w:hAnsi="华文仿宋" w:cs="Times New Roman" w:hint="eastAsia"/>
          <w:bCs/>
          <w:sz w:val="24"/>
          <w:szCs w:val="24"/>
        </w:rPr>
        <w:t>最近三年又一期末，公司其他流动负债分别为57,858.91万元、102,604.49万元、2,626.04万元和102,700.66万元，占公司总负债比例分别为2.91%、4.95%、0.13%和4.89%。2021年末较2020年末增加77.34%，主要由于公司优化融资结构，适当增加期限短于一年的债券。2022年末较2021年末减少97.44%，主要由于“20兴资03”于2022年8月到期及“20兴资01”于2022年3月到期。2023年3月末较2022年末增加3810.86%，主要由于一季度发行10亿元超短期融资</w:t>
      </w:r>
      <w:proofErr w:type="gramStart"/>
      <w:r w:rsidRPr="00A47D7E">
        <w:rPr>
          <w:rFonts w:ascii="华文仿宋" w:eastAsia="华文仿宋" w:hAnsi="华文仿宋" w:cs="Times New Roman" w:hint="eastAsia"/>
          <w:bCs/>
          <w:sz w:val="24"/>
          <w:szCs w:val="24"/>
        </w:rPr>
        <w:t>券</w:t>
      </w:r>
      <w:proofErr w:type="gramEnd"/>
      <w:r w:rsidR="008A04DD" w:rsidRPr="00F95DCB">
        <w:rPr>
          <w:rFonts w:ascii="华文仿宋" w:eastAsia="华文仿宋" w:hAnsi="华文仿宋" w:cs="Times New Roman"/>
          <w:bCs/>
          <w:sz w:val="24"/>
          <w:szCs w:val="24"/>
        </w:rPr>
        <w:t>。</w:t>
      </w:r>
    </w:p>
    <w:p w14:paraId="21EB8480" w14:textId="77777777" w:rsidR="00F95DCB" w:rsidRPr="00EF7AA5" w:rsidRDefault="00EF7AA5" w:rsidP="00EF7AA5">
      <w:pPr>
        <w:adjustRightInd w:val="0"/>
        <w:snapToGrid w:val="0"/>
        <w:spacing w:before="50" w:after="50" w:line="288" w:lineRule="auto"/>
        <w:ind w:firstLineChars="200" w:firstLine="480"/>
        <w:rPr>
          <w:rFonts w:ascii="华文仿宋" w:eastAsia="华文仿宋" w:hAnsi="华文仿宋" w:cs="Times New Roman"/>
          <w:b/>
          <w:sz w:val="24"/>
          <w:szCs w:val="24"/>
        </w:rPr>
      </w:pPr>
      <w:r w:rsidRPr="00EF7AA5">
        <w:rPr>
          <w:rFonts w:ascii="华文仿宋" w:eastAsia="华文仿宋" w:hAnsi="华文仿宋" w:cs="Times New Roman" w:hint="eastAsia"/>
          <w:b/>
          <w:sz w:val="24"/>
          <w:szCs w:val="24"/>
        </w:rPr>
        <w:t>（六）</w:t>
      </w:r>
      <w:r w:rsidR="00F95DCB" w:rsidRPr="00EF7AA5">
        <w:rPr>
          <w:rFonts w:ascii="华文仿宋" w:eastAsia="华文仿宋" w:hAnsi="华文仿宋" w:cs="Times New Roman"/>
          <w:b/>
          <w:sz w:val="24"/>
          <w:szCs w:val="24"/>
        </w:rPr>
        <w:t>非流动负债</w:t>
      </w:r>
    </w:p>
    <w:p w14:paraId="6346F6A5" w14:textId="5FE28981" w:rsidR="00F95DCB" w:rsidRDefault="00A47D7E" w:rsidP="00F95DCB">
      <w:pPr>
        <w:adjustRightInd w:val="0"/>
        <w:snapToGrid w:val="0"/>
        <w:spacing w:line="288" w:lineRule="auto"/>
        <w:ind w:firstLineChars="200" w:firstLine="480"/>
        <w:rPr>
          <w:rFonts w:ascii="华文仿宋" w:eastAsia="华文仿宋" w:hAnsi="华文仿宋" w:cs="Times New Roman"/>
          <w:bCs/>
          <w:sz w:val="24"/>
          <w:szCs w:val="24"/>
        </w:rPr>
      </w:pPr>
      <w:r w:rsidRPr="00A47D7E">
        <w:rPr>
          <w:rFonts w:ascii="华文仿宋" w:eastAsia="华文仿宋" w:hAnsi="华文仿宋" w:cs="Times New Roman" w:hint="eastAsia"/>
          <w:bCs/>
          <w:sz w:val="24"/>
          <w:szCs w:val="24"/>
        </w:rPr>
        <w:t>最近三年及</w:t>
      </w:r>
      <w:proofErr w:type="gramStart"/>
      <w:r w:rsidRPr="00A47D7E">
        <w:rPr>
          <w:rFonts w:ascii="华文仿宋" w:eastAsia="华文仿宋" w:hAnsi="华文仿宋" w:cs="Times New Roman" w:hint="eastAsia"/>
          <w:bCs/>
          <w:sz w:val="24"/>
          <w:szCs w:val="24"/>
        </w:rPr>
        <w:t>一</w:t>
      </w:r>
      <w:proofErr w:type="gramEnd"/>
      <w:r w:rsidRPr="00A47D7E">
        <w:rPr>
          <w:rFonts w:ascii="华文仿宋" w:eastAsia="华文仿宋" w:hAnsi="华文仿宋" w:cs="Times New Roman" w:hint="eastAsia"/>
          <w:bCs/>
          <w:sz w:val="24"/>
          <w:szCs w:val="24"/>
        </w:rPr>
        <w:t>期末，公司非流动负债分别为1,012,627.73万元、1,314,455.67万元、771,624.23万元和788,004.16万元，公司非流动负债主要为长期借款和应付债券。最近三年及</w:t>
      </w:r>
      <w:proofErr w:type="gramStart"/>
      <w:r w:rsidRPr="00A47D7E">
        <w:rPr>
          <w:rFonts w:ascii="华文仿宋" w:eastAsia="华文仿宋" w:hAnsi="华文仿宋" w:cs="Times New Roman" w:hint="eastAsia"/>
          <w:bCs/>
          <w:sz w:val="24"/>
          <w:szCs w:val="24"/>
        </w:rPr>
        <w:t>一</w:t>
      </w:r>
      <w:proofErr w:type="gramEnd"/>
      <w:r w:rsidRPr="00A47D7E">
        <w:rPr>
          <w:rFonts w:ascii="华文仿宋" w:eastAsia="华文仿宋" w:hAnsi="华文仿宋" w:cs="Times New Roman" w:hint="eastAsia"/>
          <w:bCs/>
          <w:sz w:val="24"/>
          <w:szCs w:val="24"/>
        </w:rPr>
        <w:t>期末，前述非流动负债占公司总负债的比例分别为50.93%、63.40%、37.45%和37.53%</w:t>
      </w:r>
      <w:r w:rsidR="00F95DCB" w:rsidRPr="00F95DCB">
        <w:rPr>
          <w:rFonts w:ascii="华文仿宋" w:eastAsia="华文仿宋" w:hAnsi="华文仿宋" w:cs="Times New Roman"/>
          <w:bCs/>
          <w:sz w:val="24"/>
          <w:szCs w:val="24"/>
        </w:rPr>
        <w:t>。</w:t>
      </w:r>
    </w:p>
    <w:p w14:paraId="3470F11B" w14:textId="77777777" w:rsidR="00F95DCB" w:rsidRPr="00F95DCB" w:rsidRDefault="00F95DCB" w:rsidP="00F95DCB">
      <w:pPr>
        <w:adjustRightInd w:val="0"/>
        <w:snapToGrid w:val="0"/>
        <w:spacing w:line="288" w:lineRule="auto"/>
        <w:ind w:firstLineChars="200" w:firstLine="480"/>
        <w:rPr>
          <w:rFonts w:ascii="华文仿宋" w:eastAsia="华文仿宋" w:hAnsi="华文仿宋" w:cs="Times New Roman"/>
          <w:bCs/>
          <w:sz w:val="24"/>
          <w:szCs w:val="24"/>
        </w:rPr>
      </w:pPr>
      <w:r>
        <w:rPr>
          <w:rFonts w:ascii="华文仿宋" w:eastAsia="华文仿宋" w:hAnsi="华文仿宋" w:cs="Times New Roman" w:hint="eastAsia"/>
          <w:b/>
          <w:sz w:val="24"/>
          <w:szCs w:val="24"/>
        </w:rPr>
        <w:t>（1）</w:t>
      </w:r>
      <w:r w:rsidRPr="00F95DCB">
        <w:rPr>
          <w:rFonts w:ascii="华文仿宋" w:eastAsia="华文仿宋" w:hAnsi="华文仿宋" w:cs="Times New Roman"/>
          <w:b/>
          <w:sz w:val="24"/>
          <w:szCs w:val="24"/>
        </w:rPr>
        <w:t>长期借款</w:t>
      </w:r>
    </w:p>
    <w:p w14:paraId="6BDE787D" w14:textId="39526662" w:rsidR="00F95DCB" w:rsidRPr="00F95DCB" w:rsidRDefault="00A47D7E" w:rsidP="00F95DCB">
      <w:pPr>
        <w:adjustRightInd w:val="0"/>
        <w:snapToGrid w:val="0"/>
        <w:spacing w:line="288" w:lineRule="auto"/>
        <w:ind w:firstLineChars="200" w:firstLine="480"/>
        <w:rPr>
          <w:rFonts w:ascii="华文仿宋" w:eastAsia="华文仿宋" w:hAnsi="华文仿宋" w:cs="Times New Roman"/>
          <w:bCs/>
          <w:sz w:val="24"/>
          <w:szCs w:val="24"/>
        </w:rPr>
      </w:pPr>
      <w:r w:rsidRPr="00A47D7E">
        <w:rPr>
          <w:rFonts w:ascii="华文仿宋" w:eastAsia="华文仿宋" w:hAnsi="华文仿宋" w:cs="Times New Roman" w:hint="eastAsia"/>
          <w:bCs/>
          <w:sz w:val="24"/>
          <w:szCs w:val="24"/>
        </w:rPr>
        <w:t>最近三年及</w:t>
      </w:r>
      <w:proofErr w:type="gramStart"/>
      <w:r w:rsidRPr="00A47D7E">
        <w:rPr>
          <w:rFonts w:ascii="华文仿宋" w:eastAsia="华文仿宋" w:hAnsi="华文仿宋" w:cs="Times New Roman" w:hint="eastAsia"/>
          <w:bCs/>
          <w:sz w:val="24"/>
          <w:szCs w:val="24"/>
        </w:rPr>
        <w:t>一</w:t>
      </w:r>
      <w:proofErr w:type="gramEnd"/>
      <w:r w:rsidRPr="00A47D7E">
        <w:rPr>
          <w:rFonts w:ascii="华文仿宋" w:eastAsia="华文仿宋" w:hAnsi="华文仿宋" w:cs="Times New Roman" w:hint="eastAsia"/>
          <w:bCs/>
          <w:sz w:val="24"/>
          <w:szCs w:val="24"/>
        </w:rPr>
        <w:t>期末，公司长期借款分别为711,582.20万元、891,803.05万元、465,751.71万元和432,431.41万元，占公司总负债比例分别为35.79%、43.02%、22.62%和20.61%。2021年末，发行人长期借款较2020年末增加25.33%，主要由于优化负债结构，适当增加长期借款比例。2022年末，发行人长期借款较2021年末减少47.77%，主要为部分借款转为一年内到期的长期借款。2023年3月末，发行人长期借款较2022年末减少7.15%，变幅不大</w:t>
      </w:r>
      <w:r w:rsidR="00F95DCB" w:rsidRPr="00F95DCB">
        <w:rPr>
          <w:rFonts w:ascii="华文仿宋" w:eastAsia="华文仿宋" w:hAnsi="华文仿宋" w:cs="Times New Roman"/>
          <w:bCs/>
          <w:sz w:val="24"/>
          <w:szCs w:val="24"/>
        </w:rPr>
        <w:t>。</w:t>
      </w:r>
    </w:p>
    <w:p w14:paraId="50C151E3" w14:textId="77777777" w:rsidR="00F95DCB" w:rsidRPr="00F95DCB" w:rsidRDefault="00F95DCB" w:rsidP="00F95DCB">
      <w:pPr>
        <w:tabs>
          <w:tab w:val="left" w:pos="2560"/>
        </w:tabs>
        <w:autoSpaceDE w:val="0"/>
        <w:autoSpaceDN w:val="0"/>
        <w:adjustRightInd w:val="0"/>
        <w:snapToGrid w:val="0"/>
        <w:spacing w:before="50" w:after="50" w:line="288" w:lineRule="auto"/>
        <w:jc w:val="center"/>
        <w:rPr>
          <w:rFonts w:ascii="华文仿宋" w:eastAsia="华文仿宋" w:hAnsi="华文仿宋" w:cs="Times New Roman"/>
          <w:b/>
          <w:sz w:val="24"/>
          <w:szCs w:val="24"/>
        </w:rPr>
      </w:pPr>
      <w:r w:rsidRPr="00F95DCB">
        <w:rPr>
          <w:rFonts w:ascii="华文仿宋" w:eastAsia="华文仿宋" w:hAnsi="华文仿宋" w:cs="Times New Roman" w:hint="eastAsia"/>
          <w:b/>
          <w:sz w:val="24"/>
          <w:szCs w:val="24"/>
        </w:rPr>
        <w:t>{{CLIENT_LONG_CORE_NAME}}长期借款分类情况表</w:t>
      </w:r>
      <w:proofErr w:type="gramStart"/>
      <w:r w:rsidRPr="00F95DCB">
        <w:rPr>
          <w:rFonts w:ascii="华文仿宋" w:eastAsia="华文仿宋" w:hAnsi="华文仿宋" w:cs="Times New Roman"/>
          <w:b/>
          <w:sz w:val="24"/>
          <w:szCs w:val="24"/>
        </w:rPr>
      </w:r>
      <w:proofErr w:type="gramEnd"/>
      <w:r w:rsidRPr="00F95DCB">
        <w:rPr>
          <w:rFonts w:ascii="华文仿宋" w:eastAsia="华文仿宋" w:hAnsi="华文仿宋" w:cs="Times New Roman"/>
          <w:b/>
          <w:sz w:val="24"/>
          <w:szCs w:val="24"/>
        </w:rPr>
      </w:r>
    </w:p>
    <w:p w14:paraId="236F62AF" w14:textId="77777777" w:rsidR="00F95DCB" w:rsidRPr="00F95DCB" w:rsidRDefault="00F95DCB" w:rsidP="00F95DCB">
      <w:pPr>
        <w:autoSpaceDE w:val="0"/>
        <w:autoSpaceDN w:val="0"/>
        <w:adjustRightInd w:val="0"/>
        <w:snapToGrid w:val="0"/>
        <w:spacing w:before="50" w:after="50" w:line="288" w:lineRule="auto"/>
        <w:jc w:val="right"/>
        <w:rPr>
          <w:rFonts w:ascii="华文仿宋" w:eastAsia="华文仿宋" w:hAnsi="华文仿宋" w:cs="Times New Roman"/>
          <w:bCs/>
          <w:sz w:val="24"/>
          <w:szCs w:val="24"/>
        </w:rPr>
      </w:pPr>
      <w:r w:rsidRPr="00F95DCB">
        <w:rPr>
          <w:rFonts w:ascii="华文仿宋" w:eastAsia="华文仿宋" w:hAnsi="华文仿宋" w:cs="Times New Roman"/>
          <w:bCs/>
          <w:sz w:val="24"/>
          <w:szCs w:val="24"/>
        </w:rPr>
        <w:t>单位：万元</w:t>
      </w:r>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3"/>
        <w:gridCol w:w="1884"/>
        <w:gridCol w:w="1642"/>
        <w:gridCol w:w="1601"/>
        <w:gridCol w:w="1600"/>
      </w:tblGrid>
      <w:tr w:rsidR="00A47D7E" w14:paraId="1EBF4DDE" w14:textId="77777777" w:rsidTr="002C3C9E">
        <w:trPr>
          <w:trHeight w:val="284"/>
          <w:jc w:val="center"/>
        </w:trPr>
        <w:tc>
          <w:tcPr>
            <w:tcW w:w="2053" w:type="dxa"/>
            <w:tcBorders>
              <w:top w:val="single" w:sz="4" w:space="0" w:color="auto"/>
              <w:left w:val="single" w:sz="4" w:space="0" w:color="auto"/>
              <w:bottom w:val="single" w:sz="4" w:space="0" w:color="auto"/>
              <w:right w:val="single" w:sz="4" w:space="0" w:color="auto"/>
            </w:tcBorders>
            <w:vAlign w:val="center"/>
          </w:tcPr>
          <w:p w14:paraId="3F927DAF" w14:textId="77777777" w:rsidR="00A47D7E" w:rsidRDefault="00A47D7E" w:rsidP="002C3C9E">
            <w:pPr>
              <w:jc w:val="center"/>
              <w:rPr>
                <w:rFonts w:cs="Times New Roman"/>
                <w:b/>
                <w:szCs w:val="21"/>
              </w:rPr>
            </w:pPr>
            <w:r>
              <w:rPr>
                <w:rFonts w:ascii="Times New Roman" w:eastAsia="楷体" w:hAnsi="Times New Roman" w:cs="Times New Roman"/>
                <w:b/>
                <w:szCs w:val="21"/>
              </w:rPr>
              <w:t>项目</w:t>
            </w:r>
          </w:p>
        </w:tc>
        <w:tc>
          <w:tcPr>
            <w:tcW w:w="1884" w:type="dxa"/>
            <w:tcBorders>
              <w:top w:val="single" w:sz="4" w:space="0" w:color="auto"/>
              <w:left w:val="single" w:sz="4" w:space="0" w:color="auto"/>
              <w:bottom w:val="single" w:sz="4" w:space="0" w:color="auto"/>
              <w:right w:val="single" w:sz="4" w:space="0" w:color="auto"/>
            </w:tcBorders>
          </w:tcPr>
          <w:p w14:paraId="71EC6E8C" w14:textId="77777777" w:rsidR="00A47D7E" w:rsidRDefault="00A47D7E" w:rsidP="002C3C9E">
            <w:pPr>
              <w:jc w:val="center"/>
              <w:rPr>
                <w:rFonts w:cs="Times New Roman"/>
                <w:b/>
              </w:rPr>
            </w:pPr>
            <w:r>
              <w:rPr>
                <w:rFonts w:ascii="Times New Roman" w:eastAsia="楷体" w:hAnsi="Times New Roman" w:cs="Times New Roman"/>
                <w:b/>
                <w:bCs/>
                <w:szCs w:val="21"/>
              </w:rPr>
              <w:t>202</w:t>
            </w:r>
            <w:r>
              <w:rPr>
                <w:rFonts w:cs="Times New Roman" w:hint="eastAsia"/>
                <w:b/>
                <w:bCs/>
                <w:szCs w:val="21"/>
              </w:rPr>
              <w:t>3</w:t>
            </w:r>
            <w:r>
              <w:rPr>
                <w:rFonts w:ascii="Times New Roman" w:eastAsia="楷体" w:hAnsi="Times New Roman" w:cs="Times New Roman"/>
                <w:b/>
              </w:rPr>
              <w:t>年</w:t>
            </w:r>
            <w:r>
              <w:rPr>
                <w:rFonts w:ascii="Times New Roman" w:eastAsia="楷体" w:hAnsi="Times New Roman" w:cs="Times New Roman"/>
                <w:b/>
              </w:rPr>
              <w:t>3</w:t>
            </w:r>
            <w:r>
              <w:rPr>
                <w:rFonts w:ascii="Times New Roman" w:eastAsia="楷体" w:hAnsi="Times New Roman" w:cs="Times New Roman"/>
                <w:b/>
              </w:rPr>
              <w:t>月末</w:t>
            </w:r>
          </w:p>
        </w:tc>
        <w:tc>
          <w:tcPr>
            <w:tcW w:w="1642" w:type="dxa"/>
            <w:tcBorders>
              <w:top w:val="single" w:sz="4" w:space="0" w:color="auto"/>
              <w:left w:val="single" w:sz="4" w:space="0" w:color="auto"/>
              <w:bottom w:val="single" w:sz="4" w:space="0" w:color="auto"/>
              <w:right w:val="single" w:sz="4" w:space="0" w:color="auto"/>
            </w:tcBorders>
          </w:tcPr>
          <w:p w14:paraId="1659F81C" w14:textId="77777777" w:rsidR="00A47D7E" w:rsidRDefault="00A47D7E" w:rsidP="002C3C9E">
            <w:pPr>
              <w:jc w:val="center"/>
              <w:rPr>
                <w:rFonts w:cs="Times New Roman"/>
                <w:b/>
                <w:bCs/>
                <w:szCs w:val="21"/>
              </w:rPr>
            </w:pPr>
            <w:r>
              <w:rPr>
                <w:rFonts w:ascii="Times New Roman" w:eastAsia="楷体" w:hAnsi="Times New Roman" w:cs="Times New Roman"/>
                <w:b/>
                <w:bCs/>
                <w:szCs w:val="21"/>
              </w:rPr>
              <w:t>202</w:t>
            </w:r>
            <w:r>
              <w:rPr>
                <w:rFonts w:cs="Times New Roman" w:hint="eastAsia"/>
                <w:b/>
                <w:bCs/>
                <w:szCs w:val="21"/>
              </w:rPr>
              <w:t>2</w:t>
            </w:r>
            <w:r>
              <w:rPr>
                <w:rFonts w:ascii="Times New Roman" w:eastAsia="楷体" w:hAnsi="Times New Roman" w:cs="Times New Roman"/>
                <w:b/>
                <w:bCs/>
                <w:szCs w:val="21"/>
              </w:rPr>
              <w:t>年末</w:t>
            </w:r>
          </w:p>
        </w:tc>
        <w:tc>
          <w:tcPr>
            <w:tcW w:w="1601" w:type="dxa"/>
            <w:tcBorders>
              <w:top w:val="single" w:sz="4" w:space="0" w:color="auto"/>
              <w:left w:val="single" w:sz="4" w:space="0" w:color="auto"/>
              <w:bottom w:val="single" w:sz="4" w:space="0" w:color="auto"/>
              <w:right w:val="single" w:sz="4" w:space="0" w:color="auto"/>
            </w:tcBorders>
          </w:tcPr>
          <w:p w14:paraId="148FF868" w14:textId="77777777" w:rsidR="00A47D7E" w:rsidRDefault="00A47D7E" w:rsidP="002C3C9E">
            <w:pPr>
              <w:jc w:val="center"/>
              <w:rPr>
                <w:rFonts w:cs="Times New Roman"/>
                <w:b/>
                <w:bCs/>
                <w:szCs w:val="21"/>
              </w:rPr>
            </w:pPr>
            <w:r>
              <w:rPr>
                <w:rFonts w:ascii="Times New Roman" w:eastAsia="楷体" w:hAnsi="Times New Roman" w:cs="Times New Roman"/>
                <w:b/>
                <w:bCs/>
                <w:szCs w:val="21"/>
              </w:rPr>
              <w:t>2021</w:t>
            </w:r>
            <w:r>
              <w:rPr>
                <w:rFonts w:ascii="Times New Roman" w:eastAsia="楷体" w:hAnsi="Times New Roman" w:cs="Times New Roman"/>
                <w:b/>
                <w:bCs/>
                <w:szCs w:val="21"/>
              </w:rPr>
              <w:t>年末</w:t>
            </w:r>
          </w:p>
        </w:tc>
        <w:tc>
          <w:tcPr>
            <w:tcW w:w="1600" w:type="dxa"/>
            <w:tcBorders>
              <w:top w:val="single" w:sz="4" w:space="0" w:color="auto"/>
              <w:left w:val="single" w:sz="4" w:space="0" w:color="auto"/>
              <w:bottom w:val="single" w:sz="4" w:space="0" w:color="auto"/>
              <w:right w:val="single" w:sz="4" w:space="0" w:color="auto"/>
            </w:tcBorders>
          </w:tcPr>
          <w:p w14:paraId="72396407" w14:textId="77777777" w:rsidR="00A47D7E" w:rsidRDefault="00A47D7E" w:rsidP="002C3C9E">
            <w:pPr>
              <w:jc w:val="center"/>
              <w:rPr>
                <w:rFonts w:cs="Times New Roman"/>
                <w:b/>
                <w:bCs/>
                <w:szCs w:val="21"/>
              </w:rPr>
            </w:pPr>
            <w:r>
              <w:rPr>
                <w:rFonts w:ascii="Times New Roman" w:eastAsia="楷体" w:hAnsi="Times New Roman" w:cs="Times New Roman"/>
                <w:b/>
                <w:bCs/>
                <w:szCs w:val="21"/>
              </w:rPr>
              <w:t>2020</w:t>
            </w:r>
            <w:r>
              <w:rPr>
                <w:rFonts w:ascii="Times New Roman" w:eastAsia="楷体" w:hAnsi="Times New Roman" w:cs="Times New Roman"/>
                <w:b/>
                <w:bCs/>
                <w:szCs w:val="21"/>
              </w:rPr>
              <w:t>年末</w:t>
            </w:r>
          </w:p>
        </w:tc>
      </w:tr>
      <w:tr w:rsidR="00A47D7E" w14:paraId="4252C6E2" w14:textId="77777777" w:rsidTr="002C3C9E">
        <w:trPr>
          <w:trHeight w:val="284"/>
          <w:jc w:val="center"/>
        </w:trPr>
        <w:tc>
          <w:tcPr>
            <w:tcW w:w="2053" w:type="dxa"/>
            <w:tcBorders>
              <w:top w:val="single" w:sz="4" w:space="0" w:color="auto"/>
              <w:left w:val="single" w:sz="4" w:space="0" w:color="auto"/>
              <w:bottom w:val="single" w:sz="4" w:space="0" w:color="auto"/>
              <w:right w:val="single" w:sz="4" w:space="0" w:color="auto"/>
            </w:tcBorders>
          </w:tcPr>
          <w:p w14:paraId="2C1AF1BA" w14:textId="77777777" w:rsidR="00A47D7E" w:rsidRDefault="00A47D7E" w:rsidP="002C3C9E">
            <w:pPr>
              <w:rPr>
                <w:rFonts w:cs="Times New Roman"/>
                <w:szCs w:val="21"/>
              </w:rPr>
            </w:pPr>
            <w:r>
              <w:rPr>
                <w:rFonts w:ascii="Times New Roman" w:eastAsia="楷体" w:hAnsi="Times New Roman" w:cs="Times New Roman"/>
                <w:szCs w:val="21"/>
              </w:rPr>
              <w:t>信用借款</w:t>
            </w:r>
          </w:p>
        </w:tc>
        <w:tc>
          <w:tcPr>
            <w:tcW w:w="1884" w:type="dxa"/>
            <w:tcBorders>
              <w:top w:val="single" w:sz="4" w:space="0" w:color="auto"/>
              <w:left w:val="single" w:sz="4" w:space="0" w:color="auto"/>
              <w:bottom w:val="single" w:sz="4" w:space="0" w:color="auto"/>
              <w:right w:val="single" w:sz="4" w:space="0" w:color="auto"/>
            </w:tcBorders>
            <w:vAlign w:val="center"/>
          </w:tcPr>
          <w:p w14:paraId="20B82944" w14:textId="77777777" w:rsidR="00A47D7E" w:rsidRDefault="00A47D7E" w:rsidP="002C3C9E">
            <w:pPr>
              <w:jc w:val="right"/>
              <w:rPr>
                <w:rFonts w:cs="Times New Roman"/>
              </w:rPr>
            </w:pPr>
            <w:r>
              <w:rPr>
                <w:rFonts w:cs="Times New Roman" w:hint="eastAsia"/>
                <w:bCs/>
                <w:szCs w:val="21"/>
                <w:lang w:bidi="ar"/>
              </w:rPr>
              <w:t>888,227.57</w:t>
            </w:r>
          </w:p>
        </w:tc>
        <w:tc>
          <w:tcPr>
            <w:tcW w:w="1642" w:type="dxa"/>
            <w:tcBorders>
              <w:top w:val="single" w:sz="4" w:space="0" w:color="auto"/>
              <w:left w:val="single" w:sz="4" w:space="0" w:color="auto"/>
              <w:bottom w:val="single" w:sz="4" w:space="0" w:color="auto"/>
              <w:right w:val="single" w:sz="4" w:space="0" w:color="auto"/>
            </w:tcBorders>
            <w:vAlign w:val="center"/>
          </w:tcPr>
          <w:p w14:paraId="5413CE20" w14:textId="77777777" w:rsidR="00A47D7E" w:rsidRDefault="00A47D7E" w:rsidP="002C3C9E">
            <w:pPr>
              <w:jc w:val="right"/>
              <w:rPr>
                <w:rFonts w:cs="Times New Roman"/>
                <w:szCs w:val="21"/>
              </w:rPr>
            </w:pPr>
            <w:r>
              <w:rPr>
                <w:rFonts w:ascii="Times New Roman" w:eastAsia="楷体" w:hAnsi="Times New Roman" w:cs="Times New Roman"/>
                <w:bCs/>
                <w:szCs w:val="21"/>
              </w:rPr>
              <w:t>944,579.02</w:t>
            </w:r>
          </w:p>
        </w:tc>
        <w:tc>
          <w:tcPr>
            <w:tcW w:w="1601" w:type="dxa"/>
            <w:tcBorders>
              <w:top w:val="single" w:sz="4" w:space="0" w:color="auto"/>
              <w:left w:val="single" w:sz="4" w:space="0" w:color="auto"/>
              <w:bottom w:val="single" w:sz="4" w:space="0" w:color="auto"/>
              <w:right w:val="single" w:sz="4" w:space="0" w:color="auto"/>
            </w:tcBorders>
            <w:vAlign w:val="center"/>
          </w:tcPr>
          <w:p w14:paraId="16D772DA" w14:textId="77777777" w:rsidR="00A47D7E" w:rsidRDefault="00A47D7E" w:rsidP="002C3C9E">
            <w:pPr>
              <w:jc w:val="right"/>
              <w:rPr>
                <w:rFonts w:cs="Times New Roman"/>
                <w:szCs w:val="21"/>
              </w:rPr>
            </w:pPr>
            <w:r>
              <w:rPr>
                <w:rFonts w:ascii="Times New Roman" w:eastAsia="楷体" w:hAnsi="Times New Roman" w:cs="Times New Roman"/>
                <w:bCs/>
                <w:szCs w:val="21"/>
              </w:rPr>
              <w:t>923,305.98</w:t>
            </w:r>
          </w:p>
        </w:tc>
        <w:tc>
          <w:tcPr>
            <w:tcW w:w="1600" w:type="dxa"/>
            <w:tcBorders>
              <w:top w:val="single" w:sz="4" w:space="0" w:color="auto"/>
              <w:left w:val="single" w:sz="4" w:space="0" w:color="auto"/>
              <w:bottom w:val="single" w:sz="4" w:space="0" w:color="auto"/>
              <w:right w:val="single" w:sz="4" w:space="0" w:color="auto"/>
            </w:tcBorders>
            <w:vAlign w:val="center"/>
          </w:tcPr>
          <w:p w14:paraId="625DC4C6" w14:textId="77777777" w:rsidR="00A47D7E" w:rsidRDefault="00A47D7E" w:rsidP="002C3C9E">
            <w:pPr>
              <w:jc w:val="right"/>
              <w:rPr>
                <w:rFonts w:cs="Times New Roman"/>
                <w:szCs w:val="21"/>
              </w:rPr>
            </w:pPr>
            <w:r>
              <w:rPr>
                <w:rFonts w:ascii="Times New Roman" w:eastAsia="楷体" w:hAnsi="Times New Roman" w:cs="Times New Roman"/>
                <w:bCs/>
                <w:szCs w:val="21"/>
              </w:rPr>
              <w:t>711,582.20</w:t>
            </w:r>
          </w:p>
        </w:tc>
      </w:tr>
      <w:tr w:rsidR="00A47D7E" w14:paraId="7F5F9783" w14:textId="77777777" w:rsidTr="002C3C9E">
        <w:trPr>
          <w:trHeight w:val="284"/>
          <w:jc w:val="center"/>
        </w:trPr>
        <w:tc>
          <w:tcPr>
            <w:tcW w:w="2053" w:type="dxa"/>
            <w:tcBorders>
              <w:top w:val="single" w:sz="4" w:space="0" w:color="auto"/>
              <w:left w:val="single" w:sz="4" w:space="0" w:color="auto"/>
              <w:bottom w:val="single" w:sz="4" w:space="0" w:color="auto"/>
              <w:right w:val="single" w:sz="4" w:space="0" w:color="auto"/>
            </w:tcBorders>
          </w:tcPr>
          <w:p w14:paraId="7CA4959A" w14:textId="77777777" w:rsidR="00A47D7E" w:rsidRDefault="00A47D7E" w:rsidP="002C3C9E">
            <w:pPr>
              <w:rPr>
                <w:rFonts w:cs="Times New Roman"/>
                <w:szCs w:val="21"/>
              </w:rPr>
            </w:pPr>
            <w:r>
              <w:rPr>
                <w:rFonts w:ascii="Times New Roman" w:eastAsia="楷体" w:hAnsi="Times New Roman" w:cs="Times New Roman"/>
                <w:szCs w:val="21"/>
              </w:rPr>
              <w:t>质押借款</w:t>
            </w:r>
          </w:p>
        </w:tc>
        <w:tc>
          <w:tcPr>
            <w:tcW w:w="1884" w:type="dxa"/>
            <w:tcBorders>
              <w:top w:val="single" w:sz="4" w:space="0" w:color="auto"/>
              <w:left w:val="single" w:sz="4" w:space="0" w:color="auto"/>
              <w:bottom w:val="single" w:sz="4" w:space="0" w:color="auto"/>
              <w:right w:val="single" w:sz="4" w:space="0" w:color="auto"/>
            </w:tcBorders>
            <w:vAlign w:val="center"/>
          </w:tcPr>
          <w:p w14:paraId="510C3C6A" w14:textId="77777777" w:rsidR="00A47D7E" w:rsidRDefault="00A47D7E" w:rsidP="002C3C9E">
            <w:pPr>
              <w:jc w:val="right"/>
              <w:rPr>
                <w:rFonts w:cs="Times New Roman"/>
              </w:rPr>
            </w:pPr>
            <w:r>
              <w:rPr>
                <w:rFonts w:cs="Times New Roman" w:hint="eastAsia"/>
              </w:rPr>
              <w:t>-</w:t>
            </w:r>
          </w:p>
        </w:tc>
        <w:tc>
          <w:tcPr>
            <w:tcW w:w="1642" w:type="dxa"/>
            <w:tcBorders>
              <w:top w:val="single" w:sz="4" w:space="0" w:color="auto"/>
              <w:left w:val="single" w:sz="4" w:space="0" w:color="auto"/>
              <w:bottom w:val="single" w:sz="4" w:space="0" w:color="auto"/>
              <w:right w:val="single" w:sz="4" w:space="0" w:color="auto"/>
            </w:tcBorders>
            <w:vAlign w:val="center"/>
          </w:tcPr>
          <w:p w14:paraId="5D7697EE" w14:textId="77777777" w:rsidR="00A47D7E" w:rsidRDefault="00A47D7E" w:rsidP="002C3C9E">
            <w:pPr>
              <w:jc w:val="right"/>
              <w:rPr>
                <w:rFonts w:cs="Times New Roman"/>
                <w:bCs/>
                <w:szCs w:val="21"/>
              </w:rPr>
            </w:pPr>
            <w:r>
              <w:rPr>
                <w:rFonts w:ascii="Times New Roman" w:eastAsia="楷体" w:hAnsi="Times New Roman" w:cs="Times New Roman"/>
                <w:bCs/>
                <w:szCs w:val="21"/>
              </w:rPr>
              <w:t>-</w:t>
            </w:r>
          </w:p>
        </w:tc>
        <w:tc>
          <w:tcPr>
            <w:tcW w:w="1601" w:type="dxa"/>
            <w:tcBorders>
              <w:top w:val="single" w:sz="4" w:space="0" w:color="auto"/>
              <w:left w:val="single" w:sz="4" w:space="0" w:color="auto"/>
              <w:bottom w:val="single" w:sz="4" w:space="0" w:color="auto"/>
              <w:right w:val="single" w:sz="4" w:space="0" w:color="auto"/>
            </w:tcBorders>
            <w:vAlign w:val="center"/>
          </w:tcPr>
          <w:p w14:paraId="29AF751B" w14:textId="77777777" w:rsidR="00A47D7E" w:rsidRDefault="00A47D7E" w:rsidP="002C3C9E">
            <w:pPr>
              <w:jc w:val="right"/>
              <w:rPr>
                <w:rFonts w:cs="Times New Roman"/>
                <w:bCs/>
                <w:szCs w:val="21"/>
              </w:rPr>
            </w:pPr>
            <w:r>
              <w:rPr>
                <w:rFonts w:ascii="Times New Roman" w:eastAsia="楷体" w:hAnsi="Times New Roman" w:cs="Times New Roman"/>
                <w:bCs/>
                <w:szCs w:val="21"/>
              </w:rPr>
              <w:t>-</w:t>
            </w:r>
          </w:p>
        </w:tc>
        <w:tc>
          <w:tcPr>
            <w:tcW w:w="1600" w:type="dxa"/>
            <w:tcBorders>
              <w:top w:val="single" w:sz="4" w:space="0" w:color="auto"/>
              <w:left w:val="single" w:sz="4" w:space="0" w:color="auto"/>
              <w:bottom w:val="single" w:sz="4" w:space="0" w:color="auto"/>
              <w:right w:val="single" w:sz="4" w:space="0" w:color="auto"/>
            </w:tcBorders>
            <w:vAlign w:val="center"/>
          </w:tcPr>
          <w:p w14:paraId="4B2C5903" w14:textId="77777777" w:rsidR="00A47D7E" w:rsidRDefault="00A47D7E" w:rsidP="002C3C9E">
            <w:pPr>
              <w:jc w:val="right"/>
              <w:rPr>
                <w:rFonts w:cs="Times New Roman"/>
                <w:bCs/>
                <w:szCs w:val="21"/>
              </w:rPr>
            </w:pPr>
            <w:r>
              <w:rPr>
                <w:rFonts w:ascii="Times New Roman" w:eastAsia="楷体" w:hAnsi="Times New Roman" w:cs="Times New Roman"/>
                <w:bCs/>
                <w:szCs w:val="21"/>
              </w:rPr>
              <w:t>20,030.48</w:t>
            </w:r>
          </w:p>
        </w:tc>
      </w:tr>
      <w:tr w:rsidR="00A47D7E" w14:paraId="4ABDBA63" w14:textId="77777777" w:rsidTr="002C3C9E">
        <w:trPr>
          <w:trHeight w:val="284"/>
          <w:jc w:val="center"/>
        </w:trPr>
        <w:tc>
          <w:tcPr>
            <w:tcW w:w="2053" w:type="dxa"/>
            <w:tcBorders>
              <w:top w:val="single" w:sz="4" w:space="0" w:color="auto"/>
              <w:left w:val="single" w:sz="4" w:space="0" w:color="auto"/>
              <w:bottom w:val="single" w:sz="4" w:space="0" w:color="auto"/>
              <w:right w:val="single" w:sz="4" w:space="0" w:color="auto"/>
            </w:tcBorders>
          </w:tcPr>
          <w:p w14:paraId="11446B1D" w14:textId="77777777" w:rsidR="00A47D7E" w:rsidRDefault="00A47D7E" w:rsidP="002C3C9E">
            <w:pPr>
              <w:rPr>
                <w:rFonts w:cs="Times New Roman"/>
                <w:szCs w:val="21"/>
              </w:rPr>
            </w:pPr>
            <w:r>
              <w:rPr>
                <w:rFonts w:ascii="Times New Roman" w:eastAsia="楷体" w:hAnsi="Times New Roman" w:cs="Times New Roman"/>
                <w:szCs w:val="21"/>
              </w:rPr>
              <w:t>减：一年内到期的长期借款</w:t>
            </w:r>
          </w:p>
        </w:tc>
        <w:tc>
          <w:tcPr>
            <w:tcW w:w="1884" w:type="dxa"/>
            <w:tcBorders>
              <w:top w:val="single" w:sz="4" w:space="0" w:color="auto"/>
              <w:left w:val="single" w:sz="4" w:space="0" w:color="auto"/>
              <w:bottom w:val="single" w:sz="4" w:space="0" w:color="auto"/>
              <w:right w:val="single" w:sz="4" w:space="0" w:color="auto"/>
            </w:tcBorders>
            <w:vAlign w:val="center"/>
          </w:tcPr>
          <w:p w14:paraId="08CDE804" w14:textId="77777777" w:rsidR="00A47D7E" w:rsidRDefault="00A47D7E" w:rsidP="002C3C9E">
            <w:pPr>
              <w:jc w:val="right"/>
              <w:rPr>
                <w:rFonts w:cs="Times New Roman"/>
              </w:rPr>
            </w:pPr>
            <w:r>
              <w:rPr>
                <w:rFonts w:cs="Times New Roman" w:hint="eastAsia"/>
                <w:bCs/>
                <w:szCs w:val="21"/>
              </w:rPr>
              <w:t>455,796.15</w:t>
            </w:r>
          </w:p>
        </w:tc>
        <w:tc>
          <w:tcPr>
            <w:tcW w:w="1642" w:type="dxa"/>
            <w:tcBorders>
              <w:top w:val="single" w:sz="4" w:space="0" w:color="auto"/>
              <w:left w:val="single" w:sz="4" w:space="0" w:color="auto"/>
              <w:bottom w:val="single" w:sz="4" w:space="0" w:color="auto"/>
              <w:right w:val="single" w:sz="4" w:space="0" w:color="auto"/>
            </w:tcBorders>
            <w:vAlign w:val="center"/>
          </w:tcPr>
          <w:p w14:paraId="5E4AA8EF" w14:textId="77777777" w:rsidR="00A47D7E" w:rsidRDefault="00A47D7E" w:rsidP="002C3C9E">
            <w:pPr>
              <w:jc w:val="right"/>
              <w:rPr>
                <w:rFonts w:cs="Times New Roman"/>
                <w:bCs/>
                <w:szCs w:val="21"/>
              </w:rPr>
            </w:pPr>
            <w:r>
              <w:rPr>
                <w:rFonts w:ascii="Times New Roman" w:eastAsia="楷体" w:hAnsi="Times New Roman" w:cs="Times New Roman"/>
                <w:bCs/>
                <w:szCs w:val="21"/>
              </w:rPr>
              <w:t>478,827.31</w:t>
            </w:r>
          </w:p>
        </w:tc>
        <w:tc>
          <w:tcPr>
            <w:tcW w:w="1601" w:type="dxa"/>
            <w:tcBorders>
              <w:top w:val="single" w:sz="4" w:space="0" w:color="auto"/>
              <w:left w:val="single" w:sz="4" w:space="0" w:color="auto"/>
              <w:bottom w:val="single" w:sz="4" w:space="0" w:color="auto"/>
              <w:right w:val="single" w:sz="4" w:space="0" w:color="auto"/>
            </w:tcBorders>
            <w:vAlign w:val="center"/>
          </w:tcPr>
          <w:p w14:paraId="713FBD9A" w14:textId="77777777" w:rsidR="00A47D7E" w:rsidRDefault="00A47D7E" w:rsidP="002C3C9E">
            <w:pPr>
              <w:jc w:val="right"/>
              <w:rPr>
                <w:rFonts w:cs="Times New Roman"/>
                <w:bCs/>
                <w:szCs w:val="21"/>
              </w:rPr>
            </w:pPr>
            <w:r>
              <w:rPr>
                <w:rFonts w:ascii="Times New Roman" w:eastAsia="楷体" w:hAnsi="Times New Roman" w:cs="Times New Roman"/>
                <w:bCs/>
                <w:szCs w:val="21"/>
              </w:rPr>
              <w:t>31,502.93</w:t>
            </w:r>
          </w:p>
        </w:tc>
        <w:tc>
          <w:tcPr>
            <w:tcW w:w="1600" w:type="dxa"/>
            <w:tcBorders>
              <w:top w:val="single" w:sz="4" w:space="0" w:color="auto"/>
              <w:left w:val="single" w:sz="4" w:space="0" w:color="auto"/>
              <w:bottom w:val="single" w:sz="4" w:space="0" w:color="auto"/>
              <w:right w:val="single" w:sz="4" w:space="0" w:color="auto"/>
            </w:tcBorders>
            <w:vAlign w:val="center"/>
          </w:tcPr>
          <w:p w14:paraId="3559A28D" w14:textId="77777777" w:rsidR="00A47D7E" w:rsidRDefault="00A47D7E" w:rsidP="002C3C9E">
            <w:pPr>
              <w:jc w:val="right"/>
              <w:rPr>
                <w:rFonts w:cs="Times New Roman"/>
                <w:bCs/>
                <w:szCs w:val="21"/>
              </w:rPr>
            </w:pPr>
            <w:r>
              <w:rPr>
                <w:rFonts w:ascii="Times New Roman" w:eastAsia="楷体" w:hAnsi="Times New Roman" w:cs="Times New Roman"/>
                <w:bCs/>
                <w:szCs w:val="21"/>
              </w:rPr>
              <w:t>20,030.48</w:t>
            </w:r>
          </w:p>
        </w:tc>
      </w:tr>
      <w:tr w:rsidR="00A47D7E" w14:paraId="013AF01A" w14:textId="77777777" w:rsidTr="002C3C9E">
        <w:trPr>
          <w:trHeight w:val="284"/>
          <w:jc w:val="center"/>
        </w:trPr>
        <w:tc>
          <w:tcPr>
            <w:tcW w:w="2053" w:type="dxa"/>
            <w:tcBorders>
              <w:top w:val="single" w:sz="4" w:space="0" w:color="auto"/>
              <w:left w:val="single" w:sz="4" w:space="0" w:color="auto"/>
              <w:bottom w:val="single" w:sz="4" w:space="0" w:color="auto"/>
              <w:right w:val="single" w:sz="4" w:space="0" w:color="auto"/>
            </w:tcBorders>
            <w:vAlign w:val="center"/>
          </w:tcPr>
          <w:p w14:paraId="6BA44686" w14:textId="77777777" w:rsidR="00A47D7E" w:rsidRDefault="00A47D7E" w:rsidP="002C3C9E">
            <w:pPr>
              <w:jc w:val="center"/>
              <w:rPr>
                <w:rFonts w:cs="Times New Roman"/>
                <w:b/>
                <w:szCs w:val="21"/>
              </w:rPr>
            </w:pPr>
            <w:r>
              <w:rPr>
                <w:rFonts w:ascii="Times New Roman" w:eastAsia="楷体" w:hAnsi="Times New Roman" w:cs="Times New Roman"/>
                <w:b/>
                <w:szCs w:val="21"/>
              </w:rPr>
              <w:t>合计</w:t>
            </w:r>
          </w:p>
        </w:tc>
        <w:tc>
          <w:tcPr>
            <w:tcW w:w="1884" w:type="dxa"/>
            <w:tcBorders>
              <w:top w:val="single" w:sz="4" w:space="0" w:color="auto"/>
              <w:left w:val="single" w:sz="4" w:space="0" w:color="auto"/>
              <w:bottom w:val="single" w:sz="4" w:space="0" w:color="auto"/>
              <w:right w:val="single" w:sz="4" w:space="0" w:color="auto"/>
            </w:tcBorders>
            <w:vAlign w:val="center"/>
          </w:tcPr>
          <w:p w14:paraId="1832655D" w14:textId="77777777" w:rsidR="00A47D7E" w:rsidRDefault="00A47D7E" w:rsidP="002C3C9E">
            <w:pPr>
              <w:jc w:val="right"/>
              <w:rPr>
                <w:rFonts w:cs="Times New Roman"/>
                <w:b/>
                <w:szCs w:val="21"/>
              </w:rPr>
            </w:pPr>
            <w:r>
              <w:rPr>
                <w:rFonts w:cs="Times New Roman" w:hint="eastAsia"/>
                <w:b/>
                <w:szCs w:val="21"/>
              </w:rPr>
              <w:t>432,431.41</w:t>
            </w:r>
          </w:p>
        </w:tc>
        <w:tc>
          <w:tcPr>
            <w:tcW w:w="1642" w:type="dxa"/>
            <w:tcBorders>
              <w:top w:val="single" w:sz="4" w:space="0" w:color="auto"/>
              <w:left w:val="single" w:sz="4" w:space="0" w:color="auto"/>
              <w:bottom w:val="single" w:sz="4" w:space="0" w:color="auto"/>
              <w:right w:val="single" w:sz="4" w:space="0" w:color="auto"/>
            </w:tcBorders>
            <w:vAlign w:val="center"/>
          </w:tcPr>
          <w:p w14:paraId="60675CCD" w14:textId="77777777" w:rsidR="00A47D7E" w:rsidRDefault="00A47D7E" w:rsidP="002C3C9E">
            <w:pPr>
              <w:jc w:val="right"/>
              <w:rPr>
                <w:rFonts w:cs="Times New Roman"/>
                <w:b/>
                <w:szCs w:val="21"/>
              </w:rPr>
            </w:pPr>
            <w:r>
              <w:rPr>
                <w:rFonts w:ascii="Times New Roman" w:eastAsia="楷体" w:hAnsi="Times New Roman" w:cs="Times New Roman"/>
                <w:b/>
                <w:szCs w:val="21"/>
              </w:rPr>
              <w:t>465,751.71</w:t>
            </w:r>
          </w:p>
        </w:tc>
        <w:tc>
          <w:tcPr>
            <w:tcW w:w="1601" w:type="dxa"/>
            <w:tcBorders>
              <w:top w:val="single" w:sz="4" w:space="0" w:color="auto"/>
              <w:left w:val="single" w:sz="4" w:space="0" w:color="auto"/>
              <w:bottom w:val="single" w:sz="4" w:space="0" w:color="auto"/>
              <w:right w:val="single" w:sz="4" w:space="0" w:color="auto"/>
            </w:tcBorders>
            <w:vAlign w:val="center"/>
          </w:tcPr>
          <w:p w14:paraId="78601144" w14:textId="77777777" w:rsidR="00A47D7E" w:rsidRDefault="00A47D7E" w:rsidP="002C3C9E">
            <w:pPr>
              <w:jc w:val="right"/>
              <w:rPr>
                <w:rFonts w:cs="Times New Roman"/>
                <w:b/>
                <w:szCs w:val="21"/>
              </w:rPr>
            </w:pPr>
            <w:r>
              <w:rPr>
                <w:rFonts w:ascii="Times New Roman" w:eastAsia="楷体" w:hAnsi="Times New Roman" w:cs="Times New Roman"/>
                <w:b/>
                <w:szCs w:val="21"/>
              </w:rPr>
              <w:t>891,803.05</w:t>
            </w:r>
          </w:p>
        </w:tc>
        <w:tc>
          <w:tcPr>
            <w:tcW w:w="1600" w:type="dxa"/>
            <w:tcBorders>
              <w:top w:val="single" w:sz="4" w:space="0" w:color="auto"/>
              <w:left w:val="single" w:sz="4" w:space="0" w:color="auto"/>
              <w:bottom w:val="single" w:sz="4" w:space="0" w:color="auto"/>
              <w:right w:val="single" w:sz="4" w:space="0" w:color="auto"/>
            </w:tcBorders>
            <w:vAlign w:val="center"/>
          </w:tcPr>
          <w:p w14:paraId="18835405" w14:textId="77777777" w:rsidR="00A47D7E" w:rsidRDefault="00A47D7E" w:rsidP="002C3C9E">
            <w:pPr>
              <w:jc w:val="right"/>
              <w:rPr>
                <w:rFonts w:cs="Times New Roman"/>
                <w:b/>
                <w:szCs w:val="21"/>
              </w:rPr>
            </w:pPr>
            <w:r>
              <w:rPr>
                <w:rFonts w:ascii="Times New Roman" w:eastAsia="楷体" w:hAnsi="Times New Roman" w:cs="Times New Roman"/>
                <w:b/>
                <w:szCs w:val="21"/>
              </w:rPr>
              <w:t>711,582.20</w:t>
            </w:r>
          </w:p>
        </w:tc>
      </w:tr>
    </w:tbl>
    <w:p w14:paraId="177E3B67" w14:textId="77777777" w:rsidR="00F95DCB" w:rsidRPr="006235CA" w:rsidRDefault="00F95DCB" w:rsidP="006235CA">
      <w:pPr>
        <w:adjustRightInd w:val="0"/>
        <w:snapToGrid w:val="0"/>
        <w:spacing w:line="288" w:lineRule="auto"/>
        <w:ind w:firstLineChars="200" w:firstLine="480"/>
        <w:rPr>
          <w:rFonts w:ascii="华文仿宋" w:eastAsia="华文仿宋" w:hAnsi="华文仿宋" w:cs="Times New Roman"/>
          <w:b/>
          <w:sz w:val="24"/>
          <w:szCs w:val="24"/>
        </w:rPr>
      </w:pPr>
      <w:r w:rsidRPr="006235CA">
        <w:rPr>
          <w:rFonts w:ascii="华文仿宋" w:eastAsia="华文仿宋" w:hAnsi="华文仿宋" w:cs="Times New Roman"/>
          <w:b/>
          <w:sz w:val="24"/>
          <w:szCs w:val="24"/>
        </w:rPr>
        <w:t>（2）应付债券</w:t>
      </w:r>
    </w:p>
    <w:p w14:paraId="60B99DF5" w14:textId="4CB7E9D2" w:rsidR="00F95DCB" w:rsidRPr="006235CA" w:rsidRDefault="00A47D7E" w:rsidP="006235CA">
      <w:pPr>
        <w:adjustRightInd w:val="0"/>
        <w:snapToGrid w:val="0"/>
        <w:spacing w:line="288" w:lineRule="auto"/>
        <w:ind w:firstLineChars="200" w:firstLine="480"/>
        <w:rPr>
          <w:rFonts w:ascii="华文仿宋" w:eastAsia="华文仿宋" w:hAnsi="华文仿宋" w:cs="Times New Roman"/>
          <w:bCs/>
          <w:sz w:val="24"/>
          <w:szCs w:val="24"/>
        </w:rPr>
      </w:pPr>
      <w:r w:rsidRPr="00A47D7E">
        <w:rPr>
          <w:rFonts w:ascii="华文仿宋" w:eastAsia="华文仿宋" w:hAnsi="华文仿宋" w:cs="Times New Roman" w:hint="eastAsia"/>
          <w:bCs/>
          <w:sz w:val="24"/>
          <w:szCs w:val="24"/>
        </w:rPr>
        <w:t>最近三年及</w:t>
      </w:r>
      <w:proofErr w:type="gramStart"/>
      <w:r w:rsidRPr="00A47D7E">
        <w:rPr>
          <w:rFonts w:ascii="华文仿宋" w:eastAsia="华文仿宋" w:hAnsi="华文仿宋" w:cs="Times New Roman" w:hint="eastAsia"/>
          <w:bCs/>
          <w:sz w:val="24"/>
          <w:szCs w:val="24"/>
        </w:rPr>
        <w:t>一</w:t>
      </w:r>
      <w:proofErr w:type="gramEnd"/>
      <w:r w:rsidRPr="00A47D7E">
        <w:rPr>
          <w:rFonts w:ascii="华文仿宋" w:eastAsia="华文仿宋" w:hAnsi="华文仿宋" w:cs="Times New Roman" w:hint="eastAsia"/>
          <w:bCs/>
          <w:sz w:val="24"/>
          <w:szCs w:val="24"/>
        </w:rPr>
        <w:t>期末，公司应付债券分别为301,045.53万元、422,652.62万元、305,345.81万元和355,109.70万元，占公司总负债比例分别为15.14%、20.39%、14.83%和16.92%。2021年末应付债券较上年末增加40.39%，主要由于公司拓宽</w:t>
      </w:r>
      <w:r w:rsidRPr="00A47D7E">
        <w:rPr>
          <w:rFonts w:ascii="华文仿宋" w:eastAsia="华文仿宋" w:hAnsi="华文仿宋" w:cs="Times New Roman" w:hint="eastAsia"/>
          <w:bCs/>
          <w:sz w:val="24"/>
          <w:szCs w:val="24"/>
        </w:rPr>
        <w:lastRenderedPageBreak/>
        <w:t>融资渠道，适当增加直接融资的比重。发行人2022年末应付债券较上年减少27.75%，主要由于部分债券到期期限短于一年。发行人2023年末3月末应付债券较上年末增加16.30%，变幅不大</w:t>
      </w:r>
      <w:r w:rsidR="00F95DCB" w:rsidRPr="006235CA">
        <w:rPr>
          <w:rFonts w:ascii="华文仿宋" w:eastAsia="华文仿宋" w:hAnsi="华文仿宋" w:cs="Times New Roman"/>
          <w:bCs/>
          <w:sz w:val="24"/>
          <w:szCs w:val="24"/>
        </w:rPr>
        <w:t>。</w:t>
      </w:r>
    </w:p>
    <w:p w14:paraId="4BED9B0B" w14:textId="27F75A74" w:rsidR="006235CA" w:rsidRDefault="006235CA" w:rsidP="006235CA">
      <w:pPr>
        <w:pStyle w:val="afff6"/>
        <w:adjustRightInd w:val="0"/>
        <w:snapToGrid w:val="0"/>
        <w:ind w:firstLine="480"/>
        <w:rPr>
          <w:rFonts w:ascii="华文仿宋" w:eastAsia="华文仿宋" w:hAnsi="华文仿宋"/>
          <w:b/>
          <w:szCs w:val="24"/>
        </w:rPr>
      </w:pPr>
      <w:r>
        <w:rPr>
          <w:rFonts w:ascii="华文仿宋" w:eastAsia="华文仿宋" w:hAnsi="华文仿宋" w:hint="eastAsia"/>
          <w:b/>
          <w:szCs w:val="24"/>
        </w:rPr>
        <w:t>（</w:t>
      </w:r>
      <w:r w:rsidR="00EF7AA5">
        <w:rPr>
          <w:rFonts w:ascii="华文仿宋" w:eastAsia="华文仿宋" w:hAnsi="华文仿宋" w:hint="eastAsia"/>
          <w:b/>
          <w:szCs w:val="24"/>
        </w:rPr>
        <w:t>七</w:t>
      </w:r>
      <w:r w:rsidRPr="00880F56">
        <w:rPr>
          <w:rFonts w:ascii="华文仿宋" w:eastAsia="华文仿宋" w:hAnsi="华文仿宋"/>
          <w:b/>
          <w:szCs w:val="24"/>
        </w:rPr>
        <w:t>）</w:t>
      </w:r>
      <w:r w:rsidR="00A47D7E">
        <w:rPr>
          <w:rFonts w:ascii="华文仿宋" w:eastAsia="华文仿宋" w:hAnsi="华文仿宋" w:hint="eastAsia"/>
          <w:b/>
          <w:szCs w:val="24"/>
        </w:rPr>
        <w:t>所有者权益</w:t>
      </w:r>
      <w:r w:rsidRPr="00880F56">
        <w:rPr>
          <w:rFonts w:ascii="华文仿宋" w:eastAsia="华文仿宋" w:hAnsi="华文仿宋"/>
          <w:b/>
          <w:szCs w:val="24"/>
        </w:rPr>
        <w:t>结构分析</w:t>
      </w:r>
    </w:p>
    <w:p w14:paraId="7561C312" w14:textId="6686852C" w:rsidR="006235CA" w:rsidRPr="006235CA" w:rsidRDefault="00A47D7E" w:rsidP="006235CA">
      <w:pPr>
        <w:pStyle w:val="afff6"/>
        <w:adjustRightInd w:val="0"/>
        <w:snapToGrid w:val="0"/>
        <w:ind w:firstLine="480"/>
        <w:rPr>
          <w:rFonts w:ascii="华文仿宋" w:eastAsia="华文仿宋" w:hAnsi="华文仿宋"/>
          <w:b/>
          <w:szCs w:val="24"/>
        </w:rPr>
      </w:pPr>
      <w:r w:rsidRPr="00A47D7E">
        <w:rPr>
          <w:rFonts w:ascii="华文仿宋" w:eastAsia="华文仿宋" w:hAnsi="华文仿宋" w:cs="Times New Roman" w:hint="eastAsia"/>
          <w:bCs/>
          <w:szCs w:val="24"/>
        </w:rPr>
        <w:t>近三年以及</w:t>
      </w:r>
      <w:proofErr w:type="gramStart"/>
      <w:r w:rsidRPr="00A47D7E">
        <w:rPr>
          <w:rFonts w:ascii="华文仿宋" w:eastAsia="华文仿宋" w:hAnsi="华文仿宋" w:cs="Times New Roman" w:hint="eastAsia"/>
          <w:bCs/>
          <w:szCs w:val="24"/>
        </w:rPr>
        <w:t>一</w:t>
      </w:r>
      <w:proofErr w:type="gramEnd"/>
      <w:r w:rsidRPr="00A47D7E">
        <w:rPr>
          <w:rFonts w:ascii="华文仿宋" w:eastAsia="华文仿宋" w:hAnsi="华文仿宋" w:cs="Times New Roman" w:hint="eastAsia"/>
          <w:bCs/>
          <w:szCs w:val="24"/>
        </w:rPr>
        <w:t>期末，发行人所有者权益分别为422,131.66万元、443,129.46万元、469,056.07元和474,862.32万元。2021年末，由于未分配利润的增加，所有者权益为448,841.39万元，较2020年末增加4.97%。2022年末，由于未分配利润的增加，所有者权益为469,056.07万元，较2021年末增加5.85%</w:t>
      </w:r>
      <w:r w:rsidR="006235CA" w:rsidRPr="006235CA">
        <w:rPr>
          <w:rFonts w:ascii="华文仿宋" w:eastAsia="华文仿宋" w:hAnsi="华文仿宋" w:cs="Times New Roman"/>
          <w:bCs/>
          <w:szCs w:val="24"/>
        </w:rPr>
        <w:t>。</w:t>
      </w:r>
    </w:p>
    <w:p w14:paraId="42856DB8" w14:textId="77777777" w:rsidR="006235CA" w:rsidRPr="006235CA" w:rsidRDefault="006235CA" w:rsidP="006235CA">
      <w:pPr>
        <w:pStyle w:val="afff6"/>
        <w:adjustRightInd w:val="0"/>
        <w:snapToGrid w:val="0"/>
        <w:spacing w:before="50" w:after="50"/>
        <w:ind w:firstLineChars="0" w:firstLine="0"/>
        <w:jc w:val="center"/>
        <w:rPr>
          <w:rFonts w:ascii="华文仿宋" w:eastAsia="华文仿宋" w:hAnsi="华文仿宋"/>
          <w:b/>
          <w:szCs w:val="24"/>
        </w:rPr>
      </w:pPr>
      <w:proofErr w:type="gramStart"/>
      <w:r w:rsidRPr="006235CA">
        <w:rPr>
          <w:rFonts w:ascii="华文仿宋" w:eastAsia="华文仿宋" w:hAnsi="华文仿宋" w:hint="eastAsia"/>
          <w:b/>
          <w:szCs w:val="24"/>
        </w:rPr>
        <w:t>{{CLIENT_LONG_CORE_NAME}}所有者权益结构分析表</w:t>
      </w:r>
      <w:r w:rsidRPr="006235CA">
        <w:rPr>
          <w:rFonts w:ascii="华文仿宋" w:eastAsia="华文仿宋" w:hAnsi="华文仿宋"/>
          <w:b/>
          <w:szCs w:val="24"/>
        </w:rPr>
      </w:r>
      <w:proofErr w:type="gramEnd"/>
      <w:r w:rsidRPr="006235CA">
        <w:rPr>
          <w:rFonts w:ascii="华文仿宋" w:eastAsia="华文仿宋" w:hAnsi="华文仿宋"/>
          <w:b/>
          <w:szCs w:val="24"/>
        </w:rPr>
      </w:r>
    </w:p>
    <w:p w14:paraId="13CF0024" w14:textId="77777777" w:rsidR="006235CA" w:rsidRPr="006235CA" w:rsidRDefault="006235CA" w:rsidP="006235CA">
      <w:pPr>
        <w:adjustRightInd w:val="0"/>
        <w:snapToGrid w:val="0"/>
        <w:spacing w:before="50" w:after="50" w:line="288" w:lineRule="auto"/>
        <w:jc w:val="right"/>
        <w:rPr>
          <w:rFonts w:ascii="华文仿宋" w:eastAsia="华文仿宋" w:hAnsi="华文仿宋" w:cs="Times New Roman"/>
          <w:bCs/>
          <w:sz w:val="24"/>
          <w:szCs w:val="24"/>
        </w:rPr>
      </w:pPr>
      <w:r w:rsidRPr="006235CA">
        <w:rPr>
          <w:rFonts w:ascii="华文仿宋" w:eastAsia="华文仿宋" w:hAnsi="华文仿宋" w:cs="Times New Roman"/>
          <w:bCs/>
          <w:sz w:val="24"/>
          <w:szCs w:val="24"/>
        </w:rPr>
        <w:t>单位：万元，%</w:t>
      </w:r>
    </w:p>
    <w:tbl>
      <w:tblPr>
        <w:tblW w:w="11402" w:type="dxa"/>
        <w:jc w:val="center"/>
        <w:tblLayout w:type="fixed"/>
        <w:tblLook w:val="04A0" w:firstRow="1" w:lastRow="0" w:firstColumn="1" w:lastColumn="0" w:noHBand="0" w:noVBand="1"/>
      </w:tblPr>
      <w:tblGrid>
        <w:gridCol w:w="2616"/>
        <w:gridCol w:w="1262"/>
        <w:gridCol w:w="994"/>
        <w:gridCol w:w="1208"/>
        <w:gridCol w:w="993"/>
        <w:gridCol w:w="1169"/>
        <w:gridCol w:w="1001"/>
        <w:gridCol w:w="1116"/>
        <w:gridCol w:w="1043"/>
      </w:tblGrid>
      <w:tr w:rsidR="00A47D7E" w14:paraId="2505D19D" w14:textId="77777777" w:rsidTr="002C3C9E">
        <w:trPr>
          <w:trHeight w:val="331"/>
          <w:jc w:val="center"/>
        </w:trPr>
        <w:tc>
          <w:tcPr>
            <w:tcW w:w="2616" w:type="dxa"/>
            <w:vMerge w:val="restart"/>
            <w:tcBorders>
              <w:top w:val="single" w:sz="8" w:space="0" w:color="auto"/>
              <w:left w:val="single" w:sz="8" w:space="0" w:color="auto"/>
              <w:bottom w:val="single" w:sz="8" w:space="0" w:color="auto"/>
              <w:right w:val="single" w:sz="8" w:space="0" w:color="auto"/>
            </w:tcBorders>
            <w:shd w:val="clear" w:color="auto" w:fill="auto"/>
            <w:noWrap/>
            <w:vAlign w:val="center"/>
          </w:tcPr>
          <w:p w14:paraId="2E52AF91"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项</w:t>
            </w:r>
            <w:r>
              <w:rPr>
                <w:rFonts w:ascii="Times New Roman" w:eastAsia="楷体" w:hAnsi="Times New Roman" w:cs="Times New Roman"/>
                <w:b/>
                <w:bCs/>
                <w:color w:val="000000"/>
                <w:kern w:val="0"/>
                <w:sz w:val="20"/>
                <w:szCs w:val="20"/>
                <w:lang w:bidi="ar"/>
              </w:rPr>
              <w:t xml:space="preserve">  </w:t>
            </w:r>
            <w:r>
              <w:rPr>
                <w:rFonts w:ascii="Times New Roman" w:eastAsia="楷体" w:hAnsi="Times New Roman" w:cs="Times New Roman"/>
                <w:b/>
                <w:bCs/>
                <w:color w:val="000000"/>
                <w:kern w:val="0"/>
                <w:sz w:val="20"/>
                <w:szCs w:val="20"/>
                <w:lang w:bidi="ar"/>
              </w:rPr>
              <w:t>目</w:t>
            </w:r>
          </w:p>
        </w:tc>
        <w:tc>
          <w:tcPr>
            <w:tcW w:w="2256" w:type="dxa"/>
            <w:gridSpan w:val="2"/>
            <w:tcBorders>
              <w:top w:val="single" w:sz="8" w:space="0" w:color="auto"/>
              <w:left w:val="nil"/>
              <w:bottom w:val="single" w:sz="8" w:space="0" w:color="auto"/>
              <w:right w:val="single" w:sz="8" w:space="0" w:color="auto"/>
            </w:tcBorders>
            <w:shd w:val="clear" w:color="auto" w:fill="auto"/>
            <w:noWrap/>
            <w:vAlign w:val="center"/>
          </w:tcPr>
          <w:p w14:paraId="35261F6C"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202</w:t>
            </w:r>
            <w:r>
              <w:rPr>
                <w:rFonts w:cs="Times New Roman" w:hint="eastAsia"/>
                <w:b/>
                <w:bCs/>
                <w:color w:val="000000"/>
                <w:kern w:val="0"/>
                <w:sz w:val="20"/>
                <w:szCs w:val="20"/>
                <w:lang w:bidi="ar"/>
              </w:rPr>
              <w:t>3</w:t>
            </w:r>
            <w:r>
              <w:rPr>
                <w:rFonts w:ascii="Times New Roman" w:eastAsia="楷体" w:hAnsi="Times New Roman" w:cs="Times New Roman"/>
                <w:b/>
                <w:bCs/>
                <w:color w:val="000000"/>
                <w:kern w:val="0"/>
                <w:sz w:val="20"/>
                <w:szCs w:val="20"/>
                <w:lang w:bidi="ar"/>
              </w:rPr>
              <w:t>年</w:t>
            </w:r>
            <w:r>
              <w:rPr>
                <w:rFonts w:ascii="Times New Roman" w:hAnsi="Times New Roman" w:cs="Times New Roman" w:hint="eastAsia"/>
                <w:b/>
                <w:bCs/>
                <w:color w:val="000000"/>
                <w:kern w:val="0"/>
                <w:sz w:val="20"/>
                <w:szCs w:val="20"/>
                <w:lang w:bidi="ar"/>
              </w:rPr>
              <w:t>3</w:t>
            </w:r>
            <w:r>
              <w:rPr>
                <w:rFonts w:ascii="Times New Roman" w:hAnsi="Times New Roman" w:cs="Times New Roman" w:hint="eastAsia"/>
                <w:b/>
                <w:bCs/>
                <w:color w:val="000000"/>
                <w:kern w:val="0"/>
                <w:sz w:val="20"/>
                <w:szCs w:val="20"/>
                <w:lang w:bidi="ar"/>
              </w:rPr>
              <w:t>月</w:t>
            </w:r>
            <w:r>
              <w:rPr>
                <w:rFonts w:ascii="Times New Roman" w:eastAsia="楷体" w:hAnsi="Times New Roman" w:cs="Times New Roman"/>
                <w:b/>
                <w:bCs/>
                <w:color w:val="000000"/>
                <w:kern w:val="0"/>
                <w:sz w:val="20"/>
                <w:szCs w:val="20"/>
                <w:lang w:bidi="ar"/>
              </w:rPr>
              <w:t>末</w:t>
            </w:r>
          </w:p>
        </w:tc>
        <w:tc>
          <w:tcPr>
            <w:tcW w:w="2201" w:type="dxa"/>
            <w:gridSpan w:val="2"/>
            <w:tcBorders>
              <w:top w:val="single" w:sz="8" w:space="0" w:color="auto"/>
              <w:left w:val="nil"/>
              <w:bottom w:val="single" w:sz="8" w:space="0" w:color="auto"/>
              <w:right w:val="single" w:sz="8" w:space="0" w:color="000000"/>
            </w:tcBorders>
            <w:shd w:val="clear" w:color="auto" w:fill="auto"/>
            <w:noWrap/>
            <w:vAlign w:val="center"/>
          </w:tcPr>
          <w:p w14:paraId="12905298"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202</w:t>
            </w:r>
            <w:r>
              <w:rPr>
                <w:rFonts w:ascii="Times New Roman" w:hAnsi="Times New Roman" w:cs="Times New Roman" w:hint="eastAsia"/>
                <w:b/>
                <w:bCs/>
                <w:color w:val="000000"/>
                <w:kern w:val="0"/>
                <w:sz w:val="20"/>
                <w:szCs w:val="20"/>
                <w:lang w:bidi="ar"/>
              </w:rPr>
              <w:t>2</w:t>
            </w:r>
            <w:r>
              <w:rPr>
                <w:rFonts w:ascii="Times New Roman" w:eastAsia="楷体" w:hAnsi="Times New Roman" w:cs="Times New Roman"/>
                <w:b/>
                <w:bCs/>
                <w:color w:val="000000"/>
                <w:kern w:val="0"/>
                <w:sz w:val="20"/>
                <w:szCs w:val="20"/>
                <w:lang w:bidi="ar"/>
              </w:rPr>
              <w:t>年末</w:t>
            </w:r>
          </w:p>
        </w:tc>
        <w:tc>
          <w:tcPr>
            <w:tcW w:w="2170" w:type="dxa"/>
            <w:gridSpan w:val="2"/>
            <w:tcBorders>
              <w:top w:val="single" w:sz="8" w:space="0" w:color="auto"/>
              <w:left w:val="nil"/>
              <w:bottom w:val="single" w:sz="8" w:space="0" w:color="auto"/>
              <w:right w:val="single" w:sz="8" w:space="0" w:color="000000"/>
            </w:tcBorders>
            <w:shd w:val="clear" w:color="auto" w:fill="auto"/>
            <w:noWrap/>
            <w:vAlign w:val="center"/>
          </w:tcPr>
          <w:p w14:paraId="45BD5B53"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sz w:val="20"/>
                <w:szCs w:val="18"/>
                <w:lang w:bidi="ar"/>
              </w:rPr>
              <w:t>2021</w:t>
            </w:r>
            <w:r>
              <w:rPr>
                <w:rFonts w:ascii="Times New Roman" w:eastAsia="楷体" w:hAnsi="Times New Roman" w:cs="Times New Roman"/>
                <w:b/>
                <w:bCs/>
                <w:color w:val="000000"/>
                <w:sz w:val="20"/>
                <w:szCs w:val="18"/>
                <w:lang w:bidi="ar"/>
              </w:rPr>
              <w:t>年末</w:t>
            </w:r>
          </w:p>
        </w:tc>
        <w:tc>
          <w:tcPr>
            <w:tcW w:w="2159" w:type="dxa"/>
            <w:gridSpan w:val="2"/>
            <w:tcBorders>
              <w:top w:val="single" w:sz="8" w:space="0" w:color="auto"/>
              <w:left w:val="nil"/>
              <w:bottom w:val="single" w:sz="8" w:space="0" w:color="auto"/>
              <w:right w:val="single" w:sz="8" w:space="0" w:color="000000"/>
            </w:tcBorders>
            <w:shd w:val="clear" w:color="auto" w:fill="auto"/>
            <w:noWrap/>
            <w:vAlign w:val="center"/>
          </w:tcPr>
          <w:p w14:paraId="0C654B48"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sz w:val="20"/>
                <w:szCs w:val="18"/>
                <w:lang w:bidi="ar"/>
              </w:rPr>
              <w:t>2020</w:t>
            </w:r>
            <w:r>
              <w:rPr>
                <w:rFonts w:ascii="Times New Roman" w:eastAsia="楷体" w:hAnsi="Times New Roman" w:cs="Times New Roman"/>
                <w:b/>
                <w:bCs/>
                <w:color w:val="000000"/>
                <w:sz w:val="20"/>
                <w:szCs w:val="18"/>
                <w:lang w:bidi="ar"/>
              </w:rPr>
              <w:t>年末</w:t>
            </w:r>
          </w:p>
        </w:tc>
      </w:tr>
      <w:tr w:rsidR="00A47D7E" w14:paraId="7E154D4A" w14:textId="77777777" w:rsidTr="002C3C9E">
        <w:trPr>
          <w:trHeight w:val="331"/>
          <w:jc w:val="center"/>
        </w:trPr>
        <w:tc>
          <w:tcPr>
            <w:tcW w:w="2616" w:type="dxa"/>
            <w:vMerge/>
            <w:tcBorders>
              <w:top w:val="single" w:sz="8" w:space="0" w:color="auto"/>
              <w:left w:val="single" w:sz="8" w:space="0" w:color="auto"/>
              <w:bottom w:val="single" w:sz="8" w:space="0" w:color="auto"/>
              <w:right w:val="single" w:sz="8" w:space="0" w:color="auto"/>
            </w:tcBorders>
            <w:shd w:val="clear" w:color="auto" w:fill="auto"/>
            <w:noWrap/>
            <w:vAlign w:val="center"/>
          </w:tcPr>
          <w:p w14:paraId="6B47404F" w14:textId="77777777" w:rsidR="00A47D7E" w:rsidRDefault="00A47D7E" w:rsidP="002C3C9E">
            <w:pPr>
              <w:jc w:val="center"/>
              <w:rPr>
                <w:rFonts w:cs="Times New Roman"/>
                <w:b/>
                <w:bCs/>
                <w:color w:val="000000"/>
                <w:sz w:val="20"/>
                <w:szCs w:val="20"/>
              </w:rPr>
            </w:pPr>
          </w:p>
        </w:tc>
        <w:tc>
          <w:tcPr>
            <w:tcW w:w="1262" w:type="dxa"/>
            <w:tcBorders>
              <w:top w:val="nil"/>
              <w:left w:val="nil"/>
              <w:bottom w:val="single" w:sz="8" w:space="0" w:color="auto"/>
              <w:right w:val="single" w:sz="8" w:space="0" w:color="auto"/>
            </w:tcBorders>
            <w:shd w:val="clear" w:color="auto" w:fill="auto"/>
            <w:noWrap/>
            <w:vAlign w:val="center"/>
          </w:tcPr>
          <w:p w14:paraId="277B1375"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 xml:space="preserve"> </w:t>
            </w:r>
            <w:r>
              <w:rPr>
                <w:rFonts w:ascii="Times New Roman" w:eastAsia="楷体" w:hAnsi="Times New Roman" w:cs="Times New Roman"/>
                <w:b/>
                <w:bCs/>
                <w:color w:val="000000"/>
                <w:kern w:val="0"/>
                <w:sz w:val="20"/>
                <w:szCs w:val="20"/>
                <w:lang w:bidi="ar"/>
              </w:rPr>
              <w:t>金额</w:t>
            </w:r>
            <w:r>
              <w:rPr>
                <w:rFonts w:ascii="Times New Roman" w:eastAsia="楷体" w:hAnsi="Times New Roman" w:cs="Times New Roman"/>
                <w:b/>
                <w:bCs/>
                <w:color w:val="000000"/>
                <w:kern w:val="0"/>
                <w:sz w:val="20"/>
                <w:szCs w:val="20"/>
                <w:lang w:bidi="ar"/>
              </w:rPr>
              <w:t xml:space="preserve"> </w:t>
            </w:r>
          </w:p>
        </w:tc>
        <w:tc>
          <w:tcPr>
            <w:tcW w:w="994" w:type="dxa"/>
            <w:tcBorders>
              <w:top w:val="nil"/>
              <w:left w:val="nil"/>
              <w:bottom w:val="single" w:sz="8" w:space="0" w:color="auto"/>
              <w:right w:val="single" w:sz="8" w:space="0" w:color="auto"/>
            </w:tcBorders>
            <w:shd w:val="clear" w:color="auto" w:fill="auto"/>
            <w:noWrap/>
            <w:vAlign w:val="center"/>
          </w:tcPr>
          <w:p w14:paraId="37A6339D"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占比</w:t>
            </w:r>
          </w:p>
        </w:tc>
        <w:tc>
          <w:tcPr>
            <w:tcW w:w="1208" w:type="dxa"/>
            <w:tcBorders>
              <w:top w:val="nil"/>
              <w:left w:val="nil"/>
              <w:bottom w:val="single" w:sz="8" w:space="0" w:color="auto"/>
              <w:right w:val="single" w:sz="8" w:space="0" w:color="auto"/>
            </w:tcBorders>
            <w:shd w:val="clear" w:color="auto" w:fill="auto"/>
            <w:noWrap/>
            <w:vAlign w:val="center"/>
          </w:tcPr>
          <w:p w14:paraId="7E16EC24"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金额</w:t>
            </w:r>
          </w:p>
        </w:tc>
        <w:tc>
          <w:tcPr>
            <w:tcW w:w="993" w:type="dxa"/>
            <w:tcBorders>
              <w:top w:val="nil"/>
              <w:left w:val="nil"/>
              <w:bottom w:val="single" w:sz="8" w:space="0" w:color="auto"/>
              <w:right w:val="single" w:sz="8" w:space="0" w:color="auto"/>
            </w:tcBorders>
            <w:shd w:val="clear" w:color="auto" w:fill="auto"/>
            <w:noWrap/>
            <w:vAlign w:val="center"/>
          </w:tcPr>
          <w:p w14:paraId="506E26AD"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占比</w:t>
            </w:r>
          </w:p>
        </w:tc>
        <w:tc>
          <w:tcPr>
            <w:tcW w:w="1169" w:type="dxa"/>
            <w:tcBorders>
              <w:top w:val="nil"/>
              <w:left w:val="nil"/>
              <w:bottom w:val="single" w:sz="8" w:space="0" w:color="auto"/>
              <w:right w:val="single" w:sz="8" w:space="0" w:color="auto"/>
            </w:tcBorders>
            <w:shd w:val="clear" w:color="auto" w:fill="auto"/>
            <w:noWrap/>
            <w:vAlign w:val="center"/>
          </w:tcPr>
          <w:p w14:paraId="2CCE8F98"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金额</w:t>
            </w:r>
          </w:p>
        </w:tc>
        <w:tc>
          <w:tcPr>
            <w:tcW w:w="1001" w:type="dxa"/>
            <w:tcBorders>
              <w:top w:val="nil"/>
              <w:left w:val="nil"/>
              <w:bottom w:val="single" w:sz="8" w:space="0" w:color="auto"/>
              <w:right w:val="single" w:sz="8" w:space="0" w:color="auto"/>
            </w:tcBorders>
            <w:shd w:val="clear" w:color="auto" w:fill="auto"/>
            <w:noWrap/>
            <w:vAlign w:val="center"/>
          </w:tcPr>
          <w:p w14:paraId="0B677E68"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占比</w:t>
            </w:r>
          </w:p>
        </w:tc>
        <w:tc>
          <w:tcPr>
            <w:tcW w:w="1116" w:type="dxa"/>
            <w:tcBorders>
              <w:top w:val="nil"/>
              <w:left w:val="nil"/>
              <w:bottom w:val="single" w:sz="8" w:space="0" w:color="auto"/>
              <w:right w:val="single" w:sz="8" w:space="0" w:color="auto"/>
            </w:tcBorders>
            <w:shd w:val="clear" w:color="auto" w:fill="auto"/>
            <w:noWrap/>
            <w:vAlign w:val="center"/>
          </w:tcPr>
          <w:p w14:paraId="1C691A80"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金额</w:t>
            </w:r>
          </w:p>
        </w:tc>
        <w:tc>
          <w:tcPr>
            <w:tcW w:w="1043" w:type="dxa"/>
            <w:tcBorders>
              <w:top w:val="nil"/>
              <w:left w:val="nil"/>
              <w:bottom w:val="single" w:sz="8" w:space="0" w:color="auto"/>
              <w:right w:val="single" w:sz="8" w:space="0" w:color="auto"/>
            </w:tcBorders>
            <w:shd w:val="clear" w:color="auto" w:fill="auto"/>
            <w:noWrap/>
            <w:vAlign w:val="center"/>
          </w:tcPr>
          <w:p w14:paraId="072A5541"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占比</w:t>
            </w:r>
          </w:p>
        </w:tc>
      </w:tr>
      <w:tr w:rsidR="00A47D7E" w14:paraId="62D95679" w14:textId="77777777" w:rsidTr="002C3C9E">
        <w:trPr>
          <w:trHeight w:val="331"/>
          <w:jc w:val="center"/>
        </w:trPr>
        <w:tc>
          <w:tcPr>
            <w:tcW w:w="2616" w:type="dxa"/>
            <w:tcBorders>
              <w:top w:val="nil"/>
              <w:left w:val="single" w:sz="8" w:space="0" w:color="auto"/>
              <w:bottom w:val="single" w:sz="8" w:space="0" w:color="auto"/>
              <w:right w:val="single" w:sz="8" w:space="0" w:color="auto"/>
            </w:tcBorders>
            <w:shd w:val="clear" w:color="auto" w:fill="auto"/>
            <w:noWrap/>
            <w:vAlign w:val="center"/>
          </w:tcPr>
          <w:p w14:paraId="1243164F"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实收资本（或股本）</w:t>
            </w:r>
          </w:p>
        </w:tc>
        <w:tc>
          <w:tcPr>
            <w:tcW w:w="1262" w:type="dxa"/>
            <w:tcBorders>
              <w:top w:val="nil"/>
              <w:left w:val="nil"/>
              <w:bottom w:val="single" w:sz="8" w:space="0" w:color="auto"/>
              <w:right w:val="single" w:sz="8" w:space="0" w:color="auto"/>
            </w:tcBorders>
            <w:shd w:val="clear" w:color="auto" w:fill="auto"/>
            <w:noWrap/>
            <w:vAlign w:val="center"/>
          </w:tcPr>
          <w:p w14:paraId="32BB8315"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195,000.00</w:t>
            </w:r>
          </w:p>
        </w:tc>
        <w:tc>
          <w:tcPr>
            <w:tcW w:w="994" w:type="dxa"/>
            <w:tcBorders>
              <w:top w:val="nil"/>
              <w:left w:val="nil"/>
              <w:bottom w:val="single" w:sz="8" w:space="0" w:color="auto"/>
              <w:right w:val="single" w:sz="8" w:space="0" w:color="auto"/>
            </w:tcBorders>
            <w:shd w:val="clear" w:color="auto" w:fill="auto"/>
            <w:noWrap/>
            <w:vAlign w:val="center"/>
          </w:tcPr>
          <w:p w14:paraId="5EA080D0"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41.06%</w:t>
            </w:r>
          </w:p>
        </w:tc>
        <w:tc>
          <w:tcPr>
            <w:tcW w:w="1208" w:type="dxa"/>
            <w:tcBorders>
              <w:top w:val="nil"/>
              <w:left w:val="nil"/>
              <w:bottom w:val="single" w:sz="8" w:space="0" w:color="auto"/>
              <w:right w:val="single" w:sz="8" w:space="0" w:color="auto"/>
            </w:tcBorders>
            <w:shd w:val="clear" w:color="auto" w:fill="auto"/>
            <w:noWrap/>
            <w:vAlign w:val="center"/>
          </w:tcPr>
          <w:p w14:paraId="4E7A90A4"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195,000.00</w:t>
            </w:r>
          </w:p>
        </w:tc>
        <w:tc>
          <w:tcPr>
            <w:tcW w:w="993" w:type="dxa"/>
            <w:tcBorders>
              <w:top w:val="nil"/>
              <w:left w:val="nil"/>
              <w:bottom w:val="single" w:sz="8" w:space="0" w:color="auto"/>
              <w:right w:val="single" w:sz="8" w:space="0" w:color="auto"/>
            </w:tcBorders>
            <w:shd w:val="clear" w:color="auto" w:fill="auto"/>
            <w:noWrap/>
            <w:vAlign w:val="center"/>
          </w:tcPr>
          <w:p w14:paraId="4F0BBEB1"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41.57%</w:t>
            </w:r>
          </w:p>
        </w:tc>
        <w:tc>
          <w:tcPr>
            <w:tcW w:w="1169" w:type="dxa"/>
            <w:tcBorders>
              <w:top w:val="nil"/>
              <w:left w:val="nil"/>
              <w:bottom w:val="single" w:sz="8" w:space="0" w:color="auto"/>
              <w:right w:val="single" w:sz="8" w:space="0" w:color="auto"/>
            </w:tcBorders>
            <w:shd w:val="clear" w:color="auto" w:fill="auto"/>
            <w:noWrap/>
            <w:vAlign w:val="center"/>
          </w:tcPr>
          <w:p w14:paraId="109F6159"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195,000.00</w:t>
            </w:r>
          </w:p>
        </w:tc>
        <w:tc>
          <w:tcPr>
            <w:tcW w:w="1001" w:type="dxa"/>
            <w:tcBorders>
              <w:top w:val="nil"/>
              <w:left w:val="nil"/>
              <w:bottom w:val="single" w:sz="8" w:space="0" w:color="auto"/>
              <w:right w:val="single" w:sz="8" w:space="0" w:color="auto"/>
            </w:tcBorders>
            <w:shd w:val="clear" w:color="auto" w:fill="auto"/>
            <w:noWrap/>
            <w:vAlign w:val="center"/>
          </w:tcPr>
          <w:p w14:paraId="4D664D07"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44.01%</w:t>
            </w:r>
          </w:p>
        </w:tc>
        <w:tc>
          <w:tcPr>
            <w:tcW w:w="1116" w:type="dxa"/>
            <w:tcBorders>
              <w:top w:val="nil"/>
              <w:left w:val="nil"/>
              <w:bottom w:val="single" w:sz="8" w:space="0" w:color="auto"/>
              <w:right w:val="single" w:sz="8" w:space="0" w:color="auto"/>
            </w:tcBorders>
            <w:shd w:val="clear" w:color="auto" w:fill="auto"/>
            <w:noWrap/>
            <w:vAlign w:val="center"/>
          </w:tcPr>
          <w:p w14:paraId="68A5DA23"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195,000.00</w:t>
            </w:r>
          </w:p>
        </w:tc>
        <w:tc>
          <w:tcPr>
            <w:tcW w:w="1043" w:type="dxa"/>
            <w:tcBorders>
              <w:top w:val="nil"/>
              <w:left w:val="nil"/>
              <w:bottom w:val="single" w:sz="8" w:space="0" w:color="auto"/>
              <w:right w:val="single" w:sz="8" w:space="0" w:color="auto"/>
            </w:tcBorders>
            <w:shd w:val="clear" w:color="auto" w:fill="auto"/>
            <w:noWrap/>
            <w:vAlign w:val="center"/>
          </w:tcPr>
          <w:p w14:paraId="3DAE4D54"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46.19%</w:t>
            </w:r>
          </w:p>
        </w:tc>
      </w:tr>
      <w:tr w:rsidR="00A47D7E" w14:paraId="1A4C27ED" w14:textId="77777777" w:rsidTr="002C3C9E">
        <w:trPr>
          <w:trHeight w:val="331"/>
          <w:jc w:val="center"/>
        </w:trPr>
        <w:tc>
          <w:tcPr>
            <w:tcW w:w="2616" w:type="dxa"/>
            <w:tcBorders>
              <w:top w:val="nil"/>
              <w:left w:val="single" w:sz="8" w:space="0" w:color="auto"/>
              <w:bottom w:val="single" w:sz="8" w:space="0" w:color="auto"/>
              <w:right w:val="single" w:sz="8" w:space="0" w:color="auto"/>
            </w:tcBorders>
            <w:shd w:val="clear" w:color="auto" w:fill="auto"/>
            <w:noWrap/>
            <w:vAlign w:val="center"/>
          </w:tcPr>
          <w:p w14:paraId="46D73A52"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其他权益工具</w:t>
            </w:r>
          </w:p>
        </w:tc>
        <w:tc>
          <w:tcPr>
            <w:tcW w:w="1262" w:type="dxa"/>
            <w:tcBorders>
              <w:top w:val="nil"/>
              <w:left w:val="nil"/>
              <w:bottom w:val="single" w:sz="8" w:space="0" w:color="auto"/>
              <w:right w:val="single" w:sz="8" w:space="0" w:color="auto"/>
            </w:tcBorders>
            <w:shd w:val="clear" w:color="auto" w:fill="auto"/>
            <w:noWrap/>
            <w:vAlign w:val="center"/>
          </w:tcPr>
          <w:p w14:paraId="49E537E0"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199,385.66</w:t>
            </w:r>
          </w:p>
        </w:tc>
        <w:tc>
          <w:tcPr>
            <w:tcW w:w="994" w:type="dxa"/>
            <w:tcBorders>
              <w:top w:val="nil"/>
              <w:left w:val="nil"/>
              <w:bottom w:val="single" w:sz="8" w:space="0" w:color="auto"/>
              <w:right w:val="single" w:sz="8" w:space="0" w:color="auto"/>
            </w:tcBorders>
            <w:shd w:val="clear" w:color="auto" w:fill="auto"/>
            <w:noWrap/>
            <w:vAlign w:val="center"/>
          </w:tcPr>
          <w:p w14:paraId="799D6F47"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41.99%</w:t>
            </w:r>
          </w:p>
        </w:tc>
        <w:tc>
          <w:tcPr>
            <w:tcW w:w="1208" w:type="dxa"/>
            <w:tcBorders>
              <w:top w:val="nil"/>
              <w:left w:val="nil"/>
              <w:bottom w:val="single" w:sz="8" w:space="0" w:color="auto"/>
              <w:right w:val="single" w:sz="8" w:space="0" w:color="auto"/>
            </w:tcBorders>
            <w:shd w:val="clear" w:color="auto" w:fill="auto"/>
            <w:noWrap/>
            <w:vAlign w:val="center"/>
          </w:tcPr>
          <w:p w14:paraId="27C2EE01"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199,385.66</w:t>
            </w:r>
          </w:p>
        </w:tc>
        <w:tc>
          <w:tcPr>
            <w:tcW w:w="993" w:type="dxa"/>
            <w:tcBorders>
              <w:top w:val="nil"/>
              <w:left w:val="nil"/>
              <w:bottom w:val="single" w:sz="8" w:space="0" w:color="auto"/>
              <w:right w:val="single" w:sz="8" w:space="0" w:color="auto"/>
            </w:tcBorders>
            <w:shd w:val="clear" w:color="auto" w:fill="auto"/>
            <w:noWrap/>
            <w:vAlign w:val="center"/>
          </w:tcPr>
          <w:p w14:paraId="7C3175E6"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42.51%</w:t>
            </w:r>
          </w:p>
        </w:tc>
        <w:tc>
          <w:tcPr>
            <w:tcW w:w="1169" w:type="dxa"/>
            <w:tcBorders>
              <w:top w:val="nil"/>
              <w:left w:val="nil"/>
              <w:bottom w:val="single" w:sz="8" w:space="0" w:color="auto"/>
              <w:right w:val="single" w:sz="8" w:space="0" w:color="auto"/>
            </w:tcBorders>
            <w:shd w:val="clear" w:color="auto" w:fill="auto"/>
            <w:noWrap/>
            <w:vAlign w:val="center"/>
          </w:tcPr>
          <w:p w14:paraId="1084FB15"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199,392.26</w:t>
            </w:r>
          </w:p>
        </w:tc>
        <w:tc>
          <w:tcPr>
            <w:tcW w:w="1001" w:type="dxa"/>
            <w:tcBorders>
              <w:top w:val="nil"/>
              <w:left w:val="nil"/>
              <w:bottom w:val="single" w:sz="8" w:space="0" w:color="auto"/>
              <w:right w:val="single" w:sz="8" w:space="0" w:color="auto"/>
            </w:tcBorders>
            <w:shd w:val="clear" w:color="auto" w:fill="auto"/>
            <w:noWrap/>
            <w:vAlign w:val="center"/>
          </w:tcPr>
          <w:p w14:paraId="58A1184A"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45.00%</w:t>
            </w:r>
          </w:p>
        </w:tc>
        <w:tc>
          <w:tcPr>
            <w:tcW w:w="1116" w:type="dxa"/>
            <w:tcBorders>
              <w:top w:val="nil"/>
              <w:left w:val="nil"/>
              <w:bottom w:val="single" w:sz="8" w:space="0" w:color="auto"/>
              <w:right w:val="single" w:sz="8" w:space="0" w:color="auto"/>
            </w:tcBorders>
            <w:shd w:val="clear" w:color="auto" w:fill="auto"/>
            <w:noWrap/>
            <w:vAlign w:val="center"/>
          </w:tcPr>
          <w:p w14:paraId="372DA98C"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199,392.26</w:t>
            </w:r>
          </w:p>
        </w:tc>
        <w:tc>
          <w:tcPr>
            <w:tcW w:w="1043" w:type="dxa"/>
            <w:tcBorders>
              <w:top w:val="nil"/>
              <w:left w:val="nil"/>
              <w:bottom w:val="single" w:sz="8" w:space="0" w:color="auto"/>
              <w:right w:val="single" w:sz="8" w:space="0" w:color="auto"/>
            </w:tcBorders>
            <w:shd w:val="clear" w:color="auto" w:fill="auto"/>
            <w:noWrap/>
            <w:vAlign w:val="center"/>
          </w:tcPr>
          <w:p w14:paraId="6DCE3174"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47.23%</w:t>
            </w:r>
          </w:p>
        </w:tc>
      </w:tr>
      <w:tr w:rsidR="00A47D7E" w14:paraId="68572C2B" w14:textId="77777777" w:rsidTr="002C3C9E">
        <w:trPr>
          <w:trHeight w:val="331"/>
          <w:jc w:val="center"/>
        </w:trPr>
        <w:tc>
          <w:tcPr>
            <w:tcW w:w="2616" w:type="dxa"/>
            <w:tcBorders>
              <w:top w:val="nil"/>
              <w:left w:val="single" w:sz="8" w:space="0" w:color="auto"/>
              <w:bottom w:val="single" w:sz="8" w:space="0" w:color="auto"/>
              <w:right w:val="single" w:sz="8" w:space="0" w:color="auto"/>
            </w:tcBorders>
            <w:shd w:val="clear" w:color="auto" w:fill="auto"/>
            <w:noWrap/>
            <w:vAlign w:val="center"/>
          </w:tcPr>
          <w:p w14:paraId="76A48171"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其他：永续债</w:t>
            </w:r>
          </w:p>
        </w:tc>
        <w:tc>
          <w:tcPr>
            <w:tcW w:w="1262" w:type="dxa"/>
            <w:tcBorders>
              <w:top w:val="nil"/>
              <w:left w:val="nil"/>
              <w:bottom w:val="single" w:sz="8" w:space="0" w:color="auto"/>
              <w:right w:val="single" w:sz="8" w:space="0" w:color="auto"/>
            </w:tcBorders>
            <w:shd w:val="clear" w:color="auto" w:fill="auto"/>
            <w:noWrap/>
            <w:vAlign w:val="center"/>
          </w:tcPr>
          <w:p w14:paraId="2006BDCB"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199,385.66</w:t>
            </w:r>
          </w:p>
        </w:tc>
        <w:tc>
          <w:tcPr>
            <w:tcW w:w="994" w:type="dxa"/>
            <w:tcBorders>
              <w:top w:val="nil"/>
              <w:left w:val="nil"/>
              <w:bottom w:val="single" w:sz="8" w:space="0" w:color="auto"/>
              <w:right w:val="single" w:sz="8" w:space="0" w:color="auto"/>
            </w:tcBorders>
            <w:shd w:val="clear" w:color="auto" w:fill="auto"/>
            <w:noWrap/>
            <w:vAlign w:val="center"/>
          </w:tcPr>
          <w:p w14:paraId="3DABE465"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41.99%</w:t>
            </w:r>
          </w:p>
        </w:tc>
        <w:tc>
          <w:tcPr>
            <w:tcW w:w="1208" w:type="dxa"/>
            <w:tcBorders>
              <w:top w:val="nil"/>
              <w:left w:val="nil"/>
              <w:bottom w:val="single" w:sz="8" w:space="0" w:color="auto"/>
              <w:right w:val="single" w:sz="8" w:space="0" w:color="auto"/>
            </w:tcBorders>
            <w:shd w:val="clear" w:color="auto" w:fill="auto"/>
            <w:noWrap/>
            <w:vAlign w:val="center"/>
          </w:tcPr>
          <w:p w14:paraId="0665D3C2"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199,385.66</w:t>
            </w:r>
          </w:p>
        </w:tc>
        <w:tc>
          <w:tcPr>
            <w:tcW w:w="993" w:type="dxa"/>
            <w:tcBorders>
              <w:top w:val="nil"/>
              <w:left w:val="nil"/>
              <w:bottom w:val="single" w:sz="8" w:space="0" w:color="auto"/>
              <w:right w:val="single" w:sz="8" w:space="0" w:color="auto"/>
            </w:tcBorders>
            <w:shd w:val="clear" w:color="auto" w:fill="auto"/>
            <w:noWrap/>
            <w:vAlign w:val="center"/>
          </w:tcPr>
          <w:p w14:paraId="0B795D85"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42.51%</w:t>
            </w:r>
          </w:p>
        </w:tc>
        <w:tc>
          <w:tcPr>
            <w:tcW w:w="1169" w:type="dxa"/>
            <w:tcBorders>
              <w:top w:val="nil"/>
              <w:left w:val="nil"/>
              <w:bottom w:val="single" w:sz="8" w:space="0" w:color="auto"/>
              <w:right w:val="single" w:sz="8" w:space="0" w:color="auto"/>
            </w:tcBorders>
            <w:shd w:val="clear" w:color="auto" w:fill="auto"/>
            <w:noWrap/>
            <w:vAlign w:val="center"/>
          </w:tcPr>
          <w:p w14:paraId="4A0578F4"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199,392.26</w:t>
            </w:r>
          </w:p>
        </w:tc>
        <w:tc>
          <w:tcPr>
            <w:tcW w:w="1001" w:type="dxa"/>
            <w:tcBorders>
              <w:top w:val="nil"/>
              <w:left w:val="nil"/>
              <w:bottom w:val="single" w:sz="8" w:space="0" w:color="auto"/>
              <w:right w:val="single" w:sz="8" w:space="0" w:color="auto"/>
            </w:tcBorders>
            <w:shd w:val="clear" w:color="auto" w:fill="auto"/>
            <w:noWrap/>
            <w:vAlign w:val="center"/>
          </w:tcPr>
          <w:p w14:paraId="4EFE06FA"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45.00%</w:t>
            </w:r>
          </w:p>
        </w:tc>
        <w:tc>
          <w:tcPr>
            <w:tcW w:w="1116" w:type="dxa"/>
            <w:tcBorders>
              <w:top w:val="nil"/>
              <w:left w:val="nil"/>
              <w:bottom w:val="single" w:sz="8" w:space="0" w:color="auto"/>
              <w:right w:val="single" w:sz="8" w:space="0" w:color="auto"/>
            </w:tcBorders>
            <w:shd w:val="clear" w:color="auto" w:fill="auto"/>
            <w:noWrap/>
            <w:vAlign w:val="center"/>
          </w:tcPr>
          <w:p w14:paraId="025E729A"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199,392.26</w:t>
            </w:r>
          </w:p>
        </w:tc>
        <w:tc>
          <w:tcPr>
            <w:tcW w:w="1043" w:type="dxa"/>
            <w:tcBorders>
              <w:top w:val="nil"/>
              <w:left w:val="nil"/>
              <w:bottom w:val="single" w:sz="8" w:space="0" w:color="auto"/>
              <w:right w:val="single" w:sz="8" w:space="0" w:color="auto"/>
            </w:tcBorders>
            <w:shd w:val="clear" w:color="auto" w:fill="auto"/>
            <w:noWrap/>
            <w:vAlign w:val="center"/>
          </w:tcPr>
          <w:p w14:paraId="7C5F1FE2"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47.23%</w:t>
            </w:r>
          </w:p>
        </w:tc>
      </w:tr>
      <w:tr w:rsidR="00A47D7E" w14:paraId="4F088425" w14:textId="77777777" w:rsidTr="002C3C9E">
        <w:trPr>
          <w:trHeight w:val="331"/>
          <w:jc w:val="center"/>
        </w:trPr>
        <w:tc>
          <w:tcPr>
            <w:tcW w:w="2616" w:type="dxa"/>
            <w:tcBorders>
              <w:top w:val="nil"/>
              <w:left w:val="single" w:sz="8" w:space="0" w:color="auto"/>
              <w:bottom w:val="single" w:sz="8" w:space="0" w:color="auto"/>
              <w:right w:val="single" w:sz="8" w:space="0" w:color="auto"/>
            </w:tcBorders>
            <w:shd w:val="clear" w:color="auto" w:fill="auto"/>
            <w:noWrap/>
            <w:vAlign w:val="center"/>
          </w:tcPr>
          <w:p w14:paraId="73466355"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盈余公积</w:t>
            </w:r>
          </w:p>
        </w:tc>
        <w:tc>
          <w:tcPr>
            <w:tcW w:w="1262" w:type="dxa"/>
            <w:tcBorders>
              <w:top w:val="nil"/>
              <w:left w:val="nil"/>
              <w:bottom w:val="single" w:sz="8" w:space="0" w:color="auto"/>
              <w:right w:val="single" w:sz="8" w:space="0" w:color="auto"/>
            </w:tcBorders>
            <w:shd w:val="clear" w:color="auto" w:fill="auto"/>
            <w:noWrap/>
            <w:vAlign w:val="center"/>
          </w:tcPr>
          <w:p w14:paraId="6E5D9B6D"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13,501.05</w:t>
            </w:r>
          </w:p>
        </w:tc>
        <w:tc>
          <w:tcPr>
            <w:tcW w:w="994" w:type="dxa"/>
            <w:tcBorders>
              <w:top w:val="nil"/>
              <w:left w:val="nil"/>
              <w:bottom w:val="single" w:sz="8" w:space="0" w:color="auto"/>
              <w:right w:val="single" w:sz="8" w:space="0" w:color="auto"/>
            </w:tcBorders>
            <w:shd w:val="clear" w:color="auto" w:fill="auto"/>
            <w:noWrap/>
            <w:vAlign w:val="center"/>
          </w:tcPr>
          <w:p w14:paraId="1820A600"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2.84%</w:t>
            </w:r>
          </w:p>
        </w:tc>
        <w:tc>
          <w:tcPr>
            <w:tcW w:w="1208" w:type="dxa"/>
            <w:tcBorders>
              <w:top w:val="nil"/>
              <w:left w:val="nil"/>
              <w:bottom w:val="single" w:sz="8" w:space="0" w:color="auto"/>
              <w:right w:val="single" w:sz="8" w:space="0" w:color="auto"/>
            </w:tcBorders>
            <w:shd w:val="clear" w:color="auto" w:fill="auto"/>
            <w:noWrap/>
            <w:vAlign w:val="center"/>
          </w:tcPr>
          <w:p w14:paraId="378D1C27"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13,501.05</w:t>
            </w:r>
          </w:p>
        </w:tc>
        <w:tc>
          <w:tcPr>
            <w:tcW w:w="993" w:type="dxa"/>
            <w:tcBorders>
              <w:top w:val="nil"/>
              <w:left w:val="nil"/>
              <w:bottom w:val="single" w:sz="8" w:space="0" w:color="auto"/>
              <w:right w:val="single" w:sz="8" w:space="0" w:color="auto"/>
            </w:tcBorders>
            <w:shd w:val="clear" w:color="auto" w:fill="auto"/>
            <w:noWrap/>
            <w:vAlign w:val="center"/>
          </w:tcPr>
          <w:p w14:paraId="3B7DC8F4"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2.88%</w:t>
            </w:r>
          </w:p>
        </w:tc>
        <w:tc>
          <w:tcPr>
            <w:tcW w:w="1169" w:type="dxa"/>
            <w:tcBorders>
              <w:top w:val="nil"/>
              <w:left w:val="nil"/>
              <w:bottom w:val="single" w:sz="8" w:space="0" w:color="auto"/>
              <w:right w:val="single" w:sz="8" w:space="0" w:color="auto"/>
            </w:tcBorders>
            <w:shd w:val="clear" w:color="auto" w:fill="auto"/>
            <w:noWrap/>
            <w:vAlign w:val="center"/>
          </w:tcPr>
          <w:p w14:paraId="639308BD"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7,087.95</w:t>
            </w:r>
          </w:p>
        </w:tc>
        <w:tc>
          <w:tcPr>
            <w:tcW w:w="1001" w:type="dxa"/>
            <w:tcBorders>
              <w:top w:val="nil"/>
              <w:left w:val="nil"/>
              <w:bottom w:val="single" w:sz="8" w:space="0" w:color="auto"/>
              <w:right w:val="single" w:sz="8" w:space="0" w:color="auto"/>
            </w:tcBorders>
            <w:shd w:val="clear" w:color="auto" w:fill="auto"/>
            <w:noWrap/>
            <w:vAlign w:val="center"/>
          </w:tcPr>
          <w:p w14:paraId="1AC31B2C"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1.60%</w:t>
            </w:r>
          </w:p>
        </w:tc>
        <w:tc>
          <w:tcPr>
            <w:tcW w:w="1116" w:type="dxa"/>
            <w:tcBorders>
              <w:top w:val="nil"/>
              <w:left w:val="nil"/>
              <w:bottom w:val="single" w:sz="8" w:space="0" w:color="auto"/>
              <w:right w:val="single" w:sz="8" w:space="0" w:color="auto"/>
            </w:tcBorders>
            <w:shd w:val="clear" w:color="auto" w:fill="auto"/>
            <w:noWrap/>
            <w:vAlign w:val="center"/>
          </w:tcPr>
          <w:p w14:paraId="49F618A9"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4,080.67</w:t>
            </w:r>
          </w:p>
        </w:tc>
        <w:tc>
          <w:tcPr>
            <w:tcW w:w="1043" w:type="dxa"/>
            <w:tcBorders>
              <w:top w:val="nil"/>
              <w:left w:val="nil"/>
              <w:bottom w:val="single" w:sz="8" w:space="0" w:color="auto"/>
              <w:right w:val="single" w:sz="8" w:space="0" w:color="auto"/>
            </w:tcBorders>
            <w:shd w:val="clear" w:color="auto" w:fill="auto"/>
            <w:noWrap/>
            <w:vAlign w:val="center"/>
          </w:tcPr>
          <w:p w14:paraId="011CF5A6"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0.97%</w:t>
            </w:r>
          </w:p>
        </w:tc>
      </w:tr>
      <w:tr w:rsidR="00A47D7E" w14:paraId="21D20BF1" w14:textId="77777777" w:rsidTr="002C3C9E">
        <w:trPr>
          <w:trHeight w:val="331"/>
          <w:jc w:val="center"/>
        </w:trPr>
        <w:tc>
          <w:tcPr>
            <w:tcW w:w="2616" w:type="dxa"/>
            <w:tcBorders>
              <w:top w:val="nil"/>
              <w:left w:val="single" w:sz="8" w:space="0" w:color="auto"/>
              <w:bottom w:val="single" w:sz="8" w:space="0" w:color="auto"/>
              <w:right w:val="single" w:sz="8" w:space="0" w:color="auto"/>
            </w:tcBorders>
            <w:shd w:val="clear" w:color="auto" w:fill="auto"/>
            <w:noWrap/>
            <w:vAlign w:val="center"/>
          </w:tcPr>
          <w:p w14:paraId="14C26B0B"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未分配利润</w:t>
            </w:r>
          </w:p>
        </w:tc>
        <w:tc>
          <w:tcPr>
            <w:tcW w:w="1262" w:type="dxa"/>
            <w:tcBorders>
              <w:top w:val="nil"/>
              <w:left w:val="nil"/>
              <w:bottom w:val="single" w:sz="8" w:space="0" w:color="auto"/>
              <w:right w:val="single" w:sz="8" w:space="0" w:color="auto"/>
            </w:tcBorders>
            <w:shd w:val="clear" w:color="auto" w:fill="auto"/>
            <w:noWrap/>
            <w:vAlign w:val="center"/>
          </w:tcPr>
          <w:p w14:paraId="01913DA5"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66,975.61</w:t>
            </w:r>
          </w:p>
        </w:tc>
        <w:tc>
          <w:tcPr>
            <w:tcW w:w="994" w:type="dxa"/>
            <w:tcBorders>
              <w:top w:val="nil"/>
              <w:left w:val="nil"/>
              <w:bottom w:val="single" w:sz="8" w:space="0" w:color="auto"/>
              <w:right w:val="single" w:sz="8" w:space="0" w:color="auto"/>
            </w:tcBorders>
            <w:shd w:val="clear" w:color="auto" w:fill="auto"/>
            <w:noWrap/>
            <w:vAlign w:val="center"/>
          </w:tcPr>
          <w:p w14:paraId="3BF6A2B5"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14.10%</w:t>
            </w:r>
          </w:p>
        </w:tc>
        <w:tc>
          <w:tcPr>
            <w:tcW w:w="1208" w:type="dxa"/>
            <w:tcBorders>
              <w:top w:val="nil"/>
              <w:left w:val="nil"/>
              <w:bottom w:val="single" w:sz="8" w:space="0" w:color="auto"/>
              <w:right w:val="single" w:sz="8" w:space="0" w:color="auto"/>
            </w:tcBorders>
            <w:shd w:val="clear" w:color="auto" w:fill="auto"/>
            <w:noWrap/>
            <w:vAlign w:val="center"/>
          </w:tcPr>
          <w:p w14:paraId="7FCCC355"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61,169.36</w:t>
            </w:r>
          </w:p>
        </w:tc>
        <w:tc>
          <w:tcPr>
            <w:tcW w:w="993" w:type="dxa"/>
            <w:tcBorders>
              <w:top w:val="nil"/>
              <w:left w:val="nil"/>
              <w:bottom w:val="single" w:sz="8" w:space="0" w:color="auto"/>
              <w:right w:val="single" w:sz="8" w:space="0" w:color="auto"/>
            </w:tcBorders>
            <w:shd w:val="clear" w:color="auto" w:fill="auto"/>
            <w:noWrap/>
            <w:vAlign w:val="center"/>
          </w:tcPr>
          <w:p w14:paraId="6D6E876A"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13.04%</w:t>
            </w:r>
          </w:p>
        </w:tc>
        <w:tc>
          <w:tcPr>
            <w:tcW w:w="1169" w:type="dxa"/>
            <w:tcBorders>
              <w:top w:val="nil"/>
              <w:left w:val="nil"/>
              <w:bottom w:val="single" w:sz="8" w:space="0" w:color="auto"/>
              <w:right w:val="single" w:sz="8" w:space="0" w:color="auto"/>
            </w:tcBorders>
            <w:shd w:val="clear" w:color="auto" w:fill="auto"/>
            <w:noWrap/>
            <w:vAlign w:val="center"/>
          </w:tcPr>
          <w:p w14:paraId="444DF14F"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41,649.25</w:t>
            </w:r>
          </w:p>
        </w:tc>
        <w:tc>
          <w:tcPr>
            <w:tcW w:w="1001" w:type="dxa"/>
            <w:tcBorders>
              <w:top w:val="nil"/>
              <w:left w:val="nil"/>
              <w:bottom w:val="single" w:sz="8" w:space="0" w:color="auto"/>
              <w:right w:val="single" w:sz="8" w:space="0" w:color="auto"/>
            </w:tcBorders>
            <w:shd w:val="clear" w:color="auto" w:fill="auto"/>
            <w:noWrap/>
            <w:vAlign w:val="center"/>
          </w:tcPr>
          <w:p w14:paraId="7D2F2AA7"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9.40%</w:t>
            </w:r>
          </w:p>
        </w:tc>
        <w:tc>
          <w:tcPr>
            <w:tcW w:w="1116" w:type="dxa"/>
            <w:tcBorders>
              <w:top w:val="nil"/>
              <w:left w:val="nil"/>
              <w:bottom w:val="single" w:sz="8" w:space="0" w:color="auto"/>
              <w:right w:val="single" w:sz="8" w:space="0" w:color="auto"/>
            </w:tcBorders>
            <w:shd w:val="clear" w:color="auto" w:fill="auto"/>
            <w:noWrap/>
            <w:vAlign w:val="center"/>
          </w:tcPr>
          <w:p w14:paraId="15844966"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23,658.72</w:t>
            </w:r>
          </w:p>
        </w:tc>
        <w:tc>
          <w:tcPr>
            <w:tcW w:w="1043" w:type="dxa"/>
            <w:tcBorders>
              <w:top w:val="nil"/>
              <w:left w:val="nil"/>
              <w:bottom w:val="single" w:sz="8" w:space="0" w:color="auto"/>
              <w:right w:val="single" w:sz="8" w:space="0" w:color="auto"/>
            </w:tcBorders>
            <w:shd w:val="clear" w:color="auto" w:fill="auto"/>
            <w:noWrap/>
            <w:vAlign w:val="center"/>
          </w:tcPr>
          <w:p w14:paraId="0F0083EE"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5.60%</w:t>
            </w:r>
          </w:p>
        </w:tc>
      </w:tr>
      <w:tr w:rsidR="00A47D7E" w14:paraId="08544E2A" w14:textId="77777777" w:rsidTr="002C3C9E">
        <w:trPr>
          <w:trHeight w:val="331"/>
          <w:jc w:val="center"/>
        </w:trPr>
        <w:tc>
          <w:tcPr>
            <w:tcW w:w="2616" w:type="dxa"/>
            <w:tcBorders>
              <w:top w:val="nil"/>
              <w:left w:val="single" w:sz="8" w:space="0" w:color="auto"/>
              <w:bottom w:val="single" w:sz="8" w:space="0" w:color="auto"/>
              <w:right w:val="single" w:sz="8" w:space="0" w:color="auto"/>
            </w:tcBorders>
            <w:shd w:val="clear" w:color="auto" w:fill="auto"/>
            <w:noWrap/>
            <w:vAlign w:val="center"/>
          </w:tcPr>
          <w:p w14:paraId="1220E529"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归属母公司所有者权益合计</w:t>
            </w:r>
          </w:p>
        </w:tc>
        <w:tc>
          <w:tcPr>
            <w:tcW w:w="1262" w:type="dxa"/>
            <w:tcBorders>
              <w:top w:val="nil"/>
              <w:left w:val="nil"/>
              <w:bottom w:val="single" w:sz="8" w:space="0" w:color="auto"/>
              <w:right w:val="single" w:sz="8" w:space="0" w:color="auto"/>
            </w:tcBorders>
            <w:shd w:val="clear" w:color="auto" w:fill="auto"/>
            <w:noWrap/>
            <w:vAlign w:val="center"/>
          </w:tcPr>
          <w:p w14:paraId="130409BF"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474,862.32</w:t>
            </w:r>
          </w:p>
        </w:tc>
        <w:tc>
          <w:tcPr>
            <w:tcW w:w="994" w:type="dxa"/>
            <w:tcBorders>
              <w:top w:val="nil"/>
              <w:left w:val="nil"/>
              <w:bottom w:val="single" w:sz="8" w:space="0" w:color="auto"/>
              <w:right w:val="single" w:sz="8" w:space="0" w:color="auto"/>
            </w:tcBorders>
            <w:shd w:val="clear" w:color="auto" w:fill="auto"/>
            <w:noWrap/>
            <w:vAlign w:val="center"/>
          </w:tcPr>
          <w:p w14:paraId="1CF6B28A"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100.00%</w:t>
            </w:r>
          </w:p>
        </w:tc>
        <w:tc>
          <w:tcPr>
            <w:tcW w:w="1208" w:type="dxa"/>
            <w:tcBorders>
              <w:top w:val="nil"/>
              <w:left w:val="nil"/>
              <w:bottom w:val="single" w:sz="8" w:space="0" w:color="auto"/>
              <w:right w:val="single" w:sz="8" w:space="0" w:color="auto"/>
            </w:tcBorders>
            <w:shd w:val="clear" w:color="auto" w:fill="auto"/>
            <w:noWrap/>
            <w:vAlign w:val="center"/>
          </w:tcPr>
          <w:p w14:paraId="3F2C1CEB"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469,056.07</w:t>
            </w:r>
          </w:p>
        </w:tc>
        <w:tc>
          <w:tcPr>
            <w:tcW w:w="993" w:type="dxa"/>
            <w:tcBorders>
              <w:top w:val="nil"/>
              <w:left w:val="nil"/>
              <w:bottom w:val="single" w:sz="8" w:space="0" w:color="auto"/>
              <w:right w:val="single" w:sz="8" w:space="0" w:color="auto"/>
            </w:tcBorders>
            <w:shd w:val="clear" w:color="auto" w:fill="auto"/>
            <w:noWrap/>
            <w:vAlign w:val="center"/>
          </w:tcPr>
          <w:p w14:paraId="1A5E3379"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100.00%</w:t>
            </w:r>
          </w:p>
        </w:tc>
        <w:tc>
          <w:tcPr>
            <w:tcW w:w="1169" w:type="dxa"/>
            <w:tcBorders>
              <w:top w:val="nil"/>
              <w:left w:val="nil"/>
              <w:bottom w:val="single" w:sz="8" w:space="0" w:color="auto"/>
              <w:right w:val="single" w:sz="8" w:space="0" w:color="auto"/>
            </w:tcBorders>
            <w:shd w:val="clear" w:color="auto" w:fill="auto"/>
            <w:noWrap/>
            <w:vAlign w:val="center"/>
          </w:tcPr>
          <w:p w14:paraId="2AE9631A"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443,129.46</w:t>
            </w:r>
          </w:p>
        </w:tc>
        <w:tc>
          <w:tcPr>
            <w:tcW w:w="1001" w:type="dxa"/>
            <w:tcBorders>
              <w:top w:val="nil"/>
              <w:left w:val="nil"/>
              <w:bottom w:val="single" w:sz="8" w:space="0" w:color="auto"/>
              <w:right w:val="single" w:sz="8" w:space="0" w:color="auto"/>
            </w:tcBorders>
            <w:shd w:val="clear" w:color="auto" w:fill="auto"/>
            <w:noWrap/>
            <w:vAlign w:val="center"/>
          </w:tcPr>
          <w:p w14:paraId="568BB47C"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100.00%</w:t>
            </w:r>
          </w:p>
        </w:tc>
        <w:tc>
          <w:tcPr>
            <w:tcW w:w="1116" w:type="dxa"/>
            <w:tcBorders>
              <w:top w:val="nil"/>
              <w:left w:val="nil"/>
              <w:bottom w:val="single" w:sz="8" w:space="0" w:color="auto"/>
              <w:right w:val="single" w:sz="8" w:space="0" w:color="auto"/>
            </w:tcBorders>
            <w:shd w:val="clear" w:color="auto" w:fill="auto"/>
            <w:noWrap/>
            <w:vAlign w:val="center"/>
          </w:tcPr>
          <w:p w14:paraId="4897E34C"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422,131.66</w:t>
            </w:r>
          </w:p>
        </w:tc>
        <w:tc>
          <w:tcPr>
            <w:tcW w:w="1043" w:type="dxa"/>
            <w:tcBorders>
              <w:top w:val="nil"/>
              <w:left w:val="nil"/>
              <w:bottom w:val="single" w:sz="8" w:space="0" w:color="auto"/>
              <w:right w:val="single" w:sz="8" w:space="0" w:color="auto"/>
            </w:tcBorders>
            <w:shd w:val="clear" w:color="auto" w:fill="auto"/>
            <w:noWrap/>
            <w:vAlign w:val="center"/>
          </w:tcPr>
          <w:p w14:paraId="05F7A3D1"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100.00%</w:t>
            </w:r>
          </w:p>
        </w:tc>
      </w:tr>
      <w:tr w:rsidR="00A47D7E" w14:paraId="05373C8B" w14:textId="77777777" w:rsidTr="002C3C9E">
        <w:trPr>
          <w:trHeight w:val="331"/>
          <w:jc w:val="center"/>
        </w:trPr>
        <w:tc>
          <w:tcPr>
            <w:tcW w:w="2616" w:type="dxa"/>
            <w:tcBorders>
              <w:top w:val="nil"/>
              <w:left w:val="single" w:sz="8" w:space="0" w:color="auto"/>
              <w:bottom w:val="single" w:sz="8" w:space="0" w:color="auto"/>
              <w:right w:val="single" w:sz="8" w:space="0" w:color="auto"/>
            </w:tcBorders>
            <w:shd w:val="clear" w:color="auto" w:fill="auto"/>
            <w:noWrap/>
            <w:vAlign w:val="center"/>
          </w:tcPr>
          <w:p w14:paraId="25474E71" w14:textId="77777777" w:rsidR="00A47D7E" w:rsidRDefault="00A47D7E" w:rsidP="002C3C9E">
            <w:pPr>
              <w:jc w:val="center"/>
              <w:textAlignment w:val="center"/>
              <w:rPr>
                <w:rFonts w:cs="Times New Roman"/>
                <w:color w:val="000000"/>
                <w:sz w:val="20"/>
                <w:szCs w:val="20"/>
              </w:rPr>
            </w:pPr>
            <w:r>
              <w:rPr>
                <w:rFonts w:ascii="Times New Roman" w:eastAsia="楷体" w:hAnsi="Times New Roman" w:cs="Times New Roman"/>
                <w:color w:val="000000"/>
                <w:kern w:val="0"/>
                <w:sz w:val="20"/>
                <w:szCs w:val="20"/>
                <w:lang w:bidi="ar"/>
              </w:rPr>
              <w:t>少数股东权益</w:t>
            </w:r>
          </w:p>
        </w:tc>
        <w:tc>
          <w:tcPr>
            <w:tcW w:w="1262" w:type="dxa"/>
            <w:tcBorders>
              <w:top w:val="nil"/>
              <w:left w:val="nil"/>
              <w:bottom w:val="single" w:sz="8" w:space="0" w:color="auto"/>
              <w:right w:val="single" w:sz="8" w:space="0" w:color="auto"/>
            </w:tcBorders>
            <w:shd w:val="clear" w:color="auto" w:fill="auto"/>
            <w:noWrap/>
            <w:vAlign w:val="center"/>
          </w:tcPr>
          <w:p w14:paraId="3B990CD5" w14:textId="77777777" w:rsidR="00A47D7E" w:rsidRDefault="00A47D7E" w:rsidP="002C3C9E">
            <w:pPr>
              <w:jc w:val="right"/>
              <w:textAlignment w:val="center"/>
              <w:rPr>
                <w:rFonts w:cs="Times New Roman"/>
                <w:color w:val="000000"/>
                <w:sz w:val="20"/>
                <w:szCs w:val="20"/>
              </w:rPr>
            </w:pPr>
            <w:r>
              <w:rPr>
                <w:rFonts w:ascii="Times New Roman" w:eastAsia="楷体" w:hAnsi="Times New Roman" w:cs="Times New Roman"/>
                <w:color w:val="000000"/>
                <w:sz w:val="20"/>
                <w:szCs w:val="18"/>
                <w:lang w:bidi="ar"/>
              </w:rPr>
              <w:t>-</w:t>
            </w:r>
          </w:p>
        </w:tc>
        <w:tc>
          <w:tcPr>
            <w:tcW w:w="994" w:type="dxa"/>
            <w:tcBorders>
              <w:top w:val="nil"/>
              <w:left w:val="nil"/>
              <w:bottom w:val="single" w:sz="8" w:space="0" w:color="auto"/>
              <w:right w:val="single" w:sz="8" w:space="0" w:color="auto"/>
            </w:tcBorders>
            <w:shd w:val="clear" w:color="auto" w:fill="auto"/>
            <w:noWrap/>
            <w:vAlign w:val="center"/>
          </w:tcPr>
          <w:p w14:paraId="798E21AA" w14:textId="77777777" w:rsidR="00A47D7E" w:rsidRDefault="00A47D7E" w:rsidP="002C3C9E">
            <w:pPr>
              <w:jc w:val="right"/>
              <w:textAlignment w:val="center"/>
              <w:rPr>
                <w:rFonts w:cs="Times New Roman"/>
                <w:color w:val="000000"/>
                <w:sz w:val="20"/>
                <w:szCs w:val="20"/>
              </w:rPr>
            </w:pPr>
            <w:r>
              <w:rPr>
                <w:rFonts w:ascii="Times New Roman" w:eastAsia="楷体" w:hAnsi="Times New Roman" w:cs="Times New Roman"/>
                <w:color w:val="000000"/>
                <w:sz w:val="20"/>
                <w:szCs w:val="18"/>
                <w:lang w:bidi="ar"/>
              </w:rPr>
              <w:t>-</w:t>
            </w:r>
          </w:p>
        </w:tc>
        <w:tc>
          <w:tcPr>
            <w:tcW w:w="1208" w:type="dxa"/>
            <w:tcBorders>
              <w:top w:val="nil"/>
              <w:left w:val="nil"/>
              <w:bottom w:val="single" w:sz="8" w:space="0" w:color="auto"/>
              <w:right w:val="single" w:sz="8" w:space="0" w:color="auto"/>
            </w:tcBorders>
            <w:shd w:val="clear" w:color="auto" w:fill="auto"/>
            <w:noWrap/>
            <w:vAlign w:val="center"/>
          </w:tcPr>
          <w:p w14:paraId="5CAE723D" w14:textId="77777777" w:rsidR="00A47D7E" w:rsidRDefault="00A47D7E" w:rsidP="002C3C9E">
            <w:pPr>
              <w:jc w:val="right"/>
              <w:textAlignment w:val="center"/>
              <w:rPr>
                <w:rFonts w:cs="Times New Roman"/>
                <w:color w:val="000000"/>
                <w:sz w:val="20"/>
                <w:szCs w:val="20"/>
              </w:rPr>
            </w:pPr>
            <w:r>
              <w:rPr>
                <w:rFonts w:ascii="Times New Roman" w:eastAsia="楷体" w:hAnsi="Times New Roman" w:cs="Times New Roman"/>
                <w:color w:val="000000"/>
                <w:sz w:val="20"/>
                <w:szCs w:val="18"/>
                <w:lang w:bidi="ar"/>
              </w:rPr>
              <w:t>-</w:t>
            </w:r>
          </w:p>
        </w:tc>
        <w:tc>
          <w:tcPr>
            <w:tcW w:w="993" w:type="dxa"/>
            <w:tcBorders>
              <w:top w:val="nil"/>
              <w:left w:val="nil"/>
              <w:bottom w:val="single" w:sz="8" w:space="0" w:color="auto"/>
              <w:right w:val="single" w:sz="8" w:space="0" w:color="auto"/>
            </w:tcBorders>
            <w:shd w:val="clear" w:color="auto" w:fill="auto"/>
            <w:noWrap/>
            <w:vAlign w:val="center"/>
          </w:tcPr>
          <w:p w14:paraId="2B617530" w14:textId="77777777" w:rsidR="00A47D7E" w:rsidRDefault="00A47D7E" w:rsidP="002C3C9E">
            <w:pPr>
              <w:jc w:val="right"/>
              <w:textAlignment w:val="center"/>
              <w:rPr>
                <w:rFonts w:cs="Times New Roman"/>
                <w:color w:val="000000"/>
                <w:sz w:val="20"/>
                <w:szCs w:val="20"/>
              </w:rPr>
            </w:pPr>
            <w:r>
              <w:rPr>
                <w:rFonts w:ascii="Times New Roman" w:eastAsia="楷体" w:hAnsi="Times New Roman" w:cs="Times New Roman"/>
                <w:color w:val="000000"/>
                <w:sz w:val="20"/>
                <w:szCs w:val="18"/>
                <w:lang w:bidi="ar"/>
              </w:rPr>
              <w:t>-</w:t>
            </w:r>
          </w:p>
        </w:tc>
        <w:tc>
          <w:tcPr>
            <w:tcW w:w="1169" w:type="dxa"/>
            <w:tcBorders>
              <w:top w:val="nil"/>
              <w:left w:val="nil"/>
              <w:bottom w:val="single" w:sz="8" w:space="0" w:color="auto"/>
              <w:right w:val="single" w:sz="8" w:space="0" w:color="auto"/>
            </w:tcBorders>
            <w:shd w:val="clear" w:color="auto" w:fill="auto"/>
            <w:noWrap/>
            <w:vAlign w:val="center"/>
          </w:tcPr>
          <w:p w14:paraId="54D982E9" w14:textId="77777777" w:rsidR="00A47D7E" w:rsidRDefault="00A47D7E" w:rsidP="002C3C9E">
            <w:pPr>
              <w:jc w:val="right"/>
              <w:textAlignment w:val="center"/>
              <w:rPr>
                <w:rFonts w:cs="Times New Roman"/>
                <w:color w:val="000000"/>
                <w:sz w:val="20"/>
                <w:szCs w:val="20"/>
              </w:rPr>
            </w:pPr>
            <w:r>
              <w:rPr>
                <w:rFonts w:ascii="Times New Roman" w:eastAsia="楷体" w:hAnsi="Times New Roman" w:cs="Times New Roman"/>
                <w:color w:val="000000"/>
                <w:sz w:val="20"/>
                <w:szCs w:val="18"/>
                <w:lang w:bidi="ar"/>
              </w:rPr>
              <w:t>-</w:t>
            </w:r>
          </w:p>
        </w:tc>
        <w:tc>
          <w:tcPr>
            <w:tcW w:w="1001" w:type="dxa"/>
            <w:tcBorders>
              <w:top w:val="nil"/>
              <w:left w:val="nil"/>
              <w:bottom w:val="single" w:sz="8" w:space="0" w:color="auto"/>
              <w:right w:val="single" w:sz="8" w:space="0" w:color="auto"/>
            </w:tcBorders>
            <w:shd w:val="clear" w:color="auto" w:fill="auto"/>
            <w:noWrap/>
            <w:vAlign w:val="center"/>
          </w:tcPr>
          <w:p w14:paraId="378001A2" w14:textId="77777777" w:rsidR="00A47D7E" w:rsidRDefault="00A47D7E" w:rsidP="002C3C9E">
            <w:pPr>
              <w:jc w:val="right"/>
              <w:textAlignment w:val="center"/>
              <w:rPr>
                <w:rFonts w:cs="Times New Roman"/>
                <w:color w:val="000000"/>
                <w:sz w:val="20"/>
                <w:szCs w:val="20"/>
              </w:rPr>
            </w:pPr>
            <w:r>
              <w:rPr>
                <w:rFonts w:ascii="Times New Roman" w:eastAsia="楷体" w:hAnsi="Times New Roman" w:cs="Times New Roman"/>
                <w:color w:val="000000"/>
                <w:sz w:val="20"/>
                <w:szCs w:val="18"/>
                <w:lang w:bidi="ar"/>
              </w:rPr>
              <w:t>-</w:t>
            </w:r>
          </w:p>
        </w:tc>
        <w:tc>
          <w:tcPr>
            <w:tcW w:w="1116" w:type="dxa"/>
            <w:tcBorders>
              <w:top w:val="nil"/>
              <w:left w:val="nil"/>
              <w:bottom w:val="single" w:sz="8" w:space="0" w:color="auto"/>
              <w:right w:val="single" w:sz="8" w:space="0" w:color="auto"/>
            </w:tcBorders>
            <w:shd w:val="clear" w:color="auto" w:fill="auto"/>
            <w:noWrap/>
            <w:vAlign w:val="center"/>
          </w:tcPr>
          <w:p w14:paraId="44CB6749" w14:textId="77777777" w:rsidR="00A47D7E" w:rsidRDefault="00A47D7E" w:rsidP="002C3C9E">
            <w:pPr>
              <w:jc w:val="right"/>
              <w:textAlignment w:val="center"/>
              <w:rPr>
                <w:rFonts w:cs="Times New Roman"/>
                <w:color w:val="000000"/>
                <w:sz w:val="20"/>
                <w:szCs w:val="20"/>
              </w:rPr>
            </w:pPr>
            <w:r>
              <w:rPr>
                <w:rFonts w:ascii="Times New Roman" w:eastAsia="楷体" w:hAnsi="Times New Roman" w:cs="Times New Roman"/>
                <w:color w:val="000000"/>
                <w:sz w:val="20"/>
                <w:szCs w:val="18"/>
                <w:lang w:bidi="ar"/>
              </w:rPr>
              <w:t>-</w:t>
            </w:r>
          </w:p>
        </w:tc>
        <w:tc>
          <w:tcPr>
            <w:tcW w:w="1043" w:type="dxa"/>
            <w:tcBorders>
              <w:top w:val="nil"/>
              <w:left w:val="nil"/>
              <w:bottom w:val="single" w:sz="8" w:space="0" w:color="auto"/>
              <w:right w:val="single" w:sz="8" w:space="0" w:color="auto"/>
            </w:tcBorders>
            <w:shd w:val="clear" w:color="auto" w:fill="auto"/>
            <w:noWrap/>
            <w:vAlign w:val="center"/>
          </w:tcPr>
          <w:p w14:paraId="4A4647A4" w14:textId="77777777" w:rsidR="00A47D7E" w:rsidRDefault="00A47D7E" w:rsidP="002C3C9E">
            <w:pPr>
              <w:jc w:val="right"/>
              <w:textAlignment w:val="center"/>
              <w:rPr>
                <w:rFonts w:cs="Times New Roman"/>
                <w:color w:val="000000"/>
                <w:sz w:val="20"/>
                <w:szCs w:val="20"/>
              </w:rPr>
            </w:pPr>
            <w:r>
              <w:rPr>
                <w:rFonts w:ascii="Times New Roman" w:eastAsia="楷体" w:hAnsi="Times New Roman" w:cs="Times New Roman"/>
                <w:color w:val="000000"/>
                <w:sz w:val="20"/>
                <w:szCs w:val="18"/>
                <w:lang w:bidi="ar"/>
              </w:rPr>
              <w:t>-</w:t>
            </w:r>
          </w:p>
        </w:tc>
      </w:tr>
      <w:tr w:rsidR="00A47D7E" w14:paraId="53671F0F" w14:textId="77777777" w:rsidTr="002C3C9E">
        <w:trPr>
          <w:trHeight w:val="370"/>
          <w:jc w:val="center"/>
        </w:trPr>
        <w:tc>
          <w:tcPr>
            <w:tcW w:w="2616" w:type="dxa"/>
            <w:tcBorders>
              <w:top w:val="nil"/>
              <w:left w:val="single" w:sz="8" w:space="0" w:color="auto"/>
              <w:bottom w:val="single" w:sz="8" w:space="0" w:color="auto"/>
              <w:right w:val="single" w:sz="8" w:space="0" w:color="auto"/>
            </w:tcBorders>
            <w:shd w:val="clear" w:color="auto" w:fill="auto"/>
            <w:noWrap/>
            <w:vAlign w:val="center"/>
          </w:tcPr>
          <w:p w14:paraId="331A4B6E"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所有者权益合计</w:t>
            </w:r>
          </w:p>
        </w:tc>
        <w:tc>
          <w:tcPr>
            <w:tcW w:w="1262" w:type="dxa"/>
            <w:tcBorders>
              <w:top w:val="nil"/>
              <w:left w:val="nil"/>
              <w:bottom w:val="single" w:sz="8" w:space="0" w:color="auto"/>
              <w:right w:val="single" w:sz="8" w:space="0" w:color="auto"/>
            </w:tcBorders>
            <w:shd w:val="clear" w:color="auto" w:fill="auto"/>
            <w:noWrap/>
            <w:vAlign w:val="center"/>
          </w:tcPr>
          <w:p w14:paraId="12CC97E0"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474,862.32</w:t>
            </w:r>
          </w:p>
        </w:tc>
        <w:tc>
          <w:tcPr>
            <w:tcW w:w="994" w:type="dxa"/>
            <w:tcBorders>
              <w:top w:val="nil"/>
              <w:left w:val="nil"/>
              <w:bottom w:val="single" w:sz="8" w:space="0" w:color="auto"/>
              <w:right w:val="single" w:sz="8" w:space="0" w:color="auto"/>
            </w:tcBorders>
            <w:shd w:val="clear" w:color="auto" w:fill="auto"/>
            <w:noWrap/>
            <w:vAlign w:val="center"/>
          </w:tcPr>
          <w:p w14:paraId="4DEB28D7"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100.00%</w:t>
            </w:r>
          </w:p>
        </w:tc>
        <w:tc>
          <w:tcPr>
            <w:tcW w:w="1208" w:type="dxa"/>
            <w:tcBorders>
              <w:top w:val="nil"/>
              <w:left w:val="nil"/>
              <w:bottom w:val="single" w:sz="8" w:space="0" w:color="auto"/>
              <w:right w:val="single" w:sz="8" w:space="0" w:color="auto"/>
            </w:tcBorders>
            <w:shd w:val="clear" w:color="auto" w:fill="auto"/>
            <w:noWrap/>
            <w:vAlign w:val="center"/>
          </w:tcPr>
          <w:p w14:paraId="518AB059"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469,056.07</w:t>
            </w:r>
          </w:p>
        </w:tc>
        <w:tc>
          <w:tcPr>
            <w:tcW w:w="993" w:type="dxa"/>
            <w:tcBorders>
              <w:top w:val="nil"/>
              <w:left w:val="nil"/>
              <w:bottom w:val="single" w:sz="8" w:space="0" w:color="auto"/>
              <w:right w:val="single" w:sz="8" w:space="0" w:color="auto"/>
            </w:tcBorders>
            <w:shd w:val="clear" w:color="auto" w:fill="auto"/>
            <w:noWrap/>
            <w:vAlign w:val="center"/>
          </w:tcPr>
          <w:p w14:paraId="509C23EB"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100.00%</w:t>
            </w:r>
          </w:p>
        </w:tc>
        <w:tc>
          <w:tcPr>
            <w:tcW w:w="1169" w:type="dxa"/>
            <w:tcBorders>
              <w:top w:val="nil"/>
              <w:left w:val="nil"/>
              <w:bottom w:val="single" w:sz="8" w:space="0" w:color="auto"/>
              <w:right w:val="single" w:sz="8" w:space="0" w:color="auto"/>
            </w:tcBorders>
            <w:shd w:val="clear" w:color="auto" w:fill="auto"/>
            <w:noWrap/>
            <w:vAlign w:val="center"/>
          </w:tcPr>
          <w:p w14:paraId="111AC331"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443,129.46</w:t>
            </w:r>
          </w:p>
        </w:tc>
        <w:tc>
          <w:tcPr>
            <w:tcW w:w="1001" w:type="dxa"/>
            <w:tcBorders>
              <w:top w:val="nil"/>
              <w:left w:val="nil"/>
              <w:bottom w:val="single" w:sz="8" w:space="0" w:color="auto"/>
              <w:right w:val="single" w:sz="8" w:space="0" w:color="auto"/>
            </w:tcBorders>
            <w:shd w:val="clear" w:color="auto" w:fill="auto"/>
            <w:noWrap/>
            <w:vAlign w:val="center"/>
          </w:tcPr>
          <w:p w14:paraId="4ABEF9F4"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100.00%</w:t>
            </w:r>
          </w:p>
        </w:tc>
        <w:tc>
          <w:tcPr>
            <w:tcW w:w="1116" w:type="dxa"/>
            <w:tcBorders>
              <w:top w:val="nil"/>
              <w:left w:val="nil"/>
              <w:bottom w:val="single" w:sz="8" w:space="0" w:color="auto"/>
              <w:right w:val="single" w:sz="8" w:space="0" w:color="auto"/>
            </w:tcBorders>
            <w:shd w:val="clear" w:color="auto" w:fill="auto"/>
            <w:noWrap/>
            <w:vAlign w:val="center"/>
          </w:tcPr>
          <w:p w14:paraId="1B87E69A"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422,131.66</w:t>
            </w:r>
          </w:p>
        </w:tc>
        <w:tc>
          <w:tcPr>
            <w:tcW w:w="1043" w:type="dxa"/>
            <w:tcBorders>
              <w:top w:val="nil"/>
              <w:left w:val="nil"/>
              <w:bottom w:val="single" w:sz="8" w:space="0" w:color="auto"/>
              <w:right w:val="single" w:sz="8" w:space="0" w:color="auto"/>
            </w:tcBorders>
            <w:shd w:val="clear" w:color="auto" w:fill="auto"/>
            <w:noWrap/>
            <w:vAlign w:val="center"/>
          </w:tcPr>
          <w:p w14:paraId="47A65712" w14:textId="77777777" w:rsidR="00A47D7E" w:rsidRDefault="00A47D7E" w:rsidP="002C3C9E">
            <w:pPr>
              <w:jc w:val="center"/>
              <w:textAlignment w:val="center"/>
              <w:rPr>
                <w:rFonts w:cs="Times New Roman"/>
                <w:b/>
                <w:bCs/>
                <w:color w:val="000000"/>
                <w:sz w:val="20"/>
                <w:szCs w:val="20"/>
              </w:rPr>
            </w:pPr>
            <w:r>
              <w:rPr>
                <w:rFonts w:ascii="Times New Roman" w:eastAsia="楷体" w:hAnsi="Times New Roman" w:cs="Times New Roman"/>
                <w:b/>
                <w:bCs/>
                <w:color w:val="000000"/>
                <w:kern w:val="0"/>
                <w:sz w:val="20"/>
                <w:szCs w:val="20"/>
                <w:lang w:bidi="ar"/>
              </w:rPr>
              <w:t>100.00%</w:t>
            </w:r>
          </w:p>
        </w:tc>
      </w:tr>
    </w:tbl>
    <w:p w14:paraId="7C77CE2F" w14:textId="77777777" w:rsidR="006235CA" w:rsidRPr="006235CA" w:rsidRDefault="006235CA" w:rsidP="006235CA">
      <w:pPr>
        <w:pStyle w:val="afffffffff9"/>
        <w:numPr>
          <w:ilvl w:val="0"/>
          <w:numId w:val="9"/>
        </w:numPr>
        <w:adjustRightInd w:val="0"/>
        <w:snapToGrid w:val="0"/>
        <w:spacing w:before="50" w:after="50" w:line="288" w:lineRule="auto"/>
        <w:rPr>
          <w:rFonts w:ascii="华文仿宋" w:eastAsia="华文仿宋" w:hAnsi="华文仿宋" w:cs="Times New Roman"/>
          <w:b/>
        </w:rPr>
      </w:pPr>
      <w:r w:rsidRPr="006235CA">
        <w:rPr>
          <w:rFonts w:ascii="华文仿宋" w:eastAsia="华文仿宋" w:hAnsi="华文仿宋" w:cs="Times New Roman"/>
          <w:b/>
        </w:rPr>
        <w:t>实收资本</w:t>
      </w:r>
    </w:p>
    <w:p w14:paraId="1B2DE361" w14:textId="2CB2B6A1" w:rsidR="006235CA" w:rsidRPr="006235CA" w:rsidRDefault="00A47D7E" w:rsidP="006235CA">
      <w:pPr>
        <w:adjustRightInd w:val="0"/>
        <w:snapToGrid w:val="0"/>
        <w:spacing w:before="50" w:after="50" w:line="288" w:lineRule="auto"/>
        <w:ind w:firstLineChars="200" w:firstLine="480"/>
        <w:rPr>
          <w:rFonts w:ascii="华文仿宋" w:eastAsia="华文仿宋" w:hAnsi="华文仿宋" w:cs="Times New Roman"/>
          <w:bCs/>
          <w:sz w:val="24"/>
          <w:szCs w:val="24"/>
        </w:rPr>
      </w:pPr>
      <w:r w:rsidRPr="00A47D7E">
        <w:rPr>
          <w:rFonts w:ascii="华文仿宋" w:eastAsia="华文仿宋" w:hAnsi="华文仿宋" w:cs="Times New Roman" w:hint="eastAsia"/>
          <w:bCs/>
          <w:sz w:val="24"/>
          <w:szCs w:val="24"/>
        </w:rPr>
        <w:t>公司近期实收资本结构稳定，注册及实收资本规模与股权架构与公司战略目标相匹配。{{CLIENT_PARENT_SHORT_NAME}}作为主要发起人持有相应股份。资本金已由各发起人以现金缴足并经具备执业资格的会计师事务所审验，验资报告齐备，资本来源合规。</w:t>
      </w:r>
      <w:proofErr w:type="gramStart"/>
      <w:r w:rsidRPr="00A47D7E">
        <w:rPr>
          <w:rFonts w:ascii="华文仿宋" w:eastAsia="华文仿宋" w:hAnsi="华文仿宋" w:cs="Times New Roman" w:hint="eastAsia"/>
          <w:bCs/>
          <w:sz w:val="24"/>
          <w:szCs w:val="24"/>
        </w:rPr>
      </w:r>
      <w:proofErr w:type="gramEnd"/>
      <w:r w:rsidRPr="00A47D7E">
        <w:rPr>
          <w:rFonts w:ascii="华文仿宋" w:eastAsia="华文仿宋" w:hAnsi="华文仿宋" w:cs="Times New Roman" w:hint="eastAsia"/>
          <w:bCs/>
          <w:sz w:val="24"/>
          <w:szCs w:val="24"/>
        </w:rPr>
      </w:r>
      <w:proofErr w:type="gramStart"/>
      <w:r w:rsidRPr="00A47D7E">
        <w:rPr>
          <w:rFonts w:ascii="华文仿宋" w:eastAsia="华文仿宋" w:hAnsi="华文仿宋" w:cs="Times New Roman" w:hint="eastAsia"/>
          <w:bCs/>
          <w:sz w:val="24"/>
          <w:szCs w:val="24"/>
        </w:rPr>
      </w:r>
      <w:proofErr w:type="gramEnd"/>
      <w:r w:rsidRPr="00A47D7E">
        <w:rPr>
          <w:rFonts w:ascii="华文仿宋" w:eastAsia="华文仿宋" w:hAnsi="华文仿宋" w:cs="Times New Roman" w:hint="eastAsia"/>
          <w:bCs/>
          <w:sz w:val="24"/>
          <w:szCs w:val="24"/>
        </w:rPr>
      </w:r>
      <w:r w:rsidR="006235CA" w:rsidRPr="006235CA">
        <w:rPr>
          <w:rFonts w:ascii="华文仿宋" w:eastAsia="华文仿宋" w:hAnsi="华文仿宋" w:cs="Times New Roman"/>
          <w:bCs/>
          <w:sz w:val="24"/>
          <w:szCs w:val="24"/>
        </w:rPr>
      </w:r>
    </w:p>
    <w:p w14:paraId="4A78AEEB" w14:textId="77777777" w:rsidR="006235CA" w:rsidRPr="006235CA" w:rsidRDefault="006235CA" w:rsidP="006235CA">
      <w:pPr>
        <w:pStyle w:val="afffffffff9"/>
        <w:numPr>
          <w:ilvl w:val="0"/>
          <w:numId w:val="9"/>
        </w:numPr>
        <w:adjustRightInd w:val="0"/>
        <w:snapToGrid w:val="0"/>
        <w:spacing w:before="50" w:after="50" w:line="288" w:lineRule="auto"/>
        <w:rPr>
          <w:rFonts w:ascii="华文仿宋" w:eastAsia="华文仿宋" w:hAnsi="华文仿宋" w:cs="Times New Roman"/>
          <w:b/>
        </w:rPr>
      </w:pPr>
      <w:r w:rsidRPr="006235CA">
        <w:rPr>
          <w:rFonts w:ascii="华文仿宋" w:eastAsia="华文仿宋" w:hAnsi="华文仿宋" w:cs="Times New Roman"/>
          <w:b/>
        </w:rPr>
        <w:t>其他权益工具</w:t>
      </w:r>
    </w:p>
    <w:p w14:paraId="316B03A5" w14:textId="77777777" w:rsidR="00A47D7E" w:rsidRPr="00A47D7E" w:rsidRDefault="00A47D7E" w:rsidP="00A47D7E">
      <w:pPr>
        <w:adjustRightInd w:val="0"/>
        <w:snapToGrid w:val="0"/>
        <w:spacing w:before="50" w:after="50" w:line="288" w:lineRule="auto"/>
        <w:ind w:firstLineChars="200" w:firstLine="480"/>
        <w:rPr>
          <w:rFonts w:ascii="华文仿宋" w:eastAsia="华文仿宋" w:hAnsi="华文仿宋" w:cs="Times New Roman" w:hint="eastAsia"/>
          <w:bCs/>
          <w:sz w:val="24"/>
          <w:szCs w:val="24"/>
        </w:rPr>
      </w:pPr>
      <w:r w:rsidRPr="00A47D7E">
        <w:rPr>
          <w:rFonts w:ascii="华文仿宋" w:eastAsia="华文仿宋" w:hAnsi="华文仿宋" w:cs="Times New Roman" w:hint="eastAsia"/>
          <w:bCs/>
          <w:sz w:val="24"/>
          <w:szCs w:val="24"/>
        </w:rPr>
        <w:t>最近三年又一期末，公司其他权益工具分别为199,392.26万元、199,392.26万元、199,385.66万元和199,385.66万元，主要系发行人发行永续债的账面价值。</w:t>
      </w:r>
    </w:p>
    <w:p w14:paraId="71779B31" w14:textId="77777777" w:rsidR="00A47D7E" w:rsidRPr="00A47D7E" w:rsidRDefault="00A47D7E" w:rsidP="00A47D7E">
      <w:pPr>
        <w:adjustRightInd w:val="0"/>
        <w:snapToGrid w:val="0"/>
        <w:spacing w:before="50" w:after="50" w:line="288" w:lineRule="auto"/>
        <w:ind w:firstLineChars="200" w:firstLine="480"/>
        <w:rPr>
          <w:rFonts w:ascii="华文仿宋" w:eastAsia="华文仿宋" w:hAnsi="华文仿宋" w:cs="Times New Roman" w:hint="eastAsia"/>
          <w:bCs/>
          <w:sz w:val="24"/>
          <w:szCs w:val="24"/>
        </w:rPr>
      </w:pPr>
      <w:r w:rsidRPr="00A47D7E">
        <w:rPr>
          <w:rFonts w:ascii="华文仿宋" w:eastAsia="华文仿宋" w:hAnsi="华文仿宋" w:cs="Times New Roman" w:hint="eastAsia"/>
          <w:bCs/>
          <w:sz w:val="24"/>
          <w:szCs w:val="24"/>
        </w:rPr>
        <w:t>发行人于2019年5月27日在全国银行间债券市场发行总额为20亿元的定向债务融资工具 (19兴业资产PPN001)，发行票面利率为5.20%，期限为3+N年，在发行人依据发行条款的约定赎回时到期。该期定向工具采用固定利率计息，初始票面利率为5.20%，在前3个计息年度内保持不变，每3年重置一次，发行人有权于票面利率重置日赎回该债券。利息每年兑付一次，发行人有权根据发行条款及细则所载之相关规定，将当期利息及已经递延的所有利息及其孳息递延支付，且不受递延次数的影响，利息递延不构成发行人未能按照约定足额支付利息。该定向债务工具在公司层面作为权益工具（根据福建华兴会计师事务所（特殊普通合伙）于2019年3月13日出具的会计处理意见，“{{CLIENT_FULL_NAME}}将本期定向债务融资工具募集资金扣除发行费用后的金额计入‘其他权益工具’科目，符合《企业会计准则》及《关于印发&lt;永续债相关会计处理的规定&gt;的通知》（财会【2019】2号）的相关规定。”），增加发行人其他权益工具199,392.26万元，该只债务融资工具已于2022年5月29日行权。</w:t>
      </w:r>
      <w:r w:rsidRPr="00A47D7E">
        <w:rPr>
          <w:rFonts w:ascii="华文仿宋" w:eastAsia="华文仿宋" w:hAnsi="华文仿宋" w:cs="Times New Roman" w:hint="eastAsia"/>
          <w:bCs/>
          <w:sz w:val="24"/>
          <w:szCs w:val="24"/>
        </w:rPr>
      </w:r>
      <w:proofErr w:type="gramStart"/>
      <w:r w:rsidRPr="00A47D7E">
        <w:rPr>
          <w:rFonts w:ascii="华文仿宋" w:eastAsia="华文仿宋" w:hAnsi="华文仿宋" w:cs="Times New Roman" w:hint="eastAsia"/>
          <w:bCs/>
          <w:sz w:val="24"/>
          <w:szCs w:val="24"/>
        </w:rPr>
      </w:r>
      <w:proofErr w:type="gramEnd"/>
      <w:r w:rsidRPr="00A47D7E">
        <w:rPr>
          <w:rFonts w:ascii="华文仿宋" w:eastAsia="华文仿宋" w:hAnsi="华文仿宋" w:cs="Times New Roman" w:hint="eastAsia"/>
          <w:bCs/>
          <w:sz w:val="24"/>
          <w:szCs w:val="24"/>
        </w:rPr>
      </w:r>
      <w:proofErr w:type="gramStart"/>
      <w:r w:rsidRPr="00A47D7E">
        <w:rPr>
          <w:rFonts w:ascii="华文仿宋" w:eastAsia="华文仿宋" w:hAnsi="华文仿宋" w:cs="Times New Roman" w:hint="eastAsia"/>
          <w:bCs/>
          <w:sz w:val="24"/>
          <w:szCs w:val="24"/>
        </w:rPr>
      </w:r>
      <w:proofErr w:type="gramEnd"/>
      <w:r w:rsidRPr="00A47D7E">
        <w:rPr>
          <w:rFonts w:ascii="华文仿宋" w:eastAsia="华文仿宋" w:hAnsi="华文仿宋" w:cs="Times New Roman" w:hint="eastAsia"/>
          <w:bCs/>
          <w:sz w:val="24"/>
          <w:szCs w:val="24"/>
        </w:rPr>
      </w:r>
      <w:proofErr w:type="gramStart"/>
      <w:r w:rsidRPr="00A47D7E">
        <w:rPr>
          <w:rFonts w:ascii="华文仿宋" w:eastAsia="华文仿宋" w:hAnsi="华文仿宋" w:cs="Times New Roman" w:hint="eastAsia"/>
          <w:bCs/>
          <w:sz w:val="24"/>
          <w:szCs w:val="24"/>
        </w:rPr>
      </w:r>
      <w:proofErr w:type="gramEnd"/>
      <w:r w:rsidRPr="00A47D7E">
        <w:rPr>
          <w:rFonts w:ascii="华文仿宋" w:eastAsia="华文仿宋" w:hAnsi="华文仿宋" w:cs="Times New Roman" w:hint="eastAsia"/>
          <w:bCs/>
          <w:sz w:val="24"/>
          <w:szCs w:val="24"/>
        </w:rPr>
      </w:r>
    </w:p>
    <w:p w14:paraId="0236498F" w14:textId="1489A73B" w:rsidR="006235CA" w:rsidRDefault="00A47D7E" w:rsidP="00A47D7E">
      <w:pPr>
        <w:adjustRightInd w:val="0"/>
        <w:snapToGrid w:val="0"/>
        <w:spacing w:before="50" w:after="50" w:line="288" w:lineRule="auto"/>
        <w:ind w:firstLineChars="200" w:firstLine="480"/>
        <w:rPr>
          <w:rFonts w:ascii="华文仿宋" w:eastAsia="华文仿宋" w:hAnsi="华文仿宋" w:cs="Times New Roman"/>
          <w:bCs/>
          <w:sz w:val="24"/>
          <w:szCs w:val="24"/>
        </w:rPr>
      </w:pPr>
      <w:r w:rsidRPr="00A47D7E">
        <w:rPr>
          <w:rFonts w:ascii="华文仿宋" w:eastAsia="华文仿宋" w:hAnsi="华文仿宋" w:cs="Times New Roman" w:hint="eastAsia"/>
          <w:bCs/>
          <w:sz w:val="24"/>
          <w:szCs w:val="24"/>
        </w:rPr>
        <w:t>发行人分别于2022年4月18日、2022年4月25日在全国银行间债券市场发行总额为人民币20亿元的中期票据 (22兴业资产MTN001、22兴业资产MTN002)，发行价格为人民币100元/百元面值，期限均为3+N年，在发行人依据发行条款的约定赎回时到期。发行人能够无条件的自主决定不行使赎回</w:t>
      </w:r>
      <w:proofErr w:type="gramStart"/>
      <w:r w:rsidRPr="00A47D7E">
        <w:rPr>
          <w:rFonts w:ascii="华文仿宋" w:eastAsia="华文仿宋" w:hAnsi="华文仿宋" w:cs="Times New Roman" w:hint="eastAsia"/>
          <w:bCs/>
          <w:sz w:val="24"/>
          <w:szCs w:val="24"/>
        </w:rPr>
        <w:t>权选择</w:t>
      </w:r>
      <w:proofErr w:type="gramEnd"/>
      <w:r w:rsidRPr="00A47D7E">
        <w:rPr>
          <w:rFonts w:ascii="华文仿宋" w:eastAsia="华文仿宋" w:hAnsi="华文仿宋" w:cs="Times New Roman" w:hint="eastAsia"/>
          <w:bCs/>
          <w:sz w:val="24"/>
          <w:szCs w:val="24"/>
        </w:rPr>
        <w:t>权，赎回选择权指每个赎回日，发行人有权按面值加应付利息 (包括所有递</w:t>
      </w:r>
      <w:proofErr w:type="gramStart"/>
      <w:r w:rsidRPr="00A47D7E">
        <w:rPr>
          <w:rFonts w:ascii="华文仿宋" w:eastAsia="华文仿宋" w:hAnsi="华文仿宋" w:cs="Times New Roman" w:hint="eastAsia"/>
          <w:bCs/>
          <w:sz w:val="24"/>
          <w:szCs w:val="24"/>
        </w:rPr>
        <w:t>延支付</w:t>
      </w:r>
      <w:proofErr w:type="gramEnd"/>
      <w:r w:rsidRPr="00A47D7E">
        <w:rPr>
          <w:rFonts w:ascii="华文仿宋" w:eastAsia="华文仿宋" w:hAnsi="华文仿宋" w:cs="Times New Roman" w:hint="eastAsia"/>
          <w:bCs/>
          <w:sz w:val="24"/>
          <w:szCs w:val="24"/>
        </w:rPr>
        <w:t>的利息及其</w:t>
      </w:r>
      <w:proofErr w:type="gramStart"/>
      <w:r w:rsidRPr="00A47D7E">
        <w:rPr>
          <w:rFonts w:ascii="华文仿宋" w:eastAsia="华文仿宋" w:hAnsi="华文仿宋" w:cs="Times New Roman" w:hint="eastAsia"/>
          <w:bCs/>
          <w:sz w:val="24"/>
          <w:szCs w:val="24"/>
        </w:rPr>
        <w:t>孳</w:t>
      </w:r>
      <w:proofErr w:type="gramEnd"/>
      <w:r w:rsidRPr="00A47D7E">
        <w:rPr>
          <w:rFonts w:ascii="华文仿宋" w:eastAsia="华文仿宋" w:hAnsi="华文仿宋" w:cs="Times New Roman" w:hint="eastAsia"/>
          <w:bCs/>
          <w:sz w:val="24"/>
          <w:szCs w:val="24"/>
        </w:rPr>
        <w:t>息) 赎回</w:t>
      </w:r>
      <w:proofErr w:type="gramStart"/>
      <w:r w:rsidRPr="00A47D7E">
        <w:rPr>
          <w:rFonts w:ascii="华文仿宋" w:eastAsia="华文仿宋" w:hAnsi="华文仿宋" w:cs="Times New Roman" w:hint="eastAsia"/>
          <w:bCs/>
          <w:sz w:val="24"/>
          <w:szCs w:val="24"/>
        </w:rPr>
        <w:t>本期中期</w:t>
      </w:r>
      <w:proofErr w:type="gramEnd"/>
      <w:r w:rsidRPr="00A47D7E">
        <w:rPr>
          <w:rFonts w:ascii="华文仿宋" w:eastAsia="华文仿宋" w:hAnsi="华文仿宋" w:cs="Times New Roman" w:hint="eastAsia"/>
          <w:bCs/>
          <w:sz w:val="24"/>
          <w:szCs w:val="24"/>
        </w:rPr>
        <w:t>票据。</w:t>
      </w:r>
      <w:proofErr w:type="gramStart"/>
      <w:r w:rsidRPr="00A47D7E">
        <w:rPr>
          <w:rFonts w:ascii="华文仿宋" w:eastAsia="华文仿宋" w:hAnsi="华文仿宋" w:cs="Times New Roman" w:hint="eastAsia"/>
          <w:bCs/>
          <w:sz w:val="24"/>
          <w:szCs w:val="24"/>
        </w:rPr>
        <w:t>本期中期</w:t>
      </w:r>
      <w:proofErr w:type="gramEnd"/>
      <w:r w:rsidRPr="00A47D7E">
        <w:rPr>
          <w:rFonts w:ascii="华文仿宋" w:eastAsia="华文仿宋" w:hAnsi="华文仿宋" w:cs="Times New Roman" w:hint="eastAsia"/>
          <w:bCs/>
          <w:sz w:val="24"/>
          <w:szCs w:val="24"/>
        </w:rPr>
        <w:t>票据采用固定利率计息，22兴业资产MTN001初始票面利率为3.75%，22兴业资产MTN002初始票面利率为3.60%。在前3个计息年度内保持不变，每3年重置一次，利率可调整为当期基准利率加上初始利差再加上300个基点，发行人有权于票面利率</w:t>
      </w:r>
      <w:proofErr w:type="gramStart"/>
      <w:r w:rsidRPr="00A47D7E">
        <w:rPr>
          <w:rFonts w:ascii="华文仿宋" w:eastAsia="华文仿宋" w:hAnsi="华文仿宋" w:cs="Times New Roman" w:hint="eastAsia"/>
          <w:bCs/>
          <w:sz w:val="24"/>
          <w:szCs w:val="24"/>
        </w:rPr>
        <w:t>重置日</w:t>
      </w:r>
      <w:proofErr w:type="gramEnd"/>
      <w:r w:rsidRPr="00A47D7E">
        <w:rPr>
          <w:rFonts w:ascii="华文仿宋" w:eastAsia="华文仿宋" w:hAnsi="华文仿宋" w:cs="Times New Roman" w:hint="eastAsia"/>
          <w:bCs/>
          <w:sz w:val="24"/>
          <w:szCs w:val="24"/>
        </w:rPr>
        <w:t>赎回该债券。利息每年兑付一次，本公司有权根据发行条款及细则所载之相关规定，将当期利息及已经递延的所有利息及其</w:t>
      </w:r>
      <w:proofErr w:type="gramStart"/>
      <w:r w:rsidRPr="00A47D7E">
        <w:rPr>
          <w:rFonts w:ascii="华文仿宋" w:eastAsia="华文仿宋" w:hAnsi="华文仿宋" w:cs="Times New Roman" w:hint="eastAsia"/>
          <w:bCs/>
          <w:sz w:val="24"/>
          <w:szCs w:val="24"/>
        </w:rPr>
        <w:t>孳息递</w:t>
      </w:r>
      <w:proofErr w:type="gramEnd"/>
      <w:r w:rsidRPr="00A47D7E">
        <w:rPr>
          <w:rFonts w:ascii="华文仿宋" w:eastAsia="华文仿宋" w:hAnsi="华文仿宋" w:cs="Times New Roman" w:hint="eastAsia"/>
          <w:bCs/>
          <w:sz w:val="24"/>
          <w:szCs w:val="24"/>
        </w:rPr>
        <w:t>延支付，且不受递延次数的影响，利息</w:t>
      </w:r>
      <w:proofErr w:type="gramStart"/>
      <w:r w:rsidRPr="00A47D7E">
        <w:rPr>
          <w:rFonts w:ascii="华文仿宋" w:eastAsia="华文仿宋" w:hAnsi="华文仿宋" w:cs="Times New Roman" w:hint="eastAsia"/>
          <w:bCs/>
          <w:sz w:val="24"/>
          <w:szCs w:val="24"/>
        </w:rPr>
        <w:t>递延不构成</w:t>
      </w:r>
      <w:proofErr w:type="gramEnd"/>
      <w:r w:rsidRPr="00A47D7E">
        <w:rPr>
          <w:rFonts w:ascii="华文仿宋" w:eastAsia="华文仿宋" w:hAnsi="华文仿宋" w:cs="Times New Roman" w:hint="eastAsia"/>
          <w:bCs/>
          <w:sz w:val="24"/>
          <w:szCs w:val="24"/>
        </w:rPr>
        <w:t>本公司未能按照约定足额支付利息。</w:t>
      </w:r>
      <w:proofErr w:type="gramStart"/>
      <w:r w:rsidRPr="00A47D7E">
        <w:rPr>
          <w:rFonts w:ascii="华文仿宋" w:eastAsia="华文仿宋" w:hAnsi="华文仿宋" w:cs="Times New Roman" w:hint="eastAsia"/>
          <w:bCs/>
          <w:sz w:val="24"/>
          <w:szCs w:val="24"/>
        </w:rPr>
        <w:t>该中期</w:t>
      </w:r>
      <w:proofErr w:type="gramEnd"/>
      <w:r w:rsidRPr="00A47D7E">
        <w:rPr>
          <w:rFonts w:ascii="华文仿宋" w:eastAsia="华文仿宋" w:hAnsi="华文仿宋" w:cs="Times New Roman" w:hint="eastAsia"/>
          <w:bCs/>
          <w:sz w:val="24"/>
          <w:szCs w:val="24"/>
        </w:rPr>
        <w:t>票据在发行人层面作为权益工具，增加发行人其他权益工具人民币199,385.66万元</w:t>
      </w:r>
      <w:r w:rsidR="006235CA" w:rsidRPr="006235CA">
        <w:rPr>
          <w:rFonts w:ascii="华文仿宋" w:eastAsia="华文仿宋" w:hAnsi="华文仿宋" w:cs="Times New Roman"/>
          <w:bCs/>
          <w:sz w:val="24"/>
          <w:szCs w:val="24"/>
        </w:rPr>
        <w:t>。</w:t>
      </w:r>
    </w:p>
    <w:p w14:paraId="77B0A932" w14:textId="77777777" w:rsidR="006235CA" w:rsidRPr="006235CA" w:rsidRDefault="006235CA" w:rsidP="006235CA">
      <w:pPr>
        <w:pStyle w:val="afffffffff9"/>
        <w:numPr>
          <w:ilvl w:val="0"/>
          <w:numId w:val="9"/>
        </w:numPr>
        <w:adjustRightInd w:val="0"/>
        <w:snapToGrid w:val="0"/>
        <w:spacing w:before="50" w:after="50" w:line="288" w:lineRule="auto"/>
        <w:rPr>
          <w:rFonts w:ascii="华文仿宋" w:eastAsia="华文仿宋" w:hAnsi="华文仿宋" w:cs="Times New Roman"/>
          <w:bCs/>
        </w:rPr>
      </w:pPr>
      <w:r w:rsidRPr="006235CA">
        <w:rPr>
          <w:rFonts w:ascii="华文仿宋" w:eastAsia="华文仿宋" w:hAnsi="华文仿宋" w:cs="Times New Roman"/>
          <w:b/>
        </w:rPr>
        <w:t>盈余公积</w:t>
      </w:r>
    </w:p>
    <w:p w14:paraId="4F57D07C" w14:textId="2F132BBC" w:rsidR="006235CA" w:rsidRPr="006235CA" w:rsidRDefault="00A47D7E" w:rsidP="006235CA">
      <w:pPr>
        <w:adjustRightInd w:val="0"/>
        <w:snapToGrid w:val="0"/>
        <w:spacing w:before="50" w:after="50" w:line="288" w:lineRule="auto"/>
        <w:ind w:firstLineChars="200" w:firstLine="480"/>
        <w:rPr>
          <w:rFonts w:ascii="华文仿宋" w:eastAsia="华文仿宋" w:hAnsi="华文仿宋" w:cs="Times New Roman"/>
          <w:bCs/>
          <w:sz w:val="24"/>
          <w:szCs w:val="24"/>
        </w:rPr>
      </w:pPr>
      <w:r w:rsidRPr="00A47D7E">
        <w:rPr>
          <w:rFonts w:ascii="华文仿宋" w:eastAsia="华文仿宋" w:hAnsi="华文仿宋" w:cs="Times New Roman" w:hint="eastAsia"/>
          <w:bCs/>
          <w:sz w:val="24"/>
          <w:szCs w:val="24"/>
        </w:rPr>
        <w:t>最近三年又一期末，公司的盈余公积分别为4,080.67万元、7,087.95万元、13,501.05万元和13,501.05万元。2021年末盈余公积较上年末增加73.70%，主要由于根据当年净利润相应计提盈余公积所致。2022年末盈余公积较上年末增加90.48%，主要由于根据当年净利润相应计提盈余公积所致</w:t>
      </w:r>
      <w:r w:rsidR="006235CA" w:rsidRPr="006235CA">
        <w:rPr>
          <w:rFonts w:ascii="华文仿宋" w:eastAsia="华文仿宋" w:hAnsi="华文仿宋" w:cs="Times New Roman"/>
          <w:bCs/>
          <w:sz w:val="24"/>
          <w:szCs w:val="24"/>
        </w:rPr>
        <w:t>。</w:t>
      </w:r>
    </w:p>
    <w:p w14:paraId="76E61669" w14:textId="77777777" w:rsidR="006235CA" w:rsidRPr="006235CA" w:rsidRDefault="006235CA" w:rsidP="006235CA">
      <w:pPr>
        <w:pStyle w:val="afffffffff9"/>
        <w:numPr>
          <w:ilvl w:val="0"/>
          <w:numId w:val="9"/>
        </w:numPr>
        <w:adjustRightInd w:val="0"/>
        <w:snapToGrid w:val="0"/>
        <w:spacing w:before="50" w:after="50" w:line="288" w:lineRule="auto"/>
        <w:rPr>
          <w:rFonts w:ascii="华文仿宋" w:eastAsia="华文仿宋" w:hAnsi="华文仿宋" w:cs="Times New Roman"/>
          <w:b/>
        </w:rPr>
      </w:pPr>
      <w:r w:rsidRPr="006235CA">
        <w:rPr>
          <w:rFonts w:ascii="华文仿宋" w:eastAsia="华文仿宋" w:hAnsi="华文仿宋" w:cs="Times New Roman"/>
          <w:b/>
        </w:rPr>
        <w:t>未分配利润</w:t>
      </w:r>
    </w:p>
    <w:p w14:paraId="73F6B387" w14:textId="7BF39C58" w:rsidR="006235CA" w:rsidRDefault="00A47D7E" w:rsidP="006235CA">
      <w:pPr>
        <w:adjustRightInd w:val="0"/>
        <w:snapToGrid w:val="0"/>
        <w:spacing w:before="50" w:after="50" w:line="288" w:lineRule="auto"/>
        <w:ind w:firstLineChars="200" w:firstLine="480"/>
        <w:rPr>
          <w:rFonts w:ascii="华文仿宋" w:eastAsia="华文仿宋" w:hAnsi="华文仿宋" w:cs="Times New Roman"/>
          <w:bCs/>
          <w:sz w:val="24"/>
          <w:szCs w:val="24"/>
        </w:rPr>
      </w:pPr>
      <w:r w:rsidRPr="00A47D7E">
        <w:rPr>
          <w:rFonts w:ascii="华文仿宋" w:eastAsia="华文仿宋" w:hAnsi="华文仿宋" w:cs="Times New Roman" w:hint="eastAsia"/>
          <w:bCs/>
          <w:sz w:val="24"/>
          <w:szCs w:val="24"/>
        </w:rPr>
        <w:t>最近三年又一期末，公司的未分配利润分别为23,658.72万元、41,649.25万</w:t>
      </w:r>
      <w:r w:rsidRPr="00A47D7E">
        <w:rPr>
          <w:rFonts w:ascii="华文仿宋" w:eastAsia="华文仿宋" w:hAnsi="华文仿宋" w:cs="Times New Roman" w:hint="eastAsia"/>
          <w:bCs/>
          <w:sz w:val="24"/>
          <w:szCs w:val="24"/>
        </w:rPr>
        <w:lastRenderedPageBreak/>
        <w:t>元、61,169.36万元和66,975.61万元。发行人未分配利润逐渐增长，</w:t>
      </w:r>
      <w:proofErr w:type="gramStart"/>
      <w:r w:rsidRPr="00A47D7E">
        <w:rPr>
          <w:rFonts w:ascii="华文仿宋" w:eastAsia="华文仿宋" w:hAnsi="华文仿宋" w:cs="Times New Roman" w:hint="eastAsia"/>
          <w:bCs/>
          <w:sz w:val="24"/>
          <w:szCs w:val="24"/>
        </w:rPr>
        <w:t>主要系净利润</w:t>
      </w:r>
      <w:proofErr w:type="gramEnd"/>
      <w:r w:rsidRPr="00A47D7E">
        <w:rPr>
          <w:rFonts w:ascii="华文仿宋" w:eastAsia="华文仿宋" w:hAnsi="华文仿宋" w:cs="Times New Roman" w:hint="eastAsia"/>
          <w:bCs/>
          <w:sz w:val="24"/>
          <w:szCs w:val="24"/>
        </w:rPr>
        <w:t>逐年增长所致</w:t>
      </w:r>
      <w:r w:rsidR="006235CA" w:rsidRPr="006235CA">
        <w:rPr>
          <w:rFonts w:ascii="华文仿宋" w:eastAsia="华文仿宋" w:hAnsi="华文仿宋" w:cs="Times New Roman"/>
          <w:bCs/>
          <w:sz w:val="24"/>
          <w:szCs w:val="24"/>
        </w:rPr>
        <w:t>。</w:t>
      </w:r>
    </w:p>
    <w:p w14:paraId="5A5225C5" w14:textId="77777777" w:rsidR="00EF7AA5" w:rsidRDefault="00EF7AA5" w:rsidP="00EF7AA5">
      <w:pPr>
        <w:pStyle w:val="afff6"/>
        <w:adjustRightInd w:val="0"/>
        <w:snapToGrid w:val="0"/>
        <w:ind w:firstLine="480"/>
        <w:rPr>
          <w:rFonts w:ascii="华文仿宋" w:eastAsia="华文仿宋" w:hAnsi="华文仿宋"/>
          <w:b/>
          <w:szCs w:val="24"/>
        </w:rPr>
      </w:pPr>
      <w:r>
        <w:rPr>
          <w:rFonts w:ascii="华文仿宋" w:eastAsia="华文仿宋" w:hAnsi="华文仿宋" w:hint="eastAsia"/>
          <w:b/>
          <w:szCs w:val="24"/>
        </w:rPr>
        <w:t>（八</w:t>
      </w:r>
      <w:r w:rsidRPr="00880F56">
        <w:rPr>
          <w:rFonts w:ascii="华文仿宋" w:eastAsia="华文仿宋" w:hAnsi="华文仿宋"/>
          <w:b/>
          <w:szCs w:val="24"/>
        </w:rPr>
        <w:t>）</w:t>
      </w:r>
      <w:r w:rsidRPr="00EF7AA5">
        <w:rPr>
          <w:rFonts w:ascii="华文仿宋" w:eastAsia="华文仿宋" w:hAnsi="华文仿宋" w:hint="eastAsia"/>
          <w:b/>
          <w:szCs w:val="24"/>
        </w:rPr>
        <w:t>现金流量分析</w:t>
      </w:r>
    </w:p>
    <w:p w14:paraId="1C7FEDC8" w14:textId="77777777" w:rsidR="00EF7AA5" w:rsidRPr="00EF7AA5" w:rsidRDefault="00EF7AA5" w:rsidP="00EF7AA5">
      <w:pPr>
        <w:pStyle w:val="afff6"/>
        <w:adjustRightInd w:val="0"/>
        <w:snapToGrid w:val="0"/>
        <w:spacing w:before="50" w:after="50"/>
        <w:ind w:firstLineChars="0" w:firstLine="0"/>
        <w:jc w:val="center"/>
        <w:rPr>
          <w:rFonts w:ascii="华文仿宋" w:eastAsia="华文仿宋" w:hAnsi="华文仿宋"/>
          <w:b/>
          <w:szCs w:val="24"/>
        </w:rPr>
      </w:pPr>
      <w:r w:rsidRPr="00EF7AA5">
        <w:rPr>
          <w:rFonts w:ascii="华文仿宋" w:eastAsia="华文仿宋" w:hAnsi="华文仿宋" w:hint="eastAsia"/>
          <w:b/>
          <w:szCs w:val="24"/>
        </w:rPr>
        <w:t>{{CLIENT_LONG_CORE_NAME}}现金流结构表</w:t>
      </w:r>
      <w:proofErr w:type="gramStart"/>
      <w:r w:rsidRPr="00EF7AA5">
        <w:rPr>
          <w:rFonts w:ascii="华文仿宋" w:eastAsia="华文仿宋" w:hAnsi="华文仿宋"/>
          <w:b/>
          <w:szCs w:val="24"/>
        </w:rPr>
      </w:r>
      <w:proofErr w:type="gramEnd"/>
      <w:r w:rsidRPr="00EF7AA5">
        <w:rPr>
          <w:rFonts w:ascii="华文仿宋" w:eastAsia="华文仿宋" w:hAnsi="华文仿宋"/>
          <w:b/>
          <w:szCs w:val="24"/>
        </w:rPr>
      </w:r>
    </w:p>
    <w:p w14:paraId="72D1C4C1" w14:textId="77777777" w:rsidR="00EF7AA5" w:rsidRPr="00EF7AA5" w:rsidRDefault="00EF7AA5" w:rsidP="00EF7AA5">
      <w:pPr>
        <w:autoSpaceDE w:val="0"/>
        <w:autoSpaceDN w:val="0"/>
        <w:adjustRightInd w:val="0"/>
        <w:snapToGrid w:val="0"/>
        <w:spacing w:before="50" w:after="50" w:line="288" w:lineRule="auto"/>
        <w:ind w:right="-7" w:firstLineChars="150" w:firstLine="360"/>
        <w:jc w:val="right"/>
        <w:rPr>
          <w:rFonts w:ascii="华文仿宋" w:eastAsia="华文仿宋" w:hAnsi="华文仿宋" w:cs="Times New Roman"/>
          <w:bCs/>
          <w:sz w:val="24"/>
          <w:szCs w:val="24"/>
        </w:rPr>
      </w:pPr>
      <w:r w:rsidRPr="00EF7AA5">
        <w:rPr>
          <w:rFonts w:ascii="华文仿宋" w:eastAsia="华文仿宋" w:hAnsi="华文仿宋" w:cs="Times New Roman"/>
          <w:bCs/>
          <w:sz w:val="24"/>
          <w:szCs w:val="24"/>
        </w:rPr>
        <w:t>单位：万元</w:t>
      </w:r>
    </w:p>
    <w:tbl>
      <w:tblPr>
        <w:tblW w:w="9880" w:type="dxa"/>
        <w:jc w:val="center"/>
        <w:tblLayout w:type="fixed"/>
        <w:tblLook w:val="04A0" w:firstRow="1" w:lastRow="0" w:firstColumn="1" w:lastColumn="0" w:noHBand="0" w:noVBand="1"/>
      </w:tblPr>
      <w:tblGrid>
        <w:gridCol w:w="3560"/>
        <w:gridCol w:w="1580"/>
        <w:gridCol w:w="1580"/>
        <w:gridCol w:w="1580"/>
        <w:gridCol w:w="1580"/>
      </w:tblGrid>
      <w:tr w:rsidR="00A47D7E" w14:paraId="6B92F55D" w14:textId="77777777" w:rsidTr="002C3C9E">
        <w:trPr>
          <w:trHeight w:val="300"/>
          <w:jc w:val="center"/>
        </w:trPr>
        <w:tc>
          <w:tcPr>
            <w:tcW w:w="3560" w:type="dxa"/>
            <w:tcBorders>
              <w:top w:val="single" w:sz="4" w:space="0" w:color="auto"/>
              <w:left w:val="single" w:sz="4" w:space="0" w:color="auto"/>
              <w:bottom w:val="single" w:sz="4" w:space="0" w:color="auto"/>
              <w:right w:val="single" w:sz="4" w:space="0" w:color="auto"/>
            </w:tcBorders>
            <w:shd w:val="clear" w:color="auto" w:fill="auto"/>
            <w:vAlign w:val="center"/>
          </w:tcPr>
          <w:p w14:paraId="27B0110A" w14:textId="77777777" w:rsidR="00A47D7E" w:rsidRDefault="00A47D7E" w:rsidP="002C3C9E">
            <w:pPr>
              <w:jc w:val="center"/>
              <w:textAlignment w:val="center"/>
              <w:rPr>
                <w:rFonts w:ascii="楷体" w:hAnsi="楷体" w:cs="楷体"/>
                <w:b/>
                <w:bCs/>
                <w:color w:val="000000"/>
                <w:szCs w:val="21"/>
              </w:rPr>
            </w:pPr>
            <w:r>
              <w:rPr>
                <w:rFonts w:ascii="楷体" w:eastAsia="楷体" w:hAnsi="楷体" w:cs="楷体" w:hint="eastAsia"/>
                <w:b/>
                <w:bCs/>
                <w:color w:val="000000"/>
                <w:kern w:val="0"/>
                <w:szCs w:val="21"/>
                <w:lang w:bidi="ar"/>
              </w:rPr>
              <w:t>项目</w:t>
            </w:r>
          </w:p>
        </w:tc>
        <w:tc>
          <w:tcPr>
            <w:tcW w:w="1580" w:type="dxa"/>
            <w:tcBorders>
              <w:top w:val="single" w:sz="4" w:space="0" w:color="auto"/>
              <w:left w:val="nil"/>
              <w:bottom w:val="single" w:sz="4" w:space="0" w:color="auto"/>
              <w:right w:val="single" w:sz="4" w:space="0" w:color="auto"/>
            </w:tcBorders>
            <w:shd w:val="clear" w:color="auto" w:fill="auto"/>
            <w:noWrap/>
            <w:vAlign w:val="center"/>
          </w:tcPr>
          <w:p w14:paraId="288A6282" w14:textId="77777777" w:rsidR="00A47D7E" w:rsidRDefault="00A47D7E" w:rsidP="002C3C9E">
            <w:pPr>
              <w:jc w:val="center"/>
              <w:textAlignment w:val="center"/>
              <w:rPr>
                <w:rFonts w:ascii="宋体" w:hAnsi="宋体"/>
                <w:b/>
                <w:bCs/>
                <w:color w:val="000000"/>
                <w:szCs w:val="21"/>
              </w:rPr>
            </w:pPr>
            <w:r>
              <w:rPr>
                <w:rFonts w:ascii="Times New Roman" w:eastAsia="楷体" w:hAnsi="Times New Roman" w:cs="Times New Roman"/>
                <w:b/>
                <w:bCs/>
                <w:color w:val="000000"/>
                <w:szCs w:val="21"/>
                <w:lang w:bidi="ar"/>
              </w:rPr>
              <w:t>202</w:t>
            </w:r>
            <w:r>
              <w:rPr>
                <w:rFonts w:cs="Times New Roman" w:hint="eastAsia"/>
                <w:b/>
                <w:bCs/>
                <w:color w:val="000000"/>
                <w:szCs w:val="21"/>
                <w:lang w:bidi="ar"/>
              </w:rPr>
              <w:t>3</w:t>
            </w:r>
            <w:r>
              <w:rPr>
                <w:rFonts w:ascii="Times New Roman" w:eastAsia="楷体" w:hAnsi="Times New Roman" w:cs="Times New Roman"/>
                <w:b/>
                <w:bCs/>
                <w:color w:val="000000"/>
                <w:szCs w:val="21"/>
                <w:lang w:bidi="ar"/>
              </w:rPr>
              <w:t>年</w:t>
            </w:r>
            <w:r>
              <w:rPr>
                <w:rFonts w:cs="Times New Roman" w:hint="eastAsia"/>
                <w:b/>
                <w:bCs/>
                <w:color w:val="000000"/>
                <w:szCs w:val="21"/>
                <w:lang w:bidi="ar"/>
              </w:rPr>
              <w:t>1-3</w:t>
            </w:r>
            <w:r>
              <w:rPr>
                <w:rFonts w:cs="Times New Roman" w:hint="eastAsia"/>
                <w:b/>
                <w:bCs/>
                <w:color w:val="000000"/>
                <w:szCs w:val="21"/>
                <w:lang w:bidi="ar"/>
              </w:rPr>
              <w:t>月</w:t>
            </w:r>
          </w:p>
        </w:tc>
        <w:tc>
          <w:tcPr>
            <w:tcW w:w="1580" w:type="dxa"/>
            <w:tcBorders>
              <w:top w:val="single" w:sz="4" w:space="0" w:color="auto"/>
              <w:left w:val="nil"/>
              <w:bottom w:val="single" w:sz="4" w:space="0" w:color="auto"/>
              <w:right w:val="single" w:sz="4" w:space="0" w:color="auto"/>
            </w:tcBorders>
            <w:shd w:val="clear" w:color="auto" w:fill="auto"/>
            <w:noWrap/>
            <w:vAlign w:val="center"/>
          </w:tcPr>
          <w:p w14:paraId="5FF1DFB4" w14:textId="77777777" w:rsidR="00A47D7E" w:rsidRDefault="00A47D7E" w:rsidP="002C3C9E">
            <w:pPr>
              <w:jc w:val="center"/>
              <w:textAlignment w:val="center"/>
              <w:rPr>
                <w:rFonts w:ascii="宋体" w:eastAsia="宋体" w:hAnsi="宋体"/>
                <w:b/>
                <w:bCs/>
                <w:color w:val="000000"/>
                <w:szCs w:val="21"/>
              </w:rPr>
            </w:pPr>
            <w:r>
              <w:rPr>
                <w:rFonts w:ascii="Times New Roman" w:eastAsia="楷体" w:hAnsi="Times New Roman" w:cs="Times New Roman"/>
                <w:b/>
                <w:bCs/>
                <w:color w:val="000000"/>
                <w:szCs w:val="21"/>
                <w:lang w:bidi="ar"/>
              </w:rPr>
              <w:t>202</w:t>
            </w:r>
            <w:r>
              <w:rPr>
                <w:rFonts w:cs="Times New Roman" w:hint="eastAsia"/>
                <w:b/>
                <w:bCs/>
                <w:color w:val="000000"/>
                <w:szCs w:val="21"/>
                <w:lang w:bidi="ar"/>
              </w:rPr>
              <w:t>2</w:t>
            </w:r>
            <w:r>
              <w:rPr>
                <w:rFonts w:ascii="Times New Roman" w:eastAsia="楷体" w:hAnsi="Times New Roman" w:cs="Times New Roman"/>
                <w:b/>
                <w:bCs/>
                <w:color w:val="000000"/>
                <w:szCs w:val="21"/>
                <w:lang w:bidi="ar"/>
              </w:rPr>
              <w:t>年度</w:t>
            </w:r>
          </w:p>
        </w:tc>
        <w:tc>
          <w:tcPr>
            <w:tcW w:w="1580" w:type="dxa"/>
            <w:tcBorders>
              <w:top w:val="single" w:sz="4" w:space="0" w:color="auto"/>
              <w:left w:val="nil"/>
              <w:bottom w:val="single" w:sz="4" w:space="0" w:color="auto"/>
              <w:right w:val="single" w:sz="4" w:space="0" w:color="auto"/>
            </w:tcBorders>
            <w:shd w:val="clear" w:color="auto" w:fill="auto"/>
            <w:noWrap/>
            <w:vAlign w:val="center"/>
          </w:tcPr>
          <w:p w14:paraId="5D1FEB5C" w14:textId="77777777" w:rsidR="00A47D7E" w:rsidRDefault="00A47D7E" w:rsidP="002C3C9E">
            <w:pPr>
              <w:jc w:val="center"/>
              <w:textAlignment w:val="top"/>
              <w:rPr>
                <w:rFonts w:ascii="宋体" w:eastAsia="宋体" w:hAnsi="宋体"/>
                <w:b/>
                <w:bCs/>
                <w:color w:val="000000"/>
                <w:szCs w:val="21"/>
              </w:rPr>
            </w:pPr>
            <w:r>
              <w:rPr>
                <w:rFonts w:ascii="Times New Roman" w:eastAsia="楷体" w:hAnsi="Times New Roman" w:cs="Times New Roman"/>
                <w:b/>
                <w:bCs/>
                <w:color w:val="000000"/>
                <w:szCs w:val="21"/>
                <w:lang w:bidi="ar"/>
              </w:rPr>
              <w:t>2021</w:t>
            </w:r>
            <w:r>
              <w:rPr>
                <w:rFonts w:ascii="Times New Roman" w:eastAsia="楷体" w:hAnsi="Times New Roman" w:cs="Times New Roman"/>
                <w:b/>
                <w:bCs/>
                <w:color w:val="000000"/>
                <w:szCs w:val="21"/>
                <w:lang w:bidi="ar"/>
              </w:rPr>
              <w:t>年度</w:t>
            </w:r>
          </w:p>
        </w:tc>
        <w:tc>
          <w:tcPr>
            <w:tcW w:w="1580" w:type="dxa"/>
            <w:tcBorders>
              <w:top w:val="single" w:sz="4" w:space="0" w:color="auto"/>
              <w:left w:val="nil"/>
              <w:bottom w:val="single" w:sz="4" w:space="0" w:color="auto"/>
              <w:right w:val="single" w:sz="4" w:space="0" w:color="auto"/>
            </w:tcBorders>
            <w:shd w:val="clear" w:color="auto" w:fill="auto"/>
            <w:noWrap/>
            <w:vAlign w:val="center"/>
          </w:tcPr>
          <w:p w14:paraId="2C9502A3" w14:textId="77777777" w:rsidR="00A47D7E" w:rsidRDefault="00A47D7E" w:rsidP="002C3C9E">
            <w:pPr>
              <w:jc w:val="center"/>
              <w:textAlignment w:val="top"/>
              <w:rPr>
                <w:rFonts w:ascii="宋体" w:eastAsia="宋体" w:hAnsi="宋体"/>
                <w:b/>
                <w:bCs/>
                <w:color w:val="000000"/>
                <w:szCs w:val="21"/>
              </w:rPr>
            </w:pPr>
            <w:r>
              <w:rPr>
                <w:rFonts w:ascii="Times New Roman" w:eastAsia="楷体" w:hAnsi="Times New Roman" w:cs="Times New Roman"/>
                <w:b/>
                <w:bCs/>
                <w:color w:val="000000"/>
                <w:szCs w:val="21"/>
                <w:lang w:bidi="ar"/>
              </w:rPr>
              <w:t>2020</w:t>
            </w:r>
            <w:r>
              <w:rPr>
                <w:rFonts w:ascii="Times New Roman" w:eastAsia="楷体" w:hAnsi="Times New Roman" w:cs="Times New Roman"/>
                <w:b/>
                <w:bCs/>
                <w:color w:val="000000"/>
                <w:szCs w:val="21"/>
                <w:lang w:bidi="ar"/>
              </w:rPr>
              <w:t>年度</w:t>
            </w:r>
          </w:p>
        </w:tc>
      </w:tr>
      <w:tr w:rsidR="00A47D7E" w14:paraId="62386975" w14:textId="77777777" w:rsidTr="002C3C9E">
        <w:trPr>
          <w:trHeight w:val="300"/>
          <w:jc w:val="center"/>
        </w:trPr>
        <w:tc>
          <w:tcPr>
            <w:tcW w:w="3560" w:type="dxa"/>
            <w:tcBorders>
              <w:top w:val="nil"/>
              <w:left w:val="single" w:sz="4" w:space="0" w:color="auto"/>
              <w:bottom w:val="single" w:sz="4" w:space="0" w:color="auto"/>
              <w:right w:val="single" w:sz="4" w:space="0" w:color="auto"/>
            </w:tcBorders>
            <w:shd w:val="clear" w:color="auto" w:fill="auto"/>
            <w:vAlign w:val="center"/>
          </w:tcPr>
          <w:p w14:paraId="7FDBDBEE" w14:textId="77777777" w:rsidR="00A47D7E" w:rsidRDefault="00A47D7E" w:rsidP="002C3C9E">
            <w:pPr>
              <w:jc w:val="left"/>
              <w:textAlignment w:val="center"/>
              <w:rPr>
                <w:rFonts w:ascii="楷体" w:hAnsi="楷体" w:cs="楷体"/>
                <w:color w:val="000000"/>
                <w:szCs w:val="21"/>
              </w:rPr>
            </w:pPr>
            <w:r>
              <w:rPr>
                <w:rFonts w:ascii="楷体" w:eastAsia="楷体" w:hAnsi="楷体" w:cs="楷体" w:hint="eastAsia"/>
                <w:color w:val="000000"/>
                <w:kern w:val="0"/>
                <w:szCs w:val="21"/>
                <w:lang w:bidi="ar"/>
              </w:rPr>
              <w:t>一、经营活动产生的现金流量：</w:t>
            </w:r>
          </w:p>
        </w:tc>
        <w:tc>
          <w:tcPr>
            <w:tcW w:w="1580" w:type="dxa"/>
            <w:tcBorders>
              <w:top w:val="nil"/>
              <w:left w:val="nil"/>
              <w:bottom w:val="single" w:sz="4" w:space="0" w:color="auto"/>
              <w:right w:val="single" w:sz="4" w:space="0" w:color="auto"/>
            </w:tcBorders>
            <w:shd w:val="clear" w:color="auto" w:fill="auto"/>
            <w:vAlign w:val="center"/>
          </w:tcPr>
          <w:p w14:paraId="30913013" w14:textId="77777777" w:rsidR="00A47D7E" w:rsidRDefault="00A47D7E" w:rsidP="002C3C9E">
            <w:pPr>
              <w:jc w:val="right"/>
              <w:textAlignment w:val="center"/>
              <w:rPr>
                <w:rFonts w:ascii="宋体" w:eastAsia="宋体" w:hAnsi="宋体"/>
                <w:color w:val="000000"/>
                <w:szCs w:val="21"/>
              </w:rPr>
            </w:pPr>
            <w:r>
              <w:rPr>
                <w:rFonts w:ascii="宋体" w:eastAsia="宋体" w:hAnsi="宋体" w:cs="宋体" w:hint="eastAsia"/>
                <w:color w:val="000000"/>
                <w:kern w:val="0"/>
                <w:szCs w:val="21"/>
                <w:lang w:bidi="ar"/>
              </w:rPr>
              <w:t xml:space="preserve">　</w:t>
            </w:r>
          </w:p>
        </w:tc>
        <w:tc>
          <w:tcPr>
            <w:tcW w:w="1580" w:type="dxa"/>
            <w:tcBorders>
              <w:top w:val="nil"/>
              <w:left w:val="nil"/>
              <w:bottom w:val="single" w:sz="4" w:space="0" w:color="auto"/>
              <w:right w:val="single" w:sz="4" w:space="0" w:color="auto"/>
            </w:tcBorders>
            <w:shd w:val="clear" w:color="auto" w:fill="auto"/>
            <w:vAlign w:val="center"/>
          </w:tcPr>
          <w:p w14:paraId="4CEE110F"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 xml:space="preserve">　</w:t>
            </w:r>
          </w:p>
        </w:tc>
        <w:tc>
          <w:tcPr>
            <w:tcW w:w="1580" w:type="dxa"/>
            <w:tcBorders>
              <w:top w:val="nil"/>
              <w:left w:val="nil"/>
              <w:bottom w:val="single" w:sz="4" w:space="0" w:color="auto"/>
              <w:right w:val="single" w:sz="4" w:space="0" w:color="auto"/>
            </w:tcBorders>
            <w:shd w:val="clear" w:color="auto" w:fill="auto"/>
            <w:vAlign w:val="center"/>
          </w:tcPr>
          <w:p w14:paraId="64114337"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 xml:space="preserve">　</w:t>
            </w:r>
          </w:p>
        </w:tc>
        <w:tc>
          <w:tcPr>
            <w:tcW w:w="1580" w:type="dxa"/>
            <w:tcBorders>
              <w:top w:val="nil"/>
              <w:left w:val="nil"/>
              <w:bottom w:val="single" w:sz="4" w:space="0" w:color="auto"/>
              <w:right w:val="single" w:sz="4" w:space="0" w:color="auto"/>
            </w:tcBorders>
            <w:shd w:val="clear" w:color="auto" w:fill="auto"/>
            <w:noWrap/>
            <w:vAlign w:val="center"/>
          </w:tcPr>
          <w:p w14:paraId="054C7BDC" w14:textId="77777777" w:rsidR="00A47D7E" w:rsidRDefault="00A47D7E" w:rsidP="002C3C9E">
            <w:pPr>
              <w:jc w:val="right"/>
              <w:textAlignment w:val="center"/>
              <w:rPr>
                <w:rFonts w:eastAsia="宋体" w:cs="Times New Roman"/>
                <w:b/>
                <w:bCs/>
                <w:color w:val="000000"/>
                <w:szCs w:val="21"/>
              </w:rPr>
            </w:pPr>
            <w:r>
              <w:rPr>
                <w:rFonts w:ascii="Times New Roman" w:eastAsia="宋体" w:hAnsi="Times New Roman" w:cs="Times New Roman"/>
                <w:b/>
                <w:bCs/>
                <w:color w:val="000000"/>
                <w:kern w:val="0"/>
                <w:szCs w:val="21"/>
                <w:lang w:bidi="ar"/>
              </w:rPr>
              <w:t xml:space="preserve">　</w:t>
            </w:r>
          </w:p>
        </w:tc>
      </w:tr>
      <w:tr w:rsidR="00A47D7E" w14:paraId="6F0F9B40" w14:textId="77777777" w:rsidTr="002C3C9E">
        <w:trPr>
          <w:trHeight w:val="300"/>
          <w:jc w:val="center"/>
        </w:trPr>
        <w:tc>
          <w:tcPr>
            <w:tcW w:w="3560" w:type="dxa"/>
            <w:tcBorders>
              <w:top w:val="nil"/>
              <w:left w:val="single" w:sz="4" w:space="0" w:color="auto"/>
              <w:bottom w:val="single" w:sz="4" w:space="0" w:color="auto"/>
              <w:right w:val="single" w:sz="4" w:space="0" w:color="auto"/>
            </w:tcBorders>
            <w:shd w:val="clear" w:color="auto" w:fill="auto"/>
            <w:vAlign w:val="center"/>
          </w:tcPr>
          <w:p w14:paraId="293292BC" w14:textId="77777777" w:rsidR="00A47D7E" w:rsidRDefault="00A47D7E" w:rsidP="002C3C9E">
            <w:pPr>
              <w:jc w:val="left"/>
              <w:textAlignment w:val="center"/>
              <w:rPr>
                <w:rFonts w:ascii="楷体" w:hAnsi="楷体" w:cs="楷体"/>
                <w:color w:val="000000"/>
                <w:szCs w:val="21"/>
              </w:rPr>
            </w:pPr>
            <w:r>
              <w:rPr>
                <w:rFonts w:ascii="楷体" w:eastAsia="楷体" w:hAnsi="楷体" w:cs="楷体" w:hint="eastAsia"/>
                <w:color w:val="000000"/>
                <w:kern w:val="0"/>
                <w:szCs w:val="21"/>
                <w:lang w:bidi="ar"/>
              </w:rPr>
              <w:t>经营活动现金流入小计</w:t>
            </w:r>
          </w:p>
        </w:tc>
        <w:tc>
          <w:tcPr>
            <w:tcW w:w="1580" w:type="dxa"/>
            <w:tcBorders>
              <w:top w:val="nil"/>
              <w:left w:val="nil"/>
              <w:bottom w:val="single" w:sz="4" w:space="0" w:color="auto"/>
              <w:right w:val="single" w:sz="4" w:space="0" w:color="auto"/>
            </w:tcBorders>
            <w:shd w:val="clear" w:color="auto" w:fill="auto"/>
            <w:vAlign w:val="center"/>
          </w:tcPr>
          <w:p w14:paraId="1433F8FC"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371,707.70</w:t>
            </w:r>
          </w:p>
        </w:tc>
        <w:tc>
          <w:tcPr>
            <w:tcW w:w="1580" w:type="dxa"/>
            <w:tcBorders>
              <w:top w:val="nil"/>
              <w:left w:val="nil"/>
              <w:bottom w:val="single" w:sz="4" w:space="0" w:color="auto"/>
              <w:right w:val="single" w:sz="4" w:space="0" w:color="auto"/>
            </w:tcBorders>
            <w:shd w:val="clear" w:color="auto" w:fill="auto"/>
            <w:vAlign w:val="center"/>
          </w:tcPr>
          <w:p w14:paraId="28E3A85A"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1,900,192.18</w:t>
            </w:r>
          </w:p>
        </w:tc>
        <w:tc>
          <w:tcPr>
            <w:tcW w:w="1580" w:type="dxa"/>
            <w:tcBorders>
              <w:top w:val="nil"/>
              <w:left w:val="nil"/>
              <w:bottom w:val="single" w:sz="4" w:space="0" w:color="auto"/>
              <w:right w:val="single" w:sz="4" w:space="0" w:color="auto"/>
            </w:tcBorders>
            <w:shd w:val="clear" w:color="auto" w:fill="auto"/>
            <w:vAlign w:val="center"/>
          </w:tcPr>
          <w:p w14:paraId="40BE3F24"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2,571,411.04</w:t>
            </w:r>
          </w:p>
        </w:tc>
        <w:tc>
          <w:tcPr>
            <w:tcW w:w="1580" w:type="dxa"/>
            <w:tcBorders>
              <w:top w:val="nil"/>
              <w:left w:val="nil"/>
              <w:bottom w:val="single" w:sz="4" w:space="0" w:color="auto"/>
              <w:right w:val="single" w:sz="4" w:space="0" w:color="auto"/>
            </w:tcBorders>
            <w:shd w:val="clear" w:color="auto" w:fill="auto"/>
            <w:vAlign w:val="center"/>
          </w:tcPr>
          <w:p w14:paraId="5D8915A1"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2,037,323.30</w:t>
            </w:r>
          </w:p>
        </w:tc>
      </w:tr>
      <w:tr w:rsidR="00A47D7E" w14:paraId="60BD8AD0" w14:textId="77777777" w:rsidTr="002C3C9E">
        <w:trPr>
          <w:trHeight w:val="300"/>
          <w:jc w:val="center"/>
        </w:trPr>
        <w:tc>
          <w:tcPr>
            <w:tcW w:w="3560" w:type="dxa"/>
            <w:tcBorders>
              <w:top w:val="nil"/>
              <w:left w:val="single" w:sz="4" w:space="0" w:color="auto"/>
              <w:bottom w:val="single" w:sz="4" w:space="0" w:color="auto"/>
              <w:right w:val="single" w:sz="4" w:space="0" w:color="auto"/>
            </w:tcBorders>
            <w:shd w:val="clear" w:color="auto" w:fill="auto"/>
            <w:vAlign w:val="center"/>
          </w:tcPr>
          <w:p w14:paraId="44C3D751" w14:textId="77777777" w:rsidR="00A47D7E" w:rsidRDefault="00A47D7E" w:rsidP="002C3C9E">
            <w:pPr>
              <w:jc w:val="left"/>
              <w:textAlignment w:val="center"/>
              <w:rPr>
                <w:rFonts w:ascii="楷体" w:hAnsi="楷体" w:cs="楷体"/>
                <w:color w:val="000000"/>
                <w:szCs w:val="21"/>
              </w:rPr>
            </w:pPr>
            <w:r>
              <w:rPr>
                <w:rFonts w:ascii="楷体" w:eastAsia="楷体" w:hAnsi="楷体" w:cs="楷体" w:hint="eastAsia"/>
                <w:color w:val="000000"/>
                <w:kern w:val="0"/>
                <w:szCs w:val="21"/>
                <w:lang w:bidi="ar"/>
              </w:rPr>
              <w:t>经营活动现金流出小计</w:t>
            </w:r>
          </w:p>
        </w:tc>
        <w:tc>
          <w:tcPr>
            <w:tcW w:w="1580" w:type="dxa"/>
            <w:tcBorders>
              <w:top w:val="nil"/>
              <w:left w:val="nil"/>
              <w:bottom w:val="single" w:sz="4" w:space="0" w:color="auto"/>
              <w:right w:val="single" w:sz="4" w:space="0" w:color="auto"/>
            </w:tcBorders>
            <w:shd w:val="clear" w:color="auto" w:fill="auto"/>
            <w:vAlign w:val="center"/>
          </w:tcPr>
          <w:p w14:paraId="28281C03"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379,445.73</w:t>
            </w:r>
          </w:p>
        </w:tc>
        <w:tc>
          <w:tcPr>
            <w:tcW w:w="1580" w:type="dxa"/>
            <w:tcBorders>
              <w:top w:val="nil"/>
              <w:left w:val="nil"/>
              <w:bottom w:val="single" w:sz="4" w:space="0" w:color="auto"/>
              <w:right w:val="single" w:sz="4" w:space="0" w:color="auto"/>
            </w:tcBorders>
            <w:shd w:val="clear" w:color="auto" w:fill="auto"/>
            <w:vAlign w:val="center"/>
          </w:tcPr>
          <w:p w14:paraId="25C773E9"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1,753,656.03</w:t>
            </w:r>
          </w:p>
        </w:tc>
        <w:tc>
          <w:tcPr>
            <w:tcW w:w="1580" w:type="dxa"/>
            <w:tcBorders>
              <w:top w:val="nil"/>
              <w:left w:val="nil"/>
              <w:bottom w:val="single" w:sz="4" w:space="0" w:color="auto"/>
              <w:right w:val="single" w:sz="4" w:space="0" w:color="auto"/>
            </w:tcBorders>
            <w:shd w:val="clear" w:color="auto" w:fill="auto"/>
            <w:vAlign w:val="center"/>
          </w:tcPr>
          <w:p w14:paraId="6FB67CCC"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2,717,874.42</w:t>
            </w:r>
          </w:p>
        </w:tc>
        <w:tc>
          <w:tcPr>
            <w:tcW w:w="1580" w:type="dxa"/>
            <w:tcBorders>
              <w:top w:val="nil"/>
              <w:left w:val="nil"/>
              <w:bottom w:val="single" w:sz="4" w:space="0" w:color="auto"/>
              <w:right w:val="single" w:sz="4" w:space="0" w:color="auto"/>
            </w:tcBorders>
            <w:shd w:val="clear" w:color="auto" w:fill="auto"/>
            <w:vAlign w:val="center"/>
          </w:tcPr>
          <w:p w14:paraId="46DE7F11"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2,606,878.92</w:t>
            </w:r>
          </w:p>
        </w:tc>
      </w:tr>
      <w:tr w:rsidR="00A47D7E" w14:paraId="06AEAD7F" w14:textId="77777777" w:rsidTr="002C3C9E">
        <w:trPr>
          <w:trHeight w:val="300"/>
          <w:jc w:val="center"/>
        </w:trPr>
        <w:tc>
          <w:tcPr>
            <w:tcW w:w="3560" w:type="dxa"/>
            <w:tcBorders>
              <w:top w:val="nil"/>
              <w:left w:val="single" w:sz="4" w:space="0" w:color="auto"/>
              <w:bottom w:val="single" w:sz="4" w:space="0" w:color="auto"/>
              <w:right w:val="single" w:sz="4" w:space="0" w:color="auto"/>
            </w:tcBorders>
            <w:shd w:val="clear" w:color="auto" w:fill="auto"/>
            <w:vAlign w:val="center"/>
          </w:tcPr>
          <w:p w14:paraId="62832D05" w14:textId="77777777" w:rsidR="00A47D7E" w:rsidRDefault="00A47D7E" w:rsidP="002C3C9E">
            <w:pPr>
              <w:jc w:val="left"/>
              <w:textAlignment w:val="center"/>
              <w:rPr>
                <w:rFonts w:ascii="楷体" w:hAnsi="楷体" w:cs="楷体"/>
                <w:color w:val="000000"/>
                <w:szCs w:val="21"/>
              </w:rPr>
            </w:pPr>
            <w:r>
              <w:rPr>
                <w:rFonts w:ascii="楷体" w:eastAsia="楷体" w:hAnsi="楷体" w:cs="楷体" w:hint="eastAsia"/>
                <w:color w:val="000000"/>
                <w:kern w:val="0"/>
                <w:szCs w:val="21"/>
                <w:lang w:bidi="ar"/>
              </w:rPr>
              <w:t>经营活动产生的现金流量净额</w:t>
            </w:r>
          </w:p>
        </w:tc>
        <w:tc>
          <w:tcPr>
            <w:tcW w:w="1580" w:type="dxa"/>
            <w:tcBorders>
              <w:top w:val="nil"/>
              <w:left w:val="nil"/>
              <w:bottom w:val="single" w:sz="4" w:space="0" w:color="auto"/>
              <w:right w:val="single" w:sz="4" w:space="0" w:color="auto"/>
            </w:tcBorders>
            <w:shd w:val="clear" w:color="auto" w:fill="auto"/>
            <w:vAlign w:val="center"/>
          </w:tcPr>
          <w:p w14:paraId="5D630264"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-7,738.03</w:t>
            </w:r>
          </w:p>
        </w:tc>
        <w:tc>
          <w:tcPr>
            <w:tcW w:w="1580" w:type="dxa"/>
            <w:tcBorders>
              <w:top w:val="nil"/>
              <w:left w:val="nil"/>
              <w:bottom w:val="single" w:sz="4" w:space="0" w:color="auto"/>
              <w:right w:val="single" w:sz="4" w:space="0" w:color="auto"/>
            </w:tcBorders>
            <w:shd w:val="clear" w:color="auto" w:fill="auto"/>
            <w:vAlign w:val="center"/>
          </w:tcPr>
          <w:p w14:paraId="3A5F8D8C"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146,536.15</w:t>
            </w:r>
          </w:p>
        </w:tc>
        <w:tc>
          <w:tcPr>
            <w:tcW w:w="1580" w:type="dxa"/>
            <w:tcBorders>
              <w:top w:val="nil"/>
              <w:left w:val="nil"/>
              <w:bottom w:val="single" w:sz="4" w:space="0" w:color="auto"/>
              <w:right w:val="single" w:sz="4" w:space="0" w:color="auto"/>
            </w:tcBorders>
            <w:shd w:val="clear" w:color="auto" w:fill="auto"/>
            <w:vAlign w:val="center"/>
          </w:tcPr>
          <w:p w14:paraId="7EC5F7D1"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-146,463.38</w:t>
            </w:r>
          </w:p>
        </w:tc>
        <w:tc>
          <w:tcPr>
            <w:tcW w:w="1580" w:type="dxa"/>
            <w:tcBorders>
              <w:top w:val="nil"/>
              <w:left w:val="nil"/>
              <w:bottom w:val="single" w:sz="4" w:space="0" w:color="auto"/>
              <w:right w:val="single" w:sz="4" w:space="0" w:color="auto"/>
            </w:tcBorders>
            <w:shd w:val="clear" w:color="auto" w:fill="auto"/>
            <w:vAlign w:val="center"/>
          </w:tcPr>
          <w:p w14:paraId="0BC10377"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-569,555.62</w:t>
            </w:r>
          </w:p>
        </w:tc>
      </w:tr>
      <w:tr w:rsidR="00A47D7E" w14:paraId="5229876F" w14:textId="77777777" w:rsidTr="002C3C9E">
        <w:trPr>
          <w:trHeight w:val="300"/>
          <w:jc w:val="center"/>
        </w:trPr>
        <w:tc>
          <w:tcPr>
            <w:tcW w:w="3560" w:type="dxa"/>
            <w:tcBorders>
              <w:top w:val="nil"/>
              <w:left w:val="single" w:sz="4" w:space="0" w:color="auto"/>
              <w:bottom w:val="single" w:sz="4" w:space="0" w:color="auto"/>
              <w:right w:val="single" w:sz="4" w:space="0" w:color="auto"/>
            </w:tcBorders>
            <w:shd w:val="clear" w:color="auto" w:fill="auto"/>
            <w:vAlign w:val="center"/>
          </w:tcPr>
          <w:p w14:paraId="76429CA0" w14:textId="77777777" w:rsidR="00A47D7E" w:rsidRDefault="00A47D7E" w:rsidP="002C3C9E">
            <w:pPr>
              <w:jc w:val="left"/>
              <w:textAlignment w:val="center"/>
              <w:rPr>
                <w:rFonts w:ascii="楷体" w:hAnsi="楷体" w:cs="楷体"/>
                <w:color w:val="000000"/>
                <w:szCs w:val="21"/>
              </w:rPr>
            </w:pPr>
            <w:r>
              <w:rPr>
                <w:rFonts w:ascii="楷体" w:eastAsia="楷体" w:hAnsi="楷体" w:cs="楷体" w:hint="eastAsia"/>
                <w:color w:val="000000"/>
                <w:kern w:val="0"/>
                <w:szCs w:val="21"/>
                <w:lang w:bidi="ar"/>
              </w:rPr>
              <w:t>二、投资活动产生的现金流量：</w:t>
            </w:r>
          </w:p>
        </w:tc>
        <w:tc>
          <w:tcPr>
            <w:tcW w:w="1580" w:type="dxa"/>
            <w:tcBorders>
              <w:top w:val="nil"/>
              <w:left w:val="nil"/>
              <w:bottom w:val="single" w:sz="4" w:space="0" w:color="auto"/>
              <w:right w:val="single" w:sz="4" w:space="0" w:color="auto"/>
            </w:tcBorders>
            <w:shd w:val="clear" w:color="auto" w:fill="auto"/>
            <w:vAlign w:val="center"/>
          </w:tcPr>
          <w:p w14:paraId="747FAEDE" w14:textId="77777777" w:rsidR="00A47D7E" w:rsidRDefault="00A47D7E" w:rsidP="002C3C9E">
            <w:pPr>
              <w:jc w:val="right"/>
              <w:textAlignment w:val="center"/>
              <w:rPr>
                <w:rFonts w:eastAsia="宋体" w:cs="Times New Roman"/>
                <w:color w:val="000000"/>
                <w:szCs w:val="21"/>
              </w:rPr>
            </w:pPr>
          </w:p>
        </w:tc>
        <w:tc>
          <w:tcPr>
            <w:tcW w:w="1580" w:type="dxa"/>
            <w:tcBorders>
              <w:top w:val="nil"/>
              <w:left w:val="nil"/>
              <w:bottom w:val="single" w:sz="4" w:space="0" w:color="auto"/>
              <w:right w:val="single" w:sz="4" w:space="0" w:color="auto"/>
            </w:tcBorders>
            <w:shd w:val="clear" w:color="auto" w:fill="auto"/>
            <w:vAlign w:val="center"/>
          </w:tcPr>
          <w:p w14:paraId="61646784" w14:textId="77777777" w:rsidR="00A47D7E" w:rsidRDefault="00A47D7E" w:rsidP="002C3C9E">
            <w:pPr>
              <w:jc w:val="right"/>
              <w:textAlignment w:val="center"/>
              <w:rPr>
                <w:rFonts w:eastAsia="宋体" w:cs="Times New Roman"/>
                <w:color w:val="000000"/>
                <w:szCs w:val="21"/>
              </w:rPr>
            </w:pPr>
          </w:p>
        </w:tc>
        <w:tc>
          <w:tcPr>
            <w:tcW w:w="1580" w:type="dxa"/>
            <w:tcBorders>
              <w:top w:val="nil"/>
              <w:left w:val="nil"/>
              <w:bottom w:val="single" w:sz="4" w:space="0" w:color="auto"/>
              <w:right w:val="single" w:sz="4" w:space="0" w:color="auto"/>
            </w:tcBorders>
            <w:shd w:val="clear" w:color="auto" w:fill="auto"/>
            <w:vAlign w:val="center"/>
          </w:tcPr>
          <w:p w14:paraId="63E4304E" w14:textId="77777777" w:rsidR="00A47D7E" w:rsidRDefault="00A47D7E" w:rsidP="002C3C9E">
            <w:pPr>
              <w:jc w:val="right"/>
              <w:textAlignment w:val="center"/>
              <w:rPr>
                <w:rFonts w:eastAsia="宋体" w:cs="Times New Roman"/>
                <w:color w:val="000000"/>
                <w:szCs w:val="21"/>
              </w:rPr>
            </w:pPr>
          </w:p>
        </w:tc>
        <w:tc>
          <w:tcPr>
            <w:tcW w:w="1580" w:type="dxa"/>
            <w:tcBorders>
              <w:top w:val="nil"/>
              <w:left w:val="nil"/>
              <w:bottom w:val="single" w:sz="4" w:space="0" w:color="auto"/>
              <w:right w:val="single" w:sz="4" w:space="0" w:color="auto"/>
            </w:tcBorders>
            <w:shd w:val="clear" w:color="auto" w:fill="auto"/>
            <w:vAlign w:val="center"/>
          </w:tcPr>
          <w:p w14:paraId="441E1C1E" w14:textId="77777777" w:rsidR="00A47D7E" w:rsidRDefault="00A47D7E" w:rsidP="002C3C9E">
            <w:pPr>
              <w:jc w:val="right"/>
              <w:textAlignment w:val="center"/>
              <w:rPr>
                <w:rFonts w:eastAsia="宋体" w:cs="Times New Roman"/>
                <w:color w:val="000000"/>
                <w:szCs w:val="21"/>
              </w:rPr>
            </w:pPr>
          </w:p>
        </w:tc>
      </w:tr>
      <w:tr w:rsidR="00A47D7E" w14:paraId="4ED69443" w14:textId="77777777" w:rsidTr="002C3C9E">
        <w:trPr>
          <w:trHeight w:val="300"/>
          <w:jc w:val="center"/>
        </w:trPr>
        <w:tc>
          <w:tcPr>
            <w:tcW w:w="3560" w:type="dxa"/>
            <w:tcBorders>
              <w:top w:val="nil"/>
              <w:left w:val="single" w:sz="4" w:space="0" w:color="auto"/>
              <w:bottom w:val="single" w:sz="4" w:space="0" w:color="auto"/>
              <w:right w:val="single" w:sz="4" w:space="0" w:color="auto"/>
            </w:tcBorders>
            <w:shd w:val="clear" w:color="auto" w:fill="auto"/>
            <w:vAlign w:val="center"/>
          </w:tcPr>
          <w:p w14:paraId="1E3D93AE" w14:textId="77777777" w:rsidR="00A47D7E" w:rsidRDefault="00A47D7E" w:rsidP="002C3C9E">
            <w:pPr>
              <w:jc w:val="left"/>
              <w:textAlignment w:val="center"/>
              <w:rPr>
                <w:rFonts w:ascii="楷体" w:hAnsi="楷体" w:cs="楷体"/>
                <w:color w:val="000000"/>
                <w:szCs w:val="21"/>
              </w:rPr>
            </w:pPr>
            <w:r>
              <w:rPr>
                <w:rFonts w:ascii="楷体" w:eastAsia="楷体" w:hAnsi="楷体" w:cs="楷体" w:hint="eastAsia"/>
                <w:color w:val="000000"/>
                <w:kern w:val="0"/>
                <w:szCs w:val="21"/>
                <w:lang w:bidi="ar"/>
              </w:rPr>
              <w:t>投资活动现金流入小计</w:t>
            </w:r>
          </w:p>
        </w:tc>
        <w:tc>
          <w:tcPr>
            <w:tcW w:w="1580" w:type="dxa"/>
            <w:tcBorders>
              <w:top w:val="nil"/>
              <w:left w:val="nil"/>
              <w:bottom w:val="single" w:sz="4" w:space="0" w:color="auto"/>
              <w:right w:val="single" w:sz="4" w:space="0" w:color="auto"/>
            </w:tcBorders>
            <w:shd w:val="clear" w:color="auto" w:fill="auto"/>
            <w:vAlign w:val="center"/>
          </w:tcPr>
          <w:p w14:paraId="3B573255"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w:t>
            </w:r>
          </w:p>
        </w:tc>
        <w:tc>
          <w:tcPr>
            <w:tcW w:w="1580" w:type="dxa"/>
            <w:tcBorders>
              <w:top w:val="nil"/>
              <w:left w:val="nil"/>
              <w:bottom w:val="single" w:sz="4" w:space="0" w:color="auto"/>
              <w:right w:val="single" w:sz="4" w:space="0" w:color="auto"/>
            </w:tcBorders>
            <w:shd w:val="clear" w:color="auto" w:fill="auto"/>
            <w:vAlign w:val="center"/>
          </w:tcPr>
          <w:p w14:paraId="1B32C298"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31.02</w:t>
            </w:r>
          </w:p>
        </w:tc>
        <w:tc>
          <w:tcPr>
            <w:tcW w:w="1580" w:type="dxa"/>
            <w:tcBorders>
              <w:top w:val="nil"/>
              <w:left w:val="nil"/>
              <w:bottom w:val="single" w:sz="4" w:space="0" w:color="auto"/>
              <w:right w:val="single" w:sz="4" w:space="0" w:color="auto"/>
            </w:tcBorders>
            <w:shd w:val="clear" w:color="auto" w:fill="auto"/>
            <w:vAlign w:val="center"/>
          </w:tcPr>
          <w:p w14:paraId="05600149"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w:t>
            </w:r>
          </w:p>
        </w:tc>
        <w:tc>
          <w:tcPr>
            <w:tcW w:w="1580" w:type="dxa"/>
            <w:tcBorders>
              <w:top w:val="nil"/>
              <w:left w:val="nil"/>
              <w:bottom w:val="single" w:sz="4" w:space="0" w:color="auto"/>
              <w:right w:val="single" w:sz="4" w:space="0" w:color="auto"/>
            </w:tcBorders>
            <w:shd w:val="clear" w:color="auto" w:fill="auto"/>
            <w:vAlign w:val="center"/>
          </w:tcPr>
          <w:p w14:paraId="4F1E0C9C"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86,231.03</w:t>
            </w:r>
          </w:p>
        </w:tc>
      </w:tr>
      <w:tr w:rsidR="00A47D7E" w14:paraId="62B2A667" w14:textId="77777777" w:rsidTr="002C3C9E">
        <w:trPr>
          <w:trHeight w:val="300"/>
          <w:jc w:val="center"/>
        </w:trPr>
        <w:tc>
          <w:tcPr>
            <w:tcW w:w="3560" w:type="dxa"/>
            <w:tcBorders>
              <w:top w:val="nil"/>
              <w:left w:val="single" w:sz="4" w:space="0" w:color="auto"/>
              <w:bottom w:val="single" w:sz="4" w:space="0" w:color="auto"/>
              <w:right w:val="single" w:sz="4" w:space="0" w:color="auto"/>
            </w:tcBorders>
            <w:shd w:val="clear" w:color="auto" w:fill="auto"/>
            <w:vAlign w:val="center"/>
          </w:tcPr>
          <w:p w14:paraId="1902B525" w14:textId="77777777" w:rsidR="00A47D7E" w:rsidRDefault="00A47D7E" w:rsidP="002C3C9E">
            <w:pPr>
              <w:jc w:val="left"/>
              <w:textAlignment w:val="center"/>
              <w:rPr>
                <w:rFonts w:ascii="楷体" w:hAnsi="楷体" w:cs="楷体"/>
                <w:color w:val="000000"/>
                <w:szCs w:val="21"/>
              </w:rPr>
            </w:pPr>
            <w:r>
              <w:rPr>
                <w:rFonts w:ascii="楷体" w:eastAsia="楷体" w:hAnsi="楷体" w:cs="楷体" w:hint="eastAsia"/>
                <w:color w:val="000000"/>
                <w:kern w:val="0"/>
                <w:szCs w:val="21"/>
                <w:lang w:bidi="ar"/>
              </w:rPr>
              <w:t>投资活动现金流出小计</w:t>
            </w:r>
          </w:p>
        </w:tc>
        <w:tc>
          <w:tcPr>
            <w:tcW w:w="1580" w:type="dxa"/>
            <w:tcBorders>
              <w:top w:val="nil"/>
              <w:left w:val="nil"/>
              <w:bottom w:val="single" w:sz="4" w:space="0" w:color="auto"/>
              <w:right w:val="single" w:sz="4" w:space="0" w:color="auto"/>
            </w:tcBorders>
            <w:shd w:val="clear" w:color="auto" w:fill="auto"/>
            <w:vAlign w:val="center"/>
          </w:tcPr>
          <w:p w14:paraId="17EC0803"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10.90</w:t>
            </w:r>
          </w:p>
        </w:tc>
        <w:tc>
          <w:tcPr>
            <w:tcW w:w="1580" w:type="dxa"/>
            <w:tcBorders>
              <w:top w:val="nil"/>
              <w:left w:val="nil"/>
              <w:bottom w:val="single" w:sz="4" w:space="0" w:color="auto"/>
              <w:right w:val="single" w:sz="4" w:space="0" w:color="auto"/>
            </w:tcBorders>
            <w:shd w:val="clear" w:color="auto" w:fill="auto"/>
            <w:vAlign w:val="center"/>
          </w:tcPr>
          <w:p w14:paraId="54FC1E13"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16,082.20</w:t>
            </w:r>
          </w:p>
        </w:tc>
        <w:tc>
          <w:tcPr>
            <w:tcW w:w="1580" w:type="dxa"/>
            <w:tcBorders>
              <w:top w:val="nil"/>
              <w:left w:val="nil"/>
              <w:bottom w:val="single" w:sz="4" w:space="0" w:color="auto"/>
              <w:right w:val="single" w:sz="4" w:space="0" w:color="auto"/>
            </w:tcBorders>
            <w:shd w:val="clear" w:color="auto" w:fill="auto"/>
            <w:vAlign w:val="center"/>
          </w:tcPr>
          <w:p w14:paraId="671AA793"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29.32</w:t>
            </w:r>
          </w:p>
        </w:tc>
        <w:tc>
          <w:tcPr>
            <w:tcW w:w="1580" w:type="dxa"/>
            <w:tcBorders>
              <w:top w:val="nil"/>
              <w:left w:val="nil"/>
              <w:bottom w:val="single" w:sz="4" w:space="0" w:color="auto"/>
              <w:right w:val="single" w:sz="4" w:space="0" w:color="auto"/>
            </w:tcBorders>
            <w:shd w:val="clear" w:color="auto" w:fill="auto"/>
            <w:vAlign w:val="center"/>
          </w:tcPr>
          <w:p w14:paraId="049BA918"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75,059.37</w:t>
            </w:r>
          </w:p>
        </w:tc>
      </w:tr>
      <w:tr w:rsidR="00A47D7E" w14:paraId="2DD93017" w14:textId="77777777" w:rsidTr="002C3C9E">
        <w:trPr>
          <w:trHeight w:val="300"/>
          <w:jc w:val="center"/>
        </w:trPr>
        <w:tc>
          <w:tcPr>
            <w:tcW w:w="3560" w:type="dxa"/>
            <w:tcBorders>
              <w:top w:val="nil"/>
              <w:left w:val="single" w:sz="4" w:space="0" w:color="auto"/>
              <w:bottom w:val="single" w:sz="4" w:space="0" w:color="auto"/>
              <w:right w:val="single" w:sz="4" w:space="0" w:color="auto"/>
            </w:tcBorders>
            <w:shd w:val="clear" w:color="auto" w:fill="auto"/>
            <w:vAlign w:val="center"/>
          </w:tcPr>
          <w:p w14:paraId="7AA6AF75" w14:textId="77777777" w:rsidR="00A47D7E" w:rsidRDefault="00A47D7E" w:rsidP="002C3C9E">
            <w:pPr>
              <w:jc w:val="left"/>
              <w:textAlignment w:val="center"/>
              <w:rPr>
                <w:rFonts w:ascii="楷体" w:hAnsi="楷体" w:cs="楷体"/>
                <w:color w:val="000000"/>
                <w:szCs w:val="21"/>
              </w:rPr>
            </w:pPr>
            <w:r>
              <w:rPr>
                <w:rFonts w:ascii="楷体" w:eastAsia="楷体" w:hAnsi="楷体" w:cs="楷体" w:hint="eastAsia"/>
                <w:color w:val="000000"/>
                <w:kern w:val="0"/>
                <w:szCs w:val="21"/>
                <w:lang w:bidi="ar"/>
              </w:rPr>
              <w:t>投资活动产生的现金流量净额</w:t>
            </w:r>
          </w:p>
        </w:tc>
        <w:tc>
          <w:tcPr>
            <w:tcW w:w="1580" w:type="dxa"/>
            <w:tcBorders>
              <w:top w:val="nil"/>
              <w:left w:val="nil"/>
              <w:bottom w:val="single" w:sz="4" w:space="0" w:color="auto"/>
              <w:right w:val="single" w:sz="4" w:space="0" w:color="auto"/>
            </w:tcBorders>
            <w:shd w:val="clear" w:color="auto" w:fill="auto"/>
            <w:vAlign w:val="center"/>
          </w:tcPr>
          <w:p w14:paraId="67A606E0"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-10.90</w:t>
            </w:r>
          </w:p>
        </w:tc>
        <w:tc>
          <w:tcPr>
            <w:tcW w:w="1580" w:type="dxa"/>
            <w:tcBorders>
              <w:top w:val="nil"/>
              <w:left w:val="nil"/>
              <w:bottom w:val="single" w:sz="4" w:space="0" w:color="auto"/>
              <w:right w:val="single" w:sz="4" w:space="0" w:color="auto"/>
            </w:tcBorders>
            <w:shd w:val="clear" w:color="auto" w:fill="auto"/>
            <w:vAlign w:val="center"/>
          </w:tcPr>
          <w:p w14:paraId="6762A474"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-16,051.18</w:t>
            </w:r>
          </w:p>
        </w:tc>
        <w:tc>
          <w:tcPr>
            <w:tcW w:w="1580" w:type="dxa"/>
            <w:tcBorders>
              <w:top w:val="nil"/>
              <w:left w:val="nil"/>
              <w:bottom w:val="single" w:sz="4" w:space="0" w:color="auto"/>
              <w:right w:val="single" w:sz="4" w:space="0" w:color="auto"/>
            </w:tcBorders>
            <w:shd w:val="clear" w:color="auto" w:fill="auto"/>
            <w:vAlign w:val="center"/>
          </w:tcPr>
          <w:p w14:paraId="4E4BD141"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-29.32</w:t>
            </w:r>
          </w:p>
        </w:tc>
        <w:tc>
          <w:tcPr>
            <w:tcW w:w="1580" w:type="dxa"/>
            <w:tcBorders>
              <w:top w:val="nil"/>
              <w:left w:val="nil"/>
              <w:bottom w:val="single" w:sz="4" w:space="0" w:color="auto"/>
              <w:right w:val="single" w:sz="4" w:space="0" w:color="auto"/>
            </w:tcBorders>
            <w:shd w:val="clear" w:color="auto" w:fill="auto"/>
            <w:vAlign w:val="center"/>
          </w:tcPr>
          <w:p w14:paraId="4DA77FA8"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11,171.67</w:t>
            </w:r>
          </w:p>
        </w:tc>
      </w:tr>
      <w:tr w:rsidR="00A47D7E" w14:paraId="7645A651" w14:textId="77777777" w:rsidTr="002C3C9E">
        <w:trPr>
          <w:trHeight w:val="300"/>
          <w:jc w:val="center"/>
        </w:trPr>
        <w:tc>
          <w:tcPr>
            <w:tcW w:w="3560" w:type="dxa"/>
            <w:tcBorders>
              <w:top w:val="nil"/>
              <w:left w:val="single" w:sz="4" w:space="0" w:color="auto"/>
              <w:bottom w:val="single" w:sz="4" w:space="0" w:color="auto"/>
              <w:right w:val="single" w:sz="4" w:space="0" w:color="auto"/>
            </w:tcBorders>
            <w:shd w:val="clear" w:color="auto" w:fill="auto"/>
            <w:vAlign w:val="center"/>
          </w:tcPr>
          <w:p w14:paraId="0016B6F4" w14:textId="77777777" w:rsidR="00A47D7E" w:rsidRDefault="00A47D7E" w:rsidP="002C3C9E">
            <w:pPr>
              <w:jc w:val="left"/>
              <w:textAlignment w:val="center"/>
              <w:rPr>
                <w:rFonts w:ascii="楷体" w:hAnsi="楷体" w:cs="楷体"/>
                <w:color w:val="000000"/>
                <w:szCs w:val="21"/>
              </w:rPr>
            </w:pPr>
            <w:r>
              <w:rPr>
                <w:rFonts w:ascii="楷体" w:eastAsia="楷体" w:hAnsi="楷体" w:cs="楷体" w:hint="eastAsia"/>
                <w:color w:val="000000"/>
                <w:kern w:val="0"/>
                <w:szCs w:val="21"/>
                <w:lang w:bidi="ar"/>
              </w:rPr>
              <w:t>三、筹资活动产生的现金流量：</w:t>
            </w:r>
          </w:p>
        </w:tc>
        <w:tc>
          <w:tcPr>
            <w:tcW w:w="1580" w:type="dxa"/>
            <w:tcBorders>
              <w:top w:val="nil"/>
              <w:left w:val="nil"/>
              <w:bottom w:val="single" w:sz="4" w:space="0" w:color="auto"/>
              <w:right w:val="single" w:sz="4" w:space="0" w:color="auto"/>
            </w:tcBorders>
            <w:shd w:val="clear" w:color="auto" w:fill="auto"/>
            <w:vAlign w:val="center"/>
          </w:tcPr>
          <w:p w14:paraId="027564E5" w14:textId="77777777" w:rsidR="00A47D7E" w:rsidRDefault="00A47D7E" w:rsidP="002C3C9E">
            <w:pPr>
              <w:jc w:val="right"/>
              <w:textAlignment w:val="center"/>
              <w:rPr>
                <w:rFonts w:eastAsia="宋体" w:cs="Times New Roman"/>
                <w:color w:val="000000"/>
                <w:szCs w:val="21"/>
              </w:rPr>
            </w:pPr>
          </w:p>
        </w:tc>
        <w:tc>
          <w:tcPr>
            <w:tcW w:w="1580" w:type="dxa"/>
            <w:tcBorders>
              <w:top w:val="nil"/>
              <w:left w:val="nil"/>
              <w:bottom w:val="single" w:sz="4" w:space="0" w:color="auto"/>
              <w:right w:val="single" w:sz="4" w:space="0" w:color="auto"/>
            </w:tcBorders>
            <w:shd w:val="clear" w:color="auto" w:fill="auto"/>
            <w:vAlign w:val="center"/>
          </w:tcPr>
          <w:p w14:paraId="6CAC45C9" w14:textId="77777777" w:rsidR="00A47D7E" w:rsidRDefault="00A47D7E" w:rsidP="002C3C9E">
            <w:pPr>
              <w:jc w:val="right"/>
              <w:textAlignment w:val="center"/>
              <w:rPr>
                <w:rFonts w:eastAsia="宋体" w:cs="Times New Roman"/>
                <w:color w:val="000000"/>
                <w:szCs w:val="21"/>
              </w:rPr>
            </w:pPr>
          </w:p>
        </w:tc>
        <w:tc>
          <w:tcPr>
            <w:tcW w:w="1580" w:type="dxa"/>
            <w:tcBorders>
              <w:top w:val="nil"/>
              <w:left w:val="nil"/>
              <w:bottom w:val="single" w:sz="4" w:space="0" w:color="auto"/>
              <w:right w:val="single" w:sz="4" w:space="0" w:color="auto"/>
            </w:tcBorders>
            <w:shd w:val="clear" w:color="auto" w:fill="auto"/>
            <w:vAlign w:val="center"/>
          </w:tcPr>
          <w:p w14:paraId="27FE180A" w14:textId="77777777" w:rsidR="00A47D7E" w:rsidRDefault="00A47D7E" w:rsidP="002C3C9E">
            <w:pPr>
              <w:jc w:val="right"/>
              <w:textAlignment w:val="center"/>
              <w:rPr>
                <w:rFonts w:eastAsia="宋体" w:cs="Times New Roman"/>
                <w:color w:val="000000"/>
                <w:szCs w:val="21"/>
              </w:rPr>
            </w:pPr>
          </w:p>
        </w:tc>
        <w:tc>
          <w:tcPr>
            <w:tcW w:w="1580" w:type="dxa"/>
            <w:tcBorders>
              <w:top w:val="nil"/>
              <w:left w:val="nil"/>
              <w:bottom w:val="single" w:sz="4" w:space="0" w:color="auto"/>
              <w:right w:val="single" w:sz="4" w:space="0" w:color="auto"/>
            </w:tcBorders>
            <w:shd w:val="clear" w:color="auto" w:fill="auto"/>
            <w:vAlign w:val="center"/>
          </w:tcPr>
          <w:p w14:paraId="59ED0E2C" w14:textId="77777777" w:rsidR="00A47D7E" w:rsidRDefault="00A47D7E" w:rsidP="002C3C9E">
            <w:pPr>
              <w:jc w:val="right"/>
              <w:textAlignment w:val="center"/>
              <w:rPr>
                <w:rFonts w:eastAsia="宋体" w:cs="Times New Roman"/>
                <w:color w:val="000000"/>
                <w:szCs w:val="21"/>
              </w:rPr>
            </w:pPr>
          </w:p>
        </w:tc>
      </w:tr>
      <w:tr w:rsidR="00A47D7E" w14:paraId="20361216" w14:textId="77777777" w:rsidTr="002C3C9E">
        <w:trPr>
          <w:trHeight w:val="300"/>
          <w:jc w:val="center"/>
        </w:trPr>
        <w:tc>
          <w:tcPr>
            <w:tcW w:w="3560" w:type="dxa"/>
            <w:tcBorders>
              <w:top w:val="nil"/>
              <w:left w:val="single" w:sz="4" w:space="0" w:color="auto"/>
              <w:bottom w:val="single" w:sz="4" w:space="0" w:color="auto"/>
              <w:right w:val="single" w:sz="4" w:space="0" w:color="auto"/>
            </w:tcBorders>
            <w:shd w:val="clear" w:color="auto" w:fill="auto"/>
            <w:vAlign w:val="center"/>
          </w:tcPr>
          <w:p w14:paraId="690A66B0" w14:textId="77777777" w:rsidR="00A47D7E" w:rsidRDefault="00A47D7E" w:rsidP="002C3C9E">
            <w:pPr>
              <w:jc w:val="left"/>
              <w:textAlignment w:val="center"/>
              <w:rPr>
                <w:rFonts w:ascii="楷体" w:hAnsi="楷体" w:cs="楷体"/>
                <w:color w:val="000000"/>
                <w:szCs w:val="21"/>
              </w:rPr>
            </w:pPr>
            <w:r>
              <w:rPr>
                <w:rFonts w:ascii="楷体" w:eastAsia="楷体" w:hAnsi="楷体" w:cs="楷体" w:hint="eastAsia"/>
                <w:color w:val="000000"/>
                <w:kern w:val="0"/>
                <w:szCs w:val="21"/>
                <w:lang w:bidi="ar"/>
              </w:rPr>
              <w:t>筹资活动现金流入小计</w:t>
            </w:r>
          </w:p>
        </w:tc>
        <w:tc>
          <w:tcPr>
            <w:tcW w:w="1580" w:type="dxa"/>
            <w:tcBorders>
              <w:top w:val="nil"/>
              <w:left w:val="nil"/>
              <w:bottom w:val="single" w:sz="4" w:space="0" w:color="auto"/>
              <w:right w:val="single" w:sz="4" w:space="0" w:color="auto"/>
            </w:tcBorders>
            <w:shd w:val="clear" w:color="auto" w:fill="auto"/>
            <w:vAlign w:val="center"/>
          </w:tcPr>
          <w:p w14:paraId="4F12521E"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300,570.00</w:t>
            </w:r>
          </w:p>
        </w:tc>
        <w:tc>
          <w:tcPr>
            <w:tcW w:w="1580" w:type="dxa"/>
            <w:tcBorders>
              <w:top w:val="nil"/>
              <w:left w:val="nil"/>
              <w:bottom w:val="single" w:sz="4" w:space="0" w:color="auto"/>
              <w:right w:val="single" w:sz="4" w:space="0" w:color="auto"/>
            </w:tcBorders>
            <w:shd w:val="clear" w:color="auto" w:fill="auto"/>
            <w:vAlign w:val="center"/>
          </w:tcPr>
          <w:p w14:paraId="0CE51D1F"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1,379,512.84</w:t>
            </w:r>
          </w:p>
        </w:tc>
        <w:tc>
          <w:tcPr>
            <w:tcW w:w="1580" w:type="dxa"/>
            <w:tcBorders>
              <w:top w:val="nil"/>
              <w:left w:val="nil"/>
              <w:bottom w:val="single" w:sz="4" w:space="0" w:color="auto"/>
              <w:right w:val="single" w:sz="4" w:space="0" w:color="auto"/>
            </w:tcBorders>
            <w:shd w:val="clear" w:color="auto" w:fill="auto"/>
            <w:vAlign w:val="center"/>
          </w:tcPr>
          <w:p w14:paraId="4C9AE808"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1,149,168.51</w:t>
            </w:r>
          </w:p>
        </w:tc>
        <w:tc>
          <w:tcPr>
            <w:tcW w:w="1580" w:type="dxa"/>
            <w:tcBorders>
              <w:top w:val="nil"/>
              <w:left w:val="nil"/>
              <w:bottom w:val="single" w:sz="4" w:space="0" w:color="auto"/>
              <w:right w:val="single" w:sz="4" w:space="0" w:color="auto"/>
            </w:tcBorders>
            <w:shd w:val="clear" w:color="auto" w:fill="auto"/>
            <w:vAlign w:val="center"/>
          </w:tcPr>
          <w:p w14:paraId="6DC45677"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1,487,504.49</w:t>
            </w:r>
          </w:p>
        </w:tc>
      </w:tr>
      <w:tr w:rsidR="00A47D7E" w14:paraId="5CC7481A" w14:textId="77777777" w:rsidTr="002C3C9E">
        <w:trPr>
          <w:trHeight w:val="300"/>
          <w:jc w:val="center"/>
        </w:trPr>
        <w:tc>
          <w:tcPr>
            <w:tcW w:w="3560" w:type="dxa"/>
            <w:tcBorders>
              <w:top w:val="nil"/>
              <w:left w:val="single" w:sz="4" w:space="0" w:color="auto"/>
              <w:bottom w:val="single" w:sz="4" w:space="0" w:color="auto"/>
              <w:right w:val="single" w:sz="4" w:space="0" w:color="auto"/>
            </w:tcBorders>
            <w:shd w:val="clear" w:color="auto" w:fill="auto"/>
            <w:vAlign w:val="center"/>
          </w:tcPr>
          <w:p w14:paraId="55609D66" w14:textId="77777777" w:rsidR="00A47D7E" w:rsidRDefault="00A47D7E" w:rsidP="002C3C9E">
            <w:pPr>
              <w:jc w:val="left"/>
              <w:textAlignment w:val="center"/>
              <w:rPr>
                <w:rFonts w:ascii="楷体" w:hAnsi="楷体" w:cs="楷体"/>
                <w:color w:val="000000"/>
                <w:szCs w:val="21"/>
              </w:rPr>
            </w:pPr>
            <w:r>
              <w:rPr>
                <w:rFonts w:ascii="楷体" w:eastAsia="楷体" w:hAnsi="楷体" w:cs="楷体" w:hint="eastAsia"/>
                <w:color w:val="000000"/>
                <w:kern w:val="0"/>
                <w:szCs w:val="21"/>
                <w:lang w:bidi="ar"/>
              </w:rPr>
              <w:t>筹资活动现金流出小计</w:t>
            </w:r>
          </w:p>
        </w:tc>
        <w:tc>
          <w:tcPr>
            <w:tcW w:w="1580" w:type="dxa"/>
            <w:tcBorders>
              <w:top w:val="nil"/>
              <w:left w:val="nil"/>
              <w:bottom w:val="single" w:sz="4" w:space="0" w:color="auto"/>
              <w:right w:val="single" w:sz="4" w:space="0" w:color="auto"/>
            </w:tcBorders>
            <w:shd w:val="clear" w:color="auto" w:fill="auto"/>
            <w:vAlign w:val="center"/>
          </w:tcPr>
          <w:p w14:paraId="76832FDD"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266,273.91</w:t>
            </w:r>
          </w:p>
        </w:tc>
        <w:tc>
          <w:tcPr>
            <w:tcW w:w="1580" w:type="dxa"/>
            <w:tcBorders>
              <w:top w:val="nil"/>
              <w:left w:val="nil"/>
              <w:bottom w:val="single" w:sz="4" w:space="0" w:color="auto"/>
              <w:right w:val="single" w:sz="4" w:space="0" w:color="auto"/>
            </w:tcBorders>
            <w:shd w:val="clear" w:color="auto" w:fill="auto"/>
            <w:vAlign w:val="center"/>
          </w:tcPr>
          <w:p w14:paraId="21D01B03"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1,486,218.71</w:t>
            </w:r>
          </w:p>
        </w:tc>
        <w:tc>
          <w:tcPr>
            <w:tcW w:w="1580" w:type="dxa"/>
            <w:tcBorders>
              <w:top w:val="nil"/>
              <w:left w:val="nil"/>
              <w:bottom w:val="single" w:sz="4" w:space="0" w:color="auto"/>
              <w:right w:val="single" w:sz="4" w:space="0" w:color="auto"/>
            </w:tcBorders>
            <w:shd w:val="clear" w:color="auto" w:fill="auto"/>
            <w:vAlign w:val="center"/>
          </w:tcPr>
          <w:p w14:paraId="47A900F4"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1,000,196.38</w:t>
            </w:r>
          </w:p>
        </w:tc>
        <w:tc>
          <w:tcPr>
            <w:tcW w:w="1580" w:type="dxa"/>
            <w:tcBorders>
              <w:top w:val="nil"/>
              <w:left w:val="nil"/>
              <w:bottom w:val="single" w:sz="4" w:space="0" w:color="auto"/>
              <w:right w:val="single" w:sz="4" w:space="0" w:color="auto"/>
            </w:tcBorders>
            <w:shd w:val="clear" w:color="auto" w:fill="auto"/>
            <w:vAlign w:val="center"/>
          </w:tcPr>
          <w:p w14:paraId="399679B1"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911,167.91</w:t>
            </w:r>
          </w:p>
        </w:tc>
      </w:tr>
      <w:tr w:rsidR="00A47D7E" w14:paraId="7413DDC1" w14:textId="77777777" w:rsidTr="002C3C9E">
        <w:trPr>
          <w:trHeight w:val="300"/>
          <w:jc w:val="center"/>
        </w:trPr>
        <w:tc>
          <w:tcPr>
            <w:tcW w:w="3560" w:type="dxa"/>
            <w:tcBorders>
              <w:top w:val="nil"/>
              <w:left w:val="single" w:sz="4" w:space="0" w:color="auto"/>
              <w:bottom w:val="single" w:sz="4" w:space="0" w:color="auto"/>
              <w:right w:val="single" w:sz="4" w:space="0" w:color="auto"/>
            </w:tcBorders>
            <w:shd w:val="clear" w:color="auto" w:fill="auto"/>
            <w:vAlign w:val="center"/>
          </w:tcPr>
          <w:p w14:paraId="6425EE40" w14:textId="77777777" w:rsidR="00A47D7E" w:rsidRDefault="00A47D7E" w:rsidP="002C3C9E">
            <w:pPr>
              <w:jc w:val="left"/>
              <w:textAlignment w:val="center"/>
              <w:rPr>
                <w:rFonts w:ascii="楷体" w:hAnsi="楷体" w:cs="楷体"/>
                <w:color w:val="000000"/>
                <w:szCs w:val="21"/>
              </w:rPr>
            </w:pPr>
            <w:r>
              <w:rPr>
                <w:rFonts w:ascii="楷体" w:eastAsia="楷体" w:hAnsi="楷体" w:cs="楷体" w:hint="eastAsia"/>
                <w:color w:val="000000"/>
                <w:kern w:val="0"/>
                <w:szCs w:val="21"/>
                <w:lang w:bidi="ar"/>
              </w:rPr>
              <w:t>筹资活动产生的现金流量净额</w:t>
            </w:r>
          </w:p>
        </w:tc>
        <w:tc>
          <w:tcPr>
            <w:tcW w:w="1580" w:type="dxa"/>
            <w:tcBorders>
              <w:top w:val="nil"/>
              <w:left w:val="nil"/>
              <w:bottom w:val="single" w:sz="4" w:space="0" w:color="auto"/>
              <w:right w:val="single" w:sz="4" w:space="0" w:color="auto"/>
            </w:tcBorders>
            <w:shd w:val="clear" w:color="auto" w:fill="auto"/>
            <w:vAlign w:val="center"/>
          </w:tcPr>
          <w:p w14:paraId="1E32012B"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34,296.09</w:t>
            </w:r>
          </w:p>
        </w:tc>
        <w:tc>
          <w:tcPr>
            <w:tcW w:w="1580" w:type="dxa"/>
            <w:tcBorders>
              <w:top w:val="nil"/>
              <w:left w:val="nil"/>
              <w:bottom w:val="single" w:sz="4" w:space="0" w:color="auto"/>
              <w:right w:val="single" w:sz="4" w:space="0" w:color="auto"/>
            </w:tcBorders>
            <w:shd w:val="clear" w:color="auto" w:fill="auto"/>
            <w:vAlign w:val="center"/>
          </w:tcPr>
          <w:p w14:paraId="7F638205"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-106,705.87</w:t>
            </w:r>
          </w:p>
        </w:tc>
        <w:tc>
          <w:tcPr>
            <w:tcW w:w="1580" w:type="dxa"/>
            <w:tcBorders>
              <w:top w:val="nil"/>
              <w:left w:val="nil"/>
              <w:bottom w:val="single" w:sz="4" w:space="0" w:color="auto"/>
              <w:right w:val="single" w:sz="4" w:space="0" w:color="auto"/>
            </w:tcBorders>
            <w:shd w:val="clear" w:color="auto" w:fill="auto"/>
            <w:vAlign w:val="center"/>
          </w:tcPr>
          <w:p w14:paraId="277FEAE3"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148,972.13</w:t>
            </w:r>
          </w:p>
        </w:tc>
        <w:tc>
          <w:tcPr>
            <w:tcW w:w="1580" w:type="dxa"/>
            <w:tcBorders>
              <w:top w:val="nil"/>
              <w:left w:val="nil"/>
              <w:bottom w:val="single" w:sz="4" w:space="0" w:color="auto"/>
              <w:right w:val="single" w:sz="4" w:space="0" w:color="auto"/>
            </w:tcBorders>
            <w:shd w:val="clear" w:color="auto" w:fill="auto"/>
            <w:vAlign w:val="center"/>
          </w:tcPr>
          <w:p w14:paraId="7162BDAF"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576,336.57</w:t>
            </w:r>
          </w:p>
        </w:tc>
      </w:tr>
      <w:tr w:rsidR="00A47D7E" w14:paraId="5F9B6AB3" w14:textId="77777777" w:rsidTr="002C3C9E">
        <w:trPr>
          <w:trHeight w:val="300"/>
          <w:jc w:val="center"/>
        </w:trPr>
        <w:tc>
          <w:tcPr>
            <w:tcW w:w="3560" w:type="dxa"/>
            <w:tcBorders>
              <w:top w:val="nil"/>
              <w:left w:val="single" w:sz="4" w:space="0" w:color="auto"/>
              <w:bottom w:val="single" w:sz="4" w:space="0" w:color="auto"/>
              <w:right w:val="single" w:sz="4" w:space="0" w:color="auto"/>
            </w:tcBorders>
            <w:shd w:val="clear" w:color="auto" w:fill="auto"/>
            <w:vAlign w:val="center"/>
          </w:tcPr>
          <w:p w14:paraId="392F26A1" w14:textId="77777777" w:rsidR="00A47D7E" w:rsidRDefault="00A47D7E" w:rsidP="002C3C9E">
            <w:pPr>
              <w:jc w:val="left"/>
              <w:textAlignment w:val="center"/>
              <w:rPr>
                <w:rFonts w:ascii="楷体" w:hAnsi="楷体" w:cs="楷体"/>
                <w:color w:val="000000"/>
                <w:szCs w:val="21"/>
              </w:rPr>
            </w:pPr>
            <w:r>
              <w:rPr>
                <w:rFonts w:ascii="楷体" w:eastAsia="楷体" w:hAnsi="楷体" w:cs="楷体" w:hint="eastAsia"/>
                <w:color w:val="000000"/>
                <w:kern w:val="0"/>
                <w:szCs w:val="21"/>
                <w:lang w:bidi="ar"/>
              </w:rPr>
              <w:t>四、汇率变动对现金的影响：</w:t>
            </w:r>
          </w:p>
        </w:tc>
        <w:tc>
          <w:tcPr>
            <w:tcW w:w="1580" w:type="dxa"/>
            <w:tcBorders>
              <w:top w:val="nil"/>
              <w:left w:val="nil"/>
              <w:bottom w:val="single" w:sz="4" w:space="0" w:color="auto"/>
              <w:right w:val="single" w:sz="4" w:space="0" w:color="auto"/>
            </w:tcBorders>
            <w:shd w:val="clear" w:color="auto" w:fill="auto"/>
            <w:vAlign w:val="center"/>
          </w:tcPr>
          <w:p w14:paraId="60E9CF85"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w:t>
            </w:r>
          </w:p>
        </w:tc>
        <w:tc>
          <w:tcPr>
            <w:tcW w:w="1580" w:type="dxa"/>
            <w:tcBorders>
              <w:top w:val="nil"/>
              <w:left w:val="nil"/>
              <w:bottom w:val="single" w:sz="4" w:space="0" w:color="auto"/>
              <w:right w:val="single" w:sz="4" w:space="0" w:color="auto"/>
            </w:tcBorders>
            <w:shd w:val="clear" w:color="auto" w:fill="auto"/>
            <w:vAlign w:val="center"/>
          </w:tcPr>
          <w:p w14:paraId="04CB03C7"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w:t>
            </w:r>
          </w:p>
        </w:tc>
        <w:tc>
          <w:tcPr>
            <w:tcW w:w="1580" w:type="dxa"/>
            <w:tcBorders>
              <w:top w:val="nil"/>
              <w:left w:val="nil"/>
              <w:bottom w:val="single" w:sz="4" w:space="0" w:color="auto"/>
              <w:right w:val="single" w:sz="4" w:space="0" w:color="auto"/>
            </w:tcBorders>
            <w:shd w:val="clear" w:color="auto" w:fill="auto"/>
            <w:vAlign w:val="center"/>
          </w:tcPr>
          <w:p w14:paraId="7B5C9054"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w:t>
            </w:r>
          </w:p>
        </w:tc>
        <w:tc>
          <w:tcPr>
            <w:tcW w:w="1580" w:type="dxa"/>
            <w:tcBorders>
              <w:top w:val="nil"/>
              <w:left w:val="nil"/>
              <w:bottom w:val="single" w:sz="4" w:space="0" w:color="auto"/>
              <w:right w:val="single" w:sz="4" w:space="0" w:color="auto"/>
            </w:tcBorders>
            <w:shd w:val="clear" w:color="auto" w:fill="auto"/>
            <w:vAlign w:val="center"/>
          </w:tcPr>
          <w:p w14:paraId="2919D8B5"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w:t>
            </w:r>
          </w:p>
        </w:tc>
      </w:tr>
      <w:tr w:rsidR="00A47D7E" w14:paraId="36CF91E1" w14:textId="77777777" w:rsidTr="002C3C9E">
        <w:trPr>
          <w:trHeight w:val="300"/>
          <w:jc w:val="center"/>
        </w:trPr>
        <w:tc>
          <w:tcPr>
            <w:tcW w:w="3560" w:type="dxa"/>
            <w:tcBorders>
              <w:top w:val="nil"/>
              <w:left w:val="single" w:sz="4" w:space="0" w:color="auto"/>
              <w:bottom w:val="single" w:sz="4" w:space="0" w:color="auto"/>
              <w:right w:val="single" w:sz="4" w:space="0" w:color="auto"/>
            </w:tcBorders>
            <w:shd w:val="clear" w:color="auto" w:fill="auto"/>
            <w:vAlign w:val="center"/>
          </w:tcPr>
          <w:p w14:paraId="685931C9" w14:textId="77777777" w:rsidR="00A47D7E" w:rsidRDefault="00A47D7E" w:rsidP="002C3C9E">
            <w:pPr>
              <w:jc w:val="left"/>
              <w:textAlignment w:val="center"/>
              <w:rPr>
                <w:rFonts w:ascii="楷体" w:hAnsi="楷体" w:cs="楷体"/>
                <w:color w:val="000000"/>
                <w:szCs w:val="21"/>
              </w:rPr>
            </w:pPr>
            <w:r>
              <w:rPr>
                <w:rFonts w:ascii="楷体" w:eastAsia="楷体" w:hAnsi="楷体" w:cs="楷体" w:hint="eastAsia"/>
                <w:color w:val="000000"/>
                <w:kern w:val="0"/>
                <w:szCs w:val="21"/>
                <w:lang w:bidi="ar"/>
              </w:rPr>
              <w:t>五、现金及现金等价物净额：</w:t>
            </w:r>
          </w:p>
        </w:tc>
        <w:tc>
          <w:tcPr>
            <w:tcW w:w="1580" w:type="dxa"/>
            <w:tcBorders>
              <w:top w:val="nil"/>
              <w:left w:val="nil"/>
              <w:bottom w:val="single" w:sz="4" w:space="0" w:color="auto"/>
              <w:right w:val="single" w:sz="4" w:space="0" w:color="auto"/>
            </w:tcBorders>
            <w:shd w:val="clear" w:color="auto" w:fill="auto"/>
            <w:vAlign w:val="center"/>
          </w:tcPr>
          <w:p w14:paraId="40D7E747"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26,547.17</w:t>
            </w:r>
          </w:p>
        </w:tc>
        <w:tc>
          <w:tcPr>
            <w:tcW w:w="1580" w:type="dxa"/>
            <w:tcBorders>
              <w:top w:val="nil"/>
              <w:left w:val="nil"/>
              <w:bottom w:val="single" w:sz="4" w:space="0" w:color="auto"/>
              <w:right w:val="single" w:sz="4" w:space="0" w:color="auto"/>
            </w:tcBorders>
            <w:shd w:val="clear" w:color="auto" w:fill="auto"/>
            <w:vAlign w:val="center"/>
          </w:tcPr>
          <w:p w14:paraId="35D060EA"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23,779.10</w:t>
            </w:r>
          </w:p>
        </w:tc>
        <w:tc>
          <w:tcPr>
            <w:tcW w:w="1580" w:type="dxa"/>
            <w:tcBorders>
              <w:top w:val="nil"/>
              <w:left w:val="nil"/>
              <w:bottom w:val="single" w:sz="4" w:space="0" w:color="auto"/>
              <w:right w:val="single" w:sz="4" w:space="0" w:color="auto"/>
            </w:tcBorders>
            <w:shd w:val="clear" w:color="auto" w:fill="auto"/>
            <w:vAlign w:val="center"/>
          </w:tcPr>
          <w:p w14:paraId="1622CDD9"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2,479.44</w:t>
            </w:r>
          </w:p>
        </w:tc>
        <w:tc>
          <w:tcPr>
            <w:tcW w:w="1580" w:type="dxa"/>
            <w:tcBorders>
              <w:top w:val="nil"/>
              <w:left w:val="nil"/>
              <w:bottom w:val="single" w:sz="4" w:space="0" w:color="auto"/>
              <w:right w:val="single" w:sz="4" w:space="0" w:color="auto"/>
            </w:tcBorders>
            <w:shd w:val="clear" w:color="auto" w:fill="auto"/>
            <w:vAlign w:val="center"/>
          </w:tcPr>
          <w:p w14:paraId="503FB355"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17,952.62</w:t>
            </w:r>
          </w:p>
        </w:tc>
      </w:tr>
      <w:tr w:rsidR="00A47D7E" w14:paraId="500856CF" w14:textId="77777777" w:rsidTr="002C3C9E">
        <w:trPr>
          <w:trHeight w:val="300"/>
          <w:jc w:val="center"/>
        </w:trPr>
        <w:tc>
          <w:tcPr>
            <w:tcW w:w="3560" w:type="dxa"/>
            <w:tcBorders>
              <w:top w:val="nil"/>
              <w:left w:val="single" w:sz="4" w:space="0" w:color="auto"/>
              <w:bottom w:val="single" w:sz="4" w:space="0" w:color="auto"/>
              <w:right w:val="single" w:sz="4" w:space="0" w:color="auto"/>
            </w:tcBorders>
            <w:shd w:val="clear" w:color="auto" w:fill="auto"/>
            <w:vAlign w:val="center"/>
          </w:tcPr>
          <w:p w14:paraId="541C41F3" w14:textId="77777777" w:rsidR="00A47D7E" w:rsidRDefault="00A47D7E" w:rsidP="002C3C9E">
            <w:pPr>
              <w:jc w:val="left"/>
              <w:textAlignment w:val="center"/>
              <w:rPr>
                <w:rFonts w:ascii="楷体" w:hAnsi="楷体" w:cs="楷体"/>
                <w:color w:val="000000"/>
                <w:szCs w:val="21"/>
              </w:rPr>
            </w:pPr>
            <w:r>
              <w:rPr>
                <w:rFonts w:ascii="楷体" w:eastAsia="楷体" w:hAnsi="楷体" w:cs="楷体" w:hint="eastAsia"/>
                <w:color w:val="000000"/>
                <w:kern w:val="0"/>
                <w:szCs w:val="21"/>
                <w:lang w:bidi="ar"/>
              </w:rPr>
              <w:t>加：期初现金及现金等价物余额</w:t>
            </w:r>
          </w:p>
        </w:tc>
        <w:tc>
          <w:tcPr>
            <w:tcW w:w="1580" w:type="dxa"/>
            <w:tcBorders>
              <w:top w:val="nil"/>
              <w:left w:val="nil"/>
              <w:bottom w:val="single" w:sz="4" w:space="0" w:color="auto"/>
              <w:right w:val="single" w:sz="4" w:space="0" w:color="auto"/>
            </w:tcBorders>
            <w:shd w:val="clear" w:color="auto" w:fill="auto"/>
            <w:vAlign w:val="center"/>
          </w:tcPr>
          <w:p w14:paraId="5B1ADF9E"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74,513.02</w:t>
            </w:r>
          </w:p>
        </w:tc>
        <w:tc>
          <w:tcPr>
            <w:tcW w:w="1580" w:type="dxa"/>
            <w:tcBorders>
              <w:top w:val="nil"/>
              <w:left w:val="nil"/>
              <w:bottom w:val="single" w:sz="4" w:space="0" w:color="auto"/>
              <w:right w:val="single" w:sz="4" w:space="0" w:color="auto"/>
            </w:tcBorders>
            <w:shd w:val="clear" w:color="auto" w:fill="auto"/>
            <w:vAlign w:val="center"/>
          </w:tcPr>
          <w:p w14:paraId="31019028"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50,733.92</w:t>
            </w:r>
          </w:p>
        </w:tc>
        <w:tc>
          <w:tcPr>
            <w:tcW w:w="1580" w:type="dxa"/>
            <w:tcBorders>
              <w:top w:val="nil"/>
              <w:left w:val="nil"/>
              <w:bottom w:val="single" w:sz="4" w:space="0" w:color="auto"/>
              <w:right w:val="single" w:sz="4" w:space="0" w:color="auto"/>
            </w:tcBorders>
            <w:shd w:val="clear" w:color="auto" w:fill="auto"/>
            <w:vAlign w:val="center"/>
          </w:tcPr>
          <w:p w14:paraId="24042D9E"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48,254.48</w:t>
            </w:r>
          </w:p>
        </w:tc>
        <w:tc>
          <w:tcPr>
            <w:tcW w:w="1580" w:type="dxa"/>
            <w:tcBorders>
              <w:top w:val="nil"/>
              <w:left w:val="nil"/>
              <w:bottom w:val="single" w:sz="4" w:space="0" w:color="auto"/>
              <w:right w:val="single" w:sz="4" w:space="0" w:color="auto"/>
            </w:tcBorders>
            <w:shd w:val="clear" w:color="auto" w:fill="auto"/>
            <w:vAlign w:val="center"/>
          </w:tcPr>
          <w:p w14:paraId="4F56CD21"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30,301.86</w:t>
            </w:r>
          </w:p>
        </w:tc>
      </w:tr>
      <w:tr w:rsidR="00A47D7E" w14:paraId="4D727638" w14:textId="77777777" w:rsidTr="002C3C9E">
        <w:trPr>
          <w:trHeight w:val="300"/>
          <w:jc w:val="center"/>
        </w:trPr>
        <w:tc>
          <w:tcPr>
            <w:tcW w:w="3560" w:type="dxa"/>
            <w:tcBorders>
              <w:top w:val="nil"/>
              <w:left w:val="single" w:sz="4" w:space="0" w:color="auto"/>
              <w:bottom w:val="single" w:sz="4" w:space="0" w:color="auto"/>
              <w:right w:val="single" w:sz="4" w:space="0" w:color="auto"/>
            </w:tcBorders>
            <w:shd w:val="clear" w:color="auto" w:fill="auto"/>
            <w:vAlign w:val="center"/>
          </w:tcPr>
          <w:p w14:paraId="6AF72BA6" w14:textId="77777777" w:rsidR="00A47D7E" w:rsidRDefault="00A47D7E" w:rsidP="002C3C9E">
            <w:pPr>
              <w:jc w:val="left"/>
              <w:textAlignment w:val="center"/>
              <w:rPr>
                <w:rFonts w:ascii="楷体" w:hAnsi="楷体" w:cs="楷体"/>
                <w:color w:val="000000"/>
                <w:szCs w:val="21"/>
              </w:rPr>
            </w:pPr>
            <w:r>
              <w:rPr>
                <w:rFonts w:ascii="楷体" w:eastAsia="楷体" w:hAnsi="楷体" w:cs="楷体" w:hint="eastAsia"/>
                <w:color w:val="000000"/>
                <w:kern w:val="0"/>
                <w:szCs w:val="21"/>
                <w:lang w:bidi="ar"/>
              </w:rPr>
              <w:t>六、期末现金及现金等价物余额：</w:t>
            </w:r>
          </w:p>
        </w:tc>
        <w:tc>
          <w:tcPr>
            <w:tcW w:w="1580" w:type="dxa"/>
            <w:tcBorders>
              <w:top w:val="nil"/>
              <w:left w:val="nil"/>
              <w:bottom w:val="single" w:sz="4" w:space="0" w:color="auto"/>
              <w:right w:val="single" w:sz="4" w:space="0" w:color="auto"/>
            </w:tcBorders>
            <w:shd w:val="clear" w:color="auto" w:fill="auto"/>
            <w:vAlign w:val="center"/>
          </w:tcPr>
          <w:p w14:paraId="27526117"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101,060.19</w:t>
            </w:r>
          </w:p>
        </w:tc>
        <w:tc>
          <w:tcPr>
            <w:tcW w:w="1580" w:type="dxa"/>
            <w:tcBorders>
              <w:top w:val="nil"/>
              <w:left w:val="nil"/>
              <w:bottom w:val="single" w:sz="4" w:space="0" w:color="auto"/>
              <w:right w:val="single" w:sz="4" w:space="0" w:color="auto"/>
            </w:tcBorders>
            <w:shd w:val="clear" w:color="auto" w:fill="auto"/>
            <w:vAlign w:val="center"/>
          </w:tcPr>
          <w:p w14:paraId="1E63647B"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74,513.02</w:t>
            </w:r>
          </w:p>
        </w:tc>
        <w:tc>
          <w:tcPr>
            <w:tcW w:w="1580" w:type="dxa"/>
            <w:tcBorders>
              <w:top w:val="nil"/>
              <w:left w:val="nil"/>
              <w:bottom w:val="single" w:sz="4" w:space="0" w:color="auto"/>
              <w:right w:val="single" w:sz="4" w:space="0" w:color="auto"/>
            </w:tcBorders>
            <w:shd w:val="clear" w:color="auto" w:fill="auto"/>
            <w:vAlign w:val="center"/>
          </w:tcPr>
          <w:p w14:paraId="66129434"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50,733.92</w:t>
            </w:r>
          </w:p>
        </w:tc>
        <w:tc>
          <w:tcPr>
            <w:tcW w:w="1580" w:type="dxa"/>
            <w:tcBorders>
              <w:top w:val="nil"/>
              <w:left w:val="nil"/>
              <w:bottom w:val="single" w:sz="4" w:space="0" w:color="auto"/>
              <w:right w:val="single" w:sz="4" w:space="0" w:color="auto"/>
            </w:tcBorders>
            <w:shd w:val="clear" w:color="auto" w:fill="auto"/>
            <w:vAlign w:val="center"/>
          </w:tcPr>
          <w:p w14:paraId="71CC80B4" w14:textId="77777777" w:rsidR="00A47D7E" w:rsidRDefault="00A47D7E" w:rsidP="002C3C9E">
            <w:pPr>
              <w:jc w:val="right"/>
              <w:textAlignment w:val="center"/>
              <w:rPr>
                <w:rFonts w:eastAsia="宋体" w:cs="Times New Roman"/>
                <w:color w:val="000000"/>
                <w:szCs w:val="21"/>
              </w:rPr>
            </w:pPr>
            <w:r>
              <w:rPr>
                <w:rFonts w:ascii="Times New Roman" w:eastAsia="宋体" w:hAnsi="Times New Roman" w:cs="Times New Roman"/>
                <w:color w:val="000000"/>
                <w:kern w:val="0"/>
                <w:szCs w:val="21"/>
                <w:lang w:bidi="ar"/>
              </w:rPr>
              <w:t>48,254.48</w:t>
            </w:r>
          </w:p>
        </w:tc>
      </w:tr>
    </w:tbl>
    <w:p w14:paraId="0F1F5B9A" w14:textId="77777777" w:rsidR="00EF7AA5" w:rsidRPr="00EF7AA5" w:rsidRDefault="00EF7AA5" w:rsidP="00EF7AA5">
      <w:pPr>
        <w:adjustRightInd w:val="0"/>
        <w:snapToGrid w:val="0"/>
        <w:spacing w:line="288" w:lineRule="auto"/>
        <w:ind w:firstLine="482"/>
        <w:rPr>
          <w:rFonts w:ascii="华文仿宋" w:eastAsia="华文仿宋" w:hAnsi="华文仿宋"/>
          <w:b/>
          <w:sz w:val="24"/>
          <w:szCs w:val="24"/>
        </w:rPr>
      </w:pPr>
      <w:r w:rsidRPr="00EF7AA5">
        <w:rPr>
          <w:rFonts w:ascii="华文仿宋" w:eastAsia="华文仿宋" w:hAnsi="华文仿宋"/>
          <w:b/>
          <w:sz w:val="24"/>
          <w:szCs w:val="24"/>
        </w:rPr>
        <w:t>（1）经营活动产生的现金流量净额</w:t>
      </w:r>
    </w:p>
    <w:p w14:paraId="312BE224" w14:textId="34F52F5F" w:rsidR="00EF7AA5" w:rsidRPr="00EF7AA5" w:rsidRDefault="00A47D7E" w:rsidP="00EF7AA5">
      <w:pPr>
        <w:adjustRightInd w:val="0"/>
        <w:snapToGrid w:val="0"/>
        <w:spacing w:line="288" w:lineRule="auto"/>
        <w:ind w:firstLine="482"/>
        <w:rPr>
          <w:rFonts w:ascii="华文仿宋" w:eastAsia="华文仿宋" w:hAnsi="华文仿宋" w:cs="Times New Roman"/>
          <w:bCs/>
          <w:sz w:val="24"/>
          <w:szCs w:val="24"/>
        </w:rPr>
      </w:pPr>
      <w:r w:rsidRPr="00A47D7E">
        <w:rPr>
          <w:rFonts w:ascii="华文仿宋" w:eastAsia="华文仿宋" w:hAnsi="华文仿宋" w:cs="Times New Roman" w:hint="eastAsia"/>
          <w:bCs/>
          <w:sz w:val="24"/>
          <w:szCs w:val="24"/>
        </w:rPr>
        <w:t>最近三年及一期，公司经营活动产生的现金流量净额分别为-569,555.62万元、-146,463.38万元、146,536.15万元和-7,738.03万元。发行人主营业务处于扩张阶段，现阶段主要是不断加大对不良资产包收购以及金融资产投资，因此发行人报告期内的经营活动现金</w:t>
      </w:r>
      <w:proofErr w:type="gramStart"/>
      <w:r w:rsidRPr="00A47D7E">
        <w:rPr>
          <w:rFonts w:ascii="华文仿宋" w:eastAsia="华文仿宋" w:hAnsi="华文仿宋" w:cs="Times New Roman" w:hint="eastAsia"/>
          <w:bCs/>
          <w:sz w:val="24"/>
          <w:szCs w:val="24"/>
        </w:rPr>
        <w:t>流主要</w:t>
      </w:r>
      <w:proofErr w:type="gramEnd"/>
      <w:r w:rsidRPr="00A47D7E">
        <w:rPr>
          <w:rFonts w:ascii="华文仿宋" w:eastAsia="华文仿宋" w:hAnsi="华文仿宋" w:cs="Times New Roman" w:hint="eastAsia"/>
          <w:bCs/>
          <w:sz w:val="24"/>
          <w:szCs w:val="24"/>
        </w:rPr>
        <w:t>表现为净流出。2020年，发行人经营活动产生的现金流量净额为-569,555.62万元，主要原因是该年度发行人加大不良资产收购力度，收购不良资产的支出较上年同期增幅较大所致。2021年，发行人经营活动产生的现金流量净额较上年同期增加74.28%，主要由于发行人加大不良资产处置力度增加回款所致。2022年，发行人经营活动产生的现金流量净额较上年同期增加200.05%，主要由于加大不良资产处置力度，回款规模增加。2023年1-3月，发行人经营活动产生的现金流量净额较上年同期减少-33.33%，主要由于不良资产处置存在不确定性，各期处置回款有一定波动</w:t>
      </w:r>
      <w:r w:rsidR="00EF7AA5" w:rsidRPr="00EF7AA5">
        <w:rPr>
          <w:rFonts w:ascii="华文仿宋" w:eastAsia="华文仿宋" w:hAnsi="华文仿宋" w:cs="Times New Roman"/>
          <w:bCs/>
          <w:sz w:val="24"/>
          <w:szCs w:val="24"/>
        </w:rPr>
        <w:t>。</w:t>
      </w:r>
    </w:p>
    <w:p w14:paraId="7B8F4C67" w14:textId="77777777" w:rsidR="00EF7AA5" w:rsidRPr="00EF7AA5" w:rsidRDefault="00EF7AA5" w:rsidP="00EF7AA5">
      <w:pPr>
        <w:adjustRightInd w:val="0"/>
        <w:snapToGrid w:val="0"/>
        <w:spacing w:line="288" w:lineRule="auto"/>
        <w:ind w:firstLine="482"/>
        <w:rPr>
          <w:rFonts w:ascii="华文仿宋" w:eastAsia="华文仿宋" w:hAnsi="华文仿宋" w:cs="Times New Roman"/>
          <w:bCs/>
          <w:sz w:val="24"/>
          <w:szCs w:val="24"/>
        </w:rPr>
      </w:pPr>
      <w:r w:rsidRPr="00EF7AA5">
        <w:rPr>
          <w:rFonts w:ascii="华文仿宋" w:eastAsia="华文仿宋" w:hAnsi="华文仿宋" w:cs="Times New Roman"/>
          <w:b/>
          <w:sz w:val="24"/>
          <w:szCs w:val="24"/>
        </w:rPr>
        <w:t>（2）投资活动产生的现金流量净额</w:t>
      </w:r>
    </w:p>
    <w:p w14:paraId="4372F6A4" w14:textId="2CF3477E" w:rsidR="00EF7AA5" w:rsidRDefault="00A47D7E" w:rsidP="00EF7AA5">
      <w:pPr>
        <w:pStyle w:val="Default"/>
        <w:snapToGrid w:val="0"/>
        <w:spacing w:line="288" w:lineRule="auto"/>
        <w:ind w:firstLineChars="200" w:firstLine="480"/>
        <w:jc w:val="both"/>
        <w:rPr>
          <w:rFonts w:ascii="华文仿宋" w:eastAsia="华文仿宋" w:hAnsi="华文仿宋"/>
          <w:bCs/>
          <w:color w:val="auto"/>
          <w:szCs w:val="24"/>
        </w:rPr>
      </w:pPr>
      <w:r w:rsidRPr="00A47D7E">
        <w:rPr>
          <w:rFonts w:ascii="华文仿宋" w:eastAsia="华文仿宋" w:hAnsi="华文仿宋" w:hint="eastAsia"/>
          <w:bCs/>
          <w:color w:val="auto"/>
          <w:szCs w:val="24"/>
        </w:rPr>
        <w:t>最近三年及一期，公司投资活动产生的现金流量净额分别为11,171.67万元、</w:t>
      </w:r>
      <w:r w:rsidRPr="00A47D7E">
        <w:rPr>
          <w:rFonts w:ascii="华文仿宋" w:eastAsia="华文仿宋" w:hAnsi="华文仿宋" w:hint="eastAsia"/>
          <w:bCs/>
          <w:color w:val="auto"/>
          <w:szCs w:val="24"/>
        </w:rPr>
        <w:lastRenderedPageBreak/>
        <w:t>-29.32万元、-16,051.18万元和-10.90万元。投资活动产生的现金流出主要为购建固定资产、无形资产、其他长期资产和投资支付的现金。发行人自成立以来，为提高资金利用率和自身收益水平，加大投资力度，投资活动产生的现金</w:t>
      </w:r>
      <w:proofErr w:type="gramStart"/>
      <w:r w:rsidRPr="00A47D7E">
        <w:rPr>
          <w:rFonts w:ascii="华文仿宋" w:eastAsia="华文仿宋" w:hAnsi="华文仿宋" w:hint="eastAsia"/>
          <w:bCs/>
          <w:color w:val="auto"/>
          <w:szCs w:val="24"/>
        </w:rPr>
        <w:t>流表现</w:t>
      </w:r>
      <w:proofErr w:type="gramEnd"/>
      <w:r w:rsidRPr="00A47D7E">
        <w:rPr>
          <w:rFonts w:ascii="华文仿宋" w:eastAsia="华文仿宋" w:hAnsi="华文仿宋" w:hint="eastAsia"/>
          <w:bCs/>
          <w:color w:val="auto"/>
          <w:szCs w:val="24"/>
        </w:rPr>
        <w:t>为净流出。2021年，发行人投资活动产生现金流净额为-29.32万元，</w:t>
      </w:r>
      <w:proofErr w:type="gramStart"/>
      <w:r w:rsidRPr="00A47D7E">
        <w:rPr>
          <w:rFonts w:ascii="华文仿宋" w:eastAsia="华文仿宋" w:hAnsi="华文仿宋" w:hint="eastAsia"/>
          <w:bCs/>
          <w:color w:val="auto"/>
          <w:szCs w:val="24"/>
        </w:rPr>
        <w:t>系购建</w:t>
      </w:r>
      <w:proofErr w:type="gramEnd"/>
      <w:r w:rsidRPr="00A47D7E">
        <w:rPr>
          <w:rFonts w:ascii="华文仿宋" w:eastAsia="华文仿宋" w:hAnsi="华文仿宋" w:hint="eastAsia"/>
          <w:bCs/>
          <w:color w:val="auto"/>
          <w:szCs w:val="24"/>
        </w:rPr>
        <w:t>固定资产、无形资产和其他长期资产支付的现金。2022年，发行人投资活动产生现金流净额为-16,051.18万元，主要系股权项目投资及固定资产投资</w:t>
      </w:r>
      <w:r w:rsidR="00EF7AA5" w:rsidRPr="00EF7AA5">
        <w:rPr>
          <w:rFonts w:ascii="华文仿宋" w:eastAsia="华文仿宋" w:hAnsi="华文仿宋"/>
          <w:bCs/>
          <w:color w:val="auto"/>
          <w:szCs w:val="24"/>
        </w:rPr>
        <w:t>。</w:t>
      </w:r>
    </w:p>
    <w:p w14:paraId="2C6CC8B9" w14:textId="77777777" w:rsidR="00EF7AA5" w:rsidRPr="00EF7AA5" w:rsidRDefault="00EF7AA5" w:rsidP="00EF7AA5">
      <w:pPr>
        <w:pStyle w:val="Default"/>
        <w:snapToGrid w:val="0"/>
        <w:spacing w:line="288" w:lineRule="auto"/>
        <w:ind w:firstLineChars="200" w:firstLine="480"/>
        <w:jc w:val="both"/>
        <w:rPr>
          <w:rFonts w:ascii="华文仿宋" w:eastAsia="华文仿宋" w:hAnsi="华文仿宋"/>
          <w:bCs/>
          <w:color w:val="auto"/>
          <w:szCs w:val="24"/>
        </w:rPr>
      </w:pPr>
      <w:r w:rsidRPr="00EF7AA5">
        <w:rPr>
          <w:rFonts w:ascii="华文仿宋" w:eastAsia="华文仿宋" w:hAnsi="华文仿宋" w:cs="Times New Roman"/>
          <w:b/>
          <w:szCs w:val="24"/>
        </w:rPr>
        <w:t>（3）筹资活动产生的现金流量净额</w:t>
      </w:r>
    </w:p>
    <w:p w14:paraId="645D1E32" w14:textId="4BE814F1" w:rsidR="00EF7AA5" w:rsidRPr="00EF7AA5" w:rsidRDefault="00A47D7E" w:rsidP="00EF7AA5">
      <w:pPr>
        <w:adjustRightInd w:val="0"/>
        <w:snapToGrid w:val="0"/>
        <w:spacing w:before="50" w:after="50" w:line="288" w:lineRule="auto"/>
        <w:ind w:firstLineChars="200" w:firstLine="480"/>
        <w:rPr>
          <w:rFonts w:ascii="华文仿宋" w:eastAsia="华文仿宋" w:hAnsi="华文仿宋"/>
          <w:bCs/>
          <w:sz w:val="24"/>
          <w:szCs w:val="24"/>
        </w:rPr>
      </w:pPr>
      <w:r w:rsidRPr="00A47D7E">
        <w:rPr>
          <w:rFonts w:ascii="华文仿宋" w:eastAsia="华文仿宋" w:hAnsi="华文仿宋" w:hint="eastAsia"/>
          <w:bCs/>
          <w:sz w:val="24"/>
          <w:szCs w:val="24"/>
        </w:rPr>
        <w:t>最近三年及一期，公司筹资活动产生的现金流量净额分别为576,336.57万元、148,972.13万元、-106,705.87万元和34,296.09万元。2020年-2021年发行人筹资活动产生的现金流为净流入状态，筹资活动产生的现金流入主要来自于借款及发行债券收到的现金，筹资活动产生的现金流出主要为分配股利、利润或偿付利息所支付的现金。2021年发行人筹资活动产生的现金流量净额较去年同期减少74.15%，主要</w:t>
      </w:r>
      <w:proofErr w:type="gramStart"/>
      <w:r w:rsidRPr="00A47D7E">
        <w:rPr>
          <w:rFonts w:ascii="华文仿宋" w:eastAsia="华文仿宋" w:hAnsi="华文仿宋" w:hint="eastAsia"/>
          <w:bCs/>
          <w:sz w:val="24"/>
          <w:szCs w:val="24"/>
        </w:rPr>
        <w:t>系经营</w:t>
      </w:r>
      <w:proofErr w:type="gramEnd"/>
      <w:r w:rsidRPr="00A47D7E">
        <w:rPr>
          <w:rFonts w:ascii="华文仿宋" w:eastAsia="华文仿宋" w:hAnsi="华文仿宋" w:hint="eastAsia"/>
          <w:bCs/>
          <w:sz w:val="24"/>
          <w:szCs w:val="24"/>
        </w:rPr>
        <w:t>活动产生的现金流量净额增加，相应降低融资需求。2022年发行人筹资活动产生的现金流量净额较去年同期减少171.63%，主要系公司</w:t>
      </w:r>
      <w:proofErr w:type="gramStart"/>
      <w:r w:rsidRPr="00A47D7E">
        <w:rPr>
          <w:rFonts w:ascii="华文仿宋" w:eastAsia="华文仿宋" w:hAnsi="华文仿宋" w:hint="eastAsia"/>
          <w:bCs/>
          <w:sz w:val="24"/>
          <w:szCs w:val="24"/>
        </w:rPr>
        <w:t>有序管控资产</w:t>
      </w:r>
      <w:proofErr w:type="gramEnd"/>
      <w:r w:rsidRPr="00A47D7E">
        <w:rPr>
          <w:rFonts w:ascii="华文仿宋" w:eastAsia="华文仿宋" w:hAnsi="华文仿宋" w:hint="eastAsia"/>
          <w:bCs/>
          <w:sz w:val="24"/>
          <w:szCs w:val="24"/>
        </w:rPr>
        <w:t>负债率，运用自有资金归还部分有息债务。2023年1-3月发行人筹资活动产生的现金流量净额较去年同期减少62.42%，主要系公司运用自有资金归还部分有息债务</w:t>
      </w:r>
      <w:r w:rsidR="00EF7AA5" w:rsidRPr="00EF7AA5">
        <w:rPr>
          <w:rFonts w:ascii="华文仿宋" w:eastAsia="华文仿宋" w:hAnsi="华文仿宋"/>
          <w:bCs/>
          <w:sz w:val="24"/>
          <w:szCs w:val="24"/>
        </w:rPr>
        <w:t>。</w:t>
      </w:r>
    </w:p>
    <w:p w14:paraId="635C5ED2" w14:textId="77777777" w:rsidR="00EF7AA5" w:rsidRPr="00EF6751" w:rsidRDefault="00EF6751" w:rsidP="00EF6751">
      <w:pPr>
        <w:pStyle w:val="afff6"/>
        <w:adjustRightInd w:val="0"/>
        <w:snapToGrid w:val="0"/>
        <w:ind w:firstLine="480"/>
        <w:rPr>
          <w:rFonts w:ascii="华文仿宋" w:eastAsia="华文仿宋" w:hAnsi="华文仿宋"/>
          <w:b/>
          <w:szCs w:val="24"/>
        </w:rPr>
      </w:pPr>
      <w:r w:rsidRPr="00EF6751">
        <w:rPr>
          <w:rFonts w:ascii="华文仿宋" w:eastAsia="华文仿宋" w:hAnsi="华文仿宋" w:hint="eastAsia"/>
          <w:b/>
          <w:szCs w:val="24"/>
        </w:rPr>
        <w:t>（</w:t>
      </w:r>
      <w:r>
        <w:rPr>
          <w:rFonts w:ascii="华文仿宋" w:eastAsia="华文仿宋" w:hAnsi="华文仿宋" w:hint="eastAsia"/>
          <w:b/>
          <w:szCs w:val="24"/>
        </w:rPr>
        <w:t>九</w:t>
      </w:r>
      <w:r w:rsidRPr="00EF6751">
        <w:rPr>
          <w:rFonts w:ascii="华文仿宋" w:eastAsia="华文仿宋" w:hAnsi="华文仿宋" w:hint="eastAsia"/>
          <w:b/>
          <w:szCs w:val="24"/>
        </w:rPr>
        <w:t>）</w:t>
      </w:r>
      <w:r w:rsidRPr="00EF6751">
        <w:rPr>
          <w:rFonts w:ascii="华文仿宋" w:eastAsia="华文仿宋" w:hAnsi="华文仿宋"/>
          <w:b/>
          <w:szCs w:val="24"/>
        </w:rPr>
        <w:t>盈利能力分析</w:t>
      </w:r>
    </w:p>
    <w:p w14:paraId="69AE8563" w14:textId="77777777" w:rsidR="00EF6751" w:rsidRPr="00EF6751" w:rsidRDefault="00EF6751" w:rsidP="00EF6751">
      <w:pPr>
        <w:pStyle w:val="afff6"/>
        <w:adjustRightInd w:val="0"/>
        <w:snapToGrid w:val="0"/>
        <w:ind w:firstLineChars="0" w:firstLine="0"/>
        <w:jc w:val="center"/>
        <w:rPr>
          <w:rFonts w:ascii="华文仿宋" w:eastAsia="华文仿宋" w:hAnsi="华文仿宋"/>
          <w:b/>
          <w:szCs w:val="24"/>
        </w:rPr>
      </w:pPr>
      <w:proofErr w:type="gramStart"/>
      <w:r w:rsidRPr="00EF6751">
        <w:rPr>
          <w:rFonts w:ascii="华文仿宋" w:eastAsia="华文仿宋" w:hAnsi="华文仿宋" w:hint="eastAsia"/>
          <w:b/>
          <w:szCs w:val="24"/>
        </w:rPr>
        <w:t>{{CLIENT_LONG_CORE_NAME}}利润情况表</w:t>
      </w:r>
      <w:r w:rsidRPr="00EF6751">
        <w:rPr>
          <w:rFonts w:ascii="华文仿宋" w:eastAsia="华文仿宋" w:hAnsi="华文仿宋"/>
          <w:b/>
          <w:szCs w:val="24"/>
        </w:rPr>
      </w:r>
      <w:proofErr w:type="gramEnd"/>
      <w:r w:rsidRPr="00EF6751">
        <w:rPr>
          <w:rFonts w:ascii="华文仿宋" w:eastAsia="华文仿宋" w:hAnsi="华文仿宋"/>
          <w:b/>
          <w:szCs w:val="24"/>
        </w:rPr>
      </w:r>
    </w:p>
    <w:p w14:paraId="674024C4" w14:textId="77777777" w:rsidR="00EF6751" w:rsidRPr="00EF6751" w:rsidRDefault="00EF6751" w:rsidP="00EF6751">
      <w:pPr>
        <w:autoSpaceDE w:val="0"/>
        <w:autoSpaceDN w:val="0"/>
        <w:adjustRightInd w:val="0"/>
        <w:snapToGrid w:val="0"/>
        <w:spacing w:line="288" w:lineRule="auto"/>
        <w:ind w:right="-7" w:firstLineChars="150" w:firstLine="360"/>
        <w:jc w:val="right"/>
        <w:rPr>
          <w:rFonts w:ascii="华文仿宋" w:eastAsia="华文仿宋" w:hAnsi="华文仿宋"/>
          <w:bCs/>
          <w:sz w:val="24"/>
          <w:szCs w:val="24"/>
        </w:rPr>
      </w:pPr>
      <w:r w:rsidRPr="00EF6751">
        <w:rPr>
          <w:rFonts w:ascii="华文仿宋" w:eastAsia="华文仿宋" w:hAnsi="华文仿宋"/>
          <w:bCs/>
          <w:sz w:val="24"/>
          <w:szCs w:val="24"/>
        </w:rPr>
        <w:t>单位：万元</w:t>
      </w:r>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673"/>
        <w:gridCol w:w="1702"/>
        <w:gridCol w:w="1647"/>
        <w:gridCol w:w="1495"/>
      </w:tblGrid>
      <w:tr w:rsidR="00A47D7E" w14:paraId="02B45370" w14:textId="77777777" w:rsidTr="002C3C9E">
        <w:trPr>
          <w:trHeight w:val="90"/>
          <w:jc w:val="center"/>
        </w:trPr>
        <w:tc>
          <w:tcPr>
            <w:tcW w:w="2263" w:type="dxa"/>
            <w:shd w:val="clear" w:color="000000" w:fill="auto"/>
            <w:vAlign w:val="center"/>
          </w:tcPr>
          <w:p w14:paraId="7858F6F2" w14:textId="77777777" w:rsidR="00A47D7E" w:rsidRDefault="00A47D7E" w:rsidP="002C3C9E">
            <w:pPr>
              <w:ind w:leftChars="-28" w:left="-59" w:rightChars="-40" w:right="-84"/>
              <w:jc w:val="center"/>
              <w:rPr>
                <w:rFonts w:cs="Times New Roman"/>
                <w:b/>
                <w:bCs/>
                <w:szCs w:val="21"/>
              </w:rPr>
            </w:pPr>
            <w:r>
              <w:rPr>
                <w:rFonts w:ascii="Times New Roman" w:eastAsia="楷体" w:hAnsi="Times New Roman" w:cs="Times New Roman"/>
                <w:b/>
                <w:bCs/>
                <w:szCs w:val="21"/>
              </w:rPr>
              <w:t>项目</w:t>
            </w:r>
          </w:p>
        </w:tc>
        <w:tc>
          <w:tcPr>
            <w:tcW w:w="1673" w:type="dxa"/>
            <w:vAlign w:val="center"/>
          </w:tcPr>
          <w:p w14:paraId="08069AED" w14:textId="77777777" w:rsidR="00A47D7E" w:rsidRDefault="00A47D7E" w:rsidP="002C3C9E">
            <w:pPr>
              <w:jc w:val="center"/>
              <w:rPr>
                <w:rFonts w:cs="Times New Roman"/>
                <w:b/>
                <w:bCs/>
                <w:szCs w:val="21"/>
              </w:rPr>
            </w:pPr>
            <w:r>
              <w:rPr>
                <w:rFonts w:ascii="Times New Roman" w:eastAsia="楷体" w:hAnsi="Times New Roman" w:cs="Times New Roman"/>
                <w:b/>
                <w:bCs/>
                <w:szCs w:val="21"/>
              </w:rPr>
              <w:t>202</w:t>
            </w:r>
            <w:r>
              <w:rPr>
                <w:rFonts w:cs="Times New Roman" w:hint="eastAsia"/>
                <w:b/>
                <w:bCs/>
                <w:szCs w:val="21"/>
              </w:rPr>
              <w:t>3</w:t>
            </w:r>
            <w:r>
              <w:rPr>
                <w:rFonts w:ascii="Times New Roman" w:eastAsia="楷体" w:hAnsi="Times New Roman" w:cs="Times New Roman"/>
                <w:b/>
                <w:bCs/>
                <w:szCs w:val="21"/>
              </w:rPr>
              <w:t>年</w:t>
            </w:r>
            <w:r>
              <w:rPr>
                <w:rFonts w:ascii="Times New Roman" w:eastAsia="楷体" w:hAnsi="Times New Roman" w:cs="Times New Roman"/>
                <w:b/>
                <w:bCs/>
                <w:szCs w:val="21"/>
              </w:rPr>
              <w:t>1-3</w:t>
            </w:r>
            <w:r>
              <w:rPr>
                <w:rFonts w:ascii="Times New Roman" w:eastAsia="楷体" w:hAnsi="Times New Roman" w:cs="Times New Roman"/>
                <w:b/>
                <w:bCs/>
                <w:szCs w:val="21"/>
              </w:rPr>
              <w:t>月</w:t>
            </w:r>
          </w:p>
        </w:tc>
        <w:tc>
          <w:tcPr>
            <w:tcW w:w="1702" w:type="dxa"/>
            <w:vAlign w:val="center"/>
          </w:tcPr>
          <w:p w14:paraId="00723711" w14:textId="77777777" w:rsidR="00A47D7E" w:rsidRDefault="00A47D7E" w:rsidP="002C3C9E">
            <w:pPr>
              <w:jc w:val="center"/>
              <w:rPr>
                <w:rFonts w:cs="Times New Roman"/>
                <w:b/>
                <w:bCs/>
                <w:szCs w:val="21"/>
              </w:rPr>
            </w:pPr>
            <w:r>
              <w:rPr>
                <w:rFonts w:ascii="Times New Roman" w:eastAsia="楷体" w:hAnsi="Times New Roman" w:cs="Times New Roman"/>
                <w:b/>
                <w:bCs/>
                <w:szCs w:val="21"/>
              </w:rPr>
              <w:t>202</w:t>
            </w:r>
            <w:r>
              <w:rPr>
                <w:rFonts w:cs="Times New Roman" w:hint="eastAsia"/>
                <w:b/>
                <w:bCs/>
                <w:szCs w:val="21"/>
              </w:rPr>
              <w:t>2</w:t>
            </w:r>
            <w:r>
              <w:rPr>
                <w:rFonts w:ascii="Times New Roman" w:eastAsia="楷体" w:hAnsi="Times New Roman" w:cs="Times New Roman"/>
                <w:b/>
                <w:bCs/>
                <w:szCs w:val="21"/>
              </w:rPr>
              <w:t>年度</w:t>
            </w:r>
          </w:p>
        </w:tc>
        <w:tc>
          <w:tcPr>
            <w:tcW w:w="1647" w:type="dxa"/>
            <w:vAlign w:val="center"/>
          </w:tcPr>
          <w:p w14:paraId="38B726CC" w14:textId="77777777" w:rsidR="00A47D7E" w:rsidRDefault="00A47D7E" w:rsidP="002C3C9E">
            <w:pPr>
              <w:jc w:val="center"/>
              <w:rPr>
                <w:rFonts w:cs="Times New Roman"/>
                <w:b/>
                <w:bCs/>
                <w:szCs w:val="21"/>
              </w:rPr>
            </w:pPr>
            <w:r>
              <w:rPr>
                <w:rFonts w:ascii="Times New Roman" w:eastAsia="楷体" w:hAnsi="Times New Roman" w:cs="Times New Roman"/>
                <w:b/>
                <w:bCs/>
                <w:szCs w:val="21"/>
              </w:rPr>
              <w:t>2021</w:t>
            </w:r>
            <w:r>
              <w:rPr>
                <w:rFonts w:ascii="Times New Roman" w:eastAsia="楷体" w:hAnsi="Times New Roman" w:cs="Times New Roman"/>
                <w:b/>
                <w:bCs/>
                <w:szCs w:val="21"/>
              </w:rPr>
              <w:t>年度</w:t>
            </w:r>
          </w:p>
        </w:tc>
        <w:tc>
          <w:tcPr>
            <w:tcW w:w="1495" w:type="dxa"/>
            <w:vAlign w:val="center"/>
          </w:tcPr>
          <w:p w14:paraId="65582C9C" w14:textId="77777777" w:rsidR="00A47D7E" w:rsidRDefault="00A47D7E" w:rsidP="002C3C9E">
            <w:pPr>
              <w:jc w:val="center"/>
              <w:rPr>
                <w:rFonts w:cs="Times New Roman"/>
                <w:b/>
                <w:bCs/>
                <w:szCs w:val="21"/>
              </w:rPr>
            </w:pPr>
            <w:r>
              <w:rPr>
                <w:rFonts w:ascii="Times New Roman" w:eastAsia="楷体" w:hAnsi="Times New Roman" w:cs="Times New Roman"/>
                <w:b/>
                <w:bCs/>
                <w:szCs w:val="21"/>
              </w:rPr>
              <w:t>2020</w:t>
            </w:r>
            <w:r>
              <w:rPr>
                <w:rFonts w:ascii="Times New Roman" w:eastAsia="楷体" w:hAnsi="Times New Roman" w:cs="Times New Roman"/>
                <w:b/>
                <w:bCs/>
                <w:szCs w:val="21"/>
              </w:rPr>
              <w:t>年度</w:t>
            </w:r>
          </w:p>
        </w:tc>
      </w:tr>
      <w:tr w:rsidR="00A47D7E" w14:paraId="1F062D35" w14:textId="77777777" w:rsidTr="002C3C9E">
        <w:trPr>
          <w:trHeight w:val="300"/>
          <w:jc w:val="center"/>
        </w:trPr>
        <w:tc>
          <w:tcPr>
            <w:tcW w:w="2263" w:type="dxa"/>
            <w:shd w:val="clear" w:color="000000" w:fill="auto"/>
            <w:vAlign w:val="center"/>
          </w:tcPr>
          <w:p w14:paraId="5AF19F57" w14:textId="77777777" w:rsidR="00A47D7E" w:rsidRDefault="00A47D7E" w:rsidP="002C3C9E">
            <w:pPr>
              <w:ind w:leftChars="-28" w:left="-59" w:rightChars="-40" w:right="-84"/>
              <w:rPr>
                <w:rFonts w:cs="Times New Roman"/>
                <w:b/>
                <w:bCs/>
                <w:szCs w:val="21"/>
              </w:rPr>
            </w:pPr>
            <w:r>
              <w:rPr>
                <w:rFonts w:ascii="Times New Roman" w:eastAsia="楷体" w:hAnsi="Times New Roman" w:cs="Times New Roman"/>
                <w:b/>
                <w:bCs/>
                <w:szCs w:val="21"/>
              </w:rPr>
              <w:t>营业总收入</w:t>
            </w:r>
          </w:p>
        </w:tc>
        <w:tc>
          <w:tcPr>
            <w:tcW w:w="1673" w:type="dxa"/>
            <w:vAlign w:val="center"/>
          </w:tcPr>
          <w:p w14:paraId="027ABA88" w14:textId="77777777" w:rsidR="00A47D7E" w:rsidRDefault="00A47D7E" w:rsidP="002C3C9E">
            <w:pPr>
              <w:jc w:val="right"/>
              <w:textAlignment w:val="center"/>
              <w:rPr>
                <w:rFonts w:cs="Times New Roman"/>
                <w:b/>
                <w:bCs/>
                <w:szCs w:val="21"/>
              </w:rPr>
            </w:pPr>
            <w:r>
              <w:rPr>
                <w:rFonts w:ascii="Times New Roman" w:eastAsia="等线" w:hAnsi="Times New Roman" w:cs="Times New Roman"/>
                <w:b/>
                <w:bCs/>
                <w:color w:val="000000"/>
                <w:kern w:val="0"/>
                <w:sz w:val="22"/>
                <w:lang w:bidi="ar"/>
              </w:rPr>
              <w:t>17,686.35</w:t>
            </w:r>
          </w:p>
        </w:tc>
        <w:tc>
          <w:tcPr>
            <w:tcW w:w="1702" w:type="dxa"/>
            <w:vAlign w:val="center"/>
          </w:tcPr>
          <w:p w14:paraId="3952A96E" w14:textId="77777777" w:rsidR="00A47D7E" w:rsidRDefault="00A47D7E" w:rsidP="002C3C9E">
            <w:pPr>
              <w:jc w:val="right"/>
              <w:textAlignment w:val="center"/>
              <w:rPr>
                <w:rFonts w:cs="Times New Roman"/>
                <w:b/>
                <w:bCs/>
                <w:szCs w:val="21"/>
              </w:rPr>
            </w:pPr>
            <w:r>
              <w:rPr>
                <w:rFonts w:ascii="Times New Roman" w:eastAsia="等线" w:hAnsi="Times New Roman" w:cs="Times New Roman"/>
                <w:b/>
                <w:bCs/>
                <w:color w:val="000000"/>
                <w:kern w:val="0"/>
                <w:sz w:val="22"/>
                <w:lang w:bidi="ar"/>
              </w:rPr>
              <w:t>156,989.55</w:t>
            </w:r>
          </w:p>
        </w:tc>
        <w:tc>
          <w:tcPr>
            <w:tcW w:w="1647" w:type="dxa"/>
            <w:vAlign w:val="center"/>
          </w:tcPr>
          <w:p w14:paraId="333AB961" w14:textId="77777777" w:rsidR="00A47D7E" w:rsidRDefault="00A47D7E" w:rsidP="002C3C9E">
            <w:pPr>
              <w:jc w:val="right"/>
              <w:rPr>
                <w:rFonts w:cs="Times New Roman"/>
                <w:b/>
                <w:bCs/>
                <w:szCs w:val="21"/>
              </w:rPr>
            </w:pPr>
            <w:r>
              <w:rPr>
                <w:rFonts w:ascii="Times New Roman" w:eastAsia="楷体" w:hAnsi="Times New Roman" w:cs="Times New Roman"/>
                <w:b/>
                <w:bCs/>
                <w:szCs w:val="21"/>
                <w:lang w:bidi="ar"/>
              </w:rPr>
              <w:t xml:space="preserve">125,177.54 </w:t>
            </w:r>
          </w:p>
        </w:tc>
        <w:tc>
          <w:tcPr>
            <w:tcW w:w="1495" w:type="dxa"/>
            <w:vAlign w:val="center"/>
          </w:tcPr>
          <w:p w14:paraId="6EE6959A" w14:textId="77777777" w:rsidR="00A47D7E" w:rsidRDefault="00A47D7E" w:rsidP="002C3C9E">
            <w:pPr>
              <w:jc w:val="right"/>
              <w:rPr>
                <w:rFonts w:cs="Times New Roman"/>
                <w:b/>
                <w:szCs w:val="21"/>
              </w:rPr>
            </w:pPr>
            <w:r>
              <w:rPr>
                <w:rFonts w:ascii="Times New Roman" w:eastAsia="楷体" w:hAnsi="Times New Roman" w:cs="Times New Roman"/>
                <w:b/>
                <w:bCs/>
                <w:szCs w:val="21"/>
                <w:lang w:bidi="ar"/>
              </w:rPr>
              <w:t xml:space="preserve">138,542.32 </w:t>
            </w:r>
          </w:p>
        </w:tc>
      </w:tr>
      <w:tr w:rsidR="00A47D7E" w14:paraId="789F23A8" w14:textId="77777777" w:rsidTr="002C3C9E">
        <w:trPr>
          <w:trHeight w:val="300"/>
          <w:jc w:val="center"/>
        </w:trPr>
        <w:tc>
          <w:tcPr>
            <w:tcW w:w="2263" w:type="dxa"/>
            <w:shd w:val="clear" w:color="000000" w:fill="auto"/>
            <w:vAlign w:val="center"/>
          </w:tcPr>
          <w:p w14:paraId="4B011242" w14:textId="77777777" w:rsidR="00A47D7E" w:rsidRDefault="00A47D7E" w:rsidP="002C3C9E">
            <w:pPr>
              <w:ind w:leftChars="-28" w:left="-59" w:rightChars="-40" w:right="-84"/>
              <w:rPr>
                <w:rFonts w:cs="Times New Roman"/>
                <w:b/>
                <w:bCs/>
                <w:szCs w:val="21"/>
              </w:rPr>
            </w:pPr>
            <w:r>
              <w:rPr>
                <w:rFonts w:ascii="Times New Roman" w:eastAsia="楷体" w:hAnsi="Times New Roman" w:cs="Times New Roman"/>
                <w:b/>
                <w:bCs/>
                <w:szCs w:val="21"/>
              </w:rPr>
              <w:t>营业总成本</w:t>
            </w:r>
          </w:p>
        </w:tc>
        <w:tc>
          <w:tcPr>
            <w:tcW w:w="1673" w:type="dxa"/>
            <w:vAlign w:val="center"/>
          </w:tcPr>
          <w:p w14:paraId="03265D2D" w14:textId="77777777" w:rsidR="00A47D7E" w:rsidRDefault="00A47D7E" w:rsidP="002C3C9E">
            <w:pPr>
              <w:jc w:val="right"/>
              <w:textAlignment w:val="center"/>
              <w:rPr>
                <w:rFonts w:cs="Times New Roman"/>
                <w:b/>
                <w:bCs/>
                <w:szCs w:val="21"/>
              </w:rPr>
            </w:pPr>
            <w:r>
              <w:rPr>
                <w:rFonts w:ascii="Times New Roman" w:eastAsia="等线" w:hAnsi="Times New Roman" w:cs="Times New Roman"/>
                <w:b/>
                <w:bCs/>
                <w:color w:val="000000"/>
                <w:kern w:val="0"/>
                <w:sz w:val="22"/>
                <w:lang w:bidi="ar"/>
              </w:rPr>
              <w:t>17,974.50</w:t>
            </w:r>
          </w:p>
        </w:tc>
        <w:tc>
          <w:tcPr>
            <w:tcW w:w="1702" w:type="dxa"/>
            <w:vAlign w:val="center"/>
          </w:tcPr>
          <w:p w14:paraId="71D129BD" w14:textId="77777777" w:rsidR="00A47D7E" w:rsidRDefault="00A47D7E" w:rsidP="002C3C9E">
            <w:pPr>
              <w:jc w:val="right"/>
              <w:textAlignment w:val="center"/>
              <w:rPr>
                <w:rFonts w:cs="Times New Roman"/>
                <w:b/>
                <w:bCs/>
                <w:szCs w:val="21"/>
              </w:rPr>
            </w:pPr>
            <w:r>
              <w:rPr>
                <w:rFonts w:ascii="Times New Roman" w:eastAsia="等线" w:hAnsi="Times New Roman" w:cs="Times New Roman"/>
                <w:b/>
                <w:bCs/>
                <w:color w:val="000000"/>
                <w:kern w:val="0"/>
                <w:sz w:val="22"/>
                <w:lang w:bidi="ar"/>
              </w:rPr>
              <w:t>81,378.34</w:t>
            </w:r>
          </w:p>
        </w:tc>
        <w:tc>
          <w:tcPr>
            <w:tcW w:w="1647" w:type="dxa"/>
            <w:vAlign w:val="center"/>
          </w:tcPr>
          <w:p w14:paraId="003B1FD1" w14:textId="77777777" w:rsidR="00A47D7E" w:rsidRDefault="00A47D7E" w:rsidP="002C3C9E">
            <w:pPr>
              <w:jc w:val="right"/>
              <w:rPr>
                <w:rFonts w:cs="Times New Roman"/>
                <w:b/>
                <w:bCs/>
                <w:szCs w:val="21"/>
              </w:rPr>
            </w:pPr>
            <w:r>
              <w:rPr>
                <w:rFonts w:ascii="Times New Roman" w:eastAsia="楷体" w:hAnsi="Times New Roman" w:cs="Times New Roman"/>
                <w:b/>
                <w:bCs/>
                <w:szCs w:val="21"/>
                <w:lang w:bidi="ar"/>
              </w:rPr>
              <w:t xml:space="preserve">72,652.27 </w:t>
            </w:r>
          </w:p>
        </w:tc>
        <w:tc>
          <w:tcPr>
            <w:tcW w:w="1495" w:type="dxa"/>
            <w:vAlign w:val="center"/>
          </w:tcPr>
          <w:p w14:paraId="77404B8C" w14:textId="77777777" w:rsidR="00A47D7E" w:rsidRDefault="00A47D7E" w:rsidP="002C3C9E">
            <w:pPr>
              <w:jc w:val="right"/>
              <w:rPr>
                <w:rFonts w:cs="Times New Roman"/>
                <w:b/>
                <w:szCs w:val="21"/>
              </w:rPr>
            </w:pPr>
            <w:r>
              <w:rPr>
                <w:rFonts w:ascii="Times New Roman" w:eastAsia="楷体" w:hAnsi="Times New Roman" w:cs="Times New Roman"/>
                <w:b/>
                <w:bCs/>
                <w:szCs w:val="21"/>
                <w:lang w:bidi="ar"/>
              </w:rPr>
              <w:t xml:space="preserve">62,705.87 </w:t>
            </w:r>
          </w:p>
        </w:tc>
      </w:tr>
      <w:tr w:rsidR="00A47D7E" w14:paraId="2B801ED0" w14:textId="77777777" w:rsidTr="002C3C9E">
        <w:trPr>
          <w:trHeight w:val="300"/>
          <w:jc w:val="center"/>
        </w:trPr>
        <w:tc>
          <w:tcPr>
            <w:tcW w:w="2263" w:type="dxa"/>
            <w:shd w:val="clear" w:color="000000" w:fill="auto"/>
            <w:vAlign w:val="center"/>
          </w:tcPr>
          <w:p w14:paraId="0C27DE8B" w14:textId="77777777" w:rsidR="00A47D7E" w:rsidRDefault="00A47D7E" w:rsidP="002C3C9E">
            <w:pPr>
              <w:ind w:leftChars="-28" w:left="-59" w:rightChars="-40" w:right="-84"/>
              <w:rPr>
                <w:rFonts w:cs="Times New Roman"/>
                <w:szCs w:val="21"/>
              </w:rPr>
            </w:pPr>
            <w:r>
              <w:rPr>
                <w:rFonts w:ascii="Times New Roman" w:eastAsia="楷体" w:hAnsi="Times New Roman" w:cs="Times New Roman"/>
                <w:szCs w:val="21"/>
              </w:rPr>
              <w:t>加：公允价值变动收益</w:t>
            </w:r>
          </w:p>
        </w:tc>
        <w:tc>
          <w:tcPr>
            <w:tcW w:w="1673" w:type="dxa"/>
            <w:vAlign w:val="center"/>
          </w:tcPr>
          <w:p w14:paraId="70912D5F" w14:textId="77777777" w:rsidR="00A47D7E" w:rsidRDefault="00A47D7E" w:rsidP="002C3C9E">
            <w:pPr>
              <w:jc w:val="right"/>
              <w:textAlignment w:val="center"/>
              <w:rPr>
                <w:rFonts w:cs="Times New Roman"/>
                <w:szCs w:val="21"/>
              </w:rPr>
            </w:pPr>
            <w:r>
              <w:rPr>
                <w:rFonts w:eastAsia="等线" w:cs="Times New Roman" w:hint="eastAsia"/>
                <w:color w:val="000000"/>
                <w:kern w:val="0"/>
                <w:sz w:val="22"/>
                <w:lang w:bidi="ar"/>
              </w:rPr>
              <w:t>9,832.81</w:t>
            </w:r>
          </w:p>
        </w:tc>
        <w:tc>
          <w:tcPr>
            <w:tcW w:w="1702" w:type="dxa"/>
            <w:vAlign w:val="center"/>
          </w:tcPr>
          <w:p w14:paraId="0C867C2B" w14:textId="77777777" w:rsidR="00A47D7E" w:rsidRDefault="00A47D7E" w:rsidP="002C3C9E">
            <w:pPr>
              <w:jc w:val="right"/>
              <w:textAlignment w:val="center"/>
              <w:rPr>
                <w:rFonts w:cs="Times New Roman"/>
                <w:szCs w:val="21"/>
              </w:rPr>
            </w:pPr>
            <w:r>
              <w:rPr>
                <w:rFonts w:eastAsia="等线" w:cs="Times New Roman" w:hint="eastAsia"/>
                <w:color w:val="000000"/>
                <w:kern w:val="0"/>
                <w:sz w:val="22"/>
                <w:lang w:bidi="ar"/>
              </w:rPr>
              <w:t>-1,278.08</w:t>
            </w:r>
          </w:p>
        </w:tc>
        <w:tc>
          <w:tcPr>
            <w:tcW w:w="1647" w:type="dxa"/>
          </w:tcPr>
          <w:p w14:paraId="1E562B68" w14:textId="77777777" w:rsidR="00A47D7E" w:rsidRDefault="00A47D7E" w:rsidP="002C3C9E">
            <w:pPr>
              <w:jc w:val="right"/>
              <w:rPr>
                <w:rFonts w:cs="Times New Roman"/>
                <w:szCs w:val="21"/>
              </w:rPr>
            </w:pPr>
            <w:r>
              <w:rPr>
                <w:rFonts w:ascii="Times New Roman" w:eastAsia="楷体" w:hAnsi="Times New Roman" w:cs="Times New Roman"/>
                <w:szCs w:val="21"/>
                <w:lang w:bidi="ar"/>
              </w:rPr>
              <w:t xml:space="preserve">20,876.11 </w:t>
            </w:r>
          </w:p>
        </w:tc>
        <w:tc>
          <w:tcPr>
            <w:tcW w:w="1495" w:type="dxa"/>
          </w:tcPr>
          <w:p w14:paraId="6ACBE795" w14:textId="77777777" w:rsidR="00A47D7E" w:rsidRDefault="00A47D7E" w:rsidP="002C3C9E">
            <w:pPr>
              <w:jc w:val="right"/>
              <w:rPr>
                <w:rFonts w:cs="Times New Roman"/>
                <w:szCs w:val="21"/>
              </w:rPr>
            </w:pPr>
            <w:r>
              <w:rPr>
                <w:rFonts w:ascii="Times New Roman" w:eastAsia="楷体" w:hAnsi="Times New Roman" w:cs="Times New Roman"/>
                <w:szCs w:val="21"/>
                <w:lang w:bidi="ar"/>
              </w:rPr>
              <w:t xml:space="preserve">-24,057.70 </w:t>
            </w:r>
          </w:p>
        </w:tc>
      </w:tr>
      <w:tr w:rsidR="00A47D7E" w14:paraId="612FC76B" w14:textId="77777777" w:rsidTr="002C3C9E">
        <w:trPr>
          <w:trHeight w:val="300"/>
          <w:jc w:val="center"/>
        </w:trPr>
        <w:tc>
          <w:tcPr>
            <w:tcW w:w="2263" w:type="dxa"/>
            <w:shd w:val="clear" w:color="000000" w:fill="auto"/>
            <w:vAlign w:val="center"/>
          </w:tcPr>
          <w:p w14:paraId="6D2AE9C0" w14:textId="77777777" w:rsidR="00A47D7E" w:rsidRDefault="00A47D7E" w:rsidP="002C3C9E">
            <w:pPr>
              <w:ind w:leftChars="-28" w:left="-59" w:rightChars="-40" w:right="-84"/>
              <w:rPr>
                <w:rFonts w:cs="Times New Roman"/>
                <w:szCs w:val="21"/>
              </w:rPr>
            </w:pPr>
            <w:r>
              <w:rPr>
                <w:rFonts w:ascii="Times New Roman" w:eastAsia="楷体" w:hAnsi="Times New Roman" w:cs="Times New Roman"/>
                <w:szCs w:val="21"/>
              </w:rPr>
              <w:t>信用减值损失</w:t>
            </w:r>
          </w:p>
        </w:tc>
        <w:tc>
          <w:tcPr>
            <w:tcW w:w="1673" w:type="dxa"/>
            <w:vAlign w:val="center"/>
          </w:tcPr>
          <w:p w14:paraId="225662F0" w14:textId="77777777" w:rsidR="00A47D7E" w:rsidRDefault="00A47D7E" w:rsidP="002C3C9E">
            <w:pPr>
              <w:jc w:val="right"/>
              <w:textAlignment w:val="center"/>
              <w:rPr>
                <w:rFonts w:cs="Times New Roman"/>
                <w:szCs w:val="21"/>
              </w:rPr>
            </w:pPr>
            <w:r>
              <w:rPr>
                <w:rFonts w:ascii="Times New Roman" w:eastAsia="等线" w:hAnsi="Times New Roman" w:cs="Times New Roman"/>
                <w:color w:val="000000"/>
                <w:kern w:val="0"/>
                <w:sz w:val="22"/>
                <w:lang w:bidi="ar"/>
              </w:rPr>
              <w:t>-1,785.11</w:t>
            </w:r>
          </w:p>
        </w:tc>
        <w:tc>
          <w:tcPr>
            <w:tcW w:w="1702" w:type="dxa"/>
            <w:vAlign w:val="center"/>
          </w:tcPr>
          <w:p w14:paraId="671E5226" w14:textId="77777777" w:rsidR="00A47D7E" w:rsidRDefault="00A47D7E" w:rsidP="002C3C9E">
            <w:pPr>
              <w:jc w:val="right"/>
              <w:textAlignment w:val="center"/>
              <w:rPr>
                <w:rFonts w:cs="Times New Roman"/>
                <w:szCs w:val="21"/>
              </w:rPr>
            </w:pPr>
            <w:r>
              <w:rPr>
                <w:rFonts w:ascii="Times New Roman" w:eastAsia="等线" w:hAnsi="Times New Roman" w:cs="Times New Roman"/>
                <w:color w:val="000000"/>
                <w:kern w:val="0"/>
                <w:sz w:val="22"/>
                <w:lang w:bidi="ar"/>
              </w:rPr>
              <w:t xml:space="preserve">  -28,409.26</w:t>
            </w:r>
          </w:p>
        </w:tc>
        <w:tc>
          <w:tcPr>
            <w:tcW w:w="1647" w:type="dxa"/>
          </w:tcPr>
          <w:p w14:paraId="11426827" w14:textId="77777777" w:rsidR="00A47D7E" w:rsidRDefault="00A47D7E" w:rsidP="002C3C9E">
            <w:pPr>
              <w:jc w:val="right"/>
              <w:rPr>
                <w:rFonts w:cs="Times New Roman"/>
                <w:szCs w:val="21"/>
              </w:rPr>
            </w:pPr>
            <w:r>
              <w:rPr>
                <w:rFonts w:ascii="Times New Roman" w:eastAsia="楷体" w:hAnsi="Times New Roman" w:cs="Times New Roman"/>
                <w:szCs w:val="21"/>
              </w:rPr>
              <w:t>-35,627</w:t>
            </w:r>
            <w:r>
              <w:rPr>
                <w:rFonts w:ascii="Times New Roman" w:eastAsia="楷体" w:hAnsi="Times New Roman" w:cs="Times New Roman"/>
                <w:szCs w:val="21"/>
                <w:lang w:bidi="ar"/>
              </w:rPr>
              <w:t xml:space="preserve">.95 </w:t>
            </w:r>
          </w:p>
        </w:tc>
        <w:tc>
          <w:tcPr>
            <w:tcW w:w="1495" w:type="dxa"/>
          </w:tcPr>
          <w:p w14:paraId="3BA26CAC" w14:textId="77777777" w:rsidR="00A47D7E" w:rsidRDefault="00A47D7E" w:rsidP="002C3C9E">
            <w:pPr>
              <w:jc w:val="right"/>
              <w:rPr>
                <w:rFonts w:cs="Times New Roman"/>
                <w:bCs/>
                <w:szCs w:val="21"/>
              </w:rPr>
            </w:pPr>
            <w:r>
              <w:rPr>
                <w:rFonts w:ascii="Times New Roman" w:eastAsia="楷体" w:hAnsi="Times New Roman" w:cs="Times New Roman"/>
                <w:szCs w:val="21"/>
                <w:lang w:bidi="ar"/>
              </w:rPr>
              <w:t xml:space="preserve">-20,026.35 </w:t>
            </w:r>
          </w:p>
        </w:tc>
      </w:tr>
      <w:tr w:rsidR="00A47D7E" w14:paraId="6C19DA87" w14:textId="77777777" w:rsidTr="002C3C9E">
        <w:trPr>
          <w:trHeight w:val="300"/>
          <w:jc w:val="center"/>
        </w:trPr>
        <w:tc>
          <w:tcPr>
            <w:tcW w:w="2263" w:type="dxa"/>
            <w:shd w:val="clear" w:color="000000" w:fill="auto"/>
            <w:vAlign w:val="center"/>
          </w:tcPr>
          <w:p w14:paraId="010231E9" w14:textId="77777777" w:rsidR="00A47D7E" w:rsidRDefault="00A47D7E" w:rsidP="002C3C9E">
            <w:pPr>
              <w:ind w:leftChars="-28" w:left="-59" w:rightChars="-40" w:right="-84"/>
              <w:rPr>
                <w:rFonts w:cs="Times New Roman"/>
                <w:szCs w:val="21"/>
              </w:rPr>
            </w:pPr>
            <w:r>
              <w:rPr>
                <w:rFonts w:ascii="Times New Roman" w:eastAsia="楷体" w:hAnsi="Times New Roman" w:cs="Times New Roman"/>
                <w:szCs w:val="21"/>
              </w:rPr>
              <w:t>营业利润</w:t>
            </w:r>
          </w:p>
        </w:tc>
        <w:tc>
          <w:tcPr>
            <w:tcW w:w="1673" w:type="dxa"/>
            <w:vAlign w:val="center"/>
          </w:tcPr>
          <w:p w14:paraId="4C41698C" w14:textId="77777777" w:rsidR="00A47D7E" w:rsidRDefault="00A47D7E" w:rsidP="002C3C9E">
            <w:pPr>
              <w:jc w:val="right"/>
              <w:textAlignment w:val="center"/>
              <w:rPr>
                <w:rFonts w:cs="Times New Roman"/>
                <w:szCs w:val="21"/>
              </w:rPr>
            </w:pPr>
            <w:r>
              <w:rPr>
                <w:rFonts w:ascii="Times New Roman" w:eastAsia="等线" w:hAnsi="Times New Roman" w:cs="Times New Roman"/>
                <w:color w:val="000000"/>
                <w:kern w:val="0"/>
                <w:sz w:val="22"/>
                <w:lang w:bidi="ar"/>
              </w:rPr>
              <w:t>7,759.55</w:t>
            </w:r>
          </w:p>
        </w:tc>
        <w:tc>
          <w:tcPr>
            <w:tcW w:w="1702" w:type="dxa"/>
            <w:vAlign w:val="center"/>
          </w:tcPr>
          <w:p w14:paraId="047AF8A8" w14:textId="77777777" w:rsidR="00A47D7E" w:rsidRDefault="00A47D7E" w:rsidP="002C3C9E">
            <w:pPr>
              <w:jc w:val="right"/>
              <w:textAlignment w:val="center"/>
              <w:rPr>
                <w:rFonts w:cs="Times New Roman"/>
                <w:szCs w:val="21"/>
              </w:rPr>
            </w:pPr>
            <w:r>
              <w:rPr>
                <w:rFonts w:ascii="Times New Roman" w:eastAsia="等线" w:hAnsi="Times New Roman" w:cs="Times New Roman"/>
                <w:color w:val="000000"/>
                <w:kern w:val="0"/>
                <w:sz w:val="22"/>
                <w:lang w:bidi="ar"/>
              </w:rPr>
              <w:t>45,931.79</w:t>
            </w:r>
          </w:p>
        </w:tc>
        <w:tc>
          <w:tcPr>
            <w:tcW w:w="1647" w:type="dxa"/>
          </w:tcPr>
          <w:p w14:paraId="7CA1E6F8" w14:textId="77777777" w:rsidR="00A47D7E" w:rsidRDefault="00A47D7E" w:rsidP="002C3C9E">
            <w:pPr>
              <w:jc w:val="right"/>
              <w:rPr>
                <w:rFonts w:cs="Times New Roman"/>
                <w:szCs w:val="21"/>
              </w:rPr>
            </w:pPr>
            <w:r>
              <w:rPr>
                <w:rFonts w:ascii="Times New Roman" w:eastAsia="楷体" w:hAnsi="Times New Roman" w:cs="Times New Roman"/>
                <w:szCs w:val="21"/>
              </w:rPr>
              <w:t>37,773</w:t>
            </w:r>
            <w:r>
              <w:rPr>
                <w:rFonts w:ascii="Times New Roman" w:eastAsia="楷体" w:hAnsi="Times New Roman" w:cs="Times New Roman"/>
                <w:szCs w:val="21"/>
                <w:lang w:bidi="ar"/>
              </w:rPr>
              <w:t xml:space="preserve">.43 </w:t>
            </w:r>
          </w:p>
        </w:tc>
        <w:tc>
          <w:tcPr>
            <w:tcW w:w="1495" w:type="dxa"/>
          </w:tcPr>
          <w:p w14:paraId="6A26C329" w14:textId="77777777" w:rsidR="00A47D7E" w:rsidRDefault="00A47D7E" w:rsidP="002C3C9E">
            <w:pPr>
              <w:jc w:val="right"/>
              <w:rPr>
                <w:rFonts w:cs="Times New Roman"/>
                <w:szCs w:val="21"/>
              </w:rPr>
            </w:pPr>
            <w:r>
              <w:rPr>
                <w:rFonts w:ascii="Times New Roman" w:eastAsia="楷体" w:hAnsi="Times New Roman" w:cs="Times New Roman"/>
                <w:szCs w:val="21"/>
                <w:lang w:bidi="ar"/>
              </w:rPr>
              <w:t xml:space="preserve">31,752.40 </w:t>
            </w:r>
          </w:p>
        </w:tc>
      </w:tr>
      <w:tr w:rsidR="00A47D7E" w14:paraId="41AF13E2" w14:textId="77777777" w:rsidTr="002C3C9E">
        <w:trPr>
          <w:trHeight w:val="300"/>
          <w:jc w:val="center"/>
        </w:trPr>
        <w:tc>
          <w:tcPr>
            <w:tcW w:w="2263" w:type="dxa"/>
            <w:shd w:val="clear" w:color="000000" w:fill="auto"/>
            <w:vAlign w:val="center"/>
          </w:tcPr>
          <w:p w14:paraId="36E156B1" w14:textId="77777777" w:rsidR="00A47D7E" w:rsidRDefault="00A47D7E" w:rsidP="002C3C9E">
            <w:pPr>
              <w:ind w:leftChars="-28" w:left="-59" w:rightChars="-40" w:right="-84"/>
              <w:rPr>
                <w:rFonts w:cs="Times New Roman"/>
                <w:szCs w:val="21"/>
              </w:rPr>
            </w:pPr>
            <w:r>
              <w:rPr>
                <w:rFonts w:ascii="Times New Roman" w:eastAsia="楷体" w:hAnsi="Times New Roman" w:cs="Times New Roman"/>
                <w:szCs w:val="21"/>
              </w:rPr>
              <w:t>利润总额</w:t>
            </w:r>
          </w:p>
        </w:tc>
        <w:tc>
          <w:tcPr>
            <w:tcW w:w="1673" w:type="dxa"/>
            <w:vAlign w:val="center"/>
          </w:tcPr>
          <w:p w14:paraId="7DC7A2A2" w14:textId="77777777" w:rsidR="00A47D7E" w:rsidRDefault="00A47D7E" w:rsidP="002C3C9E">
            <w:pPr>
              <w:jc w:val="right"/>
              <w:textAlignment w:val="center"/>
              <w:rPr>
                <w:rFonts w:cs="Times New Roman"/>
                <w:szCs w:val="21"/>
              </w:rPr>
            </w:pPr>
            <w:r>
              <w:rPr>
                <w:rFonts w:ascii="Times New Roman" w:eastAsia="等线" w:hAnsi="Times New Roman" w:cs="Times New Roman"/>
                <w:color w:val="000000"/>
                <w:kern w:val="0"/>
                <w:sz w:val="22"/>
                <w:lang w:bidi="ar"/>
              </w:rPr>
              <w:t>7,767.24</w:t>
            </w:r>
          </w:p>
        </w:tc>
        <w:tc>
          <w:tcPr>
            <w:tcW w:w="1702" w:type="dxa"/>
            <w:vAlign w:val="center"/>
          </w:tcPr>
          <w:p w14:paraId="6EB714FD" w14:textId="77777777" w:rsidR="00A47D7E" w:rsidRDefault="00A47D7E" w:rsidP="002C3C9E">
            <w:pPr>
              <w:jc w:val="right"/>
              <w:textAlignment w:val="center"/>
              <w:rPr>
                <w:rFonts w:cs="Times New Roman"/>
                <w:szCs w:val="21"/>
              </w:rPr>
            </w:pPr>
            <w:r>
              <w:rPr>
                <w:rFonts w:ascii="Times New Roman" w:eastAsia="等线" w:hAnsi="Times New Roman" w:cs="Times New Roman"/>
                <w:color w:val="000000"/>
                <w:kern w:val="0"/>
                <w:sz w:val="22"/>
                <w:lang w:bidi="ar"/>
              </w:rPr>
              <w:t>45,918.41</w:t>
            </w:r>
          </w:p>
        </w:tc>
        <w:tc>
          <w:tcPr>
            <w:tcW w:w="1647" w:type="dxa"/>
          </w:tcPr>
          <w:p w14:paraId="00AD1CBC" w14:textId="77777777" w:rsidR="00A47D7E" w:rsidRDefault="00A47D7E" w:rsidP="002C3C9E">
            <w:pPr>
              <w:jc w:val="right"/>
              <w:rPr>
                <w:rFonts w:cs="Times New Roman"/>
                <w:szCs w:val="21"/>
              </w:rPr>
            </w:pPr>
            <w:r>
              <w:rPr>
                <w:rFonts w:ascii="Times New Roman" w:eastAsia="楷体" w:hAnsi="Times New Roman" w:cs="Times New Roman"/>
                <w:szCs w:val="21"/>
              </w:rPr>
              <w:t>37,772</w:t>
            </w:r>
            <w:r>
              <w:rPr>
                <w:rFonts w:ascii="Times New Roman" w:eastAsia="楷体" w:hAnsi="Times New Roman" w:cs="Times New Roman"/>
                <w:szCs w:val="21"/>
                <w:lang w:bidi="ar"/>
              </w:rPr>
              <w:t xml:space="preserve">.75 </w:t>
            </w:r>
          </w:p>
        </w:tc>
        <w:tc>
          <w:tcPr>
            <w:tcW w:w="1495" w:type="dxa"/>
          </w:tcPr>
          <w:p w14:paraId="0C33FE4A" w14:textId="77777777" w:rsidR="00A47D7E" w:rsidRDefault="00A47D7E" w:rsidP="002C3C9E">
            <w:pPr>
              <w:jc w:val="right"/>
              <w:rPr>
                <w:rFonts w:cs="Times New Roman"/>
                <w:szCs w:val="21"/>
              </w:rPr>
            </w:pPr>
            <w:r>
              <w:rPr>
                <w:rFonts w:ascii="Times New Roman" w:eastAsia="楷体" w:hAnsi="Times New Roman" w:cs="Times New Roman"/>
                <w:szCs w:val="21"/>
                <w:lang w:bidi="ar"/>
              </w:rPr>
              <w:t xml:space="preserve">31,793.36 </w:t>
            </w:r>
          </w:p>
        </w:tc>
      </w:tr>
      <w:tr w:rsidR="00A47D7E" w14:paraId="28733250" w14:textId="77777777" w:rsidTr="002C3C9E">
        <w:trPr>
          <w:trHeight w:val="300"/>
          <w:jc w:val="center"/>
        </w:trPr>
        <w:tc>
          <w:tcPr>
            <w:tcW w:w="2263" w:type="dxa"/>
            <w:shd w:val="clear" w:color="000000" w:fill="auto"/>
            <w:vAlign w:val="center"/>
          </w:tcPr>
          <w:p w14:paraId="749A9084" w14:textId="77777777" w:rsidR="00A47D7E" w:rsidRDefault="00A47D7E" w:rsidP="002C3C9E">
            <w:pPr>
              <w:ind w:leftChars="-28" w:left="-59" w:rightChars="-40" w:right="-84"/>
              <w:rPr>
                <w:rFonts w:cs="Times New Roman"/>
                <w:b/>
                <w:bCs/>
                <w:szCs w:val="21"/>
              </w:rPr>
            </w:pPr>
            <w:r>
              <w:rPr>
                <w:rFonts w:ascii="Times New Roman" w:eastAsia="楷体" w:hAnsi="Times New Roman" w:cs="Times New Roman"/>
                <w:b/>
                <w:bCs/>
                <w:szCs w:val="21"/>
              </w:rPr>
              <w:t>净利润</w:t>
            </w:r>
          </w:p>
        </w:tc>
        <w:tc>
          <w:tcPr>
            <w:tcW w:w="1673" w:type="dxa"/>
            <w:vAlign w:val="center"/>
          </w:tcPr>
          <w:p w14:paraId="68A6FE27" w14:textId="77777777" w:rsidR="00A47D7E" w:rsidRDefault="00A47D7E" w:rsidP="002C3C9E">
            <w:pPr>
              <w:jc w:val="right"/>
              <w:textAlignment w:val="center"/>
              <w:rPr>
                <w:rFonts w:cs="Times New Roman"/>
                <w:b/>
                <w:bCs/>
                <w:szCs w:val="21"/>
              </w:rPr>
            </w:pPr>
            <w:r>
              <w:rPr>
                <w:rFonts w:ascii="Times New Roman" w:eastAsia="等线" w:hAnsi="Times New Roman" w:cs="Times New Roman"/>
                <w:b/>
                <w:bCs/>
                <w:color w:val="000000"/>
                <w:kern w:val="0"/>
                <w:sz w:val="22"/>
                <w:lang w:bidi="ar"/>
              </w:rPr>
              <w:t>5,806.25</w:t>
            </w:r>
          </w:p>
        </w:tc>
        <w:tc>
          <w:tcPr>
            <w:tcW w:w="1702" w:type="dxa"/>
            <w:vAlign w:val="center"/>
          </w:tcPr>
          <w:p w14:paraId="69711514" w14:textId="77777777" w:rsidR="00A47D7E" w:rsidRDefault="00A47D7E" w:rsidP="002C3C9E">
            <w:pPr>
              <w:jc w:val="right"/>
              <w:textAlignment w:val="center"/>
              <w:rPr>
                <w:rFonts w:cs="Times New Roman"/>
                <w:b/>
                <w:bCs/>
                <w:szCs w:val="21"/>
              </w:rPr>
            </w:pPr>
            <w:r>
              <w:rPr>
                <w:rFonts w:ascii="Times New Roman" w:eastAsia="等线" w:hAnsi="Times New Roman" w:cs="Times New Roman"/>
                <w:b/>
                <w:bCs/>
                <w:color w:val="000000"/>
                <w:kern w:val="0"/>
                <w:sz w:val="22"/>
                <w:lang w:bidi="ar"/>
              </w:rPr>
              <w:t>36,940.95</w:t>
            </w:r>
          </w:p>
        </w:tc>
        <w:tc>
          <w:tcPr>
            <w:tcW w:w="1647" w:type="dxa"/>
          </w:tcPr>
          <w:p w14:paraId="32428439" w14:textId="77777777" w:rsidR="00A47D7E" w:rsidRDefault="00A47D7E" w:rsidP="002C3C9E">
            <w:pPr>
              <w:jc w:val="right"/>
              <w:rPr>
                <w:rFonts w:cs="Times New Roman"/>
                <w:b/>
                <w:bCs/>
                <w:szCs w:val="21"/>
              </w:rPr>
            </w:pPr>
            <w:r>
              <w:rPr>
                <w:rFonts w:ascii="Times New Roman" w:eastAsia="楷体" w:hAnsi="Times New Roman" w:cs="Times New Roman"/>
                <w:b/>
                <w:bCs/>
                <w:szCs w:val="21"/>
                <w:lang w:bidi="ar"/>
              </w:rPr>
              <w:t xml:space="preserve">31,397.80 </w:t>
            </w:r>
          </w:p>
        </w:tc>
        <w:tc>
          <w:tcPr>
            <w:tcW w:w="1495" w:type="dxa"/>
          </w:tcPr>
          <w:p w14:paraId="3CD73E06" w14:textId="77777777" w:rsidR="00A47D7E" w:rsidRDefault="00A47D7E" w:rsidP="002C3C9E">
            <w:pPr>
              <w:jc w:val="right"/>
              <w:rPr>
                <w:rFonts w:cs="Times New Roman"/>
                <w:b/>
                <w:bCs/>
                <w:szCs w:val="21"/>
              </w:rPr>
            </w:pPr>
            <w:r>
              <w:rPr>
                <w:rFonts w:ascii="Times New Roman" w:eastAsia="楷体" w:hAnsi="Times New Roman" w:cs="Times New Roman"/>
                <w:b/>
                <w:bCs/>
                <w:szCs w:val="21"/>
                <w:lang w:bidi="ar"/>
              </w:rPr>
              <w:t xml:space="preserve">24,855.87 </w:t>
            </w:r>
          </w:p>
        </w:tc>
      </w:tr>
    </w:tbl>
    <w:p w14:paraId="46EF7A6B" w14:textId="77777777" w:rsidR="00826806" w:rsidRPr="00EF6751" w:rsidRDefault="00EF6751" w:rsidP="00EF6751">
      <w:pPr>
        <w:adjustRightInd w:val="0"/>
        <w:snapToGrid w:val="0"/>
        <w:spacing w:line="288" w:lineRule="auto"/>
        <w:ind w:firstLineChars="200" w:firstLine="480"/>
        <w:rPr>
          <w:rFonts w:ascii="华文仿宋" w:eastAsia="华文仿宋" w:hAnsi="华文仿宋"/>
          <w:bCs/>
          <w:sz w:val="24"/>
          <w:szCs w:val="24"/>
        </w:rPr>
      </w:pPr>
      <w:r w:rsidRPr="00EF6751">
        <w:rPr>
          <w:rFonts w:ascii="华文仿宋" w:eastAsia="华文仿宋" w:hAnsi="华文仿宋" w:hint="eastAsia"/>
          <w:bCs/>
          <w:sz w:val="24"/>
          <w:szCs w:val="24"/>
        </w:rPr>
        <w:t>（1）营业收入</w:t>
      </w:r>
    </w:p>
    <w:p w14:paraId="6C38420C" w14:textId="4BA18A33" w:rsidR="00454ED4" w:rsidRDefault="00A47D7E" w:rsidP="00454ED4">
      <w:pPr>
        <w:adjustRightInd w:val="0"/>
        <w:snapToGrid w:val="0"/>
        <w:spacing w:line="288" w:lineRule="auto"/>
        <w:ind w:firstLineChars="200" w:firstLine="480"/>
        <w:rPr>
          <w:rFonts w:ascii="华文仿宋" w:eastAsia="华文仿宋" w:hAnsi="华文仿宋"/>
          <w:bCs/>
          <w:sz w:val="24"/>
          <w:szCs w:val="24"/>
        </w:rPr>
      </w:pPr>
      <w:r w:rsidRPr="00A47D7E">
        <w:rPr>
          <w:rFonts w:ascii="华文仿宋" w:eastAsia="华文仿宋" w:hAnsi="华文仿宋" w:hint="eastAsia"/>
          <w:bCs/>
          <w:sz w:val="24"/>
          <w:szCs w:val="24"/>
        </w:rPr>
        <w:t>最近三年及一期，发行人实现营业收入分别为138,542.32万元、125,177.54万元、156,989.55万元和17,686.35万元。发行人营业收入主要由手续费及佣金收入、投资收益和利息收入构成。2021年，发行人营业收入较去年同期营业收入减少9.65%，主要由于不良资产处置存在一定周期波动。2022年，发行人营业收入较去年同期营业收入增加25.41%，主要系不良资产清收处置收入增加所致。2023年1-3月，发行人营业收入较去年同期营业收入减少-28.97%，主要由于不良</w:t>
      </w:r>
      <w:r w:rsidRPr="00A47D7E">
        <w:rPr>
          <w:rFonts w:ascii="华文仿宋" w:eastAsia="华文仿宋" w:hAnsi="华文仿宋" w:hint="eastAsia"/>
          <w:bCs/>
          <w:sz w:val="24"/>
          <w:szCs w:val="24"/>
        </w:rPr>
        <w:lastRenderedPageBreak/>
        <w:t>资产处置存在一定周期波动</w:t>
      </w:r>
      <w:r w:rsidR="00EF6751" w:rsidRPr="00EF6751">
        <w:rPr>
          <w:rFonts w:ascii="华文仿宋" w:eastAsia="华文仿宋" w:hAnsi="华文仿宋"/>
          <w:bCs/>
          <w:sz w:val="24"/>
          <w:szCs w:val="24"/>
        </w:rPr>
        <w:t>。</w:t>
      </w:r>
    </w:p>
    <w:p w14:paraId="454AA4C5" w14:textId="77777777" w:rsidR="00454ED4" w:rsidRDefault="00454ED4" w:rsidP="00454ED4">
      <w:pPr>
        <w:adjustRightInd w:val="0"/>
        <w:snapToGrid w:val="0"/>
        <w:spacing w:line="288" w:lineRule="auto"/>
        <w:ind w:firstLineChars="200" w:firstLine="480"/>
        <w:rPr>
          <w:rFonts w:ascii="华文仿宋" w:eastAsia="华文仿宋" w:hAnsi="华文仿宋"/>
          <w:bCs/>
          <w:sz w:val="24"/>
          <w:szCs w:val="24"/>
        </w:rPr>
      </w:pPr>
      <w:r>
        <w:rPr>
          <w:rFonts w:ascii="华文仿宋" w:eastAsia="华文仿宋" w:hAnsi="华文仿宋" w:hint="eastAsia"/>
          <w:bCs/>
          <w:sz w:val="24"/>
          <w:szCs w:val="24"/>
        </w:rPr>
        <w:t>（2）</w:t>
      </w:r>
      <w:r w:rsidRPr="00454ED4">
        <w:rPr>
          <w:rFonts w:ascii="华文仿宋" w:eastAsia="华文仿宋" w:hAnsi="华文仿宋"/>
          <w:bCs/>
          <w:sz w:val="24"/>
          <w:szCs w:val="24"/>
        </w:rPr>
        <w:t>营业总成本</w:t>
      </w:r>
    </w:p>
    <w:p w14:paraId="5B9FEE4F" w14:textId="2995BAC2" w:rsidR="00454ED4" w:rsidRPr="00454ED4" w:rsidRDefault="00A47D7E" w:rsidP="00454ED4">
      <w:pPr>
        <w:adjustRightInd w:val="0"/>
        <w:snapToGrid w:val="0"/>
        <w:spacing w:line="288" w:lineRule="auto"/>
        <w:ind w:firstLineChars="200" w:firstLine="480"/>
        <w:rPr>
          <w:rFonts w:ascii="华文仿宋" w:eastAsia="华文仿宋" w:hAnsi="华文仿宋"/>
          <w:bCs/>
          <w:sz w:val="24"/>
          <w:szCs w:val="24"/>
        </w:rPr>
      </w:pPr>
      <w:r w:rsidRPr="00A47D7E">
        <w:rPr>
          <w:rFonts w:ascii="华文仿宋" w:eastAsia="华文仿宋" w:hAnsi="华文仿宋" w:hint="eastAsia"/>
          <w:bCs/>
          <w:sz w:val="24"/>
          <w:szCs w:val="24"/>
        </w:rPr>
        <w:t>发行人最近三年及一期的营业总成本分别为62,705.87万元、72,652.27万元、81,378.34万元和17,974.50万元，构成主要是营业成本、税金及附加、管理费用、财务费用构成。2021年营业成本、管理费用、财务费用占营业总成本的比重分别为0.42%、8.84%、90.25%。发行人财务费用占总成本比重较大，且有逐步扩大的趋势，主要是由于发行人处于业务高速发展期，对资金需求较大，融资规模有较为明显的增长，导致财务费用支出不断增长。2022年营业成本、管理费用、财务费用占营业总成本的比重分别为0.12%、10.39%、88.99%</w:t>
      </w:r>
      <w:r w:rsidR="00454ED4" w:rsidRPr="00454ED4">
        <w:rPr>
          <w:rFonts w:ascii="华文仿宋" w:eastAsia="华文仿宋" w:hAnsi="华文仿宋"/>
          <w:bCs/>
          <w:sz w:val="24"/>
          <w:szCs w:val="24"/>
        </w:rPr>
        <w:t>。</w:t>
      </w:r>
    </w:p>
    <w:p w14:paraId="21863740" w14:textId="77777777" w:rsidR="00454ED4" w:rsidRPr="00454ED4" w:rsidRDefault="00454ED4" w:rsidP="00454ED4">
      <w:pPr>
        <w:pStyle w:val="afff6"/>
        <w:adjustRightInd w:val="0"/>
        <w:snapToGrid w:val="0"/>
        <w:spacing w:before="50" w:after="50"/>
        <w:ind w:firstLineChars="0" w:firstLine="0"/>
        <w:jc w:val="center"/>
        <w:rPr>
          <w:rFonts w:ascii="华文仿宋" w:eastAsia="华文仿宋" w:hAnsi="华文仿宋"/>
          <w:b/>
          <w:szCs w:val="24"/>
        </w:rPr>
      </w:pPr>
      <w:proofErr w:type="gramStart"/>
      <w:r w:rsidRPr="00454ED4">
        <w:rPr>
          <w:rFonts w:ascii="华文仿宋" w:eastAsia="华文仿宋" w:hAnsi="华文仿宋" w:hint="eastAsia"/>
          <w:b/>
          <w:szCs w:val="24"/>
        </w:rPr>
        <w:t>{{CLIENT_LONG_CORE_NAME}}营业总成本构成表</w:t>
      </w:r>
      <w:r w:rsidRPr="00454ED4">
        <w:rPr>
          <w:rFonts w:ascii="华文仿宋" w:eastAsia="华文仿宋" w:hAnsi="华文仿宋"/>
          <w:b/>
          <w:szCs w:val="24"/>
        </w:rPr>
      </w:r>
      <w:proofErr w:type="gramEnd"/>
      <w:r w:rsidRPr="00454ED4">
        <w:rPr>
          <w:rFonts w:ascii="华文仿宋" w:eastAsia="华文仿宋" w:hAnsi="华文仿宋"/>
          <w:b/>
          <w:szCs w:val="24"/>
        </w:rPr>
      </w:r>
    </w:p>
    <w:p w14:paraId="350250F7" w14:textId="77777777" w:rsidR="00454ED4" w:rsidRPr="00454ED4" w:rsidRDefault="00454ED4" w:rsidP="00454ED4">
      <w:pPr>
        <w:autoSpaceDE w:val="0"/>
        <w:autoSpaceDN w:val="0"/>
        <w:adjustRightInd w:val="0"/>
        <w:snapToGrid w:val="0"/>
        <w:spacing w:before="50" w:after="50" w:line="288" w:lineRule="auto"/>
        <w:ind w:right="-7" w:firstLineChars="150" w:firstLine="360"/>
        <w:jc w:val="right"/>
        <w:rPr>
          <w:rFonts w:ascii="华文仿宋" w:eastAsia="华文仿宋" w:hAnsi="华文仿宋"/>
          <w:bCs/>
          <w:sz w:val="24"/>
          <w:szCs w:val="24"/>
        </w:rPr>
      </w:pPr>
      <w:r w:rsidRPr="00454ED4">
        <w:rPr>
          <w:rFonts w:ascii="华文仿宋" w:eastAsia="华文仿宋" w:hAnsi="华文仿宋"/>
          <w:bCs/>
          <w:sz w:val="24"/>
          <w:szCs w:val="24"/>
        </w:rPr>
        <w:t>单位：万元、%</w:t>
      </w:r>
    </w:p>
    <w:tbl>
      <w:tblPr>
        <w:tblW w:w="8780" w:type="dxa"/>
        <w:jc w:val="center"/>
        <w:tblLayout w:type="fixed"/>
        <w:tblLook w:val="04A0" w:firstRow="1" w:lastRow="0" w:firstColumn="1" w:lastColumn="0" w:noHBand="0" w:noVBand="1"/>
      </w:tblPr>
      <w:tblGrid>
        <w:gridCol w:w="1281"/>
        <w:gridCol w:w="1069"/>
        <w:gridCol w:w="805"/>
        <w:gridCol w:w="1070"/>
        <w:gridCol w:w="805"/>
        <w:gridCol w:w="1070"/>
        <w:gridCol w:w="805"/>
        <w:gridCol w:w="1070"/>
        <w:gridCol w:w="805"/>
      </w:tblGrid>
      <w:tr w:rsidR="00A47D7E" w14:paraId="58CE31F8" w14:textId="77777777" w:rsidTr="002C3C9E">
        <w:trPr>
          <w:trHeight w:val="23"/>
          <w:jc w:val="center"/>
        </w:trPr>
        <w:tc>
          <w:tcPr>
            <w:tcW w:w="128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5C41D8F5"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项目</w:t>
            </w:r>
          </w:p>
        </w:tc>
        <w:tc>
          <w:tcPr>
            <w:tcW w:w="1874"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652D0698"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202</w:t>
            </w:r>
            <w:r>
              <w:rPr>
                <w:rFonts w:cs="Times New Roman" w:hint="eastAsia"/>
                <w:b/>
                <w:bCs/>
                <w:color w:val="000000"/>
                <w:szCs w:val="21"/>
                <w:lang w:bidi="ar"/>
              </w:rPr>
              <w:t>3</w:t>
            </w:r>
            <w:r>
              <w:rPr>
                <w:rFonts w:ascii="Times New Roman" w:eastAsia="楷体" w:hAnsi="Times New Roman" w:cs="Times New Roman"/>
                <w:b/>
                <w:bCs/>
                <w:color w:val="000000"/>
                <w:szCs w:val="21"/>
                <w:lang w:bidi="ar"/>
              </w:rPr>
              <w:t>年</w:t>
            </w:r>
            <w:r>
              <w:rPr>
                <w:rFonts w:ascii="Times New Roman" w:eastAsia="楷体" w:hAnsi="Times New Roman" w:cs="Times New Roman"/>
                <w:b/>
                <w:bCs/>
                <w:color w:val="000000"/>
                <w:szCs w:val="21"/>
                <w:lang w:bidi="ar"/>
              </w:rPr>
              <w:t>1-3</w:t>
            </w:r>
            <w:r>
              <w:rPr>
                <w:rFonts w:ascii="Times New Roman" w:eastAsia="楷体" w:hAnsi="Times New Roman" w:cs="Times New Roman"/>
                <w:b/>
                <w:bCs/>
                <w:color w:val="000000"/>
                <w:szCs w:val="21"/>
                <w:lang w:bidi="ar"/>
              </w:rPr>
              <w:t>月</w:t>
            </w:r>
          </w:p>
        </w:tc>
        <w:tc>
          <w:tcPr>
            <w:tcW w:w="1875"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0B62DC06"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202</w:t>
            </w:r>
            <w:r>
              <w:rPr>
                <w:rFonts w:cs="Times New Roman" w:hint="eastAsia"/>
                <w:b/>
                <w:bCs/>
                <w:color w:val="000000"/>
                <w:szCs w:val="21"/>
                <w:lang w:bidi="ar"/>
              </w:rPr>
              <w:t>2</w:t>
            </w:r>
            <w:r>
              <w:rPr>
                <w:rFonts w:ascii="Times New Roman" w:eastAsia="楷体" w:hAnsi="Times New Roman" w:cs="Times New Roman"/>
                <w:b/>
                <w:bCs/>
                <w:color w:val="000000"/>
                <w:szCs w:val="21"/>
                <w:lang w:bidi="ar"/>
              </w:rPr>
              <w:t>年度</w:t>
            </w:r>
          </w:p>
        </w:tc>
        <w:tc>
          <w:tcPr>
            <w:tcW w:w="1875"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6A9F8DBF"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2021</w:t>
            </w:r>
            <w:r>
              <w:rPr>
                <w:rFonts w:ascii="Times New Roman" w:eastAsia="楷体" w:hAnsi="Times New Roman" w:cs="Times New Roman"/>
                <w:b/>
                <w:bCs/>
                <w:color w:val="000000"/>
                <w:szCs w:val="21"/>
                <w:lang w:bidi="ar"/>
              </w:rPr>
              <w:t>年度</w:t>
            </w:r>
          </w:p>
        </w:tc>
        <w:tc>
          <w:tcPr>
            <w:tcW w:w="1875"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060DC1BD"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2020</w:t>
            </w:r>
            <w:r>
              <w:rPr>
                <w:rFonts w:ascii="Times New Roman" w:eastAsia="楷体" w:hAnsi="Times New Roman" w:cs="Times New Roman"/>
                <w:b/>
                <w:bCs/>
                <w:color w:val="000000"/>
                <w:szCs w:val="21"/>
                <w:lang w:bidi="ar"/>
              </w:rPr>
              <w:t>年度</w:t>
            </w:r>
          </w:p>
        </w:tc>
      </w:tr>
      <w:tr w:rsidR="00A47D7E" w14:paraId="7B6EE038" w14:textId="77777777" w:rsidTr="002C3C9E">
        <w:trPr>
          <w:trHeight w:val="23"/>
          <w:jc w:val="center"/>
        </w:trPr>
        <w:tc>
          <w:tcPr>
            <w:tcW w:w="128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795FEDC7" w14:textId="77777777" w:rsidR="00A47D7E" w:rsidRDefault="00A47D7E" w:rsidP="002C3C9E">
            <w:pPr>
              <w:jc w:val="center"/>
              <w:rPr>
                <w:rFonts w:cs="Times New Roman"/>
                <w:b/>
                <w:bCs/>
                <w:color w:val="000000"/>
                <w:szCs w:val="21"/>
              </w:rPr>
            </w:pPr>
          </w:p>
        </w:tc>
        <w:tc>
          <w:tcPr>
            <w:tcW w:w="1069" w:type="dxa"/>
            <w:tcBorders>
              <w:top w:val="nil"/>
              <w:left w:val="single" w:sz="8" w:space="0" w:color="000000"/>
              <w:bottom w:val="single" w:sz="8" w:space="0" w:color="000000"/>
              <w:right w:val="single" w:sz="8" w:space="0" w:color="000000"/>
            </w:tcBorders>
            <w:shd w:val="clear" w:color="auto" w:fill="auto"/>
            <w:vAlign w:val="center"/>
          </w:tcPr>
          <w:p w14:paraId="7031E0B4"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金额</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44864B82"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比例</w:t>
            </w:r>
          </w:p>
        </w:tc>
        <w:tc>
          <w:tcPr>
            <w:tcW w:w="1070" w:type="dxa"/>
            <w:tcBorders>
              <w:top w:val="nil"/>
              <w:left w:val="single" w:sz="8" w:space="0" w:color="000000"/>
              <w:bottom w:val="single" w:sz="8" w:space="0" w:color="000000"/>
              <w:right w:val="single" w:sz="8" w:space="0" w:color="000000"/>
            </w:tcBorders>
            <w:shd w:val="clear" w:color="auto" w:fill="auto"/>
            <w:vAlign w:val="center"/>
          </w:tcPr>
          <w:p w14:paraId="6F0B8647"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金额</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282B39A5"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比例</w:t>
            </w:r>
          </w:p>
        </w:tc>
        <w:tc>
          <w:tcPr>
            <w:tcW w:w="1070" w:type="dxa"/>
            <w:tcBorders>
              <w:top w:val="nil"/>
              <w:left w:val="single" w:sz="8" w:space="0" w:color="000000"/>
              <w:bottom w:val="single" w:sz="8" w:space="0" w:color="000000"/>
              <w:right w:val="single" w:sz="8" w:space="0" w:color="000000"/>
            </w:tcBorders>
            <w:shd w:val="clear" w:color="auto" w:fill="auto"/>
            <w:vAlign w:val="center"/>
          </w:tcPr>
          <w:p w14:paraId="1D4F3F7E"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金额</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0443825E"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比例</w:t>
            </w:r>
          </w:p>
        </w:tc>
        <w:tc>
          <w:tcPr>
            <w:tcW w:w="107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CED0F77"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金额</w:t>
            </w:r>
          </w:p>
        </w:tc>
        <w:tc>
          <w:tcPr>
            <w:tcW w:w="80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D770E5E"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比例</w:t>
            </w:r>
          </w:p>
        </w:tc>
      </w:tr>
      <w:tr w:rsidR="00A47D7E" w14:paraId="5002C762" w14:textId="77777777" w:rsidTr="002C3C9E">
        <w:trPr>
          <w:trHeight w:val="23"/>
          <w:jc w:val="center"/>
        </w:trPr>
        <w:tc>
          <w:tcPr>
            <w:tcW w:w="1281" w:type="dxa"/>
            <w:tcBorders>
              <w:top w:val="nil"/>
              <w:left w:val="single" w:sz="8" w:space="0" w:color="000000"/>
              <w:bottom w:val="single" w:sz="8" w:space="0" w:color="000000"/>
              <w:right w:val="single" w:sz="8" w:space="0" w:color="000000"/>
            </w:tcBorders>
            <w:shd w:val="clear" w:color="auto" w:fill="auto"/>
            <w:vAlign w:val="center"/>
          </w:tcPr>
          <w:p w14:paraId="679CCDC3" w14:textId="77777777" w:rsidR="00A47D7E" w:rsidRDefault="00A47D7E" w:rsidP="002C3C9E">
            <w:pPr>
              <w:jc w:val="left"/>
              <w:textAlignment w:val="center"/>
              <w:rPr>
                <w:rFonts w:cs="Times New Roman"/>
                <w:color w:val="000000"/>
                <w:szCs w:val="21"/>
              </w:rPr>
            </w:pPr>
            <w:r>
              <w:rPr>
                <w:rFonts w:ascii="Times New Roman" w:eastAsia="楷体" w:hAnsi="Times New Roman" w:cs="Times New Roman"/>
                <w:color w:val="000000"/>
                <w:szCs w:val="21"/>
                <w:lang w:bidi="ar"/>
              </w:rPr>
              <w:t>营业成本</w:t>
            </w:r>
          </w:p>
        </w:tc>
        <w:tc>
          <w:tcPr>
            <w:tcW w:w="1069" w:type="dxa"/>
            <w:tcBorders>
              <w:top w:val="nil"/>
              <w:left w:val="single" w:sz="8" w:space="0" w:color="000000"/>
              <w:bottom w:val="single" w:sz="8" w:space="0" w:color="000000"/>
              <w:right w:val="single" w:sz="8" w:space="0" w:color="000000"/>
            </w:tcBorders>
            <w:shd w:val="clear" w:color="auto" w:fill="auto"/>
            <w:vAlign w:val="center"/>
          </w:tcPr>
          <w:p w14:paraId="058E90C7" w14:textId="77777777" w:rsidR="00A47D7E" w:rsidRDefault="00A47D7E" w:rsidP="002C3C9E">
            <w:pPr>
              <w:jc w:val="right"/>
              <w:textAlignment w:val="center"/>
              <w:rPr>
                <w:rFonts w:cs="Times New Roman"/>
                <w:color w:val="000000"/>
                <w:szCs w:val="21"/>
              </w:rPr>
            </w:pPr>
            <w:r>
              <w:rPr>
                <w:rFonts w:ascii="Times New Roman" w:eastAsia="宋体" w:hAnsi="Times New Roman" w:cs="Times New Roman"/>
                <w:color w:val="000000"/>
                <w:kern w:val="0"/>
                <w:szCs w:val="21"/>
                <w:lang w:bidi="ar"/>
              </w:rPr>
              <w:t xml:space="preserve">85.74 </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4954DB17" w14:textId="77777777" w:rsidR="00A47D7E" w:rsidRDefault="00A47D7E" w:rsidP="002C3C9E">
            <w:pPr>
              <w:jc w:val="right"/>
              <w:textAlignment w:val="center"/>
              <w:rPr>
                <w:rFonts w:cs="Times New Roman"/>
                <w:color w:val="000000"/>
                <w:szCs w:val="21"/>
              </w:rPr>
            </w:pPr>
            <w:r>
              <w:rPr>
                <w:rFonts w:ascii="Times New Roman" w:eastAsia="宋体" w:hAnsi="Times New Roman" w:cs="Times New Roman"/>
                <w:color w:val="000000"/>
                <w:kern w:val="0"/>
                <w:szCs w:val="21"/>
                <w:lang w:bidi="ar"/>
              </w:rPr>
              <w:t xml:space="preserve">0.48 </w:t>
            </w:r>
          </w:p>
        </w:tc>
        <w:tc>
          <w:tcPr>
            <w:tcW w:w="1070" w:type="dxa"/>
            <w:tcBorders>
              <w:top w:val="nil"/>
              <w:left w:val="single" w:sz="8" w:space="0" w:color="000000"/>
              <w:bottom w:val="single" w:sz="8" w:space="0" w:color="000000"/>
              <w:right w:val="single" w:sz="8" w:space="0" w:color="000000"/>
            </w:tcBorders>
            <w:shd w:val="clear" w:color="auto" w:fill="auto"/>
            <w:vAlign w:val="center"/>
          </w:tcPr>
          <w:p w14:paraId="5765CF0E" w14:textId="77777777" w:rsidR="00A47D7E" w:rsidRDefault="00A47D7E" w:rsidP="002C3C9E">
            <w:pPr>
              <w:jc w:val="right"/>
              <w:textAlignment w:val="center"/>
              <w:rPr>
                <w:rFonts w:cs="Times New Roman"/>
                <w:color w:val="000000"/>
                <w:szCs w:val="21"/>
              </w:rPr>
            </w:pPr>
            <w:r>
              <w:rPr>
                <w:rFonts w:ascii="Times New Roman" w:eastAsia="宋体" w:hAnsi="Times New Roman" w:cs="Times New Roman"/>
                <w:color w:val="000000"/>
                <w:kern w:val="0"/>
                <w:szCs w:val="21"/>
                <w:lang w:bidi="ar"/>
              </w:rPr>
              <w:t xml:space="preserve">  99.83 </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77C533C9" w14:textId="77777777" w:rsidR="00A47D7E" w:rsidRDefault="00A47D7E" w:rsidP="002C3C9E">
            <w:pPr>
              <w:jc w:val="right"/>
              <w:textAlignment w:val="center"/>
              <w:rPr>
                <w:rFonts w:cs="Times New Roman"/>
                <w:color w:val="000000"/>
                <w:szCs w:val="21"/>
              </w:rPr>
            </w:pPr>
            <w:r>
              <w:rPr>
                <w:rFonts w:ascii="Times New Roman" w:eastAsia="宋体" w:hAnsi="Times New Roman" w:cs="Times New Roman"/>
                <w:color w:val="000000"/>
                <w:kern w:val="0"/>
                <w:szCs w:val="21"/>
                <w:lang w:bidi="ar"/>
              </w:rPr>
              <w:t xml:space="preserve">0.12 </w:t>
            </w:r>
          </w:p>
        </w:tc>
        <w:tc>
          <w:tcPr>
            <w:tcW w:w="1070" w:type="dxa"/>
            <w:tcBorders>
              <w:top w:val="nil"/>
              <w:left w:val="single" w:sz="8" w:space="0" w:color="000000"/>
              <w:bottom w:val="single" w:sz="8" w:space="0" w:color="000000"/>
              <w:right w:val="single" w:sz="8" w:space="0" w:color="000000"/>
            </w:tcBorders>
            <w:shd w:val="clear" w:color="auto" w:fill="auto"/>
            <w:vAlign w:val="center"/>
          </w:tcPr>
          <w:p w14:paraId="63608ED8" w14:textId="77777777" w:rsidR="00A47D7E" w:rsidRDefault="00A47D7E" w:rsidP="002C3C9E">
            <w:pPr>
              <w:jc w:val="right"/>
              <w:textAlignment w:val="center"/>
              <w:rPr>
                <w:rFonts w:cs="Times New Roman"/>
                <w:color w:val="000000"/>
                <w:szCs w:val="21"/>
              </w:rPr>
            </w:pPr>
            <w:r>
              <w:rPr>
                <w:rFonts w:ascii="Times New Roman" w:eastAsia="楷体" w:hAnsi="Times New Roman" w:cs="Times New Roman"/>
                <w:color w:val="000000"/>
                <w:szCs w:val="21"/>
                <w:lang w:bidi="ar"/>
              </w:rPr>
              <w:t>307.65</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0A54D2CF" w14:textId="77777777" w:rsidR="00A47D7E" w:rsidRDefault="00A47D7E" w:rsidP="002C3C9E">
            <w:pPr>
              <w:jc w:val="right"/>
              <w:textAlignment w:val="center"/>
              <w:rPr>
                <w:rFonts w:cs="Times New Roman"/>
                <w:color w:val="000000"/>
                <w:szCs w:val="21"/>
              </w:rPr>
            </w:pPr>
            <w:r>
              <w:rPr>
                <w:rFonts w:ascii="Times New Roman" w:eastAsia="楷体" w:hAnsi="Times New Roman" w:cs="Times New Roman"/>
                <w:color w:val="000000"/>
                <w:szCs w:val="21"/>
                <w:lang w:bidi="ar"/>
              </w:rPr>
              <w:t xml:space="preserve">0.42 </w:t>
            </w:r>
          </w:p>
        </w:tc>
        <w:tc>
          <w:tcPr>
            <w:tcW w:w="1070" w:type="dxa"/>
            <w:tcBorders>
              <w:top w:val="nil"/>
              <w:left w:val="single" w:sz="8" w:space="0" w:color="000000"/>
              <w:bottom w:val="single" w:sz="8" w:space="0" w:color="000000"/>
              <w:right w:val="single" w:sz="8" w:space="0" w:color="000000"/>
            </w:tcBorders>
            <w:shd w:val="clear" w:color="auto" w:fill="auto"/>
            <w:vAlign w:val="center"/>
          </w:tcPr>
          <w:p w14:paraId="7327F69C" w14:textId="77777777" w:rsidR="00A47D7E" w:rsidRDefault="00A47D7E" w:rsidP="002C3C9E">
            <w:pPr>
              <w:jc w:val="right"/>
              <w:textAlignment w:val="center"/>
              <w:rPr>
                <w:rFonts w:cs="Times New Roman"/>
                <w:color w:val="000000"/>
                <w:szCs w:val="21"/>
              </w:rPr>
            </w:pPr>
            <w:r>
              <w:rPr>
                <w:rFonts w:ascii="Times New Roman" w:eastAsia="楷体" w:hAnsi="Times New Roman" w:cs="Times New Roman"/>
                <w:color w:val="000000"/>
                <w:szCs w:val="21"/>
                <w:lang w:bidi="ar"/>
              </w:rPr>
              <w:t>78.68</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5F2CAD57" w14:textId="77777777" w:rsidR="00A47D7E" w:rsidRDefault="00A47D7E" w:rsidP="002C3C9E">
            <w:pPr>
              <w:jc w:val="right"/>
              <w:textAlignment w:val="center"/>
              <w:rPr>
                <w:rFonts w:cs="Times New Roman"/>
                <w:color w:val="000000"/>
                <w:szCs w:val="21"/>
              </w:rPr>
            </w:pPr>
            <w:r>
              <w:rPr>
                <w:rFonts w:ascii="Times New Roman" w:eastAsia="楷体" w:hAnsi="Times New Roman" w:cs="Times New Roman"/>
                <w:color w:val="000000"/>
                <w:szCs w:val="21"/>
                <w:lang w:bidi="ar"/>
              </w:rPr>
              <w:t>0.13</w:t>
            </w:r>
          </w:p>
        </w:tc>
      </w:tr>
      <w:tr w:rsidR="00A47D7E" w14:paraId="039B8E7F" w14:textId="77777777" w:rsidTr="002C3C9E">
        <w:trPr>
          <w:trHeight w:val="23"/>
          <w:jc w:val="center"/>
        </w:trPr>
        <w:tc>
          <w:tcPr>
            <w:tcW w:w="1281" w:type="dxa"/>
            <w:tcBorders>
              <w:top w:val="nil"/>
              <w:left w:val="single" w:sz="8" w:space="0" w:color="000000"/>
              <w:bottom w:val="single" w:sz="8" w:space="0" w:color="000000"/>
              <w:right w:val="single" w:sz="8" w:space="0" w:color="000000"/>
            </w:tcBorders>
            <w:shd w:val="clear" w:color="auto" w:fill="auto"/>
            <w:vAlign w:val="center"/>
          </w:tcPr>
          <w:p w14:paraId="15A7E035" w14:textId="77777777" w:rsidR="00A47D7E" w:rsidRDefault="00A47D7E" w:rsidP="002C3C9E">
            <w:pPr>
              <w:jc w:val="left"/>
              <w:textAlignment w:val="center"/>
              <w:rPr>
                <w:rFonts w:cs="Times New Roman"/>
                <w:color w:val="000000"/>
                <w:szCs w:val="21"/>
              </w:rPr>
            </w:pPr>
            <w:r>
              <w:rPr>
                <w:rFonts w:ascii="Times New Roman" w:eastAsia="楷体" w:hAnsi="Times New Roman" w:cs="Times New Roman"/>
                <w:color w:val="000000"/>
                <w:szCs w:val="21"/>
                <w:lang w:bidi="ar"/>
              </w:rPr>
              <w:t>税金及附加</w:t>
            </w:r>
          </w:p>
        </w:tc>
        <w:tc>
          <w:tcPr>
            <w:tcW w:w="1069" w:type="dxa"/>
            <w:tcBorders>
              <w:top w:val="nil"/>
              <w:left w:val="single" w:sz="8" w:space="0" w:color="000000"/>
              <w:bottom w:val="single" w:sz="8" w:space="0" w:color="000000"/>
              <w:right w:val="single" w:sz="8" w:space="0" w:color="000000"/>
            </w:tcBorders>
            <w:shd w:val="clear" w:color="auto" w:fill="auto"/>
            <w:vAlign w:val="center"/>
          </w:tcPr>
          <w:p w14:paraId="6451106B" w14:textId="77777777" w:rsidR="00A47D7E" w:rsidRDefault="00A47D7E" w:rsidP="002C3C9E">
            <w:pPr>
              <w:jc w:val="right"/>
              <w:textAlignment w:val="center"/>
              <w:rPr>
                <w:rFonts w:cs="Times New Roman"/>
                <w:color w:val="000000"/>
                <w:szCs w:val="21"/>
              </w:rPr>
            </w:pPr>
            <w:r>
              <w:rPr>
                <w:rFonts w:ascii="Times New Roman" w:eastAsia="宋体" w:hAnsi="Times New Roman" w:cs="Times New Roman"/>
                <w:color w:val="000000"/>
                <w:kern w:val="0"/>
                <w:szCs w:val="21"/>
                <w:lang w:bidi="ar"/>
              </w:rPr>
              <w:t xml:space="preserve">40.12 </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14EFB76F" w14:textId="77777777" w:rsidR="00A47D7E" w:rsidRDefault="00A47D7E" w:rsidP="002C3C9E">
            <w:pPr>
              <w:jc w:val="right"/>
              <w:textAlignment w:val="center"/>
              <w:rPr>
                <w:rFonts w:cs="Times New Roman"/>
                <w:color w:val="000000"/>
                <w:szCs w:val="21"/>
              </w:rPr>
            </w:pPr>
            <w:r>
              <w:rPr>
                <w:rFonts w:ascii="Times New Roman" w:eastAsia="宋体" w:hAnsi="Times New Roman" w:cs="Times New Roman"/>
                <w:color w:val="000000"/>
                <w:kern w:val="0"/>
                <w:szCs w:val="21"/>
                <w:lang w:bidi="ar"/>
              </w:rPr>
              <w:t xml:space="preserve">0.22 </w:t>
            </w:r>
          </w:p>
        </w:tc>
        <w:tc>
          <w:tcPr>
            <w:tcW w:w="1070" w:type="dxa"/>
            <w:tcBorders>
              <w:top w:val="nil"/>
              <w:left w:val="single" w:sz="8" w:space="0" w:color="000000"/>
              <w:bottom w:val="single" w:sz="8" w:space="0" w:color="000000"/>
              <w:right w:val="single" w:sz="8" w:space="0" w:color="000000"/>
            </w:tcBorders>
            <w:shd w:val="clear" w:color="auto" w:fill="auto"/>
            <w:vAlign w:val="center"/>
          </w:tcPr>
          <w:p w14:paraId="4B5CD9A4" w14:textId="77777777" w:rsidR="00A47D7E" w:rsidRDefault="00A47D7E" w:rsidP="002C3C9E">
            <w:pPr>
              <w:jc w:val="right"/>
              <w:textAlignment w:val="center"/>
              <w:rPr>
                <w:rFonts w:cs="Times New Roman"/>
                <w:color w:val="000000"/>
                <w:szCs w:val="21"/>
              </w:rPr>
            </w:pPr>
            <w:r>
              <w:rPr>
                <w:rFonts w:ascii="Times New Roman" w:eastAsia="宋体" w:hAnsi="Times New Roman" w:cs="Times New Roman"/>
                <w:color w:val="000000"/>
                <w:kern w:val="0"/>
                <w:szCs w:val="21"/>
                <w:lang w:bidi="ar"/>
              </w:rPr>
              <w:t xml:space="preserve">407.80 </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44164AE2" w14:textId="77777777" w:rsidR="00A47D7E" w:rsidRDefault="00A47D7E" w:rsidP="002C3C9E">
            <w:pPr>
              <w:jc w:val="right"/>
              <w:textAlignment w:val="center"/>
              <w:rPr>
                <w:rFonts w:cs="Times New Roman"/>
                <w:color w:val="000000"/>
                <w:szCs w:val="21"/>
              </w:rPr>
            </w:pPr>
            <w:r>
              <w:rPr>
                <w:rFonts w:ascii="Times New Roman" w:eastAsia="宋体" w:hAnsi="Times New Roman" w:cs="Times New Roman"/>
                <w:color w:val="000000"/>
                <w:kern w:val="0"/>
                <w:szCs w:val="21"/>
                <w:lang w:bidi="ar"/>
              </w:rPr>
              <w:t xml:space="preserve">0.50 </w:t>
            </w:r>
          </w:p>
        </w:tc>
        <w:tc>
          <w:tcPr>
            <w:tcW w:w="1070" w:type="dxa"/>
            <w:tcBorders>
              <w:top w:val="nil"/>
              <w:left w:val="single" w:sz="8" w:space="0" w:color="000000"/>
              <w:bottom w:val="single" w:sz="8" w:space="0" w:color="000000"/>
              <w:right w:val="single" w:sz="8" w:space="0" w:color="000000"/>
            </w:tcBorders>
            <w:shd w:val="clear" w:color="auto" w:fill="auto"/>
            <w:vAlign w:val="center"/>
          </w:tcPr>
          <w:p w14:paraId="2643A5EE" w14:textId="77777777" w:rsidR="00A47D7E" w:rsidRDefault="00A47D7E" w:rsidP="002C3C9E">
            <w:pPr>
              <w:jc w:val="right"/>
              <w:textAlignment w:val="center"/>
              <w:rPr>
                <w:rFonts w:cs="Times New Roman"/>
                <w:color w:val="000000"/>
                <w:szCs w:val="21"/>
              </w:rPr>
            </w:pPr>
            <w:r>
              <w:rPr>
                <w:rFonts w:ascii="Times New Roman" w:eastAsia="楷体" w:hAnsi="Times New Roman" w:cs="Times New Roman"/>
                <w:color w:val="000000"/>
                <w:szCs w:val="21"/>
                <w:lang w:bidi="ar"/>
              </w:rPr>
              <w:t>353.23</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0C416F89" w14:textId="77777777" w:rsidR="00A47D7E" w:rsidRDefault="00A47D7E" w:rsidP="002C3C9E">
            <w:pPr>
              <w:jc w:val="right"/>
              <w:textAlignment w:val="center"/>
              <w:rPr>
                <w:rFonts w:cs="Times New Roman"/>
                <w:color w:val="000000"/>
                <w:szCs w:val="21"/>
              </w:rPr>
            </w:pPr>
            <w:r>
              <w:rPr>
                <w:rFonts w:ascii="Times New Roman" w:eastAsia="楷体" w:hAnsi="Times New Roman" w:cs="Times New Roman"/>
                <w:color w:val="000000"/>
                <w:szCs w:val="21"/>
                <w:lang w:bidi="ar"/>
              </w:rPr>
              <w:t xml:space="preserve">0.49 </w:t>
            </w:r>
          </w:p>
        </w:tc>
        <w:tc>
          <w:tcPr>
            <w:tcW w:w="1070" w:type="dxa"/>
            <w:tcBorders>
              <w:top w:val="nil"/>
              <w:left w:val="single" w:sz="8" w:space="0" w:color="000000"/>
              <w:bottom w:val="single" w:sz="8" w:space="0" w:color="000000"/>
              <w:right w:val="single" w:sz="8" w:space="0" w:color="000000"/>
            </w:tcBorders>
            <w:shd w:val="clear" w:color="auto" w:fill="auto"/>
            <w:vAlign w:val="center"/>
          </w:tcPr>
          <w:p w14:paraId="4560869A" w14:textId="77777777" w:rsidR="00A47D7E" w:rsidRDefault="00A47D7E" w:rsidP="002C3C9E">
            <w:pPr>
              <w:jc w:val="right"/>
              <w:textAlignment w:val="center"/>
              <w:rPr>
                <w:rFonts w:cs="Times New Roman"/>
                <w:color w:val="000000"/>
                <w:szCs w:val="21"/>
              </w:rPr>
            </w:pPr>
            <w:r>
              <w:rPr>
                <w:rFonts w:ascii="Times New Roman" w:eastAsia="楷体" w:hAnsi="Times New Roman" w:cs="Times New Roman"/>
                <w:color w:val="000000"/>
                <w:szCs w:val="21"/>
                <w:lang w:bidi="ar"/>
              </w:rPr>
              <w:t>335.92</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2318A5C0" w14:textId="77777777" w:rsidR="00A47D7E" w:rsidRDefault="00A47D7E" w:rsidP="002C3C9E">
            <w:pPr>
              <w:jc w:val="right"/>
              <w:textAlignment w:val="center"/>
              <w:rPr>
                <w:rFonts w:cs="Times New Roman"/>
                <w:color w:val="000000"/>
                <w:szCs w:val="21"/>
              </w:rPr>
            </w:pPr>
            <w:r>
              <w:rPr>
                <w:rFonts w:ascii="Times New Roman" w:eastAsia="楷体" w:hAnsi="Times New Roman" w:cs="Times New Roman"/>
                <w:color w:val="000000"/>
                <w:szCs w:val="21"/>
                <w:lang w:bidi="ar"/>
              </w:rPr>
              <w:t>0.54</w:t>
            </w:r>
          </w:p>
        </w:tc>
      </w:tr>
      <w:tr w:rsidR="00A47D7E" w14:paraId="233E7863" w14:textId="77777777" w:rsidTr="002C3C9E">
        <w:trPr>
          <w:trHeight w:val="23"/>
          <w:jc w:val="center"/>
        </w:trPr>
        <w:tc>
          <w:tcPr>
            <w:tcW w:w="1281" w:type="dxa"/>
            <w:tcBorders>
              <w:top w:val="nil"/>
              <w:left w:val="single" w:sz="8" w:space="0" w:color="000000"/>
              <w:bottom w:val="single" w:sz="8" w:space="0" w:color="000000"/>
              <w:right w:val="single" w:sz="8" w:space="0" w:color="000000"/>
            </w:tcBorders>
            <w:shd w:val="clear" w:color="auto" w:fill="auto"/>
            <w:vAlign w:val="center"/>
          </w:tcPr>
          <w:p w14:paraId="01B64627" w14:textId="77777777" w:rsidR="00A47D7E" w:rsidRDefault="00A47D7E" w:rsidP="002C3C9E">
            <w:pPr>
              <w:jc w:val="left"/>
              <w:textAlignment w:val="center"/>
              <w:rPr>
                <w:rFonts w:cs="Times New Roman"/>
                <w:color w:val="000000"/>
                <w:szCs w:val="21"/>
              </w:rPr>
            </w:pPr>
            <w:r>
              <w:rPr>
                <w:rFonts w:ascii="Times New Roman" w:eastAsia="楷体" w:hAnsi="Times New Roman" w:cs="Times New Roman"/>
                <w:color w:val="000000"/>
                <w:szCs w:val="21"/>
                <w:lang w:bidi="ar"/>
              </w:rPr>
              <w:t>管理费用</w:t>
            </w:r>
          </w:p>
        </w:tc>
        <w:tc>
          <w:tcPr>
            <w:tcW w:w="1069" w:type="dxa"/>
            <w:tcBorders>
              <w:top w:val="nil"/>
              <w:left w:val="single" w:sz="8" w:space="0" w:color="000000"/>
              <w:bottom w:val="single" w:sz="8" w:space="0" w:color="000000"/>
              <w:right w:val="single" w:sz="8" w:space="0" w:color="000000"/>
            </w:tcBorders>
            <w:shd w:val="clear" w:color="auto" w:fill="auto"/>
            <w:vAlign w:val="center"/>
          </w:tcPr>
          <w:p w14:paraId="48ADF97E" w14:textId="77777777" w:rsidR="00A47D7E" w:rsidRDefault="00A47D7E" w:rsidP="002C3C9E">
            <w:pPr>
              <w:jc w:val="right"/>
              <w:textAlignment w:val="center"/>
              <w:rPr>
                <w:rFonts w:cs="Times New Roman"/>
                <w:color w:val="000000"/>
                <w:szCs w:val="21"/>
              </w:rPr>
            </w:pPr>
            <w:r>
              <w:rPr>
                <w:rFonts w:ascii="Times New Roman" w:eastAsia="宋体" w:hAnsi="Times New Roman" w:cs="Times New Roman"/>
                <w:color w:val="000000"/>
                <w:kern w:val="0"/>
                <w:szCs w:val="21"/>
                <w:lang w:bidi="ar"/>
              </w:rPr>
              <w:t xml:space="preserve">1,488.49 </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554940E0" w14:textId="77777777" w:rsidR="00A47D7E" w:rsidRDefault="00A47D7E" w:rsidP="002C3C9E">
            <w:pPr>
              <w:jc w:val="right"/>
              <w:textAlignment w:val="center"/>
              <w:rPr>
                <w:rFonts w:cs="Times New Roman"/>
                <w:color w:val="000000"/>
                <w:szCs w:val="21"/>
              </w:rPr>
            </w:pPr>
            <w:r>
              <w:rPr>
                <w:rFonts w:ascii="Times New Roman" w:eastAsia="宋体" w:hAnsi="Times New Roman" w:cs="Times New Roman"/>
                <w:color w:val="000000"/>
                <w:kern w:val="0"/>
                <w:szCs w:val="21"/>
                <w:lang w:bidi="ar"/>
              </w:rPr>
              <w:t xml:space="preserve">8.28 </w:t>
            </w:r>
          </w:p>
        </w:tc>
        <w:tc>
          <w:tcPr>
            <w:tcW w:w="1070" w:type="dxa"/>
            <w:tcBorders>
              <w:top w:val="nil"/>
              <w:left w:val="single" w:sz="8" w:space="0" w:color="000000"/>
              <w:bottom w:val="single" w:sz="8" w:space="0" w:color="000000"/>
              <w:right w:val="single" w:sz="8" w:space="0" w:color="000000"/>
            </w:tcBorders>
            <w:shd w:val="clear" w:color="auto" w:fill="auto"/>
            <w:vAlign w:val="center"/>
          </w:tcPr>
          <w:p w14:paraId="764AA3A5" w14:textId="77777777" w:rsidR="00A47D7E" w:rsidRDefault="00A47D7E" w:rsidP="002C3C9E">
            <w:pPr>
              <w:jc w:val="right"/>
              <w:textAlignment w:val="center"/>
              <w:rPr>
                <w:rFonts w:cs="Times New Roman"/>
                <w:color w:val="000000"/>
                <w:szCs w:val="21"/>
              </w:rPr>
            </w:pPr>
            <w:r>
              <w:rPr>
                <w:rFonts w:ascii="Times New Roman" w:eastAsia="宋体" w:hAnsi="Times New Roman" w:cs="Times New Roman"/>
                <w:color w:val="000000"/>
                <w:kern w:val="0"/>
                <w:szCs w:val="21"/>
                <w:lang w:bidi="ar"/>
              </w:rPr>
              <w:t xml:space="preserve">8,451.73 </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2874DBB7" w14:textId="77777777" w:rsidR="00A47D7E" w:rsidRDefault="00A47D7E" w:rsidP="002C3C9E">
            <w:pPr>
              <w:jc w:val="right"/>
              <w:textAlignment w:val="center"/>
              <w:rPr>
                <w:rFonts w:cs="Times New Roman"/>
                <w:color w:val="000000"/>
                <w:szCs w:val="21"/>
              </w:rPr>
            </w:pPr>
            <w:r>
              <w:rPr>
                <w:rFonts w:ascii="Times New Roman" w:eastAsia="宋体" w:hAnsi="Times New Roman" w:cs="Times New Roman"/>
                <w:color w:val="000000"/>
                <w:kern w:val="0"/>
                <w:szCs w:val="21"/>
                <w:lang w:bidi="ar"/>
              </w:rPr>
              <w:t xml:space="preserve">10.39 </w:t>
            </w:r>
          </w:p>
        </w:tc>
        <w:tc>
          <w:tcPr>
            <w:tcW w:w="1070" w:type="dxa"/>
            <w:tcBorders>
              <w:top w:val="nil"/>
              <w:left w:val="single" w:sz="8" w:space="0" w:color="000000"/>
              <w:bottom w:val="single" w:sz="8" w:space="0" w:color="000000"/>
              <w:right w:val="single" w:sz="8" w:space="0" w:color="000000"/>
            </w:tcBorders>
            <w:shd w:val="clear" w:color="auto" w:fill="auto"/>
            <w:vAlign w:val="center"/>
          </w:tcPr>
          <w:p w14:paraId="261DCF2D" w14:textId="77777777" w:rsidR="00A47D7E" w:rsidRDefault="00A47D7E" w:rsidP="002C3C9E">
            <w:pPr>
              <w:jc w:val="right"/>
              <w:textAlignment w:val="center"/>
              <w:rPr>
                <w:rFonts w:cs="Times New Roman"/>
                <w:color w:val="000000"/>
                <w:szCs w:val="21"/>
              </w:rPr>
            </w:pPr>
            <w:r>
              <w:rPr>
                <w:rFonts w:ascii="Times New Roman" w:eastAsia="楷体" w:hAnsi="Times New Roman" w:cs="Times New Roman"/>
                <w:color w:val="000000"/>
                <w:szCs w:val="21"/>
                <w:lang w:bidi="ar"/>
              </w:rPr>
              <w:t>6</w:t>
            </w:r>
            <w:r>
              <w:rPr>
                <w:rFonts w:cs="Times New Roman" w:hint="eastAsia"/>
                <w:color w:val="000000"/>
                <w:szCs w:val="21"/>
                <w:lang w:bidi="ar"/>
              </w:rPr>
              <w:t>,</w:t>
            </w:r>
            <w:r>
              <w:rPr>
                <w:rFonts w:ascii="Times New Roman" w:eastAsia="楷体" w:hAnsi="Times New Roman" w:cs="Times New Roman"/>
                <w:color w:val="000000"/>
                <w:szCs w:val="21"/>
                <w:lang w:bidi="ar"/>
              </w:rPr>
              <w:t>420.67</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60A1C710" w14:textId="77777777" w:rsidR="00A47D7E" w:rsidRDefault="00A47D7E" w:rsidP="002C3C9E">
            <w:pPr>
              <w:jc w:val="right"/>
              <w:textAlignment w:val="center"/>
              <w:rPr>
                <w:rFonts w:cs="Times New Roman"/>
                <w:color w:val="000000"/>
                <w:szCs w:val="21"/>
              </w:rPr>
            </w:pPr>
            <w:r>
              <w:rPr>
                <w:rFonts w:ascii="Times New Roman" w:eastAsia="楷体" w:hAnsi="Times New Roman" w:cs="Times New Roman"/>
                <w:color w:val="000000"/>
                <w:szCs w:val="21"/>
                <w:lang w:bidi="ar"/>
              </w:rPr>
              <w:t xml:space="preserve">8.84 </w:t>
            </w:r>
          </w:p>
        </w:tc>
        <w:tc>
          <w:tcPr>
            <w:tcW w:w="1070" w:type="dxa"/>
            <w:tcBorders>
              <w:top w:val="nil"/>
              <w:left w:val="single" w:sz="8" w:space="0" w:color="000000"/>
              <w:bottom w:val="single" w:sz="8" w:space="0" w:color="000000"/>
              <w:right w:val="single" w:sz="8" w:space="0" w:color="000000"/>
            </w:tcBorders>
            <w:shd w:val="clear" w:color="auto" w:fill="auto"/>
            <w:vAlign w:val="center"/>
          </w:tcPr>
          <w:p w14:paraId="395EA939" w14:textId="77777777" w:rsidR="00A47D7E" w:rsidRDefault="00A47D7E" w:rsidP="002C3C9E">
            <w:pPr>
              <w:jc w:val="right"/>
              <w:textAlignment w:val="center"/>
              <w:rPr>
                <w:rFonts w:cs="Times New Roman"/>
                <w:color w:val="000000"/>
                <w:szCs w:val="21"/>
              </w:rPr>
            </w:pPr>
            <w:r>
              <w:rPr>
                <w:rFonts w:ascii="Times New Roman" w:eastAsia="楷体" w:hAnsi="Times New Roman" w:cs="Times New Roman"/>
                <w:color w:val="000000"/>
                <w:szCs w:val="21"/>
                <w:lang w:bidi="ar"/>
              </w:rPr>
              <w:t>7,224.79</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7F8EC592" w14:textId="77777777" w:rsidR="00A47D7E" w:rsidRDefault="00A47D7E" w:rsidP="002C3C9E">
            <w:pPr>
              <w:jc w:val="right"/>
              <w:textAlignment w:val="center"/>
              <w:rPr>
                <w:rFonts w:cs="Times New Roman"/>
                <w:color w:val="000000"/>
                <w:szCs w:val="21"/>
              </w:rPr>
            </w:pPr>
            <w:r>
              <w:rPr>
                <w:rFonts w:ascii="Times New Roman" w:eastAsia="楷体" w:hAnsi="Times New Roman" w:cs="Times New Roman"/>
                <w:color w:val="000000"/>
                <w:szCs w:val="21"/>
                <w:lang w:bidi="ar"/>
              </w:rPr>
              <w:t>11.52</w:t>
            </w:r>
          </w:p>
        </w:tc>
      </w:tr>
      <w:tr w:rsidR="00A47D7E" w14:paraId="70CF4F3E" w14:textId="77777777" w:rsidTr="002C3C9E">
        <w:trPr>
          <w:trHeight w:val="23"/>
          <w:jc w:val="center"/>
        </w:trPr>
        <w:tc>
          <w:tcPr>
            <w:tcW w:w="1281" w:type="dxa"/>
            <w:tcBorders>
              <w:top w:val="nil"/>
              <w:left w:val="single" w:sz="8" w:space="0" w:color="000000"/>
              <w:bottom w:val="single" w:sz="8" w:space="0" w:color="000000"/>
              <w:right w:val="single" w:sz="8" w:space="0" w:color="000000"/>
            </w:tcBorders>
            <w:shd w:val="clear" w:color="auto" w:fill="auto"/>
            <w:vAlign w:val="center"/>
          </w:tcPr>
          <w:p w14:paraId="2E9D3BAB" w14:textId="77777777" w:rsidR="00A47D7E" w:rsidRDefault="00A47D7E" w:rsidP="002C3C9E">
            <w:pPr>
              <w:jc w:val="left"/>
              <w:textAlignment w:val="center"/>
              <w:rPr>
                <w:rFonts w:cs="Times New Roman"/>
                <w:color w:val="000000"/>
                <w:szCs w:val="21"/>
              </w:rPr>
            </w:pPr>
            <w:r>
              <w:rPr>
                <w:rFonts w:ascii="Times New Roman" w:eastAsia="楷体" w:hAnsi="Times New Roman" w:cs="Times New Roman"/>
                <w:color w:val="000000"/>
                <w:szCs w:val="21"/>
                <w:lang w:bidi="ar"/>
              </w:rPr>
              <w:t>财务费用</w:t>
            </w:r>
          </w:p>
        </w:tc>
        <w:tc>
          <w:tcPr>
            <w:tcW w:w="1069" w:type="dxa"/>
            <w:tcBorders>
              <w:top w:val="nil"/>
              <w:left w:val="single" w:sz="8" w:space="0" w:color="000000"/>
              <w:bottom w:val="single" w:sz="8" w:space="0" w:color="000000"/>
              <w:right w:val="single" w:sz="8" w:space="0" w:color="000000"/>
            </w:tcBorders>
            <w:shd w:val="clear" w:color="auto" w:fill="auto"/>
            <w:vAlign w:val="center"/>
          </w:tcPr>
          <w:p w14:paraId="6106D075" w14:textId="77777777" w:rsidR="00A47D7E" w:rsidRDefault="00A47D7E" w:rsidP="002C3C9E">
            <w:pPr>
              <w:jc w:val="right"/>
              <w:textAlignment w:val="center"/>
              <w:rPr>
                <w:rFonts w:cs="Times New Roman"/>
                <w:color w:val="000000"/>
                <w:szCs w:val="21"/>
              </w:rPr>
            </w:pPr>
            <w:r>
              <w:rPr>
                <w:rFonts w:ascii="Times New Roman" w:eastAsia="宋体" w:hAnsi="Times New Roman" w:cs="Times New Roman"/>
                <w:color w:val="000000"/>
                <w:kern w:val="0"/>
                <w:szCs w:val="21"/>
                <w:lang w:bidi="ar"/>
              </w:rPr>
              <w:t xml:space="preserve">16,360.15 </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5D780154" w14:textId="77777777" w:rsidR="00A47D7E" w:rsidRDefault="00A47D7E" w:rsidP="002C3C9E">
            <w:pPr>
              <w:jc w:val="right"/>
              <w:textAlignment w:val="center"/>
              <w:rPr>
                <w:rFonts w:cs="Times New Roman"/>
                <w:color w:val="000000"/>
                <w:szCs w:val="21"/>
              </w:rPr>
            </w:pPr>
            <w:r>
              <w:rPr>
                <w:rFonts w:ascii="Times New Roman" w:eastAsia="宋体" w:hAnsi="Times New Roman" w:cs="Times New Roman"/>
                <w:color w:val="000000"/>
                <w:kern w:val="0"/>
                <w:szCs w:val="21"/>
                <w:lang w:bidi="ar"/>
              </w:rPr>
              <w:t xml:space="preserve">91.02 </w:t>
            </w:r>
          </w:p>
        </w:tc>
        <w:tc>
          <w:tcPr>
            <w:tcW w:w="1070" w:type="dxa"/>
            <w:tcBorders>
              <w:top w:val="nil"/>
              <w:left w:val="single" w:sz="8" w:space="0" w:color="000000"/>
              <w:bottom w:val="single" w:sz="8" w:space="0" w:color="000000"/>
              <w:right w:val="single" w:sz="8" w:space="0" w:color="000000"/>
            </w:tcBorders>
            <w:shd w:val="clear" w:color="auto" w:fill="auto"/>
            <w:vAlign w:val="center"/>
          </w:tcPr>
          <w:p w14:paraId="5FD7D1C6" w14:textId="77777777" w:rsidR="00A47D7E" w:rsidRDefault="00A47D7E" w:rsidP="002C3C9E">
            <w:pPr>
              <w:jc w:val="right"/>
              <w:textAlignment w:val="center"/>
              <w:rPr>
                <w:rFonts w:cs="Times New Roman"/>
                <w:color w:val="000000"/>
                <w:szCs w:val="21"/>
              </w:rPr>
            </w:pPr>
            <w:r>
              <w:rPr>
                <w:rFonts w:ascii="Times New Roman" w:eastAsia="宋体" w:hAnsi="Times New Roman" w:cs="Times New Roman"/>
                <w:color w:val="000000"/>
                <w:kern w:val="0"/>
                <w:szCs w:val="21"/>
                <w:lang w:bidi="ar"/>
              </w:rPr>
              <w:t xml:space="preserve">72,418.98 </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75978619" w14:textId="77777777" w:rsidR="00A47D7E" w:rsidRDefault="00A47D7E" w:rsidP="002C3C9E">
            <w:pPr>
              <w:jc w:val="right"/>
              <w:textAlignment w:val="center"/>
              <w:rPr>
                <w:rFonts w:cs="Times New Roman"/>
                <w:color w:val="000000"/>
                <w:szCs w:val="21"/>
              </w:rPr>
            </w:pPr>
            <w:r>
              <w:rPr>
                <w:rFonts w:ascii="Times New Roman" w:eastAsia="宋体" w:hAnsi="Times New Roman" w:cs="Times New Roman"/>
                <w:color w:val="000000"/>
                <w:kern w:val="0"/>
                <w:szCs w:val="21"/>
                <w:lang w:bidi="ar"/>
              </w:rPr>
              <w:t xml:space="preserve">88.99 </w:t>
            </w:r>
          </w:p>
        </w:tc>
        <w:tc>
          <w:tcPr>
            <w:tcW w:w="1070" w:type="dxa"/>
            <w:tcBorders>
              <w:top w:val="nil"/>
              <w:left w:val="single" w:sz="8" w:space="0" w:color="000000"/>
              <w:bottom w:val="single" w:sz="8" w:space="0" w:color="000000"/>
              <w:right w:val="single" w:sz="8" w:space="0" w:color="000000"/>
            </w:tcBorders>
            <w:shd w:val="clear" w:color="auto" w:fill="auto"/>
            <w:vAlign w:val="center"/>
          </w:tcPr>
          <w:p w14:paraId="51005FDF" w14:textId="77777777" w:rsidR="00A47D7E" w:rsidRDefault="00A47D7E" w:rsidP="002C3C9E">
            <w:pPr>
              <w:jc w:val="right"/>
              <w:textAlignment w:val="center"/>
              <w:rPr>
                <w:rFonts w:cs="Times New Roman"/>
                <w:color w:val="000000"/>
                <w:szCs w:val="21"/>
              </w:rPr>
            </w:pPr>
            <w:r>
              <w:rPr>
                <w:rFonts w:ascii="Times New Roman" w:eastAsia="楷体" w:hAnsi="Times New Roman" w:cs="Times New Roman"/>
                <w:color w:val="000000"/>
                <w:szCs w:val="21"/>
                <w:lang w:bidi="ar"/>
              </w:rPr>
              <w:t>65570.72</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166AD258" w14:textId="77777777" w:rsidR="00A47D7E" w:rsidRDefault="00A47D7E" w:rsidP="002C3C9E">
            <w:pPr>
              <w:jc w:val="right"/>
              <w:textAlignment w:val="center"/>
              <w:rPr>
                <w:rFonts w:cs="Times New Roman"/>
                <w:color w:val="000000"/>
                <w:szCs w:val="21"/>
              </w:rPr>
            </w:pPr>
            <w:r>
              <w:rPr>
                <w:rFonts w:ascii="Times New Roman" w:eastAsia="楷体" w:hAnsi="Times New Roman" w:cs="Times New Roman"/>
                <w:color w:val="000000"/>
                <w:szCs w:val="21"/>
                <w:lang w:bidi="ar"/>
              </w:rPr>
              <w:t xml:space="preserve">90.25 </w:t>
            </w:r>
          </w:p>
        </w:tc>
        <w:tc>
          <w:tcPr>
            <w:tcW w:w="1070" w:type="dxa"/>
            <w:tcBorders>
              <w:top w:val="nil"/>
              <w:left w:val="single" w:sz="8" w:space="0" w:color="000000"/>
              <w:bottom w:val="single" w:sz="8" w:space="0" w:color="000000"/>
              <w:right w:val="single" w:sz="8" w:space="0" w:color="000000"/>
            </w:tcBorders>
            <w:shd w:val="clear" w:color="auto" w:fill="auto"/>
            <w:vAlign w:val="center"/>
          </w:tcPr>
          <w:p w14:paraId="1B1435C4" w14:textId="77777777" w:rsidR="00A47D7E" w:rsidRDefault="00A47D7E" w:rsidP="002C3C9E">
            <w:pPr>
              <w:jc w:val="right"/>
              <w:textAlignment w:val="center"/>
              <w:rPr>
                <w:rFonts w:cs="Times New Roman"/>
                <w:color w:val="000000"/>
                <w:szCs w:val="21"/>
              </w:rPr>
            </w:pPr>
            <w:r>
              <w:rPr>
                <w:rFonts w:ascii="Times New Roman" w:eastAsia="楷体" w:hAnsi="Times New Roman" w:cs="Times New Roman"/>
                <w:color w:val="000000"/>
                <w:szCs w:val="21"/>
                <w:lang w:bidi="ar"/>
              </w:rPr>
              <w:t>55,066.49</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715F51BA" w14:textId="77777777" w:rsidR="00A47D7E" w:rsidRDefault="00A47D7E" w:rsidP="002C3C9E">
            <w:pPr>
              <w:jc w:val="right"/>
              <w:textAlignment w:val="center"/>
              <w:rPr>
                <w:rFonts w:cs="Times New Roman"/>
                <w:color w:val="000000"/>
                <w:szCs w:val="21"/>
              </w:rPr>
            </w:pPr>
            <w:r>
              <w:rPr>
                <w:rFonts w:ascii="Times New Roman" w:eastAsia="楷体" w:hAnsi="Times New Roman" w:cs="Times New Roman"/>
                <w:color w:val="000000"/>
                <w:szCs w:val="21"/>
                <w:lang w:bidi="ar"/>
              </w:rPr>
              <w:t>87.82</w:t>
            </w:r>
          </w:p>
        </w:tc>
      </w:tr>
      <w:tr w:rsidR="00A47D7E" w14:paraId="7C1C3352" w14:textId="77777777" w:rsidTr="002C3C9E">
        <w:trPr>
          <w:trHeight w:val="23"/>
          <w:jc w:val="center"/>
        </w:trPr>
        <w:tc>
          <w:tcPr>
            <w:tcW w:w="1281" w:type="dxa"/>
            <w:tcBorders>
              <w:top w:val="nil"/>
              <w:left w:val="single" w:sz="8" w:space="0" w:color="000000"/>
              <w:bottom w:val="single" w:sz="8" w:space="0" w:color="000000"/>
              <w:right w:val="single" w:sz="8" w:space="0" w:color="000000"/>
            </w:tcBorders>
            <w:shd w:val="clear" w:color="auto" w:fill="auto"/>
            <w:vAlign w:val="center"/>
          </w:tcPr>
          <w:p w14:paraId="5C1FF555"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合计</w:t>
            </w:r>
          </w:p>
        </w:tc>
        <w:tc>
          <w:tcPr>
            <w:tcW w:w="1069" w:type="dxa"/>
            <w:tcBorders>
              <w:top w:val="nil"/>
              <w:left w:val="single" w:sz="8" w:space="0" w:color="000000"/>
              <w:bottom w:val="single" w:sz="8" w:space="0" w:color="000000"/>
              <w:right w:val="single" w:sz="8" w:space="0" w:color="000000"/>
            </w:tcBorders>
            <w:shd w:val="clear" w:color="auto" w:fill="auto"/>
            <w:vAlign w:val="center"/>
          </w:tcPr>
          <w:p w14:paraId="5113A8CD" w14:textId="77777777" w:rsidR="00A47D7E" w:rsidRDefault="00A47D7E" w:rsidP="002C3C9E">
            <w:pPr>
              <w:jc w:val="right"/>
              <w:textAlignment w:val="center"/>
              <w:rPr>
                <w:rFonts w:cs="Times New Roman"/>
                <w:b/>
                <w:bCs/>
                <w:color w:val="000000"/>
                <w:szCs w:val="21"/>
              </w:rPr>
            </w:pPr>
            <w:r>
              <w:rPr>
                <w:rFonts w:ascii="Times New Roman" w:eastAsia="宋体" w:hAnsi="Times New Roman" w:cs="Times New Roman"/>
                <w:b/>
                <w:bCs/>
                <w:color w:val="000000"/>
                <w:kern w:val="0"/>
                <w:szCs w:val="21"/>
                <w:lang w:bidi="ar"/>
              </w:rPr>
              <w:t xml:space="preserve">17,974.50 </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7A3FA207" w14:textId="77777777" w:rsidR="00A47D7E" w:rsidRDefault="00A47D7E" w:rsidP="002C3C9E">
            <w:pPr>
              <w:jc w:val="right"/>
              <w:textAlignment w:val="center"/>
              <w:rPr>
                <w:rFonts w:cs="Times New Roman"/>
                <w:b/>
                <w:bCs/>
                <w:color w:val="000000"/>
                <w:szCs w:val="21"/>
              </w:rPr>
            </w:pPr>
            <w:r>
              <w:rPr>
                <w:rFonts w:ascii="Times New Roman" w:eastAsia="宋体" w:hAnsi="Times New Roman" w:cs="Times New Roman"/>
                <w:b/>
                <w:bCs/>
                <w:color w:val="000000"/>
                <w:kern w:val="0"/>
                <w:szCs w:val="21"/>
                <w:lang w:bidi="ar"/>
              </w:rPr>
              <w:t xml:space="preserve">100.00 </w:t>
            </w:r>
          </w:p>
        </w:tc>
        <w:tc>
          <w:tcPr>
            <w:tcW w:w="1070" w:type="dxa"/>
            <w:tcBorders>
              <w:top w:val="nil"/>
              <w:left w:val="single" w:sz="8" w:space="0" w:color="000000"/>
              <w:bottom w:val="single" w:sz="8" w:space="0" w:color="000000"/>
              <w:right w:val="single" w:sz="8" w:space="0" w:color="000000"/>
            </w:tcBorders>
            <w:shd w:val="clear" w:color="auto" w:fill="auto"/>
            <w:vAlign w:val="center"/>
          </w:tcPr>
          <w:p w14:paraId="7637D369" w14:textId="77777777" w:rsidR="00A47D7E" w:rsidRDefault="00A47D7E" w:rsidP="002C3C9E">
            <w:pPr>
              <w:jc w:val="right"/>
              <w:textAlignment w:val="center"/>
              <w:rPr>
                <w:rFonts w:cs="Times New Roman"/>
                <w:b/>
                <w:bCs/>
                <w:color w:val="000000"/>
                <w:szCs w:val="21"/>
              </w:rPr>
            </w:pPr>
            <w:r>
              <w:rPr>
                <w:rFonts w:ascii="Times New Roman" w:eastAsia="宋体" w:hAnsi="Times New Roman" w:cs="Times New Roman"/>
                <w:b/>
                <w:bCs/>
                <w:color w:val="000000"/>
                <w:kern w:val="0"/>
                <w:szCs w:val="21"/>
                <w:lang w:bidi="ar"/>
              </w:rPr>
              <w:t xml:space="preserve">81,378.34 </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56B66080" w14:textId="77777777" w:rsidR="00A47D7E" w:rsidRDefault="00A47D7E" w:rsidP="002C3C9E">
            <w:pPr>
              <w:jc w:val="right"/>
              <w:textAlignment w:val="center"/>
              <w:rPr>
                <w:rFonts w:cs="Times New Roman"/>
                <w:b/>
                <w:bCs/>
                <w:color w:val="000000"/>
                <w:szCs w:val="21"/>
              </w:rPr>
            </w:pPr>
            <w:r>
              <w:rPr>
                <w:rFonts w:ascii="Times New Roman" w:eastAsia="宋体" w:hAnsi="Times New Roman" w:cs="Times New Roman"/>
                <w:b/>
                <w:bCs/>
                <w:color w:val="000000"/>
                <w:kern w:val="0"/>
                <w:szCs w:val="21"/>
                <w:lang w:bidi="ar"/>
              </w:rPr>
              <w:t xml:space="preserve">100.00 </w:t>
            </w:r>
          </w:p>
        </w:tc>
        <w:tc>
          <w:tcPr>
            <w:tcW w:w="1070" w:type="dxa"/>
            <w:tcBorders>
              <w:top w:val="nil"/>
              <w:left w:val="single" w:sz="8" w:space="0" w:color="000000"/>
              <w:bottom w:val="single" w:sz="8" w:space="0" w:color="000000"/>
              <w:right w:val="single" w:sz="8" w:space="0" w:color="000000"/>
            </w:tcBorders>
            <w:shd w:val="clear" w:color="auto" w:fill="auto"/>
            <w:vAlign w:val="center"/>
          </w:tcPr>
          <w:p w14:paraId="2DA0E3FF" w14:textId="77777777" w:rsidR="00A47D7E" w:rsidRDefault="00A47D7E" w:rsidP="002C3C9E">
            <w:pPr>
              <w:jc w:val="right"/>
              <w:textAlignment w:val="center"/>
              <w:rPr>
                <w:rFonts w:cs="Times New Roman"/>
                <w:b/>
                <w:color w:val="000000"/>
                <w:szCs w:val="21"/>
              </w:rPr>
            </w:pPr>
            <w:r>
              <w:rPr>
                <w:rFonts w:ascii="Times New Roman" w:eastAsia="楷体" w:hAnsi="Times New Roman" w:cs="Times New Roman"/>
                <w:b/>
                <w:color w:val="000000"/>
                <w:szCs w:val="21"/>
                <w:lang w:bidi="ar"/>
              </w:rPr>
              <w:t xml:space="preserve">72,652.27 </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10576AC8" w14:textId="77777777" w:rsidR="00A47D7E" w:rsidRDefault="00A47D7E" w:rsidP="002C3C9E">
            <w:pPr>
              <w:jc w:val="right"/>
              <w:textAlignment w:val="center"/>
              <w:rPr>
                <w:rFonts w:cs="Times New Roman"/>
                <w:b/>
                <w:color w:val="000000"/>
                <w:szCs w:val="21"/>
              </w:rPr>
            </w:pPr>
            <w:r>
              <w:rPr>
                <w:rFonts w:ascii="Times New Roman" w:eastAsia="楷体" w:hAnsi="Times New Roman" w:cs="Times New Roman"/>
                <w:b/>
                <w:color w:val="000000"/>
                <w:szCs w:val="21"/>
                <w:lang w:bidi="ar"/>
              </w:rPr>
              <w:t xml:space="preserve">100.00 </w:t>
            </w:r>
          </w:p>
        </w:tc>
        <w:tc>
          <w:tcPr>
            <w:tcW w:w="1070" w:type="dxa"/>
            <w:tcBorders>
              <w:top w:val="nil"/>
              <w:left w:val="single" w:sz="8" w:space="0" w:color="000000"/>
              <w:bottom w:val="single" w:sz="8" w:space="0" w:color="000000"/>
              <w:right w:val="single" w:sz="8" w:space="0" w:color="000000"/>
            </w:tcBorders>
            <w:shd w:val="clear" w:color="auto" w:fill="auto"/>
            <w:vAlign w:val="center"/>
          </w:tcPr>
          <w:p w14:paraId="04A83687" w14:textId="77777777" w:rsidR="00A47D7E" w:rsidRDefault="00A47D7E" w:rsidP="002C3C9E">
            <w:pPr>
              <w:jc w:val="right"/>
              <w:textAlignment w:val="center"/>
              <w:rPr>
                <w:rFonts w:cs="Times New Roman"/>
                <w:b/>
                <w:color w:val="000000"/>
                <w:szCs w:val="21"/>
              </w:rPr>
            </w:pPr>
            <w:r>
              <w:rPr>
                <w:rFonts w:ascii="Times New Roman" w:eastAsia="楷体" w:hAnsi="Times New Roman" w:cs="Times New Roman"/>
                <w:b/>
                <w:color w:val="000000"/>
                <w:szCs w:val="21"/>
                <w:lang w:bidi="ar"/>
              </w:rPr>
              <w:t xml:space="preserve">62,705.87 </w:t>
            </w:r>
          </w:p>
        </w:tc>
        <w:tc>
          <w:tcPr>
            <w:tcW w:w="805" w:type="dxa"/>
            <w:tcBorders>
              <w:top w:val="nil"/>
              <w:left w:val="single" w:sz="8" w:space="0" w:color="000000"/>
              <w:bottom w:val="single" w:sz="8" w:space="0" w:color="000000"/>
              <w:right w:val="single" w:sz="8" w:space="0" w:color="000000"/>
            </w:tcBorders>
            <w:shd w:val="clear" w:color="auto" w:fill="auto"/>
            <w:vAlign w:val="center"/>
          </w:tcPr>
          <w:p w14:paraId="4440918A" w14:textId="77777777" w:rsidR="00A47D7E" w:rsidRDefault="00A47D7E" w:rsidP="002C3C9E">
            <w:pPr>
              <w:jc w:val="right"/>
              <w:textAlignment w:val="center"/>
              <w:rPr>
                <w:rFonts w:cs="Times New Roman"/>
                <w:b/>
                <w:color w:val="000000"/>
                <w:szCs w:val="21"/>
              </w:rPr>
            </w:pPr>
            <w:r>
              <w:rPr>
                <w:rFonts w:ascii="Times New Roman" w:eastAsia="楷体" w:hAnsi="Times New Roman" w:cs="Times New Roman"/>
                <w:b/>
                <w:color w:val="000000"/>
                <w:szCs w:val="21"/>
                <w:lang w:bidi="ar"/>
              </w:rPr>
              <w:t xml:space="preserve">100.00 </w:t>
            </w:r>
          </w:p>
        </w:tc>
      </w:tr>
    </w:tbl>
    <w:p w14:paraId="5EDA6436" w14:textId="77777777" w:rsidR="00D36C3E" w:rsidRDefault="00410A8D" w:rsidP="00D36C3E">
      <w:pPr>
        <w:adjustRightInd w:val="0"/>
        <w:snapToGrid w:val="0"/>
        <w:spacing w:line="288" w:lineRule="auto"/>
        <w:ind w:firstLineChars="200" w:firstLine="480"/>
        <w:rPr>
          <w:rFonts w:ascii="华文仿宋" w:eastAsia="华文仿宋" w:hAnsi="华文仿宋" w:cs="Times New Roman"/>
          <w:bCs/>
          <w:sz w:val="24"/>
          <w:szCs w:val="24"/>
        </w:rPr>
      </w:pPr>
      <w:r w:rsidRPr="00D36C3E">
        <w:rPr>
          <w:rFonts w:ascii="华文仿宋" w:eastAsia="华文仿宋" w:hAnsi="华文仿宋" w:cs="Times New Roman" w:hint="eastAsia"/>
          <w:bCs/>
          <w:sz w:val="24"/>
          <w:szCs w:val="24"/>
        </w:rPr>
        <w:t>（</w:t>
      </w:r>
      <w:r w:rsidRPr="00D36C3E">
        <w:rPr>
          <w:rFonts w:ascii="华文仿宋" w:eastAsia="华文仿宋" w:hAnsi="华文仿宋" w:cs="Times New Roman"/>
          <w:bCs/>
          <w:sz w:val="24"/>
          <w:szCs w:val="24"/>
        </w:rPr>
        <w:t>3</w:t>
      </w:r>
      <w:r w:rsidRPr="00D36C3E">
        <w:rPr>
          <w:rFonts w:ascii="华文仿宋" w:eastAsia="华文仿宋" w:hAnsi="华文仿宋" w:cs="Times New Roman" w:hint="eastAsia"/>
          <w:bCs/>
          <w:sz w:val="24"/>
          <w:szCs w:val="24"/>
        </w:rPr>
        <w:t>）信用减值损失</w:t>
      </w:r>
    </w:p>
    <w:p w14:paraId="7B434334" w14:textId="41FA345C" w:rsidR="00410A8D" w:rsidRPr="00D36C3E" w:rsidRDefault="00A47D7E" w:rsidP="00D36C3E">
      <w:pPr>
        <w:adjustRightInd w:val="0"/>
        <w:snapToGrid w:val="0"/>
        <w:spacing w:line="288" w:lineRule="auto"/>
        <w:ind w:firstLineChars="200" w:firstLine="480"/>
        <w:rPr>
          <w:rFonts w:ascii="华文仿宋" w:eastAsia="华文仿宋" w:hAnsi="华文仿宋" w:cs="Times New Roman"/>
          <w:bCs/>
          <w:sz w:val="24"/>
          <w:szCs w:val="24"/>
        </w:rPr>
      </w:pPr>
      <w:r w:rsidRPr="00A47D7E">
        <w:rPr>
          <w:rFonts w:ascii="华文仿宋" w:eastAsia="华文仿宋" w:hAnsi="华文仿宋" w:cs="Times New Roman" w:hint="eastAsia"/>
          <w:bCs/>
          <w:sz w:val="24"/>
          <w:szCs w:val="24"/>
        </w:rPr>
        <w:t>发行人最近三年及一期的信用减值损失分别为-20,026.35万元、-35,627.95万元、-28,409.26万元和-1,785.11万元。2021年，发行人信用减值损失较2020年度增加15,601.60万元，主要系为防范信用风险，部分项目适当加提减值比例。2022年，发行人信用减值损失较2021年度减少7,218.69 万元，主要是资产规模变动及减值比例有所波动等因素的综合影响。2023年1-3月发行人信用减值损失为-1,785.11万元，同比增加993.64万元，主要系为防范信用风险，部分项目适当加提减值比例</w:t>
      </w:r>
      <w:r w:rsidR="00410A8D" w:rsidRPr="00D36C3E">
        <w:rPr>
          <w:rFonts w:ascii="华文仿宋" w:eastAsia="华文仿宋" w:hAnsi="华文仿宋" w:cs="Times New Roman"/>
          <w:bCs/>
          <w:sz w:val="24"/>
          <w:szCs w:val="24"/>
        </w:rPr>
        <w:t>。</w:t>
      </w:r>
    </w:p>
    <w:p w14:paraId="5E762F0E" w14:textId="77777777" w:rsidR="00410A8D" w:rsidRPr="00D36C3E" w:rsidRDefault="00D36C3E" w:rsidP="00D36C3E">
      <w:pPr>
        <w:adjustRightInd w:val="0"/>
        <w:snapToGrid w:val="0"/>
        <w:spacing w:line="288" w:lineRule="auto"/>
        <w:ind w:firstLineChars="200" w:firstLine="480"/>
        <w:rPr>
          <w:rFonts w:ascii="华文仿宋" w:eastAsia="华文仿宋" w:hAnsi="华文仿宋" w:cs="Times New Roman"/>
          <w:bCs/>
          <w:sz w:val="24"/>
          <w:szCs w:val="24"/>
        </w:rPr>
      </w:pPr>
      <w:r w:rsidRPr="00D36C3E">
        <w:rPr>
          <w:rFonts w:ascii="华文仿宋" w:eastAsia="华文仿宋" w:hAnsi="华文仿宋" w:cs="Times New Roman" w:hint="eastAsia"/>
          <w:bCs/>
          <w:sz w:val="24"/>
          <w:szCs w:val="24"/>
        </w:rPr>
        <w:t>（</w:t>
      </w:r>
      <w:r w:rsidRPr="00D36C3E">
        <w:rPr>
          <w:rFonts w:ascii="华文仿宋" w:eastAsia="华文仿宋" w:hAnsi="华文仿宋" w:cs="Times New Roman"/>
          <w:bCs/>
          <w:sz w:val="24"/>
          <w:szCs w:val="24"/>
        </w:rPr>
        <w:t>4</w:t>
      </w:r>
      <w:r w:rsidRPr="00D36C3E">
        <w:rPr>
          <w:rFonts w:ascii="华文仿宋" w:eastAsia="华文仿宋" w:hAnsi="华文仿宋" w:cs="Times New Roman" w:hint="eastAsia"/>
          <w:bCs/>
          <w:sz w:val="24"/>
          <w:szCs w:val="24"/>
        </w:rPr>
        <w:t>）利润总额</w:t>
      </w:r>
    </w:p>
    <w:p w14:paraId="7D5ABE93" w14:textId="77777777" w:rsidR="00A47D7E" w:rsidRPr="00A47D7E" w:rsidRDefault="00A47D7E" w:rsidP="00A47D7E">
      <w:pPr>
        <w:adjustRightInd w:val="0"/>
        <w:snapToGrid w:val="0"/>
        <w:spacing w:line="288" w:lineRule="auto"/>
        <w:ind w:firstLineChars="200" w:firstLine="480"/>
        <w:rPr>
          <w:rFonts w:ascii="华文仿宋" w:eastAsia="华文仿宋" w:hAnsi="华文仿宋" w:cs="Times New Roman" w:hint="eastAsia"/>
          <w:bCs/>
          <w:sz w:val="24"/>
          <w:szCs w:val="24"/>
        </w:rPr>
      </w:pPr>
      <w:r w:rsidRPr="00A47D7E">
        <w:rPr>
          <w:rFonts w:ascii="华文仿宋" w:eastAsia="华文仿宋" w:hAnsi="华文仿宋" w:cs="Times New Roman" w:hint="eastAsia"/>
          <w:bCs/>
          <w:sz w:val="24"/>
          <w:szCs w:val="24"/>
        </w:rPr>
        <w:t>最近三年及一期，发行人营业利润分别为31,752.40万元、37,773.43万元、45,931.79万元和7,759.55万元，净利润分别为24,855.87万元、31,397.80万元、36,940.95万元和5,806.25万元，净利率分别为17.94%、25.08%、23.53%和32.83%，净利率稳步提升。2021年度，发行人净利润较2020年度增加6,541.93万元，主要原因是公司加大不良资产处置，净利润稳步提升。2022年度，发行人净利润较2021年度增加17.65%，主要原因是公司加大不良资产处置，净利润稳步提升。</w:t>
      </w:r>
    </w:p>
    <w:p w14:paraId="253E98CE" w14:textId="1D4E15D9" w:rsidR="00410A8D" w:rsidRPr="00D36C3E" w:rsidRDefault="00A47D7E" w:rsidP="00A47D7E">
      <w:pPr>
        <w:adjustRightInd w:val="0"/>
        <w:snapToGrid w:val="0"/>
        <w:spacing w:line="288" w:lineRule="auto"/>
        <w:ind w:firstLineChars="200" w:firstLine="480"/>
        <w:rPr>
          <w:rFonts w:ascii="华文仿宋" w:eastAsia="华文仿宋" w:hAnsi="华文仿宋" w:cs="Times New Roman"/>
          <w:bCs/>
          <w:sz w:val="24"/>
          <w:szCs w:val="24"/>
        </w:rPr>
      </w:pPr>
      <w:r w:rsidRPr="00A47D7E">
        <w:rPr>
          <w:rFonts w:ascii="华文仿宋" w:eastAsia="华文仿宋" w:hAnsi="华文仿宋" w:cs="Times New Roman" w:hint="eastAsia"/>
          <w:bCs/>
          <w:sz w:val="24"/>
          <w:szCs w:val="24"/>
        </w:rPr>
        <w:t>总体看，发行人目前收入主要来源于不良资产收益及投资业务收益，盈利能</w:t>
      </w:r>
      <w:r w:rsidRPr="00A47D7E">
        <w:rPr>
          <w:rFonts w:ascii="华文仿宋" w:eastAsia="华文仿宋" w:hAnsi="华文仿宋" w:cs="Times New Roman" w:hint="eastAsia"/>
          <w:bCs/>
          <w:sz w:val="24"/>
          <w:szCs w:val="24"/>
        </w:rPr>
        <w:lastRenderedPageBreak/>
        <w:t>力较稳定</w:t>
      </w:r>
      <w:r w:rsidR="00410A8D" w:rsidRPr="00D36C3E">
        <w:rPr>
          <w:rFonts w:ascii="华文仿宋" w:eastAsia="华文仿宋" w:hAnsi="华文仿宋" w:cs="Times New Roman"/>
          <w:bCs/>
          <w:sz w:val="24"/>
          <w:szCs w:val="24"/>
        </w:rPr>
        <w:t>。</w:t>
      </w:r>
    </w:p>
    <w:p w14:paraId="6D78D94B" w14:textId="77777777" w:rsidR="00410A8D" w:rsidRPr="00D36C3E" w:rsidRDefault="00D36C3E" w:rsidP="00D36C3E">
      <w:pPr>
        <w:adjustRightInd w:val="0"/>
        <w:snapToGrid w:val="0"/>
        <w:spacing w:before="50" w:after="50" w:line="288" w:lineRule="auto"/>
        <w:jc w:val="center"/>
        <w:rPr>
          <w:rFonts w:ascii="华文仿宋" w:eastAsia="华文仿宋" w:hAnsi="华文仿宋" w:cs="Times New Roman"/>
          <w:b/>
          <w:bCs/>
          <w:sz w:val="24"/>
          <w:szCs w:val="24"/>
        </w:rPr>
      </w:pPr>
      <w:proofErr w:type="gramStart"/>
      <w:r w:rsidRPr="00D36C3E">
        <w:rPr>
          <w:rFonts w:ascii="华文仿宋" w:eastAsia="华文仿宋" w:hAnsi="华文仿宋" w:cs="Times New Roman" w:hint="eastAsia"/>
          <w:b/>
          <w:bCs/>
          <w:sz w:val="24"/>
          <w:szCs w:val="24"/>
        </w:rPr>
        <w:t>{{CLIENT_LONG_CORE_NAME}}盈利能力指标表</w:t>
      </w:r>
      <w:r w:rsidRPr="00D36C3E">
        <w:rPr>
          <w:rFonts w:ascii="华文仿宋" w:eastAsia="华文仿宋" w:hAnsi="华文仿宋" w:cs="Times New Roman"/>
          <w:b/>
          <w:bCs/>
          <w:sz w:val="24"/>
          <w:szCs w:val="24"/>
        </w:rPr>
      </w:r>
      <w:r w:rsidR="00410A8D" w:rsidRPr="00D36C3E">
        <w:rPr>
          <w:rFonts w:ascii="华文仿宋" w:eastAsia="华文仿宋" w:hAnsi="华文仿宋" w:cs="Times New Roman"/>
          <w:b/>
          <w:bCs/>
          <w:sz w:val="24"/>
          <w:szCs w:val="24"/>
        </w:rPr>
      </w:r>
      <w:proofErr w:type="gramEnd"/>
      <w:r w:rsidR="00410A8D" w:rsidRPr="00D36C3E">
        <w:rPr>
          <w:rFonts w:ascii="华文仿宋" w:eastAsia="华文仿宋" w:hAnsi="华文仿宋" w:cs="Times New Roman"/>
          <w:b/>
          <w:bCs/>
          <w:sz w:val="24"/>
          <w:szCs w:val="24"/>
        </w:rPr>
      </w:r>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8"/>
        <w:gridCol w:w="1731"/>
        <w:gridCol w:w="1358"/>
        <w:gridCol w:w="1545"/>
        <w:gridCol w:w="1348"/>
      </w:tblGrid>
      <w:tr w:rsidR="00A47D7E" w14:paraId="1A4E65E2" w14:textId="77777777" w:rsidTr="002C3C9E">
        <w:trPr>
          <w:trHeight w:val="285"/>
          <w:jc w:val="center"/>
        </w:trPr>
        <w:tc>
          <w:tcPr>
            <w:tcW w:w="2798" w:type="dxa"/>
            <w:vAlign w:val="center"/>
          </w:tcPr>
          <w:p w14:paraId="3B8785BC" w14:textId="77777777" w:rsidR="00A47D7E" w:rsidRDefault="00A47D7E" w:rsidP="002C3C9E">
            <w:pPr>
              <w:jc w:val="center"/>
              <w:rPr>
                <w:rFonts w:cs="Times New Roman"/>
                <w:szCs w:val="21"/>
              </w:rPr>
            </w:pPr>
            <w:r>
              <w:rPr>
                <w:rFonts w:ascii="Times New Roman" w:eastAsia="楷体" w:hAnsi="Times New Roman" w:cs="Times New Roman"/>
                <w:b/>
                <w:szCs w:val="21"/>
              </w:rPr>
              <w:t>项目</w:t>
            </w:r>
          </w:p>
        </w:tc>
        <w:tc>
          <w:tcPr>
            <w:tcW w:w="1731" w:type="dxa"/>
          </w:tcPr>
          <w:p w14:paraId="59224633" w14:textId="77777777" w:rsidR="00A47D7E" w:rsidRDefault="00A47D7E" w:rsidP="002C3C9E">
            <w:pPr>
              <w:jc w:val="center"/>
              <w:rPr>
                <w:rFonts w:cs="Times New Roman"/>
                <w:b/>
                <w:bCs/>
                <w:szCs w:val="21"/>
              </w:rPr>
            </w:pPr>
            <w:r>
              <w:rPr>
                <w:rFonts w:ascii="Times New Roman" w:eastAsia="楷体" w:hAnsi="Times New Roman" w:cs="Times New Roman"/>
                <w:b/>
                <w:bCs/>
                <w:szCs w:val="21"/>
              </w:rPr>
              <w:t>202</w:t>
            </w:r>
            <w:r>
              <w:rPr>
                <w:rFonts w:cs="Times New Roman" w:hint="eastAsia"/>
                <w:b/>
                <w:bCs/>
                <w:szCs w:val="21"/>
              </w:rPr>
              <w:t>3</w:t>
            </w:r>
            <w:r>
              <w:rPr>
                <w:rFonts w:ascii="Times New Roman" w:eastAsia="楷体" w:hAnsi="Times New Roman" w:cs="Times New Roman"/>
                <w:b/>
                <w:bCs/>
                <w:szCs w:val="21"/>
              </w:rPr>
              <w:t>年一季度</w:t>
            </w:r>
          </w:p>
        </w:tc>
        <w:tc>
          <w:tcPr>
            <w:tcW w:w="1358" w:type="dxa"/>
          </w:tcPr>
          <w:p w14:paraId="12EC089E" w14:textId="77777777" w:rsidR="00A47D7E" w:rsidRDefault="00A47D7E" w:rsidP="002C3C9E">
            <w:pPr>
              <w:jc w:val="center"/>
              <w:rPr>
                <w:rFonts w:cs="Times New Roman"/>
                <w:b/>
                <w:szCs w:val="21"/>
              </w:rPr>
            </w:pPr>
            <w:r>
              <w:rPr>
                <w:rFonts w:ascii="Times New Roman" w:eastAsia="楷体" w:hAnsi="Times New Roman" w:cs="Times New Roman"/>
                <w:b/>
                <w:bCs/>
                <w:szCs w:val="21"/>
              </w:rPr>
              <w:t>202</w:t>
            </w:r>
            <w:r>
              <w:rPr>
                <w:rFonts w:cs="Times New Roman" w:hint="eastAsia"/>
                <w:b/>
                <w:bCs/>
                <w:szCs w:val="21"/>
              </w:rPr>
              <w:t>2</w:t>
            </w:r>
            <w:r>
              <w:rPr>
                <w:rFonts w:ascii="Times New Roman" w:eastAsia="楷体" w:hAnsi="Times New Roman" w:cs="Times New Roman"/>
                <w:b/>
                <w:bCs/>
                <w:szCs w:val="21"/>
              </w:rPr>
              <w:t>年度</w:t>
            </w:r>
          </w:p>
        </w:tc>
        <w:tc>
          <w:tcPr>
            <w:tcW w:w="1545" w:type="dxa"/>
          </w:tcPr>
          <w:p w14:paraId="04135312" w14:textId="77777777" w:rsidR="00A47D7E" w:rsidRDefault="00A47D7E" w:rsidP="002C3C9E">
            <w:pPr>
              <w:jc w:val="center"/>
              <w:rPr>
                <w:rFonts w:cs="Times New Roman"/>
                <w:b/>
                <w:szCs w:val="21"/>
              </w:rPr>
            </w:pPr>
            <w:r>
              <w:rPr>
                <w:rFonts w:ascii="Times New Roman" w:eastAsia="楷体" w:hAnsi="Times New Roman" w:cs="Times New Roman"/>
                <w:b/>
                <w:bCs/>
                <w:szCs w:val="21"/>
              </w:rPr>
              <w:t>2021</w:t>
            </w:r>
            <w:r>
              <w:rPr>
                <w:rFonts w:ascii="Times New Roman" w:eastAsia="楷体" w:hAnsi="Times New Roman" w:cs="Times New Roman"/>
                <w:b/>
                <w:bCs/>
                <w:szCs w:val="21"/>
              </w:rPr>
              <w:t>年度</w:t>
            </w:r>
          </w:p>
        </w:tc>
        <w:tc>
          <w:tcPr>
            <w:tcW w:w="1348" w:type="dxa"/>
          </w:tcPr>
          <w:p w14:paraId="74667975" w14:textId="77777777" w:rsidR="00A47D7E" w:rsidRDefault="00A47D7E" w:rsidP="002C3C9E">
            <w:pPr>
              <w:jc w:val="center"/>
              <w:rPr>
                <w:rFonts w:cs="Times New Roman"/>
                <w:b/>
                <w:szCs w:val="21"/>
              </w:rPr>
            </w:pPr>
            <w:r>
              <w:rPr>
                <w:rFonts w:ascii="Times New Roman" w:eastAsia="楷体" w:hAnsi="Times New Roman" w:cs="Times New Roman"/>
                <w:b/>
                <w:bCs/>
                <w:szCs w:val="21"/>
              </w:rPr>
              <w:t>2020</w:t>
            </w:r>
            <w:r>
              <w:rPr>
                <w:rFonts w:ascii="Times New Roman" w:eastAsia="楷体" w:hAnsi="Times New Roman" w:cs="Times New Roman"/>
                <w:b/>
                <w:bCs/>
                <w:szCs w:val="21"/>
              </w:rPr>
              <w:t>年度</w:t>
            </w:r>
          </w:p>
        </w:tc>
      </w:tr>
      <w:tr w:rsidR="00A47D7E" w14:paraId="7348F0C8" w14:textId="77777777" w:rsidTr="002C3C9E">
        <w:trPr>
          <w:trHeight w:val="285"/>
          <w:jc w:val="center"/>
        </w:trPr>
        <w:tc>
          <w:tcPr>
            <w:tcW w:w="2798" w:type="dxa"/>
          </w:tcPr>
          <w:p w14:paraId="4CA743A0" w14:textId="77777777" w:rsidR="00A47D7E" w:rsidRDefault="00A47D7E" w:rsidP="002C3C9E">
            <w:pPr>
              <w:jc w:val="center"/>
              <w:rPr>
                <w:rFonts w:cs="Times New Roman"/>
                <w:szCs w:val="21"/>
              </w:rPr>
            </w:pPr>
            <w:r>
              <w:rPr>
                <w:rFonts w:ascii="Times New Roman" w:eastAsia="楷体" w:hAnsi="Times New Roman" w:cs="Times New Roman"/>
                <w:szCs w:val="21"/>
              </w:rPr>
              <w:t>总资产收益率（</w:t>
            </w:r>
            <w:r>
              <w:rPr>
                <w:rFonts w:ascii="Times New Roman" w:eastAsia="楷体" w:hAnsi="Times New Roman" w:cs="Times New Roman"/>
                <w:szCs w:val="21"/>
              </w:rPr>
              <w:t>%</w:t>
            </w:r>
            <w:r>
              <w:rPr>
                <w:rFonts w:ascii="Times New Roman" w:eastAsia="楷体" w:hAnsi="Times New Roman" w:cs="Times New Roman"/>
                <w:szCs w:val="21"/>
              </w:rPr>
              <w:t>）</w:t>
            </w:r>
          </w:p>
        </w:tc>
        <w:tc>
          <w:tcPr>
            <w:tcW w:w="1731" w:type="dxa"/>
          </w:tcPr>
          <w:p w14:paraId="47DA37A0" w14:textId="77777777" w:rsidR="00A47D7E" w:rsidRDefault="00A47D7E" w:rsidP="002C3C9E">
            <w:pPr>
              <w:jc w:val="center"/>
              <w:rPr>
                <w:rFonts w:cs="Times New Roman"/>
                <w:szCs w:val="21"/>
              </w:rPr>
            </w:pPr>
            <w:r>
              <w:rPr>
                <w:rFonts w:cs="Times New Roman" w:hint="eastAsia"/>
                <w:szCs w:val="21"/>
              </w:rPr>
              <w:t>-</w:t>
            </w:r>
          </w:p>
        </w:tc>
        <w:tc>
          <w:tcPr>
            <w:tcW w:w="1358" w:type="dxa"/>
          </w:tcPr>
          <w:p w14:paraId="1994E18D" w14:textId="77777777" w:rsidR="00A47D7E" w:rsidRDefault="00A47D7E" w:rsidP="002C3C9E">
            <w:pPr>
              <w:jc w:val="center"/>
              <w:rPr>
                <w:rFonts w:cs="Times New Roman"/>
                <w:szCs w:val="21"/>
              </w:rPr>
            </w:pPr>
            <w:r>
              <w:rPr>
                <w:rFonts w:cs="Times New Roman" w:hint="eastAsia"/>
                <w:szCs w:val="21"/>
              </w:rPr>
              <w:t>1.46</w:t>
            </w:r>
          </w:p>
        </w:tc>
        <w:tc>
          <w:tcPr>
            <w:tcW w:w="1545" w:type="dxa"/>
          </w:tcPr>
          <w:p w14:paraId="7F9D8B53" w14:textId="77777777" w:rsidR="00A47D7E" w:rsidRDefault="00A47D7E" w:rsidP="002C3C9E">
            <w:pPr>
              <w:jc w:val="center"/>
              <w:rPr>
                <w:rFonts w:cs="Times New Roman"/>
                <w:szCs w:val="21"/>
              </w:rPr>
            </w:pPr>
            <w:r>
              <w:rPr>
                <w:rFonts w:ascii="Times New Roman" w:eastAsia="楷体" w:hAnsi="Times New Roman" w:cs="Times New Roman"/>
                <w:szCs w:val="21"/>
              </w:rPr>
              <w:t>1.27</w:t>
            </w:r>
          </w:p>
        </w:tc>
        <w:tc>
          <w:tcPr>
            <w:tcW w:w="1348" w:type="dxa"/>
          </w:tcPr>
          <w:p w14:paraId="59F6FCB1" w14:textId="77777777" w:rsidR="00A47D7E" w:rsidRDefault="00A47D7E" w:rsidP="002C3C9E">
            <w:pPr>
              <w:jc w:val="center"/>
              <w:rPr>
                <w:rFonts w:cs="Times New Roman"/>
                <w:szCs w:val="21"/>
              </w:rPr>
            </w:pPr>
            <w:r>
              <w:rPr>
                <w:rFonts w:ascii="Times New Roman" w:eastAsia="楷体" w:hAnsi="Times New Roman" w:cs="Times New Roman"/>
                <w:szCs w:val="21"/>
              </w:rPr>
              <w:t>1.24</w:t>
            </w:r>
          </w:p>
        </w:tc>
      </w:tr>
      <w:tr w:rsidR="00A47D7E" w14:paraId="5B89E156" w14:textId="77777777" w:rsidTr="002C3C9E">
        <w:trPr>
          <w:trHeight w:val="285"/>
          <w:jc w:val="center"/>
        </w:trPr>
        <w:tc>
          <w:tcPr>
            <w:tcW w:w="2798" w:type="dxa"/>
          </w:tcPr>
          <w:p w14:paraId="504A2ABB" w14:textId="77777777" w:rsidR="00A47D7E" w:rsidRDefault="00A47D7E" w:rsidP="002C3C9E">
            <w:pPr>
              <w:jc w:val="center"/>
              <w:rPr>
                <w:rFonts w:cs="Times New Roman"/>
                <w:szCs w:val="21"/>
              </w:rPr>
            </w:pPr>
            <w:r>
              <w:rPr>
                <w:rFonts w:ascii="Times New Roman" w:eastAsia="楷体" w:hAnsi="Times New Roman" w:cs="Times New Roman"/>
                <w:szCs w:val="21"/>
              </w:rPr>
              <w:t>毛利率（</w:t>
            </w:r>
            <w:r>
              <w:rPr>
                <w:rFonts w:ascii="Times New Roman" w:eastAsia="楷体" w:hAnsi="Times New Roman" w:cs="Times New Roman"/>
                <w:szCs w:val="21"/>
              </w:rPr>
              <w:t>%</w:t>
            </w:r>
            <w:r>
              <w:rPr>
                <w:rFonts w:ascii="Times New Roman" w:eastAsia="楷体" w:hAnsi="Times New Roman" w:cs="Times New Roman"/>
                <w:szCs w:val="21"/>
              </w:rPr>
              <w:t>）</w:t>
            </w:r>
          </w:p>
        </w:tc>
        <w:tc>
          <w:tcPr>
            <w:tcW w:w="1731" w:type="dxa"/>
            <w:vAlign w:val="center"/>
          </w:tcPr>
          <w:p w14:paraId="48562E5C" w14:textId="77777777" w:rsidR="00A47D7E" w:rsidRDefault="00A47D7E" w:rsidP="002C3C9E">
            <w:pPr>
              <w:jc w:val="center"/>
              <w:rPr>
                <w:rFonts w:cs="Times New Roman"/>
                <w:szCs w:val="21"/>
              </w:rPr>
            </w:pPr>
            <w:r>
              <w:rPr>
                <w:rFonts w:cs="Times New Roman" w:hint="eastAsia"/>
                <w:szCs w:val="21"/>
              </w:rPr>
              <w:t>99.52</w:t>
            </w:r>
          </w:p>
        </w:tc>
        <w:tc>
          <w:tcPr>
            <w:tcW w:w="1358" w:type="dxa"/>
            <w:vAlign w:val="center"/>
          </w:tcPr>
          <w:p w14:paraId="2D3D64E0" w14:textId="77777777" w:rsidR="00A47D7E" w:rsidRDefault="00A47D7E" w:rsidP="002C3C9E">
            <w:pPr>
              <w:jc w:val="center"/>
              <w:rPr>
                <w:rFonts w:cs="Times New Roman"/>
                <w:szCs w:val="21"/>
              </w:rPr>
            </w:pPr>
            <w:r>
              <w:rPr>
                <w:rFonts w:cs="Times New Roman" w:hint="eastAsia"/>
                <w:szCs w:val="21"/>
              </w:rPr>
              <w:t>99.94</w:t>
            </w:r>
          </w:p>
        </w:tc>
        <w:tc>
          <w:tcPr>
            <w:tcW w:w="1545" w:type="dxa"/>
            <w:vAlign w:val="center"/>
          </w:tcPr>
          <w:p w14:paraId="2753BCF8" w14:textId="77777777" w:rsidR="00A47D7E" w:rsidRDefault="00A47D7E" w:rsidP="002C3C9E">
            <w:pPr>
              <w:jc w:val="center"/>
              <w:rPr>
                <w:rFonts w:cs="Times New Roman"/>
                <w:szCs w:val="21"/>
              </w:rPr>
            </w:pPr>
            <w:r>
              <w:rPr>
                <w:rFonts w:ascii="Times New Roman" w:eastAsia="楷体" w:hAnsi="Times New Roman" w:cs="Times New Roman"/>
                <w:szCs w:val="21"/>
              </w:rPr>
              <w:t>99.75</w:t>
            </w:r>
          </w:p>
        </w:tc>
        <w:tc>
          <w:tcPr>
            <w:tcW w:w="1348" w:type="dxa"/>
            <w:vAlign w:val="center"/>
          </w:tcPr>
          <w:p w14:paraId="52853688" w14:textId="77777777" w:rsidR="00A47D7E" w:rsidRDefault="00A47D7E" w:rsidP="002C3C9E">
            <w:pPr>
              <w:jc w:val="center"/>
              <w:rPr>
                <w:rFonts w:cs="Times New Roman"/>
                <w:szCs w:val="21"/>
              </w:rPr>
            </w:pPr>
            <w:r>
              <w:rPr>
                <w:rFonts w:ascii="Times New Roman" w:eastAsia="楷体" w:hAnsi="Times New Roman" w:cs="Times New Roman"/>
                <w:szCs w:val="21"/>
              </w:rPr>
              <w:t>99.94</w:t>
            </w:r>
          </w:p>
        </w:tc>
      </w:tr>
      <w:tr w:rsidR="00A47D7E" w14:paraId="1B488015" w14:textId="77777777" w:rsidTr="002C3C9E">
        <w:trPr>
          <w:trHeight w:val="285"/>
          <w:jc w:val="center"/>
        </w:trPr>
        <w:tc>
          <w:tcPr>
            <w:tcW w:w="2798" w:type="dxa"/>
          </w:tcPr>
          <w:p w14:paraId="53968997" w14:textId="77777777" w:rsidR="00A47D7E" w:rsidRDefault="00A47D7E" w:rsidP="002C3C9E">
            <w:pPr>
              <w:jc w:val="center"/>
              <w:rPr>
                <w:rFonts w:cs="Times New Roman"/>
                <w:szCs w:val="21"/>
              </w:rPr>
            </w:pPr>
            <w:r>
              <w:rPr>
                <w:rFonts w:ascii="Times New Roman" w:eastAsia="楷体" w:hAnsi="Times New Roman" w:cs="Times New Roman"/>
                <w:szCs w:val="21"/>
              </w:rPr>
              <w:t>净资产收益率（</w:t>
            </w:r>
            <w:r>
              <w:rPr>
                <w:rFonts w:ascii="Times New Roman" w:eastAsia="楷体" w:hAnsi="Times New Roman" w:cs="Times New Roman"/>
                <w:szCs w:val="21"/>
              </w:rPr>
              <w:t>%</w:t>
            </w:r>
            <w:r>
              <w:rPr>
                <w:rFonts w:ascii="Times New Roman" w:eastAsia="楷体" w:hAnsi="Times New Roman" w:cs="Times New Roman"/>
                <w:szCs w:val="21"/>
              </w:rPr>
              <w:t>）</w:t>
            </w:r>
          </w:p>
        </w:tc>
        <w:tc>
          <w:tcPr>
            <w:tcW w:w="1731" w:type="dxa"/>
          </w:tcPr>
          <w:p w14:paraId="51294E88" w14:textId="77777777" w:rsidR="00A47D7E" w:rsidRDefault="00A47D7E" w:rsidP="002C3C9E">
            <w:pPr>
              <w:jc w:val="center"/>
              <w:rPr>
                <w:rFonts w:cs="Times New Roman"/>
                <w:szCs w:val="21"/>
              </w:rPr>
            </w:pPr>
            <w:r>
              <w:rPr>
                <w:rFonts w:cs="Times New Roman" w:hint="eastAsia"/>
                <w:szCs w:val="21"/>
              </w:rPr>
              <w:t>-</w:t>
            </w:r>
          </w:p>
        </w:tc>
        <w:tc>
          <w:tcPr>
            <w:tcW w:w="1358" w:type="dxa"/>
          </w:tcPr>
          <w:p w14:paraId="38B687BB" w14:textId="77777777" w:rsidR="00A47D7E" w:rsidRDefault="00A47D7E" w:rsidP="002C3C9E">
            <w:pPr>
              <w:jc w:val="center"/>
              <w:rPr>
                <w:rFonts w:cs="Times New Roman"/>
                <w:szCs w:val="21"/>
              </w:rPr>
            </w:pPr>
            <w:r>
              <w:rPr>
                <w:rFonts w:cs="Times New Roman" w:hint="eastAsia"/>
                <w:szCs w:val="21"/>
              </w:rPr>
              <w:t>10.34</w:t>
            </w:r>
          </w:p>
        </w:tc>
        <w:tc>
          <w:tcPr>
            <w:tcW w:w="1545" w:type="dxa"/>
          </w:tcPr>
          <w:p w14:paraId="4D81DFFC" w14:textId="77777777" w:rsidR="00A47D7E" w:rsidRDefault="00A47D7E" w:rsidP="002C3C9E">
            <w:pPr>
              <w:jc w:val="center"/>
              <w:rPr>
                <w:rFonts w:cs="Times New Roman"/>
                <w:szCs w:val="21"/>
              </w:rPr>
            </w:pPr>
            <w:r>
              <w:rPr>
                <w:rFonts w:ascii="Times New Roman" w:eastAsia="楷体" w:hAnsi="Times New Roman" w:cs="Times New Roman"/>
                <w:szCs w:val="21"/>
              </w:rPr>
              <w:t>9.00</w:t>
            </w:r>
          </w:p>
        </w:tc>
        <w:tc>
          <w:tcPr>
            <w:tcW w:w="1348" w:type="dxa"/>
          </w:tcPr>
          <w:p w14:paraId="0A7A923A" w14:textId="77777777" w:rsidR="00A47D7E" w:rsidRDefault="00A47D7E" w:rsidP="002C3C9E">
            <w:pPr>
              <w:jc w:val="center"/>
              <w:rPr>
                <w:rFonts w:cs="Times New Roman"/>
                <w:szCs w:val="21"/>
              </w:rPr>
            </w:pPr>
            <w:r>
              <w:rPr>
                <w:rFonts w:ascii="Times New Roman" w:eastAsia="楷体" w:hAnsi="Times New Roman" w:cs="Times New Roman"/>
                <w:szCs w:val="21"/>
              </w:rPr>
              <w:t>6.71</w:t>
            </w:r>
          </w:p>
        </w:tc>
      </w:tr>
    </w:tbl>
    <w:p w14:paraId="7BEF0DEA" w14:textId="13D66EAA" w:rsidR="00410A8D" w:rsidRPr="00D36C3E" w:rsidRDefault="00A47D7E" w:rsidP="00D36C3E">
      <w:pPr>
        <w:adjustRightInd w:val="0"/>
        <w:snapToGrid w:val="0"/>
        <w:spacing w:before="50" w:after="50" w:line="288" w:lineRule="auto"/>
        <w:ind w:firstLineChars="200" w:firstLine="480"/>
        <w:rPr>
          <w:rFonts w:ascii="华文仿宋" w:eastAsia="华文仿宋" w:hAnsi="华文仿宋" w:cs="Times New Roman"/>
          <w:sz w:val="24"/>
          <w:szCs w:val="24"/>
        </w:rPr>
      </w:pPr>
      <w:r w:rsidRPr="00A47D7E">
        <w:rPr>
          <w:rFonts w:ascii="华文仿宋" w:eastAsia="华文仿宋" w:hAnsi="华文仿宋" w:cs="Times New Roman" w:hint="eastAsia"/>
          <w:sz w:val="24"/>
          <w:szCs w:val="24"/>
        </w:rPr>
        <w:t>发行人2020年-2022年的净资产收益率分别为6.71%、9.00%和10.34%，保持上升趋势。发行人2020年-2022年的毛利率分别为99.94%、99.75%和99.94%。总体来看，发行人盈利能力符合行业特性，盈利情况向好</w:t>
      </w:r>
      <w:r w:rsidR="00410A8D" w:rsidRPr="00D36C3E">
        <w:rPr>
          <w:rFonts w:ascii="华文仿宋" w:eastAsia="华文仿宋" w:hAnsi="华文仿宋" w:cs="Times New Roman"/>
          <w:sz w:val="24"/>
          <w:szCs w:val="24"/>
        </w:rPr>
        <w:t>。</w:t>
      </w:r>
    </w:p>
    <w:p w14:paraId="1CF5CAF6" w14:textId="77777777" w:rsidR="00410A8D" w:rsidRPr="00EF6751" w:rsidRDefault="00410A8D" w:rsidP="00410A8D">
      <w:pPr>
        <w:pStyle w:val="afff6"/>
        <w:adjustRightInd w:val="0"/>
        <w:snapToGrid w:val="0"/>
        <w:ind w:firstLine="480"/>
        <w:rPr>
          <w:rFonts w:ascii="华文仿宋" w:eastAsia="华文仿宋" w:hAnsi="华文仿宋"/>
          <w:b/>
          <w:szCs w:val="24"/>
        </w:rPr>
      </w:pPr>
      <w:r w:rsidRPr="00EF6751">
        <w:rPr>
          <w:rFonts w:ascii="华文仿宋" w:eastAsia="华文仿宋" w:hAnsi="华文仿宋" w:hint="eastAsia"/>
          <w:b/>
          <w:szCs w:val="24"/>
        </w:rPr>
        <w:t>（</w:t>
      </w:r>
      <w:r>
        <w:rPr>
          <w:rFonts w:ascii="华文仿宋" w:eastAsia="华文仿宋" w:hAnsi="华文仿宋" w:hint="eastAsia"/>
          <w:b/>
          <w:szCs w:val="24"/>
        </w:rPr>
        <w:t>十</w:t>
      </w:r>
      <w:r w:rsidRPr="00EF6751">
        <w:rPr>
          <w:rFonts w:ascii="华文仿宋" w:eastAsia="华文仿宋" w:hAnsi="华文仿宋" w:hint="eastAsia"/>
          <w:b/>
          <w:szCs w:val="24"/>
        </w:rPr>
        <w:t>）</w:t>
      </w:r>
      <w:r w:rsidR="00D36C3E" w:rsidRPr="00D36C3E">
        <w:rPr>
          <w:rFonts w:ascii="华文仿宋" w:eastAsia="华文仿宋" w:hAnsi="华文仿宋" w:hint="eastAsia"/>
          <w:b/>
          <w:szCs w:val="24"/>
        </w:rPr>
        <w:t>偿债能力分析</w:t>
      </w:r>
    </w:p>
    <w:p w14:paraId="1C780A13" w14:textId="77777777" w:rsidR="00D36C3E" w:rsidRPr="00D36C3E" w:rsidRDefault="00D36C3E" w:rsidP="00D36C3E">
      <w:pPr>
        <w:adjustRightInd w:val="0"/>
        <w:snapToGrid w:val="0"/>
        <w:spacing w:line="288" w:lineRule="auto"/>
        <w:jc w:val="center"/>
        <w:rPr>
          <w:rFonts w:ascii="华文仿宋" w:eastAsia="华文仿宋" w:hAnsi="华文仿宋" w:cs="Times New Roman"/>
          <w:b/>
          <w:bCs/>
          <w:sz w:val="24"/>
          <w:szCs w:val="24"/>
        </w:rPr>
      </w:pPr>
      <w:proofErr w:type="gramStart"/>
      <w:r w:rsidRPr="00D36C3E">
        <w:rPr>
          <w:rFonts w:ascii="华文仿宋" w:eastAsia="华文仿宋" w:hAnsi="华文仿宋" w:cs="Times New Roman" w:hint="eastAsia"/>
          <w:b/>
          <w:bCs/>
          <w:sz w:val="24"/>
          <w:szCs w:val="24"/>
        </w:rPr>
        <w:t>{{CLIENT_LONG_CORE_NAME}}偿债能力指标表</w:t>
      </w:r>
      <w:r w:rsidRPr="00D36C3E">
        <w:rPr>
          <w:rFonts w:ascii="华文仿宋" w:eastAsia="华文仿宋" w:hAnsi="华文仿宋" w:cs="Times New Roman"/>
          <w:b/>
          <w:bCs/>
          <w:sz w:val="24"/>
          <w:szCs w:val="24"/>
        </w:rPr>
      </w:r>
      <w:proofErr w:type="gramEnd"/>
      <w:r w:rsidRPr="00D36C3E">
        <w:rPr>
          <w:rFonts w:ascii="华文仿宋" w:eastAsia="华文仿宋" w:hAnsi="华文仿宋" w:cs="Times New Roman"/>
          <w:b/>
          <w:bCs/>
          <w:sz w:val="24"/>
          <w:szCs w:val="24"/>
        </w:rPr>
      </w:r>
    </w:p>
    <w:tbl>
      <w:tblPr>
        <w:tblW w:w="100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9"/>
        <w:gridCol w:w="2303"/>
        <w:gridCol w:w="1898"/>
        <w:gridCol w:w="1980"/>
        <w:gridCol w:w="1896"/>
      </w:tblGrid>
      <w:tr w:rsidR="00A47D7E" w14:paraId="176079DA" w14:textId="77777777" w:rsidTr="002C3C9E">
        <w:trPr>
          <w:trHeight w:val="284"/>
          <w:tblHeader/>
          <w:jc w:val="center"/>
        </w:trPr>
        <w:tc>
          <w:tcPr>
            <w:tcW w:w="1959" w:type="dxa"/>
            <w:tcMar>
              <w:top w:w="0" w:type="dxa"/>
              <w:left w:w="0" w:type="dxa"/>
              <w:bottom w:w="0" w:type="dxa"/>
              <w:right w:w="0" w:type="dxa"/>
            </w:tcMar>
            <w:vAlign w:val="center"/>
          </w:tcPr>
          <w:p w14:paraId="3B72E209" w14:textId="77777777" w:rsidR="00A47D7E" w:rsidRDefault="00A47D7E" w:rsidP="002C3C9E">
            <w:pPr>
              <w:tabs>
                <w:tab w:val="left" w:pos="540"/>
              </w:tabs>
              <w:jc w:val="center"/>
              <w:rPr>
                <w:rFonts w:cs="Times New Roman"/>
                <w:b/>
                <w:szCs w:val="21"/>
              </w:rPr>
            </w:pPr>
            <w:r>
              <w:rPr>
                <w:rFonts w:ascii="Times New Roman" w:eastAsia="楷体" w:hAnsi="Times New Roman" w:cs="Times New Roman"/>
                <w:b/>
                <w:szCs w:val="21"/>
              </w:rPr>
              <w:t>项目</w:t>
            </w:r>
          </w:p>
        </w:tc>
        <w:tc>
          <w:tcPr>
            <w:tcW w:w="2303" w:type="dxa"/>
            <w:tcMar>
              <w:top w:w="0" w:type="dxa"/>
              <w:left w:w="0" w:type="dxa"/>
              <w:bottom w:w="0" w:type="dxa"/>
              <w:right w:w="0" w:type="dxa"/>
            </w:tcMar>
            <w:vAlign w:val="center"/>
          </w:tcPr>
          <w:p w14:paraId="41564338" w14:textId="77777777" w:rsidR="00A47D7E" w:rsidRDefault="00A47D7E" w:rsidP="002C3C9E">
            <w:pPr>
              <w:jc w:val="center"/>
              <w:rPr>
                <w:rFonts w:cs="Times New Roman"/>
                <w:b/>
                <w:bCs/>
                <w:szCs w:val="21"/>
              </w:rPr>
            </w:pPr>
            <w:r>
              <w:rPr>
                <w:rFonts w:ascii="Times New Roman" w:eastAsia="楷体" w:hAnsi="Times New Roman" w:cs="Times New Roman"/>
                <w:b/>
                <w:bCs/>
                <w:szCs w:val="21"/>
              </w:rPr>
              <w:t>202</w:t>
            </w:r>
            <w:r>
              <w:rPr>
                <w:rFonts w:cs="Times New Roman" w:hint="eastAsia"/>
                <w:b/>
                <w:bCs/>
                <w:szCs w:val="21"/>
              </w:rPr>
              <w:t>3</w:t>
            </w:r>
            <w:r>
              <w:rPr>
                <w:rFonts w:ascii="Times New Roman" w:eastAsia="楷体" w:hAnsi="Times New Roman" w:cs="Times New Roman"/>
                <w:b/>
                <w:bCs/>
                <w:szCs w:val="21"/>
              </w:rPr>
              <w:t>年</w:t>
            </w:r>
            <w:r>
              <w:rPr>
                <w:rFonts w:ascii="Times New Roman" w:eastAsia="楷体" w:hAnsi="Times New Roman" w:cs="Times New Roman"/>
                <w:b/>
                <w:bCs/>
                <w:szCs w:val="21"/>
              </w:rPr>
              <w:t>3</w:t>
            </w:r>
            <w:r>
              <w:rPr>
                <w:rFonts w:ascii="Times New Roman" w:eastAsia="楷体" w:hAnsi="Times New Roman" w:cs="Times New Roman"/>
                <w:b/>
                <w:bCs/>
                <w:szCs w:val="21"/>
              </w:rPr>
              <w:t>月末</w:t>
            </w:r>
            <w:r>
              <w:rPr>
                <w:rFonts w:ascii="Times New Roman" w:eastAsia="楷体" w:hAnsi="Times New Roman" w:cs="Times New Roman"/>
                <w:b/>
                <w:bCs/>
                <w:szCs w:val="21"/>
              </w:rPr>
              <w:t>/</w:t>
            </w:r>
            <w:r>
              <w:rPr>
                <w:rFonts w:ascii="Times New Roman" w:eastAsia="楷体" w:hAnsi="Times New Roman" w:cs="Times New Roman"/>
                <w:b/>
                <w:bCs/>
                <w:szCs w:val="21"/>
              </w:rPr>
              <w:t>一季度</w:t>
            </w:r>
          </w:p>
        </w:tc>
        <w:tc>
          <w:tcPr>
            <w:tcW w:w="1898" w:type="dxa"/>
            <w:vAlign w:val="center"/>
          </w:tcPr>
          <w:p w14:paraId="255D8DEB" w14:textId="77777777" w:rsidR="00A47D7E" w:rsidRDefault="00A47D7E" w:rsidP="002C3C9E">
            <w:pPr>
              <w:jc w:val="center"/>
              <w:rPr>
                <w:rFonts w:cs="Times New Roman"/>
                <w:b/>
                <w:bCs/>
                <w:szCs w:val="21"/>
              </w:rPr>
            </w:pPr>
            <w:r>
              <w:rPr>
                <w:rFonts w:ascii="Times New Roman" w:eastAsia="楷体" w:hAnsi="Times New Roman" w:cs="Times New Roman"/>
                <w:b/>
                <w:bCs/>
                <w:szCs w:val="21"/>
              </w:rPr>
              <w:t>202</w:t>
            </w:r>
            <w:r>
              <w:rPr>
                <w:rFonts w:cs="Times New Roman" w:hint="eastAsia"/>
                <w:b/>
                <w:bCs/>
                <w:szCs w:val="21"/>
              </w:rPr>
              <w:t>2</w:t>
            </w:r>
            <w:r>
              <w:rPr>
                <w:rFonts w:ascii="Times New Roman" w:eastAsia="楷体" w:hAnsi="Times New Roman" w:cs="Times New Roman"/>
                <w:b/>
                <w:bCs/>
                <w:szCs w:val="21"/>
              </w:rPr>
              <w:t>年末</w:t>
            </w:r>
            <w:r>
              <w:rPr>
                <w:rFonts w:ascii="Times New Roman" w:eastAsia="楷体" w:hAnsi="Times New Roman" w:cs="Times New Roman"/>
                <w:b/>
                <w:bCs/>
                <w:szCs w:val="21"/>
              </w:rPr>
              <w:t>/</w:t>
            </w:r>
            <w:r>
              <w:rPr>
                <w:rFonts w:ascii="Times New Roman" w:eastAsia="楷体" w:hAnsi="Times New Roman" w:cs="Times New Roman"/>
                <w:b/>
                <w:bCs/>
                <w:szCs w:val="21"/>
              </w:rPr>
              <w:t>年度</w:t>
            </w:r>
          </w:p>
        </w:tc>
        <w:tc>
          <w:tcPr>
            <w:tcW w:w="1980" w:type="dxa"/>
            <w:vAlign w:val="center"/>
          </w:tcPr>
          <w:p w14:paraId="111A2A4B" w14:textId="77777777" w:rsidR="00A47D7E" w:rsidRDefault="00A47D7E" w:rsidP="002C3C9E">
            <w:pPr>
              <w:jc w:val="center"/>
              <w:rPr>
                <w:rFonts w:cs="Times New Roman"/>
                <w:b/>
                <w:bCs/>
                <w:szCs w:val="21"/>
              </w:rPr>
            </w:pPr>
            <w:r>
              <w:rPr>
                <w:rFonts w:ascii="Times New Roman" w:eastAsia="楷体" w:hAnsi="Times New Roman" w:cs="Times New Roman"/>
                <w:b/>
                <w:bCs/>
                <w:szCs w:val="21"/>
              </w:rPr>
              <w:t>2021</w:t>
            </w:r>
            <w:r>
              <w:rPr>
                <w:rFonts w:ascii="Times New Roman" w:eastAsia="楷体" w:hAnsi="Times New Roman" w:cs="Times New Roman"/>
                <w:b/>
                <w:bCs/>
                <w:szCs w:val="21"/>
              </w:rPr>
              <w:t>年末</w:t>
            </w:r>
            <w:r>
              <w:rPr>
                <w:rFonts w:ascii="Times New Roman" w:eastAsia="楷体" w:hAnsi="Times New Roman" w:cs="Times New Roman"/>
                <w:b/>
                <w:bCs/>
                <w:szCs w:val="21"/>
              </w:rPr>
              <w:t>/</w:t>
            </w:r>
            <w:r>
              <w:rPr>
                <w:rFonts w:ascii="Times New Roman" w:eastAsia="楷体" w:hAnsi="Times New Roman" w:cs="Times New Roman"/>
                <w:b/>
                <w:bCs/>
                <w:szCs w:val="21"/>
              </w:rPr>
              <w:t>年度</w:t>
            </w:r>
          </w:p>
        </w:tc>
        <w:tc>
          <w:tcPr>
            <w:tcW w:w="1896" w:type="dxa"/>
            <w:vAlign w:val="center"/>
          </w:tcPr>
          <w:p w14:paraId="33D54262" w14:textId="77777777" w:rsidR="00A47D7E" w:rsidRDefault="00A47D7E" w:rsidP="002C3C9E">
            <w:pPr>
              <w:jc w:val="center"/>
              <w:rPr>
                <w:rFonts w:cs="Times New Roman"/>
                <w:b/>
                <w:bCs/>
                <w:szCs w:val="21"/>
              </w:rPr>
            </w:pPr>
            <w:r>
              <w:rPr>
                <w:rFonts w:ascii="Times New Roman" w:eastAsia="楷体" w:hAnsi="Times New Roman" w:cs="Times New Roman"/>
                <w:b/>
                <w:bCs/>
                <w:szCs w:val="21"/>
              </w:rPr>
              <w:t>2020</w:t>
            </w:r>
            <w:r>
              <w:rPr>
                <w:rFonts w:ascii="Times New Roman" w:eastAsia="楷体" w:hAnsi="Times New Roman" w:cs="Times New Roman"/>
                <w:b/>
                <w:bCs/>
                <w:szCs w:val="21"/>
              </w:rPr>
              <w:t>年末</w:t>
            </w:r>
            <w:r>
              <w:rPr>
                <w:rFonts w:ascii="Times New Roman" w:eastAsia="楷体" w:hAnsi="Times New Roman" w:cs="Times New Roman"/>
                <w:b/>
                <w:bCs/>
                <w:szCs w:val="21"/>
              </w:rPr>
              <w:t>/</w:t>
            </w:r>
            <w:r>
              <w:rPr>
                <w:rFonts w:ascii="Times New Roman" w:eastAsia="楷体" w:hAnsi="Times New Roman" w:cs="Times New Roman"/>
                <w:b/>
                <w:bCs/>
                <w:szCs w:val="21"/>
              </w:rPr>
              <w:t>年度</w:t>
            </w:r>
          </w:p>
        </w:tc>
      </w:tr>
      <w:tr w:rsidR="00A47D7E" w14:paraId="2DACEACA" w14:textId="77777777" w:rsidTr="002C3C9E">
        <w:trPr>
          <w:trHeight w:val="284"/>
          <w:jc w:val="center"/>
        </w:trPr>
        <w:tc>
          <w:tcPr>
            <w:tcW w:w="1959" w:type="dxa"/>
            <w:tcMar>
              <w:top w:w="0" w:type="dxa"/>
              <w:left w:w="0" w:type="dxa"/>
              <w:bottom w:w="0" w:type="dxa"/>
              <w:right w:w="0" w:type="dxa"/>
            </w:tcMar>
            <w:vAlign w:val="center"/>
          </w:tcPr>
          <w:p w14:paraId="6B2F6846" w14:textId="77777777" w:rsidR="00A47D7E" w:rsidRDefault="00A47D7E" w:rsidP="002C3C9E">
            <w:pPr>
              <w:tabs>
                <w:tab w:val="left" w:pos="540"/>
              </w:tabs>
              <w:jc w:val="center"/>
              <w:rPr>
                <w:rFonts w:cs="Times New Roman"/>
                <w:b/>
                <w:szCs w:val="21"/>
              </w:rPr>
            </w:pPr>
            <w:r>
              <w:rPr>
                <w:rFonts w:ascii="Times New Roman" w:eastAsia="楷体" w:hAnsi="Times New Roman" w:cs="Times New Roman"/>
                <w:b/>
                <w:szCs w:val="21"/>
              </w:rPr>
              <w:t>资产负债率（</w:t>
            </w:r>
            <w:r>
              <w:rPr>
                <w:rFonts w:ascii="Times New Roman" w:eastAsia="楷体" w:hAnsi="Times New Roman" w:cs="Times New Roman"/>
                <w:b/>
                <w:szCs w:val="21"/>
              </w:rPr>
              <w:t>%</w:t>
            </w:r>
            <w:r>
              <w:rPr>
                <w:rFonts w:ascii="Times New Roman" w:eastAsia="楷体" w:hAnsi="Times New Roman" w:cs="Times New Roman"/>
                <w:b/>
                <w:szCs w:val="21"/>
              </w:rPr>
              <w:t>）</w:t>
            </w:r>
          </w:p>
        </w:tc>
        <w:tc>
          <w:tcPr>
            <w:tcW w:w="2303" w:type="dxa"/>
            <w:tcMar>
              <w:top w:w="0" w:type="dxa"/>
              <w:left w:w="0" w:type="dxa"/>
              <w:bottom w:w="0" w:type="dxa"/>
              <w:right w:w="0" w:type="dxa"/>
            </w:tcMar>
            <w:vAlign w:val="center"/>
          </w:tcPr>
          <w:p w14:paraId="14C03B98" w14:textId="77777777" w:rsidR="00A47D7E" w:rsidRDefault="00A47D7E" w:rsidP="002C3C9E">
            <w:pPr>
              <w:jc w:val="center"/>
              <w:rPr>
                <w:rFonts w:cs="Times New Roman"/>
                <w:bCs/>
                <w:szCs w:val="21"/>
              </w:rPr>
            </w:pPr>
            <w:r>
              <w:rPr>
                <w:rFonts w:cs="Times New Roman" w:hint="eastAsia"/>
                <w:bCs/>
                <w:szCs w:val="21"/>
              </w:rPr>
              <w:t>81.55</w:t>
            </w:r>
          </w:p>
        </w:tc>
        <w:tc>
          <w:tcPr>
            <w:tcW w:w="1898" w:type="dxa"/>
            <w:vAlign w:val="center"/>
          </w:tcPr>
          <w:p w14:paraId="2DBAFAEE" w14:textId="77777777" w:rsidR="00A47D7E" w:rsidRDefault="00A47D7E" w:rsidP="002C3C9E">
            <w:pPr>
              <w:adjustRightInd w:val="0"/>
              <w:snapToGrid w:val="0"/>
              <w:jc w:val="center"/>
              <w:rPr>
                <w:rFonts w:cs="Times New Roman"/>
                <w:bCs/>
                <w:szCs w:val="21"/>
              </w:rPr>
            </w:pPr>
            <w:r>
              <w:rPr>
                <w:rFonts w:cs="Times New Roman" w:hint="eastAsia"/>
                <w:bCs/>
                <w:szCs w:val="21"/>
              </w:rPr>
              <w:t>81.45</w:t>
            </w:r>
          </w:p>
        </w:tc>
        <w:tc>
          <w:tcPr>
            <w:tcW w:w="1980" w:type="dxa"/>
            <w:vAlign w:val="center"/>
          </w:tcPr>
          <w:p w14:paraId="79394596" w14:textId="77777777" w:rsidR="00A47D7E" w:rsidRDefault="00A47D7E" w:rsidP="002C3C9E">
            <w:pPr>
              <w:adjustRightInd w:val="0"/>
              <w:snapToGrid w:val="0"/>
              <w:jc w:val="center"/>
              <w:rPr>
                <w:rFonts w:cs="Times New Roman"/>
                <w:szCs w:val="21"/>
              </w:rPr>
            </w:pPr>
            <w:r>
              <w:rPr>
                <w:rFonts w:ascii="Times New Roman" w:eastAsia="楷体" w:hAnsi="Times New Roman" w:cs="Times New Roman"/>
                <w:bCs/>
                <w:szCs w:val="21"/>
              </w:rPr>
              <w:t>82.39</w:t>
            </w:r>
          </w:p>
        </w:tc>
        <w:tc>
          <w:tcPr>
            <w:tcW w:w="1896" w:type="dxa"/>
            <w:vAlign w:val="center"/>
          </w:tcPr>
          <w:p w14:paraId="252F967C" w14:textId="77777777" w:rsidR="00A47D7E" w:rsidRDefault="00A47D7E" w:rsidP="002C3C9E">
            <w:pPr>
              <w:adjustRightInd w:val="0"/>
              <w:snapToGrid w:val="0"/>
              <w:jc w:val="center"/>
              <w:rPr>
                <w:rFonts w:cs="Times New Roman"/>
                <w:szCs w:val="21"/>
              </w:rPr>
            </w:pPr>
            <w:r>
              <w:rPr>
                <w:rFonts w:ascii="Times New Roman" w:eastAsia="楷体" w:hAnsi="Times New Roman" w:cs="Times New Roman"/>
                <w:bCs/>
                <w:szCs w:val="21"/>
              </w:rPr>
              <w:t>82.49</w:t>
            </w:r>
          </w:p>
        </w:tc>
      </w:tr>
      <w:tr w:rsidR="00A47D7E" w14:paraId="21D89617" w14:textId="77777777" w:rsidTr="002C3C9E">
        <w:trPr>
          <w:trHeight w:val="284"/>
          <w:jc w:val="center"/>
        </w:trPr>
        <w:tc>
          <w:tcPr>
            <w:tcW w:w="1959" w:type="dxa"/>
            <w:tcMar>
              <w:top w:w="0" w:type="dxa"/>
              <w:left w:w="0" w:type="dxa"/>
              <w:bottom w:w="0" w:type="dxa"/>
              <w:right w:w="0" w:type="dxa"/>
            </w:tcMar>
            <w:vAlign w:val="center"/>
          </w:tcPr>
          <w:p w14:paraId="5DB815C2" w14:textId="77777777" w:rsidR="00A47D7E" w:rsidRDefault="00A47D7E" w:rsidP="002C3C9E">
            <w:pPr>
              <w:tabs>
                <w:tab w:val="left" w:pos="540"/>
              </w:tabs>
              <w:jc w:val="center"/>
              <w:rPr>
                <w:rFonts w:cs="Times New Roman"/>
                <w:b/>
                <w:szCs w:val="21"/>
              </w:rPr>
            </w:pPr>
            <w:r>
              <w:rPr>
                <w:rFonts w:ascii="Times New Roman" w:eastAsia="楷体" w:hAnsi="Times New Roman" w:cs="Times New Roman"/>
                <w:b/>
                <w:szCs w:val="21"/>
              </w:rPr>
              <w:t>流动比率（</w:t>
            </w:r>
            <w:proofErr w:type="gramStart"/>
            <w:r>
              <w:rPr>
                <w:rFonts w:ascii="Times New Roman" w:eastAsia="楷体" w:hAnsi="Times New Roman" w:cs="Times New Roman"/>
                <w:b/>
                <w:szCs w:val="21"/>
              </w:rPr>
              <w:t>倍</w:t>
            </w:r>
            <w:proofErr w:type="gramEnd"/>
            <w:r>
              <w:rPr>
                <w:rFonts w:ascii="Times New Roman" w:eastAsia="楷体" w:hAnsi="Times New Roman" w:cs="Times New Roman"/>
                <w:b/>
                <w:szCs w:val="21"/>
              </w:rPr>
              <w:t>）</w:t>
            </w:r>
          </w:p>
        </w:tc>
        <w:tc>
          <w:tcPr>
            <w:tcW w:w="2303" w:type="dxa"/>
            <w:tcMar>
              <w:top w:w="0" w:type="dxa"/>
              <w:left w:w="0" w:type="dxa"/>
              <w:bottom w:w="0" w:type="dxa"/>
              <w:right w:w="0" w:type="dxa"/>
            </w:tcMar>
            <w:vAlign w:val="center"/>
          </w:tcPr>
          <w:p w14:paraId="7A278D2A" w14:textId="77777777" w:rsidR="00A47D7E" w:rsidRDefault="00A47D7E" w:rsidP="002C3C9E">
            <w:pPr>
              <w:jc w:val="center"/>
              <w:rPr>
                <w:rFonts w:cs="Times New Roman"/>
                <w:bCs/>
                <w:szCs w:val="21"/>
              </w:rPr>
            </w:pPr>
            <w:r>
              <w:rPr>
                <w:rFonts w:cs="Times New Roman" w:hint="eastAsia"/>
                <w:bCs/>
                <w:szCs w:val="21"/>
              </w:rPr>
              <w:t>1.37</w:t>
            </w:r>
          </w:p>
        </w:tc>
        <w:tc>
          <w:tcPr>
            <w:tcW w:w="1898" w:type="dxa"/>
            <w:vAlign w:val="center"/>
          </w:tcPr>
          <w:p w14:paraId="5A5F6E5B" w14:textId="77777777" w:rsidR="00A47D7E" w:rsidRDefault="00A47D7E" w:rsidP="002C3C9E">
            <w:pPr>
              <w:adjustRightInd w:val="0"/>
              <w:snapToGrid w:val="0"/>
              <w:jc w:val="center"/>
              <w:rPr>
                <w:rFonts w:cs="Times New Roman"/>
                <w:bCs/>
                <w:szCs w:val="21"/>
              </w:rPr>
            </w:pPr>
            <w:r>
              <w:rPr>
                <w:rFonts w:cs="Times New Roman" w:hint="eastAsia"/>
                <w:bCs/>
                <w:szCs w:val="21"/>
              </w:rPr>
              <w:t>1.35</w:t>
            </w:r>
          </w:p>
        </w:tc>
        <w:tc>
          <w:tcPr>
            <w:tcW w:w="1980" w:type="dxa"/>
            <w:vAlign w:val="center"/>
          </w:tcPr>
          <w:p w14:paraId="1A197AB1" w14:textId="77777777" w:rsidR="00A47D7E" w:rsidRDefault="00A47D7E" w:rsidP="002C3C9E">
            <w:pPr>
              <w:adjustRightInd w:val="0"/>
              <w:snapToGrid w:val="0"/>
              <w:jc w:val="center"/>
              <w:rPr>
                <w:rFonts w:cs="Times New Roman"/>
                <w:szCs w:val="21"/>
              </w:rPr>
            </w:pPr>
            <w:r>
              <w:rPr>
                <w:rFonts w:ascii="Times New Roman" w:eastAsia="楷体" w:hAnsi="Times New Roman" w:cs="Times New Roman"/>
                <w:bCs/>
                <w:szCs w:val="21"/>
              </w:rPr>
              <w:t>1.88</w:t>
            </w:r>
          </w:p>
        </w:tc>
        <w:tc>
          <w:tcPr>
            <w:tcW w:w="1896" w:type="dxa"/>
            <w:vAlign w:val="center"/>
          </w:tcPr>
          <w:p w14:paraId="5E84A5C6" w14:textId="77777777" w:rsidR="00A47D7E" w:rsidRDefault="00A47D7E" w:rsidP="002C3C9E">
            <w:pPr>
              <w:adjustRightInd w:val="0"/>
              <w:snapToGrid w:val="0"/>
              <w:jc w:val="center"/>
              <w:rPr>
                <w:rFonts w:cs="Times New Roman"/>
                <w:szCs w:val="21"/>
              </w:rPr>
            </w:pPr>
            <w:r>
              <w:rPr>
                <w:rFonts w:ascii="Times New Roman" w:eastAsia="楷体" w:hAnsi="Times New Roman" w:cs="Times New Roman"/>
                <w:bCs/>
                <w:szCs w:val="21"/>
              </w:rPr>
              <w:t>1.75</w:t>
            </w:r>
          </w:p>
        </w:tc>
      </w:tr>
      <w:tr w:rsidR="00A47D7E" w14:paraId="02B1720D" w14:textId="77777777" w:rsidTr="002C3C9E">
        <w:trPr>
          <w:trHeight w:val="284"/>
          <w:jc w:val="center"/>
        </w:trPr>
        <w:tc>
          <w:tcPr>
            <w:tcW w:w="1959" w:type="dxa"/>
            <w:tcMar>
              <w:top w:w="0" w:type="dxa"/>
              <w:left w:w="0" w:type="dxa"/>
              <w:bottom w:w="0" w:type="dxa"/>
              <w:right w:w="0" w:type="dxa"/>
            </w:tcMar>
            <w:vAlign w:val="center"/>
          </w:tcPr>
          <w:p w14:paraId="0D02BF2F" w14:textId="77777777" w:rsidR="00A47D7E" w:rsidRDefault="00A47D7E" w:rsidP="002C3C9E">
            <w:pPr>
              <w:tabs>
                <w:tab w:val="left" w:pos="540"/>
              </w:tabs>
              <w:jc w:val="center"/>
              <w:rPr>
                <w:rFonts w:cs="Times New Roman"/>
                <w:b/>
                <w:szCs w:val="21"/>
              </w:rPr>
            </w:pPr>
            <w:r>
              <w:rPr>
                <w:rFonts w:ascii="Times New Roman" w:eastAsia="楷体" w:hAnsi="Times New Roman" w:cs="Times New Roman"/>
                <w:b/>
                <w:szCs w:val="21"/>
              </w:rPr>
              <w:t>速动比率（</w:t>
            </w:r>
            <w:proofErr w:type="gramStart"/>
            <w:r>
              <w:rPr>
                <w:rFonts w:ascii="Times New Roman" w:eastAsia="楷体" w:hAnsi="Times New Roman" w:cs="Times New Roman"/>
                <w:b/>
                <w:szCs w:val="21"/>
              </w:rPr>
              <w:t>倍</w:t>
            </w:r>
            <w:proofErr w:type="gramEnd"/>
            <w:r>
              <w:rPr>
                <w:rFonts w:ascii="Times New Roman" w:eastAsia="楷体" w:hAnsi="Times New Roman" w:cs="Times New Roman"/>
                <w:b/>
                <w:szCs w:val="21"/>
              </w:rPr>
              <w:t>）</w:t>
            </w:r>
          </w:p>
        </w:tc>
        <w:tc>
          <w:tcPr>
            <w:tcW w:w="2303" w:type="dxa"/>
            <w:tcMar>
              <w:top w:w="0" w:type="dxa"/>
              <w:left w:w="0" w:type="dxa"/>
              <w:bottom w:w="0" w:type="dxa"/>
              <w:right w:w="0" w:type="dxa"/>
            </w:tcMar>
            <w:vAlign w:val="center"/>
          </w:tcPr>
          <w:p w14:paraId="3D6D24D9" w14:textId="77777777" w:rsidR="00A47D7E" w:rsidRDefault="00A47D7E" w:rsidP="002C3C9E">
            <w:pPr>
              <w:jc w:val="center"/>
              <w:rPr>
                <w:rFonts w:cs="Times New Roman"/>
                <w:bCs/>
                <w:szCs w:val="21"/>
              </w:rPr>
            </w:pPr>
            <w:r>
              <w:rPr>
                <w:rFonts w:cs="Times New Roman" w:hint="eastAsia"/>
                <w:bCs/>
                <w:szCs w:val="21"/>
              </w:rPr>
              <w:t>1.37</w:t>
            </w:r>
          </w:p>
        </w:tc>
        <w:tc>
          <w:tcPr>
            <w:tcW w:w="1898" w:type="dxa"/>
            <w:vAlign w:val="center"/>
          </w:tcPr>
          <w:p w14:paraId="1F2B6A35" w14:textId="77777777" w:rsidR="00A47D7E" w:rsidRDefault="00A47D7E" w:rsidP="002C3C9E">
            <w:pPr>
              <w:adjustRightInd w:val="0"/>
              <w:snapToGrid w:val="0"/>
              <w:jc w:val="center"/>
              <w:rPr>
                <w:rFonts w:cs="Times New Roman"/>
                <w:bCs/>
                <w:szCs w:val="21"/>
              </w:rPr>
            </w:pPr>
            <w:r>
              <w:rPr>
                <w:rFonts w:cs="Times New Roman" w:hint="eastAsia"/>
                <w:bCs/>
                <w:szCs w:val="21"/>
              </w:rPr>
              <w:t>1.35</w:t>
            </w:r>
          </w:p>
        </w:tc>
        <w:tc>
          <w:tcPr>
            <w:tcW w:w="1980" w:type="dxa"/>
            <w:vAlign w:val="center"/>
          </w:tcPr>
          <w:p w14:paraId="5F9630C5" w14:textId="77777777" w:rsidR="00A47D7E" w:rsidRDefault="00A47D7E" w:rsidP="002C3C9E">
            <w:pPr>
              <w:adjustRightInd w:val="0"/>
              <w:snapToGrid w:val="0"/>
              <w:jc w:val="center"/>
              <w:rPr>
                <w:rFonts w:cs="Times New Roman"/>
                <w:szCs w:val="21"/>
              </w:rPr>
            </w:pPr>
            <w:r>
              <w:rPr>
                <w:rFonts w:ascii="Times New Roman" w:eastAsia="楷体" w:hAnsi="Times New Roman" w:cs="Times New Roman"/>
                <w:bCs/>
                <w:szCs w:val="21"/>
              </w:rPr>
              <w:t>1.88</w:t>
            </w:r>
          </w:p>
        </w:tc>
        <w:tc>
          <w:tcPr>
            <w:tcW w:w="1896" w:type="dxa"/>
            <w:vAlign w:val="center"/>
          </w:tcPr>
          <w:p w14:paraId="1FD9D447" w14:textId="77777777" w:rsidR="00A47D7E" w:rsidRDefault="00A47D7E" w:rsidP="002C3C9E">
            <w:pPr>
              <w:adjustRightInd w:val="0"/>
              <w:snapToGrid w:val="0"/>
              <w:jc w:val="center"/>
              <w:rPr>
                <w:rFonts w:cs="Times New Roman"/>
                <w:szCs w:val="21"/>
              </w:rPr>
            </w:pPr>
            <w:r>
              <w:rPr>
                <w:rFonts w:ascii="Times New Roman" w:eastAsia="楷体" w:hAnsi="Times New Roman" w:cs="Times New Roman"/>
                <w:bCs/>
                <w:szCs w:val="21"/>
              </w:rPr>
              <w:t>1.75</w:t>
            </w:r>
          </w:p>
        </w:tc>
      </w:tr>
      <w:tr w:rsidR="00A47D7E" w14:paraId="0D4E5F31" w14:textId="77777777" w:rsidTr="002C3C9E">
        <w:trPr>
          <w:trHeight w:val="284"/>
          <w:jc w:val="center"/>
        </w:trPr>
        <w:tc>
          <w:tcPr>
            <w:tcW w:w="1959" w:type="dxa"/>
            <w:tcMar>
              <w:top w:w="0" w:type="dxa"/>
              <w:left w:w="0" w:type="dxa"/>
              <w:bottom w:w="0" w:type="dxa"/>
              <w:right w:w="0" w:type="dxa"/>
            </w:tcMar>
          </w:tcPr>
          <w:p w14:paraId="6C71106C" w14:textId="77777777" w:rsidR="00A47D7E" w:rsidRDefault="00A47D7E" w:rsidP="002C3C9E">
            <w:pPr>
              <w:tabs>
                <w:tab w:val="left" w:pos="540"/>
              </w:tabs>
              <w:jc w:val="center"/>
              <w:rPr>
                <w:rFonts w:cs="Times New Roman"/>
                <w:b/>
                <w:szCs w:val="21"/>
              </w:rPr>
            </w:pPr>
            <w:r>
              <w:rPr>
                <w:rFonts w:ascii="Times New Roman" w:eastAsia="楷体" w:hAnsi="Times New Roman" w:cs="Times New Roman"/>
                <w:b/>
                <w:szCs w:val="21"/>
              </w:rPr>
              <w:t>EBITDA</w:t>
            </w:r>
            <w:r>
              <w:rPr>
                <w:rFonts w:ascii="Times New Roman" w:eastAsia="楷体" w:hAnsi="Times New Roman" w:cs="Times New Roman"/>
                <w:b/>
                <w:szCs w:val="21"/>
              </w:rPr>
              <w:t>（亿元）</w:t>
            </w:r>
          </w:p>
        </w:tc>
        <w:tc>
          <w:tcPr>
            <w:tcW w:w="2303" w:type="dxa"/>
            <w:tcMar>
              <w:top w:w="0" w:type="dxa"/>
              <w:left w:w="0" w:type="dxa"/>
              <w:bottom w:w="0" w:type="dxa"/>
              <w:right w:w="0" w:type="dxa"/>
            </w:tcMar>
            <w:vAlign w:val="center"/>
          </w:tcPr>
          <w:p w14:paraId="488FE5D0" w14:textId="77777777" w:rsidR="00A47D7E" w:rsidRDefault="00A47D7E" w:rsidP="002C3C9E">
            <w:pPr>
              <w:adjustRightInd w:val="0"/>
              <w:snapToGrid w:val="0"/>
              <w:jc w:val="center"/>
              <w:rPr>
                <w:rFonts w:cs="Times New Roman"/>
                <w:szCs w:val="21"/>
              </w:rPr>
            </w:pPr>
            <w:r>
              <w:rPr>
                <w:rFonts w:ascii="Times New Roman" w:eastAsia="楷体" w:hAnsi="Times New Roman" w:cs="Times New Roman"/>
                <w:szCs w:val="21"/>
                <w:lang w:bidi="ar"/>
              </w:rPr>
              <w:t>-</w:t>
            </w:r>
          </w:p>
        </w:tc>
        <w:tc>
          <w:tcPr>
            <w:tcW w:w="1898" w:type="dxa"/>
            <w:vAlign w:val="center"/>
          </w:tcPr>
          <w:p w14:paraId="53704097" w14:textId="77777777" w:rsidR="00A47D7E" w:rsidRDefault="00A47D7E" w:rsidP="002C3C9E">
            <w:pPr>
              <w:adjustRightInd w:val="0"/>
              <w:snapToGrid w:val="0"/>
              <w:jc w:val="center"/>
              <w:rPr>
                <w:rFonts w:cs="Times New Roman"/>
                <w:szCs w:val="21"/>
              </w:rPr>
            </w:pPr>
            <w:r>
              <w:rPr>
                <w:rFonts w:cs="Times New Roman" w:hint="eastAsia"/>
                <w:szCs w:val="21"/>
              </w:rPr>
              <w:t>11.99</w:t>
            </w:r>
          </w:p>
        </w:tc>
        <w:tc>
          <w:tcPr>
            <w:tcW w:w="1980" w:type="dxa"/>
            <w:vAlign w:val="center"/>
          </w:tcPr>
          <w:p w14:paraId="146ACD81" w14:textId="77777777" w:rsidR="00A47D7E" w:rsidRDefault="00A47D7E" w:rsidP="002C3C9E">
            <w:pPr>
              <w:adjustRightInd w:val="0"/>
              <w:snapToGrid w:val="0"/>
              <w:jc w:val="center"/>
              <w:rPr>
                <w:rFonts w:cs="Times New Roman"/>
                <w:szCs w:val="21"/>
              </w:rPr>
            </w:pPr>
            <w:r>
              <w:rPr>
                <w:rFonts w:cs="Times New Roman" w:hint="eastAsia"/>
                <w:szCs w:val="21"/>
              </w:rPr>
              <w:t>10.43</w:t>
            </w:r>
          </w:p>
        </w:tc>
        <w:tc>
          <w:tcPr>
            <w:tcW w:w="1896" w:type="dxa"/>
            <w:vAlign w:val="center"/>
          </w:tcPr>
          <w:p w14:paraId="605A8FE0" w14:textId="77777777" w:rsidR="00A47D7E" w:rsidRDefault="00A47D7E" w:rsidP="002C3C9E">
            <w:pPr>
              <w:adjustRightInd w:val="0"/>
              <w:snapToGrid w:val="0"/>
              <w:jc w:val="center"/>
              <w:rPr>
                <w:rFonts w:cs="Times New Roman"/>
                <w:szCs w:val="21"/>
              </w:rPr>
            </w:pPr>
            <w:r>
              <w:rPr>
                <w:rFonts w:cs="Times New Roman" w:hint="eastAsia"/>
                <w:szCs w:val="21"/>
              </w:rPr>
              <w:t>8.72</w:t>
            </w:r>
          </w:p>
        </w:tc>
      </w:tr>
      <w:tr w:rsidR="00A47D7E" w14:paraId="2BA7ADA0" w14:textId="77777777" w:rsidTr="002C3C9E">
        <w:trPr>
          <w:trHeight w:val="284"/>
          <w:jc w:val="center"/>
        </w:trPr>
        <w:tc>
          <w:tcPr>
            <w:tcW w:w="1959" w:type="dxa"/>
            <w:tcMar>
              <w:top w:w="0" w:type="dxa"/>
              <w:left w:w="0" w:type="dxa"/>
              <w:bottom w:w="0" w:type="dxa"/>
              <w:right w:w="0" w:type="dxa"/>
            </w:tcMar>
            <w:vAlign w:val="center"/>
          </w:tcPr>
          <w:p w14:paraId="12A693F9" w14:textId="77777777" w:rsidR="00A47D7E" w:rsidRDefault="00A47D7E" w:rsidP="002C3C9E">
            <w:pPr>
              <w:tabs>
                <w:tab w:val="left" w:pos="540"/>
              </w:tabs>
              <w:jc w:val="center"/>
              <w:rPr>
                <w:rFonts w:cs="Times New Roman"/>
                <w:b/>
                <w:szCs w:val="21"/>
              </w:rPr>
            </w:pPr>
            <w:r>
              <w:rPr>
                <w:rFonts w:ascii="Times New Roman" w:eastAsia="楷体" w:hAnsi="Times New Roman" w:cs="Times New Roman"/>
                <w:b/>
                <w:szCs w:val="21"/>
              </w:rPr>
              <w:t>利息保障倍数（</w:t>
            </w:r>
            <w:proofErr w:type="gramStart"/>
            <w:r>
              <w:rPr>
                <w:rFonts w:ascii="Times New Roman" w:eastAsia="楷体" w:hAnsi="Times New Roman" w:cs="Times New Roman"/>
                <w:b/>
                <w:szCs w:val="21"/>
              </w:rPr>
              <w:t>倍</w:t>
            </w:r>
            <w:proofErr w:type="gramEnd"/>
            <w:r>
              <w:rPr>
                <w:rFonts w:ascii="Times New Roman" w:eastAsia="楷体" w:hAnsi="Times New Roman" w:cs="Times New Roman"/>
                <w:b/>
                <w:szCs w:val="21"/>
              </w:rPr>
              <w:t>）</w:t>
            </w:r>
          </w:p>
        </w:tc>
        <w:tc>
          <w:tcPr>
            <w:tcW w:w="2303" w:type="dxa"/>
            <w:tcMar>
              <w:top w:w="0" w:type="dxa"/>
              <w:left w:w="0" w:type="dxa"/>
              <w:bottom w:w="0" w:type="dxa"/>
              <w:right w:w="0" w:type="dxa"/>
            </w:tcMar>
            <w:vAlign w:val="center"/>
          </w:tcPr>
          <w:p w14:paraId="1B8781A3" w14:textId="77777777" w:rsidR="00A47D7E" w:rsidRDefault="00A47D7E" w:rsidP="002C3C9E">
            <w:pPr>
              <w:adjustRightInd w:val="0"/>
              <w:snapToGrid w:val="0"/>
              <w:jc w:val="center"/>
              <w:rPr>
                <w:rFonts w:cs="Times New Roman"/>
                <w:szCs w:val="21"/>
              </w:rPr>
            </w:pPr>
            <w:r>
              <w:rPr>
                <w:rFonts w:ascii="Times New Roman" w:eastAsia="楷体" w:hAnsi="Times New Roman" w:cs="Times New Roman"/>
                <w:szCs w:val="21"/>
                <w:lang w:bidi="ar"/>
              </w:rPr>
              <w:t>-</w:t>
            </w:r>
          </w:p>
        </w:tc>
        <w:tc>
          <w:tcPr>
            <w:tcW w:w="1898" w:type="dxa"/>
            <w:vAlign w:val="center"/>
          </w:tcPr>
          <w:p w14:paraId="38851D50" w14:textId="77777777" w:rsidR="00A47D7E" w:rsidRDefault="00A47D7E" w:rsidP="002C3C9E">
            <w:pPr>
              <w:adjustRightInd w:val="0"/>
              <w:snapToGrid w:val="0"/>
              <w:jc w:val="center"/>
              <w:rPr>
                <w:rFonts w:cs="Times New Roman"/>
                <w:szCs w:val="21"/>
              </w:rPr>
            </w:pPr>
            <w:r>
              <w:rPr>
                <w:rFonts w:cs="Times New Roman" w:hint="eastAsia"/>
                <w:szCs w:val="21"/>
              </w:rPr>
              <w:t>1.63</w:t>
            </w:r>
          </w:p>
        </w:tc>
        <w:tc>
          <w:tcPr>
            <w:tcW w:w="1980" w:type="dxa"/>
            <w:vAlign w:val="center"/>
          </w:tcPr>
          <w:p w14:paraId="65C24A65" w14:textId="77777777" w:rsidR="00A47D7E" w:rsidRDefault="00A47D7E" w:rsidP="002C3C9E">
            <w:pPr>
              <w:adjustRightInd w:val="0"/>
              <w:snapToGrid w:val="0"/>
              <w:jc w:val="center"/>
              <w:rPr>
                <w:rFonts w:cs="Times New Roman"/>
                <w:szCs w:val="21"/>
              </w:rPr>
            </w:pPr>
            <w:r>
              <w:rPr>
                <w:rFonts w:ascii="Times New Roman" w:eastAsia="楷体" w:hAnsi="Times New Roman" w:cs="Times New Roman"/>
                <w:szCs w:val="21"/>
              </w:rPr>
              <w:t>1.58</w:t>
            </w:r>
          </w:p>
        </w:tc>
        <w:tc>
          <w:tcPr>
            <w:tcW w:w="1896" w:type="dxa"/>
            <w:vAlign w:val="center"/>
          </w:tcPr>
          <w:p w14:paraId="69ACF7B4" w14:textId="77777777" w:rsidR="00A47D7E" w:rsidRDefault="00A47D7E" w:rsidP="002C3C9E">
            <w:pPr>
              <w:adjustRightInd w:val="0"/>
              <w:snapToGrid w:val="0"/>
              <w:jc w:val="center"/>
              <w:rPr>
                <w:rFonts w:cs="Times New Roman"/>
                <w:szCs w:val="21"/>
              </w:rPr>
            </w:pPr>
            <w:r>
              <w:rPr>
                <w:rFonts w:ascii="Times New Roman" w:eastAsia="楷体" w:hAnsi="Times New Roman" w:cs="Times New Roman"/>
                <w:szCs w:val="21"/>
              </w:rPr>
              <w:t>1.58</w:t>
            </w:r>
          </w:p>
        </w:tc>
      </w:tr>
    </w:tbl>
    <w:p w14:paraId="7902DE87" w14:textId="77777777" w:rsidR="00D36C3E" w:rsidRDefault="00D36C3E" w:rsidP="00170931">
      <w:pPr>
        <w:adjustRightInd w:val="0"/>
        <w:snapToGrid w:val="0"/>
        <w:spacing w:line="288" w:lineRule="auto"/>
        <w:ind w:firstLineChars="200" w:firstLine="480"/>
        <w:rPr>
          <w:rFonts w:ascii="华文仿宋" w:eastAsia="华文仿宋" w:hAnsi="华文仿宋" w:cs="Times New Roman"/>
          <w:bCs/>
          <w:sz w:val="24"/>
          <w:szCs w:val="24"/>
        </w:rPr>
      </w:pPr>
      <w:r>
        <w:rPr>
          <w:rFonts w:ascii="华文仿宋" w:eastAsia="华文仿宋" w:hAnsi="华文仿宋" w:cs="Times New Roman" w:hint="eastAsia"/>
          <w:bCs/>
          <w:sz w:val="24"/>
          <w:szCs w:val="24"/>
        </w:rPr>
        <w:t>（1）资产负债率</w:t>
      </w:r>
    </w:p>
    <w:p w14:paraId="7E1FCE6F" w14:textId="4CDA8CE7" w:rsidR="00170931" w:rsidRDefault="00A47D7E" w:rsidP="00170931">
      <w:pPr>
        <w:adjustRightInd w:val="0"/>
        <w:snapToGrid w:val="0"/>
        <w:spacing w:line="288" w:lineRule="auto"/>
        <w:ind w:firstLineChars="200" w:firstLine="480"/>
        <w:rPr>
          <w:rFonts w:ascii="华文仿宋" w:eastAsia="华文仿宋" w:hAnsi="华文仿宋" w:cs="Times New Roman"/>
          <w:bCs/>
          <w:sz w:val="24"/>
          <w:szCs w:val="24"/>
        </w:rPr>
      </w:pPr>
      <w:r w:rsidRPr="00A47D7E">
        <w:rPr>
          <w:rFonts w:ascii="华文仿宋" w:eastAsia="华文仿宋" w:hAnsi="华文仿宋" w:cs="Times New Roman" w:hint="eastAsia"/>
          <w:bCs/>
          <w:sz w:val="24"/>
          <w:szCs w:val="24"/>
        </w:rPr>
        <w:t>随着公司近年来业务规模的扩大和项目投资增多，公司的负债规模呈增长态势，资产负债率有所上升。近三年又一期，发行人资产负债率分别为82.49%、82.39%、81.45%和81.55%，仍</w:t>
      </w:r>
      <w:proofErr w:type="gramStart"/>
      <w:r w:rsidRPr="00A47D7E">
        <w:rPr>
          <w:rFonts w:ascii="华文仿宋" w:eastAsia="华文仿宋" w:hAnsi="华文仿宋" w:cs="Times New Roman" w:hint="eastAsia"/>
          <w:bCs/>
          <w:sz w:val="24"/>
          <w:szCs w:val="24"/>
        </w:rPr>
        <w:t>处合理</w:t>
      </w:r>
      <w:proofErr w:type="gramEnd"/>
      <w:r w:rsidRPr="00A47D7E">
        <w:rPr>
          <w:rFonts w:ascii="华文仿宋" w:eastAsia="华文仿宋" w:hAnsi="华文仿宋" w:cs="Times New Roman" w:hint="eastAsia"/>
          <w:bCs/>
          <w:sz w:val="24"/>
          <w:szCs w:val="24"/>
        </w:rPr>
        <w:t>区间且维持稳步下行趋势，公司的长期偿债能力未有重大负面变化</w:t>
      </w:r>
      <w:r w:rsidR="00D36C3E" w:rsidRPr="00D36C3E">
        <w:rPr>
          <w:rFonts w:ascii="华文仿宋" w:eastAsia="华文仿宋" w:hAnsi="华文仿宋" w:cs="Times New Roman"/>
          <w:bCs/>
          <w:sz w:val="24"/>
          <w:szCs w:val="24"/>
        </w:rPr>
        <w:t>。</w:t>
      </w:r>
    </w:p>
    <w:p w14:paraId="253F8005" w14:textId="77777777" w:rsidR="00170931" w:rsidRDefault="00170931" w:rsidP="00170931">
      <w:pPr>
        <w:adjustRightInd w:val="0"/>
        <w:snapToGrid w:val="0"/>
        <w:spacing w:line="288" w:lineRule="auto"/>
        <w:ind w:firstLineChars="200" w:firstLine="480"/>
        <w:rPr>
          <w:rFonts w:ascii="华文仿宋" w:eastAsia="华文仿宋" w:hAnsi="华文仿宋" w:cs="Times New Roman"/>
          <w:bCs/>
          <w:sz w:val="24"/>
          <w:szCs w:val="24"/>
        </w:rPr>
      </w:pPr>
      <w:r>
        <w:rPr>
          <w:rFonts w:ascii="华文仿宋" w:eastAsia="华文仿宋" w:hAnsi="华文仿宋" w:cs="Times New Roman" w:hint="eastAsia"/>
          <w:bCs/>
          <w:sz w:val="24"/>
          <w:szCs w:val="24"/>
        </w:rPr>
        <w:t>（2</w:t>
      </w:r>
      <w:r w:rsidRPr="00170931">
        <w:rPr>
          <w:rFonts w:ascii="华文仿宋" w:eastAsia="华文仿宋" w:hAnsi="华文仿宋" w:cs="Times New Roman" w:hint="eastAsia"/>
          <w:bCs/>
          <w:sz w:val="24"/>
          <w:szCs w:val="24"/>
        </w:rPr>
        <w:t>）流动比率及速动比率</w:t>
      </w:r>
    </w:p>
    <w:p w14:paraId="101F17DC" w14:textId="03B018DA" w:rsidR="00D36C3E" w:rsidRDefault="00A47D7E" w:rsidP="00170931">
      <w:pPr>
        <w:adjustRightInd w:val="0"/>
        <w:snapToGrid w:val="0"/>
        <w:spacing w:before="50" w:after="50" w:line="288" w:lineRule="auto"/>
        <w:ind w:firstLineChars="200" w:firstLine="480"/>
        <w:rPr>
          <w:rFonts w:ascii="华文仿宋" w:eastAsia="华文仿宋" w:hAnsi="华文仿宋" w:cs="Times New Roman"/>
          <w:bCs/>
          <w:sz w:val="24"/>
          <w:szCs w:val="24"/>
        </w:rPr>
      </w:pPr>
      <w:r w:rsidRPr="00A47D7E">
        <w:rPr>
          <w:rFonts w:ascii="华文仿宋" w:eastAsia="华文仿宋" w:hAnsi="华文仿宋" w:cs="Times New Roman" w:hint="eastAsia"/>
          <w:bCs/>
          <w:sz w:val="24"/>
          <w:szCs w:val="24"/>
        </w:rPr>
        <w:t>近三年又一期，发行人流动比率分别为1.75、1.88、1.35和1.37。2020年流动比率较2019年增加36.72%，主要是由于应收账款和一年内到期的非流动资产增加所致。发行人属于资产管理行业，无需核算存货科目，因此速动比率与流动比率数值相同，发行人流动比率和速动比率整体保持较好水平</w:t>
      </w:r>
      <w:r w:rsidR="00170931" w:rsidRPr="00170931">
        <w:rPr>
          <w:rFonts w:ascii="华文仿宋" w:eastAsia="华文仿宋" w:hAnsi="华文仿宋" w:cs="Times New Roman" w:hint="eastAsia"/>
          <w:bCs/>
          <w:sz w:val="24"/>
          <w:szCs w:val="24"/>
        </w:rPr>
        <w:t>。</w:t>
      </w:r>
    </w:p>
    <w:p w14:paraId="13E316CF" w14:textId="77777777" w:rsidR="00170931" w:rsidRPr="00170931" w:rsidRDefault="00170931" w:rsidP="00170931">
      <w:pPr>
        <w:adjustRightInd w:val="0"/>
        <w:snapToGrid w:val="0"/>
        <w:spacing w:before="50" w:after="50" w:line="288" w:lineRule="auto"/>
        <w:ind w:firstLineChars="200" w:firstLine="480"/>
        <w:rPr>
          <w:rFonts w:ascii="华文仿宋" w:eastAsia="华文仿宋" w:hAnsi="华文仿宋" w:cs="Times New Roman"/>
          <w:bCs/>
          <w:sz w:val="24"/>
          <w:szCs w:val="24"/>
        </w:rPr>
      </w:pPr>
      <w:r>
        <w:rPr>
          <w:rFonts w:ascii="华文仿宋" w:eastAsia="华文仿宋" w:hAnsi="华文仿宋" w:cs="Times New Roman" w:hint="eastAsia"/>
          <w:bCs/>
          <w:sz w:val="24"/>
          <w:szCs w:val="24"/>
        </w:rPr>
        <w:t>（3）</w:t>
      </w:r>
      <w:r w:rsidRPr="00170931">
        <w:rPr>
          <w:rFonts w:ascii="华文仿宋" w:eastAsia="华文仿宋" w:hAnsi="华文仿宋" w:cs="Times New Roman" w:hint="eastAsia"/>
          <w:bCs/>
          <w:sz w:val="24"/>
          <w:szCs w:val="24"/>
        </w:rPr>
        <w:t>EBITDA及利息保障倍数</w:t>
      </w:r>
    </w:p>
    <w:p w14:paraId="09EECC68" w14:textId="1BDE26DB" w:rsidR="00D36C3E" w:rsidRDefault="00A47D7E" w:rsidP="00170931">
      <w:pPr>
        <w:adjustRightInd w:val="0"/>
        <w:snapToGrid w:val="0"/>
        <w:spacing w:before="50" w:after="50" w:line="288" w:lineRule="auto"/>
        <w:ind w:firstLineChars="200" w:firstLine="480"/>
        <w:rPr>
          <w:rFonts w:ascii="华文仿宋" w:eastAsia="华文仿宋" w:hAnsi="华文仿宋" w:cs="Times New Roman"/>
          <w:bCs/>
          <w:sz w:val="24"/>
          <w:szCs w:val="24"/>
        </w:rPr>
      </w:pPr>
      <w:r w:rsidRPr="00A47D7E">
        <w:rPr>
          <w:rFonts w:ascii="华文仿宋" w:eastAsia="华文仿宋" w:hAnsi="华文仿宋" w:cs="Times New Roman" w:hint="eastAsia"/>
          <w:bCs/>
          <w:sz w:val="24"/>
          <w:szCs w:val="24"/>
        </w:rPr>
        <w:t>公司2020-2022年的EBITDA及EBITDA利息保障倍数分别为8.72亿元、10.43亿元和11.99亿元及1.58倍、1.58倍和1.63倍。整体来看，发行人目前具备较强的长期偿债能力，随着发行人业务发展和规模的扩大，整体盈利能力将不断提升，从而对本期债务融资工具本息偿付的支撑能力也将日趋提高</w:t>
      </w:r>
      <w:r w:rsidR="00170931" w:rsidRPr="00170931">
        <w:rPr>
          <w:rFonts w:ascii="华文仿宋" w:eastAsia="华文仿宋" w:hAnsi="华文仿宋" w:cs="Times New Roman" w:hint="eastAsia"/>
          <w:bCs/>
          <w:sz w:val="24"/>
          <w:szCs w:val="24"/>
        </w:rPr>
        <w:t>。</w:t>
      </w:r>
    </w:p>
    <w:p w14:paraId="29247704" w14:textId="77777777" w:rsidR="00170931" w:rsidRDefault="00170931" w:rsidP="006235CA">
      <w:pPr>
        <w:adjustRightInd w:val="0"/>
        <w:snapToGrid w:val="0"/>
        <w:spacing w:before="50" w:after="50" w:line="288" w:lineRule="auto"/>
        <w:ind w:firstLineChars="200" w:firstLine="480"/>
        <w:rPr>
          <w:rFonts w:ascii="华文仿宋" w:eastAsia="华文仿宋" w:hAnsi="华文仿宋" w:cs="Times New Roman"/>
          <w:bCs/>
          <w:sz w:val="24"/>
          <w:szCs w:val="24"/>
        </w:rPr>
      </w:pPr>
      <w:r>
        <w:rPr>
          <w:rFonts w:ascii="华文仿宋" w:eastAsia="华文仿宋" w:hAnsi="华文仿宋" w:cs="Times New Roman" w:hint="eastAsia"/>
          <w:bCs/>
          <w:sz w:val="24"/>
          <w:szCs w:val="24"/>
        </w:rPr>
        <w:t>（4）</w:t>
      </w:r>
      <w:r w:rsidRPr="00170931">
        <w:rPr>
          <w:rFonts w:ascii="华文仿宋" w:eastAsia="华文仿宋" w:hAnsi="华文仿宋" w:cs="Times New Roman" w:hint="eastAsia"/>
          <w:bCs/>
          <w:sz w:val="24"/>
          <w:szCs w:val="24"/>
        </w:rPr>
        <w:t>偿债能力总体评价</w:t>
      </w:r>
    </w:p>
    <w:p w14:paraId="76F6A7FF" w14:textId="5A4E418D" w:rsidR="00170931" w:rsidRDefault="00A47D7E" w:rsidP="00170931">
      <w:pPr>
        <w:adjustRightInd w:val="0"/>
        <w:snapToGrid w:val="0"/>
        <w:spacing w:before="50" w:after="50" w:line="288" w:lineRule="auto"/>
        <w:ind w:firstLineChars="200" w:firstLine="480"/>
        <w:rPr>
          <w:rFonts w:ascii="华文仿宋" w:eastAsia="华文仿宋" w:hAnsi="华文仿宋" w:cs="Times New Roman"/>
          <w:bCs/>
          <w:sz w:val="24"/>
          <w:szCs w:val="24"/>
        </w:rPr>
      </w:pPr>
      <w:r w:rsidRPr="00A47D7E">
        <w:rPr>
          <w:rFonts w:ascii="华文仿宋" w:eastAsia="华文仿宋" w:hAnsi="华文仿宋" w:cs="Times New Roman" w:hint="eastAsia"/>
          <w:bCs/>
          <w:sz w:val="24"/>
          <w:szCs w:val="24"/>
        </w:rPr>
        <w:t>发行人现金流充沛，流动性向好，长短期偿债指标处于合理水平。发行人不</w:t>
      </w:r>
      <w:r w:rsidRPr="00A47D7E">
        <w:rPr>
          <w:rFonts w:ascii="华文仿宋" w:eastAsia="华文仿宋" w:hAnsi="华文仿宋" w:cs="Times New Roman" w:hint="eastAsia"/>
          <w:bCs/>
          <w:sz w:val="24"/>
          <w:szCs w:val="24"/>
        </w:rPr>
        <w:lastRenderedPageBreak/>
        <w:t>存在贷款逾期的情况，贷款偿还率和利息偿付率均为100%，在</w:t>
      </w:r>
      <w:proofErr w:type="gramStart"/>
      <w:r w:rsidRPr="00A47D7E">
        <w:rPr>
          <w:rFonts w:ascii="华文仿宋" w:eastAsia="华文仿宋" w:hAnsi="华文仿宋" w:cs="Times New Roman" w:hint="eastAsia"/>
          <w:bCs/>
          <w:sz w:val="24"/>
          <w:szCs w:val="24"/>
        </w:rPr>
        <w:t>各贷款</w:t>
      </w:r>
      <w:proofErr w:type="gramEnd"/>
      <w:r w:rsidRPr="00A47D7E">
        <w:rPr>
          <w:rFonts w:ascii="华文仿宋" w:eastAsia="华文仿宋" w:hAnsi="华文仿宋" w:cs="Times New Roman" w:hint="eastAsia"/>
          <w:bCs/>
          <w:sz w:val="24"/>
          <w:szCs w:val="24"/>
        </w:rPr>
        <w:t>银行中信誉度较高，银行贷款融资能力较强，与多家银行保持着长期战略合作伙伴关系，能够比较便利的获取融资。此外，发行人已按照现代企业制度的要求建立规范的法人治理结构，并建立了稳健自律的财务政策与良好的风险控制机制。发行人坚持稳健的财务政策，严格控制负债规模，有效防范债务风险。总体而言，发行人具有较强的偿债能力</w:t>
      </w:r>
      <w:r w:rsidR="00170931" w:rsidRPr="00170931">
        <w:rPr>
          <w:rFonts w:ascii="华文仿宋" w:eastAsia="华文仿宋" w:hAnsi="华文仿宋" w:cs="Times New Roman" w:hint="eastAsia"/>
          <w:bCs/>
          <w:sz w:val="24"/>
          <w:szCs w:val="24"/>
        </w:rPr>
        <w:t>。</w:t>
      </w:r>
    </w:p>
    <w:p w14:paraId="6F97CFC7" w14:textId="77777777" w:rsidR="00170931" w:rsidRPr="00170931" w:rsidRDefault="00170931" w:rsidP="00170931">
      <w:pPr>
        <w:pStyle w:val="afff6"/>
        <w:adjustRightInd w:val="0"/>
        <w:snapToGrid w:val="0"/>
        <w:ind w:firstLine="480"/>
        <w:rPr>
          <w:rFonts w:ascii="华文仿宋" w:eastAsia="华文仿宋" w:hAnsi="华文仿宋"/>
          <w:b/>
          <w:szCs w:val="24"/>
        </w:rPr>
      </w:pPr>
      <w:r w:rsidRPr="00170931">
        <w:rPr>
          <w:rFonts w:ascii="华文仿宋" w:eastAsia="华文仿宋" w:hAnsi="华文仿宋" w:hint="eastAsia"/>
          <w:b/>
          <w:szCs w:val="24"/>
        </w:rPr>
        <w:t>（十一）营运能力分析</w:t>
      </w:r>
    </w:p>
    <w:p w14:paraId="2E0B0619" w14:textId="77777777" w:rsidR="00170931" w:rsidRPr="00170931" w:rsidRDefault="00170931" w:rsidP="00170931">
      <w:pPr>
        <w:adjustRightInd w:val="0"/>
        <w:snapToGrid w:val="0"/>
        <w:spacing w:before="50" w:after="50" w:line="288" w:lineRule="auto"/>
        <w:jc w:val="center"/>
        <w:rPr>
          <w:rFonts w:ascii="华文仿宋" w:eastAsia="华文仿宋" w:hAnsi="华文仿宋" w:cs="Times New Roman"/>
          <w:b/>
          <w:bCs/>
          <w:sz w:val="24"/>
          <w:szCs w:val="24"/>
        </w:rPr>
      </w:pPr>
      <w:proofErr w:type="gramStart"/>
      <w:r>
        <w:rPr>
          <w:rFonts w:ascii="华文仿宋" w:eastAsia="华文仿宋" w:hAnsi="华文仿宋" w:cs="Times New Roman"/>
          <w:b/>
          <w:bCs/>
          <w:sz w:val="24"/>
          <w:szCs w:val="24"/>
        </w:rPr>
        <w:t>{{CLIENT_LONG_CORE_NAME}}运营效率指标表</w:t>
      </w:r>
      <w:r w:rsidRPr="00170931">
        <w:rPr>
          <w:rFonts w:ascii="华文仿宋" w:eastAsia="华文仿宋" w:hAnsi="华文仿宋" w:cs="Times New Roman"/>
          <w:b/>
          <w:bCs/>
          <w:sz w:val="24"/>
          <w:szCs w:val="24"/>
        </w:rPr>
      </w:r>
      <w:proofErr w:type="gramEnd"/>
      <w:r w:rsidRPr="00170931">
        <w:rPr>
          <w:rFonts w:ascii="华文仿宋" w:eastAsia="华文仿宋" w:hAnsi="华文仿宋" w:cs="Times New Roman"/>
          <w:b/>
          <w:bCs/>
          <w:sz w:val="24"/>
          <w:szCs w:val="24"/>
        </w:rPr>
      </w:r>
    </w:p>
    <w:tbl>
      <w:tblPr>
        <w:tblW w:w="86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1711"/>
        <w:gridCol w:w="1434"/>
        <w:gridCol w:w="1434"/>
        <w:gridCol w:w="1434"/>
      </w:tblGrid>
      <w:tr w:rsidR="00A47D7E" w14:paraId="43B37A4E" w14:textId="77777777" w:rsidTr="002C3C9E">
        <w:trPr>
          <w:trHeight w:val="284"/>
          <w:tblHeader/>
          <w:jc w:val="center"/>
        </w:trPr>
        <w:tc>
          <w:tcPr>
            <w:tcW w:w="2660" w:type="dxa"/>
            <w:tcMar>
              <w:top w:w="0" w:type="dxa"/>
              <w:left w:w="0" w:type="dxa"/>
              <w:bottom w:w="0" w:type="dxa"/>
              <w:right w:w="0" w:type="dxa"/>
            </w:tcMar>
            <w:vAlign w:val="center"/>
          </w:tcPr>
          <w:p w14:paraId="356B5220" w14:textId="77777777" w:rsidR="00A47D7E" w:rsidRDefault="00A47D7E" w:rsidP="002C3C9E">
            <w:pPr>
              <w:tabs>
                <w:tab w:val="left" w:pos="540"/>
              </w:tabs>
              <w:jc w:val="center"/>
              <w:rPr>
                <w:rFonts w:cs="Times New Roman"/>
                <w:b/>
                <w:szCs w:val="21"/>
              </w:rPr>
            </w:pPr>
            <w:r>
              <w:rPr>
                <w:rFonts w:ascii="Times New Roman" w:eastAsia="楷体" w:hAnsi="Times New Roman" w:cs="Times New Roman"/>
                <w:b/>
                <w:szCs w:val="21"/>
              </w:rPr>
              <w:t>项目</w:t>
            </w:r>
          </w:p>
        </w:tc>
        <w:tc>
          <w:tcPr>
            <w:tcW w:w="1711" w:type="dxa"/>
          </w:tcPr>
          <w:p w14:paraId="713A7827" w14:textId="77777777" w:rsidR="00A47D7E" w:rsidRDefault="00A47D7E" w:rsidP="002C3C9E">
            <w:pPr>
              <w:jc w:val="center"/>
              <w:rPr>
                <w:rFonts w:cs="Times New Roman"/>
                <w:b/>
                <w:bCs/>
                <w:szCs w:val="21"/>
                <w:lang w:bidi="ar"/>
              </w:rPr>
            </w:pPr>
            <w:r>
              <w:rPr>
                <w:rFonts w:ascii="Times New Roman" w:eastAsia="楷体" w:hAnsi="Times New Roman" w:cs="Times New Roman"/>
                <w:b/>
                <w:bCs/>
                <w:szCs w:val="21"/>
                <w:lang w:bidi="ar"/>
              </w:rPr>
              <w:t>202</w:t>
            </w:r>
            <w:r>
              <w:rPr>
                <w:rFonts w:cs="Times New Roman" w:hint="eastAsia"/>
                <w:b/>
                <w:bCs/>
                <w:szCs w:val="21"/>
                <w:lang w:bidi="ar"/>
              </w:rPr>
              <w:t>3</w:t>
            </w:r>
            <w:r>
              <w:rPr>
                <w:rFonts w:ascii="Times New Roman" w:eastAsia="楷体" w:hAnsi="Times New Roman" w:cs="Times New Roman"/>
                <w:b/>
                <w:bCs/>
                <w:szCs w:val="21"/>
                <w:lang w:bidi="ar"/>
              </w:rPr>
              <w:t>年</w:t>
            </w:r>
            <w:r>
              <w:rPr>
                <w:rFonts w:ascii="Times New Roman" w:eastAsia="楷体" w:hAnsi="Times New Roman" w:cs="Times New Roman"/>
                <w:b/>
                <w:bCs/>
                <w:szCs w:val="21"/>
                <w:lang w:bidi="ar"/>
              </w:rPr>
              <w:t>3</w:t>
            </w:r>
            <w:r>
              <w:rPr>
                <w:rFonts w:ascii="Times New Roman" w:eastAsia="楷体" w:hAnsi="Times New Roman" w:cs="Times New Roman"/>
                <w:b/>
                <w:bCs/>
                <w:szCs w:val="21"/>
                <w:lang w:bidi="ar"/>
              </w:rPr>
              <w:t>月末</w:t>
            </w:r>
            <w:r>
              <w:rPr>
                <w:rFonts w:ascii="Times New Roman" w:eastAsia="楷体" w:hAnsi="Times New Roman" w:cs="Times New Roman"/>
                <w:b/>
                <w:bCs/>
                <w:szCs w:val="21"/>
                <w:lang w:bidi="ar"/>
              </w:rPr>
              <w:t>/</w:t>
            </w:r>
            <w:r>
              <w:rPr>
                <w:rFonts w:ascii="Times New Roman" w:eastAsia="楷体" w:hAnsi="Times New Roman" w:cs="Times New Roman"/>
                <w:b/>
                <w:bCs/>
                <w:szCs w:val="21"/>
                <w:lang w:bidi="ar"/>
              </w:rPr>
              <w:t>一季度</w:t>
            </w:r>
          </w:p>
        </w:tc>
        <w:tc>
          <w:tcPr>
            <w:tcW w:w="1434" w:type="dxa"/>
          </w:tcPr>
          <w:p w14:paraId="6B206AE6" w14:textId="77777777" w:rsidR="00A47D7E" w:rsidRDefault="00A47D7E" w:rsidP="002C3C9E">
            <w:pPr>
              <w:jc w:val="center"/>
              <w:rPr>
                <w:rFonts w:cs="Times New Roman"/>
                <w:b/>
                <w:bCs/>
                <w:szCs w:val="21"/>
              </w:rPr>
            </w:pPr>
            <w:r>
              <w:rPr>
                <w:rFonts w:ascii="Times New Roman" w:eastAsia="楷体" w:hAnsi="Times New Roman" w:cs="Times New Roman"/>
                <w:b/>
                <w:bCs/>
                <w:szCs w:val="21"/>
                <w:lang w:bidi="ar"/>
              </w:rPr>
              <w:t>202</w:t>
            </w:r>
            <w:r>
              <w:rPr>
                <w:rFonts w:cs="Times New Roman" w:hint="eastAsia"/>
                <w:b/>
                <w:bCs/>
                <w:szCs w:val="21"/>
                <w:lang w:bidi="ar"/>
              </w:rPr>
              <w:t>2</w:t>
            </w:r>
            <w:r>
              <w:rPr>
                <w:rFonts w:ascii="Times New Roman" w:eastAsia="楷体" w:hAnsi="Times New Roman" w:cs="Times New Roman"/>
                <w:b/>
                <w:bCs/>
                <w:szCs w:val="21"/>
                <w:lang w:bidi="ar"/>
              </w:rPr>
              <w:t>年末</w:t>
            </w:r>
            <w:r>
              <w:rPr>
                <w:rFonts w:ascii="Times New Roman" w:eastAsia="楷体" w:hAnsi="Times New Roman" w:cs="Times New Roman"/>
                <w:b/>
                <w:bCs/>
                <w:szCs w:val="21"/>
                <w:lang w:bidi="ar"/>
              </w:rPr>
              <w:t>/</w:t>
            </w:r>
            <w:r>
              <w:rPr>
                <w:rFonts w:ascii="Times New Roman" w:eastAsia="楷体" w:hAnsi="Times New Roman" w:cs="Times New Roman"/>
                <w:b/>
                <w:bCs/>
                <w:szCs w:val="21"/>
                <w:lang w:bidi="ar"/>
              </w:rPr>
              <w:t>年度</w:t>
            </w:r>
          </w:p>
        </w:tc>
        <w:tc>
          <w:tcPr>
            <w:tcW w:w="1434" w:type="dxa"/>
          </w:tcPr>
          <w:p w14:paraId="55B1E7C6" w14:textId="77777777" w:rsidR="00A47D7E" w:rsidRDefault="00A47D7E" w:rsidP="002C3C9E">
            <w:pPr>
              <w:jc w:val="center"/>
              <w:rPr>
                <w:rFonts w:cs="Times New Roman"/>
                <w:b/>
                <w:bCs/>
                <w:szCs w:val="21"/>
              </w:rPr>
            </w:pPr>
            <w:r>
              <w:rPr>
                <w:rFonts w:ascii="Times New Roman" w:eastAsia="楷体" w:hAnsi="Times New Roman" w:cs="Times New Roman"/>
                <w:b/>
                <w:bCs/>
                <w:szCs w:val="21"/>
                <w:lang w:bidi="ar"/>
              </w:rPr>
              <w:t>2021</w:t>
            </w:r>
            <w:r>
              <w:rPr>
                <w:rFonts w:ascii="Times New Roman" w:eastAsia="楷体" w:hAnsi="Times New Roman" w:cs="Times New Roman"/>
                <w:b/>
                <w:bCs/>
                <w:szCs w:val="21"/>
                <w:lang w:bidi="ar"/>
              </w:rPr>
              <w:t>年末</w:t>
            </w:r>
            <w:r>
              <w:rPr>
                <w:rFonts w:ascii="Times New Roman" w:eastAsia="楷体" w:hAnsi="Times New Roman" w:cs="Times New Roman"/>
                <w:b/>
                <w:bCs/>
                <w:szCs w:val="21"/>
                <w:lang w:bidi="ar"/>
              </w:rPr>
              <w:t>/</w:t>
            </w:r>
            <w:r>
              <w:rPr>
                <w:rFonts w:ascii="Times New Roman" w:eastAsia="楷体" w:hAnsi="Times New Roman" w:cs="Times New Roman"/>
                <w:b/>
                <w:bCs/>
                <w:szCs w:val="21"/>
                <w:lang w:bidi="ar"/>
              </w:rPr>
              <w:t>年度</w:t>
            </w:r>
          </w:p>
        </w:tc>
        <w:tc>
          <w:tcPr>
            <w:tcW w:w="1434" w:type="dxa"/>
          </w:tcPr>
          <w:p w14:paraId="25157843" w14:textId="77777777" w:rsidR="00A47D7E" w:rsidRDefault="00A47D7E" w:rsidP="002C3C9E">
            <w:pPr>
              <w:jc w:val="center"/>
              <w:rPr>
                <w:rFonts w:cs="Times New Roman"/>
                <w:b/>
                <w:bCs/>
                <w:szCs w:val="21"/>
              </w:rPr>
            </w:pPr>
            <w:r>
              <w:rPr>
                <w:rFonts w:ascii="Times New Roman" w:eastAsia="楷体" w:hAnsi="Times New Roman" w:cs="Times New Roman"/>
                <w:b/>
                <w:bCs/>
                <w:szCs w:val="21"/>
                <w:lang w:bidi="ar"/>
              </w:rPr>
              <w:t>2020</w:t>
            </w:r>
            <w:r>
              <w:rPr>
                <w:rFonts w:ascii="Times New Roman" w:eastAsia="楷体" w:hAnsi="Times New Roman" w:cs="Times New Roman"/>
                <w:b/>
                <w:bCs/>
                <w:szCs w:val="21"/>
                <w:lang w:bidi="ar"/>
              </w:rPr>
              <w:t>年末</w:t>
            </w:r>
            <w:r>
              <w:rPr>
                <w:rFonts w:ascii="Times New Roman" w:eastAsia="楷体" w:hAnsi="Times New Roman" w:cs="Times New Roman"/>
                <w:b/>
                <w:bCs/>
                <w:szCs w:val="21"/>
                <w:lang w:bidi="ar"/>
              </w:rPr>
              <w:t>/</w:t>
            </w:r>
            <w:r>
              <w:rPr>
                <w:rFonts w:ascii="Times New Roman" w:eastAsia="楷体" w:hAnsi="Times New Roman" w:cs="Times New Roman"/>
                <w:b/>
                <w:bCs/>
                <w:szCs w:val="21"/>
                <w:lang w:bidi="ar"/>
              </w:rPr>
              <w:t>年度</w:t>
            </w:r>
          </w:p>
        </w:tc>
      </w:tr>
      <w:tr w:rsidR="00A47D7E" w14:paraId="441EC4E0" w14:textId="77777777" w:rsidTr="002C3C9E">
        <w:trPr>
          <w:trHeight w:val="284"/>
          <w:jc w:val="center"/>
        </w:trPr>
        <w:tc>
          <w:tcPr>
            <w:tcW w:w="2660" w:type="dxa"/>
            <w:tcMar>
              <w:top w:w="0" w:type="dxa"/>
              <w:left w:w="0" w:type="dxa"/>
              <w:bottom w:w="0" w:type="dxa"/>
              <w:right w:w="0" w:type="dxa"/>
            </w:tcMar>
          </w:tcPr>
          <w:p w14:paraId="5767E59D" w14:textId="77777777" w:rsidR="00A47D7E" w:rsidRDefault="00A47D7E" w:rsidP="002C3C9E">
            <w:pPr>
              <w:tabs>
                <w:tab w:val="left" w:pos="540"/>
              </w:tabs>
              <w:rPr>
                <w:rFonts w:cs="Times New Roman"/>
                <w:szCs w:val="21"/>
              </w:rPr>
            </w:pPr>
            <w:r>
              <w:rPr>
                <w:rFonts w:ascii="Times New Roman" w:eastAsia="楷体" w:hAnsi="Times New Roman" w:cs="Times New Roman"/>
                <w:szCs w:val="21"/>
              </w:rPr>
              <w:t>应收账款周转率（次</w:t>
            </w:r>
            <w:r>
              <w:rPr>
                <w:rFonts w:ascii="Times New Roman" w:eastAsia="楷体" w:hAnsi="Times New Roman" w:cs="Times New Roman"/>
                <w:szCs w:val="21"/>
              </w:rPr>
              <w:t>/</w:t>
            </w:r>
            <w:r>
              <w:rPr>
                <w:rFonts w:ascii="Times New Roman" w:eastAsia="楷体" w:hAnsi="Times New Roman" w:cs="Times New Roman"/>
                <w:szCs w:val="21"/>
              </w:rPr>
              <w:t>年）</w:t>
            </w:r>
          </w:p>
        </w:tc>
        <w:tc>
          <w:tcPr>
            <w:tcW w:w="1711" w:type="dxa"/>
            <w:vAlign w:val="center"/>
          </w:tcPr>
          <w:p w14:paraId="47E0ABB9" w14:textId="77777777" w:rsidR="00A47D7E" w:rsidRPr="002C3C9E" w:rsidRDefault="00A47D7E" w:rsidP="002C3C9E">
            <w:pPr>
              <w:jc w:val="right"/>
              <w:rPr>
                <w:rFonts w:cs="Times New Roman"/>
                <w:szCs w:val="21"/>
              </w:rPr>
            </w:pPr>
            <w:r>
              <w:rPr>
                <w:rFonts w:cs="Times New Roman" w:hint="eastAsia"/>
                <w:szCs w:val="21"/>
              </w:rPr>
              <w:t>0.08</w:t>
            </w:r>
          </w:p>
        </w:tc>
        <w:tc>
          <w:tcPr>
            <w:tcW w:w="1434" w:type="dxa"/>
            <w:vAlign w:val="center"/>
          </w:tcPr>
          <w:p w14:paraId="1128C36F" w14:textId="77777777" w:rsidR="00A47D7E" w:rsidRDefault="00A47D7E" w:rsidP="002C3C9E">
            <w:pPr>
              <w:jc w:val="right"/>
              <w:rPr>
                <w:rFonts w:cs="Times New Roman"/>
                <w:szCs w:val="21"/>
              </w:rPr>
            </w:pPr>
            <w:r w:rsidRPr="002C3C9E">
              <w:rPr>
                <w:rFonts w:cs="Times New Roman"/>
                <w:szCs w:val="21"/>
              </w:rPr>
              <w:t>0.69</w:t>
            </w:r>
          </w:p>
        </w:tc>
        <w:tc>
          <w:tcPr>
            <w:tcW w:w="1434" w:type="dxa"/>
            <w:vAlign w:val="center"/>
          </w:tcPr>
          <w:p w14:paraId="63DE2A07" w14:textId="77777777" w:rsidR="00A47D7E" w:rsidRDefault="00A47D7E" w:rsidP="002C3C9E">
            <w:pPr>
              <w:jc w:val="right"/>
              <w:rPr>
                <w:rFonts w:cs="Times New Roman"/>
                <w:szCs w:val="21"/>
              </w:rPr>
            </w:pPr>
            <w:r>
              <w:rPr>
                <w:rFonts w:cs="Times New Roman"/>
                <w:szCs w:val="21"/>
              </w:rPr>
              <w:t>0.34</w:t>
            </w:r>
          </w:p>
        </w:tc>
        <w:tc>
          <w:tcPr>
            <w:tcW w:w="1434" w:type="dxa"/>
            <w:vAlign w:val="center"/>
          </w:tcPr>
          <w:p w14:paraId="5CFF2AEE" w14:textId="77777777" w:rsidR="00A47D7E" w:rsidRDefault="00A47D7E" w:rsidP="002C3C9E">
            <w:pPr>
              <w:jc w:val="right"/>
              <w:rPr>
                <w:rFonts w:cs="Times New Roman"/>
                <w:szCs w:val="21"/>
              </w:rPr>
            </w:pPr>
            <w:r>
              <w:rPr>
                <w:rFonts w:cs="Times New Roman"/>
                <w:szCs w:val="21"/>
              </w:rPr>
              <w:t>0.29</w:t>
            </w:r>
          </w:p>
        </w:tc>
      </w:tr>
      <w:tr w:rsidR="00A47D7E" w14:paraId="1A02533D" w14:textId="77777777" w:rsidTr="002C3C9E">
        <w:trPr>
          <w:trHeight w:val="284"/>
          <w:jc w:val="center"/>
        </w:trPr>
        <w:tc>
          <w:tcPr>
            <w:tcW w:w="2660" w:type="dxa"/>
            <w:tcMar>
              <w:top w:w="0" w:type="dxa"/>
              <w:left w:w="0" w:type="dxa"/>
              <w:bottom w:w="0" w:type="dxa"/>
              <w:right w:w="0" w:type="dxa"/>
            </w:tcMar>
          </w:tcPr>
          <w:p w14:paraId="6B73AC19" w14:textId="77777777" w:rsidR="00A47D7E" w:rsidRDefault="00A47D7E" w:rsidP="002C3C9E">
            <w:pPr>
              <w:tabs>
                <w:tab w:val="left" w:pos="540"/>
              </w:tabs>
              <w:rPr>
                <w:rFonts w:cs="Times New Roman"/>
                <w:szCs w:val="21"/>
              </w:rPr>
            </w:pPr>
            <w:r>
              <w:rPr>
                <w:rFonts w:ascii="Times New Roman" w:eastAsia="楷体" w:hAnsi="Times New Roman" w:cs="Times New Roman"/>
                <w:szCs w:val="21"/>
              </w:rPr>
              <w:t>总资产周转率（次</w:t>
            </w:r>
            <w:r>
              <w:rPr>
                <w:rFonts w:ascii="Times New Roman" w:eastAsia="楷体" w:hAnsi="Times New Roman" w:cs="Times New Roman"/>
                <w:szCs w:val="21"/>
              </w:rPr>
              <w:t>/</w:t>
            </w:r>
            <w:r>
              <w:rPr>
                <w:rFonts w:ascii="Times New Roman" w:eastAsia="楷体" w:hAnsi="Times New Roman" w:cs="Times New Roman"/>
                <w:szCs w:val="21"/>
              </w:rPr>
              <w:t>年）</w:t>
            </w:r>
          </w:p>
        </w:tc>
        <w:tc>
          <w:tcPr>
            <w:tcW w:w="1711" w:type="dxa"/>
            <w:vAlign w:val="center"/>
          </w:tcPr>
          <w:p w14:paraId="4F9E3C68" w14:textId="77777777" w:rsidR="00A47D7E" w:rsidRDefault="00A47D7E" w:rsidP="002C3C9E">
            <w:pPr>
              <w:jc w:val="right"/>
              <w:rPr>
                <w:rFonts w:cs="Times New Roman"/>
                <w:szCs w:val="21"/>
              </w:rPr>
            </w:pPr>
            <w:r>
              <w:rPr>
                <w:rFonts w:cs="Times New Roman" w:hint="eastAsia"/>
                <w:szCs w:val="21"/>
              </w:rPr>
              <w:t>0.01</w:t>
            </w:r>
          </w:p>
        </w:tc>
        <w:tc>
          <w:tcPr>
            <w:tcW w:w="1434" w:type="dxa"/>
            <w:vAlign w:val="center"/>
          </w:tcPr>
          <w:p w14:paraId="04804F68" w14:textId="77777777" w:rsidR="00A47D7E" w:rsidRDefault="00A47D7E" w:rsidP="002C3C9E">
            <w:pPr>
              <w:jc w:val="right"/>
              <w:rPr>
                <w:rFonts w:cs="Times New Roman"/>
                <w:szCs w:val="21"/>
              </w:rPr>
            </w:pPr>
            <w:r>
              <w:rPr>
                <w:rFonts w:cs="Times New Roman" w:hint="eastAsia"/>
                <w:szCs w:val="21"/>
              </w:rPr>
              <w:t>0.06</w:t>
            </w:r>
          </w:p>
        </w:tc>
        <w:tc>
          <w:tcPr>
            <w:tcW w:w="1434" w:type="dxa"/>
            <w:vAlign w:val="center"/>
          </w:tcPr>
          <w:p w14:paraId="4972F24B" w14:textId="77777777" w:rsidR="00A47D7E" w:rsidRDefault="00A47D7E" w:rsidP="002C3C9E">
            <w:pPr>
              <w:jc w:val="right"/>
              <w:rPr>
                <w:rFonts w:cs="Times New Roman"/>
                <w:szCs w:val="21"/>
              </w:rPr>
            </w:pPr>
            <w:r>
              <w:rPr>
                <w:rFonts w:ascii="Times New Roman" w:eastAsia="楷体" w:hAnsi="Times New Roman" w:cs="Times New Roman"/>
                <w:szCs w:val="21"/>
              </w:rPr>
              <w:t>0.05</w:t>
            </w:r>
          </w:p>
        </w:tc>
        <w:tc>
          <w:tcPr>
            <w:tcW w:w="1434" w:type="dxa"/>
            <w:vAlign w:val="center"/>
          </w:tcPr>
          <w:p w14:paraId="59C5F2D9" w14:textId="77777777" w:rsidR="00A47D7E" w:rsidRDefault="00A47D7E" w:rsidP="002C3C9E">
            <w:pPr>
              <w:jc w:val="right"/>
              <w:rPr>
                <w:rFonts w:cs="Times New Roman"/>
                <w:szCs w:val="21"/>
              </w:rPr>
            </w:pPr>
            <w:r>
              <w:rPr>
                <w:rFonts w:ascii="Times New Roman" w:eastAsia="楷体" w:hAnsi="Times New Roman" w:cs="Times New Roman"/>
                <w:szCs w:val="21"/>
              </w:rPr>
              <w:t>0.07</w:t>
            </w:r>
          </w:p>
        </w:tc>
      </w:tr>
    </w:tbl>
    <w:p w14:paraId="21B15667" w14:textId="77777777" w:rsidR="00A47D7E" w:rsidRPr="00A47D7E" w:rsidRDefault="00A47D7E" w:rsidP="00A47D7E">
      <w:pPr>
        <w:adjustRightInd w:val="0"/>
        <w:snapToGrid w:val="0"/>
        <w:spacing w:before="50" w:after="50" w:line="288" w:lineRule="auto"/>
        <w:ind w:firstLineChars="200" w:firstLine="480"/>
        <w:rPr>
          <w:rFonts w:ascii="华文仿宋" w:eastAsia="华文仿宋" w:hAnsi="华文仿宋" w:cs="Times New Roman" w:hint="eastAsia"/>
          <w:bCs/>
          <w:sz w:val="24"/>
          <w:szCs w:val="24"/>
        </w:rPr>
      </w:pPr>
      <w:r w:rsidRPr="00A47D7E">
        <w:rPr>
          <w:rFonts w:ascii="华文仿宋" w:eastAsia="华文仿宋" w:hAnsi="华文仿宋" w:cs="Times New Roman" w:hint="eastAsia"/>
          <w:bCs/>
          <w:sz w:val="24"/>
          <w:szCs w:val="24"/>
        </w:rPr>
        <w:t>近三年，发行人应收账款周转率分别为0.29次/年、0.34次/年、0.69次/年，处于合理水平。近三年，发行人总资产周转率分别为0.07次/年、0.05次/年、0.06次/年，发行人总资产周转率较低，主要是由所处行业的特殊性决定的。发行人总资产中</w:t>
      </w:r>
      <w:proofErr w:type="gramStart"/>
      <w:r w:rsidRPr="00A47D7E">
        <w:rPr>
          <w:rFonts w:ascii="华文仿宋" w:eastAsia="华文仿宋" w:hAnsi="华文仿宋" w:cs="Times New Roman" w:hint="eastAsia"/>
          <w:bCs/>
          <w:sz w:val="24"/>
          <w:szCs w:val="24"/>
        </w:rPr>
        <w:t>占比较</w:t>
      </w:r>
      <w:proofErr w:type="gramEnd"/>
      <w:r w:rsidRPr="00A47D7E">
        <w:rPr>
          <w:rFonts w:ascii="华文仿宋" w:eastAsia="华文仿宋" w:hAnsi="华文仿宋" w:cs="Times New Roman" w:hint="eastAsia"/>
          <w:bCs/>
          <w:sz w:val="24"/>
          <w:szCs w:val="24"/>
        </w:rPr>
        <w:t>大的资产为不良资产和投资业务类资产，不良资产存在一定处置周期，部分投资业务期限超过一年，因此资产周转率较低，但符合行业资产周转率特征。</w:t>
      </w:r>
    </w:p>
    <w:p w14:paraId="240C2EAE" w14:textId="2B4C6923" w:rsidR="00170931" w:rsidRPr="006235CA" w:rsidRDefault="00A47D7E" w:rsidP="00A47D7E">
      <w:pPr>
        <w:adjustRightInd w:val="0"/>
        <w:snapToGrid w:val="0"/>
        <w:spacing w:before="50" w:after="50" w:line="288" w:lineRule="auto"/>
        <w:ind w:firstLineChars="200" w:firstLine="480"/>
        <w:rPr>
          <w:rFonts w:ascii="华文仿宋" w:eastAsia="华文仿宋" w:hAnsi="华文仿宋" w:cs="Times New Roman"/>
          <w:bCs/>
          <w:sz w:val="24"/>
          <w:szCs w:val="24"/>
        </w:rPr>
      </w:pPr>
      <w:r w:rsidRPr="00A47D7E">
        <w:rPr>
          <w:rFonts w:ascii="华文仿宋" w:eastAsia="华文仿宋" w:hAnsi="华文仿宋" w:cs="Times New Roman" w:hint="eastAsia"/>
          <w:bCs/>
          <w:sz w:val="24"/>
          <w:szCs w:val="24"/>
        </w:rPr>
        <w:t>发行人各项营业能力指标均保持较为稳定的结构，体现了发行人营运能力的稳定。随着各个项目进入良性运转轨道，发行人各项营运能力指标均保持稳定水平</w:t>
      </w:r>
      <w:r w:rsidR="00170931" w:rsidRPr="00170931">
        <w:rPr>
          <w:rFonts w:ascii="华文仿宋" w:eastAsia="华文仿宋" w:hAnsi="华文仿宋" w:cs="Times New Roman" w:hint="eastAsia"/>
          <w:bCs/>
          <w:sz w:val="24"/>
          <w:szCs w:val="24"/>
        </w:rPr>
        <w:t>。</w:t>
      </w:r>
    </w:p>
    <w:p w14:paraId="02677CFE" w14:textId="77777777" w:rsidR="00134766" w:rsidRPr="00170931" w:rsidRDefault="00170931" w:rsidP="00170931">
      <w:pPr>
        <w:pStyle w:val="afff6"/>
        <w:adjustRightInd w:val="0"/>
        <w:snapToGrid w:val="0"/>
        <w:ind w:firstLine="480"/>
        <w:rPr>
          <w:rFonts w:ascii="华文仿宋" w:eastAsia="华文仿宋" w:hAnsi="华文仿宋"/>
          <w:b/>
          <w:szCs w:val="24"/>
        </w:rPr>
      </w:pPr>
      <w:r w:rsidRPr="00170931">
        <w:rPr>
          <w:rFonts w:ascii="华文仿宋" w:eastAsia="华文仿宋" w:hAnsi="华文仿宋" w:hint="eastAsia"/>
          <w:b/>
          <w:szCs w:val="24"/>
        </w:rPr>
        <w:t>（十一）</w:t>
      </w:r>
      <w:r w:rsidR="00134766" w:rsidRPr="00170931">
        <w:rPr>
          <w:rFonts w:ascii="华文仿宋" w:eastAsia="华文仿宋" w:hAnsi="华文仿宋" w:hint="eastAsia"/>
          <w:b/>
          <w:szCs w:val="24"/>
        </w:rPr>
        <w:t>融资能力分析</w:t>
      </w:r>
    </w:p>
    <w:p w14:paraId="5732CB7A" w14:textId="62CEFEF6" w:rsidR="00170931" w:rsidRPr="00170931" w:rsidRDefault="00A47D7E" w:rsidP="00170931">
      <w:pPr>
        <w:pStyle w:val="afff6"/>
        <w:adjustRightInd w:val="0"/>
        <w:snapToGrid w:val="0"/>
        <w:ind w:firstLine="480"/>
        <w:rPr>
          <w:rFonts w:ascii="华文仿宋" w:eastAsia="华文仿宋" w:hAnsi="华文仿宋" w:cs="Times New Roman"/>
          <w:bCs/>
          <w:szCs w:val="24"/>
        </w:rPr>
      </w:pPr>
      <w:r w:rsidRPr="00A47D7E">
        <w:rPr>
          <w:rFonts w:ascii="华文仿宋" w:eastAsia="华文仿宋" w:hAnsi="华文仿宋" w:cs="Times New Roman" w:hint="eastAsia"/>
          <w:bCs/>
          <w:szCs w:val="24"/>
        </w:rPr>
        <w:t>截至2023年3月末，公司从各主要银行获得综合授信额度为642.60亿元，其中已使用授信额度180.47亿元，尚余授信额度462.13亿元。各主要银行授信额度及使用情况如下</w:t>
      </w:r>
      <w:r w:rsidR="00170931" w:rsidRPr="00170931">
        <w:rPr>
          <w:rFonts w:ascii="华文仿宋" w:eastAsia="华文仿宋" w:hAnsi="华文仿宋" w:cs="Times New Roman"/>
          <w:bCs/>
          <w:szCs w:val="24"/>
        </w:rPr>
        <w:t>：</w:t>
      </w:r>
    </w:p>
    <w:p w14:paraId="52B4F1CC" w14:textId="728E9459" w:rsidR="00170931" w:rsidRPr="00170931" w:rsidRDefault="00170931" w:rsidP="00170931">
      <w:pPr>
        <w:adjustRightInd w:val="0"/>
        <w:snapToGrid w:val="0"/>
        <w:spacing w:line="288" w:lineRule="auto"/>
        <w:jc w:val="center"/>
        <w:rPr>
          <w:rFonts w:ascii="华文仿宋" w:eastAsia="华文仿宋" w:hAnsi="华文仿宋" w:cs="Times New Roman"/>
          <w:b/>
          <w:bCs/>
          <w:sz w:val="24"/>
          <w:szCs w:val="24"/>
        </w:rPr>
      </w:pPr>
      <w:r w:rsidRPr="00170931">
        <w:rPr>
          <w:rFonts w:ascii="华文仿宋" w:eastAsia="华文仿宋" w:hAnsi="华文仿宋" w:cs="Times New Roman"/>
          <w:b/>
          <w:bCs/>
          <w:sz w:val="24"/>
          <w:szCs w:val="24"/>
        </w:rPr>
        <w:t>202</w:t>
      </w:r>
      <w:r w:rsidR="00A47D7E">
        <w:rPr>
          <w:rFonts w:ascii="华文仿宋" w:eastAsia="华文仿宋" w:hAnsi="华文仿宋" w:cs="Times New Roman"/>
          <w:b/>
          <w:bCs/>
          <w:sz w:val="24"/>
          <w:szCs w:val="24"/>
        </w:rPr>
        <w:t>3</w:t>
      </w:r>
      <w:r w:rsidRPr="00170931">
        <w:rPr>
          <w:rFonts w:ascii="华文仿宋" w:eastAsia="华文仿宋" w:hAnsi="华文仿宋" w:cs="Times New Roman"/>
          <w:b/>
          <w:bCs/>
          <w:sz w:val="24"/>
          <w:szCs w:val="24"/>
        </w:rPr>
        <w:t>年3月末主要银行授</w:t>
      </w:r>
      <w:proofErr w:type="gramStart"/>
      <w:r w:rsidRPr="00170931">
        <w:rPr>
          <w:rFonts w:ascii="华文仿宋" w:eastAsia="华文仿宋" w:hAnsi="华文仿宋" w:cs="Times New Roman"/>
          <w:b/>
          <w:bCs/>
          <w:sz w:val="24"/>
          <w:szCs w:val="24"/>
        </w:rPr>
        <w:t>信情况</w:t>
      </w:r>
      <w:proofErr w:type="gramEnd"/>
      <w:r w:rsidRPr="00170931">
        <w:rPr>
          <w:rFonts w:ascii="华文仿宋" w:eastAsia="华文仿宋" w:hAnsi="华文仿宋" w:cs="Times New Roman"/>
          <w:b/>
          <w:bCs/>
          <w:sz w:val="24"/>
          <w:szCs w:val="24"/>
        </w:rPr>
        <w:t>表</w:t>
      </w:r>
    </w:p>
    <w:p w14:paraId="02ACEDDD" w14:textId="77777777" w:rsidR="00170931" w:rsidRPr="00170931" w:rsidRDefault="00170931" w:rsidP="00170931">
      <w:pPr>
        <w:adjustRightInd w:val="0"/>
        <w:snapToGrid w:val="0"/>
        <w:spacing w:line="288" w:lineRule="auto"/>
        <w:ind w:firstLineChars="200" w:firstLine="480"/>
        <w:jc w:val="right"/>
        <w:rPr>
          <w:rFonts w:ascii="华文仿宋" w:eastAsia="华文仿宋" w:hAnsi="华文仿宋" w:cs="Times New Roman"/>
          <w:bCs/>
          <w:sz w:val="24"/>
          <w:szCs w:val="24"/>
        </w:rPr>
      </w:pPr>
      <w:r w:rsidRPr="00170931">
        <w:rPr>
          <w:rFonts w:ascii="华文仿宋" w:eastAsia="华文仿宋" w:hAnsi="华文仿宋" w:cs="Times New Roman"/>
          <w:bCs/>
          <w:sz w:val="24"/>
          <w:szCs w:val="24"/>
        </w:rPr>
        <w:t>单位：亿元</w:t>
      </w:r>
    </w:p>
    <w:tbl>
      <w:tblPr>
        <w:tblW w:w="8776" w:type="dxa"/>
        <w:jc w:val="center"/>
        <w:tblLayout w:type="fixed"/>
        <w:tblLook w:val="04A0" w:firstRow="1" w:lastRow="0" w:firstColumn="1" w:lastColumn="0" w:noHBand="0" w:noVBand="1"/>
      </w:tblPr>
      <w:tblGrid>
        <w:gridCol w:w="826"/>
        <w:gridCol w:w="1959"/>
        <w:gridCol w:w="1946"/>
        <w:gridCol w:w="2127"/>
        <w:gridCol w:w="1918"/>
      </w:tblGrid>
      <w:tr w:rsidR="00A47D7E" w14:paraId="2D18C5D6"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9142C0"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序号</w:t>
            </w:r>
          </w:p>
        </w:tc>
        <w:tc>
          <w:tcPr>
            <w:tcW w:w="19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BACDAB"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授信银行</w:t>
            </w:r>
          </w:p>
        </w:tc>
        <w:tc>
          <w:tcPr>
            <w:tcW w:w="19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70CDCD"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授信额度</w:t>
            </w:r>
          </w:p>
        </w:tc>
        <w:tc>
          <w:tcPr>
            <w:tcW w:w="21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3D930"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已使用</w:t>
            </w:r>
            <w:r>
              <w:rPr>
                <w:rFonts w:ascii="Times New Roman" w:eastAsia="楷体" w:hAnsi="Times New Roman" w:cs="Times New Roman"/>
                <w:b/>
                <w:bCs/>
                <w:color w:val="000000"/>
                <w:szCs w:val="21"/>
                <w:lang w:bidi="ar"/>
              </w:rPr>
              <w:br/>
            </w:r>
            <w:r>
              <w:rPr>
                <w:rFonts w:ascii="Times New Roman" w:eastAsia="楷体" w:hAnsi="Times New Roman" w:cs="Times New Roman"/>
                <w:b/>
                <w:bCs/>
                <w:color w:val="000000"/>
                <w:szCs w:val="21"/>
                <w:lang w:bidi="ar"/>
              </w:rPr>
              <w:t>授信额度</w:t>
            </w:r>
          </w:p>
        </w:tc>
        <w:tc>
          <w:tcPr>
            <w:tcW w:w="19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FFC441"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授信额度</w:t>
            </w:r>
            <w:r>
              <w:rPr>
                <w:rFonts w:ascii="Times New Roman" w:eastAsia="楷体" w:hAnsi="Times New Roman" w:cs="Times New Roman"/>
                <w:b/>
                <w:bCs/>
                <w:color w:val="000000"/>
                <w:szCs w:val="21"/>
                <w:lang w:bidi="ar"/>
              </w:rPr>
              <w:br/>
            </w:r>
            <w:r>
              <w:rPr>
                <w:rFonts w:ascii="Times New Roman" w:eastAsia="楷体" w:hAnsi="Times New Roman" w:cs="Times New Roman"/>
                <w:b/>
                <w:bCs/>
                <w:color w:val="000000"/>
                <w:szCs w:val="21"/>
                <w:lang w:bidi="ar"/>
              </w:rPr>
              <w:t>剩余情况</w:t>
            </w:r>
          </w:p>
        </w:tc>
      </w:tr>
      <w:tr w:rsidR="00A47D7E" w14:paraId="4CBCDAFE"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A5C83"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1</w:t>
            </w:r>
          </w:p>
        </w:tc>
        <w:tc>
          <w:tcPr>
            <w:tcW w:w="19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BE927"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 w:val="24"/>
                <w:szCs w:val="24"/>
                <w:lang w:bidi="ar"/>
              </w:rPr>
              <w:t xml:space="preserve"> {{CLIENT_GROUP_SHORT_NAME}} </w:t>
            </w:r>
            <w:r>
              <w:rPr>
                <w:rFonts w:ascii="Times New Roman" w:eastAsia="楷体" w:hAnsi="Times New Roman" w:cs="Times New Roman"/>
                <w:color w:val="000000"/>
                <w:kern w:val="0"/>
                <w:sz w:val="24"/>
                <w:szCs w:val="24"/>
                <w:lang w:bidi="ar"/>
              </w:rPr>
            </w:r>
            <w:r>
              <w:rPr>
                <w:rFonts w:ascii="Times New Roman" w:eastAsia="楷体" w:hAnsi="Times New Roman" w:cs="Times New Roman"/>
                <w:color w:val="000000"/>
                <w:kern w:val="0"/>
                <w:sz w:val="24"/>
                <w:szCs w:val="24"/>
                <w:lang w:bidi="ar"/>
              </w:rPr>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DC55A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300.00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FBBB"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68.59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BE56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231.41 </w:t>
            </w:r>
          </w:p>
        </w:tc>
      </w:tr>
      <w:tr w:rsidR="00A47D7E" w14:paraId="6E21DC5F"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A17B2"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w:t>
            </w:r>
          </w:p>
        </w:tc>
        <w:tc>
          <w:tcPr>
            <w:tcW w:w="19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DBBDD6"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 w:val="24"/>
                <w:szCs w:val="24"/>
                <w:lang w:bidi="ar"/>
              </w:rPr>
              <w:t xml:space="preserve"> </w:t>
            </w:r>
            <w:r>
              <w:rPr>
                <w:rFonts w:ascii="Times New Roman" w:eastAsia="楷体" w:hAnsi="Times New Roman" w:cs="Times New Roman"/>
                <w:color w:val="000000"/>
                <w:kern w:val="0"/>
                <w:sz w:val="24"/>
                <w:szCs w:val="24"/>
                <w:lang w:bidi="ar"/>
              </w:rPr>
              <w:t>中国银行</w:t>
            </w:r>
            <w:r>
              <w:rPr>
                <w:rFonts w:ascii="Times New Roman" w:eastAsia="楷体" w:hAnsi="Times New Roman" w:cs="Times New Roman"/>
                <w:color w:val="000000"/>
                <w:kern w:val="0"/>
                <w:sz w:val="24"/>
                <w:szCs w:val="24"/>
                <w:lang w:bidi="ar"/>
              </w:rPr>
              <w:t xml:space="preserve"> </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0EA11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40.00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6F43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12.95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34A9A"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27.05 </w:t>
            </w:r>
          </w:p>
        </w:tc>
      </w:tr>
      <w:tr w:rsidR="00A47D7E" w14:paraId="58406B8F"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00DF7"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w:t>
            </w:r>
          </w:p>
        </w:tc>
        <w:tc>
          <w:tcPr>
            <w:tcW w:w="19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4947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 w:val="24"/>
                <w:szCs w:val="24"/>
                <w:lang w:bidi="ar"/>
              </w:rPr>
              <w:t xml:space="preserve"> </w:t>
            </w:r>
            <w:r>
              <w:rPr>
                <w:rFonts w:ascii="Times New Roman" w:eastAsia="楷体" w:hAnsi="Times New Roman" w:cs="Times New Roman"/>
                <w:color w:val="000000"/>
                <w:kern w:val="0"/>
                <w:sz w:val="24"/>
                <w:szCs w:val="24"/>
                <w:lang w:bidi="ar"/>
              </w:rPr>
              <w:t>海峡银行</w:t>
            </w:r>
            <w:r>
              <w:rPr>
                <w:rFonts w:ascii="Times New Roman" w:eastAsia="楷体" w:hAnsi="Times New Roman" w:cs="Times New Roman"/>
                <w:color w:val="000000"/>
                <w:kern w:val="0"/>
                <w:sz w:val="24"/>
                <w:szCs w:val="24"/>
                <w:lang w:bidi="ar"/>
              </w:rPr>
              <w:t xml:space="preserve"> </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0B45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3.00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2FA92"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3.00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9376C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   </w:t>
            </w:r>
          </w:p>
        </w:tc>
      </w:tr>
      <w:tr w:rsidR="00A47D7E" w14:paraId="355A2974"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B40DD"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4</w:t>
            </w:r>
          </w:p>
        </w:tc>
        <w:tc>
          <w:tcPr>
            <w:tcW w:w="19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4380D"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 w:val="24"/>
                <w:szCs w:val="24"/>
                <w:lang w:bidi="ar"/>
              </w:rPr>
              <w:t xml:space="preserve"> </w:t>
            </w:r>
            <w:r>
              <w:rPr>
                <w:rFonts w:ascii="Times New Roman" w:eastAsia="楷体" w:hAnsi="Times New Roman" w:cs="Times New Roman"/>
                <w:color w:val="000000"/>
                <w:kern w:val="0"/>
                <w:sz w:val="24"/>
                <w:szCs w:val="24"/>
                <w:lang w:bidi="ar"/>
              </w:rPr>
              <w:t>中信银行</w:t>
            </w:r>
            <w:r>
              <w:rPr>
                <w:rFonts w:ascii="Times New Roman" w:eastAsia="楷体" w:hAnsi="Times New Roman" w:cs="Times New Roman"/>
                <w:color w:val="000000"/>
                <w:kern w:val="0"/>
                <w:sz w:val="24"/>
                <w:szCs w:val="24"/>
                <w:lang w:bidi="ar"/>
              </w:rPr>
              <w:t xml:space="preserve"> </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7156E"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60.00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DD41C"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18.96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F0406"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41.04 </w:t>
            </w:r>
          </w:p>
        </w:tc>
      </w:tr>
      <w:tr w:rsidR="00A47D7E" w14:paraId="5257C0D8"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F527B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5</w:t>
            </w:r>
          </w:p>
        </w:tc>
        <w:tc>
          <w:tcPr>
            <w:tcW w:w="19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1C336"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 w:val="24"/>
                <w:szCs w:val="24"/>
                <w:lang w:bidi="ar"/>
              </w:rPr>
              <w:t xml:space="preserve"> </w:t>
            </w:r>
            <w:r>
              <w:rPr>
                <w:rFonts w:ascii="Times New Roman" w:eastAsia="楷体" w:hAnsi="Times New Roman" w:cs="Times New Roman"/>
                <w:color w:val="000000"/>
                <w:kern w:val="0"/>
                <w:sz w:val="24"/>
                <w:szCs w:val="24"/>
                <w:lang w:bidi="ar"/>
              </w:rPr>
              <w:t>建设银行</w:t>
            </w:r>
            <w:r>
              <w:rPr>
                <w:rFonts w:ascii="Times New Roman" w:eastAsia="楷体" w:hAnsi="Times New Roman" w:cs="Times New Roman"/>
                <w:color w:val="000000"/>
                <w:kern w:val="0"/>
                <w:sz w:val="24"/>
                <w:szCs w:val="24"/>
                <w:lang w:bidi="ar"/>
              </w:rPr>
              <w:t xml:space="preserve"> </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AAFB1C"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10.00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02AD3"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1.25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27CFB2"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8.75 </w:t>
            </w:r>
          </w:p>
        </w:tc>
      </w:tr>
      <w:tr w:rsidR="00A47D7E" w14:paraId="471384FB"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E0EDD"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6</w:t>
            </w:r>
          </w:p>
        </w:tc>
        <w:tc>
          <w:tcPr>
            <w:tcW w:w="19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CF971"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 w:val="24"/>
                <w:szCs w:val="24"/>
                <w:lang w:bidi="ar"/>
              </w:rPr>
              <w:t xml:space="preserve"> </w:t>
            </w:r>
            <w:r>
              <w:rPr>
                <w:rFonts w:ascii="Times New Roman" w:eastAsia="楷体" w:hAnsi="Times New Roman" w:cs="Times New Roman"/>
                <w:color w:val="000000"/>
                <w:kern w:val="0"/>
                <w:sz w:val="24"/>
                <w:szCs w:val="24"/>
                <w:lang w:bidi="ar"/>
              </w:rPr>
              <w:t>招商银行</w:t>
            </w:r>
            <w:r>
              <w:rPr>
                <w:rFonts w:ascii="Times New Roman" w:eastAsia="楷体" w:hAnsi="Times New Roman" w:cs="Times New Roman"/>
                <w:color w:val="000000"/>
                <w:kern w:val="0"/>
                <w:sz w:val="24"/>
                <w:szCs w:val="24"/>
                <w:lang w:bidi="ar"/>
              </w:rPr>
              <w:t xml:space="preserve"> </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A56FE"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20.00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81A2D"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4.06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10A44"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15.94 </w:t>
            </w:r>
          </w:p>
        </w:tc>
      </w:tr>
      <w:tr w:rsidR="00A47D7E" w14:paraId="265A8045"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16673"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lastRenderedPageBreak/>
              <w:t>7</w:t>
            </w:r>
          </w:p>
        </w:tc>
        <w:tc>
          <w:tcPr>
            <w:tcW w:w="19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43EBE"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 w:val="24"/>
                <w:szCs w:val="24"/>
                <w:lang w:bidi="ar"/>
              </w:rPr>
              <w:t xml:space="preserve"> </w:t>
            </w:r>
            <w:r>
              <w:rPr>
                <w:rFonts w:ascii="Times New Roman" w:eastAsia="楷体" w:hAnsi="Times New Roman" w:cs="Times New Roman"/>
                <w:color w:val="000000"/>
                <w:kern w:val="0"/>
                <w:sz w:val="24"/>
                <w:szCs w:val="24"/>
                <w:lang w:bidi="ar"/>
              </w:rPr>
              <w:t>邮储银行</w:t>
            </w:r>
            <w:r>
              <w:rPr>
                <w:rFonts w:ascii="Times New Roman" w:eastAsia="楷体" w:hAnsi="Times New Roman" w:cs="Times New Roman"/>
                <w:color w:val="000000"/>
                <w:kern w:val="0"/>
                <w:sz w:val="24"/>
                <w:szCs w:val="24"/>
                <w:lang w:bidi="ar"/>
              </w:rPr>
              <w:t xml:space="preserve"> </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7C742"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25.00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3E65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17.50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D8C716"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7.50 </w:t>
            </w:r>
          </w:p>
        </w:tc>
      </w:tr>
      <w:tr w:rsidR="00A47D7E" w14:paraId="4EFD0D11"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F7926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8</w:t>
            </w:r>
          </w:p>
        </w:tc>
        <w:tc>
          <w:tcPr>
            <w:tcW w:w="19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89A97"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 w:val="24"/>
                <w:szCs w:val="24"/>
                <w:lang w:bidi="ar"/>
              </w:rPr>
              <w:t xml:space="preserve"> </w:t>
            </w:r>
            <w:r>
              <w:rPr>
                <w:rFonts w:ascii="Times New Roman" w:eastAsia="楷体" w:hAnsi="Times New Roman" w:cs="Times New Roman"/>
                <w:color w:val="000000"/>
                <w:kern w:val="0"/>
                <w:sz w:val="24"/>
                <w:szCs w:val="24"/>
                <w:lang w:bidi="ar"/>
              </w:rPr>
              <w:t>民生银行</w:t>
            </w:r>
            <w:r>
              <w:rPr>
                <w:rFonts w:ascii="Times New Roman" w:eastAsia="楷体" w:hAnsi="Times New Roman" w:cs="Times New Roman"/>
                <w:color w:val="000000"/>
                <w:kern w:val="0"/>
                <w:sz w:val="24"/>
                <w:szCs w:val="24"/>
                <w:lang w:bidi="ar"/>
              </w:rPr>
              <w:t xml:space="preserve"> </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F619A"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15.00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04D7A"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4.80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916D0"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10.20 </w:t>
            </w:r>
          </w:p>
        </w:tc>
      </w:tr>
      <w:tr w:rsidR="00A47D7E" w14:paraId="5343E13A"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EB276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9</w:t>
            </w:r>
          </w:p>
        </w:tc>
        <w:tc>
          <w:tcPr>
            <w:tcW w:w="19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39FA4"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 w:val="24"/>
                <w:szCs w:val="24"/>
                <w:lang w:bidi="ar"/>
              </w:rPr>
              <w:t xml:space="preserve"> </w:t>
            </w:r>
            <w:r>
              <w:rPr>
                <w:rFonts w:ascii="Times New Roman" w:eastAsia="楷体" w:hAnsi="Times New Roman" w:cs="Times New Roman"/>
                <w:color w:val="000000"/>
                <w:kern w:val="0"/>
                <w:sz w:val="24"/>
                <w:szCs w:val="24"/>
                <w:lang w:bidi="ar"/>
              </w:rPr>
              <w:t>浦发银行</w:t>
            </w:r>
            <w:r>
              <w:rPr>
                <w:rFonts w:ascii="Times New Roman" w:eastAsia="楷体" w:hAnsi="Times New Roman" w:cs="Times New Roman"/>
                <w:color w:val="000000"/>
                <w:kern w:val="0"/>
                <w:sz w:val="24"/>
                <w:szCs w:val="24"/>
                <w:lang w:bidi="ar"/>
              </w:rPr>
              <w:t xml:space="preserve"> </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02EC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28.00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F0D64"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16.55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1764B"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11.45 </w:t>
            </w:r>
          </w:p>
        </w:tc>
      </w:tr>
      <w:tr w:rsidR="00A47D7E" w14:paraId="788AEE76"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60EF"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10</w:t>
            </w:r>
          </w:p>
        </w:tc>
        <w:tc>
          <w:tcPr>
            <w:tcW w:w="19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A79C20"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 w:val="24"/>
                <w:szCs w:val="24"/>
                <w:lang w:bidi="ar"/>
              </w:rPr>
              <w:t xml:space="preserve"> </w:t>
            </w:r>
            <w:r>
              <w:rPr>
                <w:rFonts w:ascii="Times New Roman" w:eastAsia="楷体" w:hAnsi="Times New Roman" w:cs="Times New Roman"/>
                <w:color w:val="000000"/>
                <w:kern w:val="0"/>
                <w:sz w:val="24"/>
                <w:szCs w:val="24"/>
                <w:lang w:bidi="ar"/>
              </w:rPr>
              <w:t>广发银行</w:t>
            </w:r>
            <w:r>
              <w:rPr>
                <w:rFonts w:ascii="Times New Roman" w:eastAsia="楷体" w:hAnsi="Times New Roman" w:cs="Times New Roman"/>
                <w:color w:val="000000"/>
                <w:kern w:val="0"/>
                <w:sz w:val="24"/>
                <w:szCs w:val="24"/>
                <w:lang w:bidi="ar"/>
              </w:rPr>
              <w:t xml:space="preserve"> </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D2F4C"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5.00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C4EE0"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AC02B"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5.00 </w:t>
            </w:r>
          </w:p>
        </w:tc>
      </w:tr>
      <w:tr w:rsidR="00A47D7E" w14:paraId="5D47625D"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B119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11</w:t>
            </w:r>
          </w:p>
        </w:tc>
        <w:tc>
          <w:tcPr>
            <w:tcW w:w="19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E96E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 w:val="24"/>
                <w:szCs w:val="24"/>
                <w:lang w:bidi="ar"/>
              </w:rPr>
              <w:t xml:space="preserve"> </w:t>
            </w:r>
            <w:r>
              <w:rPr>
                <w:rFonts w:ascii="Times New Roman" w:eastAsia="楷体" w:hAnsi="Times New Roman" w:cs="Times New Roman"/>
                <w:color w:val="000000"/>
                <w:kern w:val="0"/>
                <w:sz w:val="24"/>
                <w:szCs w:val="24"/>
                <w:lang w:bidi="ar"/>
              </w:rPr>
              <w:t>平安银行</w:t>
            </w:r>
            <w:r>
              <w:rPr>
                <w:rFonts w:ascii="Times New Roman" w:eastAsia="楷体" w:hAnsi="Times New Roman" w:cs="Times New Roman"/>
                <w:color w:val="000000"/>
                <w:kern w:val="0"/>
                <w:sz w:val="24"/>
                <w:szCs w:val="24"/>
                <w:lang w:bidi="ar"/>
              </w:rPr>
              <w:t xml:space="preserve"> </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0464E"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13.00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5FA20"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2.29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964A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10.71 </w:t>
            </w:r>
          </w:p>
        </w:tc>
      </w:tr>
      <w:tr w:rsidR="00A47D7E" w14:paraId="3F962778"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9561C1"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12</w:t>
            </w:r>
          </w:p>
        </w:tc>
        <w:tc>
          <w:tcPr>
            <w:tcW w:w="19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D3E607"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 w:val="24"/>
                <w:szCs w:val="24"/>
                <w:lang w:bidi="ar"/>
              </w:rPr>
              <w:t xml:space="preserve"> </w:t>
            </w:r>
            <w:r>
              <w:rPr>
                <w:rFonts w:ascii="Times New Roman" w:eastAsia="楷体" w:hAnsi="Times New Roman" w:cs="Times New Roman"/>
                <w:color w:val="000000"/>
                <w:kern w:val="0"/>
                <w:sz w:val="24"/>
                <w:szCs w:val="24"/>
                <w:lang w:bidi="ar"/>
              </w:rPr>
              <w:t>工商银行</w:t>
            </w:r>
            <w:r>
              <w:rPr>
                <w:rFonts w:ascii="Times New Roman" w:eastAsia="楷体" w:hAnsi="Times New Roman" w:cs="Times New Roman"/>
                <w:color w:val="000000"/>
                <w:kern w:val="0"/>
                <w:sz w:val="24"/>
                <w:szCs w:val="24"/>
                <w:lang w:bidi="ar"/>
              </w:rPr>
              <w:t xml:space="preserve"> </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2C8E3C"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10.00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958A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8.11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AFC1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1.89 </w:t>
            </w:r>
          </w:p>
        </w:tc>
      </w:tr>
      <w:tr w:rsidR="00A47D7E" w14:paraId="7A2638BE"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4FF01"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13</w:t>
            </w:r>
          </w:p>
        </w:tc>
        <w:tc>
          <w:tcPr>
            <w:tcW w:w="19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7D673"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 w:val="24"/>
                <w:szCs w:val="24"/>
                <w:lang w:bidi="ar"/>
              </w:rPr>
              <w:t xml:space="preserve"> </w:t>
            </w:r>
            <w:r>
              <w:rPr>
                <w:rFonts w:ascii="Times New Roman" w:eastAsia="楷体" w:hAnsi="Times New Roman" w:cs="Times New Roman"/>
                <w:color w:val="000000"/>
                <w:kern w:val="0"/>
                <w:sz w:val="24"/>
                <w:szCs w:val="24"/>
                <w:lang w:bidi="ar"/>
              </w:rPr>
              <w:t>华夏银行</w:t>
            </w:r>
            <w:r>
              <w:rPr>
                <w:rFonts w:ascii="Times New Roman" w:eastAsia="楷体" w:hAnsi="Times New Roman" w:cs="Times New Roman"/>
                <w:color w:val="000000"/>
                <w:kern w:val="0"/>
                <w:sz w:val="24"/>
                <w:szCs w:val="24"/>
                <w:lang w:bidi="ar"/>
              </w:rPr>
              <w:t xml:space="preserve"> </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AFB2E"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10.00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2E1CA"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CC034"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10.00 </w:t>
            </w:r>
          </w:p>
        </w:tc>
      </w:tr>
      <w:tr w:rsidR="00A47D7E" w14:paraId="72A0EB14"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5BD786"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14</w:t>
            </w:r>
          </w:p>
        </w:tc>
        <w:tc>
          <w:tcPr>
            <w:tcW w:w="19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67E4F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 w:val="24"/>
                <w:szCs w:val="24"/>
                <w:lang w:bidi="ar"/>
              </w:rPr>
              <w:t xml:space="preserve"> </w:t>
            </w:r>
            <w:r>
              <w:rPr>
                <w:rFonts w:ascii="Times New Roman" w:eastAsia="楷体" w:hAnsi="Times New Roman" w:cs="Times New Roman"/>
                <w:color w:val="000000"/>
                <w:kern w:val="0"/>
                <w:sz w:val="24"/>
                <w:szCs w:val="24"/>
                <w:lang w:bidi="ar"/>
              </w:rPr>
              <w:t>上海银行</w:t>
            </w:r>
            <w:r>
              <w:rPr>
                <w:rFonts w:ascii="Times New Roman" w:eastAsia="楷体" w:hAnsi="Times New Roman" w:cs="Times New Roman"/>
                <w:color w:val="000000"/>
                <w:kern w:val="0"/>
                <w:sz w:val="24"/>
                <w:szCs w:val="24"/>
                <w:lang w:bidi="ar"/>
              </w:rPr>
              <w:t xml:space="preserve"> </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7441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0.60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C5CA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0.60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B7053"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   </w:t>
            </w:r>
          </w:p>
        </w:tc>
      </w:tr>
      <w:tr w:rsidR="00A47D7E" w14:paraId="27AC1E77"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750AF"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15</w:t>
            </w:r>
          </w:p>
        </w:tc>
        <w:tc>
          <w:tcPr>
            <w:tcW w:w="19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F0B22"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 w:val="24"/>
                <w:szCs w:val="24"/>
                <w:lang w:bidi="ar"/>
              </w:rPr>
              <w:t xml:space="preserve"> </w:t>
            </w:r>
            <w:r>
              <w:rPr>
                <w:rFonts w:ascii="Times New Roman" w:eastAsia="楷体" w:hAnsi="Times New Roman" w:cs="Times New Roman"/>
                <w:color w:val="000000"/>
                <w:kern w:val="0"/>
                <w:sz w:val="24"/>
                <w:szCs w:val="24"/>
                <w:lang w:bidi="ar"/>
              </w:rPr>
              <w:t>光大银行</w:t>
            </w:r>
            <w:r>
              <w:rPr>
                <w:rFonts w:ascii="Times New Roman" w:eastAsia="楷体" w:hAnsi="Times New Roman" w:cs="Times New Roman"/>
                <w:color w:val="000000"/>
                <w:kern w:val="0"/>
                <w:sz w:val="24"/>
                <w:szCs w:val="24"/>
                <w:lang w:bidi="ar"/>
              </w:rPr>
              <w:t xml:space="preserve"> </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B151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28.00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498AD"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4.68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1FAB7"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23.32 </w:t>
            </w:r>
          </w:p>
        </w:tc>
      </w:tr>
      <w:tr w:rsidR="00A47D7E" w14:paraId="46A3A062"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988DC"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16</w:t>
            </w:r>
          </w:p>
        </w:tc>
        <w:tc>
          <w:tcPr>
            <w:tcW w:w="19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A41A4B"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 w:val="24"/>
                <w:szCs w:val="24"/>
                <w:lang w:bidi="ar"/>
              </w:rPr>
              <w:t>恒丰银行</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175D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11.50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223E7"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3.80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81F41"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7.70 </w:t>
            </w:r>
          </w:p>
        </w:tc>
      </w:tr>
      <w:tr w:rsidR="00A47D7E" w14:paraId="05C3E5E0"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CAA0B"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17</w:t>
            </w:r>
          </w:p>
        </w:tc>
        <w:tc>
          <w:tcPr>
            <w:tcW w:w="19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2424B0" w14:textId="77777777" w:rsidR="00A47D7E" w:rsidRDefault="00A47D7E" w:rsidP="002C3C9E">
            <w:pPr>
              <w:jc w:val="center"/>
              <w:textAlignment w:val="center"/>
              <w:rPr>
                <w:rFonts w:cs="Times New Roman"/>
                <w:color w:val="000000"/>
                <w:szCs w:val="21"/>
              </w:rPr>
            </w:pPr>
            <w:proofErr w:type="gramStart"/>
            <w:r>
              <w:rPr>
                <w:rFonts w:ascii="Times New Roman" w:eastAsia="楷体" w:hAnsi="Times New Roman" w:cs="Times New Roman"/>
                <w:color w:val="000000"/>
                <w:kern w:val="0"/>
                <w:sz w:val="24"/>
                <w:szCs w:val="24"/>
                <w:lang w:bidi="ar"/>
              </w:rPr>
              <w:t>浙商银行</w:t>
            </w:r>
            <w:proofErr w:type="gramEnd"/>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052B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23.50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92546F"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3.80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DD5E7"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19.70 </w:t>
            </w:r>
          </w:p>
        </w:tc>
      </w:tr>
      <w:tr w:rsidR="00A47D7E" w14:paraId="340FEDF7"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66584"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18</w:t>
            </w:r>
          </w:p>
        </w:tc>
        <w:tc>
          <w:tcPr>
            <w:tcW w:w="19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815A0F"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 w:val="24"/>
                <w:szCs w:val="24"/>
                <w:lang w:bidi="ar"/>
              </w:rPr>
              <w:t>厦门国际银行</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68DADF"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10.00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A18CA7"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5.97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9DD563"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kern w:val="0"/>
                <w:szCs w:val="21"/>
                <w:lang w:bidi="ar"/>
              </w:rPr>
              <w:t xml:space="preserve"> 4.03 </w:t>
            </w:r>
          </w:p>
        </w:tc>
      </w:tr>
      <w:tr w:rsidR="00A47D7E" w14:paraId="2166C449"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8DCA4" w14:textId="77777777" w:rsidR="00A47D7E" w:rsidRDefault="00A47D7E" w:rsidP="002C3C9E">
            <w:pPr>
              <w:jc w:val="center"/>
              <w:textAlignment w:val="center"/>
              <w:rPr>
                <w:rFonts w:cs="Times New Roman"/>
                <w:color w:val="000000"/>
                <w:szCs w:val="21"/>
                <w:lang w:bidi="ar"/>
              </w:rPr>
            </w:pPr>
            <w:r>
              <w:rPr>
                <w:rFonts w:ascii="Times New Roman" w:hAnsi="Times New Roman" w:cs="Times New Roman"/>
                <w:color w:val="000000"/>
                <w:szCs w:val="21"/>
                <w:lang w:bidi="ar"/>
              </w:rPr>
              <w:t>19</w:t>
            </w:r>
          </w:p>
        </w:tc>
        <w:tc>
          <w:tcPr>
            <w:tcW w:w="19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A57D75"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kern w:val="0"/>
                <w:sz w:val="24"/>
                <w:szCs w:val="24"/>
                <w:lang w:bidi="ar"/>
              </w:rPr>
              <w:t>交通银行</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AD156"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kern w:val="0"/>
                <w:szCs w:val="21"/>
                <w:lang w:bidi="ar"/>
              </w:rPr>
              <w:t xml:space="preserve"> 25.00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CDB64B"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kern w:val="0"/>
                <w:szCs w:val="21"/>
                <w:lang w:bidi="ar"/>
              </w:rPr>
              <w:t xml:space="preserve"> 3.56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74460"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kern w:val="0"/>
                <w:szCs w:val="21"/>
                <w:lang w:bidi="ar"/>
              </w:rPr>
              <w:t xml:space="preserve"> 21.44 </w:t>
            </w:r>
          </w:p>
        </w:tc>
      </w:tr>
      <w:tr w:rsidR="00A47D7E" w14:paraId="5A771E86" w14:textId="77777777" w:rsidTr="002C3C9E">
        <w:trPr>
          <w:trHeight w:val="20"/>
          <w:jc w:val="center"/>
        </w:trPr>
        <w:tc>
          <w:tcPr>
            <w:tcW w:w="8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84DAD7" w14:textId="77777777" w:rsidR="00A47D7E" w:rsidRDefault="00A47D7E" w:rsidP="002C3C9E">
            <w:pPr>
              <w:jc w:val="center"/>
              <w:textAlignment w:val="center"/>
              <w:rPr>
                <w:rFonts w:cs="Times New Roman"/>
                <w:color w:val="000000"/>
                <w:szCs w:val="21"/>
                <w:lang w:bidi="ar"/>
              </w:rPr>
            </w:pPr>
            <w:r>
              <w:rPr>
                <w:rFonts w:ascii="Times New Roman" w:hAnsi="Times New Roman" w:cs="Times New Roman"/>
                <w:color w:val="000000"/>
                <w:szCs w:val="21"/>
                <w:lang w:bidi="ar"/>
              </w:rPr>
              <w:t>20</w:t>
            </w:r>
          </w:p>
        </w:tc>
        <w:tc>
          <w:tcPr>
            <w:tcW w:w="19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CC5E65"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kern w:val="0"/>
                <w:sz w:val="24"/>
                <w:szCs w:val="24"/>
                <w:lang w:bidi="ar"/>
              </w:rPr>
              <w:t>厦门银行</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E1EEF"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kern w:val="0"/>
                <w:szCs w:val="21"/>
                <w:lang w:bidi="ar"/>
              </w:rPr>
              <w:t xml:space="preserve"> 5.00 </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5934A"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kern w:val="0"/>
                <w:szCs w:val="21"/>
                <w:lang w:bidi="ar"/>
              </w:rPr>
              <w:t xml:space="preserve"> -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036E7"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kern w:val="0"/>
                <w:szCs w:val="21"/>
                <w:lang w:bidi="ar"/>
              </w:rPr>
              <w:t xml:space="preserve"> 5.00 </w:t>
            </w:r>
          </w:p>
        </w:tc>
      </w:tr>
      <w:tr w:rsidR="00A47D7E" w14:paraId="342E25A9" w14:textId="77777777" w:rsidTr="002C3C9E">
        <w:trPr>
          <w:trHeight w:val="20"/>
          <w:jc w:val="center"/>
        </w:trPr>
        <w:tc>
          <w:tcPr>
            <w:tcW w:w="2785" w:type="dxa"/>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AD605"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合计</w:t>
            </w:r>
          </w:p>
        </w:tc>
        <w:tc>
          <w:tcPr>
            <w:tcW w:w="194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14167" w14:textId="77777777" w:rsidR="00A47D7E" w:rsidRDefault="00A47D7E" w:rsidP="002C3C9E">
            <w:pPr>
              <w:jc w:val="center"/>
              <w:textAlignment w:val="center"/>
              <w:rPr>
                <w:rFonts w:cs="Times New Roman"/>
                <w:b/>
                <w:bCs/>
                <w:color w:val="000000"/>
                <w:szCs w:val="21"/>
              </w:rPr>
            </w:pPr>
            <w:r>
              <w:rPr>
                <w:rFonts w:ascii="Times New Roman" w:hAnsi="Times New Roman" w:cs="Times New Roman"/>
                <w:b/>
                <w:bCs/>
                <w:color w:val="000000"/>
                <w:szCs w:val="21"/>
                <w:lang w:bidi="ar"/>
              </w:rPr>
              <w:t>642.60</w:t>
            </w:r>
          </w:p>
        </w:tc>
        <w:tc>
          <w:tcPr>
            <w:tcW w:w="212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6E01D"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color w:val="000000"/>
                <w:kern w:val="0"/>
                <w:szCs w:val="21"/>
                <w:lang w:bidi="ar"/>
              </w:rPr>
              <w:t xml:space="preserve"> 180.47 </w:t>
            </w:r>
          </w:p>
        </w:tc>
        <w:tc>
          <w:tcPr>
            <w:tcW w:w="19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08E41"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color w:val="000000"/>
                <w:kern w:val="0"/>
                <w:szCs w:val="21"/>
                <w:lang w:bidi="ar"/>
              </w:rPr>
              <w:t xml:space="preserve"> 462.13 </w:t>
            </w:r>
          </w:p>
        </w:tc>
      </w:tr>
    </w:tbl>
    <w:p w14:paraId="6293E3F0" w14:textId="19C4DF88" w:rsidR="00844531" w:rsidRDefault="00844531" w:rsidP="00605249">
      <w:pPr>
        <w:pStyle w:val="afff6"/>
        <w:adjustRightInd w:val="0"/>
        <w:snapToGrid w:val="0"/>
        <w:spacing w:before="50" w:after="50"/>
        <w:ind w:firstLine="480"/>
        <w:rPr>
          <w:rFonts w:ascii="华文仿宋" w:eastAsia="华文仿宋" w:hAnsi="华文仿宋" w:cs="Times New Roman"/>
          <w:bCs/>
          <w:szCs w:val="24"/>
        </w:rPr>
      </w:pPr>
      <w:r>
        <w:rPr>
          <w:rFonts w:ascii="华文仿宋" w:eastAsia="华文仿宋" w:hAnsi="华文仿宋" w:cs="Times New Roman"/>
          <w:bCs/>
          <w:szCs w:val="24"/>
        </w:rPr>
        <w:t>目前借款对外未披露更新一期的金融机构贷款和债券融资情况明细</w:t>
      </w:r>
      <w:r>
        <w:rPr>
          <w:rFonts w:ascii="华文仿宋" w:eastAsia="华文仿宋" w:hAnsi="华文仿宋" w:cs="Times New Roman" w:hint="eastAsia"/>
          <w:bCs/>
          <w:szCs w:val="24"/>
        </w:rPr>
        <w:t>，</w:t>
      </w:r>
      <w:r>
        <w:rPr>
          <w:rFonts w:ascii="华文仿宋" w:eastAsia="华文仿宋" w:hAnsi="华文仿宋" w:cs="Times New Roman"/>
          <w:bCs/>
          <w:szCs w:val="24"/>
        </w:rPr>
        <w:t>最近一期披露截止至</w:t>
      </w:r>
      <w:r>
        <w:rPr>
          <w:rFonts w:ascii="华文仿宋" w:eastAsia="华文仿宋" w:hAnsi="华文仿宋" w:cs="Times New Roman" w:hint="eastAsia"/>
          <w:bCs/>
          <w:szCs w:val="24"/>
        </w:rPr>
        <w:t>2</w:t>
      </w:r>
      <w:r>
        <w:rPr>
          <w:rFonts w:ascii="华文仿宋" w:eastAsia="华文仿宋" w:hAnsi="华文仿宋" w:cs="Times New Roman"/>
          <w:bCs/>
          <w:szCs w:val="24"/>
        </w:rPr>
        <w:t>02</w:t>
      </w:r>
      <w:r w:rsidR="00A47D7E">
        <w:rPr>
          <w:rFonts w:ascii="华文仿宋" w:eastAsia="华文仿宋" w:hAnsi="华文仿宋" w:cs="Times New Roman"/>
          <w:bCs/>
          <w:szCs w:val="24"/>
        </w:rPr>
        <w:t>3</w:t>
      </w:r>
      <w:r>
        <w:rPr>
          <w:rFonts w:ascii="华文仿宋" w:eastAsia="华文仿宋" w:hAnsi="华文仿宋" w:cs="Times New Roman"/>
          <w:bCs/>
          <w:szCs w:val="24"/>
        </w:rPr>
        <w:t>年</w:t>
      </w:r>
      <w:r>
        <w:rPr>
          <w:rFonts w:ascii="华文仿宋" w:eastAsia="华文仿宋" w:hAnsi="华文仿宋" w:cs="Times New Roman" w:hint="eastAsia"/>
          <w:bCs/>
          <w:szCs w:val="24"/>
        </w:rPr>
        <w:t>3月末，具体情况如下：</w:t>
      </w:r>
    </w:p>
    <w:p w14:paraId="5E9C4D45" w14:textId="7EA12072" w:rsidR="00844531" w:rsidRPr="00844531" w:rsidRDefault="00844531" w:rsidP="00605249">
      <w:pPr>
        <w:pStyle w:val="afff6"/>
        <w:adjustRightInd w:val="0"/>
        <w:snapToGrid w:val="0"/>
        <w:ind w:firstLineChars="0" w:firstLine="0"/>
        <w:jc w:val="center"/>
        <w:rPr>
          <w:rFonts w:ascii="华文仿宋" w:eastAsia="华文仿宋" w:hAnsi="华文仿宋" w:cs="Times New Roman"/>
          <w:b/>
          <w:bCs/>
          <w:szCs w:val="24"/>
        </w:rPr>
      </w:pPr>
      <w:r w:rsidRPr="00844531">
        <w:rPr>
          <w:rFonts w:ascii="华文仿宋" w:eastAsia="华文仿宋" w:hAnsi="华文仿宋" w:cs="Times New Roman"/>
          <w:b/>
          <w:bCs/>
          <w:szCs w:val="24"/>
        </w:rPr>
        <w:t>202</w:t>
      </w:r>
      <w:r w:rsidR="00A47D7E">
        <w:rPr>
          <w:rFonts w:ascii="华文仿宋" w:eastAsia="华文仿宋" w:hAnsi="华文仿宋" w:cs="Times New Roman"/>
          <w:b/>
          <w:bCs/>
          <w:szCs w:val="24"/>
        </w:rPr>
        <w:t>3</w:t>
      </w:r>
      <w:r w:rsidRPr="00844531">
        <w:rPr>
          <w:rFonts w:ascii="华文仿宋" w:eastAsia="华文仿宋" w:hAnsi="华文仿宋" w:cs="Times New Roman"/>
          <w:b/>
          <w:bCs/>
          <w:szCs w:val="24"/>
        </w:rPr>
        <w:t>年3月末主要金融机构借款情况表</w:t>
      </w:r>
    </w:p>
    <w:p w14:paraId="2D4D3D2A" w14:textId="77777777" w:rsidR="00844531" w:rsidRPr="00844531" w:rsidRDefault="00844531" w:rsidP="00844531">
      <w:pPr>
        <w:autoSpaceDE w:val="0"/>
        <w:autoSpaceDN w:val="0"/>
        <w:adjustRightInd w:val="0"/>
        <w:snapToGrid w:val="0"/>
        <w:spacing w:line="360" w:lineRule="auto"/>
        <w:ind w:right="-7"/>
        <w:jc w:val="right"/>
        <w:rPr>
          <w:rFonts w:ascii="华文仿宋" w:eastAsia="华文仿宋" w:hAnsi="华文仿宋" w:cs="Times New Roman"/>
          <w:bCs/>
          <w:sz w:val="24"/>
          <w:szCs w:val="24"/>
        </w:rPr>
      </w:pPr>
      <w:r w:rsidRPr="00844531">
        <w:rPr>
          <w:rFonts w:ascii="华文仿宋" w:eastAsia="华文仿宋" w:hAnsi="华文仿宋" w:cs="Times New Roman"/>
          <w:bCs/>
          <w:sz w:val="24"/>
          <w:szCs w:val="24"/>
        </w:rPr>
        <w:t>单位：亿元</w:t>
      </w:r>
    </w:p>
    <w:tbl>
      <w:tblPr>
        <w:tblW w:w="114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40"/>
        <w:gridCol w:w="1423"/>
        <w:gridCol w:w="2138"/>
        <w:gridCol w:w="1538"/>
        <w:gridCol w:w="1505"/>
        <w:gridCol w:w="1146"/>
        <w:gridCol w:w="1571"/>
        <w:gridCol w:w="1052"/>
      </w:tblGrid>
      <w:tr w:rsidR="00A47D7E" w14:paraId="07701F7A" w14:textId="77777777" w:rsidTr="002C3C9E">
        <w:trPr>
          <w:trHeight w:val="532"/>
          <w:jc w:val="center"/>
        </w:trPr>
        <w:tc>
          <w:tcPr>
            <w:tcW w:w="1040" w:type="dxa"/>
            <w:tcBorders>
              <w:tl2br w:val="nil"/>
              <w:tr2bl w:val="nil"/>
            </w:tcBorders>
            <w:shd w:val="clear" w:color="auto" w:fill="auto"/>
            <w:noWrap/>
            <w:tcMar>
              <w:top w:w="15" w:type="dxa"/>
              <w:left w:w="15" w:type="dxa"/>
              <w:right w:w="15" w:type="dxa"/>
            </w:tcMar>
            <w:vAlign w:val="center"/>
          </w:tcPr>
          <w:p w14:paraId="0666B027" w14:textId="77777777" w:rsidR="00A47D7E" w:rsidRDefault="00A47D7E" w:rsidP="002C3C9E">
            <w:pPr>
              <w:jc w:val="center"/>
              <w:textAlignment w:val="center"/>
              <w:rPr>
                <w:rFonts w:cs="Times New Roman"/>
                <w:b/>
                <w:color w:val="000000"/>
                <w:szCs w:val="21"/>
                <w:lang w:bidi="ar"/>
              </w:rPr>
            </w:pPr>
            <w:r>
              <w:rPr>
                <w:rFonts w:ascii="Times New Roman" w:eastAsia="楷体" w:hAnsi="Times New Roman" w:cs="Times New Roman"/>
                <w:b/>
                <w:color w:val="000000"/>
                <w:szCs w:val="21"/>
                <w:lang w:bidi="ar"/>
              </w:rPr>
              <w:t>序号</w:t>
            </w:r>
          </w:p>
        </w:tc>
        <w:tc>
          <w:tcPr>
            <w:tcW w:w="1423" w:type="dxa"/>
            <w:tcBorders>
              <w:tl2br w:val="nil"/>
              <w:tr2bl w:val="nil"/>
            </w:tcBorders>
            <w:shd w:val="clear" w:color="auto" w:fill="auto"/>
            <w:noWrap/>
            <w:tcMar>
              <w:top w:w="15" w:type="dxa"/>
              <w:left w:w="15" w:type="dxa"/>
              <w:right w:w="15" w:type="dxa"/>
            </w:tcMar>
            <w:vAlign w:val="center"/>
          </w:tcPr>
          <w:p w14:paraId="2C8069AA" w14:textId="77777777" w:rsidR="00A47D7E" w:rsidRDefault="00A47D7E" w:rsidP="002C3C9E">
            <w:pPr>
              <w:jc w:val="center"/>
              <w:textAlignment w:val="center"/>
              <w:rPr>
                <w:rFonts w:cs="Times New Roman"/>
                <w:b/>
                <w:color w:val="000000"/>
                <w:szCs w:val="21"/>
                <w:lang w:bidi="ar"/>
              </w:rPr>
            </w:pPr>
            <w:r>
              <w:rPr>
                <w:rFonts w:ascii="Times New Roman" w:eastAsia="楷体" w:hAnsi="Times New Roman" w:cs="Times New Roman"/>
                <w:b/>
                <w:color w:val="000000"/>
                <w:szCs w:val="21"/>
                <w:lang w:bidi="ar"/>
              </w:rPr>
              <w:t>分类</w:t>
            </w:r>
          </w:p>
        </w:tc>
        <w:tc>
          <w:tcPr>
            <w:tcW w:w="2138" w:type="dxa"/>
            <w:tcBorders>
              <w:tl2br w:val="nil"/>
              <w:tr2bl w:val="nil"/>
            </w:tcBorders>
            <w:shd w:val="clear" w:color="auto" w:fill="auto"/>
            <w:noWrap/>
            <w:tcMar>
              <w:top w:w="15" w:type="dxa"/>
              <w:left w:w="15" w:type="dxa"/>
              <w:right w:w="15" w:type="dxa"/>
            </w:tcMar>
            <w:vAlign w:val="center"/>
          </w:tcPr>
          <w:p w14:paraId="556259A7"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b/>
                <w:color w:val="000000"/>
                <w:szCs w:val="21"/>
                <w:lang w:bidi="ar"/>
              </w:rPr>
              <w:t>贷款</w:t>
            </w:r>
            <w:r>
              <w:rPr>
                <w:rFonts w:cs="Times New Roman" w:hint="eastAsia"/>
                <w:b/>
                <w:color w:val="000000"/>
                <w:szCs w:val="21"/>
                <w:lang w:bidi="ar"/>
              </w:rPr>
              <w:t>单位</w:t>
            </w:r>
          </w:p>
        </w:tc>
        <w:tc>
          <w:tcPr>
            <w:tcW w:w="1538" w:type="dxa"/>
            <w:tcBorders>
              <w:tl2br w:val="nil"/>
              <w:tr2bl w:val="nil"/>
            </w:tcBorders>
            <w:shd w:val="clear" w:color="auto" w:fill="auto"/>
            <w:noWrap/>
            <w:tcMar>
              <w:top w:w="15" w:type="dxa"/>
              <w:left w:w="15" w:type="dxa"/>
              <w:right w:w="15" w:type="dxa"/>
            </w:tcMar>
            <w:vAlign w:val="center"/>
          </w:tcPr>
          <w:p w14:paraId="39162CAB"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b/>
                <w:color w:val="000000"/>
                <w:szCs w:val="21"/>
                <w:lang w:bidi="ar"/>
              </w:rPr>
              <w:t>借款余额</w:t>
            </w:r>
          </w:p>
        </w:tc>
        <w:tc>
          <w:tcPr>
            <w:tcW w:w="1505" w:type="dxa"/>
            <w:tcBorders>
              <w:tl2br w:val="nil"/>
              <w:tr2bl w:val="nil"/>
            </w:tcBorders>
            <w:shd w:val="clear" w:color="auto" w:fill="auto"/>
            <w:noWrap/>
            <w:tcMar>
              <w:top w:w="15" w:type="dxa"/>
              <w:left w:w="15" w:type="dxa"/>
              <w:right w:w="15" w:type="dxa"/>
            </w:tcMar>
            <w:vAlign w:val="center"/>
          </w:tcPr>
          <w:p w14:paraId="22BC5D29"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b/>
                <w:color w:val="000000"/>
                <w:szCs w:val="21"/>
                <w:lang w:bidi="ar"/>
              </w:rPr>
              <w:t>借款时间</w:t>
            </w:r>
          </w:p>
        </w:tc>
        <w:tc>
          <w:tcPr>
            <w:tcW w:w="1146" w:type="dxa"/>
            <w:tcBorders>
              <w:tl2br w:val="nil"/>
              <w:tr2bl w:val="nil"/>
            </w:tcBorders>
            <w:shd w:val="clear" w:color="auto" w:fill="auto"/>
            <w:noWrap/>
            <w:tcMar>
              <w:top w:w="15" w:type="dxa"/>
              <w:left w:w="15" w:type="dxa"/>
              <w:right w:w="15" w:type="dxa"/>
            </w:tcMar>
            <w:vAlign w:val="center"/>
          </w:tcPr>
          <w:p w14:paraId="2F4EBAD9"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b/>
                <w:color w:val="000000"/>
                <w:szCs w:val="21"/>
                <w:lang w:bidi="ar"/>
              </w:rPr>
              <w:t>还款时间</w:t>
            </w:r>
          </w:p>
        </w:tc>
        <w:tc>
          <w:tcPr>
            <w:tcW w:w="1571" w:type="dxa"/>
            <w:tcBorders>
              <w:tl2br w:val="nil"/>
              <w:tr2bl w:val="nil"/>
            </w:tcBorders>
            <w:shd w:val="clear" w:color="auto" w:fill="auto"/>
            <w:noWrap/>
            <w:tcMar>
              <w:top w:w="15" w:type="dxa"/>
              <w:left w:w="15" w:type="dxa"/>
              <w:right w:w="15" w:type="dxa"/>
            </w:tcMar>
            <w:vAlign w:val="center"/>
          </w:tcPr>
          <w:p w14:paraId="7A62DF36"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b/>
                <w:color w:val="000000"/>
                <w:szCs w:val="21"/>
                <w:lang w:bidi="ar"/>
              </w:rPr>
              <w:t>借款利率区间</w:t>
            </w:r>
          </w:p>
        </w:tc>
        <w:tc>
          <w:tcPr>
            <w:tcW w:w="1052" w:type="dxa"/>
            <w:tcBorders>
              <w:tl2br w:val="nil"/>
              <w:tr2bl w:val="nil"/>
            </w:tcBorders>
            <w:shd w:val="clear" w:color="auto" w:fill="auto"/>
            <w:noWrap/>
            <w:tcMar>
              <w:top w:w="15" w:type="dxa"/>
              <w:left w:w="15" w:type="dxa"/>
              <w:right w:w="15" w:type="dxa"/>
            </w:tcMar>
            <w:vAlign w:val="center"/>
          </w:tcPr>
          <w:p w14:paraId="3E1A064A"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b/>
                <w:color w:val="000000"/>
                <w:szCs w:val="21"/>
                <w:lang w:bidi="ar"/>
              </w:rPr>
              <w:t>担保方式</w:t>
            </w:r>
          </w:p>
        </w:tc>
      </w:tr>
      <w:tr w:rsidR="00A47D7E" w14:paraId="5178E9EB"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73742F95"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w:t>
            </w:r>
          </w:p>
        </w:tc>
        <w:tc>
          <w:tcPr>
            <w:tcW w:w="1423" w:type="dxa"/>
            <w:vMerge w:val="restart"/>
            <w:tcBorders>
              <w:tl2br w:val="nil"/>
              <w:tr2bl w:val="nil"/>
            </w:tcBorders>
            <w:shd w:val="clear" w:color="auto" w:fill="auto"/>
            <w:noWrap/>
            <w:tcMar>
              <w:top w:w="15" w:type="dxa"/>
              <w:left w:w="15" w:type="dxa"/>
              <w:right w:w="15" w:type="dxa"/>
            </w:tcMar>
            <w:vAlign w:val="center"/>
          </w:tcPr>
          <w:p w14:paraId="4B526409" w14:textId="77777777" w:rsidR="00A47D7E" w:rsidRDefault="00A47D7E" w:rsidP="002C3C9E">
            <w:pPr>
              <w:jc w:val="center"/>
              <w:textAlignment w:val="center"/>
              <w:rPr>
                <w:rFonts w:cs="Times New Roman"/>
                <w:color w:val="000000"/>
                <w:szCs w:val="21"/>
                <w:lang w:bidi="ar"/>
              </w:rPr>
            </w:pPr>
            <w:r>
              <w:rPr>
                <w:rFonts w:cs="Times New Roman" w:hint="eastAsia"/>
                <w:color w:val="000000"/>
                <w:szCs w:val="21"/>
                <w:lang w:bidi="ar"/>
              </w:rPr>
              <w:t>短期借款</w:t>
            </w:r>
          </w:p>
        </w:tc>
        <w:tc>
          <w:tcPr>
            <w:tcW w:w="2138" w:type="dxa"/>
            <w:tcBorders>
              <w:tl2br w:val="nil"/>
              <w:tr2bl w:val="nil"/>
            </w:tcBorders>
            <w:shd w:val="clear" w:color="auto" w:fill="auto"/>
            <w:noWrap/>
            <w:tcMar>
              <w:top w:w="15" w:type="dxa"/>
              <w:left w:w="15" w:type="dxa"/>
              <w:right w:w="15" w:type="dxa"/>
            </w:tcMar>
            <w:vAlign w:val="center"/>
          </w:tcPr>
          <w:p w14:paraId="32D47F51"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1D251C4C"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0.62 </w:t>
            </w:r>
          </w:p>
        </w:tc>
        <w:tc>
          <w:tcPr>
            <w:tcW w:w="1505" w:type="dxa"/>
            <w:tcBorders>
              <w:tl2br w:val="nil"/>
              <w:tr2bl w:val="nil"/>
            </w:tcBorders>
            <w:shd w:val="clear" w:color="auto" w:fill="auto"/>
            <w:noWrap/>
            <w:tcMar>
              <w:top w:w="15" w:type="dxa"/>
              <w:left w:w="15" w:type="dxa"/>
              <w:right w:w="15" w:type="dxa"/>
            </w:tcMar>
            <w:vAlign w:val="center"/>
          </w:tcPr>
          <w:p w14:paraId="33BB493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2022/5/31</w:t>
            </w:r>
          </w:p>
        </w:tc>
        <w:tc>
          <w:tcPr>
            <w:tcW w:w="1146" w:type="dxa"/>
            <w:tcBorders>
              <w:tl2br w:val="nil"/>
              <w:tr2bl w:val="nil"/>
            </w:tcBorders>
            <w:shd w:val="clear" w:color="auto" w:fill="auto"/>
            <w:noWrap/>
            <w:tcMar>
              <w:top w:w="15" w:type="dxa"/>
              <w:left w:w="15" w:type="dxa"/>
              <w:right w:w="15" w:type="dxa"/>
            </w:tcMar>
            <w:vAlign w:val="center"/>
          </w:tcPr>
          <w:p w14:paraId="32F52A0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2023/5/31</w:t>
            </w:r>
          </w:p>
        </w:tc>
        <w:tc>
          <w:tcPr>
            <w:tcW w:w="1571" w:type="dxa"/>
            <w:tcBorders>
              <w:tl2br w:val="nil"/>
              <w:tr2bl w:val="nil"/>
            </w:tcBorders>
            <w:shd w:val="clear" w:color="auto" w:fill="auto"/>
            <w:noWrap/>
            <w:tcMar>
              <w:top w:w="15" w:type="dxa"/>
              <w:left w:w="15" w:type="dxa"/>
              <w:right w:w="15" w:type="dxa"/>
            </w:tcMar>
            <w:vAlign w:val="center"/>
          </w:tcPr>
          <w:p w14:paraId="025B623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2.9%-3.9% </w:t>
            </w:r>
          </w:p>
        </w:tc>
        <w:tc>
          <w:tcPr>
            <w:tcW w:w="1052" w:type="dxa"/>
            <w:tcBorders>
              <w:tl2br w:val="nil"/>
              <w:tr2bl w:val="nil"/>
            </w:tcBorders>
            <w:shd w:val="clear" w:color="auto" w:fill="auto"/>
            <w:noWrap/>
            <w:tcMar>
              <w:top w:w="15" w:type="dxa"/>
              <w:left w:w="15" w:type="dxa"/>
              <w:right w:w="15" w:type="dxa"/>
            </w:tcMar>
            <w:vAlign w:val="center"/>
          </w:tcPr>
          <w:p w14:paraId="06D26BA9"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660E1277"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26B2BDB2"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w:t>
            </w:r>
          </w:p>
        </w:tc>
        <w:tc>
          <w:tcPr>
            <w:tcW w:w="1423" w:type="dxa"/>
            <w:vMerge/>
            <w:tcBorders>
              <w:tl2br w:val="nil"/>
              <w:tr2bl w:val="nil"/>
            </w:tcBorders>
            <w:shd w:val="clear" w:color="auto" w:fill="auto"/>
            <w:noWrap/>
            <w:tcMar>
              <w:top w:w="15" w:type="dxa"/>
              <w:left w:w="15" w:type="dxa"/>
              <w:right w:w="15" w:type="dxa"/>
            </w:tcMar>
            <w:vAlign w:val="center"/>
          </w:tcPr>
          <w:p w14:paraId="32241E58"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2EACF72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3C925D3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1.50 </w:t>
            </w:r>
          </w:p>
        </w:tc>
        <w:tc>
          <w:tcPr>
            <w:tcW w:w="1505" w:type="dxa"/>
            <w:tcBorders>
              <w:tl2br w:val="nil"/>
              <w:tr2bl w:val="nil"/>
            </w:tcBorders>
            <w:shd w:val="clear" w:color="auto" w:fill="auto"/>
            <w:noWrap/>
            <w:tcMar>
              <w:top w:w="15" w:type="dxa"/>
              <w:left w:w="15" w:type="dxa"/>
              <w:right w:w="15" w:type="dxa"/>
            </w:tcMar>
            <w:vAlign w:val="center"/>
          </w:tcPr>
          <w:p w14:paraId="560E32A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2022/5/31</w:t>
            </w:r>
          </w:p>
        </w:tc>
        <w:tc>
          <w:tcPr>
            <w:tcW w:w="1146" w:type="dxa"/>
            <w:tcBorders>
              <w:tl2br w:val="nil"/>
              <w:tr2bl w:val="nil"/>
            </w:tcBorders>
            <w:shd w:val="clear" w:color="auto" w:fill="auto"/>
            <w:noWrap/>
            <w:tcMar>
              <w:top w:w="15" w:type="dxa"/>
              <w:left w:w="15" w:type="dxa"/>
              <w:right w:w="15" w:type="dxa"/>
            </w:tcMar>
            <w:vAlign w:val="center"/>
          </w:tcPr>
          <w:p w14:paraId="79BB568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2023/5/31</w:t>
            </w:r>
          </w:p>
        </w:tc>
        <w:tc>
          <w:tcPr>
            <w:tcW w:w="1571" w:type="dxa"/>
            <w:tcBorders>
              <w:tl2br w:val="nil"/>
              <w:tr2bl w:val="nil"/>
            </w:tcBorders>
            <w:shd w:val="clear" w:color="auto" w:fill="auto"/>
            <w:noWrap/>
            <w:tcMar>
              <w:top w:w="15" w:type="dxa"/>
              <w:left w:w="15" w:type="dxa"/>
              <w:right w:w="15" w:type="dxa"/>
            </w:tcMar>
            <w:vAlign w:val="center"/>
          </w:tcPr>
          <w:p w14:paraId="22F2D1DC"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2.9%-3.9% </w:t>
            </w:r>
          </w:p>
        </w:tc>
        <w:tc>
          <w:tcPr>
            <w:tcW w:w="1052" w:type="dxa"/>
            <w:tcBorders>
              <w:tl2br w:val="nil"/>
              <w:tr2bl w:val="nil"/>
            </w:tcBorders>
            <w:shd w:val="clear" w:color="auto" w:fill="auto"/>
            <w:noWrap/>
            <w:tcMar>
              <w:top w:w="15" w:type="dxa"/>
              <w:left w:w="15" w:type="dxa"/>
              <w:right w:w="15" w:type="dxa"/>
            </w:tcMar>
            <w:vAlign w:val="center"/>
          </w:tcPr>
          <w:p w14:paraId="5869988C"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58F89397"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44E756BE"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3</w:t>
            </w:r>
          </w:p>
        </w:tc>
        <w:tc>
          <w:tcPr>
            <w:tcW w:w="1423" w:type="dxa"/>
            <w:vMerge/>
            <w:tcBorders>
              <w:tl2br w:val="nil"/>
              <w:tr2bl w:val="nil"/>
            </w:tcBorders>
            <w:shd w:val="clear" w:color="auto" w:fill="auto"/>
            <w:noWrap/>
            <w:tcMar>
              <w:top w:w="15" w:type="dxa"/>
              <w:left w:w="15" w:type="dxa"/>
              <w:right w:w="15" w:type="dxa"/>
            </w:tcMar>
            <w:vAlign w:val="center"/>
          </w:tcPr>
          <w:p w14:paraId="79F785FF"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27DC72B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4F29795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0.81 </w:t>
            </w:r>
          </w:p>
        </w:tc>
        <w:tc>
          <w:tcPr>
            <w:tcW w:w="1505" w:type="dxa"/>
            <w:tcBorders>
              <w:tl2br w:val="nil"/>
              <w:tr2bl w:val="nil"/>
            </w:tcBorders>
            <w:shd w:val="clear" w:color="auto" w:fill="auto"/>
            <w:noWrap/>
            <w:tcMar>
              <w:top w:w="15" w:type="dxa"/>
              <w:left w:w="15" w:type="dxa"/>
              <w:right w:w="15" w:type="dxa"/>
            </w:tcMar>
            <w:vAlign w:val="center"/>
          </w:tcPr>
          <w:p w14:paraId="05202A6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2022/5/31</w:t>
            </w:r>
          </w:p>
        </w:tc>
        <w:tc>
          <w:tcPr>
            <w:tcW w:w="1146" w:type="dxa"/>
            <w:tcBorders>
              <w:tl2br w:val="nil"/>
              <w:tr2bl w:val="nil"/>
            </w:tcBorders>
            <w:shd w:val="clear" w:color="auto" w:fill="auto"/>
            <w:noWrap/>
            <w:tcMar>
              <w:top w:w="15" w:type="dxa"/>
              <w:left w:w="15" w:type="dxa"/>
              <w:right w:w="15" w:type="dxa"/>
            </w:tcMar>
            <w:vAlign w:val="center"/>
          </w:tcPr>
          <w:p w14:paraId="3E06EB8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2023/5/31</w:t>
            </w:r>
          </w:p>
        </w:tc>
        <w:tc>
          <w:tcPr>
            <w:tcW w:w="1571" w:type="dxa"/>
            <w:tcBorders>
              <w:tl2br w:val="nil"/>
              <w:tr2bl w:val="nil"/>
            </w:tcBorders>
            <w:shd w:val="clear" w:color="auto" w:fill="auto"/>
            <w:noWrap/>
            <w:tcMar>
              <w:top w:w="15" w:type="dxa"/>
              <w:left w:w="15" w:type="dxa"/>
              <w:right w:w="15" w:type="dxa"/>
            </w:tcMar>
            <w:vAlign w:val="center"/>
          </w:tcPr>
          <w:p w14:paraId="2A85C85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2.9%-3.9% </w:t>
            </w:r>
          </w:p>
        </w:tc>
        <w:tc>
          <w:tcPr>
            <w:tcW w:w="1052" w:type="dxa"/>
            <w:tcBorders>
              <w:tl2br w:val="nil"/>
              <w:tr2bl w:val="nil"/>
            </w:tcBorders>
            <w:shd w:val="clear" w:color="auto" w:fill="auto"/>
            <w:noWrap/>
            <w:tcMar>
              <w:top w:w="15" w:type="dxa"/>
              <w:left w:w="15" w:type="dxa"/>
              <w:right w:w="15" w:type="dxa"/>
            </w:tcMar>
            <w:vAlign w:val="center"/>
          </w:tcPr>
          <w:p w14:paraId="6964BECC"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7E4BC1A8"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5342EEE2"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4</w:t>
            </w:r>
          </w:p>
        </w:tc>
        <w:tc>
          <w:tcPr>
            <w:tcW w:w="1423" w:type="dxa"/>
            <w:vMerge/>
            <w:tcBorders>
              <w:tl2br w:val="nil"/>
              <w:tr2bl w:val="nil"/>
            </w:tcBorders>
            <w:shd w:val="clear" w:color="auto" w:fill="auto"/>
            <w:noWrap/>
            <w:tcMar>
              <w:top w:w="15" w:type="dxa"/>
              <w:left w:w="15" w:type="dxa"/>
              <w:right w:w="15" w:type="dxa"/>
            </w:tcMar>
            <w:vAlign w:val="center"/>
          </w:tcPr>
          <w:p w14:paraId="49D32493"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442EF86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58FBD7C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1.13 </w:t>
            </w:r>
          </w:p>
        </w:tc>
        <w:tc>
          <w:tcPr>
            <w:tcW w:w="1505" w:type="dxa"/>
            <w:tcBorders>
              <w:tl2br w:val="nil"/>
              <w:tr2bl w:val="nil"/>
            </w:tcBorders>
            <w:shd w:val="clear" w:color="auto" w:fill="auto"/>
            <w:noWrap/>
            <w:tcMar>
              <w:top w:w="15" w:type="dxa"/>
              <w:left w:w="15" w:type="dxa"/>
              <w:right w:w="15" w:type="dxa"/>
            </w:tcMar>
            <w:vAlign w:val="center"/>
          </w:tcPr>
          <w:p w14:paraId="50913FF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2022/5/31</w:t>
            </w:r>
          </w:p>
        </w:tc>
        <w:tc>
          <w:tcPr>
            <w:tcW w:w="1146" w:type="dxa"/>
            <w:tcBorders>
              <w:tl2br w:val="nil"/>
              <w:tr2bl w:val="nil"/>
            </w:tcBorders>
            <w:shd w:val="clear" w:color="auto" w:fill="auto"/>
            <w:noWrap/>
            <w:tcMar>
              <w:top w:w="15" w:type="dxa"/>
              <w:left w:w="15" w:type="dxa"/>
              <w:right w:w="15" w:type="dxa"/>
            </w:tcMar>
            <w:vAlign w:val="center"/>
          </w:tcPr>
          <w:p w14:paraId="6F4F9E5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2023/5/31</w:t>
            </w:r>
          </w:p>
        </w:tc>
        <w:tc>
          <w:tcPr>
            <w:tcW w:w="1571" w:type="dxa"/>
            <w:tcBorders>
              <w:tl2br w:val="nil"/>
              <w:tr2bl w:val="nil"/>
            </w:tcBorders>
            <w:shd w:val="clear" w:color="auto" w:fill="auto"/>
            <w:noWrap/>
            <w:tcMar>
              <w:top w:w="15" w:type="dxa"/>
              <w:left w:w="15" w:type="dxa"/>
              <w:right w:w="15" w:type="dxa"/>
            </w:tcMar>
            <w:vAlign w:val="center"/>
          </w:tcPr>
          <w:p w14:paraId="5C79CDD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2.9%-3.9% </w:t>
            </w:r>
          </w:p>
        </w:tc>
        <w:tc>
          <w:tcPr>
            <w:tcW w:w="1052" w:type="dxa"/>
            <w:tcBorders>
              <w:tl2br w:val="nil"/>
              <w:tr2bl w:val="nil"/>
            </w:tcBorders>
            <w:shd w:val="clear" w:color="auto" w:fill="auto"/>
            <w:noWrap/>
            <w:tcMar>
              <w:top w:w="15" w:type="dxa"/>
              <w:left w:w="15" w:type="dxa"/>
              <w:right w:w="15" w:type="dxa"/>
            </w:tcMar>
            <w:vAlign w:val="center"/>
          </w:tcPr>
          <w:p w14:paraId="47D9818C"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2F782F44"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3B513627"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5</w:t>
            </w:r>
          </w:p>
        </w:tc>
        <w:tc>
          <w:tcPr>
            <w:tcW w:w="1423" w:type="dxa"/>
            <w:vMerge/>
            <w:tcBorders>
              <w:tl2br w:val="nil"/>
              <w:tr2bl w:val="nil"/>
            </w:tcBorders>
            <w:shd w:val="clear" w:color="auto" w:fill="auto"/>
            <w:noWrap/>
            <w:tcMar>
              <w:top w:w="15" w:type="dxa"/>
              <w:left w:w="15" w:type="dxa"/>
              <w:right w:w="15" w:type="dxa"/>
            </w:tcMar>
            <w:vAlign w:val="center"/>
          </w:tcPr>
          <w:p w14:paraId="35975434"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0986272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7A990251"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1.65 </w:t>
            </w:r>
          </w:p>
        </w:tc>
        <w:tc>
          <w:tcPr>
            <w:tcW w:w="1505" w:type="dxa"/>
            <w:tcBorders>
              <w:tl2br w:val="nil"/>
              <w:tr2bl w:val="nil"/>
            </w:tcBorders>
            <w:shd w:val="clear" w:color="auto" w:fill="auto"/>
            <w:noWrap/>
            <w:tcMar>
              <w:top w:w="15" w:type="dxa"/>
              <w:left w:w="15" w:type="dxa"/>
              <w:right w:w="15" w:type="dxa"/>
            </w:tcMar>
            <w:vAlign w:val="center"/>
          </w:tcPr>
          <w:p w14:paraId="5AFAE6F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2022/6/22</w:t>
            </w:r>
          </w:p>
        </w:tc>
        <w:tc>
          <w:tcPr>
            <w:tcW w:w="1146" w:type="dxa"/>
            <w:tcBorders>
              <w:tl2br w:val="nil"/>
              <w:tr2bl w:val="nil"/>
            </w:tcBorders>
            <w:shd w:val="clear" w:color="auto" w:fill="auto"/>
            <w:noWrap/>
            <w:tcMar>
              <w:top w:w="15" w:type="dxa"/>
              <w:left w:w="15" w:type="dxa"/>
              <w:right w:w="15" w:type="dxa"/>
            </w:tcMar>
            <w:vAlign w:val="center"/>
          </w:tcPr>
          <w:p w14:paraId="667C8AF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2023/6/22</w:t>
            </w:r>
          </w:p>
        </w:tc>
        <w:tc>
          <w:tcPr>
            <w:tcW w:w="1571" w:type="dxa"/>
            <w:tcBorders>
              <w:tl2br w:val="nil"/>
              <w:tr2bl w:val="nil"/>
            </w:tcBorders>
            <w:shd w:val="clear" w:color="auto" w:fill="auto"/>
            <w:noWrap/>
            <w:tcMar>
              <w:top w:w="15" w:type="dxa"/>
              <w:left w:w="15" w:type="dxa"/>
              <w:right w:w="15" w:type="dxa"/>
            </w:tcMar>
            <w:vAlign w:val="center"/>
          </w:tcPr>
          <w:p w14:paraId="52ED219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3%-4% </w:t>
            </w:r>
          </w:p>
        </w:tc>
        <w:tc>
          <w:tcPr>
            <w:tcW w:w="1052" w:type="dxa"/>
            <w:tcBorders>
              <w:tl2br w:val="nil"/>
              <w:tr2bl w:val="nil"/>
            </w:tcBorders>
            <w:shd w:val="clear" w:color="auto" w:fill="auto"/>
            <w:noWrap/>
            <w:tcMar>
              <w:top w:w="15" w:type="dxa"/>
              <w:left w:w="15" w:type="dxa"/>
              <w:right w:w="15" w:type="dxa"/>
            </w:tcMar>
            <w:vAlign w:val="center"/>
          </w:tcPr>
          <w:p w14:paraId="6E2F8117"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2878EEE0"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30BA0A5D"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6</w:t>
            </w:r>
          </w:p>
        </w:tc>
        <w:tc>
          <w:tcPr>
            <w:tcW w:w="1423" w:type="dxa"/>
            <w:vMerge/>
            <w:tcBorders>
              <w:tl2br w:val="nil"/>
              <w:tr2bl w:val="nil"/>
            </w:tcBorders>
            <w:shd w:val="clear" w:color="auto" w:fill="auto"/>
            <w:noWrap/>
            <w:tcMar>
              <w:top w:w="15" w:type="dxa"/>
              <w:left w:w="15" w:type="dxa"/>
              <w:right w:w="15" w:type="dxa"/>
            </w:tcMar>
            <w:vAlign w:val="center"/>
          </w:tcPr>
          <w:p w14:paraId="6C2C5046"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7B1079F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4225337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0.69 </w:t>
            </w:r>
          </w:p>
        </w:tc>
        <w:tc>
          <w:tcPr>
            <w:tcW w:w="1505" w:type="dxa"/>
            <w:tcBorders>
              <w:tl2br w:val="nil"/>
              <w:tr2bl w:val="nil"/>
            </w:tcBorders>
            <w:shd w:val="clear" w:color="auto" w:fill="auto"/>
            <w:noWrap/>
            <w:tcMar>
              <w:top w:w="15" w:type="dxa"/>
              <w:left w:w="15" w:type="dxa"/>
              <w:right w:w="15" w:type="dxa"/>
            </w:tcMar>
            <w:vAlign w:val="center"/>
          </w:tcPr>
          <w:p w14:paraId="2834DBA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2022/6/29</w:t>
            </w:r>
          </w:p>
        </w:tc>
        <w:tc>
          <w:tcPr>
            <w:tcW w:w="1146" w:type="dxa"/>
            <w:tcBorders>
              <w:tl2br w:val="nil"/>
              <w:tr2bl w:val="nil"/>
            </w:tcBorders>
            <w:shd w:val="clear" w:color="auto" w:fill="auto"/>
            <w:noWrap/>
            <w:tcMar>
              <w:top w:w="15" w:type="dxa"/>
              <w:left w:w="15" w:type="dxa"/>
              <w:right w:w="15" w:type="dxa"/>
            </w:tcMar>
            <w:vAlign w:val="center"/>
          </w:tcPr>
          <w:p w14:paraId="0EDBC46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2023/6/29</w:t>
            </w:r>
          </w:p>
        </w:tc>
        <w:tc>
          <w:tcPr>
            <w:tcW w:w="1571" w:type="dxa"/>
            <w:tcBorders>
              <w:tl2br w:val="nil"/>
              <w:tr2bl w:val="nil"/>
            </w:tcBorders>
            <w:shd w:val="clear" w:color="auto" w:fill="auto"/>
            <w:noWrap/>
            <w:tcMar>
              <w:top w:w="15" w:type="dxa"/>
              <w:left w:w="15" w:type="dxa"/>
              <w:right w:w="15" w:type="dxa"/>
            </w:tcMar>
            <w:vAlign w:val="center"/>
          </w:tcPr>
          <w:p w14:paraId="200A6D6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2.95%-3.95% </w:t>
            </w:r>
          </w:p>
        </w:tc>
        <w:tc>
          <w:tcPr>
            <w:tcW w:w="1052" w:type="dxa"/>
            <w:tcBorders>
              <w:tl2br w:val="nil"/>
              <w:tr2bl w:val="nil"/>
            </w:tcBorders>
            <w:shd w:val="clear" w:color="auto" w:fill="auto"/>
            <w:noWrap/>
            <w:tcMar>
              <w:top w:w="15" w:type="dxa"/>
              <w:left w:w="15" w:type="dxa"/>
              <w:right w:w="15" w:type="dxa"/>
            </w:tcMar>
            <w:vAlign w:val="center"/>
          </w:tcPr>
          <w:p w14:paraId="4B12BA11"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4DAAE271"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4270D2E7"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7</w:t>
            </w:r>
          </w:p>
        </w:tc>
        <w:tc>
          <w:tcPr>
            <w:tcW w:w="1423" w:type="dxa"/>
            <w:vMerge/>
            <w:tcBorders>
              <w:tl2br w:val="nil"/>
              <w:tr2bl w:val="nil"/>
            </w:tcBorders>
            <w:shd w:val="clear" w:color="auto" w:fill="auto"/>
            <w:noWrap/>
            <w:tcMar>
              <w:top w:w="15" w:type="dxa"/>
              <w:left w:w="15" w:type="dxa"/>
              <w:right w:w="15" w:type="dxa"/>
            </w:tcMar>
            <w:vAlign w:val="center"/>
          </w:tcPr>
          <w:p w14:paraId="7D57C55A"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2B3AFAF1"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10B9C31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0.71 </w:t>
            </w:r>
          </w:p>
        </w:tc>
        <w:tc>
          <w:tcPr>
            <w:tcW w:w="1505" w:type="dxa"/>
            <w:tcBorders>
              <w:tl2br w:val="nil"/>
              <w:tr2bl w:val="nil"/>
            </w:tcBorders>
            <w:shd w:val="clear" w:color="auto" w:fill="auto"/>
            <w:noWrap/>
            <w:tcMar>
              <w:top w:w="15" w:type="dxa"/>
              <w:left w:w="15" w:type="dxa"/>
              <w:right w:w="15" w:type="dxa"/>
            </w:tcMar>
            <w:vAlign w:val="center"/>
          </w:tcPr>
          <w:p w14:paraId="417E5DDD"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2022/10/25</w:t>
            </w:r>
          </w:p>
        </w:tc>
        <w:tc>
          <w:tcPr>
            <w:tcW w:w="1146" w:type="dxa"/>
            <w:tcBorders>
              <w:tl2br w:val="nil"/>
              <w:tr2bl w:val="nil"/>
            </w:tcBorders>
            <w:shd w:val="clear" w:color="auto" w:fill="auto"/>
            <w:noWrap/>
            <w:tcMar>
              <w:top w:w="15" w:type="dxa"/>
              <w:left w:w="15" w:type="dxa"/>
              <w:right w:w="15" w:type="dxa"/>
            </w:tcMar>
            <w:vAlign w:val="center"/>
          </w:tcPr>
          <w:p w14:paraId="27E3C19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2023/10/25</w:t>
            </w:r>
          </w:p>
        </w:tc>
        <w:tc>
          <w:tcPr>
            <w:tcW w:w="1571" w:type="dxa"/>
            <w:tcBorders>
              <w:tl2br w:val="nil"/>
              <w:tr2bl w:val="nil"/>
            </w:tcBorders>
            <w:shd w:val="clear" w:color="auto" w:fill="auto"/>
            <w:noWrap/>
            <w:tcMar>
              <w:top w:w="15" w:type="dxa"/>
              <w:left w:w="15" w:type="dxa"/>
              <w:right w:w="15" w:type="dxa"/>
            </w:tcMar>
            <w:vAlign w:val="center"/>
          </w:tcPr>
          <w:p w14:paraId="6785F98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2.9%-3.9% </w:t>
            </w:r>
          </w:p>
        </w:tc>
        <w:tc>
          <w:tcPr>
            <w:tcW w:w="1052" w:type="dxa"/>
            <w:tcBorders>
              <w:tl2br w:val="nil"/>
              <w:tr2bl w:val="nil"/>
            </w:tcBorders>
            <w:shd w:val="clear" w:color="auto" w:fill="auto"/>
            <w:noWrap/>
            <w:tcMar>
              <w:top w:w="15" w:type="dxa"/>
              <w:left w:w="15" w:type="dxa"/>
              <w:right w:w="15" w:type="dxa"/>
            </w:tcMar>
            <w:vAlign w:val="center"/>
          </w:tcPr>
          <w:p w14:paraId="19C24A58"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286B6932"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2FBDE60A"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8</w:t>
            </w:r>
          </w:p>
        </w:tc>
        <w:tc>
          <w:tcPr>
            <w:tcW w:w="1423" w:type="dxa"/>
            <w:vMerge/>
            <w:tcBorders>
              <w:tl2br w:val="nil"/>
              <w:tr2bl w:val="nil"/>
            </w:tcBorders>
            <w:shd w:val="clear" w:color="auto" w:fill="auto"/>
            <w:noWrap/>
            <w:tcMar>
              <w:top w:w="15" w:type="dxa"/>
              <w:left w:w="15" w:type="dxa"/>
              <w:right w:w="15" w:type="dxa"/>
            </w:tcMar>
            <w:vAlign w:val="center"/>
          </w:tcPr>
          <w:p w14:paraId="232ED112"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5617654C"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5A95F291"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0.68 </w:t>
            </w:r>
          </w:p>
        </w:tc>
        <w:tc>
          <w:tcPr>
            <w:tcW w:w="1505" w:type="dxa"/>
            <w:tcBorders>
              <w:tl2br w:val="nil"/>
              <w:tr2bl w:val="nil"/>
            </w:tcBorders>
            <w:shd w:val="clear" w:color="auto" w:fill="auto"/>
            <w:noWrap/>
            <w:tcMar>
              <w:top w:w="15" w:type="dxa"/>
              <w:left w:w="15" w:type="dxa"/>
              <w:right w:w="15" w:type="dxa"/>
            </w:tcMar>
            <w:vAlign w:val="center"/>
          </w:tcPr>
          <w:p w14:paraId="45879C5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2023/1/30</w:t>
            </w:r>
          </w:p>
        </w:tc>
        <w:tc>
          <w:tcPr>
            <w:tcW w:w="1146" w:type="dxa"/>
            <w:tcBorders>
              <w:tl2br w:val="nil"/>
              <w:tr2bl w:val="nil"/>
            </w:tcBorders>
            <w:shd w:val="clear" w:color="auto" w:fill="auto"/>
            <w:noWrap/>
            <w:tcMar>
              <w:top w:w="15" w:type="dxa"/>
              <w:left w:w="15" w:type="dxa"/>
              <w:right w:w="15" w:type="dxa"/>
            </w:tcMar>
            <w:vAlign w:val="center"/>
          </w:tcPr>
          <w:p w14:paraId="7E856C2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2024/1/30</w:t>
            </w:r>
          </w:p>
        </w:tc>
        <w:tc>
          <w:tcPr>
            <w:tcW w:w="1571" w:type="dxa"/>
            <w:tcBorders>
              <w:tl2br w:val="nil"/>
              <w:tr2bl w:val="nil"/>
            </w:tcBorders>
            <w:shd w:val="clear" w:color="auto" w:fill="auto"/>
            <w:noWrap/>
            <w:tcMar>
              <w:top w:w="15" w:type="dxa"/>
              <w:left w:w="15" w:type="dxa"/>
              <w:right w:w="15" w:type="dxa"/>
            </w:tcMar>
            <w:vAlign w:val="center"/>
          </w:tcPr>
          <w:p w14:paraId="5F92F6F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2.8%-3.8% </w:t>
            </w:r>
          </w:p>
        </w:tc>
        <w:tc>
          <w:tcPr>
            <w:tcW w:w="1052" w:type="dxa"/>
            <w:tcBorders>
              <w:tl2br w:val="nil"/>
              <w:tr2bl w:val="nil"/>
            </w:tcBorders>
            <w:shd w:val="clear" w:color="auto" w:fill="auto"/>
            <w:noWrap/>
            <w:tcMar>
              <w:top w:w="15" w:type="dxa"/>
              <w:left w:w="15" w:type="dxa"/>
              <w:right w:w="15" w:type="dxa"/>
            </w:tcMar>
            <w:vAlign w:val="center"/>
          </w:tcPr>
          <w:p w14:paraId="241A84F5"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0E366576"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3BAF73DD"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9</w:t>
            </w:r>
          </w:p>
        </w:tc>
        <w:tc>
          <w:tcPr>
            <w:tcW w:w="1423" w:type="dxa"/>
            <w:vMerge/>
            <w:tcBorders>
              <w:tl2br w:val="nil"/>
              <w:tr2bl w:val="nil"/>
            </w:tcBorders>
            <w:shd w:val="clear" w:color="auto" w:fill="auto"/>
            <w:noWrap/>
            <w:tcMar>
              <w:top w:w="15" w:type="dxa"/>
              <w:left w:w="15" w:type="dxa"/>
              <w:right w:w="15" w:type="dxa"/>
            </w:tcMar>
            <w:vAlign w:val="center"/>
          </w:tcPr>
          <w:p w14:paraId="54FCB0D0"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7D17F8F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1BB83BE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2.60 </w:t>
            </w:r>
          </w:p>
        </w:tc>
        <w:tc>
          <w:tcPr>
            <w:tcW w:w="1505" w:type="dxa"/>
            <w:tcBorders>
              <w:tl2br w:val="nil"/>
              <w:tr2bl w:val="nil"/>
            </w:tcBorders>
            <w:shd w:val="clear" w:color="auto" w:fill="auto"/>
            <w:noWrap/>
            <w:tcMar>
              <w:top w:w="15" w:type="dxa"/>
              <w:left w:w="15" w:type="dxa"/>
              <w:right w:w="15" w:type="dxa"/>
            </w:tcMar>
            <w:vAlign w:val="center"/>
          </w:tcPr>
          <w:p w14:paraId="05DE20A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2023/2/15</w:t>
            </w:r>
          </w:p>
        </w:tc>
        <w:tc>
          <w:tcPr>
            <w:tcW w:w="1146" w:type="dxa"/>
            <w:tcBorders>
              <w:tl2br w:val="nil"/>
              <w:tr2bl w:val="nil"/>
            </w:tcBorders>
            <w:shd w:val="clear" w:color="auto" w:fill="auto"/>
            <w:noWrap/>
            <w:tcMar>
              <w:top w:w="15" w:type="dxa"/>
              <w:left w:w="15" w:type="dxa"/>
              <w:right w:w="15" w:type="dxa"/>
            </w:tcMar>
            <w:vAlign w:val="center"/>
          </w:tcPr>
          <w:p w14:paraId="3597481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2024/2/15</w:t>
            </w:r>
          </w:p>
        </w:tc>
        <w:tc>
          <w:tcPr>
            <w:tcW w:w="1571" w:type="dxa"/>
            <w:tcBorders>
              <w:tl2br w:val="nil"/>
              <w:tr2bl w:val="nil"/>
            </w:tcBorders>
            <w:shd w:val="clear" w:color="auto" w:fill="auto"/>
            <w:noWrap/>
            <w:tcMar>
              <w:top w:w="15" w:type="dxa"/>
              <w:left w:w="15" w:type="dxa"/>
              <w:right w:w="15" w:type="dxa"/>
            </w:tcMar>
            <w:vAlign w:val="center"/>
          </w:tcPr>
          <w:p w14:paraId="07B54E4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2.8%-3.8% </w:t>
            </w:r>
          </w:p>
        </w:tc>
        <w:tc>
          <w:tcPr>
            <w:tcW w:w="1052" w:type="dxa"/>
            <w:tcBorders>
              <w:tl2br w:val="nil"/>
              <w:tr2bl w:val="nil"/>
            </w:tcBorders>
            <w:shd w:val="clear" w:color="auto" w:fill="auto"/>
            <w:noWrap/>
            <w:tcMar>
              <w:top w:w="15" w:type="dxa"/>
              <w:left w:w="15" w:type="dxa"/>
              <w:right w:w="15" w:type="dxa"/>
            </w:tcMar>
            <w:vAlign w:val="center"/>
          </w:tcPr>
          <w:p w14:paraId="5188F546"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65E3FA0A"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57DF09FA"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10</w:t>
            </w:r>
          </w:p>
        </w:tc>
        <w:tc>
          <w:tcPr>
            <w:tcW w:w="1423" w:type="dxa"/>
            <w:vMerge/>
            <w:tcBorders>
              <w:tl2br w:val="nil"/>
              <w:tr2bl w:val="nil"/>
            </w:tcBorders>
            <w:shd w:val="clear" w:color="auto" w:fill="auto"/>
            <w:noWrap/>
            <w:tcMar>
              <w:top w:w="15" w:type="dxa"/>
              <w:left w:w="15" w:type="dxa"/>
              <w:right w:w="15" w:type="dxa"/>
            </w:tcMar>
            <w:vAlign w:val="center"/>
          </w:tcPr>
          <w:p w14:paraId="228E98CF"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538900A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49EA32F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0.24 </w:t>
            </w:r>
          </w:p>
        </w:tc>
        <w:tc>
          <w:tcPr>
            <w:tcW w:w="1505" w:type="dxa"/>
            <w:tcBorders>
              <w:tl2br w:val="nil"/>
              <w:tr2bl w:val="nil"/>
            </w:tcBorders>
            <w:shd w:val="clear" w:color="auto" w:fill="auto"/>
            <w:noWrap/>
            <w:tcMar>
              <w:top w:w="15" w:type="dxa"/>
              <w:left w:w="15" w:type="dxa"/>
              <w:right w:w="15" w:type="dxa"/>
            </w:tcMar>
            <w:vAlign w:val="center"/>
          </w:tcPr>
          <w:p w14:paraId="38B2586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2023/2/15</w:t>
            </w:r>
          </w:p>
        </w:tc>
        <w:tc>
          <w:tcPr>
            <w:tcW w:w="1146" w:type="dxa"/>
            <w:tcBorders>
              <w:tl2br w:val="nil"/>
              <w:tr2bl w:val="nil"/>
            </w:tcBorders>
            <w:shd w:val="clear" w:color="auto" w:fill="auto"/>
            <w:noWrap/>
            <w:tcMar>
              <w:top w:w="15" w:type="dxa"/>
              <w:left w:w="15" w:type="dxa"/>
              <w:right w:w="15" w:type="dxa"/>
            </w:tcMar>
            <w:vAlign w:val="center"/>
          </w:tcPr>
          <w:p w14:paraId="2CF6D22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2024/2/15</w:t>
            </w:r>
          </w:p>
        </w:tc>
        <w:tc>
          <w:tcPr>
            <w:tcW w:w="1571" w:type="dxa"/>
            <w:tcBorders>
              <w:tl2br w:val="nil"/>
              <w:tr2bl w:val="nil"/>
            </w:tcBorders>
            <w:shd w:val="clear" w:color="auto" w:fill="auto"/>
            <w:noWrap/>
            <w:tcMar>
              <w:top w:w="15" w:type="dxa"/>
              <w:left w:w="15" w:type="dxa"/>
              <w:right w:w="15" w:type="dxa"/>
            </w:tcMar>
            <w:vAlign w:val="center"/>
          </w:tcPr>
          <w:p w14:paraId="13E9988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2.8%-3.8% </w:t>
            </w:r>
          </w:p>
        </w:tc>
        <w:tc>
          <w:tcPr>
            <w:tcW w:w="1052" w:type="dxa"/>
            <w:tcBorders>
              <w:tl2br w:val="nil"/>
              <w:tr2bl w:val="nil"/>
            </w:tcBorders>
            <w:shd w:val="clear" w:color="auto" w:fill="auto"/>
            <w:noWrap/>
            <w:tcMar>
              <w:top w:w="15" w:type="dxa"/>
              <w:left w:w="15" w:type="dxa"/>
              <w:right w:w="15" w:type="dxa"/>
            </w:tcMar>
            <w:vAlign w:val="center"/>
          </w:tcPr>
          <w:p w14:paraId="038D7C3E"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79C7C426"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75FC2F37"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11</w:t>
            </w:r>
          </w:p>
        </w:tc>
        <w:tc>
          <w:tcPr>
            <w:tcW w:w="1423" w:type="dxa"/>
            <w:vMerge/>
            <w:tcBorders>
              <w:tl2br w:val="nil"/>
              <w:tr2bl w:val="nil"/>
            </w:tcBorders>
            <w:shd w:val="clear" w:color="auto" w:fill="auto"/>
            <w:noWrap/>
            <w:tcMar>
              <w:top w:w="15" w:type="dxa"/>
              <w:left w:w="15" w:type="dxa"/>
              <w:right w:w="15" w:type="dxa"/>
            </w:tcMar>
            <w:vAlign w:val="center"/>
          </w:tcPr>
          <w:p w14:paraId="66AC4C29"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7AF2B26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中信银行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4BB3471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4.00 </w:t>
            </w:r>
          </w:p>
        </w:tc>
        <w:tc>
          <w:tcPr>
            <w:tcW w:w="1505" w:type="dxa"/>
            <w:tcBorders>
              <w:tl2br w:val="nil"/>
              <w:tr2bl w:val="nil"/>
            </w:tcBorders>
            <w:shd w:val="clear" w:color="auto" w:fill="auto"/>
            <w:noWrap/>
            <w:tcMar>
              <w:top w:w="15" w:type="dxa"/>
              <w:left w:w="15" w:type="dxa"/>
              <w:right w:w="15" w:type="dxa"/>
            </w:tcMar>
            <w:vAlign w:val="center"/>
          </w:tcPr>
          <w:p w14:paraId="37BB8C1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2022/6/30</w:t>
            </w:r>
          </w:p>
        </w:tc>
        <w:tc>
          <w:tcPr>
            <w:tcW w:w="1146" w:type="dxa"/>
            <w:tcBorders>
              <w:tl2br w:val="nil"/>
              <w:tr2bl w:val="nil"/>
            </w:tcBorders>
            <w:shd w:val="clear" w:color="auto" w:fill="auto"/>
            <w:noWrap/>
            <w:tcMar>
              <w:top w:w="15" w:type="dxa"/>
              <w:left w:w="15" w:type="dxa"/>
              <w:right w:w="15" w:type="dxa"/>
            </w:tcMar>
            <w:vAlign w:val="center"/>
          </w:tcPr>
          <w:p w14:paraId="30F9E11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2023/6/30</w:t>
            </w:r>
          </w:p>
        </w:tc>
        <w:tc>
          <w:tcPr>
            <w:tcW w:w="1571" w:type="dxa"/>
            <w:tcBorders>
              <w:tl2br w:val="nil"/>
              <w:tr2bl w:val="nil"/>
            </w:tcBorders>
            <w:shd w:val="clear" w:color="auto" w:fill="auto"/>
            <w:noWrap/>
            <w:tcMar>
              <w:top w:w="15" w:type="dxa"/>
              <w:left w:w="15" w:type="dxa"/>
              <w:right w:w="15" w:type="dxa"/>
            </w:tcMar>
            <w:vAlign w:val="center"/>
          </w:tcPr>
          <w:p w14:paraId="7D3CF29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3%-4% </w:t>
            </w:r>
          </w:p>
        </w:tc>
        <w:tc>
          <w:tcPr>
            <w:tcW w:w="1052" w:type="dxa"/>
            <w:tcBorders>
              <w:tl2br w:val="nil"/>
              <w:tr2bl w:val="nil"/>
            </w:tcBorders>
            <w:shd w:val="clear" w:color="auto" w:fill="auto"/>
            <w:noWrap/>
            <w:tcMar>
              <w:top w:w="15" w:type="dxa"/>
              <w:left w:w="15" w:type="dxa"/>
              <w:right w:w="15" w:type="dxa"/>
            </w:tcMar>
            <w:vAlign w:val="center"/>
          </w:tcPr>
          <w:p w14:paraId="26327BE5"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24FF69C4"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7FBCDC56"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lastRenderedPageBreak/>
              <w:t>12</w:t>
            </w:r>
          </w:p>
        </w:tc>
        <w:tc>
          <w:tcPr>
            <w:tcW w:w="1423" w:type="dxa"/>
            <w:vMerge/>
            <w:tcBorders>
              <w:tl2br w:val="nil"/>
              <w:tr2bl w:val="nil"/>
            </w:tcBorders>
            <w:shd w:val="clear" w:color="auto" w:fill="auto"/>
            <w:noWrap/>
            <w:tcMar>
              <w:top w:w="15" w:type="dxa"/>
              <w:left w:w="15" w:type="dxa"/>
              <w:right w:w="15" w:type="dxa"/>
            </w:tcMar>
            <w:vAlign w:val="center"/>
          </w:tcPr>
          <w:p w14:paraId="0B5DDD3C"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2AFD025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中信银行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4750932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1.10 </w:t>
            </w:r>
          </w:p>
        </w:tc>
        <w:tc>
          <w:tcPr>
            <w:tcW w:w="1505" w:type="dxa"/>
            <w:tcBorders>
              <w:tl2br w:val="nil"/>
              <w:tr2bl w:val="nil"/>
            </w:tcBorders>
            <w:shd w:val="clear" w:color="auto" w:fill="auto"/>
            <w:noWrap/>
            <w:tcMar>
              <w:top w:w="15" w:type="dxa"/>
              <w:left w:w="15" w:type="dxa"/>
              <w:right w:w="15" w:type="dxa"/>
            </w:tcMar>
            <w:vAlign w:val="center"/>
          </w:tcPr>
          <w:p w14:paraId="7929680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2022/9/9</w:t>
            </w:r>
          </w:p>
        </w:tc>
        <w:tc>
          <w:tcPr>
            <w:tcW w:w="1146" w:type="dxa"/>
            <w:tcBorders>
              <w:tl2br w:val="nil"/>
              <w:tr2bl w:val="nil"/>
            </w:tcBorders>
            <w:shd w:val="clear" w:color="auto" w:fill="auto"/>
            <w:noWrap/>
            <w:tcMar>
              <w:top w:w="15" w:type="dxa"/>
              <w:left w:w="15" w:type="dxa"/>
              <w:right w:w="15" w:type="dxa"/>
            </w:tcMar>
            <w:vAlign w:val="center"/>
          </w:tcPr>
          <w:p w14:paraId="4488A4D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2023/9/9</w:t>
            </w:r>
          </w:p>
        </w:tc>
        <w:tc>
          <w:tcPr>
            <w:tcW w:w="1571" w:type="dxa"/>
            <w:tcBorders>
              <w:tl2br w:val="nil"/>
              <w:tr2bl w:val="nil"/>
            </w:tcBorders>
            <w:shd w:val="clear" w:color="auto" w:fill="auto"/>
            <w:noWrap/>
            <w:tcMar>
              <w:top w:w="15" w:type="dxa"/>
              <w:left w:w="15" w:type="dxa"/>
              <w:right w:w="15" w:type="dxa"/>
            </w:tcMar>
            <w:vAlign w:val="center"/>
          </w:tcPr>
          <w:p w14:paraId="4929A7B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2.9%-3.9% </w:t>
            </w:r>
          </w:p>
        </w:tc>
        <w:tc>
          <w:tcPr>
            <w:tcW w:w="1052" w:type="dxa"/>
            <w:tcBorders>
              <w:tl2br w:val="nil"/>
              <w:tr2bl w:val="nil"/>
            </w:tcBorders>
            <w:shd w:val="clear" w:color="auto" w:fill="auto"/>
            <w:noWrap/>
            <w:tcMar>
              <w:top w:w="15" w:type="dxa"/>
              <w:left w:w="15" w:type="dxa"/>
              <w:right w:w="15" w:type="dxa"/>
            </w:tcMar>
            <w:vAlign w:val="center"/>
          </w:tcPr>
          <w:p w14:paraId="5E1349B4"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36F618E3"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758942D7"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13</w:t>
            </w:r>
          </w:p>
        </w:tc>
        <w:tc>
          <w:tcPr>
            <w:tcW w:w="1423" w:type="dxa"/>
            <w:vMerge/>
            <w:tcBorders>
              <w:tl2br w:val="nil"/>
              <w:tr2bl w:val="nil"/>
            </w:tcBorders>
            <w:shd w:val="clear" w:color="auto" w:fill="auto"/>
            <w:noWrap/>
            <w:tcMar>
              <w:top w:w="15" w:type="dxa"/>
              <w:left w:w="15" w:type="dxa"/>
              <w:right w:w="15" w:type="dxa"/>
            </w:tcMar>
            <w:vAlign w:val="center"/>
          </w:tcPr>
          <w:p w14:paraId="2DD62C9D"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0C7A5C4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中信银行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4D32D01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2.24 </w:t>
            </w:r>
          </w:p>
        </w:tc>
        <w:tc>
          <w:tcPr>
            <w:tcW w:w="1505" w:type="dxa"/>
            <w:tcBorders>
              <w:tl2br w:val="nil"/>
              <w:tr2bl w:val="nil"/>
            </w:tcBorders>
            <w:shd w:val="clear" w:color="auto" w:fill="auto"/>
            <w:noWrap/>
            <w:tcMar>
              <w:top w:w="15" w:type="dxa"/>
              <w:left w:w="15" w:type="dxa"/>
              <w:right w:w="15" w:type="dxa"/>
            </w:tcMar>
            <w:vAlign w:val="center"/>
          </w:tcPr>
          <w:p w14:paraId="316589A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2023/1/10</w:t>
            </w:r>
          </w:p>
        </w:tc>
        <w:tc>
          <w:tcPr>
            <w:tcW w:w="1146" w:type="dxa"/>
            <w:tcBorders>
              <w:tl2br w:val="nil"/>
              <w:tr2bl w:val="nil"/>
            </w:tcBorders>
            <w:shd w:val="clear" w:color="auto" w:fill="auto"/>
            <w:noWrap/>
            <w:tcMar>
              <w:top w:w="15" w:type="dxa"/>
              <w:left w:w="15" w:type="dxa"/>
              <w:right w:w="15" w:type="dxa"/>
            </w:tcMar>
            <w:vAlign w:val="center"/>
          </w:tcPr>
          <w:p w14:paraId="1F5D8A5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2023/12/10</w:t>
            </w:r>
          </w:p>
        </w:tc>
        <w:tc>
          <w:tcPr>
            <w:tcW w:w="1571" w:type="dxa"/>
            <w:tcBorders>
              <w:tl2br w:val="nil"/>
              <w:tr2bl w:val="nil"/>
            </w:tcBorders>
            <w:shd w:val="clear" w:color="auto" w:fill="auto"/>
            <w:noWrap/>
            <w:tcMar>
              <w:top w:w="15" w:type="dxa"/>
              <w:left w:w="15" w:type="dxa"/>
              <w:right w:w="15" w:type="dxa"/>
            </w:tcMar>
            <w:vAlign w:val="center"/>
          </w:tcPr>
          <w:p w14:paraId="6291869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2.8%-3.8% </w:t>
            </w:r>
          </w:p>
        </w:tc>
        <w:tc>
          <w:tcPr>
            <w:tcW w:w="1052" w:type="dxa"/>
            <w:tcBorders>
              <w:tl2br w:val="nil"/>
              <w:tr2bl w:val="nil"/>
            </w:tcBorders>
            <w:shd w:val="clear" w:color="auto" w:fill="auto"/>
            <w:noWrap/>
            <w:tcMar>
              <w:top w:w="15" w:type="dxa"/>
              <w:left w:w="15" w:type="dxa"/>
              <w:right w:w="15" w:type="dxa"/>
            </w:tcMar>
            <w:vAlign w:val="center"/>
          </w:tcPr>
          <w:p w14:paraId="03E65922"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0AE391CD"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1A258466"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14</w:t>
            </w:r>
          </w:p>
        </w:tc>
        <w:tc>
          <w:tcPr>
            <w:tcW w:w="1423" w:type="dxa"/>
            <w:vMerge/>
            <w:tcBorders>
              <w:tl2br w:val="nil"/>
              <w:tr2bl w:val="nil"/>
            </w:tcBorders>
            <w:shd w:val="clear" w:color="auto" w:fill="auto"/>
            <w:noWrap/>
            <w:tcMar>
              <w:top w:w="15" w:type="dxa"/>
              <w:left w:w="15" w:type="dxa"/>
              <w:right w:w="15" w:type="dxa"/>
            </w:tcMar>
            <w:vAlign w:val="center"/>
          </w:tcPr>
          <w:p w14:paraId="2C54FEEB"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53C44A3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中信银行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2C613AA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1.60 </w:t>
            </w:r>
          </w:p>
        </w:tc>
        <w:tc>
          <w:tcPr>
            <w:tcW w:w="1505" w:type="dxa"/>
            <w:tcBorders>
              <w:tl2br w:val="nil"/>
              <w:tr2bl w:val="nil"/>
            </w:tcBorders>
            <w:shd w:val="clear" w:color="auto" w:fill="auto"/>
            <w:noWrap/>
            <w:tcMar>
              <w:top w:w="15" w:type="dxa"/>
              <w:left w:w="15" w:type="dxa"/>
              <w:right w:w="15" w:type="dxa"/>
            </w:tcMar>
            <w:vAlign w:val="center"/>
          </w:tcPr>
          <w:p w14:paraId="2914553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2023/1/31</w:t>
            </w:r>
          </w:p>
        </w:tc>
        <w:tc>
          <w:tcPr>
            <w:tcW w:w="1146" w:type="dxa"/>
            <w:tcBorders>
              <w:tl2br w:val="nil"/>
              <w:tr2bl w:val="nil"/>
            </w:tcBorders>
            <w:shd w:val="clear" w:color="auto" w:fill="auto"/>
            <w:noWrap/>
            <w:tcMar>
              <w:top w:w="15" w:type="dxa"/>
              <w:left w:w="15" w:type="dxa"/>
              <w:right w:w="15" w:type="dxa"/>
            </w:tcMar>
            <w:vAlign w:val="center"/>
          </w:tcPr>
          <w:p w14:paraId="0C14EC9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2023/12/10</w:t>
            </w:r>
          </w:p>
        </w:tc>
        <w:tc>
          <w:tcPr>
            <w:tcW w:w="1571" w:type="dxa"/>
            <w:tcBorders>
              <w:tl2br w:val="nil"/>
              <w:tr2bl w:val="nil"/>
            </w:tcBorders>
            <w:shd w:val="clear" w:color="auto" w:fill="auto"/>
            <w:noWrap/>
            <w:tcMar>
              <w:top w:w="15" w:type="dxa"/>
              <w:left w:w="15" w:type="dxa"/>
              <w:right w:w="15" w:type="dxa"/>
            </w:tcMar>
            <w:vAlign w:val="center"/>
          </w:tcPr>
          <w:p w14:paraId="19C4B0F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2.8%-3.8% </w:t>
            </w:r>
          </w:p>
        </w:tc>
        <w:tc>
          <w:tcPr>
            <w:tcW w:w="1052" w:type="dxa"/>
            <w:tcBorders>
              <w:tl2br w:val="nil"/>
              <w:tr2bl w:val="nil"/>
            </w:tcBorders>
            <w:shd w:val="clear" w:color="auto" w:fill="auto"/>
            <w:noWrap/>
            <w:tcMar>
              <w:top w:w="15" w:type="dxa"/>
              <w:left w:w="15" w:type="dxa"/>
              <w:right w:w="15" w:type="dxa"/>
            </w:tcMar>
            <w:vAlign w:val="center"/>
          </w:tcPr>
          <w:p w14:paraId="29C5232F"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7AC5E1F4"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575D2323"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15</w:t>
            </w:r>
          </w:p>
        </w:tc>
        <w:tc>
          <w:tcPr>
            <w:tcW w:w="1423" w:type="dxa"/>
            <w:vMerge/>
            <w:tcBorders>
              <w:tl2br w:val="nil"/>
              <w:tr2bl w:val="nil"/>
            </w:tcBorders>
            <w:shd w:val="clear" w:color="auto" w:fill="auto"/>
            <w:noWrap/>
            <w:tcMar>
              <w:top w:w="15" w:type="dxa"/>
              <w:left w:w="15" w:type="dxa"/>
              <w:right w:w="15" w:type="dxa"/>
            </w:tcMar>
            <w:vAlign w:val="center"/>
          </w:tcPr>
          <w:p w14:paraId="2B19E25D"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1B0DCBCD"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中信银行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7B502BE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0.22 </w:t>
            </w:r>
          </w:p>
        </w:tc>
        <w:tc>
          <w:tcPr>
            <w:tcW w:w="1505" w:type="dxa"/>
            <w:tcBorders>
              <w:tl2br w:val="nil"/>
              <w:tr2bl w:val="nil"/>
            </w:tcBorders>
            <w:shd w:val="clear" w:color="auto" w:fill="auto"/>
            <w:noWrap/>
            <w:tcMar>
              <w:top w:w="15" w:type="dxa"/>
              <w:left w:w="15" w:type="dxa"/>
              <w:right w:w="15" w:type="dxa"/>
            </w:tcMar>
            <w:vAlign w:val="center"/>
          </w:tcPr>
          <w:p w14:paraId="4DB1DC4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2023/1/31</w:t>
            </w:r>
          </w:p>
        </w:tc>
        <w:tc>
          <w:tcPr>
            <w:tcW w:w="1146" w:type="dxa"/>
            <w:tcBorders>
              <w:tl2br w:val="nil"/>
              <w:tr2bl w:val="nil"/>
            </w:tcBorders>
            <w:shd w:val="clear" w:color="auto" w:fill="auto"/>
            <w:noWrap/>
            <w:tcMar>
              <w:top w:w="15" w:type="dxa"/>
              <w:left w:w="15" w:type="dxa"/>
              <w:right w:w="15" w:type="dxa"/>
            </w:tcMar>
            <w:vAlign w:val="center"/>
          </w:tcPr>
          <w:p w14:paraId="3B5C0D5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2023/12/10</w:t>
            </w:r>
          </w:p>
        </w:tc>
        <w:tc>
          <w:tcPr>
            <w:tcW w:w="1571" w:type="dxa"/>
            <w:tcBorders>
              <w:tl2br w:val="nil"/>
              <w:tr2bl w:val="nil"/>
            </w:tcBorders>
            <w:shd w:val="clear" w:color="auto" w:fill="auto"/>
            <w:noWrap/>
            <w:tcMar>
              <w:top w:w="15" w:type="dxa"/>
              <w:left w:w="15" w:type="dxa"/>
              <w:right w:w="15" w:type="dxa"/>
            </w:tcMar>
            <w:vAlign w:val="center"/>
          </w:tcPr>
          <w:p w14:paraId="5577DCD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2.8%-3.8% </w:t>
            </w:r>
          </w:p>
        </w:tc>
        <w:tc>
          <w:tcPr>
            <w:tcW w:w="1052" w:type="dxa"/>
            <w:tcBorders>
              <w:tl2br w:val="nil"/>
              <w:tr2bl w:val="nil"/>
            </w:tcBorders>
            <w:shd w:val="clear" w:color="auto" w:fill="auto"/>
            <w:noWrap/>
            <w:tcMar>
              <w:top w:w="15" w:type="dxa"/>
              <w:left w:w="15" w:type="dxa"/>
              <w:right w:w="15" w:type="dxa"/>
            </w:tcMar>
            <w:vAlign w:val="center"/>
          </w:tcPr>
          <w:p w14:paraId="72607DC5"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30FDFA7F"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147A435B"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16</w:t>
            </w:r>
          </w:p>
        </w:tc>
        <w:tc>
          <w:tcPr>
            <w:tcW w:w="1423" w:type="dxa"/>
            <w:vMerge/>
            <w:tcBorders>
              <w:tl2br w:val="nil"/>
              <w:tr2bl w:val="nil"/>
            </w:tcBorders>
            <w:shd w:val="clear" w:color="auto" w:fill="auto"/>
            <w:noWrap/>
            <w:tcMar>
              <w:top w:w="15" w:type="dxa"/>
              <w:left w:w="15" w:type="dxa"/>
              <w:right w:w="15" w:type="dxa"/>
            </w:tcMar>
            <w:vAlign w:val="center"/>
          </w:tcPr>
          <w:p w14:paraId="3176BB53"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32FD1AA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招商银行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32F40E5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1.56 </w:t>
            </w:r>
          </w:p>
        </w:tc>
        <w:tc>
          <w:tcPr>
            <w:tcW w:w="1505" w:type="dxa"/>
            <w:tcBorders>
              <w:tl2br w:val="nil"/>
              <w:tr2bl w:val="nil"/>
            </w:tcBorders>
            <w:shd w:val="clear" w:color="auto" w:fill="auto"/>
            <w:noWrap/>
            <w:tcMar>
              <w:top w:w="15" w:type="dxa"/>
              <w:left w:w="15" w:type="dxa"/>
              <w:right w:w="15" w:type="dxa"/>
            </w:tcMar>
            <w:vAlign w:val="center"/>
          </w:tcPr>
          <w:p w14:paraId="57D64C9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2022/11/4</w:t>
            </w:r>
          </w:p>
        </w:tc>
        <w:tc>
          <w:tcPr>
            <w:tcW w:w="1146" w:type="dxa"/>
            <w:tcBorders>
              <w:tl2br w:val="nil"/>
              <w:tr2bl w:val="nil"/>
            </w:tcBorders>
            <w:shd w:val="clear" w:color="auto" w:fill="auto"/>
            <w:noWrap/>
            <w:tcMar>
              <w:top w:w="15" w:type="dxa"/>
              <w:left w:w="15" w:type="dxa"/>
              <w:right w:w="15" w:type="dxa"/>
            </w:tcMar>
            <w:vAlign w:val="center"/>
          </w:tcPr>
          <w:p w14:paraId="5344E671"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2023/11/4</w:t>
            </w:r>
          </w:p>
        </w:tc>
        <w:tc>
          <w:tcPr>
            <w:tcW w:w="1571" w:type="dxa"/>
            <w:tcBorders>
              <w:tl2br w:val="nil"/>
              <w:tr2bl w:val="nil"/>
            </w:tcBorders>
            <w:shd w:val="clear" w:color="auto" w:fill="auto"/>
            <w:noWrap/>
            <w:tcMar>
              <w:top w:w="15" w:type="dxa"/>
              <w:left w:w="15" w:type="dxa"/>
              <w:right w:w="15" w:type="dxa"/>
            </w:tcMar>
            <w:vAlign w:val="center"/>
          </w:tcPr>
          <w:p w14:paraId="15494FA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2.8%-3.8% </w:t>
            </w:r>
          </w:p>
        </w:tc>
        <w:tc>
          <w:tcPr>
            <w:tcW w:w="1052" w:type="dxa"/>
            <w:tcBorders>
              <w:tl2br w:val="nil"/>
              <w:tr2bl w:val="nil"/>
            </w:tcBorders>
            <w:shd w:val="clear" w:color="auto" w:fill="auto"/>
            <w:noWrap/>
            <w:tcMar>
              <w:top w:w="15" w:type="dxa"/>
              <w:left w:w="15" w:type="dxa"/>
              <w:right w:w="15" w:type="dxa"/>
            </w:tcMar>
            <w:vAlign w:val="center"/>
          </w:tcPr>
          <w:p w14:paraId="3880670C"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01ACFE88"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1A7FAA63"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17</w:t>
            </w:r>
          </w:p>
        </w:tc>
        <w:tc>
          <w:tcPr>
            <w:tcW w:w="1423" w:type="dxa"/>
            <w:vMerge/>
            <w:tcBorders>
              <w:tl2br w:val="nil"/>
              <w:tr2bl w:val="nil"/>
            </w:tcBorders>
            <w:shd w:val="clear" w:color="auto" w:fill="auto"/>
            <w:noWrap/>
            <w:tcMar>
              <w:top w:w="15" w:type="dxa"/>
              <w:left w:w="15" w:type="dxa"/>
              <w:right w:w="15" w:type="dxa"/>
            </w:tcMar>
            <w:vAlign w:val="center"/>
          </w:tcPr>
          <w:p w14:paraId="2EB8600C"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72497C2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招商银行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082CF58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2.50 </w:t>
            </w:r>
          </w:p>
        </w:tc>
        <w:tc>
          <w:tcPr>
            <w:tcW w:w="1505" w:type="dxa"/>
            <w:tcBorders>
              <w:tl2br w:val="nil"/>
              <w:tr2bl w:val="nil"/>
            </w:tcBorders>
            <w:shd w:val="clear" w:color="auto" w:fill="auto"/>
            <w:noWrap/>
            <w:tcMar>
              <w:top w:w="15" w:type="dxa"/>
              <w:left w:w="15" w:type="dxa"/>
              <w:right w:w="15" w:type="dxa"/>
            </w:tcMar>
            <w:vAlign w:val="center"/>
          </w:tcPr>
          <w:p w14:paraId="3FD42491"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2022/12/14</w:t>
            </w:r>
          </w:p>
        </w:tc>
        <w:tc>
          <w:tcPr>
            <w:tcW w:w="1146" w:type="dxa"/>
            <w:tcBorders>
              <w:tl2br w:val="nil"/>
              <w:tr2bl w:val="nil"/>
            </w:tcBorders>
            <w:shd w:val="clear" w:color="auto" w:fill="auto"/>
            <w:noWrap/>
            <w:tcMar>
              <w:top w:w="15" w:type="dxa"/>
              <w:left w:w="15" w:type="dxa"/>
              <w:right w:w="15" w:type="dxa"/>
            </w:tcMar>
            <w:vAlign w:val="center"/>
          </w:tcPr>
          <w:p w14:paraId="488BB76D"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2023/12/13</w:t>
            </w:r>
          </w:p>
        </w:tc>
        <w:tc>
          <w:tcPr>
            <w:tcW w:w="1571" w:type="dxa"/>
            <w:tcBorders>
              <w:tl2br w:val="nil"/>
              <w:tr2bl w:val="nil"/>
            </w:tcBorders>
            <w:shd w:val="clear" w:color="auto" w:fill="auto"/>
            <w:noWrap/>
            <w:tcMar>
              <w:top w:w="15" w:type="dxa"/>
              <w:left w:w="15" w:type="dxa"/>
              <w:right w:w="15" w:type="dxa"/>
            </w:tcMar>
            <w:vAlign w:val="center"/>
          </w:tcPr>
          <w:p w14:paraId="3308A7E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2.8%-3.8% </w:t>
            </w:r>
          </w:p>
        </w:tc>
        <w:tc>
          <w:tcPr>
            <w:tcW w:w="1052" w:type="dxa"/>
            <w:tcBorders>
              <w:tl2br w:val="nil"/>
              <w:tr2bl w:val="nil"/>
            </w:tcBorders>
            <w:shd w:val="clear" w:color="auto" w:fill="auto"/>
            <w:noWrap/>
            <w:tcMar>
              <w:top w:w="15" w:type="dxa"/>
              <w:left w:w="15" w:type="dxa"/>
              <w:right w:w="15" w:type="dxa"/>
            </w:tcMar>
            <w:vAlign w:val="center"/>
          </w:tcPr>
          <w:p w14:paraId="6E1DA0C1"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786CCDF7"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64AD68F7"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18</w:t>
            </w:r>
          </w:p>
        </w:tc>
        <w:tc>
          <w:tcPr>
            <w:tcW w:w="1423" w:type="dxa"/>
            <w:vMerge/>
            <w:tcBorders>
              <w:tl2br w:val="nil"/>
              <w:tr2bl w:val="nil"/>
            </w:tcBorders>
            <w:shd w:val="clear" w:color="auto" w:fill="auto"/>
            <w:noWrap/>
            <w:tcMar>
              <w:top w:w="15" w:type="dxa"/>
              <w:left w:w="15" w:type="dxa"/>
              <w:right w:w="15" w:type="dxa"/>
            </w:tcMar>
            <w:vAlign w:val="center"/>
          </w:tcPr>
          <w:p w14:paraId="6BA0C976"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125D9CC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邮储银行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2C53F06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2.40 </w:t>
            </w:r>
          </w:p>
        </w:tc>
        <w:tc>
          <w:tcPr>
            <w:tcW w:w="1505" w:type="dxa"/>
            <w:tcBorders>
              <w:tl2br w:val="nil"/>
              <w:tr2bl w:val="nil"/>
            </w:tcBorders>
            <w:shd w:val="clear" w:color="auto" w:fill="auto"/>
            <w:noWrap/>
            <w:tcMar>
              <w:top w:w="15" w:type="dxa"/>
              <w:left w:w="15" w:type="dxa"/>
              <w:right w:w="15" w:type="dxa"/>
            </w:tcMar>
            <w:vAlign w:val="center"/>
          </w:tcPr>
          <w:p w14:paraId="2B3B950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2022/10/21</w:t>
            </w:r>
          </w:p>
        </w:tc>
        <w:tc>
          <w:tcPr>
            <w:tcW w:w="1146" w:type="dxa"/>
            <w:tcBorders>
              <w:tl2br w:val="nil"/>
              <w:tr2bl w:val="nil"/>
            </w:tcBorders>
            <w:shd w:val="clear" w:color="auto" w:fill="auto"/>
            <w:noWrap/>
            <w:tcMar>
              <w:top w:w="15" w:type="dxa"/>
              <w:left w:w="15" w:type="dxa"/>
              <w:right w:w="15" w:type="dxa"/>
            </w:tcMar>
            <w:vAlign w:val="center"/>
          </w:tcPr>
          <w:p w14:paraId="27D060E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2023/10/20</w:t>
            </w:r>
          </w:p>
        </w:tc>
        <w:tc>
          <w:tcPr>
            <w:tcW w:w="1571" w:type="dxa"/>
            <w:tcBorders>
              <w:tl2br w:val="nil"/>
              <w:tr2bl w:val="nil"/>
            </w:tcBorders>
            <w:shd w:val="clear" w:color="auto" w:fill="auto"/>
            <w:noWrap/>
            <w:tcMar>
              <w:top w:w="15" w:type="dxa"/>
              <w:left w:w="15" w:type="dxa"/>
              <w:right w:w="15" w:type="dxa"/>
            </w:tcMar>
            <w:vAlign w:val="center"/>
          </w:tcPr>
          <w:p w14:paraId="0021EBA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2.8%-3.8% </w:t>
            </w:r>
          </w:p>
        </w:tc>
        <w:tc>
          <w:tcPr>
            <w:tcW w:w="1052" w:type="dxa"/>
            <w:tcBorders>
              <w:tl2br w:val="nil"/>
              <w:tr2bl w:val="nil"/>
            </w:tcBorders>
            <w:shd w:val="clear" w:color="auto" w:fill="auto"/>
            <w:noWrap/>
            <w:tcMar>
              <w:top w:w="15" w:type="dxa"/>
              <w:left w:w="15" w:type="dxa"/>
              <w:right w:w="15" w:type="dxa"/>
            </w:tcMar>
            <w:vAlign w:val="center"/>
          </w:tcPr>
          <w:p w14:paraId="305999C4"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1D4CAE5E"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01267C30"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19</w:t>
            </w:r>
          </w:p>
        </w:tc>
        <w:tc>
          <w:tcPr>
            <w:tcW w:w="1423" w:type="dxa"/>
            <w:vMerge/>
            <w:tcBorders>
              <w:tl2br w:val="nil"/>
              <w:tr2bl w:val="nil"/>
            </w:tcBorders>
            <w:shd w:val="clear" w:color="auto" w:fill="auto"/>
            <w:noWrap/>
            <w:tcMar>
              <w:top w:w="15" w:type="dxa"/>
              <w:left w:w="15" w:type="dxa"/>
              <w:right w:w="15" w:type="dxa"/>
            </w:tcMar>
            <w:vAlign w:val="center"/>
          </w:tcPr>
          <w:p w14:paraId="3C76EFDD"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39DCD47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邮储银行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67D0B79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2.40 </w:t>
            </w:r>
          </w:p>
        </w:tc>
        <w:tc>
          <w:tcPr>
            <w:tcW w:w="1505" w:type="dxa"/>
            <w:tcBorders>
              <w:tl2br w:val="nil"/>
              <w:tr2bl w:val="nil"/>
            </w:tcBorders>
            <w:shd w:val="clear" w:color="auto" w:fill="auto"/>
            <w:noWrap/>
            <w:tcMar>
              <w:top w:w="15" w:type="dxa"/>
              <w:left w:w="15" w:type="dxa"/>
              <w:right w:w="15" w:type="dxa"/>
            </w:tcMar>
            <w:vAlign w:val="center"/>
          </w:tcPr>
          <w:p w14:paraId="4D20298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2022/12/13</w:t>
            </w:r>
          </w:p>
        </w:tc>
        <w:tc>
          <w:tcPr>
            <w:tcW w:w="1146" w:type="dxa"/>
            <w:tcBorders>
              <w:tl2br w:val="nil"/>
              <w:tr2bl w:val="nil"/>
            </w:tcBorders>
            <w:shd w:val="clear" w:color="auto" w:fill="auto"/>
            <w:noWrap/>
            <w:tcMar>
              <w:top w:w="15" w:type="dxa"/>
              <w:left w:w="15" w:type="dxa"/>
              <w:right w:w="15" w:type="dxa"/>
            </w:tcMar>
            <w:vAlign w:val="center"/>
          </w:tcPr>
          <w:p w14:paraId="65E6A5D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2023/12/11</w:t>
            </w:r>
          </w:p>
        </w:tc>
        <w:tc>
          <w:tcPr>
            <w:tcW w:w="1571" w:type="dxa"/>
            <w:tcBorders>
              <w:tl2br w:val="nil"/>
              <w:tr2bl w:val="nil"/>
            </w:tcBorders>
            <w:shd w:val="clear" w:color="auto" w:fill="auto"/>
            <w:noWrap/>
            <w:tcMar>
              <w:top w:w="15" w:type="dxa"/>
              <w:left w:w="15" w:type="dxa"/>
              <w:right w:w="15" w:type="dxa"/>
            </w:tcMar>
            <w:vAlign w:val="center"/>
          </w:tcPr>
          <w:p w14:paraId="5C751BF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2.2%-3.2% </w:t>
            </w:r>
          </w:p>
        </w:tc>
        <w:tc>
          <w:tcPr>
            <w:tcW w:w="1052" w:type="dxa"/>
            <w:tcBorders>
              <w:tl2br w:val="nil"/>
              <w:tr2bl w:val="nil"/>
            </w:tcBorders>
            <w:shd w:val="clear" w:color="auto" w:fill="auto"/>
            <w:noWrap/>
            <w:tcMar>
              <w:top w:w="15" w:type="dxa"/>
              <w:left w:w="15" w:type="dxa"/>
              <w:right w:w="15" w:type="dxa"/>
            </w:tcMar>
            <w:vAlign w:val="center"/>
          </w:tcPr>
          <w:p w14:paraId="13BEE465"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5CC4AE4B"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21C9FE0E"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20</w:t>
            </w:r>
          </w:p>
        </w:tc>
        <w:tc>
          <w:tcPr>
            <w:tcW w:w="1423" w:type="dxa"/>
            <w:vMerge/>
            <w:tcBorders>
              <w:tl2br w:val="nil"/>
              <w:tr2bl w:val="nil"/>
            </w:tcBorders>
            <w:shd w:val="clear" w:color="auto" w:fill="auto"/>
            <w:noWrap/>
            <w:tcMar>
              <w:top w:w="15" w:type="dxa"/>
              <w:left w:w="15" w:type="dxa"/>
              <w:right w:w="15" w:type="dxa"/>
            </w:tcMar>
            <w:vAlign w:val="center"/>
          </w:tcPr>
          <w:p w14:paraId="5D241183"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4BC0B1C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邮储银行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3A71A57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3.76 </w:t>
            </w:r>
          </w:p>
        </w:tc>
        <w:tc>
          <w:tcPr>
            <w:tcW w:w="1505" w:type="dxa"/>
            <w:tcBorders>
              <w:tl2br w:val="nil"/>
              <w:tr2bl w:val="nil"/>
            </w:tcBorders>
            <w:shd w:val="clear" w:color="auto" w:fill="auto"/>
            <w:noWrap/>
            <w:tcMar>
              <w:top w:w="15" w:type="dxa"/>
              <w:left w:w="15" w:type="dxa"/>
              <w:right w:w="15" w:type="dxa"/>
            </w:tcMar>
            <w:vAlign w:val="center"/>
          </w:tcPr>
          <w:p w14:paraId="34E5B59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2023/2/13</w:t>
            </w:r>
          </w:p>
        </w:tc>
        <w:tc>
          <w:tcPr>
            <w:tcW w:w="1146" w:type="dxa"/>
            <w:tcBorders>
              <w:tl2br w:val="nil"/>
              <w:tr2bl w:val="nil"/>
            </w:tcBorders>
            <w:shd w:val="clear" w:color="auto" w:fill="auto"/>
            <w:noWrap/>
            <w:tcMar>
              <w:top w:w="15" w:type="dxa"/>
              <w:left w:w="15" w:type="dxa"/>
              <w:right w:w="15" w:type="dxa"/>
            </w:tcMar>
            <w:vAlign w:val="center"/>
          </w:tcPr>
          <w:p w14:paraId="6B739F1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2024/2/12</w:t>
            </w:r>
          </w:p>
        </w:tc>
        <w:tc>
          <w:tcPr>
            <w:tcW w:w="1571" w:type="dxa"/>
            <w:tcBorders>
              <w:tl2br w:val="nil"/>
              <w:tr2bl w:val="nil"/>
            </w:tcBorders>
            <w:shd w:val="clear" w:color="auto" w:fill="auto"/>
            <w:noWrap/>
            <w:tcMar>
              <w:top w:w="15" w:type="dxa"/>
              <w:left w:w="15" w:type="dxa"/>
              <w:right w:w="15" w:type="dxa"/>
            </w:tcMar>
            <w:vAlign w:val="center"/>
          </w:tcPr>
          <w:p w14:paraId="4DAB3BA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2.7%-3.7% </w:t>
            </w:r>
          </w:p>
        </w:tc>
        <w:tc>
          <w:tcPr>
            <w:tcW w:w="1052" w:type="dxa"/>
            <w:tcBorders>
              <w:tl2br w:val="nil"/>
              <w:tr2bl w:val="nil"/>
            </w:tcBorders>
            <w:shd w:val="clear" w:color="auto" w:fill="auto"/>
            <w:noWrap/>
            <w:tcMar>
              <w:top w:w="15" w:type="dxa"/>
              <w:left w:w="15" w:type="dxa"/>
              <w:right w:w="15" w:type="dxa"/>
            </w:tcMar>
            <w:vAlign w:val="center"/>
          </w:tcPr>
          <w:p w14:paraId="3D1B5625"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211566C2"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005F5FD2"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21</w:t>
            </w:r>
          </w:p>
        </w:tc>
        <w:tc>
          <w:tcPr>
            <w:tcW w:w="1423" w:type="dxa"/>
            <w:vMerge/>
            <w:tcBorders>
              <w:tl2br w:val="nil"/>
              <w:tr2bl w:val="nil"/>
            </w:tcBorders>
            <w:shd w:val="clear" w:color="auto" w:fill="auto"/>
            <w:noWrap/>
            <w:tcMar>
              <w:top w:w="15" w:type="dxa"/>
              <w:left w:w="15" w:type="dxa"/>
              <w:right w:w="15" w:type="dxa"/>
            </w:tcMar>
            <w:vAlign w:val="center"/>
          </w:tcPr>
          <w:p w14:paraId="65EBB655"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1EBEB9D1"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光大银行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15EB4E1C"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0.18 </w:t>
            </w:r>
          </w:p>
        </w:tc>
        <w:tc>
          <w:tcPr>
            <w:tcW w:w="1505" w:type="dxa"/>
            <w:tcBorders>
              <w:tl2br w:val="nil"/>
              <w:tr2bl w:val="nil"/>
            </w:tcBorders>
            <w:shd w:val="clear" w:color="auto" w:fill="auto"/>
            <w:noWrap/>
            <w:tcMar>
              <w:top w:w="15" w:type="dxa"/>
              <w:left w:w="15" w:type="dxa"/>
              <w:right w:w="15" w:type="dxa"/>
            </w:tcMar>
            <w:vAlign w:val="center"/>
          </w:tcPr>
          <w:p w14:paraId="7F20511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2023/3/27</w:t>
            </w:r>
          </w:p>
        </w:tc>
        <w:tc>
          <w:tcPr>
            <w:tcW w:w="1146" w:type="dxa"/>
            <w:tcBorders>
              <w:tl2br w:val="nil"/>
              <w:tr2bl w:val="nil"/>
            </w:tcBorders>
            <w:shd w:val="clear" w:color="auto" w:fill="auto"/>
            <w:noWrap/>
            <w:tcMar>
              <w:top w:w="15" w:type="dxa"/>
              <w:left w:w="15" w:type="dxa"/>
              <w:right w:w="15" w:type="dxa"/>
            </w:tcMar>
            <w:vAlign w:val="center"/>
          </w:tcPr>
          <w:p w14:paraId="15D33BF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2024/3/26</w:t>
            </w:r>
          </w:p>
        </w:tc>
        <w:tc>
          <w:tcPr>
            <w:tcW w:w="1571" w:type="dxa"/>
            <w:tcBorders>
              <w:tl2br w:val="nil"/>
              <w:tr2bl w:val="nil"/>
            </w:tcBorders>
            <w:shd w:val="clear" w:color="auto" w:fill="auto"/>
            <w:noWrap/>
            <w:tcMar>
              <w:top w:w="15" w:type="dxa"/>
              <w:left w:w="15" w:type="dxa"/>
              <w:right w:w="15" w:type="dxa"/>
            </w:tcMar>
            <w:vAlign w:val="center"/>
          </w:tcPr>
          <w:p w14:paraId="63B13CF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2.65%-3.65% </w:t>
            </w:r>
          </w:p>
        </w:tc>
        <w:tc>
          <w:tcPr>
            <w:tcW w:w="1052" w:type="dxa"/>
            <w:tcBorders>
              <w:tl2br w:val="nil"/>
              <w:tr2bl w:val="nil"/>
            </w:tcBorders>
            <w:shd w:val="clear" w:color="auto" w:fill="auto"/>
            <w:noWrap/>
            <w:tcMar>
              <w:top w:w="15" w:type="dxa"/>
              <w:left w:w="15" w:type="dxa"/>
              <w:right w:w="15" w:type="dxa"/>
            </w:tcMar>
            <w:vAlign w:val="center"/>
          </w:tcPr>
          <w:p w14:paraId="217BAFD6"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2188537E"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4D13D4ED"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22</w:t>
            </w:r>
          </w:p>
        </w:tc>
        <w:tc>
          <w:tcPr>
            <w:tcW w:w="1423" w:type="dxa"/>
            <w:vMerge/>
            <w:tcBorders>
              <w:tl2br w:val="nil"/>
              <w:tr2bl w:val="nil"/>
            </w:tcBorders>
            <w:shd w:val="clear" w:color="auto" w:fill="auto"/>
            <w:noWrap/>
            <w:tcMar>
              <w:top w:w="15" w:type="dxa"/>
              <w:left w:w="15" w:type="dxa"/>
              <w:right w:w="15" w:type="dxa"/>
            </w:tcMar>
            <w:vAlign w:val="center"/>
          </w:tcPr>
          <w:p w14:paraId="0CDC67A2"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7E807C0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厦门国际银行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22231201"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3.97 </w:t>
            </w:r>
          </w:p>
        </w:tc>
        <w:tc>
          <w:tcPr>
            <w:tcW w:w="1505" w:type="dxa"/>
            <w:tcBorders>
              <w:tl2br w:val="nil"/>
              <w:tr2bl w:val="nil"/>
            </w:tcBorders>
            <w:shd w:val="clear" w:color="auto" w:fill="auto"/>
            <w:noWrap/>
            <w:tcMar>
              <w:top w:w="15" w:type="dxa"/>
              <w:left w:w="15" w:type="dxa"/>
              <w:right w:w="15" w:type="dxa"/>
            </w:tcMar>
            <w:vAlign w:val="center"/>
          </w:tcPr>
          <w:p w14:paraId="367674C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2022/6/29</w:t>
            </w:r>
          </w:p>
        </w:tc>
        <w:tc>
          <w:tcPr>
            <w:tcW w:w="1146" w:type="dxa"/>
            <w:tcBorders>
              <w:tl2br w:val="nil"/>
              <w:tr2bl w:val="nil"/>
            </w:tcBorders>
            <w:shd w:val="clear" w:color="auto" w:fill="auto"/>
            <w:noWrap/>
            <w:tcMar>
              <w:top w:w="15" w:type="dxa"/>
              <w:left w:w="15" w:type="dxa"/>
              <w:right w:w="15" w:type="dxa"/>
            </w:tcMar>
            <w:vAlign w:val="center"/>
          </w:tcPr>
          <w:p w14:paraId="796AA38C"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2023/6/29</w:t>
            </w:r>
          </w:p>
        </w:tc>
        <w:tc>
          <w:tcPr>
            <w:tcW w:w="1571" w:type="dxa"/>
            <w:tcBorders>
              <w:tl2br w:val="nil"/>
              <w:tr2bl w:val="nil"/>
            </w:tcBorders>
            <w:shd w:val="clear" w:color="auto" w:fill="auto"/>
            <w:noWrap/>
            <w:tcMar>
              <w:top w:w="15" w:type="dxa"/>
              <w:left w:w="15" w:type="dxa"/>
              <w:right w:w="15" w:type="dxa"/>
            </w:tcMar>
            <w:vAlign w:val="center"/>
          </w:tcPr>
          <w:p w14:paraId="0B1126F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3%-4% </w:t>
            </w:r>
          </w:p>
        </w:tc>
        <w:tc>
          <w:tcPr>
            <w:tcW w:w="1052" w:type="dxa"/>
            <w:tcBorders>
              <w:tl2br w:val="nil"/>
              <w:tr2bl w:val="nil"/>
            </w:tcBorders>
            <w:shd w:val="clear" w:color="auto" w:fill="auto"/>
            <w:noWrap/>
            <w:tcMar>
              <w:top w:w="15" w:type="dxa"/>
              <w:left w:w="15" w:type="dxa"/>
              <w:right w:w="15" w:type="dxa"/>
            </w:tcMar>
            <w:vAlign w:val="center"/>
          </w:tcPr>
          <w:p w14:paraId="2C10F4B3"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000D2454"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05F7C1CC"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23</w:t>
            </w:r>
          </w:p>
        </w:tc>
        <w:tc>
          <w:tcPr>
            <w:tcW w:w="1423" w:type="dxa"/>
            <w:vMerge/>
            <w:tcBorders>
              <w:tl2br w:val="nil"/>
              <w:tr2bl w:val="nil"/>
            </w:tcBorders>
            <w:shd w:val="clear" w:color="auto" w:fill="auto"/>
            <w:noWrap/>
            <w:tcMar>
              <w:top w:w="15" w:type="dxa"/>
              <w:left w:w="15" w:type="dxa"/>
              <w:right w:w="15" w:type="dxa"/>
            </w:tcMar>
            <w:vAlign w:val="center"/>
          </w:tcPr>
          <w:p w14:paraId="0CD26B5B"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7F6D370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厦门国际银行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1BE517D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0.40 </w:t>
            </w:r>
          </w:p>
        </w:tc>
        <w:tc>
          <w:tcPr>
            <w:tcW w:w="1505" w:type="dxa"/>
            <w:tcBorders>
              <w:tl2br w:val="nil"/>
              <w:tr2bl w:val="nil"/>
            </w:tcBorders>
            <w:shd w:val="clear" w:color="auto" w:fill="auto"/>
            <w:noWrap/>
            <w:tcMar>
              <w:top w:w="15" w:type="dxa"/>
              <w:left w:w="15" w:type="dxa"/>
              <w:right w:w="15" w:type="dxa"/>
            </w:tcMar>
            <w:vAlign w:val="center"/>
          </w:tcPr>
          <w:p w14:paraId="3ED1006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2022/12/12</w:t>
            </w:r>
          </w:p>
        </w:tc>
        <w:tc>
          <w:tcPr>
            <w:tcW w:w="1146" w:type="dxa"/>
            <w:tcBorders>
              <w:tl2br w:val="nil"/>
              <w:tr2bl w:val="nil"/>
            </w:tcBorders>
            <w:shd w:val="clear" w:color="auto" w:fill="auto"/>
            <w:noWrap/>
            <w:tcMar>
              <w:top w:w="15" w:type="dxa"/>
              <w:left w:w="15" w:type="dxa"/>
              <w:right w:w="15" w:type="dxa"/>
            </w:tcMar>
            <w:vAlign w:val="center"/>
          </w:tcPr>
          <w:p w14:paraId="7309531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2023/12/12</w:t>
            </w:r>
          </w:p>
        </w:tc>
        <w:tc>
          <w:tcPr>
            <w:tcW w:w="1571" w:type="dxa"/>
            <w:tcBorders>
              <w:tl2br w:val="nil"/>
              <w:tr2bl w:val="nil"/>
            </w:tcBorders>
            <w:shd w:val="clear" w:color="auto" w:fill="auto"/>
            <w:noWrap/>
            <w:tcMar>
              <w:top w:w="15" w:type="dxa"/>
              <w:left w:w="15" w:type="dxa"/>
              <w:right w:w="15" w:type="dxa"/>
            </w:tcMar>
            <w:vAlign w:val="center"/>
          </w:tcPr>
          <w:p w14:paraId="47C4C9B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2.8%-3.8% </w:t>
            </w:r>
          </w:p>
        </w:tc>
        <w:tc>
          <w:tcPr>
            <w:tcW w:w="1052" w:type="dxa"/>
            <w:tcBorders>
              <w:tl2br w:val="nil"/>
              <w:tr2bl w:val="nil"/>
            </w:tcBorders>
            <w:shd w:val="clear" w:color="auto" w:fill="auto"/>
            <w:noWrap/>
            <w:tcMar>
              <w:top w:w="15" w:type="dxa"/>
              <w:left w:w="15" w:type="dxa"/>
              <w:right w:w="15" w:type="dxa"/>
            </w:tcMar>
            <w:vAlign w:val="center"/>
          </w:tcPr>
          <w:p w14:paraId="637AFB72"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1AFFA059"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13374AD0"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24</w:t>
            </w:r>
          </w:p>
        </w:tc>
        <w:tc>
          <w:tcPr>
            <w:tcW w:w="1423" w:type="dxa"/>
            <w:vMerge/>
            <w:tcBorders>
              <w:tl2br w:val="nil"/>
              <w:tr2bl w:val="nil"/>
            </w:tcBorders>
            <w:shd w:val="clear" w:color="auto" w:fill="auto"/>
            <w:noWrap/>
            <w:tcMar>
              <w:top w:w="15" w:type="dxa"/>
              <w:left w:w="15" w:type="dxa"/>
              <w:right w:w="15" w:type="dxa"/>
            </w:tcMar>
            <w:vAlign w:val="center"/>
          </w:tcPr>
          <w:p w14:paraId="4B3DCC0E"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1CCA08F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厦门国际银行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0DC62E11"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0.60 </w:t>
            </w:r>
          </w:p>
        </w:tc>
        <w:tc>
          <w:tcPr>
            <w:tcW w:w="1505" w:type="dxa"/>
            <w:tcBorders>
              <w:tl2br w:val="nil"/>
              <w:tr2bl w:val="nil"/>
            </w:tcBorders>
            <w:shd w:val="clear" w:color="auto" w:fill="auto"/>
            <w:noWrap/>
            <w:tcMar>
              <w:top w:w="15" w:type="dxa"/>
              <w:left w:w="15" w:type="dxa"/>
              <w:right w:w="15" w:type="dxa"/>
            </w:tcMar>
            <w:vAlign w:val="center"/>
          </w:tcPr>
          <w:p w14:paraId="06E2093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2022/12/13</w:t>
            </w:r>
          </w:p>
        </w:tc>
        <w:tc>
          <w:tcPr>
            <w:tcW w:w="1146" w:type="dxa"/>
            <w:tcBorders>
              <w:tl2br w:val="nil"/>
              <w:tr2bl w:val="nil"/>
            </w:tcBorders>
            <w:shd w:val="clear" w:color="auto" w:fill="auto"/>
            <w:noWrap/>
            <w:tcMar>
              <w:top w:w="15" w:type="dxa"/>
              <w:left w:w="15" w:type="dxa"/>
              <w:right w:w="15" w:type="dxa"/>
            </w:tcMar>
            <w:vAlign w:val="center"/>
          </w:tcPr>
          <w:p w14:paraId="2888179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2023/12/11</w:t>
            </w:r>
          </w:p>
        </w:tc>
        <w:tc>
          <w:tcPr>
            <w:tcW w:w="1571" w:type="dxa"/>
            <w:tcBorders>
              <w:tl2br w:val="nil"/>
              <w:tr2bl w:val="nil"/>
            </w:tcBorders>
            <w:shd w:val="clear" w:color="auto" w:fill="auto"/>
            <w:noWrap/>
            <w:tcMar>
              <w:top w:w="15" w:type="dxa"/>
              <w:left w:w="15" w:type="dxa"/>
              <w:right w:w="15" w:type="dxa"/>
            </w:tcMar>
            <w:vAlign w:val="center"/>
          </w:tcPr>
          <w:p w14:paraId="07FDAD7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2.2%-3.2% </w:t>
            </w:r>
          </w:p>
        </w:tc>
        <w:tc>
          <w:tcPr>
            <w:tcW w:w="1052" w:type="dxa"/>
            <w:tcBorders>
              <w:tl2br w:val="nil"/>
              <w:tr2bl w:val="nil"/>
            </w:tcBorders>
            <w:shd w:val="clear" w:color="auto" w:fill="auto"/>
            <w:noWrap/>
            <w:tcMar>
              <w:top w:w="15" w:type="dxa"/>
              <w:left w:w="15" w:type="dxa"/>
              <w:right w:w="15" w:type="dxa"/>
            </w:tcMar>
            <w:vAlign w:val="center"/>
          </w:tcPr>
          <w:p w14:paraId="29F444C9"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55A9F8B4"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5BB73B31"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25</w:t>
            </w:r>
          </w:p>
        </w:tc>
        <w:tc>
          <w:tcPr>
            <w:tcW w:w="1423" w:type="dxa"/>
            <w:vMerge/>
            <w:tcBorders>
              <w:tl2br w:val="nil"/>
              <w:tr2bl w:val="nil"/>
            </w:tcBorders>
            <w:shd w:val="clear" w:color="auto" w:fill="auto"/>
            <w:noWrap/>
            <w:tcMar>
              <w:top w:w="15" w:type="dxa"/>
              <w:left w:w="15" w:type="dxa"/>
              <w:right w:w="15" w:type="dxa"/>
            </w:tcMar>
            <w:vAlign w:val="center"/>
          </w:tcPr>
          <w:p w14:paraId="1F669DDF"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3EC32A0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浦发银行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603073A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0.85 </w:t>
            </w:r>
          </w:p>
        </w:tc>
        <w:tc>
          <w:tcPr>
            <w:tcW w:w="1505" w:type="dxa"/>
            <w:tcBorders>
              <w:tl2br w:val="nil"/>
              <w:tr2bl w:val="nil"/>
            </w:tcBorders>
            <w:shd w:val="clear" w:color="auto" w:fill="auto"/>
            <w:noWrap/>
            <w:tcMar>
              <w:top w:w="15" w:type="dxa"/>
              <w:left w:w="15" w:type="dxa"/>
              <w:right w:w="15" w:type="dxa"/>
            </w:tcMar>
            <w:vAlign w:val="center"/>
          </w:tcPr>
          <w:p w14:paraId="3DD2E74D"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2022/4/29</w:t>
            </w:r>
          </w:p>
        </w:tc>
        <w:tc>
          <w:tcPr>
            <w:tcW w:w="1146" w:type="dxa"/>
            <w:tcBorders>
              <w:tl2br w:val="nil"/>
              <w:tr2bl w:val="nil"/>
            </w:tcBorders>
            <w:shd w:val="clear" w:color="auto" w:fill="auto"/>
            <w:noWrap/>
            <w:tcMar>
              <w:top w:w="15" w:type="dxa"/>
              <w:left w:w="15" w:type="dxa"/>
              <w:right w:w="15" w:type="dxa"/>
            </w:tcMar>
            <w:vAlign w:val="center"/>
          </w:tcPr>
          <w:p w14:paraId="5F004FE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2023/4/29</w:t>
            </w:r>
          </w:p>
        </w:tc>
        <w:tc>
          <w:tcPr>
            <w:tcW w:w="1571" w:type="dxa"/>
            <w:tcBorders>
              <w:tl2br w:val="nil"/>
              <w:tr2bl w:val="nil"/>
            </w:tcBorders>
            <w:shd w:val="clear" w:color="auto" w:fill="auto"/>
            <w:noWrap/>
            <w:tcMar>
              <w:top w:w="15" w:type="dxa"/>
              <w:left w:w="15" w:type="dxa"/>
              <w:right w:w="15" w:type="dxa"/>
            </w:tcMar>
            <w:vAlign w:val="center"/>
          </w:tcPr>
          <w:p w14:paraId="2A07714C"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3.15%-4.15% </w:t>
            </w:r>
          </w:p>
        </w:tc>
        <w:tc>
          <w:tcPr>
            <w:tcW w:w="1052" w:type="dxa"/>
            <w:tcBorders>
              <w:tl2br w:val="nil"/>
              <w:tr2bl w:val="nil"/>
            </w:tcBorders>
            <w:shd w:val="clear" w:color="auto" w:fill="auto"/>
            <w:noWrap/>
            <w:tcMar>
              <w:top w:w="15" w:type="dxa"/>
              <w:left w:w="15" w:type="dxa"/>
              <w:right w:w="15" w:type="dxa"/>
            </w:tcMar>
            <w:vAlign w:val="center"/>
          </w:tcPr>
          <w:p w14:paraId="7A92328B"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1E245A1A"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74B6F51E"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26</w:t>
            </w:r>
          </w:p>
        </w:tc>
        <w:tc>
          <w:tcPr>
            <w:tcW w:w="1423" w:type="dxa"/>
            <w:vMerge/>
            <w:tcBorders>
              <w:tl2br w:val="nil"/>
              <w:tr2bl w:val="nil"/>
            </w:tcBorders>
            <w:shd w:val="clear" w:color="auto" w:fill="auto"/>
            <w:noWrap/>
            <w:tcMar>
              <w:top w:w="15" w:type="dxa"/>
              <w:left w:w="15" w:type="dxa"/>
              <w:right w:w="15" w:type="dxa"/>
            </w:tcMar>
            <w:vAlign w:val="center"/>
          </w:tcPr>
          <w:p w14:paraId="29E67709"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097166E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浦发银行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5E86064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1.10 </w:t>
            </w:r>
          </w:p>
        </w:tc>
        <w:tc>
          <w:tcPr>
            <w:tcW w:w="1505" w:type="dxa"/>
            <w:tcBorders>
              <w:tl2br w:val="nil"/>
              <w:tr2bl w:val="nil"/>
            </w:tcBorders>
            <w:shd w:val="clear" w:color="auto" w:fill="auto"/>
            <w:noWrap/>
            <w:tcMar>
              <w:top w:w="15" w:type="dxa"/>
              <w:left w:w="15" w:type="dxa"/>
              <w:right w:w="15" w:type="dxa"/>
            </w:tcMar>
            <w:vAlign w:val="center"/>
          </w:tcPr>
          <w:p w14:paraId="56AAF75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2022/5/31</w:t>
            </w:r>
          </w:p>
        </w:tc>
        <w:tc>
          <w:tcPr>
            <w:tcW w:w="1146" w:type="dxa"/>
            <w:tcBorders>
              <w:tl2br w:val="nil"/>
              <w:tr2bl w:val="nil"/>
            </w:tcBorders>
            <w:shd w:val="clear" w:color="auto" w:fill="auto"/>
            <w:noWrap/>
            <w:tcMar>
              <w:top w:w="15" w:type="dxa"/>
              <w:left w:w="15" w:type="dxa"/>
              <w:right w:w="15" w:type="dxa"/>
            </w:tcMar>
            <w:vAlign w:val="center"/>
          </w:tcPr>
          <w:p w14:paraId="77E02EA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2023/5/31</w:t>
            </w:r>
          </w:p>
        </w:tc>
        <w:tc>
          <w:tcPr>
            <w:tcW w:w="1571" w:type="dxa"/>
            <w:tcBorders>
              <w:tl2br w:val="nil"/>
              <w:tr2bl w:val="nil"/>
            </w:tcBorders>
            <w:shd w:val="clear" w:color="auto" w:fill="auto"/>
            <w:noWrap/>
            <w:tcMar>
              <w:top w:w="15" w:type="dxa"/>
              <w:left w:w="15" w:type="dxa"/>
              <w:right w:w="15" w:type="dxa"/>
            </w:tcMar>
            <w:vAlign w:val="center"/>
          </w:tcPr>
          <w:p w14:paraId="6E6BB42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3.15%-4.15% </w:t>
            </w:r>
          </w:p>
        </w:tc>
        <w:tc>
          <w:tcPr>
            <w:tcW w:w="1052" w:type="dxa"/>
            <w:tcBorders>
              <w:tl2br w:val="nil"/>
              <w:tr2bl w:val="nil"/>
            </w:tcBorders>
            <w:shd w:val="clear" w:color="auto" w:fill="auto"/>
            <w:noWrap/>
            <w:tcMar>
              <w:top w:w="15" w:type="dxa"/>
              <w:left w:w="15" w:type="dxa"/>
              <w:right w:w="15" w:type="dxa"/>
            </w:tcMar>
            <w:vAlign w:val="center"/>
          </w:tcPr>
          <w:p w14:paraId="34EA5DFC"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4078BD13"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73A14AD8"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27</w:t>
            </w:r>
          </w:p>
        </w:tc>
        <w:tc>
          <w:tcPr>
            <w:tcW w:w="1423" w:type="dxa"/>
            <w:vMerge/>
            <w:tcBorders>
              <w:tl2br w:val="nil"/>
              <w:tr2bl w:val="nil"/>
            </w:tcBorders>
            <w:shd w:val="clear" w:color="auto" w:fill="auto"/>
            <w:noWrap/>
            <w:tcMar>
              <w:top w:w="15" w:type="dxa"/>
              <w:left w:w="15" w:type="dxa"/>
              <w:right w:w="15" w:type="dxa"/>
            </w:tcMar>
            <w:vAlign w:val="center"/>
          </w:tcPr>
          <w:p w14:paraId="0DC1318A"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4796325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浦发银行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6816A1E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2.60 </w:t>
            </w:r>
          </w:p>
        </w:tc>
        <w:tc>
          <w:tcPr>
            <w:tcW w:w="1505" w:type="dxa"/>
            <w:tcBorders>
              <w:tl2br w:val="nil"/>
              <w:tr2bl w:val="nil"/>
            </w:tcBorders>
            <w:shd w:val="clear" w:color="auto" w:fill="auto"/>
            <w:noWrap/>
            <w:tcMar>
              <w:top w:w="15" w:type="dxa"/>
              <w:left w:w="15" w:type="dxa"/>
              <w:right w:w="15" w:type="dxa"/>
            </w:tcMar>
            <w:vAlign w:val="center"/>
          </w:tcPr>
          <w:p w14:paraId="474CFFE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2022/6/10</w:t>
            </w:r>
          </w:p>
        </w:tc>
        <w:tc>
          <w:tcPr>
            <w:tcW w:w="1146" w:type="dxa"/>
            <w:tcBorders>
              <w:tl2br w:val="nil"/>
              <w:tr2bl w:val="nil"/>
            </w:tcBorders>
            <w:shd w:val="clear" w:color="auto" w:fill="auto"/>
            <w:noWrap/>
            <w:tcMar>
              <w:top w:w="15" w:type="dxa"/>
              <w:left w:w="15" w:type="dxa"/>
              <w:right w:w="15" w:type="dxa"/>
            </w:tcMar>
            <w:vAlign w:val="center"/>
          </w:tcPr>
          <w:p w14:paraId="7001AEC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2023/6/10</w:t>
            </w:r>
          </w:p>
        </w:tc>
        <w:tc>
          <w:tcPr>
            <w:tcW w:w="1571" w:type="dxa"/>
            <w:tcBorders>
              <w:tl2br w:val="nil"/>
              <w:tr2bl w:val="nil"/>
            </w:tcBorders>
            <w:shd w:val="clear" w:color="auto" w:fill="auto"/>
            <w:noWrap/>
            <w:tcMar>
              <w:top w:w="15" w:type="dxa"/>
              <w:left w:w="15" w:type="dxa"/>
              <w:right w:w="15" w:type="dxa"/>
            </w:tcMar>
            <w:vAlign w:val="center"/>
          </w:tcPr>
          <w:p w14:paraId="0B9B308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3%-4% </w:t>
            </w:r>
          </w:p>
        </w:tc>
        <w:tc>
          <w:tcPr>
            <w:tcW w:w="1052" w:type="dxa"/>
            <w:tcBorders>
              <w:tl2br w:val="nil"/>
              <w:tr2bl w:val="nil"/>
            </w:tcBorders>
            <w:shd w:val="clear" w:color="auto" w:fill="auto"/>
            <w:noWrap/>
            <w:tcMar>
              <w:top w:w="15" w:type="dxa"/>
              <w:left w:w="15" w:type="dxa"/>
              <w:right w:w="15" w:type="dxa"/>
            </w:tcMar>
            <w:vAlign w:val="center"/>
          </w:tcPr>
          <w:p w14:paraId="5BA0BCD2"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53D49A72"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72FA543F"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28</w:t>
            </w:r>
          </w:p>
        </w:tc>
        <w:tc>
          <w:tcPr>
            <w:tcW w:w="1423" w:type="dxa"/>
            <w:vMerge/>
            <w:tcBorders>
              <w:tl2br w:val="nil"/>
              <w:tr2bl w:val="nil"/>
            </w:tcBorders>
            <w:shd w:val="clear" w:color="auto" w:fill="auto"/>
            <w:noWrap/>
            <w:tcMar>
              <w:top w:w="15" w:type="dxa"/>
              <w:left w:w="15" w:type="dxa"/>
              <w:right w:w="15" w:type="dxa"/>
            </w:tcMar>
            <w:vAlign w:val="center"/>
          </w:tcPr>
          <w:p w14:paraId="087EE6A2"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07627E2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浦发银行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688DE1C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1.40 </w:t>
            </w:r>
          </w:p>
        </w:tc>
        <w:tc>
          <w:tcPr>
            <w:tcW w:w="1505" w:type="dxa"/>
            <w:tcBorders>
              <w:tl2br w:val="nil"/>
              <w:tr2bl w:val="nil"/>
            </w:tcBorders>
            <w:shd w:val="clear" w:color="auto" w:fill="auto"/>
            <w:noWrap/>
            <w:tcMar>
              <w:top w:w="15" w:type="dxa"/>
              <w:left w:w="15" w:type="dxa"/>
              <w:right w:w="15" w:type="dxa"/>
            </w:tcMar>
            <w:vAlign w:val="center"/>
          </w:tcPr>
          <w:p w14:paraId="261B59B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2022/6/10</w:t>
            </w:r>
          </w:p>
        </w:tc>
        <w:tc>
          <w:tcPr>
            <w:tcW w:w="1146" w:type="dxa"/>
            <w:tcBorders>
              <w:tl2br w:val="nil"/>
              <w:tr2bl w:val="nil"/>
            </w:tcBorders>
            <w:shd w:val="clear" w:color="auto" w:fill="auto"/>
            <w:noWrap/>
            <w:tcMar>
              <w:top w:w="15" w:type="dxa"/>
              <w:left w:w="15" w:type="dxa"/>
              <w:right w:w="15" w:type="dxa"/>
            </w:tcMar>
            <w:vAlign w:val="center"/>
          </w:tcPr>
          <w:p w14:paraId="024CE9A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2023/6/10</w:t>
            </w:r>
          </w:p>
        </w:tc>
        <w:tc>
          <w:tcPr>
            <w:tcW w:w="1571" w:type="dxa"/>
            <w:tcBorders>
              <w:tl2br w:val="nil"/>
              <w:tr2bl w:val="nil"/>
            </w:tcBorders>
            <w:shd w:val="clear" w:color="auto" w:fill="auto"/>
            <w:noWrap/>
            <w:tcMar>
              <w:top w:w="15" w:type="dxa"/>
              <w:left w:w="15" w:type="dxa"/>
              <w:right w:w="15" w:type="dxa"/>
            </w:tcMar>
            <w:vAlign w:val="center"/>
          </w:tcPr>
          <w:p w14:paraId="5BACFD1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3%-4% </w:t>
            </w:r>
          </w:p>
        </w:tc>
        <w:tc>
          <w:tcPr>
            <w:tcW w:w="1052" w:type="dxa"/>
            <w:tcBorders>
              <w:tl2br w:val="nil"/>
              <w:tr2bl w:val="nil"/>
            </w:tcBorders>
            <w:shd w:val="clear" w:color="auto" w:fill="auto"/>
            <w:noWrap/>
            <w:tcMar>
              <w:top w:w="15" w:type="dxa"/>
              <w:left w:w="15" w:type="dxa"/>
              <w:right w:w="15" w:type="dxa"/>
            </w:tcMar>
            <w:vAlign w:val="center"/>
          </w:tcPr>
          <w:p w14:paraId="16764F80"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4CB01D85"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1E35E30E"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29</w:t>
            </w:r>
          </w:p>
        </w:tc>
        <w:tc>
          <w:tcPr>
            <w:tcW w:w="1423" w:type="dxa"/>
            <w:vMerge/>
            <w:tcBorders>
              <w:tl2br w:val="nil"/>
              <w:tr2bl w:val="nil"/>
            </w:tcBorders>
            <w:shd w:val="clear" w:color="auto" w:fill="auto"/>
            <w:noWrap/>
            <w:tcMar>
              <w:top w:w="15" w:type="dxa"/>
              <w:left w:w="15" w:type="dxa"/>
              <w:right w:w="15" w:type="dxa"/>
            </w:tcMar>
            <w:vAlign w:val="center"/>
          </w:tcPr>
          <w:p w14:paraId="1454492F"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0088534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浦发银行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08EFEEBD"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5.00 </w:t>
            </w:r>
          </w:p>
        </w:tc>
        <w:tc>
          <w:tcPr>
            <w:tcW w:w="1505" w:type="dxa"/>
            <w:tcBorders>
              <w:tl2br w:val="nil"/>
              <w:tr2bl w:val="nil"/>
            </w:tcBorders>
            <w:shd w:val="clear" w:color="auto" w:fill="auto"/>
            <w:noWrap/>
            <w:tcMar>
              <w:top w:w="15" w:type="dxa"/>
              <w:left w:w="15" w:type="dxa"/>
              <w:right w:w="15" w:type="dxa"/>
            </w:tcMar>
            <w:vAlign w:val="center"/>
          </w:tcPr>
          <w:p w14:paraId="77A68C9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2022/6/29</w:t>
            </w:r>
          </w:p>
        </w:tc>
        <w:tc>
          <w:tcPr>
            <w:tcW w:w="1146" w:type="dxa"/>
            <w:tcBorders>
              <w:tl2br w:val="nil"/>
              <w:tr2bl w:val="nil"/>
            </w:tcBorders>
            <w:shd w:val="clear" w:color="auto" w:fill="auto"/>
            <w:noWrap/>
            <w:tcMar>
              <w:top w:w="15" w:type="dxa"/>
              <w:left w:w="15" w:type="dxa"/>
              <w:right w:w="15" w:type="dxa"/>
            </w:tcMar>
            <w:vAlign w:val="center"/>
          </w:tcPr>
          <w:p w14:paraId="4B6D8B7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2023/6/29</w:t>
            </w:r>
          </w:p>
        </w:tc>
        <w:tc>
          <w:tcPr>
            <w:tcW w:w="1571" w:type="dxa"/>
            <w:tcBorders>
              <w:tl2br w:val="nil"/>
              <w:tr2bl w:val="nil"/>
            </w:tcBorders>
            <w:shd w:val="clear" w:color="auto" w:fill="auto"/>
            <w:noWrap/>
            <w:tcMar>
              <w:top w:w="15" w:type="dxa"/>
              <w:left w:w="15" w:type="dxa"/>
              <w:right w:w="15" w:type="dxa"/>
            </w:tcMar>
            <w:vAlign w:val="center"/>
          </w:tcPr>
          <w:p w14:paraId="448B177C"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2.9%-3.9% </w:t>
            </w:r>
          </w:p>
        </w:tc>
        <w:tc>
          <w:tcPr>
            <w:tcW w:w="1052" w:type="dxa"/>
            <w:tcBorders>
              <w:tl2br w:val="nil"/>
              <w:tr2bl w:val="nil"/>
            </w:tcBorders>
            <w:shd w:val="clear" w:color="auto" w:fill="auto"/>
            <w:noWrap/>
            <w:tcMar>
              <w:top w:w="15" w:type="dxa"/>
              <w:left w:w="15" w:type="dxa"/>
              <w:right w:w="15" w:type="dxa"/>
            </w:tcMar>
            <w:vAlign w:val="center"/>
          </w:tcPr>
          <w:p w14:paraId="2710DB0C"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0F310CE8"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1B696012"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30</w:t>
            </w:r>
          </w:p>
        </w:tc>
        <w:tc>
          <w:tcPr>
            <w:tcW w:w="1423" w:type="dxa"/>
            <w:vMerge/>
            <w:tcBorders>
              <w:tl2br w:val="nil"/>
              <w:tr2bl w:val="nil"/>
            </w:tcBorders>
            <w:shd w:val="clear" w:color="auto" w:fill="auto"/>
            <w:noWrap/>
            <w:tcMar>
              <w:top w:w="15" w:type="dxa"/>
              <w:left w:w="15" w:type="dxa"/>
              <w:right w:w="15" w:type="dxa"/>
            </w:tcMar>
            <w:vAlign w:val="center"/>
          </w:tcPr>
          <w:p w14:paraId="34974378"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2A041D8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交通银行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7AED69B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1.00 </w:t>
            </w:r>
          </w:p>
        </w:tc>
        <w:tc>
          <w:tcPr>
            <w:tcW w:w="1505" w:type="dxa"/>
            <w:tcBorders>
              <w:tl2br w:val="nil"/>
              <w:tr2bl w:val="nil"/>
            </w:tcBorders>
            <w:shd w:val="clear" w:color="auto" w:fill="auto"/>
            <w:noWrap/>
            <w:tcMar>
              <w:top w:w="15" w:type="dxa"/>
              <w:left w:w="15" w:type="dxa"/>
              <w:right w:w="15" w:type="dxa"/>
            </w:tcMar>
            <w:vAlign w:val="center"/>
          </w:tcPr>
          <w:p w14:paraId="00FE12C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2022/12/21</w:t>
            </w:r>
          </w:p>
        </w:tc>
        <w:tc>
          <w:tcPr>
            <w:tcW w:w="1146" w:type="dxa"/>
            <w:tcBorders>
              <w:tl2br w:val="nil"/>
              <w:tr2bl w:val="nil"/>
            </w:tcBorders>
            <w:shd w:val="clear" w:color="auto" w:fill="auto"/>
            <w:noWrap/>
            <w:tcMar>
              <w:top w:w="15" w:type="dxa"/>
              <w:left w:w="15" w:type="dxa"/>
              <w:right w:w="15" w:type="dxa"/>
            </w:tcMar>
            <w:vAlign w:val="center"/>
          </w:tcPr>
          <w:p w14:paraId="2E23799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2023/12/20</w:t>
            </w:r>
          </w:p>
        </w:tc>
        <w:tc>
          <w:tcPr>
            <w:tcW w:w="1571" w:type="dxa"/>
            <w:tcBorders>
              <w:tl2br w:val="nil"/>
              <w:tr2bl w:val="nil"/>
            </w:tcBorders>
            <w:shd w:val="clear" w:color="auto" w:fill="auto"/>
            <w:noWrap/>
            <w:tcMar>
              <w:top w:w="15" w:type="dxa"/>
              <w:left w:w="15" w:type="dxa"/>
              <w:right w:w="15" w:type="dxa"/>
            </w:tcMar>
            <w:vAlign w:val="center"/>
          </w:tcPr>
          <w:p w14:paraId="21FB93A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2.8%-3.8% </w:t>
            </w:r>
          </w:p>
        </w:tc>
        <w:tc>
          <w:tcPr>
            <w:tcW w:w="1052" w:type="dxa"/>
            <w:tcBorders>
              <w:tl2br w:val="nil"/>
              <w:tr2bl w:val="nil"/>
            </w:tcBorders>
            <w:shd w:val="clear" w:color="auto" w:fill="auto"/>
            <w:noWrap/>
            <w:tcMar>
              <w:top w:w="15" w:type="dxa"/>
              <w:left w:w="15" w:type="dxa"/>
              <w:right w:w="15" w:type="dxa"/>
            </w:tcMar>
            <w:vAlign w:val="center"/>
          </w:tcPr>
          <w:p w14:paraId="4B5B78AB"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05CE242D"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67C8D4BB"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31</w:t>
            </w:r>
          </w:p>
        </w:tc>
        <w:tc>
          <w:tcPr>
            <w:tcW w:w="1423" w:type="dxa"/>
            <w:vMerge/>
            <w:tcBorders>
              <w:tl2br w:val="nil"/>
              <w:tr2bl w:val="nil"/>
            </w:tcBorders>
            <w:shd w:val="clear" w:color="auto" w:fill="auto"/>
            <w:noWrap/>
            <w:tcMar>
              <w:top w:w="15" w:type="dxa"/>
              <w:left w:w="15" w:type="dxa"/>
              <w:right w:w="15" w:type="dxa"/>
            </w:tcMar>
            <w:vAlign w:val="center"/>
          </w:tcPr>
          <w:p w14:paraId="1E95E978"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782A6AC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交通银行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0E4F010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1.20 </w:t>
            </w:r>
          </w:p>
        </w:tc>
        <w:tc>
          <w:tcPr>
            <w:tcW w:w="1505" w:type="dxa"/>
            <w:tcBorders>
              <w:tl2br w:val="nil"/>
              <w:tr2bl w:val="nil"/>
            </w:tcBorders>
            <w:shd w:val="clear" w:color="auto" w:fill="auto"/>
            <w:noWrap/>
            <w:tcMar>
              <w:top w:w="15" w:type="dxa"/>
              <w:left w:w="15" w:type="dxa"/>
              <w:right w:w="15" w:type="dxa"/>
            </w:tcMar>
            <w:vAlign w:val="center"/>
          </w:tcPr>
          <w:p w14:paraId="07E72DF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2023/3/17</w:t>
            </w:r>
          </w:p>
        </w:tc>
        <w:tc>
          <w:tcPr>
            <w:tcW w:w="1146" w:type="dxa"/>
            <w:tcBorders>
              <w:tl2br w:val="nil"/>
              <w:tr2bl w:val="nil"/>
            </w:tcBorders>
            <w:shd w:val="clear" w:color="auto" w:fill="auto"/>
            <w:noWrap/>
            <w:tcMar>
              <w:top w:w="15" w:type="dxa"/>
              <w:left w:w="15" w:type="dxa"/>
              <w:right w:w="15" w:type="dxa"/>
            </w:tcMar>
            <w:vAlign w:val="center"/>
          </w:tcPr>
          <w:p w14:paraId="4ADABD4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2024/2/29</w:t>
            </w:r>
          </w:p>
        </w:tc>
        <w:tc>
          <w:tcPr>
            <w:tcW w:w="1571" w:type="dxa"/>
            <w:tcBorders>
              <w:tl2br w:val="nil"/>
              <w:tr2bl w:val="nil"/>
            </w:tcBorders>
            <w:shd w:val="clear" w:color="auto" w:fill="auto"/>
            <w:noWrap/>
            <w:tcMar>
              <w:top w:w="15" w:type="dxa"/>
              <w:left w:w="15" w:type="dxa"/>
              <w:right w:w="15" w:type="dxa"/>
            </w:tcMar>
            <w:vAlign w:val="center"/>
          </w:tcPr>
          <w:p w14:paraId="449B821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2.65%-3.65% </w:t>
            </w:r>
          </w:p>
        </w:tc>
        <w:tc>
          <w:tcPr>
            <w:tcW w:w="1052" w:type="dxa"/>
            <w:tcBorders>
              <w:tl2br w:val="nil"/>
              <w:tr2bl w:val="nil"/>
            </w:tcBorders>
            <w:shd w:val="clear" w:color="auto" w:fill="auto"/>
            <w:noWrap/>
            <w:tcMar>
              <w:top w:w="15" w:type="dxa"/>
              <w:left w:w="15" w:type="dxa"/>
              <w:right w:w="15" w:type="dxa"/>
            </w:tcMar>
            <w:vAlign w:val="center"/>
          </w:tcPr>
          <w:p w14:paraId="1CDA8287"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1B4E47DC"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504E8F7D"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32</w:t>
            </w:r>
          </w:p>
        </w:tc>
        <w:tc>
          <w:tcPr>
            <w:tcW w:w="1423" w:type="dxa"/>
            <w:vMerge/>
            <w:tcBorders>
              <w:tl2br w:val="nil"/>
              <w:tr2bl w:val="nil"/>
            </w:tcBorders>
            <w:shd w:val="clear" w:color="auto" w:fill="auto"/>
            <w:noWrap/>
            <w:tcMar>
              <w:top w:w="15" w:type="dxa"/>
              <w:left w:w="15" w:type="dxa"/>
              <w:right w:w="15" w:type="dxa"/>
            </w:tcMar>
            <w:vAlign w:val="center"/>
          </w:tcPr>
          <w:p w14:paraId="70E390A3"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6530C26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平安银行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1AA01B0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0.29 </w:t>
            </w:r>
          </w:p>
        </w:tc>
        <w:tc>
          <w:tcPr>
            <w:tcW w:w="1505" w:type="dxa"/>
            <w:tcBorders>
              <w:tl2br w:val="nil"/>
              <w:tr2bl w:val="nil"/>
            </w:tcBorders>
            <w:shd w:val="clear" w:color="auto" w:fill="auto"/>
            <w:noWrap/>
            <w:tcMar>
              <w:top w:w="15" w:type="dxa"/>
              <w:left w:w="15" w:type="dxa"/>
              <w:right w:w="15" w:type="dxa"/>
            </w:tcMar>
            <w:vAlign w:val="center"/>
          </w:tcPr>
          <w:p w14:paraId="0B39BB4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2022/6/28</w:t>
            </w:r>
          </w:p>
        </w:tc>
        <w:tc>
          <w:tcPr>
            <w:tcW w:w="1146" w:type="dxa"/>
            <w:tcBorders>
              <w:tl2br w:val="nil"/>
              <w:tr2bl w:val="nil"/>
            </w:tcBorders>
            <w:shd w:val="clear" w:color="auto" w:fill="auto"/>
            <w:noWrap/>
            <w:tcMar>
              <w:top w:w="15" w:type="dxa"/>
              <w:left w:w="15" w:type="dxa"/>
              <w:right w:w="15" w:type="dxa"/>
            </w:tcMar>
            <w:vAlign w:val="center"/>
          </w:tcPr>
          <w:p w14:paraId="40D3580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2023/6/28</w:t>
            </w:r>
          </w:p>
        </w:tc>
        <w:tc>
          <w:tcPr>
            <w:tcW w:w="1571" w:type="dxa"/>
            <w:tcBorders>
              <w:tl2br w:val="nil"/>
              <w:tr2bl w:val="nil"/>
            </w:tcBorders>
            <w:shd w:val="clear" w:color="auto" w:fill="auto"/>
            <w:noWrap/>
            <w:tcMar>
              <w:top w:w="15" w:type="dxa"/>
              <w:left w:w="15" w:type="dxa"/>
              <w:right w:w="15" w:type="dxa"/>
            </w:tcMar>
            <w:vAlign w:val="center"/>
          </w:tcPr>
          <w:p w14:paraId="06E5FE2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2.8%-3.8% </w:t>
            </w:r>
          </w:p>
        </w:tc>
        <w:tc>
          <w:tcPr>
            <w:tcW w:w="1052" w:type="dxa"/>
            <w:tcBorders>
              <w:tl2br w:val="nil"/>
              <w:tr2bl w:val="nil"/>
            </w:tcBorders>
            <w:shd w:val="clear" w:color="auto" w:fill="auto"/>
            <w:noWrap/>
            <w:tcMar>
              <w:top w:w="15" w:type="dxa"/>
              <w:left w:w="15" w:type="dxa"/>
              <w:right w:w="15" w:type="dxa"/>
            </w:tcMar>
            <w:vAlign w:val="center"/>
          </w:tcPr>
          <w:p w14:paraId="40551688"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7A15B40C"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25277E58"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33</w:t>
            </w:r>
          </w:p>
        </w:tc>
        <w:tc>
          <w:tcPr>
            <w:tcW w:w="1423" w:type="dxa"/>
            <w:vMerge/>
            <w:tcBorders>
              <w:tl2br w:val="nil"/>
              <w:tr2bl w:val="nil"/>
            </w:tcBorders>
            <w:shd w:val="clear" w:color="auto" w:fill="auto"/>
            <w:noWrap/>
            <w:tcMar>
              <w:top w:w="15" w:type="dxa"/>
              <w:left w:w="15" w:type="dxa"/>
              <w:right w:w="15" w:type="dxa"/>
            </w:tcMar>
            <w:vAlign w:val="center"/>
          </w:tcPr>
          <w:p w14:paraId="7726AB04"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217BA95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平安银行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201D712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2.00 </w:t>
            </w:r>
          </w:p>
        </w:tc>
        <w:tc>
          <w:tcPr>
            <w:tcW w:w="1505" w:type="dxa"/>
            <w:tcBorders>
              <w:tl2br w:val="nil"/>
              <w:tr2bl w:val="nil"/>
            </w:tcBorders>
            <w:shd w:val="clear" w:color="auto" w:fill="auto"/>
            <w:noWrap/>
            <w:tcMar>
              <w:top w:w="15" w:type="dxa"/>
              <w:left w:w="15" w:type="dxa"/>
              <w:right w:w="15" w:type="dxa"/>
            </w:tcMar>
            <w:vAlign w:val="center"/>
          </w:tcPr>
          <w:p w14:paraId="248B0EF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2022/12/20</w:t>
            </w:r>
          </w:p>
        </w:tc>
        <w:tc>
          <w:tcPr>
            <w:tcW w:w="1146" w:type="dxa"/>
            <w:tcBorders>
              <w:tl2br w:val="nil"/>
              <w:tr2bl w:val="nil"/>
            </w:tcBorders>
            <w:shd w:val="clear" w:color="auto" w:fill="auto"/>
            <w:noWrap/>
            <w:tcMar>
              <w:top w:w="15" w:type="dxa"/>
              <w:left w:w="15" w:type="dxa"/>
              <w:right w:w="15" w:type="dxa"/>
            </w:tcMar>
            <w:vAlign w:val="center"/>
          </w:tcPr>
          <w:p w14:paraId="05C9976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2023/12/20</w:t>
            </w:r>
          </w:p>
        </w:tc>
        <w:tc>
          <w:tcPr>
            <w:tcW w:w="1571" w:type="dxa"/>
            <w:tcBorders>
              <w:tl2br w:val="nil"/>
              <w:tr2bl w:val="nil"/>
            </w:tcBorders>
            <w:shd w:val="clear" w:color="auto" w:fill="auto"/>
            <w:noWrap/>
            <w:tcMar>
              <w:top w:w="15" w:type="dxa"/>
              <w:left w:w="15" w:type="dxa"/>
              <w:right w:w="15" w:type="dxa"/>
            </w:tcMar>
            <w:vAlign w:val="center"/>
          </w:tcPr>
          <w:p w14:paraId="21C258C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2.8%-3.8% </w:t>
            </w:r>
          </w:p>
        </w:tc>
        <w:tc>
          <w:tcPr>
            <w:tcW w:w="1052" w:type="dxa"/>
            <w:tcBorders>
              <w:tl2br w:val="nil"/>
              <w:tr2bl w:val="nil"/>
            </w:tcBorders>
            <w:shd w:val="clear" w:color="auto" w:fill="auto"/>
            <w:noWrap/>
            <w:tcMar>
              <w:top w:w="15" w:type="dxa"/>
              <w:left w:w="15" w:type="dxa"/>
              <w:right w:w="15" w:type="dxa"/>
            </w:tcMar>
            <w:vAlign w:val="center"/>
          </w:tcPr>
          <w:p w14:paraId="37D4CEFE"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3EA16F38"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2DA91F08"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34</w:t>
            </w:r>
          </w:p>
        </w:tc>
        <w:tc>
          <w:tcPr>
            <w:tcW w:w="1423" w:type="dxa"/>
            <w:vMerge/>
            <w:tcBorders>
              <w:tl2br w:val="nil"/>
              <w:tr2bl w:val="nil"/>
            </w:tcBorders>
            <w:shd w:val="clear" w:color="auto" w:fill="auto"/>
            <w:noWrap/>
            <w:tcMar>
              <w:top w:w="15" w:type="dxa"/>
              <w:left w:w="15" w:type="dxa"/>
              <w:right w:w="15" w:type="dxa"/>
            </w:tcMar>
            <w:vAlign w:val="center"/>
          </w:tcPr>
          <w:p w14:paraId="4C183452"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579C136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民生银行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19A0C8DC"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0.48 </w:t>
            </w:r>
          </w:p>
        </w:tc>
        <w:tc>
          <w:tcPr>
            <w:tcW w:w="1505" w:type="dxa"/>
            <w:tcBorders>
              <w:tl2br w:val="nil"/>
              <w:tr2bl w:val="nil"/>
            </w:tcBorders>
            <w:shd w:val="clear" w:color="auto" w:fill="auto"/>
            <w:noWrap/>
            <w:tcMar>
              <w:top w:w="15" w:type="dxa"/>
              <w:left w:w="15" w:type="dxa"/>
              <w:right w:w="15" w:type="dxa"/>
            </w:tcMar>
            <w:vAlign w:val="center"/>
          </w:tcPr>
          <w:p w14:paraId="4846581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2022/4/26</w:t>
            </w:r>
          </w:p>
        </w:tc>
        <w:tc>
          <w:tcPr>
            <w:tcW w:w="1146" w:type="dxa"/>
            <w:tcBorders>
              <w:tl2br w:val="nil"/>
              <w:tr2bl w:val="nil"/>
            </w:tcBorders>
            <w:shd w:val="clear" w:color="auto" w:fill="auto"/>
            <w:noWrap/>
            <w:tcMar>
              <w:top w:w="15" w:type="dxa"/>
              <w:left w:w="15" w:type="dxa"/>
              <w:right w:w="15" w:type="dxa"/>
            </w:tcMar>
            <w:vAlign w:val="center"/>
          </w:tcPr>
          <w:p w14:paraId="4DAF599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2023/4/26</w:t>
            </w:r>
          </w:p>
        </w:tc>
        <w:tc>
          <w:tcPr>
            <w:tcW w:w="1571" w:type="dxa"/>
            <w:tcBorders>
              <w:tl2br w:val="nil"/>
              <w:tr2bl w:val="nil"/>
            </w:tcBorders>
            <w:shd w:val="clear" w:color="auto" w:fill="auto"/>
            <w:noWrap/>
            <w:tcMar>
              <w:top w:w="15" w:type="dxa"/>
              <w:left w:w="15" w:type="dxa"/>
              <w:right w:w="15" w:type="dxa"/>
            </w:tcMar>
            <w:vAlign w:val="center"/>
          </w:tcPr>
          <w:p w14:paraId="5B0C651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3.25%-4.25% </w:t>
            </w:r>
          </w:p>
        </w:tc>
        <w:tc>
          <w:tcPr>
            <w:tcW w:w="1052" w:type="dxa"/>
            <w:tcBorders>
              <w:tl2br w:val="nil"/>
              <w:tr2bl w:val="nil"/>
            </w:tcBorders>
            <w:shd w:val="clear" w:color="auto" w:fill="auto"/>
            <w:noWrap/>
            <w:tcMar>
              <w:top w:w="15" w:type="dxa"/>
              <w:left w:w="15" w:type="dxa"/>
              <w:right w:w="15" w:type="dxa"/>
            </w:tcMar>
            <w:vAlign w:val="center"/>
          </w:tcPr>
          <w:p w14:paraId="058E495F"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7E2EDA57"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5234898A" w14:textId="77777777" w:rsidR="00A47D7E" w:rsidRDefault="00A47D7E" w:rsidP="002C3C9E">
            <w:pPr>
              <w:jc w:val="center"/>
              <w:textAlignment w:val="center"/>
              <w:rPr>
                <w:rFonts w:cs="Times New Roman"/>
                <w:color w:val="000000"/>
                <w:szCs w:val="21"/>
                <w:lang w:bidi="ar"/>
              </w:rPr>
            </w:pPr>
            <w:r>
              <w:rPr>
                <w:rFonts w:cs="Times New Roman" w:hint="eastAsia"/>
                <w:color w:val="000000"/>
                <w:szCs w:val="21"/>
                <w:lang w:bidi="ar"/>
              </w:rPr>
              <w:t>35</w:t>
            </w:r>
          </w:p>
        </w:tc>
        <w:tc>
          <w:tcPr>
            <w:tcW w:w="1423" w:type="dxa"/>
            <w:vMerge/>
            <w:tcBorders>
              <w:tl2br w:val="nil"/>
              <w:tr2bl w:val="nil"/>
            </w:tcBorders>
            <w:shd w:val="clear" w:color="auto" w:fill="auto"/>
            <w:noWrap/>
            <w:tcMar>
              <w:top w:w="15" w:type="dxa"/>
              <w:left w:w="15" w:type="dxa"/>
              <w:right w:w="15" w:type="dxa"/>
            </w:tcMar>
            <w:vAlign w:val="center"/>
          </w:tcPr>
          <w:p w14:paraId="448D56F0"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7D4D0CED"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民生银行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0FF5D4D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2.82 </w:t>
            </w:r>
          </w:p>
        </w:tc>
        <w:tc>
          <w:tcPr>
            <w:tcW w:w="1505" w:type="dxa"/>
            <w:tcBorders>
              <w:tl2br w:val="nil"/>
              <w:tr2bl w:val="nil"/>
            </w:tcBorders>
            <w:shd w:val="clear" w:color="auto" w:fill="auto"/>
            <w:noWrap/>
            <w:tcMar>
              <w:top w:w="15" w:type="dxa"/>
              <w:left w:w="15" w:type="dxa"/>
              <w:right w:w="15" w:type="dxa"/>
            </w:tcMar>
            <w:vAlign w:val="center"/>
          </w:tcPr>
          <w:p w14:paraId="64F2EF9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2022/6/29</w:t>
            </w:r>
          </w:p>
        </w:tc>
        <w:tc>
          <w:tcPr>
            <w:tcW w:w="1146" w:type="dxa"/>
            <w:tcBorders>
              <w:tl2br w:val="nil"/>
              <w:tr2bl w:val="nil"/>
            </w:tcBorders>
            <w:shd w:val="clear" w:color="auto" w:fill="auto"/>
            <w:noWrap/>
            <w:tcMar>
              <w:top w:w="15" w:type="dxa"/>
              <w:left w:w="15" w:type="dxa"/>
              <w:right w:w="15" w:type="dxa"/>
            </w:tcMar>
            <w:vAlign w:val="center"/>
          </w:tcPr>
          <w:p w14:paraId="56DDF8CD"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2023/6/29</w:t>
            </w:r>
          </w:p>
        </w:tc>
        <w:tc>
          <w:tcPr>
            <w:tcW w:w="1571" w:type="dxa"/>
            <w:tcBorders>
              <w:tl2br w:val="nil"/>
              <w:tr2bl w:val="nil"/>
            </w:tcBorders>
            <w:shd w:val="clear" w:color="auto" w:fill="auto"/>
            <w:noWrap/>
            <w:tcMar>
              <w:top w:w="15" w:type="dxa"/>
              <w:left w:w="15" w:type="dxa"/>
              <w:right w:w="15" w:type="dxa"/>
            </w:tcMar>
            <w:vAlign w:val="center"/>
          </w:tcPr>
          <w:p w14:paraId="1C9EA9DD"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3%-4% </w:t>
            </w:r>
          </w:p>
        </w:tc>
        <w:tc>
          <w:tcPr>
            <w:tcW w:w="1052" w:type="dxa"/>
            <w:tcBorders>
              <w:tl2br w:val="nil"/>
              <w:tr2bl w:val="nil"/>
            </w:tcBorders>
            <w:shd w:val="clear" w:color="auto" w:fill="auto"/>
            <w:noWrap/>
            <w:tcMar>
              <w:top w:w="15" w:type="dxa"/>
              <w:left w:w="15" w:type="dxa"/>
              <w:right w:w="15" w:type="dxa"/>
            </w:tcMar>
            <w:vAlign w:val="center"/>
          </w:tcPr>
          <w:p w14:paraId="0DE75184"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32F652EF"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667B2DF2" w14:textId="77777777" w:rsidR="00A47D7E" w:rsidRDefault="00A47D7E" w:rsidP="002C3C9E">
            <w:pPr>
              <w:jc w:val="center"/>
              <w:textAlignment w:val="center"/>
              <w:rPr>
                <w:rFonts w:cs="Times New Roman"/>
                <w:color w:val="000000"/>
                <w:szCs w:val="21"/>
                <w:lang w:bidi="ar"/>
              </w:rPr>
            </w:pPr>
            <w:r>
              <w:rPr>
                <w:rFonts w:cs="Times New Roman" w:hint="eastAsia"/>
                <w:color w:val="000000"/>
                <w:szCs w:val="21"/>
                <w:lang w:bidi="ar"/>
              </w:rPr>
              <w:lastRenderedPageBreak/>
              <w:t>36</w:t>
            </w:r>
          </w:p>
        </w:tc>
        <w:tc>
          <w:tcPr>
            <w:tcW w:w="1423" w:type="dxa"/>
            <w:vMerge/>
            <w:tcBorders>
              <w:tl2br w:val="nil"/>
              <w:tr2bl w:val="nil"/>
            </w:tcBorders>
            <w:shd w:val="clear" w:color="auto" w:fill="auto"/>
            <w:noWrap/>
            <w:tcMar>
              <w:top w:w="15" w:type="dxa"/>
              <w:left w:w="15" w:type="dxa"/>
              <w:right w:w="15" w:type="dxa"/>
            </w:tcMar>
            <w:vAlign w:val="center"/>
          </w:tcPr>
          <w:p w14:paraId="1E9E7DF3"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41528F5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民生银行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1752FCE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1.50 </w:t>
            </w:r>
          </w:p>
        </w:tc>
        <w:tc>
          <w:tcPr>
            <w:tcW w:w="1505" w:type="dxa"/>
            <w:tcBorders>
              <w:tl2br w:val="nil"/>
              <w:tr2bl w:val="nil"/>
            </w:tcBorders>
            <w:shd w:val="clear" w:color="auto" w:fill="auto"/>
            <w:noWrap/>
            <w:tcMar>
              <w:top w:w="15" w:type="dxa"/>
              <w:left w:w="15" w:type="dxa"/>
              <w:right w:w="15" w:type="dxa"/>
            </w:tcMar>
            <w:vAlign w:val="center"/>
          </w:tcPr>
          <w:p w14:paraId="65BD68D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2022/6/30</w:t>
            </w:r>
          </w:p>
        </w:tc>
        <w:tc>
          <w:tcPr>
            <w:tcW w:w="1146" w:type="dxa"/>
            <w:tcBorders>
              <w:tl2br w:val="nil"/>
              <w:tr2bl w:val="nil"/>
            </w:tcBorders>
            <w:shd w:val="clear" w:color="auto" w:fill="auto"/>
            <w:noWrap/>
            <w:tcMar>
              <w:top w:w="15" w:type="dxa"/>
              <w:left w:w="15" w:type="dxa"/>
              <w:right w:w="15" w:type="dxa"/>
            </w:tcMar>
            <w:vAlign w:val="center"/>
          </w:tcPr>
          <w:p w14:paraId="2E6BACB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2023/6/30</w:t>
            </w:r>
          </w:p>
        </w:tc>
        <w:tc>
          <w:tcPr>
            <w:tcW w:w="1571" w:type="dxa"/>
            <w:tcBorders>
              <w:tl2br w:val="nil"/>
              <w:tr2bl w:val="nil"/>
            </w:tcBorders>
            <w:shd w:val="clear" w:color="auto" w:fill="auto"/>
            <w:noWrap/>
            <w:tcMar>
              <w:top w:w="15" w:type="dxa"/>
              <w:left w:w="15" w:type="dxa"/>
              <w:right w:w="15" w:type="dxa"/>
            </w:tcMar>
            <w:vAlign w:val="center"/>
          </w:tcPr>
          <w:p w14:paraId="73CCB8B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3%-4% </w:t>
            </w:r>
          </w:p>
        </w:tc>
        <w:tc>
          <w:tcPr>
            <w:tcW w:w="1052" w:type="dxa"/>
            <w:tcBorders>
              <w:tl2br w:val="nil"/>
              <w:tr2bl w:val="nil"/>
            </w:tcBorders>
            <w:shd w:val="clear" w:color="auto" w:fill="auto"/>
            <w:noWrap/>
            <w:tcMar>
              <w:top w:w="15" w:type="dxa"/>
              <w:left w:w="15" w:type="dxa"/>
              <w:right w:w="15" w:type="dxa"/>
            </w:tcMar>
            <w:vAlign w:val="center"/>
          </w:tcPr>
          <w:p w14:paraId="0FD67FED"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1C554535"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2ED85844" w14:textId="77777777" w:rsidR="00A47D7E" w:rsidRDefault="00A47D7E" w:rsidP="002C3C9E">
            <w:pPr>
              <w:jc w:val="center"/>
              <w:textAlignment w:val="center"/>
              <w:rPr>
                <w:rFonts w:cs="Times New Roman"/>
                <w:color w:val="000000"/>
                <w:szCs w:val="21"/>
                <w:lang w:bidi="ar"/>
              </w:rPr>
            </w:pPr>
            <w:r>
              <w:rPr>
                <w:rFonts w:cs="Times New Roman" w:hint="eastAsia"/>
                <w:color w:val="000000"/>
                <w:szCs w:val="21"/>
                <w:lang w:bidi="ar"/>
              </w:rPr>
              <w:t>37</w:t>
            </w:r>
          </w:p>
        </w:tc>
        <w:tc>
          <w:tcPr>
            <w:tcW w:w="1423" w:type="dxa"/>
            <w:vMerge/>
            <w:tcBorders>
              <w:tl2br w:val="nil"/>
              <w:tr2bl w:val="nil"/>
            </w:tcBorders>
            <w:shd w:val="clear" w:color="auto" w:fill="auto"/>
            <w:noWrap/>
            <w:tcMar>
              <w:top w:w="15" w:type="dxa"/>
              <w:left w:w="15" w:type="dxa"/>
              <w:right w:w="15" w:type="dxa"/>
            </w:tcMar>
            <w:vAlign w:val="center"/>
          </w:tcPr>
          <w:p w14:paraId="3CBF0072"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0680E3C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工商银行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19AF961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0.89 </w:t>
            </w:r>
          </w:p>
        </w:tc>
        <w:tc>
          <w:tcPr>
            <w:tcW w:w="1505" w:type="dxa"/>
            <w:tcBorders>
              <w:tl2br w:val="nil"/>
              <w:tr2bl w:val="nil"/>
            </w:tcBorders>
            <w:shd w:val="clear" w:color="auto" w:fill="auto"/>
            <w:noWrap/>
            <w:tcMar>
              <w:top w:w="15" w:type="dxa"/>
              <w:left w:w="15" w:type="dxa"/>
              <w:right w:w="15" w:type="dxa"/>
            </w:tcMar>
            <w:vAlign w:val="center"/>
          </w:tcPr>
          <w:p w14:paraId="001D1AA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2022/5/27</w:t>
            </w:r>
          </w:p>
        </w:tc>
        <w:tc>
          <w:tcPr>
            <w:tcW w:w="1146" w:type="dxa"/>
            <w:tcBorders>
              <w:tl2br w:val="nil"/>
              <w:tr2bl w:val="nil"/>
            </w:tcBorders>
            <w:shd w:val="clear" w:color="auto" w:fill="auto"/>
            <w:noWrap/>
            <w:tcMar>
              <w:top w:w="15" w:type="dxa"/>
              <w:left w:w="15" w:type="dxa"/>
              <w:right w:w="15" w:type="dxa"/>
            </w:tcMar>
            <w:vAlign w:val="center"/>
          </w:tcPr>
          <w:p w14:paraId="7793C0D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2023/5/25</w:t>
            </w:r>
          </w:p>
        </w:tc>
        <w:tc>
          <w:tcPr>
            <w:tcW w:w="1571" w:type="dxa"/>
            <w:tcBorders>
              <w:tl2br w:val="nil"/>
              <w:tr2bl w:val="nil"/>
            </w:tcBorders>
            <w:shd w:val="clear" w:color="auto" w:fill="auto"/>
            <w:noWrap/>
            <w:tcMar>
              <w:top w:w="15" w:type="dxa"/>
              <w:left w:w="15" w:type="dxa"/>
              <w:right w:w="15" w:type="dxa"/>
            </w:tcMar>
            <w:vAlign w:val="center"/>
          </w:tcPr>
          <w:p w14:paraId="7A5A124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3.1%-4.1% </w:t>
            </w:r>
          </w:p>
        </w:tc>
        <w:tc>
          <w:tcPr>
            <w:tcW w:w="1052" w:type="dxa"/>
            <w:tcBorders>
              <w:tl2br w:val="nil"/>
              <w:tr2bl w:val="nil"/>
            </w:tcBorders>
            <w:shd w:val="clear" w:color="auto" w:fill="auto"/>
            <w:noWrap/>
            <w:tcMar>
              <w:top w:w="15" w:type="dxa"/>
              <w:left w:w="15" w:type="dxa"/>
              <w:right w:w="15" w:type="dxa"/>
            </w:tcMar>
            <w:vAlign w:val="center"/>
          </w:tcPr>
          <w:p w14:paraId="6C7D41E1"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60621076"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0E4CCE76" w14:textId="77777777" w:rsidR="00A47D7E" w:rsidRDefault="00A47D7E" w:rsidP="002C3C9E">
            <w:pPr>
              <w:jc w:val="center"/>
              <w:textAlignment w:val="center"/>
              <w:rPr>
                <w:rFonts w:cs="Times New Roman"/>
                <w:color w:val="000000"/>
                <w:szCs w:val="21"/>
                <w:lang w:bidi="ar"/>
              </w:rPr>
            </w:pPr>
            <w:r>
              <w:rPr>
                <w:rFonts w:cs="Times New Roman" w:hint="eastAsia"/>
                <w:color w:val="000000"/>
                <w:szCs w:val="21"/>
                <w:lang w:bidi="ar"/>
              </w:rPr>
              <w:t>38</w:t>
            </w:r>
          </w:p>
        </w:tc>
        <w:tc>
          <w:tcPr>
            <w:tcW w:w="1423" w:type="dxa"/>
            <w:vMerge/>
            <w:tcBorders>
              <w:tl2br w:val="nil"/>
              <w:tr2bl w:val="nil"/>
            </w:tcBorders>
            <w:shd w:val="clear" w:color="auto" w:fill="auto"/>
            <w:noWrap/>
            <w:tcMar>
              <w:top w:w="15" w:type="dxa"/>
              <w:left w:w="15" w:type="dxa"/>
              <w:right w:w="15" w:type="dxa"/>
            </w:tcMar>
            <w:vAlign w:val="center"/>
          </w:tcPr>
          <w:p w14:paraId="33992DEE"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1683CB9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工商银行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5927432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0.54 </w:t>
            </w:r>
          </w:p>
        </w:tc>
        <w:tc>
          <w:tcPr>
            <w:tcW w:w="1505" w:type="dxa"/>
            <w:tcBorders>
              <w:tl2br w:val="nil"/>
              <w:tr2bl w:val="nil"/>
            </w:tcBorders>
            <w:shd w:val="clear" w:color="auto" w:fill="auto"/>
            <w:noWrap/>
            <w:tcMar>
              <w:top w:w="15" w:type="dxa"/>
              <w:left w:w="15" w:type="dxa"/>
              <w:right w:w="15" w:type="dxa"/>
            </w:tcMar>
            <w:vAlign w:val="center"/>
          </w:tcPr>
          <w:p w14:paraId="5248892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2023/2/23</w:t>
            </w:r>
          </w:p>
        </w:tc>
        <w:tc>
          <w:tcPr>
            <w:tcW w:w="1146" w:type="dxa"/>
            <w:tcBorders>
              <w:tl2br w:val="nil"/>
              <w:tr2bl w:val="nil"/>
            </w:tcBorders>
            <w:shd w:val="clear" w:color="auto" w:fill="auto"/>
            <w:noWrap/>
            <w:tcMar>
              <w:top w:w="15" w:type="dxa"/>
              <w:left w:w="15" w:type="dxa"/>
              <w:right w:w="15" w:type="dxa"/>
            </w:tcMar>
            <w:vAlign w:val="center"/>
          </w:tcPr>
          <w:p w14:paraId="43C1C64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2024/2/22</w:t>
            </w:r>
          </w:p>
        </w:tc>
        <w:tc>
          <w:tcPr>
            <w:tcW w:w="1571" w:type="dxa"/>
            <w:tcBorders>
              <w:tl2br w:val="nil"/>
              <w:tr2bl w:val="nil"/>
            </w:tcBorders>
            <w:shd w:val="clear" w:color="auto" w:fill="auto"/>
            <w:noWrap/>
            <w:tcMar>
              <w:top w:w="15" w:type="dxa"/>
              <w:left w:w="15" w:type="dxa"/>
              <w:right w:w="15" w:type="dxa"/>
            </w:tcMar>
            <w:vAlign w:val="center"/>
          </w:tcPr>
          <w:p w14:paraId="7BDF6A7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2.65%-3.65% </w:t>
            </w:r>
          </w:p>
        </w:tc>
        <w:tc>
          <w:tcPr>
            <w:tcW w:w="1052" w:type="dxa"/>
            <w:tcBorders>
              <w:tl2br w:val="nil"/>
              <w:tr2bl w:val="nil"/>
            </w:tcBorders>
            <w:shd w:val="clear" w:color="auto" w:fill="auto"/>
            <w:noWrap/>
            <w:tcMar>
              <w:top w:w="15" w:type="dxa"/>
              <w:left w:w="15" w:type="dxa"/>
              <w:right w:w="15" w:type="dxa"/>
            </w:tcMar>
            <w:vAlign w:val="center"/>
          </w:tcPr>
          <w:p w14:paraId="4504B35F"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3824B7DA"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2D1E6D9D" w14:textId="77777777" w:rsidR="00A47D7E" w:rsidRDefault="00A47D7E" w:rsidP="002C3C9E">
            <w:pPr>
              <w:jc w:val="center"/>
              <w:textAlignment w:val="center"/>
              <w:rPr>
                <w:rFonts w:cs="Times New Roman"/>
                <w:color w:val="000000"/>
                <w:szCs w:val="21"/>
                <w:lang w:bidi="ar"/>
              </w:rPr>
            </w:pPr>
            <w:r>
              <w:rPr>
                <w:rFonts w:cs="Times New Roman" w:hint="eastAsia"/>
                <w:color w:val="000000"/>
                <w:szCs w:val="21"/>
                <w:lang w:bidi="ar"/>
              </w:rPr>
              <w:t>39</w:t>
            </w:r>
          </w:p>
        </w:tc>
        <w:tc>
          <w:tcPr>
            <w:tcW w:w="1423" w:type="dxa"/>
            <w:vMerge/>
            <w:tcBorders>
              <w:tl2br w:val="nil"/>
              <w:tr2bl w:val="nil"/>
            </w:tcBorders>
            <w:shd w:val="clear" w:color="auto" w:fill="auto"/>
            <w:noWrap/>
            <w:tcMar>
              <w:top w:w="15" w:type="dxa"/>
              <w:left w:w="15" w:type="dxa"/>
              <w:right w:w="15" w:type="dxa"/>
            </w:tcMar>
            <w:vAlign w:val="center"/>
          </w:tcPr>
          <w:p w14:paraId="035FE559"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10EE3B7C"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工商银行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1E6CC7B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1.25 </w:t>
            </w:r>
          </w:p>
        </w:tc>
        <w:tc>
          <w:tcPr>
            <w:tcW w:w="1505" w:type="dxa"/>
            <w:tcBorders>
              <w:tl2br w:val="nil"/>
              <w:tr2bl w:val="nil"/>
            </w:tcBorders>
            <w:shd w:val="clear" w:color="auto" w:fill="auto"/>
            <w:noWrap/>
            <w:tcMar>
              <w:top w:w="15" w:type="dxa"/>
              <w:left w:w="15" w:type="dxa"/>
              <w:right w:w="15" w:type="dxa"/>
            </w:tcMar>
            <w:vAlign w:val="center"/>
          </w:tcPr>
          <w:p w14:paraId="4E36456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2023/3/23</w:t>
            </w:r>
          </w:p>
        </w:tc>
        <w:tc>
          <w:tcPr>
            <w:tcW w:w="1146" w:type="dxa"/>
            <w:tcBorders>
              <w:tl2br w:val="nil"/>
              <w:tr2bl w:val="nil"/>
            </w:tcBorders>
            <w:shd w:val="clear" w:color="auto" w:fill="auto"/>
            <w:noWrap/>
            <w:tcMar>
              <w:top w:w="15" w:type="dxa"/>
              <w:left w:w="15" w:type="dxa"/>
              <w:right w:w="15" w:type="dxa"/>
            </w:tcMar>
            <w:vAlign w:val="center"/>
          </w:tcPr>
          <w:p w14:paraId="1311EB7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2024/3/20</w:t>
            </w:r>
          </w:p>
        </w:tc>
        <w:tc>
          <w:tcPr>
            <w:tcW w:w="1571" w:type="dxa"/>
            <w:tcBorders>
              <w:tl2br w:val="nil"/>
              <w:tr2bl w:val="nil"/>
            </w:tcBorders>
            <w:shd w:val="clear" w:color="auto" w:fill="auto"/>
            <w:noWrap/>
            <w:tcMar>
              <w:top w:w="15" w:type="dxa"/>
              <w:left w:w="15" w:type="dxa"/>
              <w:right w:w="15" w:type="dxa"/>
            </w:tcMar>
            <w:vAlign w:val="center"/>
          </w:tcPr>
          <w:p w14:paraId="31832D0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2.65%-3.65% </w:t>
            </w:r>
          </w:p>
        </w:tc>
        <w:tc>
          <w:tcPr>
            <w:tcW w:w="1052" w:type="dxa"/>
            <w:tcBorders>
              <w:tl2br w:val="nil"/>
              <w:tr2bl w:val="nil"/>
            </w:tcBorders>
            <w:shd w:val="clear" w:color="auto" w:fill="auto"/>
            <w:noWrap/>
            <w:tcMar>
              <w:top w:w="15" w:type="dxa"/>
              <w:left w:w="15" w:type="dxa"/>
              <w:right w:w="15" w:type="dxa"/>
            </w:tcMar>
            <w:vAlign w:val="center"/>
          </w:tcPr>
          <w:p w14:paraId="1062C4CD"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3EF3C4E4"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73ADF5B1" w14:textId="77777777" w:rsidR="00A47D7E" w:rsidRDefault="00A47D7E" w:rsidP="002C3C9E">
            <w:pPr>
              <w:jc w:val="center"/>
              <w:textAlignment w:val="center"/>
              <w:rPr>
                <w:rFonts w:cs="Times New Roman"/>
                <w:color w:val="000000"/>
                <w:szCs w:val="21"/>
                <w:lang w:bidi="ar"/>
              </w:rPr>
            </w:pPr>
            <w:r>
              <w:rPr>
                <w:rFonts w:cs="Times New Roman" w:hint="eastAsia"/>
                <w:color w:val="000000"/>
                <w:szCs w:val="21"/>
                <w:lang w:bidi="ar"/>
              </w:rPr>
              <w:t>40</w:t>
            </w:r>
          </w:p>
        </w:tc>
        <w:tc>
          <w:tcPr>
            <w:tcW w:w="1423" w:type="dxa"/>
            <w:vMerge/>
            <w:tcBorders>
              <w:tl2br w:val="nil"/>
              <w:tr2bl w:val="nil"/>
            </w:tcBorders>
            <w:shd w:val="clear" w:color="auto" w:fill="auto"/>
            <w:noWrap/>
            <w:tcMar>
              <w:top w:w="15" w:type="dxa"/>
              <w:left w:w="15" w:type="dxa"/>
              <w:right w:w="15" w:type="dxa"/>
            </w:tcMar>
            <w:vAlign w:val="center"/>
          </w:tcPr>
          <w:p w14:paraId="73B77CC9"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613B240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工商银行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34E207D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0.55 </w:t>
            </w:r>
          </w:p>
        </w:tc>
        <w:tc>
          <w:tcPr>
            <w:tcW w:w="1505" w:type="dxa"/>
            <w:tcBorders>
              <w:tl2br w:val="nil"/>
              <w:tr2bl w:val="nil"/>
            </w:tcBorders>
            <w:shd w:val="clear" w:color="auto" w:fill="auto"/>
            <w:noWrap/>
            <w:tcMar>
              <w:top w:w="15" w:type="dxa"/>
              <w:left w:w="15" w:type="dxa"/>
              <w:right w:w="15" w:type="dxa"/>
            </w:tcMar>
            <w:vAlign w:val="center"/>
          </w:tcPr>
          <w:p w14:paraId="5E54BBF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2023/3/24</w:t>
            </w:r>
          </w:p>
        </w:tc>
        <w:tc>
          <w:tcPr>
            <w:tcW w:w="1146" w:type="dxa"/>
            <w:tcBorders>
              <w:tl2br w:val="nil"/>
              <w:tr2bl w:val="nil"/>
            </w:tcBorders>
            <w:shd w:val="clear" w:color="auto" w:fill="auto"/>
            <w:noWrap/>
            <w:tcMar>
              <w:top w:w="15" w:type="dxa"/>
              <w:left w:w="15" w:type="dxa"/>
              <w:right w:w="15" w:type="dxa"/>
            </w:tcMar>
            <w:vAlign w:val="center"/>
          </w:tcPr>
          <w:p w14:paraId="73BCF22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2024/3/20</w:t>
            </w:r>
          </w:p>
        </w:tc>
        <w:tc>
          <w:tcPr>
            <w:tcW w:w="1571" w:type="dxa"/>
            <w:tcBorders>
              <w:tl2br w:val="nil"/>
              <w:tr2bl w:val="nil"/>
            </w:tcBorders>
            <w:shd w:val="clear" w:color="auto" w:fill="auto"/>
            <w:noWrap/>
            <w:tcMar>
              <w:top w:w="15" w:type="dxa"/>
              <w:left w:w="15" w:type="dxa"/>
              <w:right w:w="15" w:type="dxa"/>
            </w:tcMar>
            <w:vAlign w:val="center"/>
          </w:tcPr>
          <w:p w14:paraId="32A2140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2.65%-3.65% </w:t>
            </w:r>
          </w:p>
        </w:tc>
        <w:tc>
          <w:tcPr>
            <w:tcW w:w="1052" w:type="dxa"/>
            <w:tcBorders>
              <w:tl2br w:val="nil"/>
              <w:tr2bl w:val="nil"/>
            </w:tcBorders>
            <w:shd w:val="clear" w:color="auto" w:fill="auto"/>
            <w:noWrap/>
            <w:tcMar>
              <w:top w:w="15" w:type="dxa"/>
              <w:left w:w="15" w:type="dxa"/>
              <w:right w:w="15" w:type="dxa"/>
            </w:tcMar>
            <w:vAlign w:val="center"/>
          </w:tcPr>
          <w:p w14:paraId="0EE69521" w14:textId="77777777" w:rsidR="00A47D7E" w:rsidRDefault="00A47D7E" w:rsidP="002C3C9E">
            <w:pPr>
              <w:jc w:val="center"/>
              <w:textAlignment w:val="center"/>
              <w:rPr>
                <w:rFonts w:ascii="仿宋" w:eastAsia="仿宋" w:hAnsi="仿宋" w:cs="仿宋"/>
                <w:color w:val="000000"/>
                <w:lang w:bidi="ar"/>
              </w:rPr>
            </w:pPr>
            <w:r>
              <w:rPr>
                <w:rFonts w:ascii="Times New Roman" w:eastAsia="楷体" w:hAnsi="Times New Roman" w:cs="Times New Roman"/>
                <w:color w:val="000000"/>
                <w:szCs w:val="21"/>
                <w:lang w:bidi="ar"/>
              </w:rPr>
              <w:t>信用</w:t>
            </w:r>
          </w:p>
        </w:tc>
      </w:tr>
      <w:tr w:rsidR="00A47D7E" w14:paraId="6064FEC8" w14:textId="77777777" w:rsidTr="002C3C9E">
        <w:trPr>
          <w:trHeight w:val="540"/>
          <w:jc w:val="center"/>
        </w:trPr>
        <w:tc>
          <w:tcPr>
            <w:tcW w:w="4601" w:type="dxa"/>
            <w:gridSpan w:val="3"/>
            <w:tcBorders>
              <w:tl2br w:val="nil"/>
              <w:tr2bl w:val="nil"/>
            </w:tcBorders>
            <w:shd w:val="clear" w:color="auto" w:fill="auto"/>
            <w:noWrap/>
            <w:tcMar>
              <w:top w:w="15" w:type="dxa"/>
              <w:left w:w="15" w:type="dxa"/>
              <w:right w:w="15" w:type="dxa"/>
            </w:tcMar>
            <w:vAlign w:val="center"/>
          </w:tcPr>
          <w:p w14:paraId="28D5379F" w14:textId="77777777" w:rsidR="00A47D7E" w:rsidRDefault="00A47D7E" w:rsidP="002C3C9E">
            <w:pPr>
              <w:jc w:val="center"/>
              <w:textAlignment w:val="center"/>
              <w:rPr>
                <w:rFonts w:cs="Times New Roman"/>
                <w:color w:val="000000"/>
                <w:szCs w:val="21"/>
                <w:lang w:bidi="ar"/>
              </w:rPr>
            </w:pPr>
            <w:r>
              <w:rPr>
                <w:rFonts w:cs="Times New Roman" w:hint="eastAsia"/>
                <w:color w:val="000000"/>
                <w:szCs w:val="21"/>
                <w:lang w:bidi="ar"/>
              </w:rPr>
              <w:t>小计</w:t>
            </w:r>
          </w:p>
        </w:tc>
        <w:tc>
          <w:tcPr>
            <w:tcW w:w="1538" w:type="dxa"/>
            <w:tcBorders>
              <w:tl2br w:val="nil"/>
              <w:tr2bl w:val="nil"/>
            </w:tcBorders>
            <w:shd w:val="clear" w:color="auto" w:fill="auto"/>
            <w:noWrap/>
            <w:tcMar>
              <w:top w:w="15" w:type="dxa"/>
              <w:left w:w="15" w:type="dxa"/>
              <w:right w:w="15" w:type="dxa"/>
            </w:tcMar>
            <w:vAlign w:val="center"/>
          </w:tcPr>
          <w:p w14:paraId="16C38B9B" w14:textId="77777777" w:rsidR="00A47D7E" w:rsidRDefault="00A47D7E" w:rsidP="002C3C9E">
            <w:pPr>
              <w:textAlignment w:val="center"/>
              <w:rPr>
                <w:rFonts w:cs="Times New Roman"/>
                <w:color w:val="000000"/>
                <w:szCs w:val="21"/>
                <w:lang w:bidi="ar"/>
              </w:rPr>
            </w:pPr>
            <w:r>
              <w:rPr>
                <w:rFonts w:cs="Times New Roman" w:hint="eastAsia"/>
                <w:color w:val="000000"/>
                <w:szCs w:val="21"/>
                <w:lang w:bidi="ar"/>
              </w:rPr>
              <w:t>61.02</w:t>
            </w:r>
          </w:p>
        </w:tc>
        <w:tc>
          <w:tcPr>
            <w:tcW w:w="1505" w:type="dxa"/>
            <w:tcBorders>
              <w:tl2br w:val="nil"/>
              <w:tr2bl w:val="nil"/>
            </w:tcBorders>
            <w:shd w:val="clear" w:color="auto" w:fill="auto"/>
            <w:noWrap/>
            <w:tcMar>
              <w:top w:w="15" w:type="dxa"/>
              <w:left w:w="15" w:type="dxa"/>
              <w:right w:w="15" w:type="dxa"/>
            </w:tcMar>
            <w:vAlign w:val="center"/>
          </w:tcPr>
          <w:p w14:paraId="66CF7FAA" w14:textId="77777777" w:rsidR="00A47D7E" w:rsidRDefault="00A47D7E" w:rsidP="002C3C9E">
            <w:pPr>
              <w:textAlignment w:val="center"/>
              <w:rPr>
                <w:rFonts w:cs="Times New Roman"/>
                <w:color w:val="000000"/>
                <w:szCs w:val="21"/>
                <w:lang w:bidi="ar"/>
              </w:rPr>
            </w:pPr>
          </w:p>
        </w:tc>
        <w:tc>
          <w:tcPr>
            <w:tcW w:w="1146" w:type="dxa"/>
            <w:tcBorders>
              <w:tl2br w:val="nil"/>
              <w:tr2bl w:val="nil"/>
            </w:tcBorders>
            <w:shd w:val="clear" w:color="auto" w:fill="auto"/>
            <w:noWrap/>
            <w:tcMar>
              <w:top w:w="15" w:type="dxa"/>
              <w:left w:w="15" w:type="dxa"/>
              <w:right w:w="15" w:type="dxa"/>
            </w:tcMar>
            <w:vAlign w:val="center"/>
          </w:tcPr>
          <w:p w14:paraId="41618C1A" w14:textId="77777777" w:rsidR="00A47D7E" w:rsidRDefault="00A47D7E" w:rsidP="002C3C9E">
            <w:pPr>
              <w:textAlignment w:val="center"/>
              <w:rPr>
                <w:rFonts w:cs="Times New Roman"/>
                <w:color w:val="000000"/>
                <w:szCs w:val="21"/>
                <w:lang w:bidi="ar"/>
              </w:rPr>
            </w:pPr>
          </w:p>
        </w:tc>
        <w:tc>
          <w:tcPr>
            <w:tcW w:w="1571" w:type="dxa"/>
            <w:tcBorders>
              <w:tl2br w:val="nil"/>
              <w:tr2bl w:val="nil"/>
            </w:tcBorders>
            <w:shd w:val="clear" w:color="auto" w:fill="auto"/>
            <w:noWrap/>
            <w:tcMar>
              <w:top w:w="15" w:type="dxa"/>
              <w:left w:w="15" w:type="dxa"/>
              <w:right w:w="15" w:type="dxa"/>
            </w:tcMar>
            <w:vAlign w:val="center"/>
          </w:tcPr>
          <w:p w14:paraId="56489823" w14:textId="77777777" w:rsidR="00A47D7E" w:rsidRDefault="00A47D7E" w:rsidP="002C3C9E">
            <w:pPr>
              <w:textAlignment w:val="center"/>
              <w:rPr>
                <w:rFonts w:cs="Times New Roman"/>
                <w:color w:val="000000"/>
                <w:szCs w:val="21"/>
                <w:lang w:bidi="ar"/>
              </w:rPr>
            </w:pPr>
          </w:p>
        </w:tc>
        <w:tc>
          <w:tcPr>
            <w:tcW w:w="1052" w:type="dxa"/>
            <w:tcBorders>
              <w:tl2br w:val="nil"/>
              <w:tr2bl w:val="nil"/>
            </w:tcBorders>
            <w:shd w:val="clear" w:color="auto" w:fill="auto"/>
            <w:noWrap/>
            <w:tcMar>
              <w:top w:w="15" w:type="dxa"/>
              <w:left w:w="15" w:type="dxa"/>
              <w:right w:w="15" w:type="dxa"/>
            </w:tcMar>
            <w:vAlign w:val="center"/>
          </w:tcPr>
          <w:p w14:paraId="3A0156A0" w14:textId="77777777" w:rsidR="00A47D7E" w:rsidRDefault="00A47D7E" w:rsidP="002C3C9E">
            <w:pPr>
              <w:jc w:val="center"/>
              <w:textAlignment w:val="center"/>
              <w:rPr>
                <w:rFonts w:cs="Times New Roman"/>
                <w:color w:val="000000"/>
                <w:szCs w:val="21"/>
                <w:lang w:bidi="ar"/>
              </w:rPr>
            </w:pPr>
          </w:p>
        </w:tc>
      </w:tr>
      <w:tr w:rsidR="00A47D7E" w14:paraId="243348A7"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1D8F2383"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w:t>
            </w:r>
          </w:p>
        </w:tc>
        <w:tc>
          <w:tcPr>
            <w:tcW w:w="1423" w:type="dxa"/>
            <w:vMerge w:val="restart"/>
            <w:tcBorders>
              <w:tl2br w:val="nil"/>
              <w:tr2bl w:val="nil"/>
            </w:tcBorders>
            <w:shd w:val="clear" w:color="auto" w:fill="auto"/>
            <w:noWrap/>
            <w:tcMar>
              <w:top w:w="15" w:type="dxa"/>
              <w:left w:w="15" w:type="dxa"/>
              <w:right w:w="15" w:type="dxa"/>
            </w:tcMar>
            <w:vAlign w:val="center"/>
          </w:tcPr>
          <w:p w14:paraId="17521ECD" w14:textId="77777777" w:rsidR="00A47D7E" w:rsidRDefault="00A47D7E" w:rsidP="002C3C9E">
            <w:pPr>
              <w:jc w:val="center"/>
              <w:textAlignment w:val="center"/>
              <w:rPr>
                <w:rFonts w:cs="Times New Roman"/>
                <w:color w:val="000000"/>
                <w:szCs w:val="21"/>
                <w:lang w:bidi="ar"/>
              </w:rPr>
            </w:pPr>
            <w:r>
              <w:rPr>
                <w:rFonts w:cs="Times New Roman" w:hint="eastAsia"/>
                <w:color w:val="000000"/>
                <w:szCs w:val="21"/>
                <w:lang w:bidi="ar"/>
              </w:rPr>
              <w:t>长期借款</w:t>
            </w:r>
          </w:p>
        </w:tc>
        <w:tc>
          <w:tcPr>
            <w:tcW w:w="2138" w:type="dxa"/>
            <w:tcBorders>
              <w:tl2br w:val="nil"/>
              <w:tr2bl w:val="nil"/>
            </w:tcBorders>
            <w:shd w:val="clear" w:color="auto" w:fill="auto"/>
            <w:noWrap/>
            <w:tcMar>
              <w:top w:w="15" w:type="dxa"/>
              <w:left w:w="15" w:type="dxa"/>
              <w:right w:w="15" w:type="dxa"/>
            </w:tcMar>
            <w:vAlign w:val="center"/>
          </w:tcPr>
          <w:p w14:paraId="4474598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3E9AFBE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9.80 </w:t>
            </w:r>
          </w:p>
        </w:tc>
        <w:tc>
          <w:tcPr>
            <w:tcW w:w="1505" w:type="dxa"/>
            <w:tcBorders>
              <w:tl2br w:val="nil"/>
              <w:tr2bl w:val="nil"/>
            </w:tcBorders>
            <w:shd w:val="clear" w:color="auto" w:fill="auto"/>
            <w:noWrap/>
            <w:tcMar>
              <w:top w:w="15" w:type="dxa"/>
              <w:left w:w="15" w:type="dxa"/>
              <w:right w:w="15" w:type="dxa"/>
            </w:tcMar>
            <w:vAlign w:val="center"/>
          </w:tcPr>
          <w:p w14:paraId="5ABE129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2019/12/27</w:t>
            </w:r>
          </w:p>
        </w:tc>
        <w:tc>
          <w:tcPr>
            <w:tcW w:w="1146" w:type="dxa"/>
            <w:tcBorders>
              <w:tl2br w:val="nil"/>
              <w:tr2bl w:val="nil"/>
            </w:tcBorders>
            <w:shd w:val="clear" w:color="auto" w:fill="auto"/>
            <w:noWrap/>
            <w:tcMar>
              <w:top w:w="15" w:type="dxa"/>
              <w:left w:w="15" w:type="dxa"/>
              <w:right w:w="15" w:type="dxa"/>
            </w:tcMar>
            <w:vAlign w:val="center"/>
          </w:tcPr>
          <w:p w14:paraId="48DD51D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2024/12/27</w:t>
            </w:r>
          </w:p>
        </w:tc>
        <w:tc>
          <w:tcPr>
            <w:tcW w:w="1571" w:type="dxa"/>
            <w:tcBorders>
              <w:tl2br w:val="nil"/>
              <w:tr2bl w:val="nil"/>
            </w:tcBorders>
            <w:shd w:val="clear" w:color="auto" w:fill="auto"/>
            <w:noWrap/>
            <w:tcMar>
              <w:top w:w="15" w:type="dxa"/>
              <w:left w:w="15" w:type="dxa"/>
              <w:right w:w="15" w:type="dxa"/>
            </w:tcMar>
            <w:vAlign w:val="center"/>
          </w:tcPr>
          <w:p w14:paraId="6D98F35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1.6%-2.6% </w:t>
            </w:r>
          </w:p>
        </w:tc>
        <w:tc>
          <w:tcPr>
            <w:tcW w:w="1052" w:type="dxa"/>
            <w:tcBorders>
              <w:tl2br w:val="nil"/>
              <w:tr2bl w:val="nil"/>
            </w:tcBorders>
            <w:shd w:val="clear" w:color="auto" w:fill="auto"/>
            <w:noWrap/>
            <w:tcMar>
              <w:top w:w="15" w:type="dxa"/>
              <w:left w:w="15" w:type="dxa"/>
              <w:right w:w="15" w:type="dxa"/>
            </w:tcMar>
            <w:vAlign w:val="center"/>
          </w:tcPr>
          <w:p w14:paraId="1FBCAC86"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0A0AD3C2"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5E76FC71"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w:t>
            </w:r>
          </w:p>
        </w:tc>
        <w:tc>
          <w:tcPr>
            <w:tcW w:w="1423" w:type="dxa"/>
            <w:vMerge/>
            <w:tcBorders>
              <w:tl2br w:val="nil"/>
              <w:tr2bl w:val="nil"/>
            </w:tcBorders>
            <w:shd w:val="clear" w:color="auto" w:fill="auto"/>
            <w:noWrap/>
            <w:tcMar>
              <w:top w:w="15" w:type="dxa"/>
              <w:left w:w="15" w:type="dxa"/>
              <w:right w:w="15" w:type="dxa"/>
            </w:tcMar>
            <w:vAlign w:val="center"/>
          </w:tcPr>
          <w:p w14:paraId="15BF69B9"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6B479C8C"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354D857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1.20 </w:t>
            </w:r>
          </w:p>
        </w:tc>
        <w:tc>
          <w:tcPr>
            <w:tcW w:w="1505" w:type="dxa"/>
            <w:tcBorders>
              <w:tl2br w:val="nil"/>
              <w:tr2bl w:val="nil"/>
            </w:tcBorders>
            <w:shd w:val="clear" w:color="auto" w:fill="auto"/>
            <w:noWrap/>
            <w:tcMar>
              <w:top w:w="15" w:type="dxa"/>
              <w:left w:w="15" w:type="dxa"/>
              <w:right w:w="15" w:type="dxa"/>
            </w:tcMar>
            <w:vAlign w:val="center"/>
          </w:tcPr>
          <w:p w14:paraId="7A071C7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2020/8/12</w:t>
            </w:r>
          </w:p>
        </w:tc>
        <w:tc>
          <w:tcPr>
            <w:tcW w:w="1146" w:type="dxa"/>
            <w:tcBorders>
              <w:tl2br w:val="nil"/>
              <w:tr2bl w:val="nil"/>
            </w:tcBorders>
            <w:shd w:val="clear" w:color="auto" w:fill="auto"/>
            <w:noWrap/>
            <w:tcMar>
              <w:top w:w="15" w:type="dxa"/>
              <w:left w:w="15" w:type="dxa"/>
              <w:right w:w="15" w:type="dxa"/>
            </w:tcMar>
            <w:vAlign w:val="center"/>
          </w:tcPr>
          <w:p w14:paraId="7DDD194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2025/8/12</w:t>
            </w:r>
          </w:p>
        </w:tc>
        <w:tc>
          <w:tcPr>
            <w:tcW w:w="1571" w:type="dxa"/>
            <w:tcBorders>
              <w:tl2br w:val="nil"/>
              <w:tr2bl w:val="nil"/>
            </w:tcBorders>
            <w:shd w:val="clear" w:color="auto" w:fill="auto"/>
            <w:noWrap/>
            <w:tcMar>
              <w:top w:w="15" w:type="dxa"/>
              <w:left w:w="15" w:type="dxa"/>
              <w:right w:w="15" w:type="dxa"/>
            </w:tcMar>
            <w:vAlign w:val="center"/>
          </w:tcPr>
          <w:p w14:paraId="26200E1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1.6%-2.6% </w:t>
            </w:r>
          </w:p>
        </w:tc>
        <w:tc>
          <w:tcPr>
            <w:tcW w:w="1052" w:type="dxa"/>
            <w:tcBorders>
              <w:tl2br w:val="nil"/>
              <w:tr2bl w:val="nil"/>
            </w:tcBorders>
            <w:shd w:val="clear" w:color="auto" w:fill="auto"/>
            <w:noWrap/>
            <w:tcMar>
              <w:top w:w="15" w:type="dxa"/>
              <w:left w:w="15" w:type="dxa"/>
              <w:right w:w="15" w:type="dxa"/>
            </w:tcMar>
            <w:vAlign w:val="center"/>
          </w:tcPr>
          <w:p w14:paraId="36CA4D78"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29F0A1F1"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5C6A60D0"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3</w:t>
            </w:r>
          </w:p>
        </w:tc>
        <w:tc>
          <w:tcPr>
            <w:tcW w:w="1423" w:type="dxa"/>
            <w:vMerge/>
            <w:tcBorders>
              <w:tl2br w:val="nil"/>
              <w:tr2bl w:val="nil"/>
            </w:tcBorders>
            <w:shd w:val="clear" w:color="auto" w:fill="auto"/>
            <w:noWrap/>
            <w:tcMar>
              <w:top w:w="15" w:type="dxa"/>
              <w:left w:w="15" w:type="dxa"/>
              <w:right w:w="15" w:type="dxa"/>
            </w:tcMar>
            <w:vAlign w:val="center"/>
          </w:tcPr>
          <w:p w14:paraId="7810F343"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3D513A2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70313B9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2.70 </w:t>
            </w:r>
          </w:p>
        </w:tc>
        <w:tc>
          <w:tcPr>
            <w:tcW w:w="1505" w:type="dxa"/>
            <w:tcBorders>
              <w:tl2br w:val="nil"/>
              <w:tr2bl w:val="nil"/>
            </w:tcBorders>
            <w:shd w:val="clear" w:color="auto" w:fill="auto"/>
            <w:noWrap/>
            <w:tcMar>
              <w:top w:w="15" w:type="dxa"/>
              <w:left w:w="15" w:type="dxa"/>
              <w:right w:w="15" w:type="dxa"/>
            </w:tcMar>
            <w:vAlign w:val="center"/>
          </w:tcPr>
          <w:p w14:paraId="2BC803F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2020/9/25</w:t>
            </w:r>
          </w:p>
        </w:tc>
        <w:tc>
          <w:tcPr>
            <w:tcW w:w="1146" w:type="dxa"/>
            <w:tcBorders>
              <w:tl2br w:val="nil"/>
              <w:tr2bl w:val="nil"/>
            </w:tcBorders>
            <w:shd w:val="clear" w:color="auto" w:fill="auto"/>
            <w:noWrap/>
            <w:tcMar>
              <w:top w:w="15" w:type="dxa"/>
              <w:left w:w="15" w:type="dxa"/>
              <w:right w:w="15" w:type="dxa"/>
            </w:tcMar>
            <w:vAlign w:val="center"/>
          </w:tcPr>
          <w:p w14:paraId="334E161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2023/9/25</w:t>
            </w:r>
          </w:p>
        </w:tc>
        <w:tc>
          <w:tcPr>
            <w:tcW w:w="1571" w:type="dxa"/>
            <w:tcBorders>
              <w:tl2br w:val="nil"/>
              <w:tr2bl w:val="nil"/>
            </w:tcBorders>
            <w:shd w:val="clear" w:color="auto" w:fill="auto"/>
            <w:noWrap/>
            <w:tcMar>
              <w:top w:w="15" w:type="dxa"/>
              <w:left w:w="15" w:type="dxa"/>
              <w:right w:w="15" w:type="dxa"/>
            </w:tcMar>
            <w:vAlign w:val="center"/>
          </w:tcPr>
          <w:p w14:paraId="55B262F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3.35-4.35% </w:t>
            </w:r>
          </w:p>
        </w:tc>
        <w:tc>
          <w:tcPr>
            <w:tcW w:w="1052" w:type="dxa"/>
            <w:tcBorders>
              <w:tl2br w:val="nil"/>
              <w:tr2bl w:val="nil"/>
            </w:tcBorders>
            <w:shd w:val="clear" w:color="auto" w:fill="auto"/>
            <w:noWrap/>
            <w:tcMar>
              <w:top w:w="15" w:type="dxa"/>
              <w:left w:w="15" w:type="dxa"/>
              <w:right w:w="15" w:type="dxa"/>
            </w:tcMar>
            <w:vAlign w:val="center"/>
          </w:tcPr>
          <w:p w14:paraId="378CA708"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56C34980"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0F8171B2"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4</w:t>
            </w:r>
          </w:p>
        </w:tc>
        <w:tc>
          <w:tcPr>
            <w:tcW w:w="1423" w:type="dxa"/>
            <w:vMerge/>
            <w:tcBorders>
              <w:tl2br w:val="nil"/>
              <w:tr2bl w:val="nil"/>
            </w:tcBorders>
            <w:shd w:val="clear" w:color="auto" w:fill="auto"/>
            <w:noWrap/>
            <w:tcMar>
              <w:top w:w="15" w:type="dxa"/>
              <w:left w:w="15" w:type="dxa"/>
              <w:right w:w="15" w:type="dxa"/>
            </w:tcMar>
            <w:vAlign w:val="center"/>
          </w:tcPr>
          <w:p w14:paraId="73F376A7"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5E1BDF5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6E535A5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0.81 </w:t>
            </w:r>
          </w:p>
        </w:tc>
        <w:tc>
          <w:tcPr>
            <w:tcW w:w="1505" w:type="dxa"/>
            <w:tcBorders>
              <w:tl2br w:val="nil"/>
              <w:tr2bl w:val="nil"/>
            </w:tcBorders>
            <w:shd w:val="clear" w:color="auto" w:fill="auto"/>
            <w:noWrap/>
            <w:tcMar>
              <w:top w:w="15" w:type="dxa"/>
              <w:left w:w="15" w:type="dxa"/>
              <w:right w:w="15" w:type="dxa"/>
            </w:tcMar>
            <w:vAlign w:val="center"/>
          </w:tcPr>
          <w:p w14:paraId="0EBD26E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2020/9/25</w:t>
            </w:r>
          </w:p>
        </w:tc>
        <w:tc>
          <w:tcPr>
            <w:tcW w:w="1146" w:type="dxa"/>
            <w:tcBorders>
              <w:tl2br w:val="nil"/>
              <w:tr2bl w:val="nil"/>
            </w:tcBorders>
            <w:shd w:val="clear" w:color="auto" w:fill="auto"/>
            <w:noWrap/>
            <w:tcMar>
              <w:top w:w="15" w:type="dxa"/>
              <w:left w:w="15" w:type="dxa"/>
              <w:right w:w="15" w:type="dxa"/>
            </w:tcMar>
            <w:vAlign w:val="center"/>
          </w:tcPr>
          <w:p w14:paraId="098B26D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2023/9/25</w:t>
            </w:r>
          </w:p>
        </w:tc>
        <w:tc>
          <w:tcPr>
            <w:tcW w:w="1571" w:type="dxa"/>
            <w:tcBorders>
              <w:tl2br w:val="nil"/>
              <w:tr2bl w:val="nil"/>
            </w:tcBorders>
            <w:shd w:val="clear" w:color="auto" w:fill="auto"/>
            <w:noWrap/>
            <w:tcMar>
              <w:top w:w="15" w:type="dxa"/>
              <w:left w:w="15" w:type="dxa"/>
              <w:right w:w="15" w:type="dxa"/>
            </w:tcMar>
            <w:vAlign w:val="center"/>
          </w:tcPr>
          <w:p w14:paraId="3A5DF0A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3.35-4.35% </w:t>
            </w:r>
          </w:p>
        </w:tc>
        <w:tc>
          <w:tcPr>
            <w:tcW w:w="1052" w:type="dxa"/>
            <w:tcBorders>
              <w:tl2br w:val="nil"/>
              <w:tr2bl w:val="nil"/>
            </w:tcBorders>
            <w:shd w:val="clear" w:color="auto" w:fill="auto"/>
            <w:noWrap/>
            <w:tcMar>
              <w:top w:w="15" w:type="dxa"/>
              <w:left w:w="15" w:type="dxa"/>
              <w:right w:w="15" w:type="dxa"/>
            </w:tcMar>
            <w:vAlign w:val="center"/>
          </w:tcPr>
          <w:p w14:paraId="40E61BBF"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5857DFFC"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1CE7888C"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5</w:t>
            </w:r>
          </w:p>
        </w:tc>
        <w:tc>
          <w:tcPr>
            <w:tcW w:w="1423" w:type="dxa"/>
            <w:vMerge/>
            <w:tcBorders>
              <w:tl2br w:val="nil"/>
              <w:tr2bl w:val="nil"/>
            </w:tcBorders>
            <w:shd w:val="clear" w:color="auto" w:fill="auto"/>
            <w:noWrap/>
            <w:tcMar>
              <w:top w:w="15" w:type="dxa"/>
              <w:left w:w="15" w:type="dxa"/>
              <w:right w:w="15" w:type="dxa"/>
            </w:tcMar>
            <w:vAlign w:val="center"/>
          </w:tcPr>
          <w:p w14:paraId="796E1C8D"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104A482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0CBFE96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6.30 </w:t>
            </w:r>
          </w:p>
        </w:tc>
        <w:tc>
          <w:tcPr>
            <w:tcW w:w="1505" w:type="dxa"/>
            <w:tcBorders>
              <w:tl2br w:val="nil"/>
              <w:tr2bl w:val="nil"/>
            </w:tcBorders>
            <w:shd w:val="clear" w:color="auto" w:fill="auto"/>
            <w:noWrap/>
            <w:tcMar>
              <w:top w:w="15" w:type="dxa"/>
              <w:left w:w="15" w:type="dxa"/>
              <w:right w:w="15" w:type="dxa"/>
            </w:tcMar>
            <w:vAlign w:val="center"/>
          </w:tcPr>
          <w:p w14:paraId="3969BBF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2020/10/10</w:t>
            </w:r>
          </w:p>
        </w:tc>
        <w:tc>
          <w:tcPr>
            <w:tcW w:w="1146" w:type="dxa"/>
            <w:tcBorders>
              <w:tl2br w:val="nil"/>
              <w:tr2bl w:val="nil"/>
            </w:tcBorders>
            <w:shd w:val="clear" w:color="auto" w:fill="auto"/>
            <w:noWrap/>
            <w:tcMar>
              <w:top w:w="15" w:type="dxa"/>
              <w:left w:w="15" w:type="dxa"/>
              <w:right w:w="15" w:type="dxa"/>
            </w:tcMar>
            <w:vAlign w:val="center"/>
          </w:tcPr>
          <w:p w14:paraId="285D626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2025/8/12</w:t>
            </w:r>
          </w:p>
        </w:tc>
        <w:tc>
          <w:tcPr>
            <w:tcW w:w="1571" w:type="dxa"/>
            <w:tcBorders>
              <w:tl2br w:val="nil"/>
              <w:tr2bl w:val="nil"/>
            </w:tcBorders>
            <w:shd w:val="clear" w:color="auto" w:fill="auto"/>
            <w:noWrap/>
            <w:tcMar>
              <w:top w:w="15" w:type="dxa"/>
              <w:left w:w="15" w:type="dxa"/>
              <w:right w:w="15" w:type="dxa"/>
            </w:tcMar>
            <w:vAlign w:val="center"/>
          </w:tcPr>
          <w:p w14:paraId="2195CC1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1.6%-2.6% </w:t>
            </w:r>
          </w:p>
        </w:tc>
        <w:tc>
          <w:tcPr>
            <w:tcW w:w="1052" w:type="dxa"/>
            <w:tcBorders>
              <w:tl2br w:val="nil"/>
              <w:tr2bl w:val="nil"/>
            </w:tcBorders>
            <w:shd w:val="clear" w:color="auto" w:fill="auto"/>
            <w:noWrap/>
            <w:tcMar>
              <w:top w:w="15" w:type="dxa"/>
              <w:left w:w="15" w:type="dxa"/>
              <w:right w:w="15" w:type="dxa"/>
            </w:tcMar>
            <w:vAlign w:val="center"/>
          </w:tcPr>
          <w:p w14:paraId="0AC23AD6"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7DA81EA4"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3E38A1E3"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6</w:t>
            </w:r>
          </w:p>
        </w:tc>
        <w:tc>
          <w:tcPr>
            <w:tcW w:w="1423" w:type="dxa"/>
            <w:vMerge/>
            <w:tcBorders>
              <w:tl2br w:val="nil"/>
              <w:tr2bl w:val="nil"/>
            </w:tcBorders>
            <w:shd w:val="clear" w:color="auto" w:fill="auto"/>
            <w:noWrap/>
            <w:tcMar>
              <w:top w:w="15" w:type="dxa"/>
              <w:left w:w="15" w:type="dxa"/>
              <w:right w:w="15" w:type="dxa"/>
            </w:tcMar>
            <w:vAlign w:val="center"/>
          </w:tcPr>
          <w:p w14:paraId="1DA7450D"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3510D76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6224F99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0.60 </w:t>
            </w:r>
          </w:p>
        </w:tc>
        <w:tc>
          <w:tcPr>
            <w:tcW w:w="1505" w:type="dxa"/>
            <w:tcBorders>
              <w:tl2br w:val="nil"/>
              <w:tr2bl w:val="nil"/>
            </w:tcBorders>
            <w:shd w:val="clear" w:color="auto" w:fill="auto"/>
            <w:noWrap/>
            <w:tcMar>
              <w:top w:w="15" w:type="dxa"/>
              <w:left w:w="15" w:type="dxa"/>
              <w:right w:w="15" w:type="dxa"/>
            </w:tcMar>
            <w:vAlign w:val="center"/>
          </w:tcPr>
          <w:p w14:paraId="3F87E7E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2020/10/23</w:t>
            </w:r>
          </w:p>
        </w:tc>
        <w:tc>
          <w:tcPr>
            <w:tcW w:w="1146" w:type="dxa"/>
            <w:tcBorders>
              <w:tl2br w:val="nil"/>
              <w:tr2bl w:val="nil"/>
            </w:tcBorders>
            <w:shd w:val="clear" w:color="auto" w:fill="auto"/>
            <w:noWrap/>
            <w:tcMar>
              <w:top w:w="15" w:type="dxa"/>
              <w:left w:w="15" w:type="dxa"/>
              <w:right w:w="15" w:type="dxa"/>
            </w:tcMar>
            <w:vAlign w:val="center"/>
          </w:tcPr>
          <w:p w14:paraId="5BD85EC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2023/10/23</w:t>
            </w:r>
          </w:p>
        </w:tc>
        <w:tc>
          <w:tcPr>
            <w:tcW w:w="1571" w:type="dxa"/>
            <w:tcBorders>
              <w:tl2br w:val="nil"/>
              <w:tr2bl w:val="nil"/>
            </w:tcBorders>
            <w:shd w:val="clear" w:color="auto" w:fill="auto"/>
            <w:noWrap/>
            <w:tcMar>
              <w:top w:w="15" w:type="dxa"/>
              <w:left w:w="15" w:type="dxa"/>
              <w:right w:w="15" w:type="dxa"/>
            </w:tcMar>
            <w:vAlign w:val="center"/>
          </w:tcPr>
          <w:p w14:paraId="16B92501"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3.55%-4.55% </w:t>
            </w:r>
          </w:p>
        </w:tc>
        <w:tc>
          <w:tcPr>
            <w:tcW w:w="1052" w:type="dxa"/>
            <w:tcBorders>
              <w:tl2br w:val="nil"/>
              <w:tr2bl w:val="nil"/>
            </w:tcBorders>
            <w:shd w:val="clear" w:color="auto" w:fill="auto"/>
            <w:noWrap/>
            <w:tcMar>
              <w:top w:w="15" w:type="dxa"/>
              <w:left w:w="15" w:type="dxa"/>
              <w:right w:w="15" w:type="dxa"/>
            </w:tcMar>
            <w:vAlign w:val="center"/>
          </w:tcPr>
          <w:p w14:paraId="57CD64FD"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65A8C302"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35AC6686"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7</w:t>
            </w:r>
          </w:p>
        </w:tc>
        <w:tc>
          <w:tcPr>
            <w:tcW w:w="1423" w:type="dxa"/>
            <w:vMerge/>
            <w:tcBorders>
              <w:tl2br w:val="nil"/>
              <w:tr2bl w:val="nil"/>
            </w:tcBorders>
            <w:shd w:val="clear" w:color="auto" w:fill="auto"/>
            <w:noWrap/>
            <w:tcMar>
              <w:top w:w="15" w:type="dxa"/>
              <w:left w:w="15" w:type="dxa"/>
              <w:right w:w="15" w:type="dxa"/>
            </w:tcMar>
            <w:vAlign w:val="center"/>
          </w:tcPr>
          <w:p w14:paraId="31E600B7"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5FB644B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6E782C2D"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1.02 </w:t>
            </w:r>
          </w:p>
        </w:tc>
        <w:tc>
          <w:tcPr>
            <w:tcW w:w="1505" w:type="dxa"/>
            <w:tcBorders>
              <w:tl2br w:val="nil"/>
              <w:tr2bl w:val="nil"/>
            </w:tcBorders>
            <w:shd w:val="clear" w:color="auto" w:fill="auto"/>
            <w:noWrap/>
            <w:tcMar>
              <w:top w:w="15" w:type="dxa"/>
              <w:left w:w="15" w:type="dxa"/>
              <w:right w:w="15" w:type="dxa"/>
            </w:tcMar>
            <w:vAlign w:val="center"/>
          </w:tcPr>
          <w:p w14:paraId="13439D8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2020/10/23</w:t>
            </w:r>
          </w:p>
        </w:tc>
        <w:tc>
          <w:tcPr>
            <w:tcW w:w="1146" w:type="dxa"/>
            <w:tcBorders>
              <w:tl2br w:val="nil"/>
              <w:tr2bl w:val="nil"/>
            </w:tcBorders>
            <w:shd w:val="clear" w:color="auto" w:fill="auto"/>
            <w:noWrap/>
            <w:tcMar>
              <w:top w:w="15" w:type="dxa"/>
              <w:left w:w="15" w:type="dxa"/>
              <w:right w:w="15" w:type="dxa"/>
            </w:tcMar>
            <w:vAlign w:val="center"/>
          </w:tcPr>
          <w:p w14:paraId="240016F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2023/10/23</w:t>
            </w:r>
          </w:p>
        </w:tc>
        <w:tc>
          <w:tcPr>
            <w:tcW w:w="1571" w:type="dxa"/>
            <w:tcBorders>
              <w:tl2br w:val="nil"/>
              <w:tr2bl w:val="nil"/>
            </w:tcBorders>
            <w:shd w:val="clear" w:color="auto" w:fill="auto"/>
            <w:noWrap/>
            <w:tcMar>
              <w:top w:w="15" w:type="dxa"/>
              <w:left w:w="15" w:type="dxa"/>
              <w:right w:w="15" w:type="dxa"/>
            </w:tcMar>
            <w:vAlign w:val="center"/>
          </w:tcPr>
          <w:p w14:paraId="327D0AE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3.55%-4.55% </w:t>
            </w:r>
          </w:p>
        </w:tc>
        <w:tc>
          <w:tcPr>
            <w:tcW w:w="1052" w:type="dxa"/>
            <w:tcBorders>
              <w:tl2br w:val="nil"/>
              <w:tr2bl w:val="nil"/>
            </w:tcBorders>
            <w:shd w:val="clear" w:color="auto" w:fill="auto"/>
            <w:noWrap/>
            <w:tcMar>
              <w:top w:w="15" w:type="dxa"/>
              <w:left w:w="15" w:type="dxa"/>
              <w:right w:w="15" w:type="dxa"/>
            </w:tcMar>
            <w:vAlign w:val="center"/>
          </w:tcPr>
          <w:p w14:paraId="0217C9E3"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5A24C040"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164E10C1"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8</w:t>
            </w:r>
          </w:p>
        </w:tc>
        <w:tc>
          <w:tcPr>
            <w:tcW w:w="1423" w:type="dxa"/>
            <w:vMerge/>
            <w:tcBorders>
              <w:tl2br w:val="nil"/>
              <w:tr2bl w:val="nil"/>
            </w:tcBorders>
            <w:shd w:val="clear" w:color="auto" w:fill="auto"/>
            <w:noWrap/>
            <w:tcMar>
              <w:top w:w="15" w:type="dxa"/>
              <w:left w:w="15" w:type="dxa"/>
              <w:right w:w="15" w:type="dxa"/>
            </w:tcMar>
            <w:vAlign w:val="center"/>
          </w:tcPr>
          <w:p w14:paraId="4BE56B3E"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3B500D0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0910A7C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9.77 </w:t>
            </w:r>
          </w:p>
        </w:tc>
        <w:tc>
          <w:tcPr>
            <w:tcW w:w="1505" w:type="dxa"/>
            <w:tcBorders>
              <w:tl2br w:val="nil"/>
              <w:tr2bl w:val="nil"/>
            </w:tcBorders>
            <w:shd w:val="clear" w:color="auto" w:fill="auto"/>
            <w:noWrap/>
            <w:tcMar>
              <w:top w:w="15" w:type="dxa"/>
              <w:left w:w="15" w:type="dxa"/>
              <w:right w:w="15" w:type="dxa"/>
            </w:tcMar>
            <w:vAlign w:val="center"/>
          </w:tcPr>
          <w:p w14:paraId="5F0135C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2020/11/4</w:t>
            </w:r>
          </w:p>
        </w:tc>
        <w:tc>
          <w:tcPr>
            <w:tcW w:w="1146" w:type="dxa"/>
            <w:tcBorders>
              <w:tl2br w:val="nil"/>
              <w:tr2bl w:val="nil"/>
            </w:tcBorders>
            <w:shd w:val="clear" w:color="auto" w:fill="auto"/>
            <w:noWrap/>
            <w:tcMar>
              <w:top w:w="15" w:type="dxa"/>
              <w:left w:w="15" w:type="dxa"/>
              <w:right w:w="15" w:type="dxa"/>
            </w:tcMar>
            <w:vAlign w:val="center"/>
          </w:tcPr>
          <w:p w14:paraId="4C795E9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2023/11/4</w:t>
            </w:r>
          </w:p>
        </w:tc>
        <w:tc>
          <w:tcPr>
            <w:tcW w:w="1571" w:type="dxa"/>
            <w:tcBorders>
              <w:tl2br w:val="nil"/>
              <w:tr2bl w:val="nil"/>
            </w:tcBorders>
            <w:shd w:val="clear" w:color="auto" w:fill="auto"/>
            <w:noWrap/>
            <w:tcMar>
              <w:top w:w="15" w:type="dxa"/>
              <w:left w:w="15" w:type="dxa"/>
              <w:right w:w="15" w:type="dxa"/>
            </w:tcMar>
            <w:vAlign w:val="center"/>
          </w:tcPr>
          <w:p w14:paraId="672DFF3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3.55%-4.55% </w:t>
            </w:r>
          </w:p>
        </w:tc>
        <w:tc>
          <w:tcPr>
            <w:tcW w:w="1052" w:type="dxa"/>
            <w:tcBorders>
              <w:tl2br w:val="nil"/>
              <w:tr2bl w:val="nil"/>
            </w:tcBorders>
            <w:shd w:val="clear" w:color="auto" w:fill="auto"/>
            <w:noWrap/>
            <w:tcMar>
              <w:top w:w="15" w:type="dxa"/>
              <w:left w:w="15" w:type="dxa"/>
              <w:right w:w="15" w:type="dxa"/>
            </w:tcMar>
            <w:vAlign w:val="center"/>
          </w:tcPr>
          <w:p w14:paraId="6AA51508"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281E1F59"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4EF04A1D"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9</w:t>
            </w:r>
          </w:p>
        </w:tc>
        <w:tc>
          <w:tcPr>
            <w:tcW w:w="1423" w:type="dxa"/>
            <w:vMerge/>
            <w:tcBorders>
              <w:tl2br w:val="nil"/>
              <w:tr2bl w:val="nil"/>
            </w:tcBorders>
            <w:shd w:val="clear" w:color="auto" w:fill="auto"/>
            <w:noWrap/>
            <w:tcMar>
              <w:top w:w="15" w:type="dxa"/>
              <w:left w:w="15" w:type="dxa"/>
              <w:right w:w="15" w:type="dxa"/>
            </w:tcMar>
            <w:vAlign w:val="center"/>
          </w:tcPr>
          <w:p w14:paraId="735825D4"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17B03A6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5EBDCCD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10.00 </w:t>
            </w:r>
          </w:p>
        </w:tc>
        <w:tc>
          <w:tcPr>
            <w:tcW w:w="1505" w:type="dxa"/>
            <w:tcBorders>
              <w:tl2br w:val="nil"/>
              <w:tr2bl w:val="nil"/>
            </w:tcBorders>
            <w:shd w:val="clear" w:color="auto" w:fill="auto"/>
            <w:noWrap/>
            <w:tcMar>
              <w:top w:w="15" w:type="dxa"/>
              <w:left w:w="15" w:type="dxa"/>
              <w:right w:w="15" w:type="dxa"/>
            </w:tcMar>
            <w:vAlign w:val="center"/>
          </w:tcPr>
          <w:p w14:paraId="3268809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2020/11/20</w:t>
            </w:r>
          </w:p>
        </w:tc>
        <w:tc>
          <w:tcPr>
            <w:tcW w:w="1146" w:type="dxa"/>
            <w:tcBorders>
              <w:tl2br w:val="nil"/>
              <w:tr2bl w:val="nil"/>
            </w:tcBorders>
            <w:shd w:val="clear" w:color="auto" w:fill="auto"/>
            <w:noWrap/>
            <w:tcMar>
              <w:top w:w="15" w:type="dxa"/>
              <w:left w:w="15" w:type="dxa"/>
              <w:right w:w="15" w:type="dxa"/>
            </w:tcMar>
            <w:vAlign w:val="center"/>
          </w:tcPr>
          <w:p w14:paraId="6E19FFF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2023/11/20</w:t>
            </w:r>
          </w:p>
        </w:tc>
        <w:tc>
          <w:tcPr>
            <w:tcW w:w="1571" w:type="dxa"/>
            <w:tcBorders>
              <w:tl2br w:val="nil"/>
              <w:tr2bl w:val="nil"/>
            </w:tcBorders>
            <w:shd w:val="clear" w:color="auto" w:fill="auto"/>
            <w:noWrap/>
            <w:tcMar>
              <w:top w:w="15" w:type="dxa"/>
              <w:left w:w="15" w:type="dxa"/>
              <w:right w:w="15" w:type="dxa"/>
            </w:tcMar>
            <w:vAlign w:val="center"/>
          </w:tcPr>
          <w:p w14:paraId="767C874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1.6%-2.6% </w:t>
            </w:r>
          </w:p>
        </w:tc>
        <w:tc>
          <w:tcPr>
            <w:tcW w:w="1052" w:type="dxa"/>
            <w:tcBorders>
              <w:tl2br w:val="nil"/>
              <w:tr2bl w:val="nil"/>
            </w:tcBorders>
            <w:shd w:val="clear" w:color="auto" w:fill="auto"/>
            <w:noWrap/>
            <w:tcMar>
              <w:top w:w="15" w:type="dxa"/>
              <w:left w:w="15" w:type="dxa"/>
              <w:right w:w="15" w:type="dxa"/>
            </w:tcMar>
            <w:vAlign w:val="center"/>
          </w:tcPr>
          <w:p w14:paraId="225EC0FB"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69FC5C60"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26A55BB8"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10</w:t>
            </w:r>
          </w:p>
        </w:tc>
        <w:tc>
          <w:tcPr>
            <w:tcW w:w="1423" w:type="dxa"/>
            <w:vMerge/>
            <w:tcBorders>
              <w:tl2br w:val="nil"/>
              <w:tr2bl w:val="nil"/>
            </w:tcBorders>
            <w:shd w:val="clear" w:color="auto" w:fill="auto"/>
            <w:noWrap/>
            <w:tcMar>
              <w:top w:w="15" w:type="dxa"/>
              <w:left w:w="15" w:type="dxa"/>
              <w:right w:w="15" w:type="dxa"/>
            </w:tcMar>
            <w:vAlign w:val="center"/>
          </w:tcPr>
          <w:p w14:paraId="30BC7923"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497FFEA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4E58CBF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5.00 </w:t>
            </w:r>
          </w:p>
        </w:tc>
        <w:tc>
          <w:tcPr>
            <w:tcW w:w="1505" w:type="dxa"/>
            <w:tcBorders>
              <w:tl2br w:val="nil"/>
              <w:tr2bl w:val="nil"/>
            </w:tcBorders>
            <w:shd w:val="clear" w:color="auto" w:fill="auto"/>
            <w:noWrap/>
            <w:tcMar>
              <w:top w:w="15" w:type="dxa"/>
              <w:left w:w="15" w:type="dxa"/>
              <w:right w:w="15" w:type="dxa"/>
            </w:tcMar>
            <w:vAlign w:val="center"/>
          </w:tcPr>
          <w:p w14:paraId="3F96B72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2020/12/21</w:t>
            </w:r>
          </w:p>
        </w:tc>
        <w:tc>
          <w:tcPr>
            <w:tcW w:w="1146" w:type="dxa"/>
            <w:tcBorders>
              <w:tl2br w:val="nil"/>
              <w:tr2bl w:val="nil"/>
            </w:tcBorders>
            <w:shd w:val="clear" w:color="auto" w:fill="auto"/>
            <w:noWrap/>
            <w:tcMar>
              <w:top w:w="15" w:type="dxa"/>
              <w:left w:w="15" w:type="dxa"/>
              <w:right w:w="15" w:type="dxa"/>
            </w:tcMar>
            <w:vAlign w:val="center"/>
          </w:tcPr>
          <w:p w14:paraId="13FC170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2023/12/21</w:t>
            </w:r>
          </w:p>
        </w:tc>
        <w:tc>
          <w:tcPr>
            <w:tcW w:w="1571" w:type="dxa"/>
            <w:tcBorders>
              <w:tl2br w:val="nil"/>
              <w:tr2bl w:val="nil"/>
            </w:tcBorders>
            <w:shd w:val="clear" w:color="auto" w:fill="auto"/>
            <w:noWrap/>
            <w:tcMar>
              <w:top w:w="15" w:type="dxa"/>
              <w:left w:w="15" w:type="dxa"/>
              <w:right w:w="15" w:type="dxa"/>
            </w:tcMar>
            <w:vAlign w:val="center"/>
          </w:tcPr>
          <w:p w14:paraId="490C173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1.6%-2.6% </w:t>
            </w:r>
          </w:p>
        </w:tc>
        <w:tc>
          <w:tcPr>
            <w:tcW w:w="1052" w:type="dxa"/>
            <w:tcBorders>
              <w:tl2br w:val="nil"/>
              <w:tr2bl w:val="nil"/>
            </w:tcBorders>
            <w:shd w:val="clear" w:color="auto" w:fill="auto"/>
            <w:noWrap/>
            <w:tcMar>
              <w:top w:w="15" w:type="dxa"/>
              <w:left w:w="15" w:type="dxa"/>
              <w:right w:w="15" w:type="dxa"/>
            </w:tcMar>
            <w:vAlign w:val="center"/>
          </w:tcPr>
          <w:p w14:paraId="6FE2C715"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07287646"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1170B082"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11</w:t>
            </w:r>
          </w:p>
        </w:tc>
        <w:tc>
          <w:tcPr>
            <w:tcW w:w="1423" w:type="dxa"/>
            <w:vMerge/>
            <w:tcBorders>
              <w:tl2br w:val="nil"/>
              <w:tr2bl w:val="nil"/>
            </w:tcBorders>
            <w:shd w:val="clear" w:color="auto" w:fill="auto"/>
            <w:noWrap/>
            <w:tcMar>
              <w:top w:w="15" w:type="dxa"/>
              <w:left w:w="15" w:type="dxa"/>
              <w:right w:w="15" w:type="dxa"/>
            </w:tcMar>
            <w:vAlign w:val="center"/>
          </w:tcPr>
          <w:p w14:paraId="2B3038B4"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73FC242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2B05144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5.00 </w:t>
            </w:r>
          </w:p>
        </w:tc>
        <w:tc>
          <w:tcPr>
            <w:tcW w:w="1505" w:type="dxa"/>
            <w:tcBorders>
              <w:tl2br w:val="nil"/>
              <w:tr2bl w:val="nil"/>
            </w:tcBorders>
            <w:shd w:val="clear" w:color="auto" w:fill="auto"/>
            <w:noWrap/>
            <w:tcMar>
              <w:top w:w="15" w:type="dxa"/>
              <w:left w:w="15" w:type="dxa"/>
              <w:right w:w="15" w:type="dxa"/>
            </w:tcMar>
            <w:vAlign w:val="center"/>
          </w:tcPr>
          <w:p w14:paraId="7CE72B7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2021/7/6</w:t>
            </w:r>
          </w:p>
        </w:tc>
        <w:tc>
          <w:tcPr>
            <w:tcW w:w="1146" w:type="dxa"/>
            <w:tcBorders>
              <w:tl2br w:val="nil"/>
              <w:tr2bl w:val="nil"/>
            </w:tcBorders>
            <w:shd w:val="clear" w:color="auto" w:fill="auto"/>
            <w:noWrap/>
            <w:tcMar>
              <w:top w:w="15" w:type="dxa"/>
              <w:left w:w="15" w:type="dxa"/>
              <w:right w:w="15" w:type="dxa"/>
            </w:tcMar>
            <w:vAlign w:val="center"/>
          </w:tcPr>
          <w:p w14:paraId="4B7BB8B1"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2024/7/6</w:t>
            </w:r>
          </w:p>
        </w:tc>
        <w:tc>
          <w:tcPr>
            <w:tcW w:w="1571" w:type="dxa"/>
            <w:tcBorders>
              <w:tl2br w:val="nil"/>
              <w:tr2bl w:val="nil"/>
            </w:tcBorders>
            <w:shd w:val="clear" w:color="auto" w:fill="auto"/>
            <w:noWrap/>
            <w:tcMar>
              <w:top w:w="15" w:type="dxa"/>
              <w:left w:w="15" w:type="dxa"/>
              <w:right w:w="15" w:type="dxa"/>
            </w:tcMar>
            <w:vAlign w:val="center"/>
          </w:tcPr>
          <w:p w14:paraId="6469425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3.5%-4.5% </w:t>
            </w:r>
          </w:p>
        </w:tc>
        <w:tc>
          <w:tcPr>
            <w:tcW w:w="1052" w:type="dxa"/>
            <w:tcBorders>
              <w:tl2br w:val="nil"/>
              <w:tr2bl w:val="nil"/>
            </w:tcBorders>
            <w:shd w:val="clear" w:color="auto" w:fill="auto"/>
            <w:noWrap/>
            <w:tcMar>
              <w:top w:w="15" w:type="dxa"/>
              <w:left w:w="15" w:type="dxa"/>
              <w:right w:w="15" w:type="dxa"/>
            </w:tcMar>
            <w:vAlign w:val="center"/>
          </w:tcPr>
          <w:p w14:paraId="35227D2A"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05E21585"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364E0FE1"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12</w:t>
            </w:r>
          </w:p>
        </w:tc>
        <w:tc>
          <w:tcPr>
            <w:tcW w:w="1423" w:type="dxa"/>
            <w:vMerge/>
            <w:tcBorders>
              <w:tl2br w:val="nil"/>
              <w:tr2bl w:val="nil"/>
            </w:tcBorders>
            <w:shd w:val="clear" w:color="auto" w:fill="auto"/>
            <w:noWrap/>
            <w:tcMar>
              <w:top w:w="15" w:type="dxa"/>
              <w:left w:w="15" w:type="dxa"/>
              <w:right w:w="15" w:type="dxa"/>
            </w:tcMar>
            <w:vAlign w:val="center"/>
          </w:tcPr>
          <w:p w14:paraId="6BC40A45"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5ACAE99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3570D8E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0.79 </w:t>
            </w:r>
          </w:p>
        </w:tc>
        <w:tc>
          <w:tcPr>
            <w:tcW w:w="1505" w:type="dxa"/>
            <w:tcBorders>
              <w:tl2br w:val="nil"/>
              <w:tr2bl w:val="nil"/>
            </w:tcBorders>
            <w:shd w:val="clear" w:color="auto" w:fill="auto"/>
            <w:noWrap/>
            <w:tcMar>
              <w:top w:w="15" w:type="dxa"/>
              <w:left w:w="15" w:type="dxa"/>
              <w:right w:w="15" w:type="dxa"/>
            </w:tcMar>
            <w:vAlign w:val="center"/>
          </w:tcPr>
          <w:p w14:paraId="453E81A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2021/9/18</w:t>
            </w:r>
          </w:p>
        </w:tc>
        <w:tc>
          <w:tcPr>
            <w:tcW w:w="1146" w:type="dxa"/>
            <w:tcBorders>
              <w:tl2br w:val="nil"/>
              <w:tr2bl w:val="nil"/>
            </w:tcBorders>
            <w:shd w:val="clear" w:color="auto" w:fill="auto"/>
            <w:noWrap/>
            <w:tcMar>
              <w:top w:w="15" w:type="dxa"/>
              <w:left w:w="15" w:type="dxa"/>
              <w:right w:w="15" w:type="dxa"/>
            </w:tcMar>
            <w:vAlign w:val="center"/>
          </w:tcPr>
          <w:p w14:paraId="0A005B5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2024/9/17</w:t>
            </w:r>
          </w:p>
        </w:tc>
        <w:tc>
          <w:tcPr>
            <w:tcW w:w="1571" w:type="dxa"/>
            <w:tcBorders>
              <w:tl2br w:val="nil"/>
              <w:tr2bl w:val="nil"/>
            </w:tcBorders>
            <w:shd w:val="clear" w:color="auto" w:fill="auto"/>
            <w:noWrap/>
            <w:tcMar>
              <w:top w:w="15" w:type="dxa"/>
              <w:left w:w="15" w:type="dxa"/>
              <w:right w:w="15" w:type="dxa"/>
            </w:tcMar>
            <w:vAlign w:val="center"/>
          </w:tcPr>
          <w:p w14:paraId="4ABD5F51"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3.05%-4.05% </w:t>
            </w:r>
          </w:p>
        </w:tc>
        <w:tc>
          <w:tcPr>
            <w:tcW w:w="1052" w:type="dxa"/>
            <w:tcBorders>
              <w:tl2br w:val="nil"/>
              <w:tr2bl w:val="nil"/>
            </w:tcBorders>
            <w:shd w:val="clear" w:color="auto" w:fill="auto"/>
            <w:noWrap/>
            <w:tcMar>
              <w:top w:w="15" w:type="dxa"/>
              <w:left w:w="15" w:type="dxa"/>
              <w:right w:w="15" w:type="dxa"/>
            </w:tcMar>
            <w:vAlign w:val="center"/>
          </w:tcPr>
          <w:p w14:paraId="5DFE752D"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111884AB"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4D603E72"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13</w:t>
            </w:r>
          </w:p>
        </w:tc>
        <w:tc>
          <w:tcPr>
            <w:tcW w:w="1423" w:type="dxa"/>
            <w:vMerge/>
            <w:tcBorders>
              <w:tl2br w:val="nil"/>
              <w:tr2bl w:val="nil"/>
            </w:tcBorders>
            <w:shd w:val="clear" w:color="auto" w:fill="auto"/>
            <w:noWrap/>
            <w:tcMar>
              <w:top w:w="15" w:type="dxa"/>
              <w:left w:w="15" w:type="dxa"/>
              <w:right w:w="15" w:type="dxa"/>
            </w:tcMar>
            <w:vAlign w:val="center"/>
          </w:tcPr>
          <w:p w14:paraId="00487EEC"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7839DF9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5F43F5C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1.62 </w:t>
            </w:r>
          </w:p>
        </w:tc>
        <w:tc>
          <w:tcPr>
            <w:tcW w:w="1505" w:type="dxa"/>
            <w:tcBorders>
              <w:tl2br w:val="nil"/>
              <w:tr2bl w:val="nil"/>
            </w:tcBorders>
            <w:shd w:val="clear" w:color="auto" w:fill="auto"/>
            <w:noWrap/>
            <w:tcMar>
              <w:top w:w="15" w:type="dxa"/>
              <w:left w:w="15" w:type="dxa"/>
              <w:right w:w="15" w:type="dxa"/>
            </w:tcMar>
            <w:vAlign w:val="center"/>
          </w:tcPr>
          <w:p w14:paraId="4D39C66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2022/1/4</w:t>
            </w:r>
          </w:p>
        </w:tc>
        <w:tc>
          <w:tcPr>
            <w:tcW w:w="1146" w:type="dxa"/>
            <w:tcBorders>
              <w:tl2br w:val="nil"/>
              <w:tr2bl w:val="nil"/>
            </w:tcBorders>
            <w:shd w:val="clear" w:color="auto" w:fill="auto"/>
            <w:noWrap/>
            <w:tcMar>
              <w:top w:w="15" w:type="dxa"/>
              <w:left w:w="15" w:type="dxa"/>
              <w:right w:w="15" w:type="dxa"/>
            </w:tcMar>
            <w:vAlign w:val="center"/>
          </w:tcPr>
          <w:p w14:paraId="3C7D9D8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2025/1/3</w:t>
            </w:r>
          </w:p>
        </w:tc>
        <w:tc>
          <w:tcPr>
            <w:tcW w:w="1571" w:type="dxa"/>
            <w:tcBorders>
              <w:tl2br w:val="nil"/>
              <w:tr2bl w:val="nil"/>
            </w:tcBorders>
            <w:shd w:val="clear" w:color="auto" w:fill="auto"/>
            <w:noWrap/>
            <w:tcMar>
              <w:top w:w="15" w:type="dxa"/>
              <w:left w:w="15" w:type="dxa"/>
              <w:right w:w="15" w:type="dxa"/>
            </w:tcMar>
            <w:vAlign w:val="center"/>
          </w:tcPr>
          <w:p w14:paraId="3A11601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3.1%-4.1% </w:t>
            </w:r>
          </w:p>
        </w:tc>
        <w:tc>
          <w:tcPr>
            <w:tcW w:w="1052" w:type="dxa"/>
            <w:tcBorders>
              <w:tl2br w:val="nil"/>
              <w:tr2bl w:val="nil"/>
            </w:tcBorders>
            <w:shd w:val="clear" w:color="auto" w:fill="auto"/>
            <w:noWrap/>
            <w:tcMar>
              <w:top w:w="15" w:type="dxa"/>
              <w:left w:w="15" w:type="dxa"/>
              <w:right w:w="15" w:type="dxa"/>
            </w:tcMar>
            <w:vAlign w:val="center"/>
          </w:tcPr>
          <w:p w14:paraId="47A14673"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12A057A3"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74A65442"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14</w:t>
            </w:r>
          </w:p>
        </w:tc>
        <w:tc>
          <w:tcPr>
            <w:tcW w:w="1423" w:type="dxa"/>
            <w:vMerge/>
            <w:tcBorders>
              <w:tl2br w:val="nil"/>
              <w:tr2bl w:val="nil"/>
            </w:tcBorders>
            <w:shd w:val="clear" w:color="auto" w:fill="auto"/>
            <w:noWrap/>
            <w:tcMar>
              <w:top w:w="15" w:type="dxa"/>
              <w:left w:w="15" w:type="dxa"/>
              <w:right w:w="15" w:type="dxa"/>
            </w:tcMar>
            <w:vAlign w:val="center"/>
          </w:tcPr>
          <w:p w14:paraId="2BFB5466"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63E1A09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{{CLIENT_GROUP_SHORT_NAME}} </w:t>
            </w:r>
            <w:r>
              <w:rPr>
                <w:rFonts w:ascii="Times New Roman" w:eastAsia="楷体" w:hAnsi="Times New Roman" w:cs="Times New Roman" w:hint="eastAsia"/>
                <w:color w:val="000000"/>
                <w:szCs w:val="21"/>
                <w:lang w:bidi="ar"/>
              </w:rPr>
            </w:r>
            <w:r>
              <w:rPr>
                <w:rFonts w:ascii="Times New Roman" w:eastAsia="楷体" w:hAnsi="Times New Roman" w:cs="Times New Roman" w:hint="eastAsia"/>
                <w:color w:val="000000"/>
                <w:szCs w:val="21"/>
                <w:lang w:bidi="ar"/>
              </w:rPr>
            </w:r>
          </w:p>
        </w:tc>
        <w:tc>
          <w:tcPr>
            <w:tcW w:w="1538" w:type="dxa"/>
            <w:tcBorders>
              <w:tl2br w:val="nil"/>
              <w:tr2bl w:val="nil"/>
            </w:tcBorders>
            <w:shd w:val="clear" w:color="auto" w:fill="auto"/>
            <w:noWrap/>
            <w:tcMar>
              <w:top w:w="15" w:type="dxa"/>
              <w:left w:w="15" w:type="dxa"/>
              <w:right w:w="15" w:type="dxa"/>
            </w:tcMar>
            <w:vAlign w:val="center"/>
          </w:tcPr>
          <w:p w14:paraId="61DAFBB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0.40 </w:t>
            </w:r>
          </w:p>
        </w:tc>
        <w:tc>
          <w:tcPr>
            <w:tcW w:w="1505" w:type="dxa"/>
            <w:tcBorders>
              <w:tl2br w:val="nil"/>
              <w:tr2bl w:val="nil"/>
            </w:tcBorders>
            <w:shd w:val="clear" w:color="auto" w:fill="auto"/>
            <w:noWrap/>
            <w:tcMar>
              <w:top w:w="15" w:type="dxa"/>
              <w:left w:w="15" w:type="dxa"/>
              <w:right w:w="15" w:type="dxa"/>
            </w:tcMar>
            <w:vAlign w:val="center"/>
          </w:tcPr>
          <w:p w14:paraId="28F7E8DC"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2022/1/4</w:t>
            </w:r>
          </w:p>
        </w:tc>
        <w:tc>
          <w:tcPr>
            <w:tcW w:w="1146" w:type="dxa"/>
            <w:tcBorders>
              <w:tl2br w:val="nil"/>
              <w:tr2bl w:val="nil"/>
            </w:tcBorders>
            <w:shd w:val="clear" w:color="auto" w:fill="auto"/>
            <w:noWrap/>
            <w:tcMar>
              <w:top w:w="15" w:type="dxa"/>
              <w:left w:w="15" w:type="dxa"/>
              <w:right w:w="15" w:type="dxa"/>
            </w:tcMar>
            <w:vAlign w:val="center"/>
          </w:tcPr>
          <w:p w14:paraId="49AD150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2025/1/3</w:t>
            </w:r>
          </w:p>
        </w:tc>
        <w:tc>
          <w:tcPr>
            <w:tcW w:w="1571" w:type="dxa"/>
            <w:tcBorders>
              <w:tl2br w:val="nil"/>
              <w:tr2bl w:val="nil"/>
            </w:tcBorders>
            <w:shd w:val="clear" w:color="auto" w:fill="auto"/>
            <w:noWrap/>
            <w:tcMar>
              <w:top w:w="15" w:type="dxa"/>
              <w:left w:w="15" w:type="dxa"/>
              <w:right w:w="15" w:type="dxa"/>
            </w:tcMar>
            <w:vAlign w:val="center"/>
          </w:tcPr>
          <w:p w14:paraId="100D07A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3.1%-4.1% </w:t>
            </w:r>
          </w:p>
        </w:tc>
        <w:tc>
          <w:tcPr>
            <w:tcW w:w="1052" w:type="dxa"/>
            <w:tcBorders>
              <w:tl2br w:val="nil"/>
              <w:tr2bl w:val="nil"/>
            </w:tcBorders>
            <w:shd w:val="clear" w:color="auto" w:fill="auto"/>
            <w:noWrap/>
            <w:tcMar>
              <w:top w:w="15" w:type="dxa"/>
              <w:left w:w="15" w:type="dxa"/>
              <w:right w:w="15" w:type="dxa"/>
            </w:tcMar>
            <w:vAlign w:val="center"/>
          </w:tcPr>
          <w:p w14:paraId="5EEBAEDE"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38AD8140"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2C4ECBA7"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15</w:t>
            </w:r>
          </w:p>
        </w:tc>
        <w:tc>
          <w:tcPr>
            <w:tcW w:w="1423" w:type="dxa"/>
            <w:vMerge/>
            <w:tcBorders>
              <w:tl2br w:val="nil"/>
              <w:tr2bl w:val="nil"/>
            </w:tcBorders>
            <w:shd w:val="clear" w:color="auto" w:fill="auto"/>
            <w:noWrap/>
            <w:tcMar>
              <w:top w:w="15" w:type="dxa"/>
              <w:left w:w="15" w:type="dxa"/>
              <w:right w:w="15" w:type="dxa"/>
            </w:tcMar>
            <w:vAlign w:val="center"/>
          </w:tcPr>
          <w:p w14:paraId="65E78B6D"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7EDCB28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中国银行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73BAE93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12.95 </w:t>
            </w:r>
          </w:p>
        </w:tc>
        <w:tc>
          <w:tcPr>
            <w:tcW w:w="1505" w:type="dxa"/>
            <w:tcBorders>
              <w:tl2br w:val="nil"/>
              <w:tr2bl w:val="nil"/>
            </w:tcBorders>
            <w:shd w:val="clear" w:color="auto" w:fill="auto"/>
            <w:noWrap/>
            <w:tcMar>
              <w:top w:w="15" w:type="dxa"/>
              <w:left w:w="15" w:type="dxa"/>
              <w:right w:w="15" w:type="dxa"/>
            </w:tcMar>
            <w:vAlign w:val="center"/>
          </w:tcPr>
          <w:p w14:paraId="6492F2D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2020/11/4</w:t>
            </w:r>
          </w:p>
        </w:tc>
        <w:tc>
          <w:tcPr>
            <w:tcW w:w="1146" w:type="dxa"/>
            <w:tcBorders>
              <w:tl2br w:val="nil"/>
              <w:tr2bl w:val="nil"/>
            </w:tcBorders>
            <w:shd w:val="clear" w:color="auto" w:fill="auto"/>
            <w:noWrap/>
            <w:tcMar>
              <w:top w:w="15" w:type="dxa"/>
              <w:left w:w="15" w:type="dxa"/>
              <w:right w:w="15" w:type="dxa"/>
            </w:tcMar>
            <w:vAlign w:val="center"/>
          </w:tcPr>
          <w:p w14:paraId="747C3EE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2023/11/3</w:t>
            </w:r>
          </w:p>
        </w:tc>
        <w:tc>
          <w:tcPr>
            <w:tcW w:w="1571" w:type="dxa"/>
            <w:tcBorders>
              <w:tl2br w:val="nil"/>
              <w:tr2bl w:val="nil"/>
            </w:tcBorders>
            <w:shd w:val="clear" w:color="auto" w:fill="auto"/>
            <w:noWrap/>
            <w:tcMar>
              <w:top w:w="15" w:type="dxa"/>
              <w:left w:w="15" w:type="dxa"/>
              <w:right w:w="15" w:type="dxa"/>
            </w:tcMar>
            <w:vAlign w:val="center"/>
          </w:tcPr>
          <w:p w14:paraId="5D855731"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3.15%-4.15% </w:t>
            </w:r>
          </w:p>
        </w:tc>
        <w:tc>
          <w:tcPr>
            <w:tcW w:w="1052" w:type="dxa"/>
            <w:tcBorders>
              <w:tl2br w:val="nil"/>
              <w:tr2bl w:val="nil"/>
            </w:tcBorders>
            <w:shd w:val="clear" w:color="auto" w:fill="auto"/>
            <w:noWrap/>
            <w:tcMar>
              <w:top w:w="15" w:type="dxa"/>
              <w:left w:w="15" w:type="dxa"/>
              <w:right w:w="15" w:type="dxa"/>
            </w:tcMar>
            <w:vAlign w:val="center"/>
          </w:tcPr>
          <w:p w14:paraId="5F6ECCA3"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6AB7C60C"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73444DA3"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16</w:t>
            </w:r>
          </w:p>
        </w:tc>
        <w:tc>
          <w:tcPr>
            <w:tcW w:w="1423" w:type="dxa"/>
            <w:vMerge/>
            <w:tcBorders>
              <w:tl2br w:val="nil"/>
              <w:tr2bl w:val="nil"/>
            </w:tcBorders>
            <w:shd w:val="clear" w:color="auto" w:fill="auto"/>
            <w:noWrap/>
            <w:tcMar>
              <w:top w:w="15" w:type="dxa"/>
              <w:left w:w="15" w:type="dxa"/>
              <w:right w:w="15" w:type="dxa"/>
            </w:tcMar>
            <w:vAlign w:val="center"/>
          </w:tcPr>
          <w:p w14:paraId="1E635ACE"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649F5C9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建设银行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50AFD8D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1.25 </w:t>
            </w:r>
          </w:p>
        </w:tc>
        <w:tc>
          <w:tcPr>
            <w:tcW w:w="1505" w:type="dxa"/>
            <w:tcBorders>
              <w:tl2br w:val="nil"/>
              <w:tr2bl w:val="nil"/>
            </w:tcBorders>
            <w:shd w:val="clear" w:color="auto" w:fill="auto"/>
            <w:noWrap/>
            <w:tcMar>
              <w:top w:w="15" w:type="dxa"/>
              <w:left w:w="15" w:type="dxa"/>
              <w:right w:w="15" w:type="dxa"/>
            </w:tcMar>
            <w:vAlign w:val="center"/>
          </w:tcPr>
          <w:p w14:paraId="051E444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2021/7/6</w:t>
            </w:r>
          </w:p>
        </w:tc>
        <w:tc>
          <w:tcPr>
            <w:tcW w:w="1146" w:type="dxa"/>
            <w:tcBorders>
              <w:tl2br w:val="nil"/>
              <w:tr2bl w:val="nil"/>
            </w:tcBorders>
            <w:shd w:val="clear" w:color="auto" w:fill="auto"/>
            <w:noWrap/>
            <w:tcMar>
              <w:top w:w="15" w:type="dxa"/>
              <w:left w:w="15" w:type="dxa"/>
              <w:right w:w="15" w:type="dxa"/>
            </w:tcMar>
            <w:vAlign w:val="center"/>
          </w:tcPr>
          <w:p w14:paraId="752D92D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2024/7/6</w:t>
            </w:r>
          </w:p>
        </w:tc>
        <w:tc>
          <w:tcPr>
            <w:tcW w:w="1571" w:type="dxa"/>
            <w:tcBorders>
              <w:tl2br w:val="nil"/>
              <w:tr2bl w:val="nil"/>
            </w:tcBorders>
            <w:shd w:val="clear" w:color="auto" w:fill="auto"/>
            <w:noWrap/>
            <w:tcMar>
              <w:top w:w="15" w:type="dxa"/>
              <w:left w:w="15" w:type="dxa"/>
              <w:right w:w="15" w:type="dxa"/>
            </w:tcMar>
            <w:vAlign w:val="center"/>
          </w:tcPr>
          <w:p w14:paraId="7067D79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3.5%-4.5% </w:t>
            </w:r>
          </w:p>
        </w:tc>
        <w:tc>
          <w:tcPr>
            <w:tcW w:w="1052" w:type="dxa"/>
            <w:tcBorders>
              <w:tl2br w:val="nil"/>
              <w:tr2bl w:val="nil"/>
            </w:tcBorders>
            <w:shd w:val="clear" w:color="auto" w:fill="auto"/>
            <w:noWrap/>
            <w:tcMar>
              <w:top w:w="15" w:type="dxa"/>
              <w:left w:w="15" w:type="dxa"/>
              <w:right w:w="15" w:type="dxa"/>
            </w:tcMar>
            <w:vAlign w:val="center"/>
          </w:tcPr>
          <w:p w14:paraId="5AC5A0D4"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76D6DBBA"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27359CD1"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17</w:t>
            </w:r>
          </w:p>
        </w:tc>
        <w:tc>
          <w:tcPr>
            <w:tcW w:w="1423" w:type="dxa"/>
            <w:vMerge/>
            <w:tcBorders>
              <w:tl2br w:val="nil"/>
              <w:tr2bl w:val="nil"/>
            </w:tcBorders>
            <w:shd w:val="clear" w:color="auto" w:fill="auto"/>
            <w:noWrap/>
            <w:tcMar>
              <w:top w:w="15" w:type="dxa"/>
              <w:left w:w="15" w:type="dxa"/>
              <w:right w:w="15" w:type="dxa"/>
            </w:tcMar>
            <w:vAlign w:val="center"/>
          </w:tcPr>
          <w:p w14:paraId="4ECDCB53"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47FE215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邮储银行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7B51FFE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2.15 </w:t>
            </w:r>
          </w:p>
        </w:tc>
        <w:tc>
          <w:tcPr>
            <w:tcW w:w="1505" w:type="dxa"/>
            <w:tcBorders>
              <w:tl2br w:val="nil"/>
              <w:tr2bl w:val="nil"/>
            </w:tcBorders>
            <w:shd w:val="clear" w:color="auto" w:fill="auto"/>
            <w:noWrap/>
            <w:tcMar>
              <w:top w:w="15" w:type="dxa"/>
              <w:left w:w="15" w:type="dxa"/>
              <w:right w:w="15" w:type="dxa"/>
            </w:tcMar>
            <w:vAlign w:val="center"/>
          </w:tcPr>
          <w:p w14:paraId="13D390C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2021/2/1</w:t>
            </w:r>
          </w:p>
        </w:tc>
        <w:tc>
          <w:tcPr>
            <w:tcW w:w="1146" w:type="dxa"/>
            <w:tcBorders>
              <w:tl2br w:val="nil"/>
              <w:tr2bl w:val="nil"/>
            </w:tcBorders>
            <w:shd w:val="clear" w:color="auto" w:fill="auto"/>
            <w:noWrap/>
            <w:tcMar>
              <w:top w:w="15" w:type="dxa"/>
              <w:left w:w="15" w:type="dxa"/>
              <w:right w:w="15" w:type="dxa"/>
            </w:tcMar>
            <w:vAlign w:val="center"/>
          </w:tcPr>
          <w:p w14:paraId="3665AA9C"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2024/1/31</w:t>
            </w:r>
          </w:p>
        </w:tc>
        <w:tc>
          <w:tcPr>
            <w:tcW w:w="1571" w:type="dxa"/>
            <w:tcBorders>
              <w:tl2br w:val="nil"/>
              <w:tr2bl w:val="nil"/>
            </w:tcBorders>
            <w:shd w:val="clear" w:color="auto" w:fill="auto"/>
            <w:noWrap/>
            <w:tcMar>
              <w:top w:w="15" w:type="dxa"/>
              <w:left w:w="15" w:type="dxa"/>
              <w:right w:w="15" w:type="dxa"/>
            </w:tcMar>
            <w:vAlign w:val="center"/>
          </w:tcPr>
          <w:p w14:paraId="754F02B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3.05%=4.05% </w:t>
            </w:r>
          </w:p>
        </w:tc>
        <w:tc>
          <w:tcPr>
            <w:tcW w:w="1052" w:type="dxa"/>
            <w:tcBorders>
              <w:tl2br w:val="nil"/>
              <w:tr2bl w:val="nil"/>
            </w:tcBorders>
            <w:shd w:val="clear" w:color="auto" w:fill="auto"/>
            <w:noWrap/>
            <w:tcMar>
              <w:top w:w="15" w:type="dxa"/>
              <w:left w:w="15" w:type="dxa"/>
              <w:right w:w="15" w:type="dxa"/>
            </w:tcMar>
            <w:vAlign w:val="center"/>
          </w:tcPr>
          <w:p w14:paraId="73289486"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490F57E3"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2BB862EF"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18</w:t>
            </w:r>
          </w:p>
        </w:tc>
        <w:tc>
          <w:tcPr>
            <w:tcW w:w="1423" w:type="dxa"/>
            <w:vMerge/>
            <w:tcBorders>
              <w:tl2br w:val="nil"/>
              <w:tr2bl w:val="nil"/>
            </w:tcBorders>
            <w:shd w:val="clear" w:color="auto" w:fill="auto"/>
            <w:noWrap/>
            <w:tcMar>
              <w:top w:w="15" w:type="dxa"/>
              <w:left w:w="15" w:type="dxa"/>
              <w:right w:w="15" w:type="dxa"/>
            </w:tcMar>
            <w:vAlign w:val="center"/>
          </w:tcPr>
          <w:p w14:paraId="5BB8481C"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47B3397B"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邮储银行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41B0FF5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0.72 </w:t>
            </w:r>
          </w:p>
        </w:tc>
        <w:tc>
          <w:tcPr>
            <w:tcW w:w="1505" w:type="dxa"/>
            <w:tcBorders>
              <w:tl2br w:val="nil"/>
              <w:tr2bl w:val="nil"/>
            </w:tcBorders>
            <w:shd w:val="clear" w:color="auto" w:fill="auto"/>
            <w:noWrap/>
            <w:tcMar>
              <w:top w:w="15" w:type="dxa"/>
              <w:left w:w="15" w:type="dxa"/>
              <w:right w:w="15" w:type="dxa"/>
            </w:tcMar>
            <w:vAlign w:val="center"/>
          </w:tcPr>
          <w:p w14:paraId="3E3FCC4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2021/4/29</w:t>
            </w:r>
          </w:p>
        </w:tc>
        <w:tc>
          <w:tcPr>
            <w:tcW w:w="1146" w:type="dxa"/>
            <w:tcBorders>
              <w:tl2br w:val="nil"/>
              <w:tr2bl w:val="nil"/>
            </w:tcBorders>
            <w:shd w:val="clear" w:color="auto" w:fill="auto"/>
            <w:noWrap/>
            <w:tcMar>
              <w:top w:w="15" w:type="dxa"/>
              <w:left w:w="15" w:type="dxa"/>
              <w:right w:w="15" w:type="dxa"/>
            </w:tcMar>
            <w:vAlign w:val="center"/>
          </w:tcPr>
          <w:p w14:paraId="308B767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2024/4/28</w:t>
            </w:r>
          </w:p>
        </w:tc>
        <w:tc>
          <w:tcPr>
            <w:tcW w:w="1571" w:type="dxa"/>
            <w:tcBorders>
              <w:tl2br w:val="nil"/>
              <w:tr2bl w:val="nil"/>
            </w:tcBorders>
            <w:shd w:val="clear" w:color="auto" w:fill="auto"/>
            <w:noWrap/>
            <w:tcMar>
              <w:top w:w="15" w:type="dxa"/>
              <w:left w:w="15" w:type="dxa"/>
              <w:right w:w="15" w:type="dxa"/>
            </w:tcMar>
            <w:vAlign w:val="center"/>
          </w:tcPr>
          <w:p w14:paraId="714C641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3.05%=4.05% </w:t>
            </w:r>
          </w:p>
        </w:tc>
        <w:tc>
          <w:tcPr>
            <w:tcW w:w="1052" w:type="dxa"/>
            <w:tcBorders>
              <w:tl2br w:val="nil"/>
              <w:tr2bl w:val="nil"/>
            </w:tcBorders>
            <w:shd w:val="clear" w:color="auto" w:fill="auto"/>
            <w:noWrap/>
            <w:tcMar>
              <w:top w:w="15" w:type="dxa"/>
              <w:left w:w="15" w:type="dxa"/>
              <w:right w:w="15" w:type="dxa"/>
            </w:tcMar>
            <w:vAlign w:val="center"/>
          </w:tcPr>
          <w:p w14:paraId="1AA863F4"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393C58E8"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6CAB8DE8"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lastRenderedPageBreak/>
              <w:t>19</w:t>
            </w:r>
          </w:p>
        </w:tc>
        <w:tc>
          <w:tcPr>
            <w:tcW w:w="1423" w:type="dxa"/>
            <w:vMerge/>
            <w:tcBorders>
              <w:tl2br w:val="nil"/>
              <w:tr2bl w:val="nil"/>
            </w:tcBorders>
            <w:shd w:val="clear" w:color="auto" w:fill="auto"/>
            <w:noWrap/>
            <w:tcMar>
              <w:top w:w="15" w:type="dxa"/>
              <w:left w:w="15" w:type="dxa"/>
              <w:right w:w="15" w:type="dxa"/>
            </w:tcMar>
            <w:vAlign w:val="center"/>
          </w:tcPr>
          <w:p w14:paraId="0C6FF372"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3DDB212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邮储银行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1A9291C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3.17 </w:t>
            </w:r>
          </w:p>
        </w:tc>
        <w:tc>
          <w:tcPr>
            <w:tcW w:w="1505" w:type="dxa"/>
            <w:tcBorders>
              <w:tl2br w:val="nil"/>
              <w:tr2bl w:val="nil"/>
            </w:tcBorders>
            <w:shd w:val="clear" w:color="auto" w:fill="auto"/>
            <w:noWrap/>
            <w:tcMar>
              <w:top w:w="15" w:type="dxa"/>
              <w:left w:w="15" w:type="dxa"/>
              <w:right w:w="15" w:type="dxa"/>
            </w:tcMar>
            <w:vAlign w:val="center"/>
          </w:tcPr>
          <w:p w14:paraId="03EE7DB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2021/9/18</w:t>
            </w:r>
          </w:p>
        </w:tc>
        <w:tc>
          <w:tcPr>
            <w:tcW w:w="1146" w:type="dxa"/>
            <w:tcBorders>
              <w:tl2br w:val="nil"/>
              <w:tr2bl w:val="nil"/>
            </w:tcBorders>
            <w:shd w:val="clear" w:color="auto" w:fill="auto"/>
            <w:noWrap/>
            <w:tcMar>
              <w:top w:w="15" w:type="dxa"/>
              <w:left w:w="15" w:type="dxa"/>
              <w:right w:w="15" w:type="dxa"/>
            </w:tcMar>
            <w:vAlign w:val="center"/>
          </w:tcPr>
          <w:p w14:paraId="6F5AB9B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2024/9/17</w:t>
            </w:r>
          </w:p>
        </w:tc>
        <w:tc>
          <w:tcPr>
            <w:tcW w:w="1571" w:type="dxa"/>
            <w:tcBorders>
              <w:tl2br w:val="nil"/>
              <w:tr2bl w:val="nil"/>
            </w:tcBorders>
            <w:shd w:val="clear" w:color="auto" w:fill="auto"/>
            <w:noWrap/>
            <w:tcMar>
              <w:top w:w="15" w:type="dxa"/>
              <w:left w:w="15" w:type="dxa"/>
              <w:right w:w="15" w:type="dxa"/>
            </w:tcMar>
            <w:vAlign w:val="center"/>
          </w:tcPr>
          <w:p w14:paraId="069282B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3.05%=4.05% </w:t>
            </w:r>
          </w:p>
        </w:tc>
        <w:tc>
          <w:tcPr>
            <w:tcW w:w="1052" w:type="dxa"/>
            <w:tcBorders>
              <w:tl2br w:val="nil"/>
              <w:tr2bl w:val="nil"/>
            </w:tcBorders>
            <w:shd w:val="clear" w:color="auto" w:fill="auto"/>
            <w:noWrap/>
            <w:tcMar>
              <w:top w:w="15" w:type="dxa"/>
              <w:left w:w="15" w:type="dxa"/>
              <w:right w:w="15" w:type="dxa"/>
            </w:tcMar>
            <w:vAlign w:val="center"/>
          </w:tcPr>
          <w:p w14:paraId="3DAD37A4"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1FBB8284"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5B2B9D50"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20</w:t>
            </w:r>
          </w:p>
        </w:tc>
        <w:tc>
          <w:tcPr>
            <w:tcW w:w="1423" w:type="dxa"/>
            <w:vMerge/>
            <w:tcBorders>
              <w:tl2br w:val="nil"/>
              <w:tr2bl w:val="nil"/>
            </w:tcBorders>
            <w:shd w:val="clear" w:color="auto" w:fill="auto"/>
            <w:noWrap/>
            <w:tcMar>
              <w:top w:w="15" w:type="dxa"/>
              <w:left w:w="15" w:type="dxa"/>
              <w:right w:w="15" w:type="dxa"/>
            </w:tcMar>
            <w:vAlign w:val="center"/>
          </w:tcPr>
          <w:p w14:paraId="333EE885"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0F6B03B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邮储银行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177A75AD"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1.32 </w:t>
            </w:r>
          </w:p>
        </w:tc>
        <w:tc>
          <w:tcPr>
            <w:tcW w:w="1505" w:type="dxa"/>
            <w:tcBorders>
              <w:tl2br w:val="nil"/>
              <w:tr2bl w:val="nil"/>
            </w:tcBorders>
            <w:shd w:val="clear" w:color="auto" w:fill="auto"/>
            <w:noWrap/>
            <w:tcMar>
              <w:top w:w="15" w:type="dxa"/>
              <w:left w:w="15" w:type="dxa"/>
              <w:right w:w="15" w:type="dxa"/>
            </w:tcMar>
            <w:vAlign w:val="center"/>
          </w:tcPr>
          <w:p w14:paraId="50011A6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2022/1/5</w:t>
            </w:r>
          </w:p>
        </w:tc>
        <w:tc>
          <w:tcPr>
            <w:tcW w:w="1146" w:type="dxa"/>
            <w:tcBorders>
              <w:tl2br w:val="nil"/>
              <w:tr2bl w:val="nil"/>
            </w:tcBorders>
            <w:shd w:val="clear" w:color="auto" w:fill="auto"/>
            <w:noWrap/>
            <w:tcMar>
              <w:top w:w="15" w:type="dxa"/>
              <w:left w:w="15" w:type="dxa"/>
              <w:right w:w="15" w:type="dxa"/>
            </w:tcMar>
            <w:vAlign w:val="center"/>
          </w:tcPr>
          <w:p w14:paraId="555FCAB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2025/1/3</w:t>
            </w:r>
          </w:p>
        </w:tc>
        <w:tc>
          <w:tcPr>
            <w:tcW w:w="1571" w:type="dxa"/>
            <w:tcBorders>
              <w:tl2br w:val="nil"/>
              <w:tr2bl w:val="nil"/>
            </w:tcBorders>
            <w:shd w:val="clear" w:color="auto" w:fill="auto"/>
            <w:noWrap/>
            <w:tcMar>
              <w:top w:w="15" w:type="dxa"/>
              <w:left w:w="15" w:type="dxa"/>
              <w:right w:w="15" w:type="dxa"/>
            </w:tcMar>
            <w:vAlign w:val="center"/>
          </w:tcPr>
          <w:p w14:paraId="56F0F01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3.1%-4.1% </w:t>
            </w:r>
          </w:p>
        </w:tc>
        <w:tc>
          <w:tcPr>
            <w:tcW w:w="1052" w:type="dxa"/>
            <w:tcBorders>
              <w:tl2br w:val="nil"/>
              <w:tr2bl w:val="nil"/>
            </w:tcBorders>
            <w:shd w:val="clear" w:color="auto" w:fill="auto"/>
            <w:noWrap/>
            <w:tcMar>
              <w:top w:w="15" w:type="dxa"/>
              <w:left w:w="15" w:type="dxa"/>
              <w:right w:w="15" w:type="dxa"/>
            </w:tcMar>
            <w:vAlign w:val="center"/>
          </w:tcPr>
          <w:p w14:paraId="7437E790"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2AEC5167"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778AB786"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21</w:t>
            </w:r>
          </w:p>
        </w:tc>
        <w:tc>
          <w:tcPr>
            <w:tcW w:w="1423" w:type="dxa"/>
            <w:vMerge/>
            <w:tcBorders>
              <w:tl2br w:val="nil"/>
              <w:tr2bl w:val="nil"/>
            </w:tcBorders>
            <w:shd w:val="clear" w:color="auto" w:fill="auto"/>
            <w:noWrap/>
            <w:tcMar>
              <w:top w:w="15" w:type="dxa"/>
              <w:left w:w="15" w:type="dxa"/>
              <w:right w:w="15" w:type="dxa"/>
            </w:tcMar>
            <w:vAlign w:val="center"/>
          </w:tcPr>
          <w:p w14:paraId="1FAF8B04"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2C74CB5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邮储银行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17A93C2C"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1.58 </w:t>
            </w:r>
          </w:p>
        </w:tc>
        <w:tc>
          <w:tcPr>
            <w:tcW w:w="1505" w:type="dxa"/>
            <w:tcBorders>
              <w:tl2br w:val="nil"/>
              <w:tr2bl w:val="nil"/>
            </w:tcBorders>
            <w:shd w:val="clear" w:color="auto" w:fill="auto"/>
            <w:noWrap/>
            <w:tcMar>
              <w:top w:w="15" w:type="dxa"/>
              <w:left w:w="15" w:type="dxa"/>
              <w:right w:w="15" w:type="dxa"/>
            </w:tcMar>
            <w:vAlign w:val="center"/>
          </w:tcPr>
          <w:p w14:paraId="5276119D"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2022/1/5</w:t>
            </w:r>
          </w:p>
        </w:tc>
        <w:tc>
          <w:tcPr>
            <w:tcW w:w="1146" w:type="dxa"/>
            <w:tcBorders>
              <w:tl2br w:val="nil"/>
              <w:tr2bl w:val="nil"/>
            </w:tcBorders>
            <w:shd w:val="clear" w:color="auto" w:fill="auto"/>
            <w:noWrap/>
            <w:tcMar>
              <w:top w:w="15" w:type="dxa"/>
              <w:left w:w="15" w:type="dxa"/>
              <w:right w:w="15" w:type="dxa"/>
            </w:tcMar>
            <w:vAlign w:val="center"/>
          </w:tcPr>
          <w:p w14:paraId="168EA5A1"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2025/1/3</w:t>
            </w:r>
          </w:p>
        </w:tc>
        <w:tc>
          <w:tcPr>
            <w:tcW w:w="1571" w:type="dxa"/>
            <w:tcBorders>
              <w:tl2br w:val="nil"/>
              <w:tr2bl w:val="nil"/>
            </w:tcBorders>
            <w:shd w:val="clear" w:color="auto" w:fill="auto"/>
            <w:noWrap/>
            <w:tcMar>
              <w:top w:w="15" w:type="dxa"/>
              <w:left w:w="15" w:type="dxa"/>
              <w:right w:w="15" w:type="dxa"/>
            </w:tcMar>
            <w:vAlign w:val="center"/>
          </w:tcPr>
          <w:p w14:paraId="7974D30C"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3.1%-4.1% </w:t>
            </w:r>
          </w:p>
        </w:tc>
        <w:tc>
          <w:tcPr>
            <w:tcW w:w="1052" w:type="dxa"/>
            <w:tcBorders>
              <w:tl2br w:val="nil"/>
              <w:tr2bl w:val="nil"/>
            </w:tcBorders>
            <w:shd w:val="clear" w:color="auto" w:fill="auto"/>
            <w:noWrap/>
            <w:tcMar>
              <w:top w:w="15" w:type="dxa"/>
              <w:left w:w="15" w:type="dxa"/>
              <w:right w:w="15" w:type="dxa"/>
            </w:tcMar>
            <w:vAlign w:val="center"/>
          </w:tcPr>
          <w:p w14:paraId="11D17118"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630EFEF9"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46FBB249"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22</w:t>
            </w:r>
          </w:p>
        </w:tc>
        <w:tc>
          <w:tcPr>
            <w:tcW w:w="1423" w:type="dxa"/>
            <w:vMerge/>
            <w:tcBorders>
              <w:tl2br w:val="nil"/>
              <w:tr2bl w:val="nil"/>
            </w:tcBorders>
            <w:shd w:val="clear" w:color="auto" w:fill="auto"/>
            <w:noWrap/>
            <w:tcMar>
              <w:top w:w="15" w:type="dxa"/>
              <w:left w:w="15" w:type="dxa"/>
              <w:right w:w="15" w:type="dxa"/>
            </w:tcMar>
            <w:vAlign w:val="center"/>
          </w:tcPr>
          <w:p w14:paraId="40F37A81"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57AF747D"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浦发银行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0114C02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1.00 </w:t>
            </w:r>
          </w:p>
        </w:tc>
        <w:tc>
          <w:tcPr>
            <w:tcW w:w="1505" w:type="dxa"/>
            <w:tcBorders>
              <w:tl2br w:val="nil"/>
              <w:tr2bl w:val="nil"/>
            </w:tcBorders>
            <w:shd w:val="clear" w:color="auto" w:fill="auto"/>
            <w:noWrap/>
            <w:tcMar>
              <w:top w:w="15" w:type="dxa"/>
              <w:left w:w="15" w:type="dxa"/>
              <w:right w:w="15" w:type="dxa"/>
            </w:tcMar>
            <w:vAlign w:val="center"/>
          </w:tcPr>
          <w:p w14:paraId="141C120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2022/12/14</w:t>
            </w:r>
          </w:p>
        </w:tc>
        <w:tc>
          <w:tcPr>
            <w:tcW w:w="1146" w:type="dxa"/>
            <w:tcBorders>
              <w:tl2br w:val="nil"/>
              <w:tr2bl w:val="nil"/>
            </w:tcBorders>
            <w:shd w:val="clear" w:color="auto" w:fill="auto"/>
            <w:noWrap/>
            <w:tcMar>
              <w:top w:w="15" w:type="dxa"/>
              <w:left w:w="15" w:type="dxa"/>
              <w:right w:w="15" w:type="dxa"/>
            </w:tcMar>
            <w:vAlign w:val="center"/>
          </w:tcPr>
          <w:p w14:paraId="13EC4E1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2025/12/14</w:t>
            </w:r>
          </w:p>
        </w:tc>
        <w:tc>
          <w:tcPr>
            <w:tcW w:w="1571" w:type="dxa"/>
            <w:tcBorders>
              <w:tl2br w:val="nil"/>
              <w:tr2bl w:val="nil"/>
            </w:tcBorders>
            <w:shd w:val="clear" w:color="auto" w:fill="auto"/>
            <w:noWrap/>
            <w:tcMar>
              <w:top w:w="15" w:type="dxa"/>
              <w:left w:w="15" w:type="dxa"/>
              <w:right w:w="15" w:type="dxa"/>
            </w:tcMar>
            <w:vAlign w:val="center"/>
          </w:tcPr>
          <w:p w14:paraId="6B7BB801"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3.1%-4.1% </w:t>
            </w:r>
          </w:p>
        </w:tc>
        <w:tc>
          <w:tcPr>
            <w:tcW w:w="1052" w:type="dxa"/>
            <w:tcBorders>
              <w:tl2br w:val="nil"/>
              <w:tr2bl w:val="nil"/>
            </w:tcBorders>
            <w:shd w:val="clear" w:color="auto" w:fill="auto"/>
            <w:noWrap/>
            <w:tcMar>
              <w:top w:w="15" w:type="dxa"/>
              <w:left w:w="15" w:type="dxa"/>
              <w:right w:w="15" w:type="dxa"/>
            </w:tcMar>
            <w:vAlign w:val="center"/>
          </w:tcPr>
          <w:p w14:paraId="044EEE0C"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0A1B4A10"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515894A3"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23</w:t>
            </w:r>
          </w:p>
        </w:tc>
        <w:tc>
          <w:tcPr>
            <w:tcW w:w="1423" w:type="dxa"/>
            <w:vMerge/>
            <w:tcBorders>
              <w:tl2br w:val="nil"/>
              <w:tr2bl w:val="nil"/>
            </w:tcBorders>
            <w:shd w:val="clear" w:color="auto" w:fill="auto"/>
            <w:noWrap/>
            <w:tcMar>
              <w:top w:w="15" w:type="dxa"/>
              <w:left w:w="15" w:type="dxa"/>
              <w:right w:w="15" w:type="dxa"/>
            </w:tcMar>
            <w:vAlign w:val="center"/>
          </w:tcPr>
          <w:p w14:paraId="4E4B068F"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2F47718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浦发银行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62DABF6D"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2.00 </w:t>
            </w:r>
          </w:p>
        </w:tc>
        <w:tc>
          <w:tcPr>
            <w:tcW w:w="1505" w:type="dxa"/>
            <w:tcBorders>
              <w:tl2br w:val="nil"/>
              <w:tr2bl w:val="nil"/>
            </w:tcBorders>
            <w:shd w:val="clear" w:color="auto" w:fill="auto"/>
            <w:noWrap/>
            <w:tcMar>
              <w:top w:w="15" w:type="dxa"/>
              <w:left w:w="15" w:type="dxa"/>
              <w:right w:w="15" w:type="dxa"/>
            </w:tcMar>
            <w:vAlign w:val="center"/>
          </w:tcPr>
          <w:p w14:paraId="7CEE96B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2022/12/23</w:t>
            </w:r>
          </w:p>
        </w:tc>
        <w:tc>
          <w:tcPr>
            <w:tcW w:w="1146" w:type="dxa"/>
            <w:tcBorders>
              <w:tl2br w:val="nil"/>
              <w:tr2bl w:val="nil"/>
            </w:tcBorders>
            <w:shd w:val="clear" w:color="auto" w:fill="auto"/>
            <w:noWrap/>
            <w:tcMar>
              <w:top w:w="15" w:type="dxa"/>
              <w:left w:w="15" w:type="dxa"/>
              <w:right w:w="15" w:type="dxa"/>
            </w:tcMar>
            <w:vAlign w:val="center"/>
          </w:tcPr>
          <w:p w14:paraId="68187CFC"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2025/12/23</w:t>
            </w:r>
          </w:p>
        </w:tc>
        <w:tc>
          <w:tcPr>
            <w:tcW w:w="1571" w:type="dxa"/>
            <w:tcBorders>
              <w:tl2br w:val="nil"/>
              <w:tr2bl w:val="nil"/>
            </w:tcBorders>
            <w:shd w:val="clear" w:color="auto" w:fill="auto"/>
            <w:noWrap/>
            <w:tcMar>
              <w:top w:w="15" w:type="dxa"/>
              <w:left w:w="15" w:type="dxa"/>
              <w:right w:w="15" w:type="dxa"/>
            </w:tcMar>
            <w:vAlign w:val="center"/>
          </w:tcPr>
          <w:p w14:paraId="0E7FCAA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3.1%-4.1% </w:t>
            </w:r>
          </w:p>
        </w:tc>
        <w:tc>
          <w:tcPr>
            <w:tcW w:w="1052" w:type="dxa"/>
            <w:tcBorders>
              <w:tl2br w:val="nil"/>
              <w:tr2bl w:val="nil"/>
            </w:tcBorders>
            <w:shd w:val="clear" w:color="auto" w:fill="auto"/>
            <w:noWrap/>
            <w:tcMar>
              <w:top w:w="15" w:type="dxa"/>
              <w:left w:w="15" w:type="dxa"/>
              <w:right w:w="15" w:type="dxa"/>
            </w:tcMar>
            <w:vAlign w:val="center"/>
          </w:tcPr>
          <w:p w14:paraId="578E5337"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70D50656"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53F4FC90"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24</w:t>
            </w:r>
          </w:p>
        </w:tc>
        <w:tc>
          <w:tcPr>
            <w:tcW w:w="1423" w:type="dxa"/>
            <w:vMerge/>
            <w:tcBorders>
              <w:tl2br w:val="nil"/>
              <w:tr2bl w:val="nil"/>
            </w:tcBorders>
            <w:shd w:val="clear" w:color="auto" w:fill="auto"/>
            <w:noWrap/>
            <w:tcMar>
              <w:top w:w="15" w:type="dxa"/>
              <w:left w:w="15" w:type="dxa"/>
              <w:right w:w="15" w:type="dxa"/>
            </w:tcMar>
            <w:vAlign w:val="center"/>
          </w:tcPr>
          <w:p w14:paraId="7889F55A"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5F96841D"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交通银行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2C5747A5"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1.36 </w:t>
            </w:r>
          </w:p>
        </w:tc>
        <w:tc>
          <w:tcPr>
            <w:tcW w:w="1505" w:type="dxa"/>
            <w:tcBorders>
              <w:tl2br w:val="nil"/>
              <w:tr2bl w:val="nil"/>
            </w:tcBorders>
            <w:shd w:val="clear" w:color="auto" w:fill="auto"/>
            <w:noWrap/>
            <w:tcMar>
              <w:top w:w="15" w:type="dxa"/>
              <w:left w:w="15" w:type="dxa"/>
              <w:right w:w="15" w:type="dxa"/>
            </w:tcMar>
            <w:vAlign w:val="center"/>
          </w:tcPr>
          <w:p w14:paraId="2B644921"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2022/12/14</w:t>
            </w:r>
          </w:p>
        </w:tc>
        <w:tc>
          <w:tcPr>
            <w:tcW w:w="1146" w:type="dxa"/>
            <w:tcBorders>
              <w:tl2br w:val="nil"/>
              <w:tr2bl w:val="nil"/>
            </w:tcBorders>
            <w:shd w:val="clear" w:color="auto" w:fill="auto"/>
            <w:noWrap/>
            <w:tcMar>
              <w:top w:w="15" w:type="dxa"/>
              <w:left w:w="15" w:type="dxa"/>
              <w:right w:w="15" w:type="dxa"/>
            </w:tcMar>
            <w:vAlign w:val="center"/>
          </w:tcPr>
          <w:p w14:paraId="415635B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2025/12/13</w:t>
            </w:r>
          </w:p>
        </w:tc>
        <w:tc>
          <w:tcPr>
            <w:tcW w:w="1571" w:type="dxa"/>
            <w:tcBorders>
              <w:tl2br w:val="nil"/>
              <w:tr2bl w:val="nil"/>
            </w:tcBorders>
            <w:shd w:val="clear" w:color="auto" w:fill="auto"/>
            <w:noWrap/>
            <w:tcMar>
              <w:top w:w="15" w:type="dxa"/>
              <w:left w:w="15" w:type="dxa"/>
              <w:right w:w="15" w:type="dxa"/>
            </w:tcMar>
            <w:vAlign w:val="center"/>
          </w:tcPr>
          <w:p w14:paraId="23571581"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3.1%-4.1% </w:t>
            </w:r>
          </w:p>
        </w:tc>
        <w:tc>
          <w:tcPr>
            <w:tcW w:w="1052" w:type="dxa"/>
            <w:tcBorders>
              <w:tl2br w:val="nil"/>
              <w:tr2bl w:val="nil"/>
            </w:tcBorders>
            <w:shd w:val="clear" w:color="auto" w:fill="auto"/>
            <w:noWrap/>
            <w:tcMar>
              <w:top w:w="15" w:type="dxa"/>
              <w:left w:w="15" w:type="dxa"/>
              <w:right w:w="15" w:type="dxa"/>
            </w:tcMar>
            <w:vAlign w:val="center"/>
          </w:tcPr>
          <w:p w14:paraId="5EE0CAE8"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4853B26C"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37610C33"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25</w:t>
            </w:r>
          </w:p>
        </w:tc>
        <w:tc>
          <w:tcPr>
            <w:tcW w:w="1423" w:type="dxa"/>
            <w:vMerge/>
            <w:tcBorders>
              <w:tl2br w:val="nil"/>
              <w:tr2bl w:val="nil"/>
            </w:tcBorders>
            <w:shd w:val="clear" w:color="auto" w:fill="auto"/>
            <w:noWrap/>
            <w:tcMar>
              <w:top w:w="15" w:type="dxa"/>
              <w:left w:w="15" w:type="dxa"/>
              <w:right w:w="15" w:type="dxa"/>
            </w:tcMar>
            <w:vAlign w:val="center"/>
          </w:tcPr>
          <w:p w14:paraId="211DDD37"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11BC54E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工商银行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01121E8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0.50 </w:t>
            </w:r>
          </w:p>
        </w:tc>
        <w:tc>
          <w:tcPr>
            <w:tcW w:w="1505" w:type="dxa"/>
            <w:tcBorders>
              <w:tl2br w:val="nil"/>
              <w:tr2bl w:val="nil"/>
            </w:tcBorders>
            <w:shd w:val="clear" w:color="auto" w:fill="auto"/>
            <w:noWrap/>
            <w:tcMar>
              <w:top w:w="15" w:type="dxa"/>
              <w:left w:w="15" w:type="dxa"/>
              <w:right w:w="15" w:type="dxa"/>
            </w:tcMar>
            <w:vAlign w:val="center"/>
          </w:tcPr>
          <w:p w14:paraId="2F29D72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2021/6/22</w:t>
            </w:r>
          </w:p>
        </w:tc>
        <w:tc>
          <w:tcPr>
            <w:tcW w:w="1146" w:type="dxa"/>
            <w:tcBorders>
              <w:tl2br w:val="nil"/>
              <w:tr2bl w:val="nil"/>
            </w:tcBorders>
            <w:shd w:val="clear" w:color="auto" w:fill="auto"/>
            <w:noWrap/>
            <w:tcMar>
              <w:top w:w="15" w:type="dxa"/>
              <w:left w:w="15" w:type="dxa"/>
              <w:right w:w="15" w:type="dxa"/>
            </w:tcMar>
            <w:vAlign w:val="center"/>
          </w:tcPr>
          <w:p w14:paraId="732F5F7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2024/6/18</w:t>
            </w:r>
          </w:p>
        </w:tc>
        <w:tc>
          <w:tcPr>
            <w:tcW w:w="1571" w:type="dxa"/>
            <w:tcBorders>
              <w:tl2br w:val="nil"/>
              <w:tr2bl w:val="nil"/>
            </w:tcBorders>
            <w:shd w:val="clear" w:color="auto" w:fill="auto"/>
            <w:noWrap/>
            <w:tcMar>
              <w:top w:w="15" w:type="dxa"/>
              <w:left w:w="15" w:type="dxa"/>
              <w:right w:w="15" w:type="dxa"/>
            </w:tcMar>
            <w:vAlign w:val="center"/>
          </w:tcPr>
          <w:p w14:paraId="7B6E1FF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3.45%-4.45% </w:t>
            </w:r>
          </w:p>
        </w:tc>
        <w:tc>
          <w:tcPr>
            <w:tcW w:w="1052" w:type="dxa"/>
            <w:tcBorders>
              <w:tl2br w:val="nil"/>
              <w:tr2bl w:val="nil"/>
            </w:tcBorders>
            <w:shd w:val="clear" w:color="auto" w:fill="auto"/>
            <w:noWrap/>
            <w:tcMar>
              <w:top w:w="15" w:type="dxa"/>
              <w:left w:w="15" w:type="dxa"/>
              <w:right w:w="15" w:type="dxa"/>
            </w:tcMar>
            <w:vAlign w:val="center"/>
          </w:tcPr>
          <w:p w14:paraId="4ACD7D7B"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79F328CF"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4DF0B1CD"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26</w:t>
            </w:r>
          </w:p>
        </w:tc>
        <w:tc>
          <w:tcPr>
            <w:tcW w:w="1423" w:type="dxa"/>
            <w:vMerge/>
            <w:tcBorders>
              <w:tl2br w:val="nil"/>
              <w:tr2bl w:val="nil"/>
            </w:tcBorders>
            <w:shd w:val="clear" w:color="auto" w:fill="auto"/>
            <w:noWrap/>
            <w:tcMar>
              <w:top w:w="15" w:type="dxa"/>
              <w:left w:w="15" w:type="dxa"/>
              <w:right w:w="15" w:type="dxa"/>
            </w:tcMar>
            <w:vAlign w:val="center"/>
          </w:tcPr>
          <w:p w14:paraId="25E1D3C6"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638625A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工商银行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2C5F3F8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0.50 </w:t>
            </w:r>
          </w:p>
        </w:tc>
        <w:tc>
          <w:tcPr>
            <w:tcW w:w="1505" w:type="dxa"/>
            <w:tcBorders>
              <w:tl2br w:val="nil"/>
              <w:tr2bl w:val="nil"/>
            </w:tcBorders>
            <w:shd w:val="clear" w:color="auto" w:fill="auto"/>
            <w:noWrap/>
            <w:tcMar>
              <w:top w:w="15" w:type="dxa"/>
              <w:left w:w="15" w:type="dxa"/>
              <w:right w:w="15" w:type="dxa"/>
            </w:tcMar>
            <w:vAlign w:val="center"/>
          </w:tcPr>
          <w:p w14:paraId="5D14D8E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2021/6/22</w:t>
            </w:r>
          </w:p>
        </w:tc>
        <w:tc>
          <w:tcPr>
            <w:tcW w:w="1146" w:type="dxa"/>
            <w:tcBorders>
              <w:tl2br w:val="nil"/>
              <w:tr2bl w:val="nil"/>
            </w:tcBorders>
            <w:shd w:val="clear" w:color="auto" w:fill="auto"/>
            <w:noWrap/>
            <w:tcMar>
              <w:top w:w="15" w:type="dxa"/>
              <w:left w:w="15" w:type="dxa"/>
              <w:right w:w="15" w:type="dxa"/>
            </w:tcMar>
            <w:vAlign w:val="center"/>
          </w:tcPr>
          <w:p w14:paraId="03D34030"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2024/6/18</w:t>
            </w:r>
          </w:p>
        </w:tc>
        <w:tc>
          <w:tcPr>
            <w:tcW w:w="1571" w:type="dxa"/>
            <w:tcBorders>
              <w:tl2br w:val="nil"/>
              <w:tr2bl w:val="nil"/>
            </w:tcBorders>
            <w:shd w:val="clear" w:color="auto" w:fill="auto"/>
            <w:noWrap/>
            <w:tcMar>
              <w:top w:w="15" w:type="dxa"/>
              <w:left w:w="15" w:type="dxa"/>
              <w:right w:w="15" w:type="dxa"/>
            </w:tcMar>
            <w:vAlign w:val="center"/>
          </w:tcPr>
          <w:p w14:paraId="5A52327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3.45%-4.45% </w:t>
            </w:r>
          </w:p>
        </w:tc>
        <w:tc>
          <w:tcPr>
            <w:tcW w:w="1052" w:type="dxa"/>
            <w:tcBorders>
              <w:tl2br w:val="nil"/>
              <w:tr2bl w:val="nil"/>
            </w:tcBorders>
            <w:shd w:val="clear" w:color="auto" w:fill="auto"/>
            <w:noWrap/>
            <w:tcMar>
              <w:top w:w="15" w:type="dxa"/>
              <w:left w:w="15" w:type="dxa"/>
              <w:right w:w="15" w:type="dxa"/>
            </w:tcMar>
            <w:vAlign w:val="center"/>
          </w:tcPr>
          <w:p w14:paraId="1E673F46"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5176B3B6"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007178E0"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27</w:t>
            </w:r>
          </w:p>
        </w:tc>
        <w:tc>
          <w:tcPr>
            <w:tcW w:w="1423" w:type="dxa"/>
            <w:vMerge/>
            <w:tcBorders>
              <w:tl2br w:val="nil"/>
              <w:tr2bl w:val="nil"/>
            </w:tcBorders>
            <w:shd w:val="clear" w:color="auto" w:fill="auto"/>
            <w:noWrap/>
            <w:tcMar>
              <w:top w:w="15" w:type="dxa"/>
              <w:left w:w="15" w:type="dxa"/>
              <w:right w:w="15" w:type="dxa"/>
            </w:tcMar>
            <w:vAlign w:val="center"/>
          </w:tcPr>
          <w:p w14:paraId="1C36DD9A"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7FE0279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工商银行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555B147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0.50 </w:t>
            </w:r>
          </w:p>
        </w:tc>
        <w:tc>
          <w:tcPr>
            <w:tcW w:w="1505" w:type="dxa"/>
            <w:tcBorders>
              <w:tl2br w:val="nil"/>
              <w:tr2bl w:val="nil"/>
            </w:tcBorders>
            <w:shd w:val="clear" w:color="auto" w:fill="auto"/>
            <w:noWrap/>
            <w:tcMar>
              <w:top w:w="15" w:type="dxa"/>
              <w:left w:w="15" w:type="dxa"/>
              <w:right w:w="15" w:type="dxa"/>
            </w:tcMar>
            <w:vAlign w:val="center"/>
          </w:tcPr>
          <w:p w14:paraId="222C3A2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2021/6/22</w:t>
            </w:r>
          </w:p>
        </w:tc>
        <w:tc>
          <w:tcPr>
            <w:tcW w:w="1146" w:type="dxa"/>
            <w:tcBorders>
              <w:tl2br w:val="nil"/>
              <w:tr2bl w:val="nil"/>
            </w:tcBorders>
            <w:shd w:val="clear" w:color="auto" w:fill="auto"/>
            <w:noWrap/>
            <w:tcMar>
              <w:top w:w="15" w:type="dxa"/>
              <w:left w:w="15" w:type="dxa"/>
              <w:right w:w="15" w:type="dxa"/>
            </w:tcMar>
            <w:vAlign w:val="center"/>
          </w:tcPr>
          <w:p w14:paraId="15BF8A64"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2024/6/18</w:t>
            </w:r>
          </w:p>
        </w:tc>
        <w:tc>
          <w:tcPr>
            <w:tcW w:w="1571" w:type="dxa"/>
            <w:tcBorders>
              <w:tl2br w:val="nil"/>
              <w:tr2bl w:val="nil"/>
            </w:tcBorders>
            <w:shd w:val="clear" w:color="auto" w:fill="auto"/>
            <w:noWrap/>
            <w:tcMar>
              <w:top w:w="15" w:type="dxa"/>
              <w:left w:w="15" w:type="dxa"/>
              <w:right w:w="15" w:type="dxa"/>
            </w:tcMar>
            <w:vAlign w:val="center"/>
          </w:tcPr>
          <w:p w14:paraId="702CD5D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3.45%-4.45% </w:t>
            </w:r>
          </w:p>
        </w:tc>
        <w:tc>
          <w:tcPr>
            <w:tcW w:w="1052" w:type="dxa"/>
            <w:tcBorders>
              <w:tl2br w:val="nil"/>
              <w:tr2bl w:val="nil"/>
            </w:tcBorders>
            <w:shd w:val="clear" w:color="auto" w:fill="auto"/>
            <w:noWrap/>
            <w:tcMar>
              <w:top w:w="15" w:type="dxa"/>
              <w:left w:w="15" w:type="dxa"/>
              <w:right w:w="15" w:type="dxa"/>
            </w:tcMar>
            <w:vAlign w:val="center"/>
          </w:tcPr>
          <w:p w14:paraId="0314D687"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4C2F96A6"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51D92F93"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28</w:t>
            </w:r>
          </w:p>
        </w:tc>
        <w:tc>
          <w:tcPr>
            <w:tcW w:w="1423" w:type="dxa"/>
            <w:vMerge/>
            <w:tcBorders>
              <w:tl2br w:val="nil"/>
              <w:tr2bl w:val="nil"/>
            </w:tcBorders>
            <w:shd w:val="clear" w:color="auto" w:fill="auto"/>
            <w:noWrap/>
            <w:tcMar>
              <w:top w:w="15" w:type="dxa"/>
              <w:left w:w="15" w:type="dxa"/>
              <w:right w:w="15" w:type="dxa"/>
            </w:tcMar>
            <w:vAlign w:val="center"/>
          </w:tcPr>
          <w:p w14:paraId="1402FECF"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51F60DF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工商银行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67826A2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0.50 </w:t>
            </w:r>
          </w:p>
        </w:tc>
        <w:tc>
          <w:tcPr>
            <w:tcW w:w="1505" w:type="dxa"/>
            <w:tcBorders>
              <w:tl2br w:val="nil"/>
              <w:tr2bl w:val="nil"/>
            </w:tcBorders>
            <w:shd w:val="clear" w:color="auto" w:fill="auto"/>
            <w:noWrap/>
            <w:tcMar>
              <w:top w:w="15" w:type="dxa"/>
              <w:left w:w="15" w:type="dxa"/>
              <w:right w:w="15" w:type="dxa"/>
            </w:tcMar>
            <w:vAlign w:val="center"/>
          </w:tcPr>
          <w:p w14:paraId="112E9D6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2021/6/22</w:t>
            </w:r>
          </w:p>
        </w:tc>
        <w:tc>
          <w:tcPr>
            <w:tcW w:w="1146" w:type="dxa"/>
            <w:tcBorders>
              <w:tl2br w:val="nil"/>
              <w:tr2bl w:val="nil"/>
            </w:tcBorders>
            <w:shd w:val="clear" w:color="auto" w:fill="auto"/>
            <w:noWrap/>
            <w:tcMar>
              <w:top w:w="15" w:type="dxa"/>
              <w:left w:w="15" w:type="dxa"/>
              <w:right w:w="15" w:type="dxa"/>
            </w:tcMar>
            <w:vAlign w:val="center"/>
          </w:tcPr>
          <w:p w14:paraId="44594658"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2024/6/18</w:t>
            </w:r>
          </w:p>
        </w:tc>
        <w:tc>
          <w:tcPr>
            <w:tcW w:w="1571" w:type="dxa"/>
            <w:tcBorders>
              <w:tl2br w:val="nil"/>
              <w:tr2bl w:val="nil"/>
            </w:tcBorders>
            <w:shd w:val="clear" w:color="auto" w:fill="auto"/>
            <w:noWrap/>
            <w:tcMar>
              <w:top w:w="15" w:type="dxa"/>
              <w:left w:w="15" w:type="dxa"/>
              <w:right w:w="15" w:type="dxa"/>
            </w:tcMar>
            <w:vAlign w:val="center"/>
          </w:tcPr>
          <w:p w14:paraId="2FEC743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3.45%-4.45% </w:t>
            </w:r>
          </w:p>
        </w:tc>
        <w:tc>
          <w:tcPr>
            <w:tcW w:w="1052" w:type="dxa"/>
            <w:tcBorders>
              <w:tl2br w:val="nil"/>
              <w:tr2bl w:val="nil"/>
            </w:tcBorders>
            <w:shd w:val="clear" w:color="auto" w:fill="auto"/>
            <w:noWrap/>
            <w:tcMar>
              <w:top w:w="15" w:type="dxa"/>
              <w:left w:w="15" w:type="dxa"/>
              <w:right w:w="15" w:type="dxa"/>
            </w:tcMar>
            <w:vAlign w:val="center"/>
          </w:tcPr>
          <w:p w14:paraId="1D331815"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213ED7DB"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58B340E9"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29</w:t>
            </w:r>
          </w:p>
        </w:tc>
        <w:tc>
          <w:tcPr>
            <w:tcW w:w="1423" w:type="dxa"/>
            <w:vMerge/>
            <w:tcBorders>
              <w:tl2br w:val="nil"/>
              <w:tr2bl w:val="nil"/>
            </w:tcBorders>
            <w:shd w:val="clear" w:color="auto" w:fill="auto"/>
            <w:noWrap/>
            <w:tcMar>
              <w:top w:w="15" w:type="dxa"/>
              <w:left w:w="15" w:type="dxa"/>
              <w:right w:w="15" w:type="dxa"/>
            </w:tcMar>
            <w:vAlign w:val="center"/>
          </w:tcPr>
          <w:p w14:paraId="6FCE05FB"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4DC8582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工商银行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19E9E43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0.41 </w:t>
            </w:r>
          </w:p>
        </w:tc>
        <w:tc>
          <w:tcPr>
            <w:tcW w:w="1505" w:type="dxa"/>
            <w:tcBorders>
              <w:tl2br w:val="nil"/>
              <w:tr2bl w:val="nil"/>
            </w:tcBorders>
            <w:shd w:val="clear" w:color="auto" w:fill="auto"/>
            <w:noWrap/>
            <w:tcMar>
              <w:top w:w="15" w:type="dxa"/>
              <w:left w:w="15" w:type="dxa"/>
              <w:right w:w="15" w:type="dxa"/>
            </w:tcMar>
            <w:vAlign w:val="center"/>
          </w:tcPr>
          <w:p w14:paraId="3CE435D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2021/6/22</w:t>
            </w:r>
          </w:p>
        </w:tc>
        <w:tc>
          <w:tcPr>
            <w:tcW w:w="1146" w:type="dxa"/>
            <w:tcBorders>
              <w:tl2br w:val="nil"/>
              <w:tr2bl w:val="nil"/>
            </w:tcBorders>
            <w:shd w:val="clear" w:color="auto" w:fill="auto"/>
            <w:noWrap/>
            <w:tcMar>
              <w:top w:w="15" w:type="dxa"/>
              <w:left w:w="15" w:type="dxa"/>
              <w:right w:w="15" w:type="dxa"/>
            </w:tcMar>
            <w:vAlign w:val="center"/>
          </w:tcPr>
          <w:p w14:paraId="19F1831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2024/6/18</w:t>
            </w:r>
          </w:p>
        </w:tc>
        <w:tc>
          <w:tcPr>
            <w:tcW w:w="1571" w:type="dxa"/>
            <w:tcBorders>
              <w:tl2br w:val="nil"/>
              <w:tr2bl w:val="nil"/>
            </w:tcBorders>
            <w:shd w:val="clear" w:color="auto" w:fill="auto"/>
            <w:noWrap/>
            <w:tcMar>
              <w:top w:w="15" w:type="dxa"/>
              <w:left w:w="15" w:type="dxa"/>
              <w:right w:w="15" w:type="dxa"/>
            </w:tcMar>
            <w:vAlign w:val="center"/>
          </w:tcPr>
          <w:p w14:paraId="613F065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3.45%-4.45% </w:t>
            </w:r>
          </w:p>
        </w:tc>
        <w:tc>
          <w:tcPr>
            <w:tcW w:w="1052" w:type="dxa"/>
            <w:tcBorders>
              <w:tl2br w:val="nil"/>
              <w:tr2bl w:val="nil"/>
            </w:tcBorders>
            <w:shd w:val="clear" w:color="auto" w:fill="auto"/>
            <w:noWrap/>
            <w:tcMar>
              <w:top w:w="15" w:type="dxa"/>
              <w:left w:w="15" w:type="dxa"/>
              <w:right w:w="15" w:type="dxa"/>
            </w:tcMar>
            <w:vAlign w:val="center"/>
          </w:tcPr>
          <w:p w14:paraId="49E2EA2F"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238CB5BB"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02EBAAAE"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30</w:t>
            </w:r>
          </w:p>
        </w:tc>
        <w:tc>
          <w:tcPr>
            <w:tcW w:w="1423" w:type="dxa"/>
            <w:vMerge/>
            <w:tcBorders>
              <w:tl2br w:val="nil"/>
              <w:tr2bl w:val="nil"/>
            </w:tcBorders>
            <w:shd w:val="clear" w:color="auto" w:fill="auto"/>
            <w:noWrap/>
            <w:tcMar>
              <w:top w:w="15" w:type="dxa"/>
              <w:left w:w="15" w:type="dxa"/>
              <w:right w:w="15" w:type="dxa"/>
            </w:tcMar>
            <w:vAlign w:val="center"/>
          </w:tcPr>
          <w:p w14:paraId="25FF7894"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54C1956A"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工商银行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218DF793"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0.99 </w:t>
            </w:r>
          </w:p>
        </w:tc>
        <w:tc>
          <w:tcPr>
            <w:tcW w:w="1505" w:type="dxa"/>
            <w:tcBorders>
              <w:tl2br w:val="nil"/>
              <w:tr2bl w:val="nil"/>
            </w:tcBorders>
            <w:shd w:val="clear" w:color="auto" w:fill="auto"/>
            <w:noWrap/>
            <w:tcMar>
              <w:top w:w="15" w:type="dxa"/>
              <w:left w:w="15" w:type="dxa"/>
              <w:right w:w="15" w:type="dxa"/>
            </w:tcMar>
            <w:vAlign w:val="center"/>
          </w:tcPr>
          <w:p w14:paraId="5E5F83BD"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2021/7/5</w:t>
            </w:r>
          </w:p>
        </w:tc>
        <w:tc>
          <w:tcPr>
            <w:tcW w:w="1146" w:type="dxa"/>
            <w:tcBorders>
              <w:tl2br w:val="nil"/>
              <w:tr2bl w:val="nil"/>
            </w:tcBorders>
            <w:shd w:val="clear" w:color="auto" w:fill="auto"/>
            <w:noWrap/>
            <w:tcMar>
              <w:top w:w="15" w:type="dxa"/>
              <w:left w:w="15" w:type="dxa"/>
              <w:right w:w="15" w:type="dxa"/>
            </w:tcMar>
            <w:vAlign w:val="center"/>
          </w:tcPr>
          <w:p w14:paraId="114DD27D"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2024/6/21</w:t>
            </w:r>
          </w:p>
        </w:tc>
        <w:tc>
          <w:tcPr>
            <w:tcW w:w="1571" w:type="dxa"/>
            <w:tcBorders>
              <w:tl2br w:val="nil"/>
              <w:tr2bl w:val="nil"/>
            </w:tcBorders>
            <w:shd w:val="clear" w:color="auto" w:fill="auto"/>
            <w:noWrap/>
            <w:tcMar>
              <w:top w:w="15" w:type="dxa"/>
              <w:left w:w="15" w:type="dxa"/>
              <w:right w:w="15" w:type="dxa"/>
            </w:tcMar>
            <w:vAlign w:val="center"/>
          </w:tcPr>
          <w:p w14:paraId="7190BD4E"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3.45%-4.45% </w:t>
            </w:r>
          </w:p>
        </w:tc>
        <w:tc>
          <w:tcPr>
            <w:tcW w:w="1052" w:type="dxa"/>
            <w:tcBorders>
              <w:tl2br w:val="nil"/>
              <w:tr2bl w:val="nil"/>
            </w:tcBorders>
            <w:shd w:val="clear" w:color="auto" w:fill="auto"/>
            <w:noWrap/>
            <w:tcMar>
              <w:top w:w="15" w:type="dxa"/>
              <w:left w:w="15" w:type="dxa"/>
              <w:right w:w="15" w:type="dxa"/>
            </w:tcMar>
            <w:vAlign w:val="center"/>
          </w:tcPr>
          <w:p w14:paraId="58BB4681"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26527F5B"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68248BDE"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31</w:t>
            </w:r>
          </w:p>
        </w:tc>
        <w:tc>
          <w:tcPr>
            <w:tcW w:w="1423" w:type="dxa"/>
            <w:vMerge/>
            <w:tcBorders>
              <w:tl2br w:val="nil"/>
              <w:tr2bl w:val="nil"/>
            </w:tcBorders>
            <w:shd w:val="clear" w:color="auto" w:fill="auto"/>
            <w:noWrap/>
            <w:tcMar>
              <w:top w:w="15" w:type="dxa"/>
              <w:left w:w="15" w:type="dxa"/>
              <w:right w:w="15" w:type="dxa"/>
            </w:tcMar>
            <w:vAlign w:val="center"/>
          </w:tcPr>
          <w:p w14:paraId="5D16A1AF"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48458ED7"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w:t>
            </w:r>
            <w:r>
              <w:rPr>
                <w:rFonts w:ascii="Times New Roman" w:eastAsia="楷体" w:hAnsi="Times New Roman" w:cs="Times New Roman" w:hint="eastAsia"/>
                <w:color w:val="000000"/>
                <w:szCs w:val="21"/>
                <w:lang w:bidi="ar"/>
              </w:rPr>
              <w:t>工商银行</w:t>
            </w:r>
            <w:r>
              <w:rPr>
                <w:rFonts w:ascii="Times New Roman" w:eastAsia="楷体" w:hAnsi="Times New Roman" w:cs="Times New Roman" w:hint="eastAsia"/>
                <w:color w:val="000000"/>
                <w:szCs w:val="21"/>
                <w:lang w:bidi="ar"/>
              </w:rPr>
              <w:t xml:space="preserve"> </w:t>
            </w:r>
          </w:p>
        </w:tc>
        <w:tc>
          <w:tcPr>
            <w:tcW w:w="1538" w:type="dxa"/>
            <w:tcBorders>
              <w:tl2br w:val="nil"/>
              <w:tr2bl w:val="nil"/>
            </w:tcBorders>
            <w:shd w:val="clear" w:color="auto" w:fill="auto"/>
            <w:noWrap/>
            <w:tcMar>
              <w:top w:w="15" w:type="dxa"/>
              <w:left w:w="15" w:type="dxa"/>
              <w:right w:w="15" w:type="dxa"/>
            </w:tcMar>
            <w:vAlign w:val="center"/>
          </w:tcPr>
          <w:p w14:paraId="2F85A6E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1.49 </w:t>
            </w:r>
          </w:p>
        </w:tc>
        <w:tc>
          <w:tcPr>
            <w:tcW w:w="1505" w:type="dxa"/>
            <w:tcBorders>
              <w:tl2br w:val="nil"/>
              <w:tr2bl w:val="nil"/>
            </w:tcBorders>
            <w:shd w:val="clear" w:color="auto" w:fill="auto"/>
            <w:noWrap/>
            <w:tcMar>
              <w:top w:w="15" w:type="dxa"/>
              <w:left w:w="15" w:type="dxa"/>
              <w:right w:w="15" w:type="dxa"/>
            </w:tcMar>
            <w:vAlign w:val="center"/>
          </w:tcPr>
          <w:p w14:paraId="35608266"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2021/7/5</w:t>
            </w:r>
          </w:p>
        </w:tc>
        <w:tc>
          <w:tcPr>
            <w:tcW w:w="1146" w:type="dxa"/>
            <w:tcBorders>
              <w:tl2br w:val="nil"/>
              <w:tr2bl w:val="nil"/>
            </w:tcBorders>
            <w:shd w:val="clear" w:color="auto" w:fill="auto"/>
            <w:noWrap/>
            <w:tcMar>
              <w:top w:w="15" w:type="dxa"/>
              <w:left w:w="15" w:type="dxa"/>
              <w:right w:w="15" w:type="dxa"/>
            </w:tcMar>
            <w:vAlign w:val="center"/>
          </w:tcPr>
          <w:p w14:paraId="52774969"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2024/6/21</w:t>
            </w:r>
          </w:p>
        </w:tc>
        <w:tc>
          <w:tcPr>
            <w:tcW w:w="1571" w:type="dxa"/>
            <w:tcBorders>
              <w:tl2br w:val="nil"/>
              <w:tr2bl w:val="nil"/>
            </w:tcBorders>
            <w:shd w:val="clear" w:color="auto" w:fill="auto"/>
            <w:noWrap/>
            <w:tcMar>
              <w:top w:w="15" w:type="dxa"/>
              <w:left w:w="15" w:type="dxa"/>
              <w:right w:w="15" w:type="dxa"/>
            </w:tcMar>
            <w:vAlign w:val="center"/>
          </w:tcPr>
          <w:p w14:paraId="4548307D"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3.45%-4.45% </w:t>
            </w:r>
          </w:p>
        </w:tc>
        <w:tc>
          <w:tcPr>
            <w:tcW w:w="1052" w:type="dxa"/>
            <w:tcBorders>
              <w:tl2br w:val="nil"/>
              <w:tr2bl w:val="nil"/>
            </w:tcBorders>
            <w:shd w:val="clear" w:color="auto" w:fill="auto"/>
            <w:noWrap/>
            <w:tcMar>
              <w:top w:w="15" w:type="dxa"/>
              <w:left w:w="15" w:type="dxa"/>
              <w:right w:w="15" w:type="dxa"/>
            </w:tcMar>
            <w:vAlign w:val="center"/>
          </w:tcPr>
          <w:p w14:paraId="7D790219"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信用</w:t>
            </w:r>
          </w:p>
        </w:tc>
      </w:tr>
      <w:tr w:rsidR="00A47D7E" w14:paraId="22D597D5"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45EC8CB7" w14:textId="77777777" w:rsidR="00A47D7E" w:rsidRDefault="00A47D7E" w:rsidP="002C3C9E">
            <w:pPr>
              <w:textAlignment w:val="center"/>
              <w:rPr>
                <w:rFonts w:cs="Times New Roman"/>
                <w:color w:val="000000"/>
                <w:szCs w:val="21"/>
                <w:lang w:bidi="ar"/>
              </w:rPr>
            </w:pPr>
          </w:p>
        </w:tc>
        <w:tc>
          <w:tcPr>
            <w:tcW w:w="1423" w:type="dxa"/>
            <w:tcBorders>
              <w:tl2br w:val="nil"/>
              <w:tr2bl w:val="nil"/>
            </w:tcBorders>
            <w:shd w:val="clear" w:color="auto" w:fill="auto"/>
            <w:noWrap/>
            <w:tcMar>
              <w:top w:w="15" w:type="dxa"/>
              <w:left w:w="15" w:type="dxa"/>
              <w:right w:w="15" w:type="dxa"/>
            </w:tcMar>
            <w:vAlign w:val="center"/>
          </w:tcPr>
          <w:p w14:paraId="1EDF2D56"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72DB0272"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小计</w:t>
            </w:r>
          </w:p>
        </w:tc>
        <w:tc>
          <w:tcPr>
            <w:tcW w:w="1538" w:type="dxa"/>
            <w:tcBorders>
              <w:tl2br w:val="nil"/>
              <w:tr2bl w:val="nil"/>
            </w:tcBorders>
            <w:shd w:val="clear" w:color="auto" w:fill="auto"/>
            <w:noWrap/>
            <w:tcMar>
              <w:top w:w="15" w:type="dxa"/>
              <w:left w:w="15" w:type="dxa"/>
              <w:right w:w="15" w:type="dxa"/>
            </w:tcMar>
            <w:vAlign w:val="center"/>
          </w:tcPr>
          <w:p w14:paraId="56F9D72F" w14:textId="77777777" w:rsidR="00A47D7E" w:rsidRDefault="00A47D7E" w:rsidP="002C3C9E">
            <w:pPr>
              <w:textAlignment w:val="center"/>
              <w:rPr>
                <w:rFonts w:cs="Times New Roman"/>
                <w:color w:val="000000"/>
                <w:szCs w:val="21"/>
                <w:lang w:bidi="ar"/>
              </w:rPr>
            </w:pPr>
            <w:r>
              <w:rPr>
                <w:rFonts w:ascii="Times New Roman" w:eastAsia="楷体" w:hAnsi="Times New Roman" w:cs="Times New Roman" w:hint="eastAsia"/>
                <w:color w:val="000000"/>
                <w:szCs w:val="21"/>
                <w:lang w:bidi="ar"/>
              </w:rPr>
              <w:t xml:space="preserve"> 87.35 </w:t>
            </w:r>
          </w:p>
        </w:tc>
        <w:tc>
          <w:tcPr>
            <w:tcW w:w="1505" w:type="dxa"/>
            <w:tcBorders>
              <w:tl2br w:val="nil"/>
              <w:tr2bl w:val="nil"/>
            </w:tcBorders>
            <w:shd w:val="clear" w:color="auto" w:fill="auto"/>
            <w:noWrap/>
            <w:tcMar>
              <w:top w:w="15" w:type="dxa"/>
              <w:left w:w="15" w:type="dxa"/>
              <w:right w:w="15" w:type="dxa"/>
            </w:tcMar>
            <w:vAlign w:val="center"/>
          </w:tcPr>
          <w:p w14:paraId="49C10502" w14:textId="77777777" w:rsidR="00A47D7E" w:rsidRDefault="00A47D7E" w:rsidP="002C3C9E">
            <w:pPr>
              <w:jc w:val="center"/>
              <w:rPr>
                <w:rFonts w:cs="Times New Roman"/>
                <w:color w:val="000000"/>
                <w:szCs w:val="21"/>
                <w:lang w:bidi="ar"/>
              </w:rPr>
            </w:pPr>
          </w:p>
        </w:tc>
        <w:tc>
          <w:tcPr>
            <w:tcW w:w="1146" w:type="dxa"/>
            <w:tcBorders>
              <w:tl2br w:val="nil"/>
              <w:tr2bl w:val="nil"/>
            </w:tcBorders>
            <w:shd w:val="clear" w:color="auto" w:fill="auto"/>
            <w:noWrap/>
            <w:tcMar>
              <w:top w:w="15" w:type="dxa"/>
              <w:left w:w="15" w:type="dxa"/>
              <w:right w:w="15" w:type="dxa"/>
            </w:tcMar>
            <w:vAlign w:val="center"/>
          </w:tcPr>
          <w:p w14:paraId="0CE9FCE4" w14:textId="77777777" w:rsidR="00A47D7E" w:rsidRDefault="00A47D7E" w:rsidP="002C3C9E">
            <w:pPr>
              <w:jc w:val="center"/>
              <w:rPr>
                <w:rFonts w:cs="Times New Roman"/>
                <w:color w:val="000000"/>
                <w:szCs w:val="21"/>
                <w:lang w:bidi="ar"/>
              </w:rPr>
            </w:pPr>
          </w:p>
        </w:tc>
        <w:tc>
          <w:tcPr>
            <w:tcW w:w="1571" w:type="dxa"/>
            <w:tcBorders>
              <w:tl2br w:val="nil"/>
              <w:tr2bl w:val="nil"/>
            </w:tcBorders>
            <w:shd w:val="clear" w:color="auto" w:fill="auto"/>
            <w:noWrap/>
            <w:tcMar>
              <w:top w:w="15" w:type="dxa"/>
              <w:left w:w="15" w:type="dxa"/>
              <w:right w:w="15" w:type="dxa"/>
            </w:tcMar>
            <w:vAlign w:val="center"/>
          </w:tcPr>
          <w:p w14:paraId="07975E2B" w14:textId="77777777" w:rsidR="00A47D7E" w:rsidRDefault="00A47D7E" w:rsidP="002C3C9E">
            <w:pPr>
              <w:jc w:val="center"/>
              <w:rPr>
                <w:rFonts w:cs="Times New Roman"/>
                <w:color w:val="000000"/>
                <w:szCs w:val="21"/>
                <w:lang w:bidi="ar"/>
              </w:rPr>
            </w:pPr>
          </w:p>
        </w:tc>
        <w:tc>
          <w:tcPr>
            <w:tcW w:w="1052" w:type="dxa"/>
            <w:tcBorders>
              <w:tl2br w:val="nil"/>
              <w:tr2bl w:val="nil"/>
            </w:tcBorders>
            <w:shd w:val="clear" w:color="auto" w:fill="auto"/>
            <w:noWrap/>
            <w:tcMar>
              <w:top w:w="15" w:type="dxa"/>
              <w:left w:w="15" w:type="dxa"/>
              <w:right w:w="15" w:type="dxa"/>
            </w:tcMar>
            <w:vAlign w:val="center"/>
          </w:tcPr>
          <w:p w14:paraId="550458F5" w14:textId="77777777" w:rsidR="00A47D7E" w:rsidRDefault="00A47D7E" w:rsidP="002C3C9E">
            <w:pPr>
              <w:jc w:val="center"/>
              <w:rPr>
                <w:rFonts w:cs="Times New Roman"/>
                <w:color w:val="000000"/>
                <w:szCs w:val="21"/>
                <w:lang w:bidi="ar"/>
              </w:rPr>
            </w:pPr>
          </w:p>
        </w:tc>
      </w:tr>
      <w:tr w:rsidR="00A47D7E" w14:paraId="1708F554" w14:textId="77777777" w:rsidTr="002C3C9E">
        <w:trPr>
          <w:trHeight w:val="540"/>
          <w:jc w:val="center"/>
        </w:trPr>
        <w:tc>
          <w:tcPr>
            <w:tcW w:w="1040" w:type="dxa"/>
            <w:tcBorders>
              <w:tl2br w:val="nil"/>
              <w:tr2bl w:val="nil"/>
            </w:tcBorders>
            <w:shd w:val="clear" w:color="auto" w:fill="auto"/>
            <w:noWrap/>
            <w:tcMar>
              <w:top w:w="15" w:type="dxa"/>
              <w:left w:w="15" w:type="dxa"/>
              <w:right w:w="15" w:type="dxa"/>
            </w:tcMar>
            <w:vAlign w:val="center"/>
          </w:tcPr>
          <w:p w14:paraId="772E7E46" w14:textId="77777777" w:rsidR="00A47D7E" w:rsidRDefault="00A47D7E" w:rsidP="002C3C9E">
            <w:pPr>
              <w:textAlignment w:val="center"/>
              <w:rPr>
                <w:rFonts w:cs="Times New Roman"/>
                <w:color w:val="000000"/>
                <w:szCs w:val="21"/>
                <w:lang w:bidi="ar"/>
              </w:rPr>
            </w:pPr>
          </w:p>
        </w:tc>
        <w:tc>
          <w:tcPr>
            <w:tcW w:w="1423" w:type="dxa"/>
            <w:tcBorders>
              <w:tl2br w:val="nil"/>
              <w:tr2bl w:val="nil"/>
            </w:tcBorders>
            <w:shd w:val="clear" w:color="auto" w:fill="auto"/>
            <w:noWrap/>
            <w:tcMar>
              <w:top w:w="15" w:type="dxa"/>
              <w:left w:w="15" w:type="dxa"/>
              <w:right w:w="15" w:type="dxa"/>
            </w:tcMar>
            <w:vAlign w:val="center"/>
          </w:tcPr>
          <w:p w14:paraId="4DAF309A" w14:textId="77777777" w:rsidR="00A47D7E" w:rsidRDefault="00A47D7E" w:rsidP="002C3C9E">
            <w:pPr>
              <w:textAlignment w:val="center"/>
              <w:rPr>
                <w:rFonts w:cs="Times New Roman"/>
                <w:color w:val="000000"/>
                <w:szCs w:val="21"/>
                <w:lang w:bidi="ar"/>
              </w:rPr>
            </w:pPr>
          </w:p>
        </w:tc>
        <w:tc>
          <w:tcPr>
            <w:tcW w:w="2138" w:type="dxa"/>
            <w:tcBorders>
              <w:tl2br w:val="nil"/>
              <w:tr2bl w:val="nil"/>
            </w:tcBorders>
            <w:shd w:val="clear" w:color="auto" w:fill="auto"/>
            <w:noWrap/>
            <w:tcMar>
              <w:top w:w="15" w:type="dxa"/>
              <w:left w:w="15" w:type="dxa"/>
              <w:right w:w="15" w:type="dxa"/>
            </w:tcMar>
            <w:vAlign w:val="center"/>
          </w:tcPr>
          <w:p w14:paraId="54E85072" w14:textId="77777777" w:rsidR="00A47D7E" w:rsidRDefault="00A47D7E" w:rsidP="002C3C9E">
            <w:pPr>
              <w:textAlignment w:val="center"/>
              <w:rPr>
                <w:rFonts w:cs="Times New Roman"/>
                <w:b/>
                <w:bCs/>
                <w:color w:val="000000"/>
                <w:szCs w:val="21"/>
                <w:lang w:bidi="ar"/>
              </w:rPr>
            </w:pPr>
            <w:r>
              <w:rPr>
                <w:rFonts w:ascii="Times New Roman" w:eastAsia="楷体" w:hAnsi="Times New Roman" w:cs="Times New Roman" w:hint="eastAsia"/>
                <w:b/>
                <w:bCs/>
                <w:color w:val="000000"/>
                <w:szCs w:val="21"/>
                <w:lang w:bidi="ar"/>
              </w:rPr>
              <w:t>合计</w:t>
            </w:r>
          </w:p>
        </w:tc>
        <w:tc>
          <w:tcPr>
            <w:tcW w:w="1538" w:type="dxa"/>
            <w:tcBorders>
              <w:tl2br w:val="nil"/>
              <w:tr2bl w:val="nil"/>
            </w:tcBorders>
            <w:shd w:val="clear" w:color="auto" w:fill="auto"/>
            <w:noWrap/>
            <w:tcMar>
              <w:top w:w="15" w:type="dxa"/>
              <w:left w:w="15" w:type="dxa"/>
              <w:right w:w="15" w:type="dxa"/>
            </w:tcMar>
            <w:vAlign w:val="center"/>
          </w:tcPr>
          <w:p w14:paraId="6F6310B5" w14:textId="77777777" w:rsidR="00A47D7E" w:rsidRDefault="00A47D7E" w:rsidP="002C3C9E">
            <w:pPr>
              <w:textAlignment w:val="center"/>
              <w:rPr>
                <w:rFonts w:cs="Times New Roman"/>
                <w:b/>
                <w:bCs/>
                <w:color w:val="000000"/>
                <w:szCs w:val="21"/>
                <w:lang w:bidi="ar"/>
              </w:rPr>
            </w:pPr>
            <w:r>
              <w:rPr>
                <w:rFonts w:cs="Times New Roman" w:hint="eastAsia"/>
                <w:b/>
                <w:bCs/>
                <w:color w:val="000000"/>
                <w:szCs w:val="21"/>
                <w:lang w:bidi="ar"/>
              </w:rPr>
              <w:t>148.37</w:t>
            </w:r>
          </w:p>
        </w:tc>
        <w:tc>
          <w:tcPr>
            <w:tcW w:w="1505" w:type="dxa"/>
            <w:tcBorders>
              <w:tl2br w:val="nil"/>
              <w:tr2bl w:val="nil"/>
            </w:tcBorders>
            <w:shd w:val="clear" w:color="auto" w:fill="auto"/>
            <w:noWrap/>
            <w:tcMar>
              <w:top w:w="15" w:type="dxa"/>
              <w:left w:w="15" w:type="dxa"/>
              <w:right w:w="15" w:type="dxa"/>
            </w:tcMar>
            <w:vAlign w:val="center"/>
          </w:tcPr>
          <w:p w14:paraId="4684F427" w14:textId="77777777" w:rsidR="00A47D7E" w:rsidRDefault="00A47D7E" w:rsidP="002C3C9E">
            <w:pPr>
              <w:jc w:val="center"/>
              <w:textAlignment w:val="center"/>
              <w:rPr>
                <w:rFonts w:cs="Times New Roman"/>
                <w:color w:val="000000"/>
                <w:szCs w:val="21"/>
                <w:lang w:bidi="ar"/>
              </w:rPr>
            </w:pPr>
          </w:p>
        </w:tc>
        <w:tc>
          <w:tcPr>
            <w:tcW w:w="1146" w:type="dxa"/>
            <w:tcBorders>
              <w:tl2br w:val="nil"/>
              <w:tr2bl w:val="nil"/>
            </w:tcBorders>
            <w:shd w:val="clear" w:color="auto" w:fill="auto"/>
            <w:noWrap/>
            <w:tcMar>
              <w:top w:w="15" w:type="dxa"/>
              <w:left w:w="15" w:type="dxa"/>
              <w:right w:w="15" w:type="dxa"/>
            </w:tcMar>
            <w:vAlign w:val="center"/>
          </w:tcPr>
          <w:p w14:paraId="75975481" w14:textId="77777777" w:rsidR="00A47D7E" w:rsidRDefault="00A47D7E" w:rsidP="002C3C9E">
            <w:pPr>
              <w:jc w:val="center"/>
              <w:textAlignment w:val="center"/>
              <w:rPr>
                <w:rFonts w:cs="Times New Roman"/>
                <w:color w:val="000000"/>
                <w:szCs w:val="21"/>
                <w:lang w:bidi="ar"/>
              </w:rPr>
            </w:pPr>
          </w:p>
        </w:tc>
        <w:tc>
          <w:tcPr>
            <w:tcW w:w="1571" w:type="dxa"/>
            <w:tcBorders>
              <w:tl2br w:val="nil"/>
              <w:tr2bl w:val="nil"/>
            </w:tcBorders>
            <w:shd w:val="clear" w:color="auto" w:fill="auto"/>
            <w:noWrap/>
            <w:tcMar>
              <w:top w:w="15" w:type="dxa"/>
              <w:left w:w="15" w:type="dxa"/>
              <w:right w:w="15" w:type="dxa"/>
            </w:tcMar>
            <w:vAlign w:val="center"/>
          </w:tcPr>
          <w:p w14:paraId="4991DEFC" w14:textId="77777777" w:rsidR="00A47D7E" w:rsidRDefault="00A47D7E" w:rsidP="002C3C9E">
            <w:pPr>
              <w:jc w:val="center"/>
              <w:textAlignment w:val="center"/>
              <w:rPr>
                <w:rFonts w:cs="Times New Roman"/>
                <w:color w:val="000000"/>
                <w:szCs w:val="21"/>
                <w:lang w:bidi="ar"/>
              </w:rPr>
            </w:pPr>
          </w:p>
        </w:tc>
        <w:tc>
          <w:tcPr>
            <w:tcW w:w="1052" w:type="dxa"/>
            <w:tcBorders>
              <w:tl2br w:val="nil"/>
              <w:tr2bl w:val="nil"/>
            </w:tcBorders>
            <w:shd w:val="clear" w:color="auto" w:fill="auto"/>
            <w:noWrap/>
            <w:tcMar>
              <w:top w:w="15" w:type="dxa"/>
              <w:left w:w="15" w:type="dxa"/>
              <w:right w:w="15" w:type="dxa"/>
            </w:tcMar>
            <w:vAlign w:val="center"/>
          </w:tcPr>
          <w:p w14:paraId="7C2448C7" w14:textId="77777777" w:rsidR="00A47D7E" w:rsidRDefault="00A47D7E" w:rsidP="002C3C9E">
            <w:pPr>
              <w:jc w:val="center"/>
              <w:textAlignment w:val="center"/>
              <w:rPr>
                <w:rFonts w:cs="Times New Roman"/>
                <w:color w:val="000000"/>
                <w:szCs w:val="21"/>
                <w:lang w:bidi="ar"/>
              </w:rPr>
            </w:pPr>
          </w:p>
        </w:tc>
      </w:tr>
    </w:tbl>
    <w:p w14:paraId="3391C74F" w14:textId="77777777" w:rsidR="00844531" w:rsidRPr="00844531" w:rsidRDefault="00305B3C" w:rsidP="00A50CA7">
      <w:pPr>
        <w:pStyle w:val="afff6"/>
        <w:adjustRightInd w:val="0"/>
        <w:snapToGrid w:val="0"/>
        <w:ind w:firstLineChars="0" w:firstLine="0"/>
        <w:jc w:val="center"/>
        <w:rPr>
          <w:rFonts w:ascii="华文仿宋" w:eastAsia="华文仿宋" w:hAnsi="华文仿宋" w:cs="Times New Roman"/>
          <w:b/>
          <w:bCs/>
          <w:szCs w:val="24"/>
        </w:rPr>
      </w:pPr>
      <w:r>
        <w:rPr>
          <w:rFonts w:ascii="华文仿宋" w:eastAsia="华文仿宋" w:hAnsi="华文仿宋" w:cs="Times New Roman" w:hint="eastAsia"/>
          <w:b/>
          <w:bCs/>
          <w:szCs w:val="24"/>
        </w:rPr>
        <w:t>借款人</w:t>
      </w:r>
      <w:r w:rsidR="00844531" w:rsidRPr="00844531">
        <w:rPr>
          <w:rFonts w:ascii="华文仿宋" w:eastAsia="华文仿宋" w:hAnsi="华文仿宋" w:cs="Times New Roman"/>
          <w:b/>
          <w:bCs/>
          <w:szCs w:val="24"/>
        </w:rPr>
        <w:t>其他有息债务情况表</w:t>
      </w:r>
    </w:p>
    <w:p w14:paraId="7A97E848" w14:textId="77777777" w:rsidR="00844531" w:rsidRPr="00844531" w:rsidRDefault="00844531" w:rsidP="00A50CA7">
      <w:pPr>
        <w:pStyle w:val="afff6"/>
        <w:adjustRightInd w:val="0"/>
        <w:snapToGrid w:val="0"/>
        <w:ind w:firstLine="480"/>
        <w:jc w:val="right"/>
        <w:rPr>
          <w:rFonts w:ascii="华文仿宋" w:eastAsia="华文仿宋" w:hAnsi="华文仿宋" w:cs="Times New Roman"/>
          <w:bCs/>
          <w:szCs w:val="24"/>
        </w:rPr>
      </w:pPr>
      <w:r w:rsidRPr="00844531">
        <w:rPr>
          <w:rFonts w:ascii="华文仿宋" w:eastAsia="华文仿宋" w:hAnsi="华文仿宋" w:cs="Times New Roman"/>
          <w:bCs/>
          <w:szCs w:val="24"/>
        </w:rPr>
        <w:t>单位：亿元、%</w:t>
      </w:r>
    </w:p>
    <w:tbl>
      <w:tblPr>
        <w:tblW w:w="9683" w:type="dxa"/>
        <w:jc w:val="center"/>
        <w:tblLayout w:type="fixed"/>
        <w:tblLook w:val="04A0" w:firstRow="1" w:lastRow="0" w:firstColumn="1" w:lastColumn="0" w:noHBand="0" w:noVBand="1"/>
      </w:tblPr>
      <w:tblGrid>
        <w:gridCol w:w="2246"/>
        <w:gridCol w:w="1199"/>
        <w:gridCol w:w="1299"/>
        <w:gridCol w:w="871"/>
        <w:gridCol w:w="874"/>
        <w:gridCol w:w="924"/>
        <w:gridCol w:w="1266"/>
        <w:gridCol w:w="1004"/>
      </w:tblGrid>
      <w:tr w:rsidR="00A47D7E" w14:paraId="4DBEC117" w14:textId="77777777" w:rsidTr="002C3C9E">
        <w:trPr>
          <w:trHeight w:val="312"/>
          <w:jc w:val="center"/>
        </w:trPr>
        <w:tc>
          <w:tcPr>
            <w:tcW w:w="2246"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246C7BBF"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证券名称</w:t>
            </w:r>
          </w:p>
        </w:tc>
        <w:tc>
          <w:tcPr>
            <w:tcW w:w="1199"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70D40FA6"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起息日</w:t>
            </w:r>
          </w:p>
        </w:tc>
        <w:tc>
          <w:tcPr>
            <w:tcW w:w="1299"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1269352A"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到期日</w:t>
            </w:r>
          </w:p>
        </w:tc>
        <w:tc>
          <w:tcPr>
            <w:tcW w:w="87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6929486C"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发行规模</w:t>
            </w:r>
          </w:p>
        </w:tc>
        <w:tc>
          <w:tcPr>
            <w:tcW w:w="87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6FCC51F7"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当前余额</w:t>
            </w:r>
          </w:p>
        </w:tc>
        <w:tc>
          <w:tcPr>
            <w:tcW w:w="92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0C715ECE"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发行期限</w:t>
            </w:r>
          </w:p>
        </w:tc>
        <w:tc>
          <w:tcPr>
            <w:tcW w:w="1266"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744EB1DD"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票面利率</w:t>
            </w:r>
            <w:r>
              <w:rPr>
                <w:rFonts w:ascii="Times New Roman" w:eastAsia="楷体" w:hAnsi="Times New Roman" w:cs="Times New Roman"/>
                <w:b/>
                <w:bCs/>
                <w:color w:val="000000"/>
                <w:szCs w:val="21"/>
                <w:lang w:bidi="ar"/>
              </w:rPr>
              <w:br/>
              <w:t>(</w:t>
            </w:r>
            <w:r>
              <w:rPr>
                <w:rFonts w:ascii="Times New Roman" w:eastAsia="楷体" w:hAnsi="Times New Roman" w:cs="Times New Roman"/>
                <w:b/>
                <w:bCs/>
                <w:color w:val="000000"/>
                <w:szCs w:val="21"/>
                <w:lang w:bidi="ar"/>
              </w:rPr>
              <w:t>当期</w:t>
            </w:r>
            <w:r>
              <w:rPr>
                <w:rFonts w:ascii="Times New Roman" w:eastAsia="楷体" w:hAnsi="Times New Roman" w:cs="Times New Roman"/>
                <w:b/>
                <w:bCs/>
                <w:color w:val="000000"/>
                <w:szCs w:val="21"/>
                <w:lang w:bidi="ar"/>
              </w:rPr>
              <w:t>)</w:t>
            </w:r>
          </w:p>
        </w:tc>
        <w:tc>
          <w:tcPr>
            <w:tcW w:w="100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0A0A71DC"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偿还情况</w:t>
            </w:r>
          </w:p>
        </w:tc>
      </w:tr>
      <w:tr w:rsidR="00A47D7E" w14:paraId="7E7BFF84" w14:textId="77777777" w:rsidTr="002C3C9E">
        <w:trPr>
          <w:trHeight w:val="312"/>
          <w:jc w:val="center"/>
        </w:trPr>
        <w:tc>
          <w:tcPr>
            <w:tcW w:w="2246"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2A0263BA" w14:textId="77777777" w:rsidR="00A47D7E" w:rsidRDefault="00A47D7E" w:rsidP="002C3C9E">
            <w:pPr>
              <w:jc w:val="center"/>
              <w:rPr>
                <w:rFonts w:cs="Times New Roman"/>
                <w:b/>
                <w:bCs/>
                <w:color w:val="000000"/>
                <w:szCs w:val="21"/>
              </w:rPr>
            </w:pPr>
          </w:p>
        </w:tc>
        <w:tc>
          <w:tcPr>
            <w:tcW w:w="1199"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38B89E47" w14:textId="77777777" w:rsidR="00A47D7E" w:rsidRDefault="00A47D7E" w:rsidP="002C3C9E">
            <w:pPr>
              <w:jc w:val="center"/>
              <w:rPr>
                <w:rFonts w:cs="Times New Roman"/>
                <w:b/>
                <w:bCs/>
                <w:color w:val="000000"/>
                <w:szCs w:val="21"/>
              </w:rPr>
            </w:pPr>
          </w:p>
        </w:tc>
        <w:tc>
          <w:tcPr>
            <w:tcW w:w="1299"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1D9CDD1E" w14:textId="77777777" w:rsidR="00A47D7E" w:rsidRDefault="00A47D7E" w:rsidP="002C3C9E">
            <w:pPr>
              <w:jc w:val="center"/>
              <w:rPr>
                <w:rFonts w:cs="Times New Roman"/>
                <w:b/>
                <w:bCs/>
                <w:color w:val="000000"/>
                <w:szCs w:val="21"/>
              </w:rPr>
            </w:pPr>
          </w:p>
        </w:tc>
        <w:tc>
          <w:tcPr>
            <w:tcW w:w="87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25DB7AC7" w14:textId="77777777" w:rsidR="00A47D7E" w:rsidRDefault="00A47D7E" w:rsidP="002C3C9E">
            <w:pPr>
              <w:jc w:val="center"/>
              <w:rPr>
                <w:rFonts w:cs="Times New Roman"/>
                <w:b/>
                <w:bCs/>
                <w:color w:val="000000"/>
                <w:szCs w:val="21"/>
              </w:rPr>
            </w:pPr>
          </w:p>
        </w:tc>
        <w:tc>
          <w:tcPr>
            <w:tcW w:w="874"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7001E494" w14:textId="77777777" w:rsidR="00A47D7E" w:rsidRDefault="00A47D7E" w:rsidP="002C3C9E">
            <w:pPr>
              <w:jc w:val="center"/>
              <w:rPr>
                <w:rFonts w:cs="Times New Roman"/>
                <w:b/>
                <w:bCs/>
                <w:color w:val="000000"/>
                <w:szCs w:val="21"/>
              </w:rPr>
            </w:pPr>
          </w:p>
        </w:tc>
        <w:tc>
          <w:tcPr>
            <w:tcW w:w="924"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13AAFC20" w14:textId="77777777" w:rsidR="00A47D7E" w:rsidRDefault="00A47D7E" w:rsidP="002C3C9E">
            <w:pPr>
              <w:jc w:val="center"/>
              <w:rPr>
                <w:rFonts w:cs="Times New Roman"/>
                <w:b/>
                <w:bCs/>
                <w:color w:val="000000"/>
                <w:szCs w:val="21"/>
              </w:rPr>
            </w:pPr>
          </w:p>
        </w:tc>
        <w:tc>
          <w:tcPr>
            <w:tcW w:w="1266"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219722EE" w14:textId="77777777" w:rsidR="00A47D7E" w:rsidRDefault="00A47D7E" w:rsidP="002C3C9E">
            <w:pPr>
              <w:jc w:val="center"/>
              <w:rPr>
                <w:rFonts w:cs="Times New Roman"/>
                <w:b/>
                <w:bCs/>
                <w:color w:val="000000"/>
                <w:szCs w:val="21"/>
              </w:rPr>
            </w:pPr>
          </w:p>
        </w:tc>
        <w:tc>
          <w:tcPr>
            <w:tcW w:w="1004"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3E23CCFE" w14:textId="77777777" w:rsidR="00A47D7E" w:rsidRDefault="00A47D7E" w:rsidP="002C3C9E">
            <w:pPr>
              <w:jc w:val="center"/>
              <w:rPr>
                <w:rFonts w:cs="Times New Roman"/>
                <w:b/>
                <w:bCs/>
                <w:color w:val="000000"/>
                <w:szCs w:val="21"/>
              </w:rPr>
            </w:pPr>
          </w:p>
        </w:tc>
      </w:tr>
      <w:tr w:rsidR="00A47D7E" w14:paraId="6EFA7346" w14:textId="77777777" w:rsidTr="002C3C9E">
        <w:trPr>
          <w:trHeight w:val="55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76066396"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18</w:t>
            </w:r>
            <w:r>
              <w:rPr>
                <w:rFonts w:ascii="Times New Roman" w:eastAsia="楷体" w:hAnsi="Times New Roman" w:cs="Times New Roman"/>
                <w:color w:val="000000"/>
                <w:szCs w:val="21"/>
                <w:lang w:bidi="ar"/>
              </w:rPr>
              <w:t>兴业资产</w:t>
            </w:r>
            <w:r>
              <w:rPr>
                <w:rFonts w:ascii="Times New Roman" w:eastAsia="楷体" w:hAnsi="Times New Roman" w:cs="Times New Roman"/>
                <w:color w:val="000000"/>
                <w:szCs w:val="21"/>
                <w:lang w:bidi="ar"/>
              </w:rPr>
              <w:t>PPN001</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6E275C6A"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2018/12/21</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77113023"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2021/12/21</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6970A2A0"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10.00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211BD454"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0.00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43AD6C30"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w:t>
            </w:r>
            <w:r>
              <w:rPr>
                <w:rFonts w:ascii="Times New Roman" w:eastAsia="楷体" w:hAnsi="Times New Roman" w:cs="Times New Roman"/>
                <w:color w:val="000000"/>
                <w:szCs w:val="21"/>
                <w:lang w:bidi="ar"/>
              </w:rPr>
              <w:t>年</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6F1C46D3"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4.85</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2AD6013E"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已兑付</w:t>
            </w:r>
          </w:p>
        </w:tc>
      </w:tr>
      <w:tr w:rsidR="00A47D7E" w14:paraId="13F95173" w14:textId="77777777" w:rsidTr="002C3C9E">
        <w:trPr>
          <w:trHeight w:val="55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192536C6"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19</w:t>
            </w:r>
            <w:r>
              <w:rPr>
                <w:rFonts w:ascii="Times New Roman" w:eastAsia="楷体" w:hAnsi="Times New Roman" w:cs="Times New Roman"/>
                <w:color w:val="000000"/>
                <w:szCs w:val="21"/>
                <w:lang w:bidi="ar"/>
              </w:rPr>
              <w:t>兴业资产</w:t>
            </w:r>
            <w:r>
              <w:rPr>
                <w:rFonts w:ascii="Times New Roman" w:eastAsia="楷体" w:hAnsi="Times New Roman" w:cs="Times New Roman"/>
                <w:color w:val="000000"/>
                <w:szCs w:val="21"/>
                <w:lang w:bidi="ar"/>
              </w:rPr>
              <w:t>PPN001</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43B3049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2019/5/29</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45C4440A"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2022/5/29</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1573010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20.00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77FB821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0.00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06BACC0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3+N</w:t>
            </w:r>
            <w:r>
              <w:rPr>
                <w:rFonts w:ascii="Times New Roman" w:eastAsia="楷体" w:hAnsi="Times New Roman" w:cs="Times New Roman"/>
                <w:color w:val="000000"/>
                <w:szCs w:val="21"/>
                <w:lang w:bidi="ar"/>
              </w:rPr>
              <w:t>年</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47320561"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5.2</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6505361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已全额行权</w:t>
            </w:r>
          </w:p>
        </w:tc>
      </w:tr>
      <w:tr w:rsidR="00A47D7E" w14:paraId="167F0649" w14:textId="77777777" w:rsidTr="002C3C9E">
        <w:trPr>
          <w:trHeight w:val="55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5EB65FA0"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19</w:t>
            </w:r>
            <w:r>
              <w:rPr>
                <w:rFonts w:ascii="Times New Roman" w:eastAsia="楷体" w:hAnsi="Times New Roman" w:cs="Times New Roman"/>
                <w:color w:val="000000"/>
                <w:szCs w:val="21"/>
                <w:lang w:bidi="ar"/>
              </w:rPr>
              <w:t>兴业资产</w:t>
            </w:r>
            <w:r>
              <w:rPr>
                <w:rFonts w:ascii="Times New Roman" w:eastAsia="楷体" w:hAnsi="Times New Roman" w:cs="Times New Roman"/>
                <w:color w:val="000000"/>
                <w:szCs w:val="21"/>
                <w:lang w:bidi="ar"/>
              </w:rPr>
              <w:t>PPN002</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157F557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2019/7/19</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50FE95FD"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2020/3/15</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51CCE9FE"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5.00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3D39A25F"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0.00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6716DBF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240</w:t>
            </w:r>
            <w:r>
              <w:rPr>
                <w:rFonts w:ascii="Times New Roman" w:eastAsia="楷体" w:hAnsi="Times New Roman" w:cs="Times New Roman"/>
                <w:color w:val="000000"/>
                <w:szCs w:val="21"/>
                <w:lang w:bidi="ar"/>
              </w:rPr>
              <w:t>日</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7301A18A"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3.73</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209F334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已兑付</w:t>
            </w:r>
          </w:p>
        </w:tc>
      </w:tr>
      <w:tr w:rsidR="00A47D7E" w14:paraId="5683C420"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2220C9AE"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19</w:t>
            </w:r>
            <w:r>
              <w:rPr>
                <w:rFonts w:ascii="Times New Roman" w:eastAsia="楷体" w:hAnsi="Times New Roman" w:cs="Times New Roman"/>
                <w:color w:val="000000"/>
                <w:szCs w:val="21"/>
                <w:lang w:bidi="ar"/>
              </w:rPr>
              <w:t>兴资</w:t>
            </w:r>
            <w:r>
              <w:rPr>
                <w:rFonts w:ascii="Times New Roman" w:eastAsia="楷体" w:hAnsi="Times New Roman" w:cs="Times New Roman"/>
                <w:color w:val="000000"/>
                <w:szCs w:val="21"/>
                <w:lang w:bidi="ar"/>
              </w:rPr>
              <w:t>01</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5EE5E3AA"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2019/11/20</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345BC73A"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2022/11/20</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3FF6C713"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5.00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793FF6EB"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0.00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25F09F77"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w:t>
            </w:r>
            <w:r>
              <w:rPr>
                <w:rFonts w:ascii="Times New Roman" w:eastAsia="楷体" w:hAnsi="Times New Roman" w:cs="Times New Roman"/>
                <w:color w:val="000000"/>
                <w:szCs w:val="21"/>
                <w:lang w:bidi="ar"/>
              </w:rPr>
              <w:t>年</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1B22691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4.1</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1225FDBC"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已全额回售</w:t>
            </w:r>
          </w:p>
        </w:tc>
      </w:tr>
      <w:tr w:rsidR="00A47D7E" w14:paraId="16E561D1"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1807ED9F"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19</w:t>
            </w:r>
            <w:r>
              <w:rPr>
                <w:rFonts w:ascii="Times New Roman" w:eastAsia="楷体" w:hAnsi="Times New Roman" w:cs="Times New Roman"/>
                <w:color w:val="000000"/>
                <w:szCs w:val="21"/>
                <w:lang w:bidi="ar"/>
              </w:rPr>
              <w:t>兴资</w:t>
            </w:r>
            <w:r>
              <w:rPr>
                <w:rFonts w:ascii="Times New Roman" w:eastAsia="楷体" w:hAnsi="Times New Roman" w:cs="Times New Roman"/>
                <w:color w:val="000000"/>
                <w:szCs w:val="21"/>
                <w:lang w:bidi="ar"/>
              </w:rPr>
              <w:t>02</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0333B91E"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2019/11/20</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72516AE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2024/11/20</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387EB97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5.00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709E1F1C" w14:textId="77777777" w:rsidR="00A47D7E" w:rsidRDefault="00A47D7E" w:rsidP="002C3C9E">
            <w:pPr>
              <w:jc w:val="center"/>
              <w:textAlignment w:val="center"/>
              <w:rPr>
                <w:rFonts w:cs="Times New Roman"/>
                <w:color w:val="000000"/>
                <w:szCs w:val="21"/>
              </w:rPr>
            </w:pPr>
            <w:r>
              <w:rPr>
                <w:rFonts w:ascii="Times New Roman" w:hAnsi="Times New Roman" w:cs="Times New Roman" w:hint="eastAsia"/>
                <w:color w:val="000000"/>
                <w:szCs w:val="21"/>
                <w:lang w:bidi="ar"/>
              </w:rPr>
              <w:t>0</w:t>
            </w:r>
            <w:r>
              <w:rPr>
                <w:rFonts w:ascii="Times New Roman" w:eastAsia="楷体" w:hAnsi="Times New Roman" w:cs="Times New Roman"/>
                <w:color w:val="000000"/>
                <w:szCs w:val="21"/>
                <w:lang w:bidi="ar"/>
              </w:rPr>
              <w:t xml:space="preserve">.00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7D1C724C"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5</w:t>
            </w:r>
            <w:r>
              <w:rPr>
                <w:rFonts w:ascii="Times New Roman" w:eastAsia="楷体" w:hAnsi="Times New Roman" w:cs="Times New Roman"/>
                <w:color w:val="000000"/>
                <w:szCs w:val="21"/>
                <w:lang w:bidi="ar"/>
              </w:rPr>
              <w:t>年</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4759DB00"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4.25</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5D335F8C"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已全额回售</w:t>
            </w:r>
          </w:p>
        </w:tc>
      </w:tr>
      <w:tr w:rsidR="00A47D7E" w14:paraId="57064342" w14:textId="77777777" w:rsidTr="002C3C9E">
        <w:trPr>
          <w:trHeight w:val="55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78E64E3D"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w:t>
            </w:r>
            <w:r>
              <w:rPr>
                <w:rFonts w:ascii="Times New Roman" w:eastAsia="楷体" w:hAnsi="Times New Roman" w:cs="Times New Roman"/>
                <w:color w:val="000000"/>
                <w:szCs w:val="21"/>
                <w:lang w:bidi="ar"/>
              </w:rPr>
              <w:t>兴业资产</w:t>
            </w:r>
            <w:r>
              <w:rPr>
                <w:rFonts w:ascii="Times New Roman" w:eastAsia="楷体" w:hAnsi="Times New Roman" w:cs="Times New Roman"/>
                <w:color w:val="000000"/>
                <w:szCs w:val="21"/>
                <w:lang w:bidi="ar"/>
              </w:rPr>
              <w:t>PPN001</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365466A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2020/3/11</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5EF3157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2023/3/11</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2E8B7FA6"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5.00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38ACE217" w14:textId="77777777" w:rsidR="00A47D7E" w:rsidRDefault="00A47D7E" w:rsidP="002C3C9E">
            <w:pPr>
              <w:jc w:val="center"/>
              <w:textAlignment w:val="center"/>
              <w:rPr>
                <w:rFonts w:cs="Times New Roman"/>
                <w:color w:val="000000"/>
                <w:szCs w:val="21"/>
              </w:rPr>
            </w:pPr>
            <w:r>
              <w:rPr>
                <w:rFonts w:cs="Times New Roman" w:hint="eastAsia"/>
                <w:color w:val="000000"/>
                <w:szCs w:val="21"/>
                <w:lang w:bidi="ar"/>
              </w:rPr>
              <w:t>0</w:t>
            </w:r>
            <w:r>
              <w:rPr>
                <w:rFonts w:ascii="Times New Roman" w:eastAsia="楷体" w:hAnsi="Times New Roman" w:cs="Times New Roman"/>
                <w:color w:val="000000"/>
                <w:szCs w:val="21"/>
                <w:lang w:bidi="ar"/>
              </w:rPr>
              <w:t xml:space="preserve"> </w:t>
            </w:r>
            <w:r>
              <w:rPr>
                <w:rFonts w:cs="Times New Roman" w:hint="eastAsia"/>
                <w:color w:val="000000"/>
                <w:szCs w:val="21"/>
                <w:lang w:bidi="ar"/>
              </w:rPr>
              <w:t>.00</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5B6A5D94"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w:t>
            </w:r>
            <w:r>
              <w:rPr>
                <w:rFonts w:ascii="Times New Roman" w:eastAsia="楷体" w:hAnsi="Times New Roman" w:cs="Times New Roman"/>
                <w:color w:val="000000"/>
                <w:szCs w:val="21"/>
                <w:lang w:bidi="ar"/>
              </w:rPr>
              <w:t>年</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1A94CCB6"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3.59</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597E22B4"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已兑付</w:t>
            </w:r>
          </w:p>
        </w:tc>
      </w:tr>
      <w:tr w:rsidR="00A47D7E" w14:paraId="06334642"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264F1C16"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lastRenderedPageBreak/>
              <w:t>20</w:t>
            </w:r>
            <w:r>
              <w:rPr>
                <w:rFonts w:ascii="Times New Roman" w:eastAsia="楷体" w:hAnsi="Times New Roman" w:cs="Times New Roman"/>
                <w:color w:val="000000"/>
                <w:szCs w:val="21"/>
                <w:lang w:bidi="ar"/>
              </w:rPr>
              <w:t>兴资</w:t>
            </w:r>
            <w:r>
              <w:rPr>
                <w:rFonts w:ascii="Times New Roman" w:eastAsia="楷体" w:hAnsi="Times New Roman" w:cs="Times New Roman"/>
                <w:color w:val="000000"/>
                <w:szCs w:val="21"/>
                <w:lang w:bidi="ar"/>
              </w:rPr>
              <w:t>02</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43F53B0E"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2020/3/20</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31E7515E"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2023/3/20</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12294F5B"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4.50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55D5FF1E" w14:textId="77777777" w:rsidR="00A47D7E" w:rsidRDefault="00A47D7E" w:rsidP="002C3C9E">
            <w:pPr>
              <w:jc w:val="center"/>
              <w:textAlignment w:val="center"/>
              <w:rPr>
                <w:rFonts w:cs="Times New Roman"/>
                <w:color w:val="000000"/>
                <w:szCs w:val="21"/>
              </w:rPr>
            </w:pPr>
            <w:r>
              <w:rPr>
                <w:rFonts w:cs="Times New Roman" w:hint="eastAsia"/>
                <w:color w:val="000000"/>
                <w:szCs w:val="21"/>
                <w:lang w:bidi="ar"/>
              </w:rPr>
              <w:t>0.00</w:t>
            </w:r>
            <w:r>
              <w:rPr>
                <w:rFonts w:ascii="Times New Roman" w:eastAsia="楷体" w:hAnsi="Times New Roman" w:cs="Times New Roman"/>
                <w:color w:val="000000"/>
                <w:szCs w:val="21"/>
                <w:lang w:bidi="ar"/>
              </w:rPr>
              <w:t xml:space="preserve">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0DA9106C"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w:t>
            </w:r>
            <w:r>
              <w:rPr>
                <w:rFonts w:ascii="Times New Roman" w:eastAsia="楷体" w:hAnsi="Times New Roman" w:cs="Times New Roman"/>
                <w:color w:val="000000"/>
                <w:szCs w:val="21"/>
                <w:lang w:bidi="ar"/>
              </w:rPr>
              <w:t>年</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29E7AFA4"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3.65</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3849E71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已兑付</w:t>
            </w:r>
          </w:p>
        </w:tc>
      </w:tr>
      <w:tr w:rsidR="00A47D7E" w14:paraId="224903F5"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781B10D7"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w:t>
            </w:r>
            <w:r>
              <w:rPr>
                <w:rFonts w:ascii="Times New Roman" w:eastAsia="楷体" w:hAnsi="Times New Roman" w:cs="Times New Roman"/>
                <w:color w:val="000000"/>
                <w:szCs w:val="21"/>
                <w:lang w:bidi="ar"/>
              </w:rPr>
              <w:t>兴资</w:t>
            </w:r>
            <w:r>
              <w:rPr>
                <w:rFonts w:ascii="Times New Roman" w:eastAsia="楷体" w:hAnsi="Times New Roman" w:cs="Times New Roman"/>
                <w:color w:val="000000"/>
                <w:szCs w:val="21"/>
                <w:lang w:bidi="ar"/>
              </w:rPr>
              <w:t>01</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4161F12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2020/3/20</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656D587B"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2022/3/20</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2EE8556E"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4.00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22222246"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0.00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12898B9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w:t>
            </w:r>
            <w:r>
              <w:rPr>
                <w:rFonts w:ascii="Times New Roman" w:eastAsia="楷体" w:hAnsi="Times New Roman" w:cs="Times New Roman"/>
                <w:color w:val="000000"/>
                <w:szCs w:val="21"/>
                <w:lang w:bidi="ar"/>
              </w:rPr>
              <w:t>年</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41BC96CA"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3.4</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7AF19E0B"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已兑付</w:t>
            </w:r>
          </w:p>
        </w:tc>
      </w:tr>
      <w:tr w:rsidR="00A47D7E" w14:paraId="02639B16" w14:textId="77777777" w:rsidTr="002C3C9E">
        <w:trPr>
          <w:trHeight w:val="55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6629A07F"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w:t>
            </w:r>
            <w:r>
              <w:rPr>
                <w:rFonts w:ascii="Times New Roman" w:eastAsia="楷体" w:hAnsi="Times New Roman" w:cs="Times New Roman"/>
                <w:color w:val="000000"/>
                <w:szCs w:val="21"/>
                <w:lang w:bidi="ar"/>
              </w:rPr>
              <w:t>兴业资产</w:t>
            </w:r>
            <w:r>
              <w:rPr>
                <w:rFonts w:ascii="Times New Roman" w:eastAsia="楷体" w:hAnsi="Times New Roman" w:cs="Times New Roman"/>
                <w:color w:val="000000"/>
                <w:szCs w:val="21"/>
                <w:lang w:bidi="ar"/>
              </w:rPr>
              <w:t>PPN002</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65FF27D0"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2020/4/22</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08A74430"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2023/4/22</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13EF8EF3"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5.00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684BCBE1" w14:textId="77777777" w:rsidR="00A47D7E" w:rsidRDefault="00A47D7E" w:rsidP="002C3C9E">
            <w:pPr>
              <w:jc w:val="center"/>
              <w:textAlignment w:val="center"/>
              <w:rPr>
                <w:rFonts w:cs="Times New Roman"/>
                <w:color w:val="000000"/>
                <w:szCs w:val="21"/>
              </w:rPr>
            </w:pPr>
            <w:r>
              <w:rPr>
                <w:rFonts w:cs="Times New Roman" w:hint="eastAsia"/>
                <w:color w:val="000000"/>
                <w:szCs w:val="21"/>
                <w:lang w:bidi="ar"/>
              </w:rPr>
              <w:t>0.00</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3ED95B2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w:t>
            </w:r>
            <w:r>
              <w:rPr>
                <w:rFonts w:ascii="Times New Roman" w:eastAsia="楷体" w:hAnsi="Times New Roman" w:cs="Times New Roman"/>
                <w:color w:val="000000"/>
                <w:szCs w:val="21"/>
                <w:lang w:bidi="ar"/>
              </w:rPr>
              <w:t>年</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338A5D34"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3.19</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5E2667A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已兑付</w:t>
            </w:r>
          </w:p>
        </w:tc>
      </w:tr>
      <w:tr w:rsidR="00A47D7E" w14:paraId="7B3CF353"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4241428E"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w:t>
            </w:r>
            <w:r>
              <w:rPr>
                <w:rFonts w:ascii="Times New Roman" w:eastAsia="楷体" w:hAnsi="Times New Roman" w:cs="Times New Roman"/>
                <w:color w:val="000000"/>
                <w:szCs w:val="21"/>
                <w:lang w:bidi="ar"/>
              </w:rPr>
              <w:t>兴资</w:t>
            </w:r>
            <w:r>
              <w:rPr>
                <w:rFonts w:ascii="Times New Roman" w:eastAsia="楷体" w:hAnsi="Times New Roman" w:cs="Times New Roman"/>
                <w:color w:val="000000"/>
                <w:szCs w:val="21"/>
                <w:lang w:bidi="ar"/>
              </w:rPr>
              <w:t>03</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5CA317D4"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2020/8/21</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77D6137A"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2022/8/21</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6AB62C00"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5.50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69C2DF6D"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0.00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74025A3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w:t>
            </w:r>
            <w:r>
              <w:rPr>
                <w:rFonts w:ascii="Times New Roman" w:eastAsia="楷体" w:hAnsi="Times New Roman" w:cs="Times New Roman"/>
                <w:color w:val="000000"/>
                <w:szCs w:val="21"/>
                <w:lang w:bidi="ar"/>
              </w:rPr>
              <w:t>年</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194C1FB1"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3.65</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18687AD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已全额赎回</w:t>
            </w:r>
          </w:p>
        </w:tc>
      </w:tr>
      <w:tr w:rsidR="00A47D7E" w14:paraId="3004C060"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6C4FAEF6"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w:t>
            </w:r>
            <w:r>
              <w:rPr>
                <w:rFonts w:ascii="Times New Roman" w:eastAsia="楷体" w:hAnsi="Times New Roman" w:cs="Times New Roman"/>
                <w:color w:val="000000"/>
                <w:szCs w:val="21"/>
                <w:lang w:bidi="ar"/>
              </w:rPr>
              <w:t>兴资</w:t>
            </w:r>
            <w:r>
              <w:rPr>
                <w:rFonts w:ascii="Times New Roman" w:eastAsia="楷体" w:hAnsi="Times New Roman" w:cs="Times New Roman"/>
                <w:color w:val="000000"/>
                <w:szCs w:val="21"/>
                <w:lang w:bidi="ar"/>
              </w:rPr>
              <w:t>04</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47F7FE4A"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2020/8/21</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0FE33E8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2023/8/21</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1BE21B6E"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6.00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4C431DC2"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6.00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45D96A4D"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w:t>
            </w:r>
            <w:r>
              <w:rPr>
                <w:rFonts w:ascii="Times New Roman" w:eastAsia="楷体" w:hAnsi="Times New Roman" w:cs="Times New Roman"/>
                <w:color w:val="000000"/>
                <w:szCs w:val="21"/>
                <w:lang w:bidi="ar"/>
              </w:rPr>
              <w:t>年</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40CFE91C"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4</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032EA88C"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未到期</w:t>
            </w:r>
          </w:p>
        </w:tc>
      </w:tr>
      <w:tr w:rsidR="00A47D7E" w14:paraId="31F09520"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41550196"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21</w:t>
            </w:r>
            <w:r>
              <w:rPr>
                <w:rFonts w:ascii="Times New Roman" w:eastAsia="楷体" w:hAnsi="Times New Roman" w:cs="Times New Roman"/>
                <w:color w:val="000000"/>
                <w:szCs w:val="21"/>
                <w:lang w:bidi="ar"/>
              </w:rPr>
              <w:t>兴业资产</w:t>
            </w:r>
            <w:r>
              <w:rPr>
                <w:rFonts w:ascii="Times New Roman" w:eastAsia="楷体" w:hAnsi="Times New Roman" w:cs="Times New Roman"/>
                <w:color w:val="000000"/>
                <w:szCs w:val="21"/>
                <w:lang w:bidi="ar"/>
              </w:rPr>
              <w:t>SCP001</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752AB8BF"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2021/4/15</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02FE6EC0"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2021/7/15</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75EB7CDC"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10.00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6621FE3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0.00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41221297"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90</w:t>
            </w:r>
            <w:r>
              <w:rPr>
                <w:rFonts w:ascii="Times New Roman" w:eastAsia="楷体" w:hAnsi="Times New Roman" w:cs="Times New Roman"/>
                <w:color w:val="000000"/>
                <w:szCs w:val="21"/>
                <w:lang w:bidi="ar"/>
              </w:rPr>
              <w:t>日</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533014CE"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2.99</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769AF687"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已兑付</w:t>
            </w:r>
          </w:p>
        </w:tc>
      </w:tr>
      <w:tr w:rsidR="00A47D7E" w14:paraId="3CC872CD" w14:textId="77777777" w:rsidTr="002C3C9E">
        <w:trPr>
          <w:trHeight w:val="55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7595BEAB"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21</w:t>
            </w:r>
            <w:r>
              <w:rPr>
                <w:rFonts w:ascii="Times New Roman" w:eastAsia="楷体" w:hAnsi="Times New Roman" w:cs="Times New Roman"/>
                <w:color w:val="000000"/>
                <w:szCs w:val="21"/>
                <w:lang w:bidi="ar"/>
              </w:rPr>
              <w:t>兴业资产</w:t>
            </w:r>
            <w:r>
              <w:rPr>
                <w:rFonts w:ascii="Times New Roman" w:eastAsia="楷体" w:hAnsi="Times New Roman" w:cs="Times New Roman"/>
                <w:color w:val="000000"/>
                <w:szCs w:val="21"/>
                <w:lang w:bidi="ar"/>
              </w:rPr>
              <w:t>MTN001</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0CC0A25B"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2021/7/9</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552136D4"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2024/7/9</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76413E93"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10.00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400A8C42"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10.00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6FB38761"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w:t>
            </w:r>
            <w:r>
              <w:rPr>
                <w:rFonts w:ascii="Times New Roman" w:eastAsia="楷体" w:hAnsi="Times New Roman" w:cs="Times New Roman"/>
                <w:color w:val="000000"/>
                <w:szCs w:val="21"/>
                <w:lang w:bidi="ar"/>
              </w:rPr>
              <w:t>年</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555D986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3.82</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02ACDDDF"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未到期</w:t>
            </w:r>
          </w:p>
        </w:tc>
      </w:tr>
      <w:tr w:rsidR="00A47D7E" w14:paraId="55A38A23"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70E9048E"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21</w:t>
            </w:r>
            <w:r>
              <w:rPr>
                <w:rFonts w:ascii="Times New Roman" w:eastAsia="楷体" w:hAnsi="Times New Roman" w:cs="Times New Roman"/>
                <w:color w:val="000000"/>
                <w:szCs w:val="21"/>
                <w:lang w:bidi="ar"/>
              </w:rPr>
              <w:t>兴资</w:t>
            </w:r>
            <w:r>
              <w:rPr>
                <w:rFonts w:ascii="Times New Roman" w:eastAsia="楷体" w:hAnsi="Times New Roman" w:cs="Times New Roman"/>
                <w:color w:val="000000"/>
                <w:szCs w:val="21"/>
                <w:lang w:bidi="ar"/>
              </w:rPr>
              <w:t>01</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3660A383"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2021/8/13</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346DB00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2024/8/13</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6F06FBC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6.00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79F59EBD"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6.00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5ED7A15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w:t>
            </w:r>
            <w:r>
              <w:rPr>
                <w:rFonts w:ascii="Times New Roman" w:eastAsia="楷体" w:hAnsi="Times New Roman" w:cs="Times New Roman"/>
                <w:color w:val="000000"/>
                <w:szCs w:val="21"/>
                <w:lang w:bidi="ar"/>
              </w:rPr>
              <w:t>年</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115530A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3.4</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0C37D99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未到期</w:t>
            </w:r>
          </w:p>
        </w:tc>
      </w:tr>
      <w:tr w:rsidR="00A47D7E" w14:paraId="78B14B87"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7DF74C7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21</w:t>
            </w:r>
            <w:r>
              <w:rPr>
                <w:rFonts w:ascii="Times New Roman" w:eastAsia="楷体" w:hAnsi="Times New Roman" w:cs="Times New Roman"/>
                <w:color w:val="000000"/>
                <w:szCs w:val="21"/>
                <w:lang w:bidi="ar"/>
              </w:rPr>
              <w:t>兴资</w:t>
            </w:r>
            <w:r>
              <w:rPr>
                <w:rFonts w:ascii="Times New Roman" w:eastAsia="楷体" w:hAnsi="Times New Roman" w:cs="Times New Roman"/>
                <w:color w:val="000000"/>
                <w:szCs w:val="21"/>
                <w:lang w:bidi="ar"/>
              </w:rPr>
              <w:t>02</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133D2C5A"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2021/11/3</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2CDB3850"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2024/11/3</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710C10B4"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5.00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76E9B9B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5.00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7F863961"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w:t>
            </w:r>
            <w:r>
              <w:rPr>
                <w:rFonts w:ascii="Times New Roman" w:eastAsia="楷体" w:hAnsi="Times New Roman" w:cs="Times New Roman"/>
                <w:color w:val="000000"/>
                <w:szCs w:val="21"/>
                <w:lang w:bidi="ar"/>
              </w:rPr>
              <w:t>年</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5B543C57"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3.6</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499BCA6B"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未到期</w:t>
            </w:r>
          </w:p>
        </w:tc>
      </w:tr>
      <w:tr w:rsidR="00A47D7E" w14:paraId="58459790"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44AB600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21</w:t>
            </w:r>
            <w:r>
              <w:rPr>
                <w:rFonts w:ascii="Times New Roman" w:eastAsia="楷体" w:hAnsi="Times New Roman" w:cs="Times New Roman"/>
                <w:color w:val="000000"/>
                <w:szCs w:val="21"/>
                <w:lang w:bidi="ar"/>
              </w:rPr>
              <w:t>兴业资产</w:t>
            </w:r>
            <w:r>
              <w:rPr>
                <w:rFonts w:ascii="Times New Roman" w:eastAsia="楷体" w:hAnsi="Times New Roman" w:cs="Times New Roman"/>
                <w:color w:val="000000"/>
                <w:szCs w:val="21"/>
                <w:lang w:bidi="ar"/>
              </w:rPr>
              <w:t>SCP002</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7D8F81E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2021/12/15</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0577257B"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2022/3/15</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46E599C1"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10.00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7148522F"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0.00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7E85C371"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90</w:t>
            </w:r>
            <w:r>
              <w:rPr>
                <w:rFonts w:ascii="Times New Roman" w:eastAsia="楷体" w:hAnsi="Times New Roman" w:cs="Times New Roman"/>
                <w:color w:val="000000"/>
                <w:szCs w:val="21"/>
                <w:lang w:bidi="ar"/>
              </w:rPr>
              <w:t>日</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6CA7B551"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2.85</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78E3DA96"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已兑付</w:t>
            </w:r>
          </w:p>
        </w:tc>
      </w:tr>
      <w:tr w:rsidR="00A47D7E" w14:paraId="2E9F3910" w14:textId="77777777" w:rsidTr="002C3C9E">
        <w:trPr>
          <w:trHeight w:val="55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00D45EE3"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22</w:t>
            </w:r>
            <w:r>
              <w:rPr>
                <w:rFonts w:ascii="Times New Roman" w:eastAsia="楷体" w:hAnsi="Times New Roman" w:cs="Times New Roman"/>
                <w:color w:val="000000"/>
                <w:szCs w:val="21"/>
                <w:lang w:bidi="ar"/>
              </w:rPr>
              <w:t>兴业资产</w:t>
            </w:r>
            <w:r>
              <w:rPr>
                <w:rFonts w:ascii="Times New Roman" w:eastAsia="楷体" w:hAnsi="Times New Roman" w:cs="Times New Roman"/>
                <w:color w:val="000000"/>
                <w:szCs w:val="21"/>
                <w:lang w:bidi="ar"/>
              </w:rPr>
              <w:t>MTN002</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6E48C95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2022/04/27</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7960BBC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2025/04/27</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0F1107C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10.00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1B643D94"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10.00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6F9B19E6"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3+N</w:t>
            </w:r>
            <w:r>
              <w:rPr>
                <w:rFonts w:ascii="Times New Roman" w:eastAsia="楷体" w:hAnsi="Times New Roman" w:cs="Times New Roman"/>
                <w:color w:val="000000"/>
                <w:szCs w:val="21"/>
                <w:lang w:bidi="ar"/>
              </w:rPr>
              <w:t>年</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2C3D832B"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3.6</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4EDDD0C7" w14:textId="77777777" w:rsidR="00A47D7E" w:rsidRDefault="00A47D7E" w:rsidP="002C3C9E">
            <w:pPr>
              <w:jc w:val="center"/>
              <w:textAlignment w:val="center"/>
              <w:rPr>
                <w:rFonts w:cs="Times New Roman"/>
                <w:szCs w:val="21"/>
                <w:lang w:bidi="ar"/>
              </w:rPr>
            </w:pPr>
            <w:r>
              <w:rPr>
                <w:rFonts w:ascii="Times New Roman" w:eastAsia="楷体" w:hAnsi="Times New Roman" w:cs="Times New Roman"/>
                <w:szCs w:val="21"/>
              </w:rPr>
              <w:t>未到期</w:t>
            </w:r>
          </w:p>
        </w:tc>
      </w:tr>
      <w:tr w:rsidR="00A47D7E" w14:paraId="03A171FE" w14:textId="77777777" w:rsidTr="002C3C9E">
        <w:trPr>
          <w:trHeight w:val="55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2D5CDB54"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22</w:t>
            </w:r>
            <w:r>
              <w:rPr>
                <w:rFonts w:ascii="Times New Roman" w:eastAsia="楷体" w:hAnsi="Times New Roman" w:cs="Times New Roman"/>
                <w:color w:val="000000"/>
                <w:szCs w:val="21"/>
                <w:lang w:bidi="ar"/>
              </w:rPr>
              <w:t>兴业资产</w:t>
            </w:r>
            <w:r>
              <w:rPr>
                <w:rFonts w:ascii="Times New Roman" w:eastAsia="楷体" w:hAnsi="Times New Roman" w:cs="Times New Roman"/>
                <w:color w:val="000000"/>
                <w:szCs w:val="21"/>
                <w:lang w:bidi="ar"/>
              </w:rPr>
              <w:t>MTN001</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5E56E80D"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2022/04/20</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47111FF3"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2025/04/20</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77039653"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10.00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5FAAE151"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10.00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3992C14F"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3+N</w:t>
            </w:r>
            <w:r>
              <w:rPr>
                <w:rFonts w:ascii="Times New Roman" w:eastAsia="楷体" w:hAnsi="Times New Roman" w:cs="Times New Roman"/>
                <w:color w:val="000000"/>
                <w:szCs w:val="21"/>
                <w:lang w:bidi="ar"/>
              </w:rPr>
              <w:t>年</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4E0EC83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3.75</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2823E1FD" w14:textId="77777777" w:rsidR="00A47D7E" w:rsidRDefault="00A47D7E" w:rsidP="002C3C9E">
            <w:pPr>
              <w:jc w:val="center"/>
              <w:textAlignment w:val="center"/>
              <w:rPr>
                <w:rFonts w:cs="Times New Roman"/>
                <w:szCs w:val="21"/>
                <w:lang w:bidi="ar"/>
              </w:rPr>
            </w:pPr>
            <w:r>
              <w:rPr>
                <w:rFonts w:ascii="Times New Roman" w:eastAsia="楷体" w:hAnsi="Times New Roman" w:cs="Times New Roman"/>
                <w:szCs w:val="21"/>
              </w:rPr>
              <w:t>未到期</w:t>
            </w:r>
          </w:p>
        </w:tc>
      </w:tr>
      <w:tr w:rsidR="00A47D7E" w14:paraId="1BD428FA"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639ED0E6"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22</w:t>
            </w:r>
            <w:r>
              <w:rPr>
                <w:rFonts w:ascii="Times New Roman" w:eastAsia="楷体" w:hAnsi="Times New Roman" w:cs="Times New Roman"/>
                <w:color w:val="000000"/>
                <w:szCs w:val="21"/>
                <w:lang w:bidi="ar"/>
              </w:rPr>
              <w:t>兴业资产</w:t>
            </w:r>
            <w:r>
              <w:rPr>
                <w:rFonts w:ascii="Times New Roman" w:eastAsia="楷体" w:hAnsi="Times New Roman" w:cs="Times New Roman"/>
                <w:color w:val="000000"/>
                <w:szCs w:val="21"/>
                <w:lang w:bidi="ar"/>
              </w:rPr>
              <w:t>SCP001</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5EC0E729"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2022/03/11</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2971076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2022/06/02</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7035EFC1"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10.00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603BAA2F"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0.00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6BFCBCA4"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83</w:t>
            </w:r>
            <w:r>
              <w:rPr>
                <w:rFonts w:ascii="Times New Roman" w:eastAsia="楷体" w:hAnsi="Times New Roman" w:cs="Times New Roman"/>
                <w:color w:val="000000"/>
                <w:szCs w:val="21"/>
                <w:lang w:bidi="ar"/>
              </w:rPr>
              <w:t>天</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59DDCB2D"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2.58</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2CC850E5" w14:textId="77777777" w:rsidR="00A47D7E" w:rsidRDefault="00A47D7E" w:rsidP="002C3C9E">
            <w:pPr>
              <w:jc w:val="center"/>
              <w:textAlignment w:val="center"/>
              <w:rPr>
                <w:rFonts w:cs="Times New Roman"/>
                <w:szCs w:val="21"/>
                <w:lang w:bidi="ar"/>
              </w:rPr>
            </w:pPr>
            <w:r>
              <w:rPr>
                <w:rFonts w:ascii="Times New Roman" w:eastAsia="楷体" w:hAnsi="Times New Roman" w:cs="Times New Roman"/>
                <w:color w:val="000000"/>
                <w:szCs w:val="21"/>
                <w:lang w:bidi="ar"/>
              </w:rPr>
              <w:t>已兑付</w:t>
            </w:r>
          </w:p>
        </w:tc>
      </w:tr>
      <w:tr w:rsidR="00A47D7E" w14:paraId="1D387766"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3534B2BF"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22</w:t>
            </w:r>
            <w:r>
              <w:rPr>
                <w:rFonts w:ascii="Times New Roman" w:eastAsia="楷体" w:hAnsi="Times New Roman" w:cs="Times New Roman"/>
                <w:color w:val="000000"/>
                <w:szCs w:val="21"/>
                <w:lang w:bidi="ar"/>
              </w:rPr>
              <w:t>兴资</w:t>
            </w:r>
            <w:r>
              <w:rPr>
                <w:rFonts w:ascii="Times New Roman" w:eastAsia="楷体" w:hAnsi="Times New Roman" w:cs="Times New Roman"/>
                <w:color w:val="000000"/>
                <w:szCs w:val="21"/>
                <w:lang w:bidi="ar"/>
              </w:rPr>
              <w:t>01</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41BA1E81"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2022/03/09</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1C3121E4"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2025/03/09</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23EDF84E"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9.00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7B5B7EF5"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 xml:space="preserve">9.00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002266CF"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w:t>
            </w:r>
            <w:r>
              <w:rPr>
                <w:rFonts w:ascii="Times New Roman" w:eastAsia="楷体" w:hAnsi="Times New Roman" w:cs="Times New Roman"/>
                <w:color w:val="000000"/>
                <w:szCs w:val="21"/>
                <w:lang w:bidi="ar"/>
              </w:rPr>
              <w:t>年</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42CEB298" w14:textId="77777777" w:rsidR="00A47D7E" w:rsidRDefault="00A47D7E" w:rsidP="002C3C9E">
            <w:pPr>
              <w:jc w:val="center"/>
              <w:textAlignment w:val="center"/>
              <w:rPr>
                <w:rFonts w:cs="Times New Roman"/>
                <w:color w:val="000000"/>
                <w:szCs w:val="21"/>
              </w:rPr>
            </w:pPr>
            <w:r>
              <w:rPr>
                <w:rFonts w:ascii="Times New Roman" w:eastAsia="楷体" w:hAnsi="Times New Roman" w:cs="Times New Roman"/>
                <w:color w:val="000000"/>
                <w:szCs w:val="21"/>
                <w:lang w:bidi="ar"/>
              </w:rPr>
              <w:t>3.3</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0EA64F2F" w14:textId="77777777" w:rsidR="00A47D7E" w:rsidRDefault="00A47D7E" w:rsidP="002C3C9E">
            <w:pPr>
              <w:jc w:val="center"/>
              <w:textAlignment w:val="center"/>
              <w:rPr>
                <w:rFonts w:cs="Times New Roman"/>
                <w:szCs w:val="21"/>
                <w:lang w:bidi="ar"/>
              </w:rPr>
            </w:pPr>
            <w:r>
              <w:rPr>
                <w:rFonts w:ascii="Times New Roman" w:eastAsia="楷体" w:hAnsi="Times New Roman" w:cs="Times New Roman"/>
                <w:szCs w:val="21"/>
              </w:rPr>
              <w:t>未到期</w:t>
            </w:r>
          </w:p>
        </w:tc>
      </w:tr>
      <w:tr w:rsidR="00A47D7E" w14:paraId="52E0CB9B"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1A4935CF"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22</w:t>
            </w:r>
            <w:r>
              <w:rPr>
                <w:rFonts w:ascii="Times New Roman" w:eastAsia="楷体" w:hAnsi="Times New Roman" w:cs="Times New Roman"/>
                <w:color w:val="000000"/>
                <w:szCs w:val="21"/>
                <w:lang w:bidi="ar"/>
              </w:rPr>
              <w:t>兴业资产</w:t>
            </w:r>
            <w:r>
              <w:rPr>
                <w:rFonts w:ascii="Times New Roman" w:eastAsia="楷体" w:hAnsi="Times New Roman" w:cs="Times New Roman"/>
                <w:color w:val="000000"/>
                <w:szCs w:val="21"/>
                <w:lang w:bidi="ar"/>
              </w:rPr>
              <w:t>SCP002</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05A2110E"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2022/05/30</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35750B2C"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2022/06/30</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663A5C97"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 xml:space="preserve">10.00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67FF033D"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 xml:space="preserve">0.00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3D2C3B10"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31</w:t>
            </w:r>
            <w:r>
              <w:rPr>
                <w:rFonts w:ascii="Times New Roman" w:eastAsia="楷体" w:hAnsi="Times New Roman" w:cs="Times New Roman"/>
                <w:color w:val="000000"/>
                <w:szCs w:val="21"/>
                <w:lang w:bidi="ar"/>
              </w:rPr>
              <w:t>天</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64E2B0F9"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1.98</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67AC2A54" w14:textId="77777777" w:rsidR="00A47D7E" w:rsidRDefault="00A47D7E" w:rsidP="002C3C9E">
            <w:pPr>
              <w:jc w:val="center"/>
              <w:textAlignment w:val="center"/>
              <w:rPr>
                <w:rFonts w:cs="Times New Roman"/>
                <w:szCs w:val="21"/>
              </w:rPr>
            </w:pPr>
            <w:r>
              <w:rPr>
                <w:rFonts w:ascii="Times New Roman" w:eastAsia="楷体" w:hAnsi="Times New Roman" w:cs="Times New Roman"/>
                <w:szCs w:val="21"/>
              </w:rPr>
              <w:t>已兑付</w:t>
            </w:r>
          </w:p>
        </w:tc>
      </w:tr>
      <w:tr w:rsidR="00A47D7E" w14:paraId="7888EF86"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14EFD327"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22</w:t>
            </w:r>
            <w:r>
              <w:rPr>
                <w:rFonts w:ascii="Times New Roman" w:eastAsia="楷体" w:hAnsi="Times New Roman" w:cs="Times New Roman"/>
                <w:color w:val="000000"/>
                <w:szCs w:val="21"/>
                <w:lang w:bidi="ar"/>
              </w:rPr>
              <w:t>兴业资产</w:t>
            </w:r>
            <w:r>
              <w:rPr>
                <w:rFonts w:ascii="Times New Roman" w:eastAsia="楷体" w:hAnsi="Times New Roman" w:cs="Times New Roman"/>
                <w:color w:val="000000"/>
                <w:szCs w:val="21"/>
                <w:lang w:bidi="ar"/>
              </w:rPr>
              <w:t>SCP003</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4F842A7A"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2022/06/28</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1C5E63B6"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2022/08/26</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6C240B57"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10.00</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3DD3FAB9"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0.00</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08465743"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59</w:t>
            </w:r>
            <w:r>
              <w:rPr>
                <w:rFonts w:ascii="Times New Roman" w:eastAsia="楷体" w:hAnsi="Times New Roman" w:cs="Times New Roman"/>
                <w:color w:val="000000"/>
                <w:szCs w:val="21"/>
                <w:lang w:bidi="ar"/>
              </w:rPr>
              <w:t>天</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0D8E66D5"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2.09</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2B0BA36A" w14:textId="77777777" w:rsidR="00A47D7E" w:rsidRDefault="00A47D7E" w:rsidP="002C3C9E">
            <w:pPr>
              <w:jc w:val="center"/>
              <w:textAlignment w:val="center"/>
              <w:rPr>
                <w:rFonts w:cs="Times New Roman"/>
                <w:szCs w:val="21"/>
              </w:rPr>
            </w:pPr>
            <w:r>
              <w:rPr>
                <w:rFonts w:ascii="Times New Roman" w:eastAsia="楷体" w:hAnsi="Times New Roman" w:cs="Times New Roman"/>
                <w:szCs w:val="21"/>
              </w:rPr>
              <w:t>已兑付</w:t>
            </w:r>
          </w:p>
        </w:tc>
      </w:tr>
      <w:tr w:rsidR="00A47D7E" w14:paraId="4852EFCF"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3859D59A"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22</w:t>
            </w:r>
            <w:r>
              <w:rPr>
                <w:rFonts w:ascii="Times New Roman" w:eastAsia="楷体" w:hAnsi="Times New Roman" w:cs="Times New Roman"/>
                <w:color w:val="000000"/>
                <w:szCs w:val="21"/>
                <w:lang w:bidi="ar"/>
              </w:rPr>
              <w:t>兴业资产</w:t>
            </w:r>
            <w:r>
              <w:rPr>
                <w:rFonts w:ascii="Times New Roman" w:eastAsia="楷体" w:hAnsi="Times New Roman" w:cs="Times New Roman"/>
                <w:color w:val="000000"/>
                <w:szCs w:val="21"/>
                <w:lang w:bidi="ar"/>
              </w:rPr>
              <w:t>SCP004</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69643A67"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2022/08/24</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452169DE"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2022/11/22</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2DE74B6E"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10.00</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1D459660"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0.00</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11A6AB6F"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90</w:t>
            </w:r>
            <w:r>
              <w:rPr>
                <w:rFonts w:ascii="Times New Roman" w:eastAsia="楷体" w:hAnsi="Times New Roman" w:cs="Times New Roman"/>
                <w:color w:val="000000"/>
                <w:szCs w:val="21"/>
                <w:lang w:bidi="ar"/>
              </w:rPr>
              <w:t>天</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420B6A89"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color w:val="000000"/>
                <w:szCs w:val="21"/>
                <w:lang w:bidi="ar"/>
              </w:rPr>
              <w:t>1.79</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4B02DFDD" w14:textId="77777777" w:rsidR="00A47D7E" w:rsidRDefault="00A47D7E" w:rsidP="002C3C9E">
            <w:pPr>
              <w:jc w:val="center"/>
              <w:textAlignment w:val="center"/>
              <w:rPr>
                <w:rFonts w:cs="Times New Roman"/>
                <w:szCs w:val="21"/>
              </w:rPr>
            </w:pPr>
            <w:r>
              <w:rPr>
                <w:rFonts w:ascii="Times New Roman" w:eastAsia="楷体" w:hAnsi="Times New Roman" w:cs="Times New Roman"/>
                <w:szCs w:val="21"/>
              </w:rPr>
              <w:t>已兑付</w:t>
            </w:r>
          </w:p>
        </w:tc>
      </w:tr>
      <w:tr w:rsidR="00A47D7E" w14:paraId="5F785783"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30C6BFD4"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kern w:val="0"/>
                <w:szCs w:val="21"/>
                <w:lang w:bidi="ar"/>
              </w:rPr>
              <w:t>23</w:t>
            </w:r>
            <w:r>
              <w:rPr>
                <w:rFonts w:ascii="Times New Roman" w:eastAsia="楷体" w:hAnsi="Times New Roman" w:cs="Times New Roman"/>
                <w:kern w:val="0"/>
                <w:szCs w:val="21"/>
                <w:lang w:bidi="ar"/>
              </w:rPr>
              <w:t>兴业资产</w:t>
            </w:r>
            <w:r>
              <w:rPr>
                <w:rFonts w:ascii="Times New Roman" w:eastAsia="楷体" w:hAnsi="Times New Roman" w:cs="Times New Roman"/>
                <w:kern w:val="0"/>
                <w:szCs w:val="21"/>
                <w:lang w:bidi="ar"/>
              </w:rPr>
              <w:t>MTN001</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53B9E382"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kern w:val="0"/>
                <w:szCs w:val="21"/>
                <w:lang w:bidi="ar"/>
              </w:rPr>
              <w:t>2023/03/09</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1D59D49C"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kern w:val="0"/>
                <w:szCs w:val="21"/>
                <w:lang w:bidi="ar"/>
              </w:rPr>
              <w:t>2026</w:t>
            </w:r>
            <w:r>
              <w:rPr>
                <w:rFonts w:ascii="Times New Roman" w:hAnsi="Times New Roman" w:cs="Times New Roman" w:hint="eastAsia"/>
                <w:kern w:val="0"/>
                <w:szCs w:val="21"/>
                <w:lang w:bidi="ar"/>
              </w:rPr>
              <w:t>/</w:t>
            </w:r>
            <w:r>
              <w:rPr>
                <w:rFonts w:ascii="Times New Roman" w:eastAsia="楷体" w:hAnsi="Times New Roman" w:cs="Times New Roman"/>
                <w:kern w:val="0"/>
                <w:szCs w:val="21"/>
                <w:lang w:bidi="ar"/>
              </w:rPr>
              <w:t>03</w:t>
            </w:r>
            <w:r>
              <w:rPr>
                <w:rFonts w:ascii="Times New Roman" w:hAnsi="Times New Roman" w:cs="Times New Roman" w:hint="eastAsia"/>
                <w:kern w:val="0"/>
                <w:szCs w:val="21"/>
                <w:lang w:bidi="ar"/>
              </w:rPr>
              <w:t>/</w:t>
            </w:r>
            <w:r>
              <w:rPr>
                <w:rFonts w:ascii="Times New Roman" w:eastAsia="楷体" w:hAnsi="Times New Roman" w:cs="Times New Roman"/>
                <w:kern w:val="0"/>
                <w:szCs w:val="21"/>
                <w:lang w:bidi="ar"/>
              </w:rPr>
              <w:t>09</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1A3E2B1B"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kern w:val="0"/>
                <w:szCs w:val="21"/>
                <w:lang w:bidi="ar"/>
              </w:rPr>
              <w:t>5.00</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5E087AC1"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kern w:val="0"/>
                <w:szCs w:val="21"/>
                <w:lang w:bidi="ar"/>
              </w:rPr>
              <w:t>5.00</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065A370D" w14:textId="77777777" w:rsidR="00A47D7E" w:rsidRDefault="00A47D7E" w:rsidP="002C3C9E">
            <w:pPr>
              <w:jc w:val="center"/>
              <w:textAlignment w:val="center"/>
              <w:rPr>
                <w:rFonts w:cs="Times New Roman"/>
                <w:color w:val="000000"/>
                <w:szCs w:val="21"/>
                <w:lang w:bidi="ar"/>
              </w:rPr>
            </w:pPr>
            <w:r>
              <w:rPr>
                <w:rFonts w:cs="Times New Roman"/>
                <w:color w:val="000000"/>
                <w:szCs w:val="21"/>
                <w:lang w:bidi="ar"/>
              </w:rPr>
              <w:t>3</w:t>
            </w:r>
            <w:r>
              <w:rPr>
                <w:rFonts w:cs="Times New Roman"/>
                <w:color w:val="000000"/>
                <w:szCs w:val="21"/>
                <w:lang w:bidi="ar"/>
              </w:rPr>
              <w:t>年</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4DFEA7A4"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kern w:val="0"/>
                <w:szCs w:val="21"/>
                <w:lang w:bidi="ar"/>
              </w:rPr>
              <w:t>3.58</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3D722814" w14:textId="77777777" w:rsidR="00A47D7E" w:rsidRDefault="00A47D7E" w:rsidP="002C3C9E">
            <w:pPr>
              <w:jc w:val="center"/>
              <w:textAlignment w:val="center"/>
              <w:rPr>
                <w:rFonts w:cs="Times New Roman"/>
                <w:szCs w:val="21"/>
              </w:rPr>
            </w:pPr>
            <w:r>
              <w:rPr>
                <w:rFonts w:ascii="Times New Roman" w:eastAsia="楷体" w:hAnsi="Times New Roman" w:cs="Times New Roman"/>
                <w:szCs w:val="21"/>
              </w:rPr>
              <w:t>未到期</w:t>
            </w:r>
          </w:p>
        </w:tc>
      </w:tr>
      <w:tr w:rsidR="00A47D7E" w14:paraId="4DF2D070"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26C22B09"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kern w:val="0"/>
                <w:szCs w:val="21"/>
                <w:lang w:bidi="ar"/>
              </w:rPr>
              <w:t>23</w:t>
            </w:r>
            <w:r>
              <w:rPr>
                <w:rFonts w:ascii="Times New Roman" w:eastAsia="楷体" w:hAnsi="Times New Roman" w:cs="Times New Roman"/>
                <w:kern w:val="0"/>
                <w:szCs w:val="21"/>
                <w:lang w:bidi="ar"/>
              </w:rPr>
              <w:t>兴业资产</w:t>
            </w:r>
            <w:r>
              <w:rPr>
                <w:rFonts w:ascii="Times New Roman" w:eastAsia="楷体" w:hAnsi="Times New Roman" w:cs="Times New Roman"/>
                <w:kern w:val="0"/>
                <w:szCs w:val="21"/>
                <w:lang w:bidi="ar"/>
              </w:rPr>
              <w:t>SCP001</w:t>
            </w: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01F9C813"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kern w:val="0"/>
                <w:szCs w:val="21"/>
                <w:lang w:bidi="ar"/>
              </w:rPr>
              <w:t>2023/03/13</w:t>
            </w: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667D1F2C"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kern w:val="0"/>
                <w:szCs w:val="21"/>
                <w:lang w:bidi="ar"/>
              </w:rPr>
              <w:t>2023</w:t>
            </w:r>
            <w:r>
              <w:rPr>
                <w:rFonts w:ascii="Times New Roman" w:hAnsi="Times New Roman" w:cs="Times New Roman" w:hint="eastAsia"/>
                <w:kern w:val="0"/>
                <w:szCs w:val="21"/>
                <w:lang w:bidi="ar"/>
              </w:rPr>
              <w:t>/</w:t>
            </w:r>
            <w:r>
              <w:rPr>
                <w:rFonts w:ascii="Times New Roman" w:eastAsia="楷体" w:hAnsi="Times New Roman" w:cs="Times New Roman"/>
                <w:kern w:val="0"/>
                <w:szCs w:val="21"/>
                <w:lang w:bidi="ar"/>
              </w:rPr>
              <w:t>09</w:t>
            </w:r>
            <w:r>
              <w:rPr>
                <w:rFonts w:ascii="Times New Roman" w:hAnsi="Times New Roman" w:cs="Times New Roman" w:hint="eastAsia"/>
                <w:kern w:val="0"/>
                <w:szCs w:val="21"/>
                <w:lang w:bidi="ar"/>
              </w:rPr>
              <w:t>/</w:t>
            </w:r>
            <w:r>
              <w:rPr>
                <w:rFonts w:ascii="Times New Roman" w:eastAsia="楷体" w:hAnsi="Times New Roman" w:cs="Times New Roman"/>
                <w:kern w:val="0"/>
                <w:szCs w:val="21"/>
                <w:lang w:bidi="ar"/>
              </w:rPr>
              <w:t>08</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6921C382"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kern w:val="0"/>
                <w:szCs w:val="21"/>
                <w:lang w:bidi="ar"/>
              </w:rPr>
              <w:t>10.00</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4F5651FB"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kern w:val="0"/>
                <w:szCs w:val="21"/>
                <w:lang w:bidi="ar"/>
              </w:rPr>
              <w:t>10.00</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3D93D869" w14:textId="77777777" w:rsidR="00A47D7E" w:rsidRDefault="00A47D7E" w:rsidP="002C3C9E">
            <w:pPr>
              <w:jc w:val="center"/>
              <w:textAlignment w:val="center"/>
              <w:rPr>
                <w:rFonts w:cs="Times New Roman"/>
                <w:color w:val="000000"/>
                <w:szCs w:val="21"/>
                <w:lang w:bidi="ar"/>
              </w:rPr>
            </w:pPr>
            <w:r>
              <w:rPr>
                <w:rFonts w:cs="Times New Roman"/>
                <w:color w:val="000000"/>
                <w:szCs w:val="21"/>
                <w:lang w:bidi="ar"/>
              </w:rPr>
              <w:t>179</w:t>
            </w:r>
            <w:r>
              <w:rPr>
                <w:rFonts w:cs="Times New Roman"/>
                <w:color w:val="000000"/>
                <w:szCs w:val="21"/>
                <w:lang w:bidi="ar"/>
              </w:rPr>
              <w:t>天</w:t>
            </w: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6BE1FFE5" w14:textId="77777777" w:rsidR="00A47D7E" w:rsidRDefault="00A47D7E" w:rsidP="002C3C9E">
            <w:pPr>
              <w:jc w:val="center"/>
              <w:textAlignment w:val="center"/>
              <w:rPr>
                <w:rFonts w:cs="Times New Roman"/>
                <w:color w:val="000000"/>
                <w:szCs w:val="21"/>
                <w:lang w:bidi="ar"/>
              </w:rPr>
            </w:pPr>
            <w:r>
              <w:rPr>
                <w:rFonts w:ascii="Times New Roman" w:eastAsia="楷体" w:hAnsi="Times New Roman" w:cs="Times New Roman"/>
                <w:kern w:val="0"/>
                <w:szCs w:val="21"/>
                <w:lang w:bidi="ar"/>
              </w:rPr>
              <w:t>2.74</w:t>
            </w: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5822E688" w14:textId="77777777" w:rsidR="00A47D7E" w:rsidRDefault="00A47D7E" w:rsidP="002C3C9E">
            <w:pPr>
              <w:jc w:val="center"/>
              <w:textAlignment w:val="center"/>
              <w:rPr>
                <w:rFonts w:cs="Times New Roman"/>
                <w:szCs w:val="21"/>
              </w:rPr>
            </w:pPr>
            <w:r>
              <w:rPr>
                <w:rFonts w:ascii="Times New Roman" w:eastAsia="楷体" w:hAnsi="Times New Roman" w:cs="Times New Roman"/>
                <w:szCs w:val="21"/>
              </w:rPr>
              <w:t>未到期</w:t>
            </w:r>
          </w:p>
        </w:tc>
      </w:tr>
      <w:tr w:rsidR="00A47D7E" w14:paraId="6EA14E19" w14:textId="77777777" w:rsidTr="002C3C9E">
        <w:trPr>
          <w:trHeight w:val="285"/>
          <w:jc w:val="center"/>
        </w:trPr>
        <w:tc>
          <w:tcPr>
            <w:tcW w:w="2246" w:type="dxa"/>
            <w:tcBorders>
              <w:top w:val="nil"/>
              <w:left w:val="single" w:sz="8" w:space="0" w:color="000000"/>
              <w:bottom w:val="single" w:sz="8" w:space="0" w:color="000000"/>
              <w:right w:val="single" w:sz="8" w:space="0" w:color="000000"/>
            </w:tcBorders>
            <w:shd w:val="clear" w:color="auto" w:fill="auto"/>
            <w:vAlign w:val="center"/>
          </w:tcPr>
          <w:p w14:paraId="77333B24" w14:textId="77777777" w:rsidR="00A47D7E" w:rsidRDefault="00A47D7E" w:rsidP="002C3C9E">
            <w:pPr>
              <w:jc w:val="center"/>
              <w:rPr>
                <w:rFonts w:cs="Times New Roman"/>
                <w:color w:val="000000"/>
                <w:szCs w:val="21"/>
              </w:rPr>
            </w:pPr>
          </w:p>
        </w:tc>
        <w:tc>
          <w:tcPr>
            <w:tcW w:w="1199" w:type="dxa"/>
            <w:tcBorders>
              <w:top w:val="nil"/>
              <w:left w:val="single" w:sz="8" w:space="0" w:color="000000"/>
              <w:bottom w:val="single" w:sz="8" w:space="0" w:color="000000"/>
              <w:right w:val="single" w:sz="8" w:space="0" w:color="000000"/>
            </w:tcBorders>
            <w:shd w:val="clear" w:color="auto" w:fill="auto"/>
            <w:vAlign w:val="center"/>
          </w:tcPr>
          <w:p w14:paraId="0370C7D9" w14:textId="77777777" w:rsidR="00A47D7E" w:rsidRDefault="00A47D7E" w:rsidP="002C3C9E">
            <w:pPr>
              <w:jc w:val="center"/>
              <w:rPr>
                <w:rFonts w:cs="Times New Roman"/>
                <w:color w:val="000000"/>
                <w:szCs w:val="21"/>
              </w:rPr>
            </w:pPr>
          </w:p>
        </w:tc>
        <w:tc>
          <w:tcPr>
            <w:tcW w:w="1299" w:type="dxa"/>
            <w:tcBorders>
              <w:top w:val="nil"/>
              <w:left w:val="single" w:sz="8" w:space="0" w:color="000000"/>
              <w:bottom w:val="single" w:sz="8" w:space="0" w:color="000000"/>
              <w:right w:val="single" w:sz="8" w:space="0" w:color="000000"/>
            </w:tcBorders>
            <w:shd w:val="clear" w:color="auto" w:fill="auto"/>
            <w:vAlign w:val="center"/>
          </w:tcPr>
          <w:p w14:paraId="18AF7560" w14:textId="77777777" w:rsidR="00A47D7E" w:rsidRDefault="00A47D7E" w:rsidP="002C3C9E">
            <w:pPr>
              <w:jc w:val="center"/>
              <w:textAlignment w:val="center"/>
              <w:rPr>
                <w:rFonts w:cs="Times New Roman"/>
                <w:b/>
                <w:bCs/>
                <w:color w:val="000000"/>
                <w:szCs w:val="21"/>
              </w:rPr>
            </w:pPr>
            <w:r>
              <w:rPr>
                <w:rFonts w:ascii="Times New Roman" w:eastAsia="楷体" w:hAnsi="Times New Roman" w:cs="Times New Roman"/>
                <w:b/>
                <w:bCs/>
                <w:color w:val="000000"/>
                <w:szCs w:val="21"/>
                <w:lang w:bidi="ar"/>
              </w:rPr>
              <w:t>合计</w:t>
            </w:r>
          </w:p>
        </w:tc>
        <w:tc>
          <w:tcPr>
            <w:tcW w:w="871" w:type="dxa"/>
            <w:tcBorders>
              <w:top w:val="nil"/>
              <w:left w:val="single" w:sz="8" w:space="0" w:color="000000"/>
              <w:bottom w:val="single" w:sz="8" w:space="0" w:color="000000"/>
              <w:right w:val="single" w:sz="8" w:space="0" w:color="000000"/>
            </w:tcBorders>
            <w:shd w:val="clear" w:color="auto" w:fill="auto"/>
            <w:vAlign w:val="center"/>
          </w:tcPr>
          <w:p w14:paraId="1E36976E" w14:textId="77777777" w:rsidR="00A47D7E" w:rsidRDefault="00A47D7E" w:rsidP="002C3C9E">
            <w:pPr>
              <w:jc w:val="center"/>
              <w:textAlignment w:val="center"/>
              <w:rPr>
                <w:rFonts w:cs="Times New Roman"/>
                <w:b/>
                <w:bCs/>
                <w:color w:val="000000"/>
                <w:szCs w:val="21"/>
              </w:rPr>
            </w:pPr>
            <w:r>
              <w:rPr>
                <w:rFonts w:cs="Times New Roman" w:hint="eastAsia"/>
                <w:b/>
                <w:bCs/>
                <w:color w:val="000000"/>
                <w:szCs w:val="21"/>
                <w:lang w:bidi="ar"/>
              </w:rPr>
              <w:t>200</w:t>
            </w:r>
            <w:r>
              <w:rPr>
                <w:rFonts w:ascii="Times New Roman" w:eastAsia="楷体" w:hAnsi="Times New Roman" w:cs="Times New Roman"/>
                <w:b/>
                <w:bCs/>
                <w:color w:val="000000"/>
                <w:szCs w:val="21"/>
                <w:lang w:bidi="ar"/>
              </w:rPr>
              <w:t xml:space="preserve">.00 </w:t>
            </w:r>
          </w:p>
        </w:tc>
        <w:tc>
          <w:tcPr>
            <w:tcW w:w="874" w:type="dxa"/>
            <w:tcBorders>
              <w:top w:val="nil"/>
              <w:left w:val="single" w:sz="8" w:space="0" w:color="000000"/>
              <w:bottom w:val="single" w:sz="8" w:space="0" w:color="000000"/>
              <w:right w:val="single" w:sz="8" w:space="0" w:color="000000"/>
            </w:tcBorders>
            <w:shd w:val="clear" w:color="auto" w:fill="auto"/>
            <w:vAlign w:val="center"/>
          </w:tcPr>
          <w:p w14:paraId="2F5C093D" w14:textId="77777777" w:rsidR="00A47D7E" w:rsidRDefault="00A47D7E" w:rsidP="002C3C9E">
            <w:pPr>
              <w:jc w:val="center"/>
              <w:textAlignment w:val="center"/>
              <w:rPr>
                <w:rFonts w:cs="Times New Roman"/>
                <w:b/>
                <w:bCs/>
                <w:color w:val="000000"/>
                <w:szCs w:val="21"/>
              </w:rPr>
            </w:pPr>
            <w:r>
              <w:rPr>
                <w:rFonts w:ascii="Times New Roman" w:hAnsi="Times New Roman" w:cs="Times New Roman" w:hint="eastAsia"/>
                <w:b/>
                <w:bCs/>
                <w:color w:val="000000"/>
                <w:szCs w:val="21"/>
                <w:lang w:bidi="ar"/>
              </w:rPr>
              <w:t>7</w:t>
            </w:r>
            <w:r>
              <w:rPr>
                <w:rFonts w:cs="Times New Roman" w:hint="eastAsia"/>
                <w:b/>
                <w:bCs/>
                <w:color w:val="000000"/>
                <w:szCs w:val="21"/>
                <w:lang w:bidi="ar"/>
              </w:rPr>
              <w:t>1</w:t>
            </w:r>
            <w:r>
              <w:rPr>
                <w:rFonts w:ascii="Times New Roman" w:eastAsia="楷体" w:hAnsi="Times New Roman" w:cs="Times New Roman"/>
                <w:b/>
                <w:bCs/>
                <w:color w:val="000000"/>
                <w:szCs w:val="21"/>
                <w:lang w:bidi="ar"/>
              </w:rPr>
              <w:t>.</w:t>
            </w:r>
            <w:r>
              <w:rPr>
                <w:rFonts w:cs="Times New Roman" w:hint="eastAsia"/>
                <w:b/>
                <w:bCs/>
                <w:color w:val="000000"/>
                <w:szCs w:val="21"/>
                <w:lang w:bidi="ar"/>
              </w:rPr>
              <w:t>0</w:t>
            </w:r>
            <w:r>
              <w:rPr>
                <w:rFonts w:ascii="Times New Roman" w:eastAsia="楷体" w:hAnsi="Times New Roman" w:cs="Times New Roman"/>
                <w:b/>
                <w:bCs/>
                <w:color w:val="000000"/>
                <w:szCs w:val="21"/>
                <w:lang w:bidi="ar"/>
              </w:rPr>
              <w:t xml:space="preserve">0 </w:t>
            </w:r>
          </w:p>
        </w:tc>
        <w:tc>
          <w:tcPr>
            <w:tcW w:w="924" w:type="dxa"/>
            <w:tcBorders>
              <w:top w:val="nil"/>
              <w:left w:val="single" w:sz="8" w:space="0" w:color="000000"/>
              <w:bottom w:val="single" w:sz="8" w:space="0" w:color="000000"/>
              <w:right w:val="single" w:sz="8" w:space="0" w:color="000000"/>
            </w:tcBorders>
            <w:shd w:val="clear" w:color="auto" w:fill="auto"/>
            <w:vAlign w:val="center"/>
          </w:tcPr>
          <w:p w14:paraId="78DB3E6D" w14:textId="77777777" w:rsidR="00A47D7E" w:rsidRDefault="00A47D7E" w:rsidP="002C3C9E">
            <w:pPr>
              <w:jc w:val="center"/>
              <w:rPr>
                <w:rFonts w:cs="Times New Roman"/>
                <w:color w:val="000000"/>
                <w:szCs w:val="21"/>
              </w:rPr>
            </w:pPr>
          </w:p>
        </w:tc>
        <w:tc>
          <w:tcPr>
            <w:tcW w:w="1266" w:type="dxa"/>
            <w:tcBorders>
              <w:top w:val="nil"/>
              <w:left w:val="single" w:sz="8" w:space="0" w:color="000000"/>
              <w:bottom w:val="single" w:sz="8" w:space="0" w:color="000000"/>
              <w:right w:val="single" w:sz="8" w:space="0" w:color="000000"/>
            </w:tcBorders>
            <w:shd w:val="clear" w:color="auto" w:fill="auto"/>
            <w:vAlign w:val="center"/>
          </w:tcPr>
          <w:p w14:paraId="0DF6D090" w14:textId="77777777" w:rsidR="00A47D7E" w:rsidRDefault="00A47D7E" w:rsidP="002C3C9E">
            <w:pPr>
              <w:jc w:val="center"/>
              <w:rPr>
                <w:rFonts w:cs="Times New Roman"/>
                <w:color w:val="000000"/>
                <w:szCs w:val="21"/>
              </w:rPr>
            </w:pPr>
          </w:p>
        </w:tc>
        <w:tc>
          <w:tcPr>
            <w:tcW w:w="1004" w:type="dxa"/>
            <w:tcBorders>
              <w:top w:val="nil"/>
              <w:left w:val="single" w:sz="8" w:space="0" w:color="000000"/>
              <w:bottom w:val="single" w:sz="8" w:space="0" w:color="000000"/>
              <w:right w:val="single" w:sz="8" w:space="0" w:color="000000"/>
            </w:tcBorders>
            <w:shd w:val="clear" w:color="auto" w:fill="auto"/>
            <w:vAlign w:val="center"/>
          </w:tcPr>
          <w:p w14:paraId="50ABEC9E" w14:textId="77777777" w:rsidR="00A47D7E" w:rsidRDefault="00A47D7E" w:rsidP="002C3C9E">
            <w:pPr>
              <w:jc w:val="center"/>
              <w:rPr>
                <w:rFonts w:cs="Times New Roman"/>
                <w:color w:val="000000"/>
                <w:szCs w:val="21"/>
              </w:rPr>
            </w:pPr>
          </w:p>
        </w:tc>
      </w:tr>
    </w:tbl>
    <w:p w14:paraId="6BA1A3CC" w14:textId="77777777" w:rsidR="00844531" w:rsidRDefault="00844531" w:rsidP="00B851F6">
      <w:pPr>
        <w:adjustRightInd w:val="0"/>
        <w:snapToGrid w:val="0"/>
        <w:spacing w:line="288" w:lineRule="auto"/>
        <w:ind w:firstLine="420"/>
        <w:rPr>
          <w:rFonts w:ascii="华文仿宋" w:eastAsia="华文仿宋" w:hAnsi="华文仿宋" w:cs="Times New Roman"/>
          <w:bCs/>
          <w:sz w:val="24"/>
          <w:szCs w:val="24"/>
        </w:rPr>
      </w:pPr>
    </w:p>
    <w:p w14:paraId="3315A858" w14:textId="77777777" w:rsidR="00877F2B" w:rsidRPr="00D96500" w:rsidRDefault="00331A61" w:rsidP="00B851F6">
      <w:pPr>
        <w:adjustRightInd w:val="0"/>
        <w:snapToGrid w:val="0"/>
        <w:spacing w:line="288" w:lineRule="auto"/>
        <w:ind w:firstLine="420"/>
        <w:rPr>
          <w:rFonts w:ascii="华文仿宋" w:eastAsia="华文仿宋" w:hAnsi="华文仿宋" w:cs="Times New Roman"/>
          <w:bCs/>
          <w:sz w:val="24"/>
          <w:szCs w:val="24"/>
        </w:rPr>
      </w:pPr>
      <w:r w:rsidRPr="00D96500">
        <w:rPr>
          <w:rFonts w:ascii="华文仿宋" w:eastAsia="华文仿宋" w:hAnsi="华文仿宋" w:cs="Times New Roman"/>
          <w:bCs/>
          <w:sz w:val="24"/>
          <w:szCs w:val="24"/>
        </w:rPr>
        <w:t>根据信用征信系统查询，企业无对外担保</w:t>
      </w:r>
      <w:r w:rsidRPr="00D96500">
        <w:rPr>
          <w:rFonts w:ascii="华文仿宋" w:eastAsia="华文仿宋" w:hAnsi="华文仿宋" w:cs="Times New Roman" w:hint="eastAsia"/>
          <w:bCs/>
          <w:sz w:val="24"/>
          <w:szCs w:val="24"/>
        </w:rPr>
        <w:t>，无逾期、欠息记录，信用情况良好，企业资信情况正常。</w:t>
      </w:r>
    </w:p>
    <w:p w14:paraId="60E80CB6" w14:textId="77777777" w:rsidR="00134766" w:rsidRPr="00DE27F9" w:rsidRDefault="00CB254D" w:rsidP="00B851F6">
      <w:pPr>
        <w:adjustRightInd w:val="0"/>
        <w:snapToGrid w:val="0"/>
        <w:spacing w:line="288" w:lineRule="auto"/>
        <w:rPr>
          <w:rFonts w:ascii="华文仿宋" w:eastAsia="华文仿宋" w:hAnsi="华文仿宋" w:cs="方正仿宋_GBK"/>
          <w:b/>
          <w:color w:val="FF0000"/>
        </w:rPr>
      </w:pPr>
      <w:r w:rsidRPr="00CB1AC8">
        <w:rPr>
          <w:rFonts w:ascii="华文仿宋" w:eastAsia="华文仿宋" w:hAnsi="华文仿宋" w:cs="方正仿宋_GBK" w:hint="eastAsia"/>
          <w:b/>
          <w:color w:val="000000" w:themeColor="text1"/>
          <w:sz w:val="24"/>
          <w:szCs w:val="24"/>
        </w:rPr>
        <w:t>四</w:t>
      </w:r>
      <w:r w:rsidR="00134766" w:rsidRPr="00CB1AC8">
        <w:rPr>
          <w:rFonts w:ascii="华文仿宋" w:eastAsia="华文仿宋" w:hAnsi="华文仿宋" w:cs="方正仿宋_GBK" w:hint="eastAsia"/>
          <w:b/>
          <w:color w:val="000000" w:themeColor="text1"/>
          <w:sz w:val="24"/>
          <w:szCs w:val="24"/>
        </w:rPr>
        <w:t>、授</w:t>
      </w:r>
      <w:proofErr w:type="gramStart"/>
      <w:r w:rsidR="00134766" w:rsidRPr="00CB1AC8">
        <w:rPr>
          <w:rFonts w:ascii="华文仿宋" w:eastAsia="华文仿宋" w:hAnsi="华文仿宋" w:cs="方正仿宋_GBK" w:hint="eastAsia"/>
          <w:b/>
          <w:color w:val="000000" w:themeColor="text1"/>
          <w:sz w:val="24"/>
          <w:szCs w:val="24"/>
        </w:rPr>
        <w:t>信方案</w:t>
      </w:r>
      <w:proofErr w:type="gramEnd"/>
      <w:r w:rsidR="00134766" w:rsidRPr="00CB1AC8">
        <w:rPr>
          <w:rFonts w:ascii="华文仿宋" w:eastAsia="华文仿宋" w:hAnsi="华文仿宋" w:cs="方正仿宋_GBK" w:hint="eastAsia"/>
          <w:b/>
          <w:color w:val="000000" w:themeColor="text1"/>
          <w:sz w:val="24"/>
          <w:szCs w:val="24"/>
        </w:rPr>
        <w:t>的确定及结论意见</w:t>
      </w:r>
    </w:p>
    <w:p w14:paraId="413C8CAA" w14:textId="77777777" w:rsidR="00356095" w:rsidRPr="00FC7C8C" w:rsidRDefault="00356095" w:rsidP="00B851F6">
      <w:pPr>
        <w:adjustRightInd w:val="0"/>
        <w:snapToGrid w:val="0"/>
        <w:spacing w:line="288" w:lineRule="auto"/>
        <w:ind w:firstLine="420"/>
        <w:rPr>
          <w:rFonts w:ascii="华文仿宋" w:eastAsia="华文仿宋" w:hAnsi="华文仿宋" w:cs="Times New Roman"/>
          <w:b/>
          <w:bCs/>
          <w:sz w:val="24"/>
          <w:szCs w:val="24"/>
        </w:rPr>
      </w:pPr>
      <w:r w:rsidRPr="00FC7C8C">
        <w:rPr>
          <w:rFonts w:ascii="华文仿宋" w:eastAsia="华文仿宋" w:hAnsi="华文仿宋" w:cs="Times New Roman" w:hint="eastAsia"/>
          <w:b/>
          <w:bCs/>
          <w:sz w:val="24"/>
          <w:szCs w:val="24"/>
        </w:rPr>
        <w:t>1. 主要风险点</w:t>
      </w:r>
    </w:p>
    <w:p w14:paraId="4AED3AD6" w14:textId="77777777" w:rsidR="00B851F6" w:rsidRPr="00B851F6" w:rsidRDefault="00B851F6" w:rsidP="00B851F6">
      <w:pPr>
        <w:pStyle w:val="afffffffff9"/>
        <w:numPr>
          <w:ilvl w:val="0"/>
          <w:numId w:val="10"/>
        </w:numPr>
        <w:adjustRightInd w:val="0"/>
        <w:snapToGrid w:val="0"/>
        <w:spacing w:line="288" w:lineRule="auto"/>
        <w:rPr>
          <w:rFonts w:ascii="华文仿宋" w:eastAsia="华文仿宋" w:hAnsi="华文仿宋" w:cs="Times New Roman"/>
          <w:bCs/>
          <w:kern w:val="2"/>
        </w:rPr>
      </w:pPr>
      <w:r w:rsidRPr="00B851F6">
        <w:rPr>
          <w:rFonts w:ascii="华文仿宋" w:eastAsia="华文仿宋" w:hAnsi="华文仿宋" w:cs="Times New Roman" w:hint="eastAsia"/>
          <w:bCs/>
          <w:kern w:val="2"/>
        </w:rPr>
        <w:t>资产负债率较高的风险</w:t>
      </w:r>
    </w:p>
    <w:p w14:paraId="09F6FEDC" w14:textId="77777777" w:rsidR="00B851F6" w:rsidRPr="00B851F6" w:rsidRDefault="00B851F6" w:rsidP="00B851F6">
      <w:pPr>
        <w:adjustRightInd w:val="0"/>
        <w:snapToGrid w:val="0"/>
        <w:spacing w:line="288" w:lineRule="auto"/>
        <w:ind w:firstLine="420"/>
        <w:rPr>
          <w:rFonts w:ascii="华文仿宋" w:eastAsia="华文仿宋" w:hAnsi="华文仿宋" w:cs="Times New Roman"/>
          <w:bCs/>
          <w:color w:val="000000" w:themeColor="text1"/>
          <w:sz w:val="24"/>
          <w:szCs w:val="24"/>
        </w:rPr>
      </w:pPr>
      <w:r w:rsidRPr="00B851F6">
        <w:rPr>
          <w:rFonts w:ascii="华文仿宋" w:eastAsia="华文仿宋" w:hAnsi="华文仿宋" w:cs="Times New Roman" w:hint="eastAsia"/>
          <w:bCs/>
          <w:sz w:val="24"/>
          <w:szCs w:val="24"/>
        </w:rPr>
        <w:t>{{CLIENT_INDUSTRY_TAG}}行业属于资金密集型行业，自有资金无法满足{{CLIENT_LONG_CORE_NAME}}业务发展所需的资金，需要通过持续的外部融资来满足资金需求。最近三年及一期末，{{CLIENT_LONG_CORE_NAME}}的合并口径资产负债率维持在较高水平，随着{{CLIENT_LONG_CORE_NAME}}业务规模的扩大，资产负债率有所上升。未来随着{{CLIENT_LONG_CORE_NAME}}业务规模的扩张，资产负债率可能进一步提高，进而增加{{CLIENT_LONG_CORE_NAME}}的长期偿债风险。</w:t>
      </w:r>
      <w:proofErr w:type="gramStart"/>
      <w:r>
        <w:rPr>
          <w:rFonts w:ascii="华文仿宋" w:eastAsia="华文仿宋" w:hAnsi="华文仿宋" w:cs="Times New Roman" w:hint="eastAsia"/>
          <w:bCs/>
          <w:sz w:val="24"/>
          <w:szCs w:val="24"/>
        </w:rPr>
      </w:r>
      <w:r w:rsidRPr="00B851F6">
        <w:rPr>
          <w:rFonts w:ascii="华文仿宋" w:eastAsia="华文仿宋" w:hAnsi="华文仿宋" w:cs="Times New Roman" w:hint="eastAsia"/>
          <w:bCs/>
          <w:sz w:val="24"/>
          <w:szCs w:val="24"/>
        </w:rPr>
      </w:r>
      <w:proofErr w:type="gramEnd"/>
      <w:r w:rsidRPr="00B851F6">
        <w:rPr>
          <w:rFonts w:ascii="华文仿宋" w:eastAsia="华文仿宋" w:hAnsi="华文仿宋" w:cs="Times New Roman" w:hint="eastAsia"/>
          <w:bCs/>
          <w:sz w:val="24"/>
          <w:szCs w:val="24"/>
        </w:rPr>
      </w:r>
      <w:proofErr w:type="gramStart"/>
      <w:r w:rsidRPr="00B851F6">
        <w:rPr>
          <w:rFonts w:ascii="华文仿宋" w:eastAsia="华文仿宋" w:hAnsi="华文仿宋" w:cs="Times New Roman" w:hint="eastAsia"/>
          <w:bCs/>
          <w:sz w:val="24"/>
          <w:szCs w:val="24"/>
        </w:rPr>
      </w:r>
      <w:proofErr w:type="gramEnd"/>
      <w:r w:rsidRPr="00B851F6">
        <w:rPr>
          <w:rFonts w:ascii="华文仿宋" w:eastAsia="华文仿宋" w:hAnsi="华文仿宋" w:cs="Times New Roman" w:hint="eastAsia"/>
          <w:bCs/>
          <w:sz w:val="24"/>
          <w:szCs w:val="24"/>
        </w:rPr>
      </w:r>
      <w:proofErr w:type="gramStart"/>
      <w:r>
        <w:rPr>
          <w:rFonts w:ascii="华文仿宋" w:eastAsia="华文仿宋" w:hAnsi="华文仿宋" w:cs="Times New Roman" w:hint="eastAsia"/>
          <w:bCs/>
          <w:sz w:val="24"/>
          <w:szCs w:val="24"/>
        </w:rPr>
      </w:r>
      <w:r w:rsidRPr="00B851F6">
        <w:rPr>
          <w:rFonts w:ascii="华文仿宋" w:eastAsia="华文仿宋" w:hAnsi="华文仿宋" w:cs="Times New Roman" w:hint="eastAsia"/>
          <w:bCs/>
          <w:sz w:val="24"/>
          <w:szCs w:val="24"/>
        </w:rPr>
      </w:r>
      <w:proofErr w:type="gramEnd"/>
      <w:r w:rsidRPr="00B851F6">
        <w:rPr>
          <w:rFonts w:ascii="华文仿宋" w:eastAsia="华文仿宋" w:hAnsi="华文仿宋" w:cs="Times New Roman" w:hint="eastAsia"/>
          <w:bCs/>
          <w:sz w:val="24"/>
          <w:szCs w:val="24"/>
        </w:rPr>
      </w:r>
      <w:proofErr w:type="gramStart"/>
      <w:r>
        <w:rPr>
          <w:rFonts w:ascii="华文仿宋" w:eastAsia="华文仿宋" w:hAnsi="华文仿宋" w:cs="Times New Roman" w:hint="eastAsia"/>
          <w:bCs/>
          <w:sz w:val="24"/>
          <w:szCs w:val="24"/>
        </w:rPr>
      </w:r>
      <w:r w:rsidRPr="00B851F6">
        <w:rPr>
          <w:rFonts w:ascii="华文仿宋" w:eastAsia="华文仿宋" w:hAnsi="华文仿宋" w:cs="Times New Roman" w:hint="eastAsia"/>
          <w:bCs/>
          <w:sz w:val="24"/>
          <w:szCs w:val="24"/>
        </w:rPr>
      </w:r>
      <w:proofErr w:type="gramEnd"/>
      <w:r w:rsidRPr="00B851F6">
        <w:rPr>
          <w:rFonts w:ascii="华文仿宋" w:eastAsia="华文仿宋" w:hAnsi="华文仿宋" w:cs="Times New Roman" w:hint="eastAsia"/>
          <w:bCs/>
          <w:sz w:val="24"/>
          <w:szCs w:val="24"/>
        </w:rPr>
      </w:r>
      <w:proofErr w:type="gramStart"/>
      <w:r>
        <w:rPr>
          <w:rFonts w:ascii="华文仿宋" w:eastAsia="华文仿宋" w:hAnsi="华文仿宋" w:cs="Times New Roman" w:hint="eastAsia"/>
          <w:bCs/>
          <w:sz w:val="24"/>
          <w:szCs w:val="24"/>
        </w:rPr>
      </w:r>
      <w:r w:rsidRPr="00B851F6">
        <w:rPr>
          <w:rFonts w:ascii="华文仿宋" w:eastAsia="华文仿宋" w:hAnsi="华文仿宋" w:cs="Times New Roman" w:hint="eastAsia"/>
          <w:bCs/>
          <w:sz w:val="24"/>
          <w:szCs w:val="24"/>
        </w:rPr>
      </w:r>
      <w:proofErr w:type="gramEnd"/>
      <w:r w:rsidRPr="00B851F6">
        <w:rPr>
          <w:rFonts w:ascii="华文仿宋" w:eastAsia="华文仿宋" w:hAnsi="华文仿宋" w:cs="Times New Roman" w:hint="eastAsia"/>
          <w:bCs/>
          <w:sz w:val="24"/>
          <w:szCs w:val="24"/>
        </w:rPr>
      </w:r>
      <w:r w:rsidRPr="00B851F6">
        <w:rPr>
          <w:rFonts w:ascii="华文仿宋" w:eastAsia="华文仿宋" w:hAnsi="华文仿宋" w:cs="Times New Roman" w:hint="eastAsia"/>
          <w:bCs/>
          <w:color w:val="000000" w:themeColor="text1"/>
          <w:sz w:val="24"/>
          <w:szCs w:val="24"/>
        </w:rPr>
      </w:r>
      <w:proofErr w:type="gramStart"/>
      <w:r w:rsidRPr="00B851F6">
        <w:rPr>
          <w:rFonts w:ascii="华文仿宋" w:eastAsia="华文仿宋" w:hAnsi="华文仿宋" w:cs="Times New Roman" w:hint="eastAsia"/>
          <w:bCs/>
          <w:color w:val="000000" w:themeColor="text1"/>
          <w:sz w:val="24"/>
          <w:szCs w:val="24"/>
        </w:rPr>
      </w:r>
      <w:proofErr w:type="gramEnd"/>
      <w:r w:rsidRPr="00B851F6">
        <w:rPr>
          <w:rFonts w:ascii="华文仿宋" w:eastAsia="华文仿宋" w:hAnsi="华文仿宋" w:cs="Times New Roman" w:hint="eastAsia"/>
          <w:bCs/>
          <w:color w:val="000000" w:themeColor="text1"/>
          <w:sz w:val="24"/>
          <w:szCs w:val="24"/>
        </w:rPr>
      </w:r>
    </w:p>
    <w:p w14:paraId="639BEC9A" w14:textId="77777777" w:rsidR="00B851F6" w:rsidRPr="00B851F6" w:rsidRDefault="00B851F6" w:rsidP="00B851F6">
      <w:pPr>
        <w:pStyle w:val="afffffffff9"/>
        <w:numPr>
          <w:ilvl w:val="0"/>
          <w:numId w:val="10"/>
        </w:numPr>
        <w:adjustRightInd w:val="0"/>
        <w:snapToGrid w:val="0"/>
        <w:spacing w:line="288" w:lineRule="auto"/>
        <w:rPr>
          <w:rFonts w:ascii="华文仿宋" w:eastAsia="华文仿宋" w:hAnsi="华文仿宋" w:cs="Times New Roman"/>
          <w:bCs/>
          <w:color w:val="000000" w:themeColor="text1"/>
          <w:kern w:val="2"/>
        </w:rPr>
      </w:pPr>
      <w:r w:rsidRPr="00B851F6">
        <w:rPr>
          <w:rFonts w:ascii="华文仿宋" w:eastAsia="华文仿宋" w:hAnsi="华文仿宋" w:cs="Times New Roman" w:hint="eastAsia"/>
          <w:bCs/>
          <w:color w:val="000000" w:themeColor="text1"/>
          <w:kern w:val="2"/>
        </w:rPr>
        <w:t>经营性净现金流波动且为负的风险</w:t>
      </w:r>
    </w:p>
    <w:p w14:paraId="6FD0B000" w14:textId="77777777" w:rsidR="00B851F6" w:rsidRPr="00B851F6" w:rsidRDefault="00B851F6" w:rsidP="00B851F6">
      <w:pPr>
        <w:adjustRightInd w:val="0"/>
        <w:snapToGrid w:val="0"/>
        <w:spacing w:line="288" w:lineRule="auto"/>
        <w:ind w:firstLine="420"/>
        <w:rPr>
          <w:rFonts w:ascii="华文仿宋" w:eastAsia="华文仿宋" w:hAnsi="华文仿宋" w:cs="方正仿宋_GBK"/>
          <w:bCs/>
          <w:color w:val="000000" w:themeColor="text1"/>
          <w:sz w:val="24"/>
          <w:szCs w:val="24"/>
        </w:rPr>
      </w:pPr>
      <w:r w:rsidRPr="00B851F6">
        <w:rPr>
          <w:rFonts w:ascii="华文仿宋" w:eastAsia="华文仿宋" w:hAnsi="华文仿宋" w:cs="方正仿宋_GBK" w:hint="eastAsia"/>
          <w:bCs/>
          <w:color w:val="000000" w:themeColor="text1"/>
          <w:sz w:val="24"/>
          <w:szCs w:val="24"/>
        </w:rPr>
        <w:t>最近三年及一期，{{CLIENT_LONG_CORE_NAME}}经营活动产生的现金流量净额分别为-228,403.65万元、-569,555.62万元、-146,463.38万元和-11,607.13万元。{{CLIENT_LONG_CORE_NAME}}主营业务处于扩张阶段，收购的不良资产包规模大，因此经营活动产生的现金流表现为净流出。{{CLIENT_LONG_CORE_NAME}}经营活动现金流量净额为负可能会对正常经营资金周转产生一定影响，从而对{{CLIENT_LONG_CORE_NAME}}抵御风险能力产生一定影响。</w:t>
      </w:r>
      <w:proofErr w:type="gramStart"/>
      <w:r w:rsidRPr="00B851F6">
        <w:rPr>
          <w:rFonts w:ascii="华文仿宋" w:eastAsia="华文仿宋" w:hAnsi="华文仿宋" w:cs="方正仿宋_GBK" w:hint="eastAsia"/>
          <w:bCs/>
          <w:color w:val="000000" w:themeColor="text1"/>
          <w:sz w:val="24"/>
          <w:szCs w:val="24"/>
        </w:rPr>
      </w:r>
      <w:proofErr w:type="gramEnd"/>
      <w:r w:rsidRPr="00B851F6">
        <w:rPr>
          <w:rFonts w:ascii="华文仿宋" w:eastAsia="华文仿宋" w:hAnsi="华文仿宋" w:cs="方正仿宋_GBK" w:hint="eastAsia"/>
          <w:bCs/>
          <w:color w:val="000000" w:themeColor="text1"/>
          <w:sz w:val="24"/>
          <w:szCs w:val="24"/>
        </w:rPr>
      </w:r>
      <w:proofErr w:type="gramStart"/>
      <w:r w:rsidRPr="00B851F6">
        <w:rPr>
          <w:rFonts w:ascii="华文仿宋" w:eastAsia="华文仿宋" w:hAnsi="华文仿宋" w:cs="方正仿宋_GBK" w:hint="eastAsia"/>
          <w:bCs/>
          <w:color w:val="000000" w:themeColor="text1"/>
          <w:sz w:val="24"/>
          <w:szCs w:val="24"/>
        </w:rPr>
      </w:r>
      <w:proofErr w:type="gramEnd"/>
      <w:r w:rsidRPr="00B851F6">
        <w:rPr>
          <w:rFonts w:ascii="华文仿宋" w:eastAsia="华文仿宋" w:hAnsi="华文仿宋" w:cs="方正仿宋_GBK" w:hint="eastAsia"/>
          <w:bCs/>
          <w:color w:val="000000" w:themeColor="text1"/>
          <w:sz w:val="24"/>
          <w:szCs w:val="24"/>
        </w:rPr>
      </w:r>
      <w:r w:rsidRPr="00B851F6">
        <w:rPr>
          <w:rFonts w:ascii="华文仿宋" w:eastAsia="华文仿宋" w:hAnsi="华文仿宋" w:cs="方正仿宋_GBK" w:hint="eastAsia"/>
          <w:bCs/>
          <w:color w:val="000000" w:themeColor="text1"/>
          <w:sz w:val="24"/>
          <w:szCs w:val="24"/>
        </w:rPr>
      </w:r>
      <w:proofErr w:type="gramStart"/>
      <w:r w:rsidRPr="00B851F6">
        <w:rPr>
          <w:rFonts w:ascii="华文仿宋" w:eastAsia="华文仿宋" w:hAnsi="华文仿宋" w:cs="方正仿宋_GBK" w:hint="eastAsia"/>
          <w:bCs/>
          <w:color w:val="000000" w:themeColor="text1"/>
          <w:sz w:val="24"/>
          <w:szCs w:val="24"/>
        </w:rPr>
      </w:r>
      <w:proofErr w:type="gramEnd"/>
      <w:r w:rsidRPr="00B851F6">
        <w:rPr>
          <w:rFonts w:ascii="华文仿宋" w:eastAsia="华文仿宋" w:hAnsi="华文仿宋" w:cs="方正仿宋_GBK" w:hint="eastAsia"/>
          <w:bCs/>
          <w:color w:val="000000" w:themeColor="text1"/>
          <w:sz w:val="24"/>
          <w:szCs w:val="24"/>
        </w:rPr>
      </w:r>
      <w:proofErr w:type="gramStart"/>
      <w:r w:rsidRPr="00B851F6">
        <w:rPr>
          <w:rFonts w:ascii="华文仿宋" w:eastAsia="华文仿宋" w:hAnsi="华文仿宋" w:cs="方正仿宋_GBK" w:hint="eastAsia"/>
          <w:bCs/>
          <w:color w:val="000000" w:themeColor="text1"/>
          <w:sz w:val="24"/>
          <w:szCs w:val="24"/>
        </w:rPr>
      </w:r>
      <w:proofErr w:type="gramEnd"/>
      <w:r w:rsidRPr="00B851F6">
        <w:rPr>
          <w:rFonts w:ascii="华文仿宋" w:eastAsia="华文仿宋" w:hAnsi="华文仿宋" w:cs="方正仿宋_GBK" w:hint="eastAsia"/>
          <w:bCs/>
          <w:color w:val="000000" w:themeColor="text1"/>
          <w:sz w:val="24"/>
          <w:szCs w:val="24"/>
        </w:rPr>
      </w:r>
      <w:proofErr w:type="gramStart"/>
      <w:r w:rsidRPr="00B851F6">
        <w:rPr>
          <w:rFonts w:ascii="华文仿宋" w:eastAsia="华文仿宋" w:hAnsi="华文仿宋" w:cs="方正仿宋_GBK" w:hint="eastAsia"/>
          <w:bCs/>
          <w:color w:val="000000" w:themeColor="text1"/>
          <w:sz w:val="24"/>
          <w:szCs w:val="24"/>
        </w:rPr>
      </w:r>
      <w:proofErr w:type="gramEnd"/>
      <w:r w:rsidRPr="00B851F6">
        <w:rPr>
          <w:rFonts w:ascii="华文仿宋" w:eastAsia="华文仿宋" w:hAnsi="华文仿宋" w:cs="方正仿宋_GBK" w:hint="eastAsia"/>
          <w:bCs/>
          <w:color w:val="000000" w:themeColor="text1"/>
          <w:sz w:val="24"/>
          <w:szCs w:val="24"/>
        </w:rPr>
      </w:r>
      <w:proofErr w:type="gramStart"/>
      <w:r w:rsidRPr="00B851F6">
        <w:rPr>
          <w:rFonts w:ascii="华文仿宋" w:eastAsia="华文仿宋" w:hAnsi="华文仿宋" w:cs="方正仿宋_GBK" w:hint="eastAsia"/>
          <w:bCs/>
          <w:color w:val="000000" w:themeColor="text1"/>
          <w:sz w:val="24"/>
          <w:szCs w:val="24"/>
        </w:rPr>
      </w:r>
      <w:proofErr w:type="gramEnd"/>
      <w:r w:rsidRPr="00B851F6">
        <w:rPr>
          <w:rFonts w:ascii="华文仿宋" w:eastAsia="华文仿宋" w:hAnsi="华文仿宋" w:cs="方正仿宋_GBK" w:hint="eastAsia"/>
          <w:bCs/>
          <w:color w:val="000000" w:themeColor="text1"/>
          <w:sz w:val="24"/>
          <w:szCs w:val="24"/>
        </w:rPr>
      </w:r>
    </w:p>
    <w:p w14:paraId="33FCEAF5" w14:textId="77777777" w:rsidR="00CB254D" w:rsidRPr="00FC7C8C" w:rsidRDefault="00356095" w:rsidP="00B851F6">
      <w:pPr>
        <w:adjustRightInd w:val="0"/>
        <w:snapToGrid w:val="0"/>
        <w:spacing w:line="288" w:lineRule="auto"/>
        <w:ind w:firstLine="420"/>
        <w:rPr>
          <w:rFonts w:ascii="华文仿宋" w:eastAsia="华文仿宋" w:hAnsi="华文仿宋" w:cs="Times New Roman"/>
          <w:b/>
          <w:bCs/>
          <w:sz w:val="24"/>
          <w:szCs w:val="24"/>
        </w:rPr>
      </w:pPr>
      <w:r w:rsidRPr="00FC7C8C">
        <w:rPr>
          <w:rFonts w:ascii="华文仿宋" w:eastAsia="华文仿宋" w:hAnsi="华文仿宋" w:cs="Times New Roman" w:hint="eastAsia"/>
          <w:b/>
          <w:bCs/>
          <w:sz w:val="24"/>
          <w:szCs w:val="24"/>
        </w:rPr>
        <w:t>2</w:t>
      </w:r>
      <w:r w:rsidR="00134766" w:rsidRPr="00FC7C8C">
        <w:rPr>
          <w:rFonts w:ascii="华文仿宋" w:eastAsia="华文仿宋" w:hAnsi="华文仿宋" w:cs="Times New Roman" w:hint="eastAsia"/>
          <w:b/>
          <w:bCs/>
          <w:sz w:val="24"/>
          <w:szCs w:val="24"/>
        </w:rPr>
        <w:t>.</w:t>
      </w:r>
      <w:r w:rsidR="00134766" w:rsidRPr="00FC7C8C">
        <w:rPr>
          <w:rFonts w:ascii="华文仿宋" w:eastAsia="华文仿宋" w:hAnsi="华文仿宋" w:cs="Times New Roman"/>
          <w:b/>
          <w:bCs/>
          <w:sz w:val="24"/>
          <w:szCs w:val="24"/>
        </w:rPr>
        <w:t xml:space="preserve"> </w:t>
      </w:r>
      <w:r w:rsidR="00134766" w:rsidRPr="00FC7C8C">
        <w:rPr>
          <w:rFonts w:ascii="华文仿宋" w:eastAsia="华文仿宋" w:hAnsi="华文仿宋" w:cs="Times New Roman" w:hint="eastAsia"/>
          <w:b/>
          <w:bCs/>
          <w:sz w:val="24"/>
          <w:szCs w:val="24"/>
        </w:rPr>
        <w:t>授信客户</w:t>
      </w:r>
      <w:r w:rsidR="00CB254D" w:rsidRPr="00FC7C8C">
        <w:rPr>
          <w:rFonts w:ascii="华文仿宋" w:eastAsia="华文仿宋" w:hAnsi="华文仿宋" w:cs="Times New Roman" w:hint="eastAsia"/>
          <w:b/>
          <w:bCs/>
          <w:sz w:val="24"/>
          <w:szCs w:val="24"/>
        </w:rPr>
        <w:t>综合评价</w:t>
      </w:r>
    </w:p>
    <w:p w14:paraId="08CE95B2" w14:textId="77777777" w:rsidR="00C07112" w:rsidRPr="00C07112" w:rsidRDefault="00C07112" w:rsidP="00C07112">
      <w:pPr>
        <w:adjustRightInd w:val="0"/>
        <w:snapToGrid w:val="0"/>
        <w:spacing w:line="288" w:lineRule="auto"/>
        <w:ind w:firstLine="420"/>
        <w:rPr>
          <w:rFonts w:ascii="华文仿宋" w:eastAsia="华文仿宋" w:hAnsi="华文仿宋" w:cs="Times New Roman"/>
          <w:bCs/>
          <w:sz w:val="24"/>
          <w:szCs w:val="24"/>
        </w:rPr>
      </w:pPr>
      <w:r w:rsidRPr="00C07112">
        <w:rPr>
          <w:rFonts w:ascii="华文仿宋" w:eastAsia="华文仿宋" w:hAnsi="华文仿宋" w:cs="Times New Roman"/>
          <w:bCs/>
          <w:sz w:val="24"/>
          <w:szCs w:val="24"/>
        </w:rPr>
        <w:t>{{CLIENT_FULL_NAME}}是经福建省人民政府批准、中国银保监会备案具有金融企业不良资产批量收购处置业务资质的省级资产管理公司。公司近年来围绕化解金融风险，服务实体经济的企业愿景不断发展，近年来资产规模和利润水平不断攀升，在福建省内具有较大的影响力和市场份额，公司业务量持续攀升。公司被上海新世纪资信评估投资服务有限公司评定为AAA，且评级展望为稳定，展现了较好的市场认可和抗风险能力，属于我行积极支持的战略型客户。</w:t>
      </w:r>
      <w:r w:rsidRPr="00C07112">
        <w:rPr>
          <w:rFonts w:ascii="华文仿宋" w:eastAsia="华文仿宋" w:hAnsi="华文仿宋" w:cs="Times New Roman" w:hint="eastAsia"/>
          <w:bCs/>
          <w:sz w:val="24"/>
          <w:szCs w:val="24"/>
        </w:rPr>
      </w:r>
      <w:r w:rsidRPr="00C07112">
        <w:rPr>
          <w:rFonts w:ascii="华文仿宋" w:eastAsia="华文仿宋" w:hAnsi="华文仿宋" w:cs="Times New Roman"/>
          <w:bCs/>
          <w:sz w:val="24"/>
          <w:szCs w:val="24"/>
        </w:rPr>
      </w:r>
      <w:r w:rsidRPr="00C07112">
        <w:rPr>
          <w:rFonts w:ascii="华文仿宋" w:eastAsia="华文仿宋" w:hAnsi="华文仿宋" w:cs="Times New Roman" w:hint="eastAsia"/>
          <w:bCs/>
          <w:sz w:val="24"/>
          <w:szCs w:val="24"/>
        </w:rPr>
      </w:r>
      <w:r w:rsidRPr="00C07112">
        <w:rPr>
          <w:rFonts w:ascii="华文仿宋" w:eastAsia="华文仿宋" w:hAnsi="华文仿宋" w:cs="Times New Roman"/>
          <w:bCs/>
          <w:sz w:val="24"/>
          <w:szCs w:val="24"/>
        </w:rPr>
      </w:r>
      <w:r w:rsidRPr="00C07112">
        <w:rPr>
          <w:rFonts w:ascii="华文仿宋" w:eastAsia="华文仿宋" w:hAnsi="华文仿宋" w:cs="Times New Roman" w:hint="eastAsia"/>
          <w:bCs/>
          <w:sz w:val="24"/>
          <w:szCs w:val="24"/>
        </w:rPr>
      </w:r>
      <w:r w:rsidRPr="00C07112">
        <w:rPr>
          <w:rFonts w:ascii="华文仿宋" w:eastAsia="华文仿宋" w:hAnsi="华文仿宋" w:cs="Times New Roman"/>
          <w:bCs/>
          <w:sz w:val="24"/>
          <w:szCs w:val="24"/>
        </w:rPr>
      </w:r>
      <w:proofErr w:type="gramStart"/>
      <w:r w:rsidRPr="00C07112">
        <w:rPr>
          <w:rFonts w:ascii="华文仿宋" w:eastAsia="华文仿宋" w:hAnsi="华文仿宋" w:cs="Times New Roman"/>
          <w:bCs/>
          <w:sz w:val="24"/>
          <w:szCs w:val="24"/>
        </w:rPr>
      </w:r>
      <w:proofErr w:type="gramEnd"/>
      <w:r w:rsidRPr="00C07112">
        <w:rPr>
          <w:rFonts w:ascii="华文仿宋" w:eastAsia="华文仿宋" w:hAnsi="华文仿宋" w:cs="Times New Roman"/>
          <w:bCs/>
          <w:sz w:val="24"/>
          <w:szCs w:val="24"/>
        </w:rPr>
      </w:r>
      <w:r w:rsidRPr="00C07112">
        <w:rPr>
          <w:rFonts w:ascii="华文仿宋" w:eastAsia="华文仿宋" w:hAnsi="华文仿宋" w:cs="Times New Roman" w:hint="eastAsia"/>
          <w:bCs/>
          <w:sz w:val="24"/>
          <w:szCs w:val="24"/>
        </w:rPr>
      </w:r>
      <w:r w:rsidRPr="00C07112">
        <w:rPr>
          <w:rFonts w:ascii="华文仿宋" w:eastAsia="华文仿宋" w:hAnsi="华文仿宋" w:cs="Times New Roman"/>
          <w:bCs/>
          <w:sz w:val="24"/>
          <w:szCs w:val="24"/>
        </w:rPr>
      </w:r>
      <w:r w:rsidRPr="00C07112">
        <w:rPr>
          <w:rFonts w:ascii="华文仿宋" w:eastAsia="华文仿宋" w:hAnsi="华文仿宋" w:cs="Times New Roman" w:hint="eastAsia"/>
          <w:bCs/>
          <w:sz w:val="24"/>
          <w:szCs w:val="24"/>
        </w:rPr>
      </w:r>
      <w:r w:rsidR="009866A5" w:rsidRPr="00C07112">
        <w:rPr>
          <w:rFonts w:ascii="华文仿宋" w:eastAsia="华文仿宋" w:hAnsi="华文仿宋" w:cs="Times New Roman" w:hint="eastAsia"/>
          <w:bCs/>
          <w:sz w:val="24"/>
          <w:szCs w:val="24"/>
        </w:rPr>
      </w:r>
      <w:r w:rsidRPr="00C07112">
        <w:rPr>
          <w:rFonts w:ascii="华文仿宋" w:eastAsia="华文仿宋" w:hAnsi="华文仿宋" w:cs="Times New Roman" w:hint="eastAsia"/>
          <w:bCs/>
          <w:sz w:val="24"/>
          <w:szCs w:val="24"/>
        </w:rPr>
      </w:r>
      <w:r>
        <w:rPr>
          <w:rFonts w:ascii="华文仿宋" w:eastAsia="华文仿宋" w:hAnsi="华文仿宋" w:cs="Times New Roman" w:hint="eastAsia"/>
          <w:bCs/>
          <w:sz w:val="24"/>
          <w:szCs w:val="24"/>
        </w:rPr>
      </w:r>
      <w:r w:rsidRPr="00C07112">
        <w:rPr>
          <w:rFonts w:ascii="华文仿宋" w:eastAsia="华文仿宋" w:hAnsi="华文仿宋" w:cs="Times New Roman" w:hint="eastAsia"/>
          <w:bCs/>
          <w:sz w:val="24"/>
          <w:szCs w:val="24"/>
        </w:rPr>
      </w:r>
      <w:r>
        <w:rPr>
          <w:rFonts w:ascii="华文仿宋" w:eastAsia="华文仿宋" w:hAnsi="华文仿宋" w:cs="Times New Roman" w:hint="eastAsia"/>
          <w:bCs/>
          <w:sz w:val="24"/>
          <w:szCs w:val="24"/>
        </w:rPr>
      </w:r>
      <w:r w:rsidRPr="00C07112">
        <w:rPr>
          <w:rFonts w:ascii="华文仿宋" w:eastAsia="华文仿宋" w:hAnsi="华文仿宋" w:cs="Times New Roman" w:hint="eastAsia"/>
          <w:bCs/>
          <w:sz w:val="24"/>
          <w:szCs w:val="24"/>
        </w:rPr>
      </w:r>
      <w:r>
        <w:rPr>
          <w:rFonts w:ascii="华文仿宋" w:eastAsia="华文仿宋" w:hAnsi="华文仿宋" w:cs="Times New Roman" w:hint="eastAsia"/>
          <w:bCs/>
          <w:sz w:val="24"/>
          <w:szCs w:val="24"/>
        </w:rPr>
      </w:r>
      <w:r w:rsidR="008A65B7">
        <w:rPr>
          <w:rFonts w:ascii="华文仿宋" w:eastAsia="华文仿宋" w:hAnsi="华文仿宋" w:cs="Times New Roman" w:hint="eastAsia"/>
          <w:bCs/>
          <w:sz w:val="24"/>
          <w:szCs w:val="24"/>
        </w:rPr>
      </w:r>
      <w:r w:rsidRPr="00C07112">
        <w:rPr>
          <w:rFonts w:ascii="华文仿宋" w:eastAsia="华文仿宋" w:hAnsi="华文仿宋" w:cs="Times New Roman" w:hint="eastAsia"/>
          <w:bCs/>
          <w:sz w:val="24"/>
          <w:szCs w:val="24"/>
        </w:rPr>
      </w:r>
    </w:p>
    <w:p w14:paraId="78517539" w14:textId="77777777" w:rsidR="00134766" w:rsidRPr="00FC7C8C" w:rsidRDefault="00356095" w:rsidP="00B851F6">
      <w:pPr>
        <w:adjustRightInd w:val="0"/>
        <w:snapToGrid w:val="0"/>
        <w:spacing w:line="288" w:lineRule="auto"/>
        <w:ind w:firstLine="420"/>
        <w:rPr>
          <w:rFonts w:ascii="华文仿宋" w:eastAsia="华文仿宋" w:hAnsi="华文仿宋" w:cs="Times New Roman"/>
          <w:b/>
          <w:bCs/>
          <w:sz w:val="24"/>
          <w:szCs w:val="24"/>
        </w:rPr>
      </w:pPr>
      <w:r w:rsidRPr="00FC7C8C">
        <w:rPr>
          <w:rFonts w:ascii="华文仿宋" w:eastAsia="华文仿宋" w:hAnsi="华文仿宋" w:cs="Times New Roman" w:hint="eastAsia"/>
          <w:b/>
          <w:bCs/>
          <w:sz w:val="24"/>
          <w:szCs w:val="24"/>
        </w:rPr>
        <w:t>3</w:t>
      </w:r>
      <w:r w:rsidR="00CB254D" w:rsidRPr="00FC7C8C">
        <w:rPr>
          <w:rFonts w:ascii="华文仿宋" w:eastAsia="华文仿宋" w:hAnsi="华文仿宋" w:cs="Times New Roman" w:hint="eastAsia"/>
          <w:b/>
          <w:bCs/>
          <w:sz w:val="24"/>
          <w:szCs w:val="24"/>
        </w:rPr>
        <w:t>.</w:t>
      </w:r>
      <w:r w:rsidR="00CB254D" w:rsidRPr="00FC7C8C">
        <w:rPr>
          <w:rFonts w:ascii="华文仿宋" w:eastAsia="华文仿宋" w:hAnsi="华文仿宋" w:cs="Times New Roman"/>
          <w:b/>
          <w:bCs/>
          <w:sz w:val="24"/>
          <w:szCs w:val="24"/>
        </w:rPr>
        <w:t xml:space="preserve"> 授信客户</w:t>
      </w:r>
      <w:r w:rsidR="00134766" w:rsidRPr="00FC7C8C">
        <w:rPr>
          <w:rFonts w:ascii="华文仿宋" w:eastAsia="华文仿宋" w:hAnsi="华文仿宋" w:cs="Times New Roman" w:hint="eastAsia"/>
          <w:b/>
          <w:bCs/>
          <w:sz w:val="24"/>
          <w:szCs w:val="24"/>
        </w:rPr>
        <w:t>策略</w:t>
      </w:r>
    </w:p>
    <w:p w14:paraId="680B0850" w14:textId="77777777" w:rsidR="00FC7C8C" w:rsidRPr="00FC7C8C" w:rsidRDefault="00FC7C8C" w:rsidP="00FC7C8C">
      <w:pPr>
        <w:adjustRightInd w:val="0"/>
        <w:snapToGrid w:val="0"/>
        <w:spacing w:line="288" w:lineRule="auto"/>
        <w:ind w:firstLine="420"/>
        <w:rPr>
          <w:rFonts w:ascii="华文仿宋" w:eastAsia="华文仿宋" w:hAnsi="华文仿宋" w:cs="Times New Roman"/>
          <w:bCs/>
          <w:color w:val="000000" w:themeColor="text1"/>
          <w:sz w:val="24"/>
          <w:szCs w:val="24"/>
        </w:rPr>
      </w:pPr>
      <w:r w:rsidRPr="00FC7C8C">
        <w:rPr>
          <w:rFonts w:ascii="华文仿宋" w:eastAsia="华文仿宋" w:hAnsi="华文仿宋" w:cs="Times New Roman" w:hint="eastAsia"/>
          <w:bCs/>
          <w:color w:val="000000" w:themeColor="text1"/>
          <w:sz w:val="24"/>
          <w:szCs w:val="24"/>
        </w:rPr>
        <w:t>{{CLIENT_FULL_NAME}}属于我行授信指引中的{{CLIENT_INDUSTRY_CATEGORY}}。该行业整体原则为：{{CLIENT_INDUSTRY_NARRATIVE}}</w:t>
      </w:r>
      <w:proofErr w:type="gramStart"/>
      <w:r w:rsidRPr="00FC7C8C">
        <w:rPr>
          <w:rFonts w:ascii="华文仿宋" w:eastAsia="华文仿宋" w:hAnsi="华文仿宋" w:cs="Times New Roman" w:hint="eastAsia"/>
          <w:bCs/>
          <w:color w:val="000000" w:themeColor="text1"/>
          <w:sz w:val="24"/>
          <w:szCs w:val="24"/>
        </w:rPr>
      </w:r>
      <w:proofErr w:type="gramEnd"/>
      <w:r w:rsidRPr="00FC7C8C">
        <w:rPr>
          <w:rFonts w:ascii="华文仿宋" w:eastAsia="华文仿宋" w:hAnsi="华文仿宋" w:cs="Times New Roman" w:hint="eastAsia"/>
          <w:bCs/>
          <w:color w:val="000000" w:themeColor="text1"/>
          <w:sz w:val="24"/>
          <w:szCs w:val="24"/>
        </w:rPr>
      </w:r>
      <w:proofErr w:type="gramStart"/>
      <w:r w:rsidRPr="00FC7C8C">
        <w:rPr>
          <w:rFonts w:ascii="华文仿宋" w:eastAsia="华文仿宋" w:hAnsi="华文仿宋" w:cs="Times New Roman" w:hint="eastAsia"/>
          <w:bCs/>
          <w:color w:val="000000" w:themeColor="text1"/>
          <w:sz w:val="24"/>
          <w:szCs w:val="24"/>
        </w:rPr>
      </w:r>
      <w:proofErr w:type="gramEnd"/>
      <w:r w:rsidRPr="00FC7C8C">
        <w:rPr>
          <w:rFonts w:ascii="华文仿宋" w:eastAsia="华文仿宋" w:hAnsi="华文仿宋" w:cs="Times New Roman" w:hint="eastAsia"/>
          <w:bCs/>
          <w:color w:val="000000" w:themeColor="text1"/>
          <w:sz w:val="24"/>
          <w:szCs w:val="24"/>
        </w:rPr>
      </w:r>
      <w:r w:rsidRPr="00FC7C8C">
        <w:rPr>
          <w:rFonts w:ascii="华文仿宋" w:eastAsia="华文仿宋" w:hAnsi="华文仿宋" w:cs="方正仿宋_GBK" w:hint="eastAsia"/>
          <w:color w:val="000000" w:themeColor="text1"/>
          <w:sz w:val="24"/>
          <w:szCs w:val="24"/>
        </w:rPr>
      </w:r>
      <w:proofErr w:type="gramStart"/>
      <w:r w:rsidRPr="00FC7C8C">
        <w:rPr>
          <w:rFonts w:ascii="华文仿宋" w:eastAsia="华文仿宋" w:hAnsi="华文仿宋" w:cs="方正仿宋_GBK" w:hint="eastAsia"/>
          <w:color w:val="000000" w:themeColor="text1"/>
          <w:sz w:val="24"/>
          <w:szCs w:val="24"/>
        </w:rPr>
      </w:r>
      <w:proofErr w:type="gramEnd"/>
      <w:r w:rsidRPr="00FC7C8C">
        <w:rPr>
          <w:rFonts w:ascii="华文仿宋" w:eastAsia="华文仿宋" w:hAnsi="华文仿宋" w:cs="方正仿宋_GBK" w:hint="eastAsia"/>
          <w:color w:val="000000" w:themeColor="text1"/>
          <w:sz w:val="24"/>
          <w:szCs w:val="24"/>
        </w:rPr>
      </w:r>
    </w:p>
    <w:p w14:paraId="0A4AC19A" w14:textId="77777777" w:rsidR="00DD4352" w:rsidRDefault="00FC7C8C" w:rsidP="00FC7C8C">
      <w:pPr>
        <w:adjustRightInd w:val="0"/>
        <w:snapToGrid w:val="0"/>
        <w:spacing w:line="288" w:lineRule="auto"/>
        <w:ind w:firstLine="420"/>
        <w:rPr>
          <w:rFonts w:ascii="华文仿宋" w:eastAsia="华文仿宋" w:hAnsi="华文仿宋" w:cs="方正仿宋_GBK"/>
          <w:color w:val="000000" w:themeColor="text1"/>
          <w:sz w:val="24"/>
          <w:szCs w:val="24"/>
        </w:rPr>
      </w:pPr>
      <w:r w:rsidRPr="00FC7C8C">
        <w:rPr>
          <w:rFonts w:ascii="华文仿宋" w:eastAsia="华文仿宋" w:hAnsi="华文仿宋" w:cs="方正仿宋_GBK" w:hint="eastAsia"/>
          <w:color w:val="000000" w:themeColor="text1"/>
          <w:sz w:val="24"/>
          <w:szCs w:val="24"/>
        </w:rPr>
        <w:t>注重本行业融资业务的综合带动和效益评估。与企业管理总部的合作应撬动集团整体合作及介入集团优质实体成员单位；国资经营公司的合作应带动</w:t>
      </w:r>
      <w:proofErr w:type="gramStart"/>
      <w:r w:rsidRPr="00FC7C8C">
        <w:rPr>
          <w:rFonts w:ascii="华文仿宋" w:eastAsia="华文仿宋" w:hAnsi="华文仿宋" w:cs="方正仿宋_GBK" w:hint="eastAsia"/>
          <w:color w:val="000000" w:themeColor="text1"/>
          <w:sz w:val="24"/>
          <w:szCs w:val="24"/>
        </w:rPr>
        <w:t>银政合作</w:t>
      </w:r>
      <w:proofErr w:type="gramEnd"/>
      <w:r w:rsidRPr="00FC7C8C">
        <w:rPr>
          <w:rFonts w:ascii="华文仿宋" w:eastAsia="华文仿宋" w:hAnsi="华文仿宋" w:cs="方正仿宋_GBK" w:hint="eastAsia"/>
          <w:color w:val="000000" w:themeColor="text1"/>
          <w:sz w:val="24"/>
          <w:szCs w:val="24"/>
        </w:rPr>
        <w:t>及与地方优质实体企业的合作；与商业物业管理公司的合作应注重封闭管理和风险缓释；与其他服务业公司的应成为我行服务优质客户的延伸、拓展实体企业客群的渠道和开展公私联动的平台，同时注意强化风险管理</w:t>
      </w:r>
      <w:r>
        <w:rPr>
          <w:rFonts w:ascii="华文仿宋" w:eastAsia="华文仿宋" w:hAnsi="华文仿宋" w:cs="方正仿宋_GBK" w:hint="eastAsia"/>
          <w:color w:val="000000" w:themeColor="text1"/>
          <w:sz w:val="24"/>
          <w:szCs w:val="24"/>
        </w:rPr>
        <w:t>。</w:t>
      </w:r>
    </w:p>
    <w:p w14:paraId="70F1F0EE" w14:textId="77777777" w:rsidR="00FC7C8C" w:rsidRPr="00FC7C8C" w:rsidRDefault="000D551F" w:rsidP="00FC7C8C">
      <w:pPr>
        <w:adjustRightInd w:val="0"/>
        <w:snapToGrid w:val="0"/>
        <w:spacing w:line="288" w:lineRule="auto"/>
        <w:ind w:firstLine="420"/>
        <w:rPr>
          <w:rFonts w:ascii="华文仿宋" w:eastAsia="华文仿宋" w:hAnsi="华文仿宋" w:cs="方正仿宋_GBK"/>
          <w:color w:val="000000" w:themeColor="text1"/>
          <w:sz w:val="24"/>
          <w:szCs w:val="24"/>
        </w:rPr>
      </w:pPr>
      <w:r>
        <w:rPr>
          <w:rFonts w:ascii="华文仿宋" w:eastAsia="华文仿宋" w:hAnsi="华文仿宋" w:cs="方正仿宋_GBK"/>
          <w:color w:val="000000" w:themeColor="text1"/>
          <w:sz w:val="24"/>
          <w:szCs w:val="24"/>
        </w:rPr>
        <w:t>整体来看，{{CLIENT_LONG_CORE_NAME}}符合我行{{CLIENT_INDUSTRY_CATEGORY}}行业准入条件，具体如下：</w:t>
      </w:r>
      <w:r>
        <w:rPr>
          <w:rFonts w:ascii="华文仿宋" w:eastAsia="华文仿宋" w:hAnsi="华文仿宋" w:cs="方正仿宋_GBK" w:hint="eastAsia"/>
          <w:color w:val="000000" w:themeColor="text1"/>
          <w:sz w:val="24"/>
          <w:szCs w:val="24"/>
        </w:rPr>
      </w:r>
      <w:proofErr w:type="gramStart"/>
      <w:r>
        <w:rPr>
          <w:rFonts w:ascii="华文仿宋" w:eastAsia="华文仿宋" w:hAnsi="华文仿宋" w:cs="方正仿宋_GBK"/>
          <w:color w:val="000000" w:themeColor="text1"/>
          <w:sz w:val="24"/>
          <w:szCs w:val="24"/>
        </w:rPr>
      </w:r>
      <w:proofErr w:type="gramEnd"/>
      <w:r>
        <w:rPr>
          <w:rFonts w:ascii="华文仿宋" w:eastAsia="华文仿宋" w:hAnsi="华文仿宋" w:cs="方正仿宋_GBK"/>
          <w:color w:val="000000" w:themeColor="text1"/>
          <w:sz w:val="24"/>
          <w:szCs w:val="24"/>
        </w:rPr>
      </w:r>
      <w:r w:rsidR="00FC7C8C">
        <w:rPr>
          <w:rFonts w:ascii="华文仿宋" w:eastAsia="华文仿宋" w:hAnsi="华文仿宋" w:cs="方正仿宋_GBK"/>
          <w:color w:val="000000" w:themeColor="text1"/>
          <w:sz w:val="24"/>
          <w:szCs w:val="24"/>
        </w:rPr>
      </w:r>
      <w:r w:rsidR="00FC7C8C">
        <w:rPr>
          <w:rFonts w:ascii="华文仿宋" w:eastAsia="华文仿宋" w:hAnsi="华文仿宋" w:cs="方正仿宋_GBK" w:hint="eastAsia"/>
          <w:color w:val="000000" w:themeColor="text1"/>
          <w:sz w:val="24"/>
          <w:szCs w:val="24"/>
        </w:rPr>
      </w:r>
      <w:r w:rsidR="00FC7C8C">
        <w:rPr>
          <w:rFonts w:ascii="华文仿宋" w:eastAsia="华文仿宋" w:hAnsi="华文仿宋" w:cs="方正仿宋_GBK"/>
          <w:color w:val="000000" w:themeColor="text1"/>
          <w:sz w:val="24"/>
          <w:szCs w:val="24"/>
        </w:rPr>
      </w:r>
      <w:r>
        <w:rPr>
          <w:rFonts w:ascii="华文仿宋" w:eastAsia="华文仿宋" w:hAnsi="华文仿宋" w:cs="方正仿宋_GBK" w:hint="eastAsia"/>
          <w:color w:val="000000" w:themeColor="text1"/>
          <w:sz w:val="24"/>
          <w:szCs w:val="24"/>
        </w:rPr>
      </w:r>
      <w:r>
        <w:rPr>
          <w:rFonts w:ascii="华文仿宋" w:eastAsia="华文仿宋" w:hAnsi="华文仿宋" w:cs="方正仿宋_GBK"/>
          <w:color w:val="000000" w:themeColor="text1"/>
          <w:sz w:val="24"/>
          <w:szCs w:val="24"/>
        </w:rPr>
      </w:r>
      <w:r w:rsidR="00FC7C8C">
        <w:rPr>
          <w:rFonts w:ascii="华文仿宋" w:eastAsia="华文仿宋" w:hAnsi="华文仿宋" w:cs="方正仿宋_GBK" w:hint="eastAsia"/>
          <w:color w:val="000000" w:themeColor="text1"/>
          <w:sz w:val="24"/>
          <w:szCs w:val="24"/>
        </w:rPr>
      </w:r>
    </w:p>
    <w:tbl>
      <w:tblPr>
        <w:tblStyle w:val="a3"/>
        <w:tblW w:w="9260" w:type="dxa"/>
        <w:jc w:val="center"/>
        <w:tblLook w:val="04A0" w:firstRow="1" w:lastRow="0" w:firstColumn="1" w:lastColumn="0" w:noHBand="0" w:noVBand="1"/>
      </w:tblPr>
      <w:tblGrid>
        <w:gridCol w:w="4872"/>
        <w:gridCol w:w="4388"/>
      </w:tblGrid>
      <w:tr w:rsidR="00DD4352" w14:paraId="012A4372" w14:textId="77777777" w:rsidTr="000D551F">
        <w:trPr>
          <w:jc w:val="center"/>
        </w:trPr>
        <w:tc>
          <w:tcPr>
            <w:tcW w:w="4872" w:type="dxa"/>
          </w:tcPr>
          <w:p w14:paraId="0CB4DF50" w14:textId="77777777" w:rsidR="00DD4352" w:rsidRPr="00FC7C8C" w:rsidRDefault="00DD4352" w:rsidP="00FC7C8C">
            <w:pPr>
              <w:adjustRightInd w:val="0"/>
              <w:snapToGrid w:val="0"/>
              <w:spacing w:line="288" w:lineRule="auto"/>
              <w:jc w:val="center"/>
              <w:rPr>
                <w:rFonts w:ascii="华文仿宋" w:eastAsia="华文仿宋" w:hAnsi="华文仿宋" w:cs="方正仿宋_GBK"/>
                <w:b/>
                <w:color w:val="000000" w:themeColor="text1"/>
                <w:sz w:val="24"/>
                <w:szCs w:val="24"/>
              </w:rPr>
            </w:pPr>
            <w:r w:rsidRPr="00FC7C8C">
              <w:rPr>
                <w:rFonts w:ascii="华文仿宋" w:eastAsia="华文仿宋" w:hAnsi="华文仿宋" w:cs="方正仿宋_GBK"/>
                <w:b/>
                <w:color w:val="000000" w:themeColor="text1"/>
                <w:sz w:val="24"/>
                <w:szCs w:val="24"/>
              </w:rPr>
              <w:t>我行{{CLIENT_INDUSTRY_CATEGORY}}准入要求</w:t>
            </w:r>
          </w:p>
        </w:tc>
        <w:tc>
          <w:tcPr>
            <w:tcW w:w="4388" w:type="dxa"/>
          </w:tcPr>
          <w:p w14:paraId="11E7B57D" w14:textId="77777777" w:rsidR="00DD4352" w:rsidRPr="002813D1" w:rsidRDefault="00DD4352" w:rsidP="00FC7C8C">
            <w:pPr>
              <w:adjustRightInd w:val="0"/>
              <w:snapToGrid w:val="0"/>
              <w:spacing w:line="288" w:lineRule="auto"/>
              <w:jc w:val="center"/>
              <w:rPr>
                <w:rFonts w:ascii="华文仿宋" w:eastAsia="华文仿宋" w:hAnsi="华文仿宋" w:cs="方正仿宋_GBK"/>
                <w:b/>
                <w:color w:val="000000" w:themeColor="text1"/>
                <w:sz w:val="24"/>
                <w:szCs w:val="24"/>
              </w:rPr>
            </w:pPr>
            <w:r w:rsidRPr="002813D1">
              <w:rPr>
                <w:rFonts w:ascii="华文仿宋" w:eastAsia="华文仿宋" w:hAnsi="华文仿宋" w:cs="方正仿宋_GBK"/>
                <w:b/>
                <w:color w:val="000000" w:themeColor="text1"/>
                <w:sz w:val="24"/>
                <w:szCs w:val="24"/>
              </w:rPr>
              <w:t>借款人情况</w:t>
            </w:r>
          </w:p>
        </w:tc>
      </w:tr>
      <w:tr w:rsidR="00DD4352" w14:paraId="4A50536B" w14:textId="77777777" w:rsidTr="000D551F">
        <w:trPr>
          <w:jc w:val="center"/>
        </w:trPr>
        <w:tc>
          <w:tcPr>
            <w:tcW w:w="4872" w:type="dxa"/>
          </w:tcPr>
          <w:p w14:paraId="4D6A2762" w14:textId="77777777" w:rsidR="00DD4352" w:rsidRPr="00FC7C8C" w:rsidRDefault="00DD4352" w:rsidP="00B851F6">
            <w:pPr>
              <w:adjustRightInd w:val="0"/>
              <w:snapToGrid w:val="0"/>
              <w:spacing w:line="288" w:lineRule="auto"/>
              <w:rPr>
                <w:rFonts w:ascii="华文仿宋" w:eastAsia="华文仿宋" w:hAnsi="华文仿宋" w:cs="方正仿宋_GBK"/>
                <w:color w:val="000000" w:themeColor="text1"/>
                <w:sz w:val="24"/>
                <w:szCs w:val="24"/>
              </w:rPr>
            </w:pPr>
            <w:r w:rsidRPr="00FC7C8C">
              <w:rPr>
                <w:rFonts w:ascii="华文仿宋" w:eastAsia="华文仿宋" w:hAnsi="华文仿宋" w:cs="方正仿宋_GBK" w:hint="eastAsia"/>
                <w:color w:val="000000" w:themeColor="text1"/>
                <w:sz w:val="24"/>
                <w:szCs w:val="24"/>
              </w:rPr>
              <w:t>融资人或其控股股东（包括实际控制人）PD评级1-8级，资产负债率合理，财务健康。</w:t>
            </w:r>
          </w:p>
        </w:tc>
        <w:tc>
          <w:tcPr>
            <w:tcW w:w="4388" w:type="dxa"/>
          </w:tcPr>
          <w:p w14:paraId="7C75B291" w14:textId="77777777" w:rsidR="00DD4352" w:rsidRPr="002813D1" w:rsidRDefault="002813D1" w:rsidP="006B7181">
            <w:pPr>
              <w:adjustRightInd w:val="0"/>
              <w:snapToGrid w:val="0"/>
              <w:spacing w:line="288" w:lineRule="auto"/>
              <w:rPr>
                <w:rFonts w:ascii="华文仿宋" w:eastAsia="华文仿宋" w:hAnsi="华文仿宋" w:cs="方正仿宋_GBK"/>
                <w:color w:val="000000" w:themeColor="text1"/>
                <w:sz w:val="24"/>
                <w:szCs w:val="24"/>
              </w:rPr>
            </w:pPr>
            <w:r w:rsidRPr="006B7181">
              <w:rPr>
                <w:rFonts w:ascii="华文仿宋" w:eastAsia="华文仿宋" w:hAnsi="华文仿宋" w:cs="方正仿宋_GBK"/>
                <w:color w:val="000000" w:themeColor="text1"/>
                <w:sz w:val="24"/>
                <w:szCs w:val="24"/>
              </w:rPr>
              <w:t>融资人</w:t>
            </w:r>
            <w:r w:rsidRPr="006B7181">
              <w:rPr>
                <w:rFonts w:ascii="华文仿宋" w:eastAsia="华文仿宋" w:hAnsi="华文仿宋" w:cs="方正仿宋_GBK" w:hint="eastAsia"/>
                <w:color w:val="000000" w:themeColor="text1"/>
                <w:sz w:val="24"/>
                <w:szCs w:val="24"/>
              </w:rPr>
              <w:t>P</w:t>
            </w:r>
            <w:r w:rsidRPr="006B7181">
              <w:rPr>
                <w:rFonts w:ascii="华文仿宋" w:eastAsia="华文仿宋" w:hAnsi="华文仿宋" w:cs="方正仿宋_GBK"/>
                <w:color w:val="000000" w:themeColor="text1"/>
                <w:sz w:val="24"/>
                <w:szCs w:val="24"/>
              </w:rPr>
              <w:t>D</w:t>
            </w:r>
            <w:r w:rsidR="006B7181" w:rsidRPr="006B7181">
              <w:rPr>
                <w:rFonts w:ascii="华文仿宋" w:eastAsia="华文仿宋" w:hAnsi="华文仿宋" w:cs="方正仿宋_GBK"/>
                <w:color w:val="000000" w:themeColor="text1"/>
                <w:sz w:val="24"/>
                <w:szCs w:val="24"/>
              </w:rPr>
              <w:t>4</w:t>
            </w:r>
            <w:r w:rsidRPr="006B7181">
              <w:rPr>
                <w:rFonts w:ascii="华文仿宋" w:eastAsia="华文仿宋" w:hAnsi="华文仿宋" w:cs="方正仿宋_GBK"/>
                <w:color w:val="000000" w:themeColor="text1"/>
                <w:sz w:val="24"/>
                <w:szCs w:val="24"/>
              </w:rPr>
              <w:t>级</w:t>
            </w:r>
            <w:r w:rsidRPr="006B7181">
              <w:rPr>
                <w:rFonts w:ascii="华文仿宋" w:eastAsia="华文仿宋" w:hAnsi="华文仿宋" w:cs="方正仿宋_GBK" w:hint="eastAsia"/>
                <w:color w:val="000000" w:themeColor="text1"/>
                <w:sz w:val="24"/>
                <w:szCs w:val="24"/>
              </w:rPr>
              <w:t>，</w:t>
            </w:r>
            <w:r w:rsidRPr="006B7181">
              <w:rPr>
                <w:rFonts w:ascii="华文仿宋" w:eastAsia="华文仿宋" w:hAnsi="华文仿宋" w:cs="方正仿宋_GBK"/>
                <w:color w:val="000000" w:themeColor="text1"/>
                <w:sz w:val="24"/>
                <w:szCs w:val="24"/>
              </w:rPr>
              <w:t>资</w:t>
            </w:r>
            <w:r w:rsidRPr="002813D1">
              <w:rPr>
                <w:rFonts w:ascii="华文仿宋" w:eastAsia="华文仿宋" w:hAnsi="华文仿宋" w:cs="方正仿宋_GBK"/>
                <w:color w:val="000000" w:themeColor="text1"/>
                <w:sz w:val="24"/>
                <w:szCs w:val="24"/>
              </w:rPr>
              <w:t>产负债率符合行业情况</w:t>
            </w:r>
            <w:r w:rsidRPr="002813D1">
              <w:rPr>
                <w:rFonts w:ascii="华文仿宋" w:eastAsia="华文仿宋" w:hAnsi="华文仿宋" w:cs="方正仿宋_GBK" w:hint="eastAsia"/>
                <w:color w:val="000000" w:themeColor="text1"/>
                <w:sz w:val="24"/>
                <w:szCs w:val="24"/>
              </w:rPr>
              <w:t>，</w:t>
            </w:r>
            <w:r w:rsidRPr="002813D1">
              <w:rPr>
                <w:rFonts w:ascii="华文仿宋" w:eastAsia="华文仿宋" w:hAnsi="华文仿宋" w:cs="方正仿宋_GBK"/>
                <w:color w:val="000000" w:themeColor="text1"/>
                <w:sz w:val="24"/>
                <w:szCs w:val="24"/>
              </w:rPr>
              <w:t>财务情况正常</w:t>
            </w:r>
            <w:r w:rsidRPr="002813D1">
              <w:rPr>
                <w:rFonts w:ascii="华文仿宋" w:eastAsia="华文仿宋" w:hAnsi="华文仿宋" w:cs="方正仿宋_GBK" w:hint="eastAsia"/>
                <w:color w:val="000000" w:themeColor="text1"/>
                <w:sz w:val="24"/>
                <w:szCs w:val="24"/>
              </w:rPr>
              <w:t>，</w:t>
            </w:r>
            <w:r w:rsidRPr="002813D1">
              <w:rPr>
                <w:rFonts w:ascii="华文仿宋" w:eastAsia="华文仿宋" w:hAnsi="华文仿宋" w:cs="方正仿宋_GBK"/>
                <w:color w:val="000000" w:themeColor="text1"/>
                <w:sz w:val="24"/>
                <w:szCs w:val="24"/>
              </w:rPr>
              <w:t>符合准入</w:t>
            </w:r>
          </w:p>
        </w:tc>
      </w:tr>
      <w:tr w:rsidR="00DD4352" w14:paraId="2619D089" w14:textId="77777777" w:rsidTr="000D551F">
        <w:trPr>
          <w:jc w:val="center"/>
        </w:trPr>
        <w:tc>
          <w:tcPr>
            <w:tcW w:w="4872" w:type="dxa"/>
          </w:tcPr>
          <w:p w14:paraId="069D1BB2" w14:textId="77777777" w:rsidR="00DD4352" w:rsidRPr="00FC7C8C" w:rsidRDefault="00DD4352" w:rsidP="00B851F6">
            <w:pPr>
              <w:adjustRightInd w:val="0"/>
              <w:snapToGrid w:val="0"/>
              <w:spacing w:line="288" w:lineRule="auto"/>
              <w:rPr>
                <w:rFonts w:ascii="华文仿宋" w:eastAsia="华文仿宋" w:hAnsi="华文仿宋" w:cs="方正仿宋_GBK"/>
                <w:color w:val="000000" w:themeColor="text1"/>
                <w:sz w:val="24"/>
                <w:szCs w:val="24"/>
              </w:rPr>
            </w:pPr>
            <w:r w:rsidRPr="00FC7C8C">
              <w:rPr>
                <w:rFonts w:ascii="华文仿宋" w:eastAsia="华文仿宋" w:hAnsi="华文仿宋" w:cs="方正仿宋_GBK" w:hint="eastAsia"/>
                <w:color w:val="000000" w:themeColor="text1"/>
                <w:sz w:val="24"/>
                <w:szCs w:val="24"/>
              </w:rPr>
              <w:t>融资人或其控股股东（包括实际控制人）应具备特定领域的经营资质（如需）。</w:t>
            </w:r>
          </w:p>
        </w:tc>
        <w:tc>
          <w:tcPr>
            <w:tcW w:w="4388" w:type="dxa"/>
          </w:tcPr>
          <w:p w14:paraId="543C3DC0" w14:textId="77777777" w:rsidR="00DD4352" w:rsidRPr="002813D1" w:rsidRDefault="002813D1" w:rsidP="00B851F6">
            <w:pPr>
              <w:adjustRightInd w:val="0"/>
              <w:snapToGrid w:val="0"/>
              <w:spacing w:line="288" w:lineRule="auto"/>
              <w:rPr>
                <w:rFonts w:ascii="华文仿宋" w:eastAsia="华文仿宋" w:hAnsi="华文仿宋" w:cs="方正仿宋_GBK"/>
                <w:color w:val="000000" w:themeColor="text1"/>
                <w:sz w:val="24"/>
                <w:szCs w:val="24"/>
              </w:rPr>
            </w:pPr>
            <w:r w:rsidRPr="002813D1">
              <w:rPr>
                <w:rFonts w:ascii="华文仿宋" w:eastAsia="华文仿宋" w:hAnsi="华文仿宋" w:cs="方正仿宋_GBK"/>
                <w:color w:val="000000" w:themeColor="text1"/>
                <w:sz w:val="24"/>
                <w:szCs w:val="24"/>
              </w:rPr>
              <w:t>融资人</w:t>
            </w:r>
            <w:r w:rsidRPr="002813D1">
              <w:rPr>
                <w:rFonts w:ascii="华文仿宋" w:eastAsia="华文仿宋" w:hAnsi="华文仿宋" w:cs="方正仿宋_GBK" w:hint="eastAsia"/>
                <w:color w:val="000000" w:themeColor="text1"/>
                <w:sz w:val="24"/>
                <w:szCs w:val="24"/>
              </w:rPr>
              <w:t>是福建省人民政府批准、中国银保监会备案具有金融企业不良资产批量收购处置业务资质的省级资产管理公</w:t>
            </w:r>
            <w:r w:rsidRPr="002813D1">
              <w:rPr>
                <w:rFonts w:ascii="华文仿宋" w:eastAsia="华文仿宋" w:hAnsi="华文仿宋" w:cs="方正仿宋_GBK" w:hint="eastAsia"/>
                <w:color w:val="000000" w:themeColor="text1"/>
                <w:sz w:val="24"/>
                <w:szCs w:val="24"/>
              </w:rPr>
              <w:lastRenderedPageBreak/>
              <w:t>司。资质详见银监办便函【2</w:t>
            </w:r>
            <w:r w:rsidRPr="002813D1">
              <w:rPr>
                <w:rFonts w:ascii="华文仿宋" w:eastAsia="华文仿宋" w:hAnsi="华文仿宋" w:cs="方正仿宋_GBK"/>
                <w:color w:val="000000" w:themeColor="text1"/>
                <w:sz w:val="24"/>
                <w:szCs w:val="24"/>
              </w:rPr>
              <w:t>017</w:t>
            </w:r>
            <w:r w:rsidRPr="002813D1">
              <w:rPr>
                <w:rFonts w:ascii="华文仿宋" w:eastAsia="华文仿宋" w:hAnsi="华文仿宋" w:cs="方正仿宋_GBK" w:hint="eastAsia"/>
                <w:color w:val="000000" w:themeColor="text1"/>
                <w:sz w:val="24"/>
                <w:szCs w:val="24"/>
              </w:rPr>
              <w:t>】7</w:t>
            </w:r>
            <w:r w:rsidRPr="002813D1">
              <w:rPr>
                <w:rFonts w:ascii="华文仿宋" w:eastAsia="华文仿宋" w:hAnsi="华文仿宋" w:cs="方正仿宋_GBK"/>
                <w:color w:val="000000" w:themeColor="text1"/>
                <w:sz w:val="24"/>
                <w:szCs w:val="24"/>
              </w:rPr>
              <w:t>02号和</w:t>
            </w:r>
            <w:proofErr w:type="gramStart"/>
            <w:r w:rsidRPr="002813D1">
              <w:rPr>
                <w:rFonts w:ascii="华文仿宋" w:eastAsia="华文仿宋" w:hAnsi="华文仿宋" w:cs="方正仿宋_GBK"/>
                <w:color w:val="000000" w:themeColor="text1"/>
                <w:sz w:val="24"/>
                <w:szCs w:val="24"/>
              </w:rPr>
              <w:t>闽政</w:t>
            </w:r>
            <w:proofErr w:type="gramEnd"/>
            <w:r w:rsidRPr="002813D1">
              <w:rPr>
                <w:rFonts w:ascii="华文仿宋" w:eastAsia="华文仿宋" w:hAnsi="华文仿宋" w:cs="方正仿宋_GBK"/>
                <w:color w:val="000000" w:themeColor="text1"/>
                <w:sz w:val="24"/>
                <w:szCs w:val="24"/>
              </w:rPr>
              <w:t>办函</w:t>
            </w:r>
            <w:r w:rsidRPr="002813D1">
              <w:rPr>
                <w:rFonts w:ascii="华文仿宋" w:eastAsia="华文仿宋" w:hAnsi="华文仿宋" w:cs="方正仿宋_GBK" w:hint="eastAsia"/>
                <w:color w:val="000000" w:themeColor="text1"/>
                <w:sz w:val="24"/>
                <w:szCs w:val="24"/>
              </w:rPr>
              <w:t>【2</w:t>
            </w:r>
            <w:r w:rsidRPr="002813D1">
              <w:rPr>
                <w:rFonts w:ascii="华文仿宋" w:eastAsia="华文仿宋" w:hAnsi="华文仿宋" w:cs="方正仿宋_GBK"/>
                <w:color w:val="000000" w:themeColor="text1"/>
                <w:sz w:val="24"/>
                <w:szCs w:val="24"/>
              </w:rPr>
              <w:t>016</w:t>
            </w:r>
            <w:r w:rsidRPr="002813D1">
              <w:rPr>
                <w:rFonts w:ascii="华文仿宋" w:eastAsia="华文仿宋" w:hAnsi="华文仿宋" w:cs="方正仿宋_GBK" w:hint="eastAsia"/>
                <w:color w:val="000000" w:themeColor="text1"/>
                <w:sz w:val="24"/>
                <w:szCs w:val="24"/>
              </w:rPr>
              <w:t>】9</w:t>
            </w:r>
            <w:r w:rsidRPr="002813D1">
              <w:rPr>
                <w:rFonts w:ascii="华文仿宋" w:eastAsia="华文仿宋" w:hAnsi="华文仿宋" w:cs="方正仿宋_GBK"/>
                <w:color w:val="000000" w:themeColor="text1"/>
                <w:sz w:val="24"/>
                <w:szCs w:val="24"/>
              </w:rPr>
              <w:t>8号</w:t>
            </w:r>
            <w:r>
              <w:rPr>
                <w:rFonts w:ascii="华文仿宋" w:eastAsia="华文仿宋" w:hAnsi="华文仿宋" w:cs="方正仿宋_GBK" w:hint="eastAsia"/>
                <w:color w:val="000000" w:themeColor="text1"/>
                <w:sz w:val="24"/>
                <w:szCs w:val="24"/>
              </w:rPr>
              <w:t>。</w:t>
            </w:r>
            <w:r>
              <w:rPr>
                <w:rFonts w:ascii="华文仿宋" w:eastAsia="华文仿宋" w:hAnsi="华文仿宋" w:cs="方正仿宋_GBK"/>
                <w:color w:val="000000" w:themeColor="text1"/>
                <w:sz w:val="24"/>
                <w:szCs w:val="24"/>
              </w:rPr>
              <w:t>符合准入</w:t>
            </w:r>
            <w:r>
              <w:rPr>
                <w:rFonts w:ascii="华文仿宋" w:eastAsia="华文仿宋" w:hAnsi="华文仿宋" w:cs="方正仿宋_GBK" w:hint="eastAsia"/>
                <w:color w:val="000000" w:themeColor="text1"/>
                <w:sz w:val="24"/>
                <w:szCs w:val="24"/>
              </w:rPr>
              <w:t>。</w:t>
            </w:r>
          </w:p>
        </w:tc>
      </w:tr>
      <w:tr w:rsidR="00DD4352" w14:paraId="7F72540A" w14:textId="77777777" w:rsidTr="000D551F">
        <w:trPr>
          <w:jc w:val="center"/>
        </w:trPr>
        <w:tc>
          <w:tcPr>
            <w:tcW w:w="4872" w:type="dxa"/>
          </w:tcPr>
          <w:p w14:paraId="4761CCD2" w14:textId="77777777" w:rsidR="00DD4352" w:rsidRPr="00FC7C8C" w:rsidRDefault="00DD4352" w:rsidP="00B851F6">
            <w:pPr>
              <w:adjustRightInd w:val="0"/>
              <w:snapToGrid w:val="0"/>
              <w:spacing w:line="288" w:lineRule="auto"/>
              <w:rPr>
                <w:rFonts w:ascii="华文仿宋" w:eastAsia="华文仿宋" w:hAnsi="华文仿宋" w:cs="方正仿宋_GBK"/>
                <w:color w:val="000000" w:themeColor="text1"/>
                <w:sz w:val="24"/>
                <w:szCs w:val="24"/>
              </w:rPr>
            </w:pPr>
            <w:r w:rsidRPr="00FC7C8C">
              <w:rPr>
                <w:rFonts w:ascii="华文仿宋" w:eastAsia="华文仿宋" w:hAnsi="华文仿宋" w:cs="方正仿宋_GBK" w:hint="eastAsia"/>
                <w:color w:val="000000" w:themeColor="text1"/>
                <w:sz w:val="24"/>
                <w:szCs w:val="24"/>
              </w:rPr>
              <w:lastRenderedPageBreak/>
              <w:t>企业管理总部应根据集团经营所涉及的行业，对照相应行业投向指引确定准入和策略，集团主要经营主体的经营财务情况符合相关行业准入要求的方可准入。</w:t>
            </w:r>
          </w:p>
        </w:tc>
        <w:tc>
          <w:tcPr>
            <w:tcW w:w="4388" w:type="dxa"/>
          </w:tcPr>
          <w:p w14:paraId="0DFB5ED9" w14:textId="77777777" w:rsidR="00DD4352" w:rsidRPr="000D551F" w:rsidRDefault="002813D1" w:rsidP="00B851F6">
            <w:pPr>
              <w:adjustRightInd w:val="0"/>
              <w:snapToGrid w:val="0"/>
              <w:spacing w:line="288" w:lineRule="auto"/>
              <w:rPr>
                <w:rFonts w:ascii="华文仿宋" w:eastAsia="华文仿宋" w:hAnsi="华文仿宋" w:cs="方正仿宋_GBK"/>
                <w:color w:val="000000" w:themeColor="text1"/>
                <w:sz w:val="24"/>
                <w:szCs w:val="24"/>
              </w:rPr>
            </w:pPr>
            <w:r w:rsidRPr="000D551F">
              <w:rPr>
                <w:rFonts w:ascii="华文仿宋" w:eastAsia="华文仿宋" w:hAnsi="华文仿宋" w:cs="方正仿宋_GBK"/>
                <w:color w:val="000000" w:themeColor="text1"/>
                <w:sz w:val="24"/>
                <w:szCs w:val="24"/>
              </w:rPr>
              <w:t>融资人非企业管理总部</w:t>
            </w:r>
          </w:p>
        </w:tc>
      </w:tr>
      <w:tr w:rsidR="00DD4352" w14:paraId="585FBF3C" w14:textId="77777777" w:rsidTr="000D551F">
        <w:trPr>
          <w:jc w:val="center"/>
        </w:trPr>
        <w:tc>
          <w:tcPr>
            <w:tcW w:w="4872" w:type="dxa"/>
          </w:tcPr>
          <w:p w14:paraId="600F0016" w14:textId="77777777" w:rsidR="00DD4352" w:rsidRPr="00FC7C8C" w:rsidRDefault="00DD4352" w:rsidP="00B851F6">
            <w:pPr>
              <w:adjustRightInd w:val="0"/>
              <w:snapToGrid w:val="0"/>
              <w:spacing w:line="288" w:lineRule="auto"/>
              <w:rPr>
                <w:rFonts w:ascii="华文仿宋" w:eastAsia="华文仿宋" w:hAnsi="华文仿宋" w:cs="方正仿宋_GBK"/>
                <w:color w:val="000000" w:themeColor="text1"/>
                <w:sz w:val="24"/>
                <w:szCs w:val="24"/>
              </w:rPr>
            </w:pPr>
            <w:r w:rsidRPr="00FC7C8C">
              <w:rPr>
                <w:rFonts w:ascii="华文仿宋" w:eastAsia="华文仿宋" w:hAnsi="华文仿宋" w:cs="方正仿宋_GBK" w:hint="eastAsia"/>
                <w:color w:val="000000" w:themeColor="text1"/>
                <w:sz w:val="24"/>
                <w:szCs w:val="24"/>
              </w:rPr>
              <w:t>国资经营公司的准入应符合水利、环境和公共设施管理业的各项要求。</w:t>
            </w:r>
          </w:p>
        </w:tc>
        <w:tc>
          <w:tcPr>
            <w:tcW w:w="4388" w:type="dxa"/>
          </w:tcPr>
          <w:p w14:paraId="3A8340F5" w14:textId="77777777" w:rsidR="00DD4352" w:rsidRPr="000D551F" w:rsidRDefault="002813D1" w:rsidP="00B851F6">
            <w:pPr>
              <w:adjustRightInd w:val="0"/>
              <w:snapToGrid w:val="0"/>
              <w:spacing w:line="288" w:lineRule="auto"/>
              <w:rPr>
                <w:rFonts w:ascii="华文仿宋" w:eastAsia="华文仿宋" w:hAnsi="华文仿宋" w:cs="方正仿宋_GBK"/>
                <w:color w:val="000000" w:themeColor="text1"/>
                <w:sz w:val="24"/>
                <w:szCs w:val="24"/>
              </w:rPr>
            </w:pPr>
            <w:r w:rsidRPr="000D551F">
              <w:rPr>
                <w:rFonts w:ascii="华文仿宋" w:eastAsia="华文仿宋" w:hAnsi="华文仿宋" w:cs="方正仿宋_GBK" w:hint="eastAsia"/>
                <w:color w:val="000000" w:themeColor="text1"/>
                <w:sz w:val="24"/>
                <w:szCs w:val="24"/>
              </w:rPr>
              <w:t>融资人非国资经营公司</w:t>
            </w:r>
          </w:p>
        </w:tc>
      </w:tr>
      <w:tr w:rsidR="00DD4352" w14:paraId="262F7052" w14:textId="77777777" w:rsidTr="000D551F">
        <w:trPr>
          <w:jc w:val="center"/>
        </w:trPr>
        <w:tc>
          <w:tcPr>
            <w:tcW w:w="4872" w:type="dxa"/>
          </w:tcPr>
          <w:p w14:paraId="6C383E88" w14:textId="77777777" w:rsidR="00DD4352" w:rsidRPr="00FC7C8C" w:rsidRDefault="00DD4352" w:rsidP="00B851F6">
            <w:pPr>
              <w:adjustRightInd w:val="0"/>
              <w:snapToGrid w:val="0"/>
              <w:spacing w:line="288" w:lineRule="auto"/>
              <w:rPr>
                <w:rFonts w:ascii="华文仿宋" w:eastAsia="华文仿宋" w:hAnsi="华文仿宋" w:cs="方正仿宋_GBK"/>
                <w:color w:val="000000" w:themeColor="text1"/>
                <w:sz w:val="24"/>
                <w:szCs w:val="24"/>
              </w:rPr>
            </w:pPr>
            <w:r w:rsidRPr="00FC7C8C">
              <w:rPr>
                <w:rFonts w:ascii="华文仿宋" w:eastAsia="华文仿宋" w:hAnsi="华文仿宋" w:cs="方正仿宋_GBK" w:hint="eastAsia"/>
                <w:color w:val="000000" w:themeColor="text1"/>
                <w:sz w:val="24"/>
                <w:szCs w:val="24"/>
              </w:rPr>
              <w:t>商业物业管理客户实收资本1亿元（含）以上、净资产2亿元（含）以上。</w:t>
            </w:r>
          </w:p>
        </w:tc>
        <w:tc>
          <w:tcPr>
            <w:tcW w:w="4388" w:type="dxa"/>
          </w:tcPr>
          <w:p w14:paraId="44C3CA29" w14:textId="77777777" w:rsidR="00DD4352" w:rsidRPr="000D551F" w:rsidRDefault="002813D1" w:rsidP="00B851F6">
            <w:pPr>
              <w:adjustRightInd w:val="0"/>
              <w:snapToGrid w:val="0"/>
              <w:spacing w:line="288" w:lineRule="auto"/>
              <w:rPr>
                <w:rFonts w:ascii="华文仿宋" w:eastAsia="华文仿宋" w:hAnsi="华文仿宋" w:cs="方正仿宋_GBK"/>
                <w:color w:val="000000" w:themeColor="text1"/>
                <w:sz w:val="24"/>
                <w:szCs w:val="24"/>
              </w:rPr>
            </w:pPr>
            <w:r w:rsidRPr="000D551F">
              <w:rPr>
                <w:rFonts w:ascii="华文仿宋" w:eastAsia="华文仿宋" w:hAnsi="华文仿宋" w:cs="方正仿宋_GBK" w:hint="eastAsia"/>
                <w:color w:val="000000" w:themeColor="text1"/>
                <w:sz w:val="24"/>
                <w:szCs w:val="24"/>
              </w:rPr>
              <w:t>融资人非商业物业管理客户</w:t>
            </w:r>
          </w:p>
        </w:tc>
      </w:tr>
      <w:tr w:rsidR="00DD4352" w14:paraId="51A22972" w14:textId="77777777" w:rsidTr="000D551F">
        <w:trPr>
          <w:jc w:val="center"/>
        </w:trPr>
        <w:tc>
          <w:tcPr>
            <w:tcW w:w="4872" w:type="dxa"/>
          </w:tcPr>
          <w:p w14:paraId="04F4C313" w14:textId="77777777" w:rsidR="00DD4352" w:rsidRPr="00FC7C8C" w:rsidRDefault="00DD4352" w:rsidP="00B851F6">
            <w:pPr>
              <w:adjustRightInd w:val="0"/>
              <w:snapToGrid w:val="0"/>
              <w:spacing w:line="288" w:lineRule="auto"/>
              <w:rPr>
                <w:rFonts w:ascii="华文仿宋" w:eastAsia="华文仿宋" w:hAnsi="华文仿宋" w:cs="方正仿宋_GBK"/>
                <w:color w:val="000000" w:themeColor="text1"/>
                <w:sz w:val="24"/>
                <w:szCs w:val="24"/>
              </w:rPr>
            </w:pPr>
            <w:r w:rsidRPr="00FC7C8C">
              <w:rPr>
                <w:rFonts w:ascii="华文仿宋" w:eastAsia="华文仿宋" w:hAnsi="华文仿宋" w:cs="方正仿宋_GBK" w:hint="eastAsia"/>
                <w:color w:val="000000" w:themeColor="text1"/>
                <w:sz w:val="24"/>
                <w:szCs w:val="24"/>
              </w:rPr>
              <w:t>其他服务业客户还应符合：一是自身或控股股东（包括实际控制人）从业经验一般应在3年及以上，在区域或细分领域市场份额领先，具备一定资源优势和较稳定的客户群体。二是销售收入稳定，一般应</w:t>
            </w:r>
            <w:proofErr w:type="gramStart"/>
            <w:r w:rsidRPr="00FC7C8C">
              <w:rPr>
                <w:rFonts w:ascii="华文仿宋" w:eastAsia="华文仿宋" w:hAnsi="华文仿宋" w:cs="方正仿宋_GBK" w:hint="eastAsia"/>
                <w:color w:val="000000" w:themeColor="text1"/>
                <w:sz w:val="24"/>
                <w:szCs w:val="24"/>
              </w:rPr>
              <w:t>要求近</w:t>
            </w:r>
            <w:proofErr w:type="gramEnd"/>
            <w:r w:rsidRPr="00FC7C8C">
              <w:rPr>
                <w:rFonts w:ascii="华文仿宋" w:eastAsia="华文仿宋" w:hAnsi="华文仿宋" w:cs="方正仿宋_GBK" w:hint="eastAsia"/>
                <w:color w:val="000000" w:themeColor="text1"/>
                <w:sz w:val="24"/>
                <w:szCs w:val="24"/>
              </w:rPr>
              <w:t>三年持续盈利且经营性净现金流为正。会展服务企业若为场馆经营方，还需场馆平均使用率不低于50%，依靠场馆及综合商业经营可实现盈利。如客户为事业法人或附属机构性质的研究或技术服务单位，应具备融资主体资格，不得为公益一类事业单位。</w:t>
            </w:r>
          </w:p>
        </w:tc>
        <w:tc>
          <w:tcPr>
            <w:tcW w:w="4388" w:type="dxa"/>
          </w:tcPr>
          <w:p w14:paraId="3CEC55BE" w14:textId="77777777" w:rsidR="00DD4352" w:rsidRPr="000D551F" w:rsidRDefault="002813D1" w:rsidP="000D551F">
            <w:pPr>
              <w:adjustRightInd w:val="0"/>
              <w:snapToGrid w:val="0"/>
              <w:spacing w:line="288" w:lineRule="auto"/>
              <w:rPr>
                <w:rFonts w:ascii="华文仿宋" w:eastAsia="华文仿宋" w:hAnsi="华文仿宋" w:cs="方正仿宋_GBK"/>
                <w:color w:val="000000" w:themeColor="text1"/>
                <w:sz w:val="24"/>
                <w:szCs w:val="24"/>
              </w:rPr>
            </w:pPr>
            <w:r w:rsidRPr="000D551F">
              <w:rPr>
                <w:rFonts w:ascii="华文仿宋" w:eastAsia="华文仿宋" w:hAnsi="华文仿宋" w:cs="方正仿宋_GBK"/>
                <w:color w:val="000000" w:themeColor="text1"/>
                <w:sz w:val="24"/>
                <w:szCs w:val="24"/>
              </w:rPr>
              <w:t>融资人</w:t>
            </w:r>
            <w:r w:rsidR="00580CEC" w:rsidRPr="000D551F">
              <w:rPr>
                <w:rFonts w:ascii="华文仿宋" w:eastAsia="华文仿宋" w:hAnsi="华文仿宋" w:cs="方正仿宋_GBK"/>
                <w:color w:val="000000" w:themeColor="text1"/>
                <w:sz w:val="24"/>
                <w:szCs w:val="24"/>
              </w:rPr>
              <w:t>成立与</w:t>
            </w:r>
            <w:r w:rsidR="00580CEC" w:rsidRPr="000D551F">
              <w:rPr>
                <w:rFonts w:ascii="华文仿宋" w:eastAsia="华文仿宋" w:hAnsi="华文仿宋" w:cs="方正仿宋_GBK" w:hint="eastAsia"/>
                <w:color w:val="000000" w:themeColor="text1"/>
                <w:sz w:val="24"/>
                <w:szCs w:val="24"/>
              </w:rPr>
              <w:t>2</w:t>
            </w:r>
            <w:r w:rsidR="00580CEC" w:rsidRPr="000D551F">
              <w:rPr>
                <w:rFonts w:ascii="华文仿宋" w:eastAsia="华文仿宋" w:hAnsi="华文仿宋" w:cs="方正仿宋_GBK"/>
                <w:color w:val="000000" w:themeColor="text1"/>
                <w:sz w:val="24"/>
                <w:szCs w:val="24"/>
              </w:rPr>
              <w:t>017年已从业</w:t>
            </w:r>
            <w:r w:rsidR="00580CEC" w:rsidRPr="000D551F">
              <w:rPr>
                <w:rFonts w:ascii="华文仿宋" w:eastAsia="华文仿宋" w:hAnsi="华文仿宋" w:cs="方正仿宋_GBK" w:hint="eastAsia"/>
                <w:color w:val="000000" w:themeColor="text1"/>
                <w:sz w:val="24"/>
                <w:szCs w:val="24"/>
              </w:rPr>
              <w:t>5年，在福建省内</w:t>
            </w:r>
            <w:r w:rsidR="000D551F" w:rsidRPr="000D551F">
              <w:rPr>
                <w:rFonts w:ascii="华文仿宋" w:eastAsia="华文仿宋" w:hAnsi="华文仿宋" w:cs="方正仿宋_GBK" w:hint="eastAsia"/>
                <w:color w:val="000000" w:themeColor="text1"/>
                <w:sz w:val="24"/>
                <w:szCs w:val="24"/>
              </w:rPr>
              <w:t>份额处于领先地位，具备一定资源优势和客户群体较为稳定，主要为金融机构，2</w:t>
            </w:r>
            <w:r w:rsidR="000D551F" w:rsidRPr="000D551F">
              <w:rPr>
                <w:rFonts w:ascii="华文仿宋" w:eastAsia="华文仿宋" w:hAnsi="华文仿宋" w:cs="方正仿宋_GBK"/>
                <w:color w:val="000000" w:themeColor="text1"/>
                <w:sz w:val="24"/>
                <w:szCs w:val="24"/>
              </w:rPr>
              <w:t>019</w:t>
            </w:r>
            <w:r w:rsidR="000D551F" w:rsidRPr="000D551F">
              <w:rPr>
                <w:rFonts w:ascii="华文仿宋" w:eastAsia="华文仿宋" w:hAnsi="华文仿宋" w:cs="方正仿宋_GBK" w:hint="eastAsia"/>
                <w:color w:val="000000" w:themeColor="text1"/>
                <w:sz w:val="24"/>
                <w:szCs w:val="24"/>
              </w:rPr>
              <w:t>-</w:t>
            </w:r>
            <w:r w:rsidR="000D551F" w:rsidRPr="000D551F">
              <w:rPr>
                <w:rFonts w:ascii="华文仿宋" w:eastAsia="华文仿宋" w:hAnsi="华文仿宋" w:cs="方正仿宋_GBK"/>
                <w:color w:val="000000" w:themeColor="text1"/>
                <w:sz w:val="24"/>
                <w:szCs w:val="24"/>
              </w:rPr>
              <w:t>2021年净利润为正</w:t>
            </w:r>
            <w:r w:rsidR="000D551F" w:rsidRPr="000D551F">
              <w:rPr>
                <w:rFonts w:ascii="华文仿宋" w:eastAsia="华文仿宋" w:hAnsi="华文仿宋" w:cs="方正仿宋_GBK" w:hint="eastAsia"/>
                <w:color w:val="000000" w:themeColor="text1"/>
                <w:sz w:val="24"/>
                <w:szCs w:val="24"/>
              </w:rPr>
              <w:t>，</w:t>
            </w:r>
            <w:r w:rsidR="000D551F" w:rsidRPr="000D551F">
              <w:rPr>
                <w:rFonts w:ascii="华文仿宋" w:eastAsia="华文仿宋" w:hAnsi="华文仿宋" w:cs="方正仿宋_GBK"/>
                <w:color w:val="000000" w:themeColor="text1"/>
                <w:sz w:val="24"/>
                <w:szCs w:val="24"/>
              </w:rPr>
              <w:t>持续盈利</w:t>
            </w:r>
            <w:r w:rsidR="000D551F" w:rsidRPr="000D551F">
              <w:rPr>
                <w:rFonts w:ascii="华文仿宋" w:eastAsia="华文仿宋" w:hAnsi="华文仿宋" w:cs="方正仿宋_GBK" w:hint="eastAsia"/>
                <w:color w:val="000000" w:themeColor="text1"/>
                <w:sz w:val="24"/>
                <w:szCs w:val="24"/>
              </w:rPr>
              <w:t>。</w:t>
            </w:r>
            <w:r w:rsidR="000D551F" w:rsidRPr="000D551F">
              <w:rPr>
                <w:rFonts w:ascii="华文仿宋" w:eastAsia="华文仿宋" w:hAnsi="华文仿宋" w:cs="方正仿宋_GBK"/>
                <w:color w:val="000000" w:themeColor="text1"/>
                <w:sz w:val="24"/>
                <w:szCs w:val="24"/>
              </w:rPr>
              <w:t>三年经营性净现金流净额为负</w:t>
            </w:r>
            <w:r w:rsidR="000D551F" w:rsidRPr="000D551F">
              <w:rPr>
                <w:rFonts w:ascii="华文仿宋" w:eastAsia="华文仿宋" w:hAnsi="华文仿宋" w:cs="方正仿宋_GBK" w:hint="eastAsia"/>
                <w:color w:val="000000" w:themeColor="text1"/>
                <w:sz w:val="24"/>
                <w:szCs w:val="24"/>
              </w:rPr>
              <w:t>，</w:t>
            </w:r>
            <w:r w:rsidR="000D551F" w:rsidRPr="000D551F">
              <w:rPr>
                <w:rFonts w:ascii="华文仿宋" w:eastAsia="华文仿宋" w:hAnsi="华文仿宋" w:cs="方正仿宋_GBK"/>
                <w:color w:val="000000" w:themeColor="text1"/>
                <w:sz w:val="24"/>
                <w:szCs w:val="24"/>
              </w:rPr>
              <w:t>主要为融资人尚处于发展期</w:t>
            </w:r>
            <w:r w:rsidR="000D551F" w:rsidRPr="000D551F">
              <w:rPr>
                <w:rFonts w:ascii="华文仿宋" w:eastAsia="华文仿宋" w:hAnsi="华文仿宋" w:cs="方正仿宋_GBK" w:hint="eastAsia"/>
                <w:color w:val="000000" w:themeColor="text1"/>
                <w:sz w:val="24"/>
                <w:szCs w:val="24"/>
              </w:rPr>
              <w:t>，</w:t>
            </w:r>
            <w:r w:rsidR="000D551F" w:rsidRPr="000D551F">
              <w:rPr>
                <w:rFonts w:ascii="华文仿宋" w:eastAsia="华文仿宋" w:hAnsi="华文仿宋" w:cs="方正仿宋_GBK"/>
                <w:color w:val="000000" w:themeColor="text1"/>
                <w:sz w:val="24"/>
                <w:szCs w:val="24"/>
              </w:rPr>
              <w:t>整体的主营业务收入投入较大所致</w:t>
            </w:r>
            <w:r w:rsidR="000D551F" w:rsidRPr="000D551F">
              <w:rPr>
                <w:rFonts w:ascii="华文仿宋" w:eastAsia="华文仿宋" w:hAnsi="华文仿宋" w:cs="方正仿宋_GBK" w:hint="eastAsia"/>
                <w:color w:val="000000" w:themeColor="text1"/>
                <w:sz w:val="24"/>
                <w:szCs w:val="24"/>
              </w:rPr>
              <w:t>。融资人为会展服务企业、事业法人。整体看，融资人符合我行准入。</w:t>
            </w:r>
          </w:p>
        </w:tc>
      </w:tr>
    </w:tbl>
    <w:p w14:paraId="551CE8EF" w14:textId="77777777" w:rsidR="006E7297" w:rsidRPr="008A65B7" w:rsidRDefault="00356095" w:rsidP="00B851F6">
      <w:pPr>
        <w:adjustRightInd w:val="0"/>
        <w:snapToGrid w:val="0"/>
        <w:spacing w:line="288" w:lineRule="auto"/>
        <w:ind w:firstLine="420"/>
        <w:rPr>
          <w:rFonts w:ascii="华文仿宋" w:eastAsia="华文仿宋" w:hAnsi="华文仿宋" w:cs="Times New Roman"/>
          <w:bCs/>
          <w:sz w:val="24"/>
          <w:szCs w:val="24"/>
        </w:rPr>
      </w:pPr>
      <w:r w:rsidRPr="008A65B7">
        <w:rPr>
          <w:rFonts w:ascii="华文仿宋" w:eastAsia="华文仿宋" w:hAnsi="华文仿宋" w:cs="Times New Roman" w:hint="eastAsia"/>
          <w:bCs/>
          <w:sz w:val="24"/>
          <w:szCs w:val="24"/>
        </w:rPr>
        <w:t>4</w:t>
      </w:r>
      <w:r w:rsidR="006E7297" w:rsidRPr="008A65B7">
        <w:rPr>
          <w:rFonts w:ascii="华文仿宋" w:eastAsia="华文仿宋" w:hAnsi="华文仿宋" w:cs="Times New Roman"/>
          <w:bCs/>
          <w:sz w:val="24"/>
          <w:szCs w:val="24"/>
        </w:rPr>
        <w:t xml:space="preserve">. </w:t>
      </w:r>
      <w:r w:rsidR="006E7297" w:rsidRPr="008A65B7">
        <w:rPr>
          <w:rFonts w:ascii="华文仿宋" w:eastAsia="华文仿宋" w:hAnsi="华文仿宋" w:cs="Times New Roman" w:hint="eastAsia"/>
          <w:bCs/>
          <w:sz w:val="24"/>
          <w:szCs w:val="24"/>
        </w:rPr>
        <w:t>本次授信申请</w:t>
      </w:r>
    </w:p>
    <w:p w14:paraId="5120EF97" w14:textId="77777777" w:rsidR="004E2F8B" w:rsidRPr="004E2F8B" w:rsidRDefault="004E2F8B" w:rsidP="004E2F8B">
      <w:pPr>
        <w:adjustRightInd w:val="0"/>
        <w:snapToGrid w:val="0"/>
        <w:spacing w:line="288" w:lineRule="auto"/>
        <w:ind w:firstLine="420"/>
        <w:rPr>
          <w:rFonts w:ascii="华文仿宋" w:eastAsia="华文仿宋" w:hAnsi="华文仿宋" w:cs="方正仿宋_GBK"/>
          <w:bCs/>
          <w:color w:val="000000" w:themeColor="text1"/>
          <w:sz w:val="24"/>
          <w:szCs w:val="24"/>
        </w:rPr>
      </w:pPr>
      <w:r w:rsidRPr="004E2F8B">
        <w:rPr>
          <w:rFonts w:ascii="华文仿宋" w:eastAsia="华文仿宋" w:hAnsi="华文仿宋" w:cs="方正仿宋_GBK" w:hint="eastAsia"/>
          <w:bCs/>
          <w:color w:val="000000" w:themeColor="text1"/>
          <w:sz w:val="24"/>
          <w:szCs w:val="24"/>
        </w:rPr>
        <w:t>本次申请给予{{CLIENT_FULL_NAME}}总额{{CREDIT_AMOUNT}}综合授信额度（敞口{{CREDIT_EXPOSURE}}）。敞口信用。具体品种如下：</w:t>
      </w:r>
    </w:p>
    <w:p w14:paraId="77945ABB" w14:textId="77777777" w:rsidR="004E2F8B" w:rsidRPr="004E2F8B" w:rsidRDefault="004E2F8B" w:rsidP="004E2F8B">
      <w:pPr>
        <w:adjustRightInd w:val="0"/>
        <w:snapToGrid w:val="0"/>
        <w:spacing w:line="288" w:lineRule="auto"/>
        <w:ind w:firstLine="420"/>
        <w:rPr>
          <w:rFonts w:ascii="华文仿宋" w:eastAsia="华文仿宋" w:hAnsi="华文仿宋" w:cs="方正仿宋_GBK"/>
          <w:bCs/>
          <w:color w:val="000000" w:themeColor="text1"/>
          <w:sz w:val="24"/>
          <w:szCs w:val="24"/>
        </w:rPr>
      </w:pPr>
      <w:r w:rsidRPr="004E2F8B">
        <w:rPr>
          <w:rFonts w:ascii="华文仿宋" w:eastAsia="华文仿宋" w:hAnsi="华文仿宋" w:cs="方正仿宋_GBK" w:hint="eastAsia"/>
          <w:bCs/>
          <w:color w:val="000000" w:themeColor="text1"/>
          <w:sz w:val="24"/>
          <w:szCs w:val="24"/>
        </w:rPr>
        <w:t>（1）短期流动资金贷款3亿元，业务期限1年，额度循环使用，用于公司经营周转及置换他行贷款。</w:t>
      </w:r>
    </w:p>
    <w:p w14:paraId="1169A0D6" w14:textId="77777777" w:rsidR="004E2F8B" w:rsidRPr="004E2F8B" w:rsidRDefault="004E2F8B" w:rsidP="004E2F8B">
      <w:pPr>
        <w:adjustRightInd w:val="0"/>
        <w:snapToGrid w:val="0"/>
        <w:spacing w:line="288" w:lineRule="auto"/>
        <w:ind w:firstLine="420"/>
        <w:rPr>
          <w:rFonts w:ascii="华文仿宋" w:eastAsia="华文仿宋" w:hAnsi="华文仿宋" w:cs="方正仿宋_GBK"/>
          <w:bCs/>
          <w:color w:val="000000" w:themeColor="text1"/>
          <w:sz w:val="24"/>
          <w:szCs w:val="24"/>
        </w:rPr>
      </w:pPr>
      <w:r w:rsidRPr="004E2F8B">
        <w:rPr>
          <w:rFonts w:ascii="华文仿宋" w:eastAsia="华文仿宋" w:hAnsi="华文仿宋" w:cs="方正仿宋_GBK" w:hint="eastAsia"/>
          <w:bCs/>
          <w:color w:val="000000" w:themeColor="text1"/>
          <w:sz w:val="24"/>
          <w:szCs w:val="24"/>
        </w:rPr>
        <w:t>（2）中期流动资金贷款2亿元，业务期限3年，一次性使用，用于公司经营周转及置换他行贷款。</w:t>
      </w:r>
    </w:p>
    <w:p w14:paraId="1C4BF09C" w14:textId="77777777" w:rsidR="00134766" w:rsidRPr="002813D1" w:rsidRDefault="00356095" w:rsidP="004E2F8B">
      <w:pPr>
        <w:adjustRightInd w:val="0"/>
        <w:snapToGrid w:val="0"/>
        <w:spacing w:line="288" w:lineRule="auto"/>
        <w:ind w:firstLine="420"/>
        <w:rPr>
          <w:rFonts w:ascii="华文仿宋" w:eastAsia="华文仿宋" w:hAnsi="华文仿宋" w:cs="方正仿宋_GBK"/>
          <w:color w:val="000000" w:themeColor="text1"/>
          <w:sz w:val="24"/>
          <w:szCs w:val="24"/>
        </w:rPr>
      </w:pPr>
      <w:r w:rsidRPr="002813D1">
        <w:rPr>
          <w:rFonts w:ascii="华文仿宋" w:eastAsia="华文仿宋" w:hAnsi="华文仿宋" w:cs="方正仿宋_GBK" w:hint="eastAsia"/>
          <w:color w:val="000000" w:themeColor="text1"/>
          <w:sz w:val="24"/>
          <w:szCs w:val="24"/>
        </w:rPr>
        <w:t>5</w:t>
      </w:r>
      <w:r w:rsidR="00134766" w:rsidRPr="002813D1">
        <w:rPr>
          <w:rFonts w:ascii="华文仿宋" w:eastAsia="华文仿宋" w:hAnsi="华文仿宋" w:cs="方正仿宋_GBK" w:hint="eastAsia"/>
          <w:color w:val="000000" w:themeColor="text1"/>
          <w:sz w:val="24"/>
          <w:szCs w:val="24"/>
        </w:rPr>
        <w:t>.</w:t>
      </w:r>
      <w:r w:rsidR="00134766" w:rsidRPr="002813D1">
        <w:rPr>
          <w:rFonts w:ascii="华文仿宋" w:eastAsia="华文仿宋" w:hAnsi="华文仿宋" w:cs="方正仿宋_GBK"/>
          <w:color w:val="000000" w:themeColor="text1"/>
          <w:sz w:val="24"/>
          <w:szCs w:val="24"/>
        </w:rPr>
        <w:t xml:space="preserve"> 借款原因分析</w:t>
      </w:r>
    </w:p>
    <w:p w14:paraId="285A535C" w14:textId="77777777" w:rsidR="00C03D63" w:rsidRDefault="00C03D63" w:rsidP="00B851F6">
      <w:pPr>
        <w:adjustRightInd w:val="0"/>
        <w:snapToGrid w:val="0"/>
        <w:spacing w:line="288" w:lineRule="auto"/>
        <w:ind w:firstLine="420"/>
        <w:rPr>
          <w:rFonts w:ascii="华文仿宋" w:eastAsia="华文仿宋" w:hAnsi="华文仿宋" w:cs="方正仿宋_GBK"/>
          <w:bCs/>
          <w:color w:val="000000" w:themeColor="text1"/>
          <w:sz w:val="24"/>
          <w:szCs w:val="24"/>
        </w:rPr>
      </w:pPr>
      <w:r w:rsidRPr="00C03D63">
        <w:rPr>
          <w:rFonts w:ascii="华文仿宋" w:eastAsia="华文仿宋" w:hAnsi="华文仿宋" w:cs="方正仿宋_GBK"/>
          <w:bCs/>
          <w:color w:val="000000" w:themeColor="text1"/>
          <w:sz w:val="24"/>
          <w:szCs w:val="24"/>
        </w:rPr>
        <w:t>从企业经营行业来看</w:t>
      </w:r>
      <w:r w:rsidRPr="00C03D63">
        <w:rPr>
          <w:rFonts w:ascii="华文仿宋" w:eastAsia="华文仿宋" w:hAnsi="华文仿宋" w:cs="方正仿宋_GBK" w:hint="eastAsia"/>
          <w:bCs/>
          <w:color w:val="000000" w:themeColor="text1"/>
          <w:sz w:val="24"/>
          <w:szCs w:val="24"/>
        </w:rPr>
        <w:t>，</w:t>
      </w:r>
      <w:r w:rsidRPr="00C03D63">
        <w:rPr>
          <w:rFonts w:ascii="华文仿宋" w:eastAsia="华文仿宋" w:hAnsi="华文仿宋" w:cs="方正仿宋_GBK"/>
          <w:bCs/>
          <w:color w:val="000000" w:themeColor="text1"/>
          <w:sz w:val="24"/>
          <w:szCs w:val="24"/>
        </w:rPr>
        <w:t>不良资产处置行业为高杠杆</w:t>
      </w:r>
      <w:r w:rsidRPr="00C03D63">
        <w:rPr>
          <w:rFonts w:ascii="华文仿宋" w:eastAsia="华文仿宋" w:hAnsi="华文仿宋" w:cs="方正仿宋_GBK" w:hint="eastAsia"/>
          <w:bCs/>
          <w:color w:val="000000" w:themeColor="text1"/>
          <w:sz w:val="24"/>
          <w:szCs w:val="24"/>
        </w:rPr>
        <w:t>、</w:t>
      </w:r>
      <w:r w:rsidRPr="00C03D63">
        <w:rPr>
          <w:rFonts w:ascii="华文仿宋" w:eastAsia="华文仿宋" w:hAnsi="华文仿宋" w:cs="方正仿宋_GBK"/>
          <w:bCs/>
          <w:color w:val="000000" w:themeColor="text1"/>
          <w:sz w:val="24"/>
          <w:szCs w:val="24"/>
        </w:rPr>
        <w:t>高收益</w:t>
      </w:r>
      <w:r w:rsidRPr="00C03D63">
        <w:rPr>
          <w:rFonts w:ascii="华文仿宋" w:eastAsia="华文仿宋" w:hAnsi="华文仿宋" w:cs="方正仿宋_GBK" w:hint="eastAsia"/>
          <w:bCs/>
          <w:color w:val="000000" w:themeColor="text1"/>
          <w:sz w:val="24"/>
          <w:szCs w:val="24"/>
        </w:rPr>
        <w:t>，</w:t>
      </w:r>
      <w:r w:rsidRPr="00C03D63">
        <w:rPr>
          <w:rFonts w:ascii="华文仿宋" w:eastAsia="华文仿宋" w:hAnsi="华文仿宋" w:cs="方正仿宋_GBK"/>
          <w:bCs/>
          <w:color w:val="000000" w:themeColor="text1"/>
          <w:sz w:val="24"/>
          <w:szCs w:val="24"/>
        </w:rPr>
        <w:t>低周转</w:t>
      </w:r>
      <w:r w:rsidRPr="00C03D63">
        <w:rPr>
          <w:rFonts w:ascii="华文仿宋" w:eastAsia="华文仿宋" w:hAnsi="华文仿宋" w:cs="方正仿宋_GBK" w:hint="eastAsia"/>
          <w:bCs/>
          <w:color w:val="000000" w:themeColor="text1"/>
          <w:sz w:val="24"/>
          <w:szCs w:val="24"/>
        </w:rPr>
        <w:t>、</w:t>
      </w:r>
      <w:r w:rsidRPr="00C03D63">
        <w:rPr>
          <w:rFonts w:ascii="华文仿宋" w:eastAsia="华文仿宋" w:hAnsi="华文仿宋" w:cs="方正仿宋_GBK"/>
          <w:bCs/>
          <w:color w:val="000000" w:themeColor="text1"/>
          <w:sz w:val="24"/>
          <w:szCs w:val="24"/>
        </w:rPr>
        <w:t>特许经营的行业</w:t>
      </w:r>
      <w:r w:rsidRPr="00C03D63">
        <w:rPr>
          <w:rFonts w:ascii="华文仿宋" w:eastAsia="华文仿宋" w:hAnsi="华文仿宋" w:cs="方正仿宋_GBK" w:hint="eastAsia"/>
          <w:bCs/>
          <w:color w:val="000000" w:themeColor="text1"/>
          <w:sz w:val="24"/>
          <w:szCs w:val="24"/>
        </w:rPr>
        <w:t>，我行目前流动资金测算工具无法体现借款人实际的运营情况和资金缺口。具体为借款人的</w:t>
      </w:r>
      <w:r>
        <w:rPr>
          <w:rFonts w:ascii="华文仿宋" w:eastAsia="华文仿宋" w:hAnsi="华文仿宋" w:cs="方正仿宋_GBK" w:hint="eastAsia"/>
          <w:bCs/>
          <w:color w:val="000000" w:themeColor="text1"/>
          <w:sz w:val="24"/>
          <w:szCs w:val="24"/>
        </w:rPr>
        <w:t>无较多的应收应付款、以及存货。主要的购买的不良资产纳入</w:t>
      </w:r>
      <w:r w:rsidRPr="00C03D63">
        <w:rPr>
          <w:rFonts w:ascii="华文仿宋" w:eastAsia="华文仿宋" w:hAnsi="华文仿宋" w:cs="方正仿宋_GBK" w:hint="eastAsia"/>
          <w:bCs/>
          <w:color w:val="000000" w:themeColor="text1"/>
          <w:sz w:val="24"/>
          <w:szCs w:val="24"/>
        </w:rPr>
        <w:t>交易性金融资产</w:t>
      </w:r>
      <w:r>
        <w:rPr>
          <w:rFonts w:ascii="华文仿宋" w:eastAsia="华文仿宋" w:hAnsi="华文仿宋" w:cs="方正仿宋_GBK" w:hint="eastAsia"/>
          <w:bCs/>
          <w:color w:val="000000" w:themeColor="text1"/>
          <w:sz w:val="24"/>
          <w:szCs w:val="24"/>
        </w:rPr>
        <w:t>科目，且借款人近年来收购不良资产包的数量不断上升，整</w:t>
      </w:r>
      <w:r>
        <w:rPr>
          <w:rFonts w:ascii="华文仿宋" w:eastAsia="华文仿宋" w:hAnsi="华文仿宋" w:cs="方正仿宋_GBK" w:hint="eastAsia"/>
          <w:bCs/>
          <w:color w:val="000000" w:themeColor="text1"/>
          <w:sz w:val="24"/>
          <w:szCs w:val="24"/>
        </w:rPr>
        <w:lastRenderedPageBreak/>
        <w:t>体资金收回</w:t>
      </w:r>
      <w:r w:rsidR="00B037DF">
        <w:rPr>
          <w:rFonts w:ascii="华文仿宋" w:eastAsia="华文仿宋" w:hAnsi="华文仿宋" w:cs="方正仿宋_GBK" w:hint="eastAsia"/>
          <w:bCs/>
          <w:color w:val="000000" w:themeColor="text1"/>
          <w:sz w:val="24"/>
          <w:szCs w:val="24"/>
        </w:rPr>
        <w:t>均小于购买资产包金额，整体业务扩张导致了资金需求，具体为：</w:t>
      </w:r>
    </w:p>
    <w:p w14:paraId="2C3CBD3A" w14:textId="77777777" w:rsidR="00B037DF" w:rsidRDefault="00B037DF" w:rsidP="00B851F6">
      <w:pPr>
        <w:adjustRightInd w:val="0"/>
        <w:snapToGrid w:val="0"/>
        <w:spacing w:line="288" w:lineRule="auto"/>
        <w:ind w:firstLine="420"/>
        <w:rPr>
          <w:rFonts w:ascii="华文仿宋" w:eastAsia="华文仿宋" w:hAnsi="华文仿宋" w:cs="方正仿宋_GBK"/>
          <w:bCs/>
          <w:color w:val="000000" w:themeColor="text1"/>
          <w:sz w:val="24"/>
          <w:szCs w:val="24"/>
        </w:rPr>
      </w:pPr>
      <w:r>
        <w:rPr>
          <w:rFonts w:ascii="华文仿宋" w:eastAsia="华文仿宋" w:hAnsi="华文仿宋" w:cs="方正仿宋_GBK"/>
          <w:bCs/>
          <w:color w:val="000000" w:themeColor="text1"/>
          <w:sz w:val="24"/>
          <w:szCs w:val="24"/>
        </w:rPr>
        <w:t>从借款人对外公开披露的经营情况来看，借款人近三年通过收购及处置资产包形成的现金流动呈现出资金占用与回收并行的结构，经营性净现金流受业务节奏影响波动较大，整体表现与{{CLIENT_INDUSTRY_TAG}}行业的资金占用特征一致。</w:t>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sidRPr="00B037DF">
        <w:rPr>
          <w:rFonts w:ascii="华文仿宋" w:eastAsia="华文仿宋" w:hAnsi="华文仿宋" w:cs="方正仿宋_GBK" w:hint="eastAsia"/>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proofErr w:type="gramStart"/>
      <w:r>
        <w:rPr>
          <w:rFonts w:ascii="华文仿宋" w:eastAsia="华文仿宋" w:hAnsi="华文仿宋" w:cs="方正仿宋_GBK"/>
          <w:bCs/>
          <w:color w:val="000000" w:themeColor="text1"/>
          <w:sz w:val="24"/>
          <w:szCs w:val="24"/>
        </w:rPr>
      </w:r>
      <w:proofErr w:type="gramEnd"/>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p>
    <w:tbl>
      <w:tblPr>
        <w:tblW w:w="8686" w:type="dxa"/>
        <w:jc w:val="center"/>
        <w:tblLook w:val="04A0" w:firstRow="1" w:lastRow="0" w:firstColumn="1" w:lastColumn="0" w:noHBand="0" w:noVBand="1"/>
      </w:tblPr>
      <w:tblGrid>
        <w:gridCol w:w="2768"/>
        <w:gridCol w:w="1480"/>
        <w:gridCol w:w="1462"/>
        <w:gridCol w:w="1417"/>
        <w:gridCol w:w="1559"/>
      </w:tblGrid>
      <w:tr w:rsidR="00B037DF" w:rsidRPr="00B037DF" w14:paraId="32CD9DEA" w14:textId="77777777" w:rsidTr="00561823">
        <w:trPr>
          <w:trHeight w:val="270"/>
          <w:jc w:val="center"/>
        </w:trPr>
        <w:tc>
          <w:tcPr>
            <w:tcW w:w="27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341484" w14:textId="77777777" w:rsidR="00B037DF" w:rsidRPr="00B037DF" w:rsidRDefault="00B037DF" w:rsidP="00B037DF">
            <w:pPr>
              <w:widowControl/>
              <w:jc w:val="center"/>
              <w:rPr>
                <w:rFonts w:ascii="华文仿宋" w:eastAsia="华文仿宋" w:hAnsi="华文仿宋" w:cs="宋体"/>
                <w:b/>
                <w:bCs/>
                <w:color w:val="000000"/>
                <w:kern w:val="0"/>
                <w:szCs w:val="21"/>
              </w:rPr>
            </w:pPr>
            <w:r w:rsidRPr="00B037DF">
              <w:rPr>
                <w:rFonts w:ascii="华文仿宋" w:eastAsia="华文仿宋" w:hAnsi="华文仿宋" w:cs="宋体" w:hint="eastAsia"/>
                <w:b/>
                <w:bCs/>
                <w:color w:val="000000"/>
                <w:kern w:val="0"/>
                <w:szCs w:val="21"/>
              </w:rPr>
              <w:t>项目</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3603D981" w14:textId="77777777" w:rsidR="00B037DF" w:rsidRPr="00B037DF" w:rsidRDefault="00B037DF" w:rsidP="00B037DF">
            <w:pPr>
              <w:widowControl/>
              <w:jc w:val="center"/>
              <w:rPr>
                <w:rFonts w:ascii="华文仿宋" w:eastAsia="华文仿宋" w:hAnsi="华文仿宋" w:cs="宋体"/>
                <w:b/>
                <w:bCs/>
                <w:color w:val="000000"/>
                <w:kern w:val="0"/>
                <w:szCs w:val="21"/>
              </w:rPr>
            </w:pPr>
            <w:r w:rsidRPr="00B037DF">
              <w:rPr>
                <w:rFonts w:ascii="华文仿宋" w:eastAsia="华文仿宋" w:hAnsi="华文仿宋" w:cs="宋体" w:hint="eastAsia"/>
                <w:b/>
                <w:bCs/>
                <w:color w:val="000000"/>
                <w:kern w:val="0"/>
                <w:szCs w:val="21"/>
              </w:rPr>
              <w:t>2019年</w:t>
            </w:r>
          </w:p>
        </w:tc>
        <w:tc>
          <w:tcPr>
            <w:tcW w:w="1462" w:type="dxa"/>
            <w:tcBorders>
              <w:top w:val="single" w:sz="4" w:space="0" w:color="auto"/>
              <w:left w:val="nil"/>
              <w:bottom w:val="single" w:sz="4" w:space="0" w:color="auto"/>
              <w:right w:val="single" w:sz="4" w:space="0" w:color="auto"/>
            </w:tcBorders>
            <w:shd w:val="clear" w:color="auto" w:fill="auto"/>
            <w:vAlign w:val="center"/>
            <w:hideMark/>
          </w:tcPr>
          <w:p w14:paraId="4CBC03A0" w14:textId="77777777" w:rsidR="00B037DF" w:rsidRPr="00B037DF" w:rsidRDefault="00B037DF" w:rsidP="00B037DF">
            <w:pPr>
              <w:widowControl/>
              <w:jc w:val="center"/>
              <w:rPr>
                <w:rFonts w:ascii="华文仿宋" w:eastAsia="华文仿宋" w:hAnsi="华文仿宋" w:cs="宋体"/>
                <w:b/>
                <w:bCs/>
                <w:color w:val="000000"/>
                <w:kern w:val="0"/>
                <w:szCs w:val="21"/>
              </w:rPr>
            </w:pPr>
            <w:r w:rsidRPr="00B037DF">
              <w:rPr>
                <w:rFonts w:ascii="华文仿宋" w:eastAsia="华文仿宋" w:hAnsi="华文仿宋" w:cs="宋体" w:hint="eastAsia"/>
                <w:b/>
                <w:bCs/>
                <w:color w:val="000000"/>
                <w:kern w:val="0"/>
                <w:szCs w:val="21"/>
              </w:rPr>
              <w:t>2020年</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63E40231" w14:textId="77777777" w:rsidR="00B037DF" w:rsidRPr="00B037DF" w:rsidRDefault="00B037DF" w:rsidP="00B037DF">
            <w:pPr>
              <w:widowControl/>
              <w:jc w:val="center"/>
              <w:rPr>
                <w:rFonts w:ascii="华文仿宋" w:eastAsia="华文仿宋" w:hAnsi="华文仿宋" w:cs="宋体"/>
                <w:b/>
                <w:bCs/>
                <w:color w:val="000000"/>
                <w:kern w:val="0"/>
                <w:szCs w:val="21"/>
              </w:rPr>
            </w:pPr>
            <w:r w:rsidRPr="00B037DF">
              <w:rPr>
                <w:rFonts w:ascii="华文仿宋" w:eastAsia="华文仿宋" w:hAnsi="华文仿宋" w:cs="宋体" w:hint="eastAsia"/>
                <w:b/>
                <w:bCs/>
                <w:color w:val="000000"/>
                <w:kern w:val="0"/>
                <w:szCs w:val="21"/>
              </w:rPr>
              <w:t>2021年</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3D34EF50" w14:textId="77777777" w:rsidR="00B037DF" w:rsidRPr="00B037DF" w:rsidRDefault="00B037DF" w:rsidP="00B037DF">
            <w:pPr>
              <w:widowControl/>
              <w:jc w:val="center"/>
              <w:rPr>
                <w:rFonts w:ascii="华文仿宋" w:eastAsia="华文仿宋" w:hAnsi="华文仿宋" w:cs="宋体"/>
                <w:b/>
                <w:bCs/>
                <w:color w:val="000000"/>
                <w:kern w:val="0"/>
                <w:szCs w:val="21"/>
              </w:rPr>
            </w:pPr>
            <w:r w:rsidRPr="00B037DF">
              <w:rPr>
                <w:rFonts w:ascii="华文仿宋" w:eastAsia="华文仿宋" w:hAnsi="华文仿宋" w:cs="宋体" w:hint="eastAsia"/>
                <w:b/>
                <w:bCs/>
                <w:color w:val="000000"/>
                <w:kern w:val="0"/>
                <w:szCs w:val="21"/>
              </w:rPr>
              <w:t>三年合计</w:t>
            </w:r>
          </w:p>
        </w:tc>
      </w:tr>
      <w:tr w:rsidR="00B037DF" w:rsidRPr="00B037DF" w14:paraId="27FF3718" w14:textId="77777777" w:rsidTr="00561823">
        <w:trPr>
          <w:trHeight w:val="270"/>
          <w:jc w:val="center"/>
        </w:trPr>
        <w:tc>
          <w:tcPr>
            <w:tcW w:w="2768" w:type="dxa"/>
            <w:tcBorders>
              <w:top w:val="nil"/>
              <w:left w:val="single" w:sz="4" w:space="0" w:color="auto"/>
              <w:bottom w:val="single" w:sz="4" w:space="0" w:color="auto"/>
              <w:right w:val="single" w:sz="4" w:space="0" w:color="auto"/>
            </w:tcBorders>
            <w:shd w:val="clear" w:color="auto" w:fill="auto"/>
            <w:vAlign w:val="center"/>
            <w:hideMark/>
          </w:tcPr>
          <w:p w14:paraId="152FE949" w14:textId="77777777" w:rsidR="00B037DF" w:rsidRPr="00B037DF" w:rsidRDefault="00B037DF" w:rsidP="00B037DF">
            <w:pPr>
              <w:widowControl/>
              <w:jc w:val="left"/>
              <w:rPr>
                <w:rFonts w:ascii="华文仿宋" w:eastAsia="华文仿宋" w:hAnsi="华文仿宋" w:cs="宋体"/>
                <w:color w:val="000000"/>
                <w:kern w:val="0"/>
                <w:szCs w:val="21"/>
              </w:rPr>
            </w:pPr>
            <w:r w:rsidRPr="00B037DF">
              <w:rPr>
                <w:rFonts w:ascii="华文仿宋" w:eastAsia="华文仿宋" w:hAnsi="华文仿宋" w:cs="宋体" w:hint="eastAsia"/>
                <w:color w:val="000000"/>
                <w:kern w:val="0"/>
                <w:szCs w:val="21"/>
              </w:rPr>
              <w:t>不良资产清收收入（亿元）</w:t>
            </w:r>
          </w:p>
        </w:tc>
        <w:tc>
          <w:tcPr>
            <w:tcW w:w="1480" w:type="dxa"/>
            <w:tcBorders>
              <w:top w:val="nil"/>
              <w:left w:val="nil"/>
              <w:bottom w:val="single" w:sz="4" w:space="0" w:color="auto"/>
              <w:right w:val="single" w:sz="4" w:space="0" w:color="auto"/>
            </w:tcBorders>
            <w:shd w:val="clear" w:color="auto" w:fill="auto"/>
            <w:vAlign w:val="center"/>
            <w:hideMark/>
          </w:tcPr>
          <w:p w14:paraId="6A154FBD" w14:textId="77777777" w:rsidR="00B037DF" w:rsidRPr="00B037DF" w:rsidRDefault="00B037DF" w:rsidP="00B037DF">
            <w:pPr>
              <w:widowControl/>
              <w:jc w:val="right"/>
              <w:rPr>
                <w:rFonts w:ascii="华文仿宋" w:eastAsia="华文仿宋" w:hAnsi="华文仿宋" w:cs="宋体"/>
                <w:color w:val="000000"/>
                <w:kern w:val="0"/>
                <w:szCs w:val="21"/>
              </w:rPr>
            </w:pPr>
            <w:r w:rsidRPr="00B037DF">
              <w:rPr>
                <w:rFonts w:ascii="华文仿宋" w:eastAsia="华文仿宋" w:hAnsi="华文仿宋" w:cs="宋体" w:hint="eastAsia"/>
                <w:color w:val="000000"/>
                <w:kern w:val="0"/>
                <w:szCs w:val="21"/>
              </w:rPr>
              <w:t>5.86</w:t>
            </w:r>
          </w:p>
        </w:tc>
        <w:tc>
          <w:tcPr>
            <w:tcW w:w="1462" w:type="dxa"/>
            <w:tcBorders>
              <w:top w:val="nil"/>
              <w:left w:val="nil"/>
              <w:bottom w:val="single" w:sz="4" w:space="0" w:color="auto"/>
              <w:right w:val="single" w:sz="4" w:space="0" w:color="auto"/>
            </w:tcBorders>
            <w:shd w:val="clear" w:color="auto" w:fill="auto"/>
            <w:vAlign w:val="center"/>
            <w:hideMark/>
          </w:tcPr>
          <w:p w14:paraId="4EA0E4AB" w14:textId="77777777" w:rsidR="00B037DF" w:rsidRPr="00B037DF" w:rsidRDefault="00B037DF" w:rsidP="00B037DF">
            <w:pPr>
              <w:widowControl/>
              <w:jc w:val="right"/>
              <w:rPr>
                <w:rFonts w:ascii="华文仿宋" w:eastAsia="华文仿宋" w:hAnsi="华文仿宋" w:cs="宋体"/>
                <w:color w:val="000000"/>
                <w:kern w:val="0"/>
                <w:szCs w:val="21"/>
              </w:rPr>
            </w:pPr>
            <w:r w:rsidRPr="00B037DF">
              <w:rPr>
                <w:rFonts w:ascii="华文仿宋" w:eastAsia="华文仿宋" w:hAnsi="华文仿宋" w:cs="宋体" w:hint="eastAsia"/>
                <w:color w:val="000000"/>
                <w:kern w:val="0"/>
                <w:szCs w:val="21"/>
              </w:rPr>
              <w:t>8.72</w:t>
            </w:r>
          </w:p>
        </w:tc>
        <w:tc>
          <w:tcPr>
            <w:tcW w:w="1417" w:type="dxa"/>
            <w:tcBorders>
              <w:top w:val="nil"/>
              <w:left w:val="nil"/>
              <w:bottom w:val="single" w:sz="4" w:space="0" w:color="auto"/>
              <w:right w:val="single" w:sz="4" w:space="0" w:color="auto"/>
            </w:tcBorders>
            <w:shd w:val="clear" w:color="auto" w:fill="auto"/>
            <w:vAlign w:val="center"/>
            <w:hideMark/>
          </w:tcPr>
          <w:p w14:paraId="0D715A40" w14:textId="77777777" w:rsidR="00B037DF" w:rsidRPr="00B037DF" w:rsidRDefault="00B037DF" w:rsidP="00B037DF">
            <w:pPr>
              <w:widowControl/>
              <w:jc w:val="right"/>
              <w:rPr>
                <w:rFonts w:ascii="华文仿宋" w:eastAsia="华文仿宋" w:hAnsi="华文仿宋" w:cs="宋体"/>
                <w:color w:val="000000"/>
                <w:kern w:val="0"/>
                <w:szCs w:val="21"/>
              </w:rPr>
            </w:pPr>
            <w:r w:rsidRPr="00B037DF">
              <w:rPr>
                <w:rFonts w:ascii="华文仿宋" w:eastAsia="华文仿宋" w:hAnsi="华文仿宋" w:cs="宋体" w:hint="eastAsia"/>
                <w:color w:val="000000"/>
                <w:kern w:val="0"/>
                <w:szCs w:val="21"/>
              </w:rPr>
              <w:t>7.57</w:t>
            </w:r>
          </w:p>
        </w:tc>
        <w:tc>
          <w:tcPr>
            <w:tcW w:w="1559" w:type="dxa"/>
            <w:tcBorders>
              <w:top w:val="nil"/>
              <w:left w:val="nil"/>
              <w:bottom w:val="single" w:sz="4" w:space="0" w:color="auto"/>
              <w:right w:val="single" w:sz="4" w:space="0" w:color="auto"/>
            </w:tcBorders>
            <w:shd w:val="clear" w:color="auto" w:fill="auto"/>
            <w:noWrap/>
            <w:vAlign w:val="bottom"/>
            <w:hideMark/>
          </w:tcPr>
          <w:p w14:paraId="50A012D4" w14:textId="77777777" w:rsidR="00B037DF" w:rsidRPr="00B037DF" w:rsidRDefault="00B037DF" w:rsidP="00B037DF">
            <w:pPr>
              <w:widowControl/>
              <w:jc w:val="right"/>
              <w:rPr>
                <w:rFonts w:ascii="华文仿宋" w:eastAsia="华文仿宋" w:hAnsi="华文仿宋" w:cs="宋体"/>
                <w:color w:val="000000"/>
                <w:kern w:val="0"/>
                <w:szCs w:val="21"/>
              </w:rPr>
            </w:pPr>
            <w:r w:rsidRPr="00B037DF">
              <w:rPr>
                <w:rFonts w:ascii="华文仿宋" w:eastAsia="华文仿宋" w:hAnsi="华文仿宋" w:cs="宋体" w:hint="eastAsia"/>
                <w:color w:val="000000"/>
                <w:kern w:val="0"/>
                <w:szCs w:val="21"/>
              </w:rPr>
              <w:t>22.15</w:t>
            </w:r>
          </w:p>
        </w:tc>
      </w:tr>
      <w:bookmarkStart w:id="0" w:name="RANGE!B4"/>
      <w:tr w:rsidR="00B037DF" w:rsidRPr="00B037DF" w14:paraId="7C1D92FA" w14:textId="77777777" w:rsidTr="00561823">
        <w:trPr>
          <w:trHeight w:val="270"/>
          <w:jc w:val="center"/>
        </w:trPr>
        <w:tc>
          <w:tcPr>
            <w:tcW w:w="2768" w:type="dxa"/>
            <w:tcBorders>
              <w:top w:val="nil"/>
              <w:left w:val="single" w:sz="4" w:space="0" w:color="auto"/>
              <w:bottom w:val="single" w:sz="4" w:space="0" w:color="auto"/>
              <w:right w:val="single" w:sz="4" w:space="0" w:color="auto"/>
            </w:tcBorders>
            <w:shd w:val="clear" w:color="auto" w:fill="auto"/>
            <w:vAlign w:val="center"/>
            <w:hideMark/>
          </w:tcPr>
          <w:p w14:paraId="04F152AA" w14:textId="77777777" w:rsidR="00B037DF" w:rsidRPr="00B037DF" w:rsidRDefault="00B037DF" w:rsidP="00B037DF">
            <w:pPr>
              <w:widowControl/>
              <w:jc w:val="left"/>
              <w:rPr>
                <w:rFonts w:ascii="华文仿宋" w:eastAsia="华文仿宋" w:hAnsi="华文仿宋" w:cs="宋体"/>
                <w:color w:val="000000"/>
                <w:kern w:val="0"/>
                <w:szCs w:val="21"/>
              </w:rPr>
            </w:pPr>
            <w:r w:rsidRPr="00B037DF">
              <w:rPr>
                <w:rFonts w:ascii="华文仿宋" w:eastAsia="华文仿宋" w:hAnsi="华文仿宋" w:cs="宋体"/>
                <w:color w:val="000000"/>
                <w:kern w:val="0"/>
                <w:szCs w:val="21"/>
              </w:rPr>
              <w:fldChar w:fldCharType="begin"/>
            </w:r>
            <w:r w:rsidRPr="00B037DF">
              <w:rPr>
                <w:rFonts w:ascii="华文仿宋" w:eastAsia="华文仿宋" w:hAnsi="华文仿宋" w:cs="宋体"/>
                <w:color w:val="000000"/>
                <w:kern w:val="0"/>
                <w:szCs w:val="21"/>
              </w:rPr>
              <w:instrText xml:space="preserve"> HYPERLINK "file:///C:\\Users\\Lenovo\\Desktop\\兴业资管\\新建%20Microsoft%20Excel%20工作表.xlsx" \l "RANGE!#REF!" </w:instrText>
            </w:r>
            <w:r w:rsidRPr="00B037DF">
              <w:rPr>
                <w:rFonts w:ascii="华文仿宋" w:eastAsia="华文仿宋" w:hAnsi="华文仿宋" w:cs="宋体"/>
                <w:color w:val="000000"/>
                <w:kern w:val="0"/>
                <w:szCs w:val="21"/>
              </w:rPr>
            </w:r>
            <w:r w:rsidRPr="00B037DF">
              <w:rPr>
                <w:rFonts w:ascii="华文仿宋" w:eastAsia="华文仿宋" w:hAnsi="华文仿宋" w:cs="宋体"/>
                <w:color w:val="000000"/>
                <w:kern w:val="0"/>
                <w:szCs w:val="21"/>
              </w:rPr>
              <w:fldChar w:fldCharType="separate"/>
            </w:r>
            <w:r w:rsidRPr="00B037DF">
              <w:rPr>
                <w:rFonts w:ascii="华文仿宋" w:eastAsia="华文仿宋" w:hAnsi="华文仿宋" w:cs="宋体" w:hint="eastAsia"/>
                <w:color w:val="000000"/>
                <w:kern w:val="0"/>
                <w:szCs w:val="21"/>
              </w:rPr>
              <w:t>当期收购成本（亿元）</w:t>
            </w:r>
            <w:r w:rsidRPr="00B037DF">
              <w:rPr>
                <w:rFonts w:ascii="华文仿宋" w:eastAsia="华文仿宋" w:hAnsi="华文仿宋" w:cs="宋体"/>
                <w:color w:val="000000"/>
                <w:kern w:val="0"/>
                <w:szCs w:val="21"/>
              </w:rPr>
              <w:fldChar w:fldCharType="end"/>
            </w:r>
            <w:bookmarkEnd w:id="0"/>
          </w:p>
        </w:tc>
        <w:tc>
          <w:tcPr>
            <w:tcW w:w="1480" w:type="dxa"/>
            <w:tcBorders>
              <w:top w:val="nil"/>
              <w:left w:val="nil"/>
              <w:bottom w:val="single" w:sz="4" w:space="0" w:color="auto"/>
              <w:right w:val="single" w:sz="4" w:space="0" w:color="auto"/>
            </w:tcBorders>
            <w:shd w:val="clear" w:color="auto" w:fill="auto"/>
            <w:vAlign w:val="center"/>
            <w:hideMark/>
          </w:tcPr>
          <w:p w14:paraId="38FCE70D" w14:textId="77777777" w:rsidR="00B037DF" w:rsidRPr="00B037DF" w:rsidRDefault="00B037DF" w:rsidP="00B037DF">
            <w:pPr>
              <w:widowControl/>
              <w:jc w:val="right"/>
              <w:rPr>
                <w:rFonts w:ascii="华文仿宋" w:eastAsia="华文仿宋" w:hAnsi="华文仿宋" w:cs="宋体"/>
                <w:color w:val="000000"/>
                <w:kern w:val="0"/>
                <w:szCs w:val="21"/>
              </w:rPr>
            </w:pPr>
            <w:r w:rsidRPr="00B037DF">
              <w:rPr>
                <w:rFonts w:ascii="华文仿宋" w:eastAsia="华文仿宋" w:hAnsi="华文仿宋" w:cs="宋体" w:hint="eastAsia"/>
                <w:color w:val="000000"/>
                <w:kern w:val="0"/>
                <w:szCs w:val="21"/>
              </w:rPr>
              <w:t>51.52</w:t>
            </w:r>
          </w:p>
        </w:tc>
        <w:tc>
          <w:tcPr>
            <w:tcW w:w="1462" w:type="dxa"/>
            <w:tcBorders>
              <w:top w:val="nil"/>
              <w:left w:val="nil"/>
              <w:bottom w:val="single" w:sz="4" w:space="0" w:color="auto"/>
              <w:right w:val="single" w:sz="4" w:space="0" w:color="auto"/>
            </w:tcBorders>
            <w:shd w:val="clear" w:color="auto" w:fill="auto"/>
            <w:vAlign w:val="center"/>
            <w:hideMark/>
          </w:tcPr>
          <w:p w14:paraId="5938A667" w14:textId="77777777" w:rsidR="00B037DF" w:rsidRPr="00B037DF" w:rsidRDefault="00B037DF" w:rsidP="00B037DF">
            <w:pPr>
              <w:widowControl/>
              <w:jc w:val="right"/>
              <w:rPr>
                <w:rFonts w:ascii="华文仿宋" w:eastAsia="华文仿宋" w:hAnsi="华文仿宋" w:cs="宋体"/>
                <w:color w:val="000000"/>
                <w:kern w:val="0"/>
                <w:szCs w:val="21"/>
              </w:rPr>
            </w:pPr>
            <w:r w:rsidRPr="00B037DF">
              <w:rPr>
                <w:rFonts w:ascii="华文仿宋" w:eastAsia="华文仿宋" w:hAnsi="华文仿宋" w:cs="宋体" w:hint="eastAsia"/>
                <w:color w:val="000000"/>
                <w:kern w:val="0"/>
                <w:szCs w:val="21"/>
              </w:rPr>
              <w:t>83.25</w:t>
            </w:r>
          </w:p>
        </w:tc>
        <w:tc>
          <w:tcPr>
            <w:tcW w:w="1417" w:type="dxa"/>
            <w:tcBorders>
              <w:top w:val="nil"/>
              <w:left w:val="nil"/>
              <w:bottom w:val="single" w:sz="4" w:space="0" w:color="auto"/>
              <w:right w:val="single" w:sz="4" w:space="0" w:color="auto"/>
            </w:tcBorders>
            <w:shd w:val="clear" w:color="auto" w:fill="auto"/>
            <w:vAlign w:val="center"/>
            <w:hideMark/>
          </w:tcPr>
          <w:p w14:paraId="6D549E99" w14:textId="77777777" w:rsidR="00B037DF" w:rsidRPr="00B037DF" w:rsidRDefault="00B037DF" w:rsidP="00B037DF">
            <w:pPr>
              <w:widowControl/>
              <w:jc w:val="right"/>
              <w:rPr>
                <w:rFonts w:ascii="华文仿宋" w:eastAsia="华文仿宋" w:hAnsi="华文仿宋" w:cs="宋体"/>
                <w:color w:val="000000"/>
                <w:kern w:val="0"/>
                <w:szCs w:val="21"/>
              </w:rPr>
            </w:pPr>
            <w:r w:rsidRPr="00B037DF">
              <w:rPr>
                <w:rFonts w:ascii="华文仿宋" w:eastAsia="华文仿宋" w:hAnsi="华文仿宋" w:cs="宋体" w:hint="eastAsia"/>
                <w:color w:val="000000"/>
                <w:kern w:val="0"/>
                <w:szCs w:val="21"/>
              </w:rPr>
              <w:t>63.86</w:t>
            </w:r>
          </w:p>
        </w:tc>
        <w:tc>
          <w:tcPr>
            <w:tcW w:w="1559" w:type="dxa"/>
            <w:tcBorders>
              <w:top w:val="nil"/>
              <w:left w:val="nil"/>
              <w:bottom w:val="single" w:sz="4" w:space="0" w:color="auto"/>
              <w:right w:val="single" w:sz="4" w:space="0" w:color="auto"/>
            </w:tcBorders>
            <w:shd w:val="clear" w:color="auto" w:fill="auto"/>
            <w:noWrap/>
            <w:vAlign w:val="bottom"/>
            <w:hideMark/>
          </w:tcPr>
          <w:p w14:paraId="625543F9" w14:textId="77777777" w:rsidR="00B037DF" w:rsidRPr="00B037DF" w:rsidRDefault="00B037DF" w:rsidP="00B037DF">
            <w:pPr>
              <w:widowControl/>
              <w:jc w:val="right"/>
              <w:rPr>
                <w:rFonts w:ascii="华文仿宋" w:eastAsia="华文仿宋" w:hAnsi="华文仿宋" w:cs="宋体"/>
                <w:color w:val="000000"/>
                <w:kern w:val="0"/>
                <w:szCs w:val="21"/>
              </w:rPr>
            </w:pPr>
            <w:r w:rsidRPr="00B037DF">
              <w:rPr>
                <w:rFonts w:ascii="华文仿宋" w:eastAsia="华文仿宋" w:hAnsi="华文仿宋" w:cs="宋体" w:hint="eastAsia"/>
                <w:color w:val="000000"/>
                <w:kern w:val="0"/>
                <w:szCs w:val="21"/>
              </w:rPr>
              <w:t>198.63</w:t>
            </w:r>
          </w:p>
        </w:tc>
      </w:tr>
      <w:tr w:rsidR="00B037DF" w:rsidRPr="00B037DF" w14:paraId="04A41BBB" w14:textId="77777777" w:rsidTr="00561823">
        <w:trPr>
          <w:trHeight w:val="270"/>
          <w:jc w:val="center"/>
        </w:trPr>
        <w:tc>
          <w:tcPr>
            <w:tcW w:w="2768" w:type="dxa"/>
            <w:tcBorders>
              <w:top w:val="nil"/>
              <w:left w:val="single" w:sz="4" w:space="0" w:color="auto"/>
              <w:bottom w:val="single" w:sz="4" w:space="0" w:color="auto"/>
              <w:right w:val="single" w:sz="4" w:space="0" w:color="auto"/>
            </w:tcBorders>
            <w:shd w:val="clear" w:color="auto" w:fill="auto"/>
            <w:vAlign w:val="center"/>
            <w:hideMark/>
          </w:tcPr>
          <w:p w14:paraId="159C73C3" w14:textId="77777777" w:rsidR="00B037DF" w:rsidRPr="00B037DF" w:rsidRDefault="00B037DF" w:rsidP="00B037DF">
            <w:pPr>
              <w:widowControl/>
              <w:jc w:val="left"/>
              <w:rPr>
                <w:rFonts w:ascii="华文仿宋" w:eastAsia="华文仿宋" w:hAnsi="华文仿宋" w:cs="宋体"/>
                <w:color w:val="000000"/>
                <w:kern w:val="0"/>
                <w:szCs w:val="21"/>
              </w:rPr>
            </w:pPr>
            <w:r w:rsidRPr="00B037DF">
              <w:rPr>
                <w:rFonts w:ascii="华文仿宋" w:eastAsia="华文仿宋" w:hAnsi="华文仿宋" w:cs="宋体" w:hint="eastAsia"/>
                <w:color w:val="000000"/>
                <w:kern w:val="0"/>
                <w:szCs w:val="21"/>
              </w:rPr>
              <w:t>当期收回现金（亿元）</w:t>
            </w:r>
          </w:p>
        </w:tc>
        <w:tc>
          <w:tcPr>
            <w:tcW w:w="1480" w:type="dxa"/>
            <w:tcBorders>
              <w:top w:val="nil"/>
              <w:left w:val="nil"/>
              <w:bottom w:val="single" w:sz="4" w:space="0" w:color="auto"/>
              <w:right w:val="single" w:sz="4" w:space="0" w:color="auto"/>
            </w:tcBorders>
            <w:shd w:val="clear" w:color="auto" w:fill="auto"/>
            <w:vAlign w:val="center"/>
            <w:hideMark/>
          </w:tcPr>
          <w:p w14:paraId="2E11CBE5" w14:textId="77777777" w:rsidR="00B037DF" w:rsidRPr="00B037DF" w:rsidRDefault="00B037DF" w:rsidP="00B037DF">
            <w:pPr>
              <w:widowControl/>
              <w:jc w:val="right"/>
              <w:rPr>
                <w:rFonts w:ascii="华文仿宋" w:eastAsia="华文仿宋" w:hAnsi="华文仿宋" w:cs="宋体"/>
                <w:color w:val="000000"/>
                <w:kern w:val="0"/>
                <w:szCs w:val="21"/>
              </w:rPr>
            </w:pPr>
            <w:r w:rsidRPr="00B037DF">
              <w:rPr>
                <w:rFonts w:ascii="华文仿宋" w:eastAsia="华文仿宋" w:hAnsi="华文仿宋" w:cs="宋体" w:hint="eastAsia"/>
                <w:color w:val="000000"/>
                <w:kern w:val="0"/>
                <w:szCs w:val="21"/>
              </w:rPr>
              <w:t>47.31</w:t>
            </w:r>
          </w:p>
        </w:tc>
        <w:tc>
          <w:tcPr>
            <w:tcW w:w="1462" w:type="dxa"/>
            <w:tcBorders>
              <w:top w:val="nil"/>
              <w:left w:val="nil"/>
              <w:bottom w:val="single" w:sz="4" w:space="0" w:color="auto"/>
              <w:right w:val="single" w:sz="4" w:space="0" w:color="auto"/>
            </w:tcBorders>
            <w:shd w:val="clear" w:color="auto" w:fill="auto"/>
            <w:vAlign w:val="center"/>
            <w:hideMark/>
          </w:tcPr>
          <w:p w14:paraId="7BC7D1AD" w14:textId="77777777" w:rsidR="00B037DF" w:rsidRPr="00B037DF" w:rsidRDefault="00B037DF" w:rsidP="00B037DF">
            <w:pPr>
              <w:widowControl/>
              <w:jc w:val="right"/>
              <w:rPr>
                <w:rFonts w:ascii="华文仿宋" w:eastAsia="华文仿宋" w:hAnsi="华文仿宋" w:cs="宋体"/>
                <w:color w:val="000000"/>
                <w:kern w:val="0"/>
                <w:szCs w:val="21"/>
              </w:rPr>
            </w:pPr>
            <w:r w:rsidRPr="00B037DF">
              <w:rPr>
                <w:rFonts w:ascii="华文仿宋" w:eastAsia="华文仿宋" w:hAnsi="华文仿宋" w:cs="宋体" w:hint="eastAsia"/>
                <w:color w:val="000000"/>
                <w:kern w:val="0"/>
                <w:szCs w:val="21"/>
              </w:rPr>
              <w:t>40.41</w:t>
            </w:r>
          </w:p>
        </w:tc>
        <w:tc>
          <w:tcPr>
            <w:tcW w:w="1417" w:type="dxa"/>
            <w:tcBorders>
              <w:top w:val="nil"/>
              <w:left w:val="nil"/>
              <w:bottom w:val="single" w:sz="4" w:space="0" w:color="auto"/>
              <w:right w:val="single" w:sz="4" w:space="0" w:color="auto"/>
            </w:tcBorders>
            <w:shd w:val="clear" w:color="auto" w:fill="auto"/>
            <w:vAlign w:val="center"/>
            <w:hideMark/>
          </w:tcPr>
          <w:p w14:paraId="3BC3D09C" w14:textId="77777777" w:rsidR="00B037DF" w:rsidRPr="00B037DF" w:rsidRDefault="00B037DF" w:rsidP="00B037DF">
            <w:pPr>
              <w:widowControl/>
              <w:jc w:val="right"/>
              <w:rPr>
                <w:rFonts w:ascii="华文仿宋" w:eastAsia="华文仿宋" w:hAnsi="华文仿宋" w:cs="宋体"/>
                <w:color w:val="000000"/>
                <w:kern w:val="0"/>
                <w:szCs w:val="21"/>
              </w:rPr>
            </w:pPr>
            <w:r w:rsidRPr="00B037DF">
              <w:rPr>
                <w:rFonts w:ascii="华文仿宋" w:eastAsia="华文仿宋" w:hAnsi="华文仿宋" w:cs="宋体" w:hint="eastAsia"/>
                <w:color w:val="000000"/>
                <w:kern w:val="0"/>
                <w:szCs w:val="21"/>
              </w:rPr>
              <w:t>55.23</w:t>
            </w:r>
          </w:p>
        </w:tc>
        <w:tc>
          <w:tcPr>
            <w:tcW w:w="1559" w:type="dxa"/>
            <w:tcBorders>
              <w:top w:val="nil"/>
              <w:left w:val="nil"/>
              <w:bottom w:val="single" w:sz="4" w:space="0" w:color="auto"/>
              <w:right w:val="single" w:sz="4" w:space="0" w:color="auto"/>
            </w:tcBorders>
            <w:shd w:val="clear" w:color="auto" w:fill="auto"/>
            <w:noWrap/>
            <w:vAlign w:val="bottom"/>
            <w:hideMark/>
          </w:tcPr>
          <w:p w14:paraId="6226C6C3" w14:textId="77777777" w:rsidR="00B037DF" w:rsidRPr="00B037DF" w:rsidRDefault="00B037DF" w:rsidP="00B037DF">
            <w:pPr>
              <w:widowControl/>
              <w:jc w:val="right"/>
              <w:rPr>
                <w:rFonts w:ascii="华文仿宋" w:eastAsia="华文仿宋" w:hAnsi="华文仿宋" w:cs="宋体"/>
                <w:color w:val="000000"/>
                <w:kern w:val="0"/>
                <w:szCs w:val="21"/>
              </w:rPr>
            </w:pPr>
            <w:r w:rsidRPr="00B037DF">
              <w:rPr>
                <w:rFonts w:ascii="华文仿宋" w:eastAsia="华文仿宋" w:hAnsi="华文仿宋" w:cs="宋体" w:hint="eastAsia"/>
                <w:color w:val="000000"/>
                <w:kern w:val="0"/>
                <w:szCs w:val="21"/>
              </w:rPr>
              <w:t>142.95</w:t>
            </w:r>
          </w:p>
        </w:tc>
      </w:tr>
      <w:tr w:rsidR="00B037DF" w:rsidRPr="00B037DF" w14:paraId="6156BAD5" w14:textId="77777777" w:rsidTr="00561823">
        <w:trPr>
          <w:trHeight w:val="270"/>
          <w:jc w:val="center"/>
        </w:trPr>
        <w:tc>
          <w:tcPr>
            <w:tcW w:w="2768" w:type="dxa"/>
            <w:tcBorders>
              <w:top w:val="nil"/>
              <w:left w:val="single" w:sz="4" w:space="0" w:color="auto"/>
              <w:bottom w:val="single" w:sz="4" w:space="0" w:color="auto"/>
              <w:right w:val="single" w:sz="4" w:space="0" w:color="auto"/>
            </w:tcBorders>
            <w:shd w:val="clear" w:color="auto" w:fill="auto"/>
            <w:vAlign w:val="center"/>
            <w:hideMark/>
          </w:tcPr>
          <w:p w14:paraId="26C89633" w14:textId="77777777" w:rsidR="00B037DF" w:rsidRPr="00B037DF" w:rsidRDefault="00B037DF" w:rsidP="00B037DF">
            <w:pPr>
              <w:widowControl/>
              <w:jc w:val="left"/>
              <w:rPr>
                <w:rFonts w:ascii="华文仿宋" w:eastAsia="华文仿宋" w:hAnsi="华文仿宋" w:cs="宋体"/>
                <w:b/>
                <w:bCs/>
                <w:color w:val="000000"/>
                <w:kern w:val="0"/>
                <w:szCs w:val="21"/>
              </w:rPr>
            </w:pPr>
            <w:r w:rsidRPr="00B037DF">
              <w:rPr>
                <w:rFonts w:ascii="华文仿宋" w:eastAsia="华文仿宋" w:hAnsi="华文仿宋" w:cs="宋体" w:hint="eastAsia"/>
                <w:b/>
                <w:bCs/>
                <w:color w:val="000000"/>
                <w:kern w:val="0"/>
                <w:szCs w:val="21"/>
              </w:rPr>
              <w:t>预计当期资金占用</w:t>
            </w:r>
            <w:r w:rsidR="00561823">
              <w:rPr>
                <w:rFonts w:ascii="华文仿宋" w:eastAsia="华文仿宋" w:hAnsi="华文仿宋" w:cs="宋体" w:hint="eastAsia"/>
                <w:b/>
                <w:bCs/>
                <w:color w:val="000000"/>
                <w:kern w:val="0"/>
                <w:szCs w:val="21"/>
              </w:rPr>
              <w:t>（亿元）</w:t>
            </w:r>
          </w:p>
        </w:tc>
        <w:tc>
          <w:tcPr>
            <w:tcW w:w="1480" w:type="dxa"/>
            <w:tcBorders>
              <w:top w:val="nil"/>
              <w:left w:val="nil"/>
              <w:bottom w:val="single" w:sz="4" w:space="0" w:color="auto"/>
              <w:right w:val="single" w:sz="4" w:space="0" w:color="auto"/>
            </w:tcBorders>
            <w:shd w:val="clear" w:color="auto" w:fill="auto"/>
            <w:vAlign w:val="center"/>
            <w:hideMark/>
          </w:tcPr>
          <w:p w14:paraId="7836DE04" w14:textId="77777777" w:rsidR="00B037DF" w:rsidRPr="00B037DF" w:rsidRDefault="00B037DF" w:rsidP="00B037DF">
            <w:pPr>
              <w:widowControl/>
              <w:jc w:val="right"/>
              <w:rPr>
                <w:rFonts w:ascii="华文仿宋" w:eastAsia="华文仿宋" w:hAnsi="华文仿宋" w:cs="宋体"/>
                <w:b/>
                <w:bCs/>
                <w:color w:val="000000"/>
                <w:kern w:val="0"/>
                <w:szCs w:val="21"/>
              </w:rPr>
            </w:pPr>
            <w:r w:rsidRPr="00B037DF">
              <w:rPr>
                <w:rFonts w:ascii="华文仿宋" w:eastAsia="华文仿宋" w:hAnsi="华文仿宋" w:cs="宋体" w:hint="eastAsia"/>
                <w:b/>
                <w:bCs/>
                <w:color w:val="000000"/>
                <w:kern w:val="0"/>
                <w:szCs w:val="21"/>
              </w:rPr>
              <w:t>4.21</w:t>
            </w:r>
          </w:p>
        </w:tc>
        <w:tc>
          <w:tcPr>
            <w:tcW w:w="1462" w:type="dxa"/>
            <w:tcBorders>
              <w:top w:val="nil"/>
              <w:left w:val="nil"/>
              <w:bottom w:val="single" w:sz="4" w:space="0" w:color="auto"/>
              <w:right w:val="single" w:sz="4" w:space="0" w:color="auto"/>
            </w:tcBorders>
            <w:shd w:val="clear" w:color="auto" w:fill="auto"/>
            <w:vAlign w:val="center"/>
            <w:hideMark/>
          </w:tcPr>
          <w:p w14:paraId="6BF04832" w14:textId="77777777" w:rsidR="00B037DF" w:rsidRPr="00B037DF" w:rsidRDefault="00B037DF" w:rsidP="00B037DF">
            <w:pPr>
              <w:widowControl/>
              <w:jc w:val="right"/>
              <w:rPr>
                <w:rFonts w:ascii="华文仿宋" w:eastAsia="华文仿宋" w:hAnsi="华文仿宋" w:cs="宋体"/>
                <w:b/>
                <w:bCs/>
                <w:color w:val="000000"/>
                <w:kern w:val="0"/>
                <w:szCs w:val="21"/>
              </w:rPr>
            </w:pPr>
            <w:r w:rsidRPr="00B037DF">
              <w:rPr>
                <w:rFonts w:ascii="华文仿宋" w:eastAsia="华文仿宋" w:hAnsi="华文仿宋" w:cs="宋体" w:hint="eastAsia"/>
                <w:b/>
                <w:bCs/>
                <w:color w:val="000000"/>
                <w:kern w:val="0"/>
                <w:szCs w:val="21"/>
              </w:rPr>
              <w:t>42.84</w:t>
            </w:r>
          </w:p>
        </w:tc>
        <w:tc>
          <w:tcPr>
            <w:tcW w:w="1417" w:type="dxa"/>
            <w:tcBorders>
              <w:top w:val="nil"/>
              <w:left w:val="nil"/>
              <w:bottom w:val="single" w:sz="4" w:space="0" w:color="auto"/>
              <w:right w:val="single" w:sz="4" w:space="0" w:color="auto"/>
            </w:tcBorders>
            <w:shd w:val="clear" w:color="auto" w:fill="auto"/>
            <w:vAlign w:val="center"/>
            <w:hideMark/>
          </w:tcPr>
          <w:p w14:paraId="7C0E9308" w14:textId="77777777" w:rsidR="00B037DF" w:rsidRPr="00B037DF" w:rsidRDefault="00B037DF" w:rsidP="00B037DF">
            <w:pPr>
              <w:widowControl/>
              <w:jc w:val="right"/>
              <w:rPr>
                <w:rFonts w:ascii="华文仿宋" w:eastAsia="华文仿宋" w:hAnsi="华文仿宋" w:cs="宋体"/>
                <w:b/>
                <w:bCs/>
                <w:color w:val="000000"/>
                <w:kern w:val="0"/>
                <w:szCs w:val="21"/>
              </w:rPr>
            </w:pPr>
            <w:r w:rsidRPr="00B037DF">
              <w:rPr>
                <w:rFonts w:ascii="华文仿宋" w:eastAsia="华文仿宋" w:hAnsi="华文仿宋" w:cs="宋体" w:hint="eastAsia"/>
                <w:b/>
                <w:bCs/>
                <w:color w:val="000000"/>
                <w:kern w:val="0"/>
                <w:szCs w:val="21"/>
              </w:rPr>
              <w:t>8.63</w:t>
            </w:r>
          </w:p>
        </w:tc>
        <w:tc>
          <w:tcPr>
            <w:tcW w:w="1559" w:type="dxa"/>
            <w:tcBorders>
              <w:top w:val="nil"/>
              <w:left w:val="nil"/>
              <w:bottom w:val="single" w:sz="4" w:space="0" w:color="auto"/>
              <w:right w:val="single" w:sz="4" w:space="0" w:color="auto"/>
            </w:tcBorders>
            <w:shd w:val="clear" w:color="auto" w:fill="auto"/>
            <w:noWrap/>
            <w:vAlign w:val="bottom"/>
            <w:hideMark/>
          </w:tcPr>
          <w:p w14:paraId="562B9743" w14:textId="77777777" w:rsidR="00B037DF" w:rsidRPr="00B037DF" w:rsidRDefault="00B037DF" w:rsidP="00B037DF">
            <w:pPr>
              <w:widowControl/>
              <w:jc w:val="right"/>
              <w:rPr>
                <w:rFonts w:ascii="华文仿宋" w:eastAsia="华文仿宋" w:hAnsi="华文仿宋" w:cs="宋体"/>
                <w:b/>
                <w:bCs/>
                <w:color w:val="000000"/>
                <w:kern w:val="0"/>
                <w:szCs w:val="21"/>
              </w:rPr>
            </w:pPr>
            <w:r w:rsidRPr="00B037DF">
              <w:rPr>
                <w:rFonts w:ascii="华文仿宋" w:eastAsia="华文仿宋" w:hAnsi="华文仿宋" w:cs="宋体" w:hint="eastAsia"/>
                <w:b/>
                <w:bCs/>
                <w:color w:val="000000"/>
                <w:kern w:val="0"/>
                <w:szCs w:val="21"/>
              </w:rPr>
              <w:t>55.68</w:t>
            </w:r>
          </w:p>
        </w:tc>
      </w:tr>
    </w:tbl>
    <w:p w14:paraId="574A60E2" w14:textId="77777777" w:rsidR="00B037DF" w:rsidRDefault="00561823" w:rsidP="00561823">
      <w:pPr>
        <w:adjustRightInd w:val="0"/>
        <w:snapToGrid w:val="0"/>
        <w:spacing w:line="288" w:lineRule="auto"/>
        <w:ind w:firstLine="420"/>
        <w:rPr>
          <w:rFonts w:ascii="华文仿宋" w:eastAsia="华文仿宋" w:hAnsi="华文仿宋" w:cs="方正仿宋_GBK"/>
          <w:bCs/>
          <w:color w:val="000000" w:themeColor="text1"/>
          <w:sz w:val="24"/>
          <w:szCs w:val="24"/>
        </w:rPr>
      </w:pPr>
      <w:r>
        <w:rPr>
          <w:rFonts w:ascii="华文仿宋" w:eastAsia="华文仿宋" w:hAnsi="华文仿宋" w:cs="方正仿宋_GBK"/>
          <w:bCs/>
          <w:color w:val="000000" w:themeColor="text1"/>
          <w:sz w:val="24"/>
          <w:szCs w:val="24"/>
        </w:rPr>
        <w:t>根据借款人最新提供的经营数据测算，当年新增资产包收购预计带来一定规模的营运资金需求，需通过外部融资予以补充。本次我行申请的{{CREDIT_AMOUNT}}中短期流贷主要用于补充借款人购买资产包所需的流动资金及置换到期银行借款。</w:t>
      </w:r>
      <w:proofErr w:type="gramStart"/>
      <w:r>
        <w:rPr>
          <w:rFonts w:ascii="华文仿宋" w:eastAsia="华文仿宋" w:hAnsi="华文仿宋" w:cs="方正仿宋_GBK"/>
          <w:bCs/>
          <w:color w:val="000000" w:themeColor="text1"/>
          <w:sz w:val="24"/>
          <w:szCs w:val="24"/>
        </w:rPr>
      </w:r>
      <w:proofErr w:type="gramEnd"/>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proofErr w:type="gramStart"/>
      <w:r>
        <w:rPr>
          <w:rFonts w:ascii="华文仿宋" w:eastAsia="华文仿宋" w:hAnsi="华文仿宋" w:cs="方正仿宋_GBK" w:hint="eastAsia"/>
          <w:bCs/>
          <w:color w:val="000000" w:themeColor="text1"/>
          <w:sz w:val="24"/>
          <w:szCs w:val="24"/>
        </w:rPr>
      </w:r>
      <w:proofErr w:type="gramEnd"/>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Pr>
          <w:rFonts w:ascii="华文仿宋" w:eastAsia="华文仿宋" w:hAnsi="华文仿宋" w:cs="方正仿宋_GBK"/>
          <w:bCs/>
          <w:color w:val="000000" w:themeColor="text1"/>
          <w:sz w:val="24"/>
          <w:szCs w:val="24"/>
        </w:rPr>
      </w:r>
      <w:r>
        <w:rPr>
          <w:rFonts w:ascii="华文仿宋" w:eastAsia="华文仿宋" w:hAnsi="华文仿宋" w:cs="方正仿宋_GBK" w:hint="eastAsia"/>
          <w:bCs/>
          <w:color w:val="000000" w:themeColor="text1"/>
          <w:sz w:val="24"/>
          <w:szCs w:val="24"/>
        </w:rPr>
      </w:r>
      <w:r w:rsidR="00F07C36">
        <w:rPr>
          <w:rFonts w:ascii="华文仿宋" w:eastAsia="华文仿宋" w:hAnsi="华文仿宋" w:cs="方正仿宋_GBK" w:hint="eastAsia"/>
          <w:bCs/>
          <w:color w:val="000000" w:themeColor="text1"/>
          <w:sz w:val="24"/>
          <w:szCs w:val="24"/>
        </w:rPr>
      </w:r>
      <w:proofErr w:type="gramStart"/>
      <w:r w:rsidR="00F07C36">
        <w:rPr>
          <w:rFonts w:ascii="华文仿宋" w:eastAsia="华文仿宋" w:hAnsi="华文仿宋" w:cs="方正仿宋_GBK" w:hint="eastAsia"/>
          <w:bCs/>
          <w:color w:val="000000" w:themeColor="text1"/>
          <w:sz w:val="24"/>
          <w:szCs w:val="24"/>
        </w:rPr>
      </w:r>
      <w:r w:rsidR="009028E0">
        <w:rPr>
          <w:rFonts w:ascii="华文仿宋" w:eastAsia="华文仿宋" w:hAnsi="华文仿宋" w:cs="方正仿宋_GBK" w:hint="eastAsia"/>
          <w:bCs/>
          <w:color w:val="000000" w:themeColor="text1"/>
          <w:sz w:val="24"/>
          <w:szCs w:val="24"/>
        </w:rPr>
      </w:r>
      <w:proofErr w:type="gramEnd"/>
      <w:r w:rsidR="009028E0">
        <w:rPr>
          <w:rFonts w:ascii="华文仿宋" w:eastAsia="华文仿宋" w:hAnsi="华文仿宋" w:cs="方正仿宋_GBK" w:hint="eastAsia"/>
          <w:bCs/>
          <w:color w:val="000000" w:themeColor="text1"/>
          <w:sz w:val="24"/>
          <w:szCs w:val="24"/>
        </w:rPr>
      </w:r>
    </w:p>
    <w:p w14:paraId="5B73A055" w14:textId="77777777" w:rsidR="00134766" w:rsidRPr="008A65B7" w:rsidRDefault="00356095" w:rsidP="008A65B7">
      <w:pPr>
        <w:adjustRightInd w:val="0"/>
        <w:snapToGrid w:val="0"/>
        <w:spacing w:line="288" w:lineRule="auto"/>
        <w:ind w:firstLine="420"/>
        <w:rPr>
          <w:rFonts w:ascii="华文仿宋" w:eastAsia="华文仿宋" w:hAnsi="华文仿宋" w:cs="方正仿宋_GBK"/>
          <w:color w:val="000000" w:themeColor="text1"/>
          <w:sz w:val="24"/>
          <w:szCs w:val="24"/>
        </w:rPr>
      </w:pPr>
      <w:r w:rsidRPr="008A65B7">
        <w:rPr>
          <w:rFonts w:ascii="华文仿宋" w:eastAsia="华文仿宋" w:hAnsi="华文仿宋" w:cs="方正仿宋_GBK" w:hint="eastAsia"/>
          <w:color w:val="000000" w:themeColor="text1"/>
          <w:sz w:val="24"/>
          <w:szCs w:val="24"/>
        </w:rPr>
        <w:t>6</w:t>
      </w:r>
      <w:r w:rsidR="00134766" w:rsidRPr="008A65B7">
        <w:rPr>
          <w:rFonts w:ascii="华文仿宋" w:eastAsia="华文仿宋" w:hAnsi="华文仿宋" w:cs="方正仿宋_GBK" w:hint="eastAsia"/>
          <w:color w:val="000000" w:themeColor="text1"/>
          <w:sz w:val="24"/>
          <w:szCs w:val="24"/>
        </w:rPr>
        <w:t>.</w:t>
      </w:r>
      <w:r w:rsidR="00134766" w:rsidRPr="008A65B7">
        <w:rPr>
          <w:rFonts w:ascii="华文仿宋" w:eastAsia="华文仿宋" w:hAnsi="华文仿宋" w:cs="方正仿宋_GBK"/>
          <w:color w:val="000000" w:themeColor="text1"/>
          <w:sz w:val="24"/>
          <w:szCs w:val="24"/>
        </w:rPr>
        <w:t xml:space="preserve"> 还款能力分析</w:t>
      </w:r>
    </w:p>
    <w:p w14:paraId="7DDABBBC" w14:textId="77777777" w:rsidR="008A65B7" w:rsidRPr="008A65B7" w:rsidRDefault="008A65B7" w:rsidP="008A65B7">
      <w:pPr>
        <w:adjustRightInd w:val="0"/>
        <w:snapToGrid w:val="0"/>
        <w:spacing w:line="288" w:lineRule="auto"/>
        <w:ind w:firstLine="420"/>
        <w:rPr>
          <w:rFonts w:ascii="华文仿宋" w:eastAsia="华文仿宋" w:hAnsi="华文仿宋" w:cs="方正仿宋_GBK"/>
          <w:bCs/>
          <w:color w:val="000000" w:themeColor="text1"/>
          <w:sz w:val="24"/>
          <w:szCs w:val="24"/>
        </w:rPr>
      </w:pPr>
      <w:r w:rsidRPr="008A65B7">
        <w:rPr>
          <w:rFonts w:ascii="华文仿宋" w:eastAsia="华文仿宋" w:hAnsi="华文仿宋" w:cs="方正仿宋_GBK" w:hint="eastAsia"/>
          <w:bCs/>
          <w:color w:val="000000" w:themeColor="text1"/>
          <w:sz w:val="24"/>
          <w:szCs w:val="24"/>
        </w:rPr>
        <w:t>（1）稳定的业务收入及良好的盈利能力</w:t>
      </w:r>
    </w:p>
    <w:p w14:paraId="4B6119DA" w14:textId="77777777" w:rsidR="008A65B7" w:rsidRPr="008A65B7" w:rsidRDefault="008A65B7" w:rsidP="008A65B7">
      <w:pPr>
        <w:adjustRightInd w:val="0"/>
        <w:snapToGrid w:val="0"/>
        <w:spacing w:line="288" w:lineRule="auto"/>
        <w:ind w:firstLine="420"/>
        <w:rPr>
          <w:rFonts w:ascii="华文仿宋" w:eastAsia="华文仿宋" w:hAnsi="华文仿宋" w:cs="方正仿宋_GBK"/>
          <w:bCs/>
          <w:color w:val="000000" w:themeColor="text1"/>
          <w:sz w:val="24"/>
          <w:szCs w:val="24"/>
        </w:rPr>
      </w:pPr>
      <w:proofErr w:type="gramStart"/>
      <w:r>
        <w:rPr>
          <w:rFonts w:ascii="华文仿宋" w:eastAsia="华文仿宋" w:hAnsi="华文仿宋" w:cs="方正仿宋_GBK" w:hint="eastAsia"/>
          <w:bCs/>
          <w:color w:val="000000" w:themeColor="text1"/>
          <w:sz w:val="24"/>
          <w:szCs w:val="24"/>
        </w:rPr>
        <w:t>{{CLIENT_LONG_CORE_NAME}}归还到期债务将主要来源于公司日常经营所产生的现金流，{{CLIENT_LONG_CORE_NAME}}较好的盈利能力及较为充裕的现金流将为本期债券本息的偿付提供有力保障。近三年及一期，公司营业收入分别为111,543.06万元、138,542.32 万元、125,177.54万元和24,900.38万元，净利润分别为15,519.26万元、24,855.87万元、31,397.80万元和5,711.93万元，筹资活动产生的现金流量净额分别为256,706.35万元、576,336.57万元、148,972.13万元和91,258.26万元。公司营业收入和净利润均增长较快。{{CLIENT_LONG_CORE_NAME}}的收入和盈利水平虽有波动，但总体来看，{{CLIENT_LONG_CORE_NAME}}经营业绩稳定且持续增长，公司较好的盈利能力与较为充裕的现金流将为归还我行贷款本息提供保障。</w:t>
      </w:r>
      <w:proofErr w:type="gramEnd"/>
      <w:r>
        <w:rPr>
          <w:rFonts w:ascii="华文仿宋" w:eastAsia="华文仿宋" w:hAnsi="华文仿宋" w:cs="方正仿宋_GBK" w:hint="eastAsia"/>
          <w:bCs/>
          <w:color w:val="000000" w:themeColor="text1"/>
          <w:sz w:val="24"/>
          <w:szCs w:val="24"/>
        </w:rPr>
      </w:r>
      <w:r w:rsidRPr="008A65B7">
        <w:rPr>
          <w:rFonts w:ascii="华文仿宋" w:eastAsia="华文仿宋" w:hAnsi="华文仿宋" w:cs="方正仿宋_GBK" w:hint="eastAsia"/>
          <w:bCs/>
          <w:color w:val="000000" w:themeColor="text1"/>
          <w:sz w:val="24"/>
          <w:szCs w:val="24"/>
        </w:rPr>
      </w:r>
      <w:r>
        <w:rPr>
          <w:rFonts w:ascii="华文仿宋" w:eastAsia="华文仿宋" w:hAnsi="华文仿宋" w:cs="方正仿宋_GBK" w:hint="eastAsia"/>
          <w:bCs/>
          <w:color w:val="000000" w:themeColor="text1"/>
          <w:sz w:val="24"/>
          <w:szCs w:val="24"/>
        </w:rPr>
      </w:r>
      <w:proofErr w:type="gramStart"/>
      <w:r>
        <w:rPr>
          <w:rFonts w:ascii="华文仿宋" w:eastAsia="华文仿宋" w:hAnsi="华文仿宋" w:cs="方正仿宋_GBK" w:hint="eastAsia"/>
          <w:bCs/>
          <w:color w:val="000000" w:themeColor="text1"/>
          <w:sz w:val="24"/>
          <w:szCs w:val="24"/>
        </w:rPr>
      </w:r>
      <w:r w:rsidRPr="008A65B7">
        <w:rPr>
          <w:rFonts w:ascii="华文仿宋" w:eastAsia="华文仿宋" w:hAnsi="华文仿宋" w:cs="方正仿宋_GBK" w:hint="eastAsia"/>
          <w:bCs/>
          <w:color w:val="000000" w:themeColor="text1"/>
          <w:sz w:val="24"/>
          <w:szCs w:val="24"/>
        </w:rPr>
      </w:r>
      <w:proofErr w:type="gramEnd"/>
      <w:r w:rsidRPr="008A65B7">
        <w:rPr>
          <w:rFonts w:ascii="华文仿宋" w:eastAsia="华文仿宋" w:hAnsi="华文仿宋" w:cs="方正仿宋_GBK" w:hint="eastAsia"/>
          <w:bCs/>
          <w:color w:val="000000" w:themeColor="text1"/>
          <w:sz w:val="24"/>
          <w:szCs w:val="24"/>
        </w:rPr>
      </w:r>
      <w:proofErr w:type="gramStart"/>
      <w:r>
        <w:rPr>
          <w:rFonts w:ascii="华文仿宋" w:eastAsia="华文仿宋" w:hAnsi="华文仿宋" w:cs="方正仿宋_GBK" w:hint="eastAsia"/>
          <w:bCs/>
          <w:color w:val="000000" w:themeColor="text1"/>
          <w:sz w:val="24"/>
          <w:szCs w:val="24"/>
        </w:rPr>
      </w:r>
      <w:r w:rsidRPr="008A65B7">
        <w:rPr>
          <w:rFonts w:ascii="华文仿宋" w:eastAsia="华文仿宋" w:hAnsi="华文仿宋" w:cs="方正仿宋_GBK" w:hint="eastAsia"/>
          <w:bCs/>
          <w:color w:val="000000" w:themeColor="text1"/>
          <w:sz w:val="24"/>
          <w:szCs w:val="24"/>
        </w:rPr>
      </w:r>
      <w:proofErr w:type="gramEnd"/>
      <w:r w:rsidRPr="008A65B7">
        <w:rPr>
          <w:rFonts w:ascii="华文仿宋" w:eastAsia="华文仿宋" w:hAnsi="华文仿宋" w:cs="方正仿宋_GBK" w:hint="eastAsia"/>
          <w:bCs/>
          <w:color w:val="000000" w:themeColor="text1"/>
          <w:sz w:val="24"/>
          <w:szCs w:val="24"/>
        </w:rPr>
      </w:r>
      <w:r>
        <w:rPr>
          <w:rFonts w:ascii="华文仿宋" w:eastAsia="华文仿宋" w:hAnsi="华文仿宋" w:cs="方正仿宋_GBK" w:hint="eastAsia"/>
          <w:bCs/>
          <w:color w:val="000000" w:themeColor="text1"/>
          <w:sz w:val="24"/>
          <w:szCs w:val="24"/>
        </w:rPr>
      </w:r>
      <w:proofErr w:type="gramStart"/>
      <w:r>
        <w:rPr>
          <w:rFonts w:ascii="华文仿宋" w:eastAsia="华文仿宋" w:hAnsi="华文仿宋" w:cs="方正仿宋_GBK" w:hint="eastAsia"/>
          <w:bCs/>
          <w:color w:val="000000" w:themeColor="text1"/>
          <w:sz w:val="24"/>
          <w:szCs w:val="24"/>
        </w:rPr>
      </w:r>
      <w:r w:rsidRPr="008A65B7">
        <w:rPr>
          <w:rFonts w:ascii="华文仿宋" w:eastAsia="华文仿宋" w:hAnsi="华文仿宋" w:cs="方正仿宋_GBK" w:hint="eastAsia"/>
          <w:bCs/>
          <w:color w:val="000000" w:themeColor="text1"/>
          <w:sz w:val="24"/>
          <w:szCs w:val="24"/>
        </w:rPr>
      </w:r>
      <w:proofErr w:type="gramEnd"/>
      <w:r w:rsidRPr="008A65B7">
        <w:rPr>
          <w:rFonts w:ascii="华文仿宋" w:eastAsia="华文仿宋" w:hAnsi="华文仿宋" w:cs="方正仿宋_GBK" w:hint="eastAsia"/>
          <w:bCs/>
          <w:color w:val="000000" w:themeColor="text1"/>
          <w:sz w:val="24"/>
          <w:szCs w:val="24"/>
        </w:rPr>
      </w:r>
      <w:r>
        <w:rPr>
          <w:rFonts w:ascii="华文仿宋" w:eastAsia="华文仿宋" w:hAnsi="华文仿宋" w:cs="方正仿宋_GBK" w:hint="eastAsia"/>
          <w:bCs/>
          <w:color w:val="000000" w:themeColor="text1"/>
          <w:sz w:val="24"/>
          <w:szCs w:val="24"/>
        </w:rPr>
      </w:r>
      <w:r w:rsidRPr="008A65B7">
        <w:rPr>
          <w:rFonts w:ascii="华文仿宋" w:eastAsia="华文仿宋" w:hAnsi="华文仿宋" w:cs="方正仿宋_GBK" w:hint="eastAsia"/>
          <w:bCs/>
          <w:color w:val="000000" w:themeColor="text1"/>
          <w:sz w:val="24"/>
          <w:szCs w:val="24"/>
        </w:rPr>
      </w:r>
    </w:p>
    <w:p w14:paraId="67299217" w14:textId="77777777" w:rsidR="008A65B7" w:rsidRPr="008A65B7" w:rsidRDefault="008A65B7" w:rsidP="008A65B7">
      <w:pPr>
        <w:adjustRightInd w:val="0"/>
        <w:snapToGrid w:val="0"/>
        <w:spacing w:line="288" w:lineRule="auto"/>
        <w:ind w:firstLine="420"/>
        <w:rPr>
          <w:rFonts w:ascii="华文仿宋" w:eastAsia="华文仿宋" w:hAnsi="华文仿宋" w:cs="方正仿宋_GBK"/>
          <w:bCs/>
          <w:color w:val="000000" w:themeColor="text1"/>
          <w:sz w:val="24"/>
          <w:szCs w:val="24"/>
        </w:rPr>
      </w:pPr>
      <w:r w:rsidRPr="008A65B7">
        <w:rPr>
          <w:rFonts w:ascii="华文仿宋" w:eastAsia="华文仿宋" w:hAnsi="华文仿宋" w:cs="方正仿宋_GBK" w:hint="eastAsia"/>
          <w:bCs/>
          <w:color w:val="000000" w:themeColor="text1"/>
          <w:sz w:val="24"/>
          <w:szCs w:val="24"/>
        </w:rPr>
        <w:t>（2）较好的外部融资渠道</w:t>
      </w:r>
    </w:p>
    <w:p w14:paraId="40D66AA6" w14:textId="77777777" w:rsidR="008A65B7" w:rsidRPr="008A65B7" w:rsidRDefault="008A65B7" w:rsidP="008A65B7">
      <w:pPr>
        <w:adjustRightInd w:val="0"/>
        <w:snapToGrid w:val="0"/>
        <w:spacing w:line="288" w:lineRule="auto"/>
        <w:ind w:firstLine="420"/>
        <w:rPr>
          <w:rFonts w:ascii="华文仿宋" w:eastAsia="华文仿宋" w:hAnsi="华文仿宋" w:cs="方正仿宋_GBK"/>
          <w:bCs/>
          <w:color w:val="000000" w:themeColor="text1"/>
          <w:sz w:val="24"/>
          <w:szCs w:val="24"/>
        </w:rPr>
      </w:pPr>
      <w:proofErr w:type="gramStart"/>
      <w:r>
        <w:rPr>
          <w:rFonts w:ascii="华文仿宋" w:eastAsia="华文仿宋" w:hAnsi="华文仿宋" w:cs="方正仿宋_GBK" w:hint="eastAsia"/>
          <w:bCs/>
          <w:color w:val="000000" w:themeColor="text1"/>
          <w:sz w:val="24"/>
          <w:szCs w:val="24"/>
        </w:rPr>
        <w:t>{{CLIENT_LONG_CORE_NAME}}同各大国有商业银行、股份制银行均保持长期良好的合作关系，并严格遵守结算记录，按时归还贷款本息。截至2022年3月末，{{CLIENT_LONG_CORE_NAME}}获得金融机构授信额度总计609.20亿元，尚可使用的授信额度为424.14亿元，体现了较强的外部融资能力，也为归还到期债务提供了进一步的保障。随着公司实力的不断增强、融资渠道的进一步拓宽，公司的融资能力将进一步提升。</w:t>
      </w:r>
      <w:r w:rsidRPr="008A65B7">
        <w:rPr>
          <w:rFonts w:ascii="华文仿宋" w:eastAsia="华文仿宋" w:hAnsi="华文仿宋" w:cs="方正仿宋_GBK" w:hint="eastAsia"/>
          <w:bCs/>
          <w:color w:val="000000" w:themeColor="text1"/>
          <w:sz w:val="24"/>
          <w:szCs w:val="24"/>
        </w:rPr>
      </w:r>
      <w:proofErr w:type="gramEnd"/>
      <w:r w:rsidRPr="008A65B7">
        <w:rPr>
          <w:rFonts w:ascii="华文仿宋" w:eastAsia="华文仿宋" w:hAnsi="华文仿宋" w:cs="方正仿宋_GBK" w:hint="eastAsia"/>
          <w:bCs/>
          <w:color w:val="000000" w:themeColor="text1"/>
          <w:sz w:val="24"/>
          <w:szCs w:val="24"/>
        </w:rPr>
      </w:r>
      <w:r>
        <w:rPr>
          <w:rFonts w:ascii="华文仿宋" w:eastAsia="华文仿宋" w:hAnsi="华文仿宋" w:cs="方正仿宋_GBK" w:hint="eastAsia"/>
          <w:bCs/>
          <w:color w:val="000000" w:themeColor="text1"/>
          <w:sz w:val="24"/>
          <w:szCs w:val="24"/>
        </w:rPr>
      </w:r>
      <w:proofErr w:type="gramStart"/>
      <w:r>
        <w:rPr>
          <w:rFonts w:ascii="华文仿宋" w:eastAsia="华文仿宋" w:hAnsi="华文仿宋" w:cs="方正仿宋_GBK" w:hint="eastAsia"/>
          <w:bCs/>
          <w:color w:val="000000" w:themeColor="text1"/>
          <w:sz w:val="24"/>
          <w:szCs w:val="24"/>
        </w:rPr>
      </w:r>
      <w:r w:rsidRPr="008A65B7">
        <w:rPr>
          <w:rFonts w:ascii="华文仿宋" w:eastAsia="华文仿宋" w:hAnsi="华文仿宋" w:cs="方正仿宋_GBK" w:hint="eastAsia"/>
          <w:bCs/>
          <w:color w:val="000000" w:themeColor="text1"/>
          <w:sz w:val="24"/>
          <w:szCs w:val="24"/>
        </w:rPr>
      </w:r>
      <w:proofErr w:type="gramEnd"/>
      <w:r w:rsidRPr="008A65B7">
        <w:rPr>
          <w:rFonts w:ascii="华文仿宋" w:eastAsia="华文仿宋" w:hAnsi="华文仿宋" w:cs="方正仿宋_GBK" w:hint="eastAsia"/>
          <w:bCs/>
          <w:color w:val="000000" w:themeColor="text1"/>
          <w:sz w:val="24"/>
          <w:szCs w:val="24"/>
        </w:rPr>
      </w:r>
      <w:r w:rsidRPr="008A65B7">
        <w:rPr>
          <w:rFonts w:ascii="华文仿宋" w:eastAsia="华文仿宋" w:hAnsi="华文仿宋" w:cs="方正仿宋_GBK" w:hint="eastAsia"/>
          <w:bCs/>
          <w:color w:val="000000" w:themeColor="text1"/>
          <w:sz w:val="24"/>
          <w:szCs w:val="24"/>
        </w:rPr>
      </w:r>
      <w:r>
        <w:rPr>
          <w:rFonts w:ascii="华文仿宋" w:eastAsia="华文仿宋" w:hAnsi="华文仿宋" w:cs="方正仿宋_GBK" w:hint="eastAsia"/>
          <w:bCs/>
          <w:color w:val="000000" w:themeColor="text1"/>
          <w:sz w:val="24"/>
          <w:szCs w:val="24"/>
        </w:rPr>
      </w:r>
      <w:r w:rsidRPr="008A65B7">
        <w:rPr>
          <w:rFonts w:ascii="华文仿宋" w:eastAsia="华文仿宋" w:hAnsi="华文仿宋" w:cs="方正仿宋_GBK" w:hint="eastAsia"/>
          <w:bCs/>
          <w:color w:val="000000" w:themeColor="text1"/>
          <w:sz w:val="24"/>
          <w:szCs w:val="24"/>
        </w:rPr>
      </w:r>
    </w:p>
    <w:p w14:paraId="7CC64A87" w14:textId="77777777" w:rsidR="00134766" w:rsidRPr="00581D80" w:rsidRDefault="00356095" w:rsidP="00581D80">
      <w:pPr>
        <w:adjustRightInd w:val="0"/>
        <w:snapToGrid w:val="0"/>
        <w:spacing w:line="288" w:lineRule="auto"/>
        <w:ind w:firstLine="420"/>
        <w:rPr>
          <w:rFonts w:ascii="华文仿宋" w:eastAsia="华文仿宋" w:hAnsi="华文仿宋" w:cs="方正仿宋_GBK"/>
          <w:color w:val="000000" w:themeColor="text1"/>
          <w:sz w:val="24"/>
          <w:szCs w:val="24"/>
        </w:rPr>
      </w:pPr>
      <w:r w:rsidRPr="00581D80">
        <w:rPr>
          <w:rFonts w:ascii="华文仿宋" w:eastAsia="华文仿宋" w:hAnsi="华文仿宋" w:cs="方正仿宋_GBK" w:hint="eastAsia"/>
          <w:color w:val="000000" w:themeColor="text1"/>
          <w:sz w:val="24"/>
          <w:szCs w:val="24"/>
        </w:rPr>
        <w:t>7</w:t>
      </w:r>
      <w:r w:rsidR="00134766" w:rsidRPr="00581D80">
        <w:rPr>
          <w:rFonts w:ascii="华文仿宋" w:eastAsia="华文仿宋" w:hAnsi="华文仿宋" w:cs="方正仿宋_GBK"/>
          <w:color w:val="000000" w:themeColor="text1"/>
          <w:sz w:val="24"/>
          <w:szCs w:val="24"/>
        </w:rPr>
        <w:t>. 担保分析</w:t>
      </w:r>
    </w:p>
    <w:p w14:paraId="5E261048" w14:textId="77777777" w:rsidR="00581D80" w:rsidRDefault="00581D80" w:rsidP="00581D80">
      <w:pPr>
        <w:adjustRightInd w:val="0"/>
        <w:snapToGrid w:val="0"/>
        <w:spacing w:line="288" w:lineRule="auto"/>
        <w:ind w:firstLine="420"/>
        <w:rPr>
          <w:rFonts w:ascii="华文仿宋" w:eastAsia="华文仿宋" w:hAnsi="华文仿宋" w:cs="方正仿宋_GBK"/>
          <w:color w:val="000000" w:themeColor="text1"/>
          <w:sz w:val="24"/>
          <w:szCs w:val="24"/>
        </w:rPr>
      </w:pPr>
      <w:r w:rsidRPr="00581D80">
        <w:rPr>
          <w:rFonts w:ascii="华文仿宋" w:eastAsia="华文仿宋" w:hAnsi="华文仿宋" w:cs="方正仿宋_GBK" w:hint="eastAsia"/>
          <w:color w:val="000000" w:themeColor="text1"/>
          <w:sz w:val="24"/>
          <w:szCs w:val="24"/>
        </w:rPr>
        <w:t>{{CLIENT_FULL_NAME}}是经福建省人民政府批准、中国银保监会备案具有金融企业不良资产批量收购处置业务资质的省级资产管理公司，属于国有控股型企业，目前外部评级AAA，整体抗风险能力较强。我行本次参考其实际控制人及同业授信情况，我行本次申请给予{{CLIENT_LONG_CORE_NAME}}的授信担保方式为信用。</w:t>
      </w:r>
      <w:r>
        <w:rPr>
          <w:rFonts w:ascii="华文仿宋" w:eastAsia="华文仿宋" w:hAnsi="华文仿宋" w:cs="方正仿宋_GBK" w:hint="eastAsia"/>
          <w:color w:val="000000" w:themeColor="text1"/>
          <w:sz w:val="24"/>
          <w:szCs w:val="24"/>
        </w:rPr>
      </w:r>
      <w:r w:rsidRPr="00581D80">
        <w:rPr>
          <w:rFonts w:ascii="华文仿宋" w:eastAsia="华文仿宋" w:hAnsi="华文仿宋" w:cs="方正仿宋_GBK" w:hint="eastAsia"/>
          <w:color w:val="000000" w:themeColor="text1"/>
          <w:sz w:val="24"/>
          <w:szCs w:val="24"/>
        </w:rPr>
      </w:r>
      <w:r w:rsidRPr="00581D80">
        <w:rPr>
          <w:rFonts w:ascii="华文仿宋" w:eastAsia="华文仿宋" w:hAnsi="华文仿宋" w:cs="方正仿宋_GBK"/>
          <w:color w:val="000000" w:themeColor="text1"/>
          <w:sz w:val="24"/>
          <w:szCs w:val="24"/>
        </w:rPr>
      </w:r>
      <w:r w:rsidRPr="00581D80">
        <w:rPr>
          <w:rFonts w:ascii="华文仿宋" w:eastAsia="华文仿宋" w:hAnsi="华文仿宋" w:cs="方正仿宋_GBK" w:hint="eastAsia"/>
          <w:color w:val="000000" w:themeColor="text1"/>
          <w:sz w:val="24"/>
          <w:szCs w:val="24"/>
        </w:rPr>
      </w:r>
      <w:r>
        <w:rPr>
          <w:rFonts w:ascii="华文仿宋" w:eastAsia="华文仿宋" w:hAnsi="华文仿宋" w:cs="方正仿宋_GBK" w:hint="eastAsia"/>
          <w:color w:val="000000" w:themeColor="text1"/>
          <w:sz w:val="24"/>
          <w:szCs w:val="24"/>
        </w:rPr>
      </w:r>
      <w:proofErr w:type="gramStart"/>
      <w:r>
        <w:rPr>
          <w:rFonts w:ascii="华文仿宋" w:eastAsia="华文仿宋" w:hAnsi="华文仿宋" w:cs="方正仿宋_GBK" w:hint="eastAsia"/>
          <w:color w:val="000000" w:themeColor="text1"/>
          <w:sz w:val="24"/>
          <w:szCs w:val="24"/>
        </w:rPr>
      </w:r>
      <w:proofErr w:type="gramEnd"/>
      <w:r>
        <w:rPr>
          <w:rFonts w:ascii="华文仿宋" w:eastAsia="华文仿宋" w:hAnsi="华文仿宋" w:cs="方正仿宋_GBK" w:hint="eastAsia"/>
          <w:color w:val="000000" w:themeColor="text1"/>
          <w:sz w:val="24"/>
          <w:szCs w:val="24"/>
        </w:rPr>
      </w:r>
    </w:p>
    <w:p w14:paraId="754B8214" w14:textId="77777777" w:rsidR="00605249" w:rsidRDefault="00605249" w:rsidP="00581D80">
      <w:pPr>
        <w:adjustRightInd w:val="0"/>
        <w:snapToGrid w:val="0"/>
        <w:spacing w:line="288" w:lineRule="auto"/>
        <w:ind w:firstLine="420"/>
        <w:rPr>
          <w:rFonts w:ascii="华文仿宋" w:eastAsia="华文仿宋" w:hAnsi="华文仿宋" w:cs="方正仿宋_GBK"/>
          <w:color w:val="000000" w:themeColor="text1"/>
          <w:sz w:val="24"/>
          <w:szCs w:val="24"/>
        </w:rPr>
      </w:pPr>
    </w:p>
    <w:p w14:paraId="6CCA36FE" w14:textId="77777777" w:rsidR="00605249" w:rsidRDefault="00605249" w:rsidP="00581D80">
      <w:pPr>
        <w:adjustRightInd w:val="0"/>
        <w:snapToGrid w:val="0"/>
        <w:spacing w:line="288" w:lineRule="auto"/>
        <w:ind w:firstLine="420"/>
        <w:rPr>
          <w:rFonts w:ascii="华文仿宋" w:eastAsia="华文仿宋" w:hAnsi="华文仿宋" w:cs="方正仿宋_GBK"/>
          <w:color w:val="000000" w:themeColor="text1"/>
          <w:sz w:val="24"/>
          <w:szCs w:val="24"/>
        </w:rPr>
      </w:pPr>
    </w:p>
    <w:p w14:paraId="24ACA6AF" w14:textId="77777777" w:rsidR="00605249" w:rsidRDefault="00605249" w:rsidP="00581D80">
      <w:pPr>
        <w:adjustRightInd w:val="0"/>
        <w:snapToGrid w:val="0"/>
        <w:spacing w:line="288" w:lineRule="auto"/>
        <w:ind w:firstLine="420"/>
        <w:rPr>
          <w:rFonts w:ascii="华文仿宋" w:eastAsia="华文仿宋" w:hAnsi="华文仿宋" w:cs="方正仿宋_GBK"/>
          <w:color w:val="000000" w:themeColor="text1"/>
          <w:sz w:val="24"/>
          <w:szCs w:val="24"/>
        </w:rPr>
      </w:pPr>
    </w:p>
    <w:p w14:paraId="0E835D85" w14:textId="77777777" w:rsidR="00605249" w:rsidRDefault="00605249" w:rsidP="00581D80">
      <w:pPr>
        <w:adjustRightInd w:val="0"/>
        <w:snapToGrid w:val="0"/>
        <w:spacing w:line="288" w:lineRule="auto"/>
        <w:ind w:firstLine="420"/>
        <w:rPr>
          <w:rFonts w:ascii="华文仿宋" w:eastAsia="华文仿宋" w:hAnsi="华文仿宋" w:cs="方正仿宋_GBK"/>
          <w:color w:val="000000" w:themeColor="text1"/>
          <w:sz w:val="24"/>
          <w:szCs w:val="24"/>
        </w:rPr>
      </w:pPr>
    </w:p>
    <w:p w14:paraId="60A777E7" w14:textId="77777777" w:rsidR="00605249" w:rsidRDefault="00605249" w:rsidP="00581D80">
      <w:pPr>
        <w:adjustRightInd w:val="0"/>
        <w:snapToGrid w:val="0"/>
        <w:spacing w:line="288" w:lineRule="auto"/>
        <w:ind w:firstLine="420"/>
        <w:rPr>
          <w:rFonts w:ascii="华文仿宋" w:eastAsia="华文仿宋" w:hAnsi="华文仿宋" w:cs="方正仿宋_GBK"/>
          <w:color w:val="000000" w:themeColor="text1"/>
          <w:sz w:val="24"/>
          <w:szCs w:val="24"/>
        </w:rPr>
      </w:pPr>
    </w:p>
    <w:p w14:paraId="13AFC8CA" w14:textId="77777777" w:rsidR="00605249" w:rsidRDefault="00605249" w:rsidP="00581D80">
      <w:pPr>
        <w:adjustRightInd w:val="0"/>
        <w:snapToGrid w:val="0"/>
        <w:spacing w:line="288" w:lineRule="auto"/>
        <w:ind w:firstLine="420"/>
        <w:rPr>
          <w:rFonts w:ascii="华文仿宋" w:eastAsia="华文仿宋" w:hAnsi="华文仿宋" w:cs="方正仿宋_GBK"/>
          <w:color w:val="000000" w:themeColor="text1"/>
          <w:sz w:val="24"/>
          <w:szCs w:val="24"/>
        </w:rPr>
      </w:pPr>
    </w:p>
    <w:p w14:paraId="59B6A820" w14:textId="77777777" w:rsidR="00605249" w:rsidRDefault="00605249" w:rsidP="00581D80">
      <w:pPr>
        <w:adjustRightInd w:val="0"/>
        <w:snapToGrid w:val="0"/>
        <w:spacing w:line="288" w:lineRule="auto"/>
        <w:ind w:firstLine="420"/>
        <w:rPr>
          <w:rFonts w:ascii="华文仿宋" w:eastAsia="华文仿宋" w:hAnsi="华文仿宋" w:cs="方正仿宋_GBK"/>
          <w:color w:val="000000" w:themeColor="text1"/>
          <w:sz w:val="24"/>
          <w:szCs w:val="24"/>
        </w:rPr>
      </w:pPr>
    </w:p>
    <w:p w14:paraId="4F5CBD0C" w14:textId="77777777" w:rsidR="00605249" w:rsidRDefault="00605249" w:rsidP="00581D80">
      <w:pPr>
        <w:adjustRightInd w:val="0"/>
        <w:snapToGrid w:val="0"/>
        <w:spacing w:line="288" w:lineRule="auto"/>
        <w:ind w:firstLine="420"/>
        <w:rPr>
          <w:rFonts w:ascii="华文仿宋" w:eastAsia="华文仿宋" w:hAnsi="华文仿宋" w:cs="方正仿宋_GBK"/>
          <w:color w:val="000000" w:themeColor="text1"/>
          <w:sz w:val="24"/>
          <w:szCs w:val="24"/>
        </w:rPr>
      </w:pPr>
    </w:p>
    <w:p w14:paraId="33CD6501" w14:textId="77777777" w:rsidR="00605249" w:rsidRDefault="00605249" w:rsidP="00581D80">
      <w:pPr>
        <w:adjustRightInd w:val="0"/>
        <w:snapToGrid w:val="0"/>
        <w:spacing w:line="288" w:lineRule="auto"/>
        <w:ind w:firstLine="420"/>
        <w:rPr>
          <w:rFonts w:ascii="华文仿宋" w:eastAsia="华文仿宋" w:hAnsi="华文仿宋" w:cs="方正仿宋_GBK"/>
          <w:color w:val="000000" w:themeColor="text1"/>
          <w:sz w:val="24"/>
          <w:szCs w:val="24"/>
        </w:rPr>
      </w:pPr>
    </w:p>
    <w:p w14:paraId="69A8A390" w14:textId="77777777" w:rsidR="00581D80" w:rsidRDefault="00581D80" w:rsidP="00581D80">
      <w:pPr>
        <w:adjustRightInd w:val="0"/>
        <w:snapToGrid w:val="0"/>
        <w:spacing w:line="288" w:lineRule="auto"/>
        <w:ind w:firstLine="420"/>
        <w:rPr>
          <w:rFonts w:ascii="华文仿宋" w:eastAsia="华文仿宋" w:hAnsi="华文仿宋" w:cs="方正仿宋_GBK"/>
          <w:color w:val="000000" w:themeColor="text1"/>
          <w:sz w:val="24"/>
          <w:szCs w:val="24"/>
        </w:rPr>
      </w:pPr>
      <w:r>
        <w:rPr>
          <w:rFonts w:ascii="华文仿宋" w:eastAsia="华文仿宋" w:hAnsi="华文仿宋" w:cs="方正仿宋_GBK"/>
          <w:color w:val="000000" w:themeColor="text1"/>
          <w:sz w:val="24"/>
          <w:szCs w:val="24"/>
        </w:rPr>
        <w:t>8</w:t>
      </w:r>
      <w:r w:rsidRPr="00581D80">
        <w:rPr>
          <w:rFonts w:ascii="华文仿宋" w:eastAsia="华文仿宋" w:hAnsi="华文仿宋" w:cs="方正仿宋_GBK" w:hint="eastAsia"/>
          <w:color w:val="000000" w:themeColor="text1"/>
          <w:sz w:val="24"/>
          <w:szCs w:val="24"/>
        </w:rPr>
        <w:t xml:space="preserve">. </w:t>
      </w:r>
      <w:r>
        <w:rPr>
          <w:rFonts w:ascii="华文仿宋" w:eastAsia="华文仿宋" w:hAnsi="华文仿宋" w:cs="方正仿宋_GBK" w:hint="eastAsia"/>
          <w:color w:val="000000" w:themeColor="text1"/>
          <w:sz w:val="24"/>
          <w:szCs w:val="24"/>
        </w:rPr>
        <w:t>结论</w:t>
      </w:r>
    </w:p>
    <w:p w14:paraId="0597C11B" w14:textId="77777777" w:rsidR="00581D80" w:rsidRPr="00581D80" w:rsidRDefault="00581D80" w:rsidP="00581D80">
      <w:pPr>
        <w:adjustRightInd w:val="0"/>
        <w:snapToGrid w:val="0"/>
        <w:spacing w:line="288" w:lineRule="auto"/>
        <w:ind w:firstLine="420"/>
        <w:rPr>
          <w:rFonts w:ascii="华文仿宋" w:eastAsia="华文仿宋" w:hAnsi="华文仿宋" w:cs="Times New Roman"/>
          <w:bCs/>
          <w:sz w:val="24"/>
          <w:szCs w:val="24"/>
        </w:rPr>
      </w:pPr>
      <w:r>
        <w:rPr>
          <w:rFonts w:ascii="华文仿宋" w:eastAsia="华文仿宋" w:hAnsi="华文仿宋" w:cs="Times New Roman"/>
          <w:bCs/>
          <w:sz w:val="24"/>
          <w:szCs w:val="24"/>
        </w:rPr>
        <w:t>{{CLIENT_FULL_NAME}}是经福建省人民政府批准、中国银保监会备案具有金融企业不良资产批量收购处置业务资质的省级资产管理公司。公司外部评级为AAA，且评级展望为稳定，展现了较好的市场认可和抗风险能力，属于我行积极支持的战略型客户。本次申请给予{{CLIENT_FULL_NAME}}总额{{CREDIT_AMOUNT}}综合授信额度（敞口{{CREDIT_EXPOSURE}}）。敞口信用。具体品种如下：</w:t>
      </w:r>
      <w:r w:rsidRPr="00C07112">
        <w:rPr>
          <w:rFonts w:ascii="华文仿宋" w:eastAsia="华文仿宋" w:hAnsi="华文仿宋" w:cs="Times New Roman"/>
          <w:bCs/>
          <w:sz w:val="24"/>
          <w:szCs w:val="24"/>
        </w:rPr>
      </w:r>
      <w:r w:rsidRPr="00C07112">
        <w:rPr>
          <w:rFonts w:ascii="华文仿宋" w:eastAsia="华文仿宋" w:hAnsi="华文仿宋" w:cs="Times New Roman" w:hint="eastAsia"/>
          <w:bCs/>
          <w:sz w:val="24"/>
          <w:szCs w:val="24"/>
        </w:rPr>
      </w:r>
      <w:r w:rsidRPr="00C07112">
        <w:rPr>
          <w:rFonts w:ascii="华文仿宋" w:eastAsia="华文仿宋" w:hAnsi="华文仿宋" w:cs="Times New Roman"/>
          <w:bCs/>
          <w:sz w:val="24"/>
          <w:szCs w:val="24"/>
        </w:rPr>
      </w:r>
      <w:r w:rsidRPr="00C07112">
        <w:rPr>
          <w:rFonts w:ascii="华文仿宋" w:eastAsia="华文仿宋" w:hAnsi="华文仿宋" w:cs="Times New Roman" w:hint="eastAsia"/>
          <w:bCs/>
          <w:sz w:val="24"/>
          <w:szCs w:val="24"/>
        </w:rPr>
      </w:r>
      <w:r>
        <w:rPr>
          <w:rFonts w:ascii="华文仿宋" w:eastAsia="华文仿宋" w:hAnsi="华文仿宋" w:cs="Times New Roman" w:hint="eastAsia"/>
          <w:bCs/>
          <w:sz w:val="24"/>
          <w:szCs w:val="24"/>
        </w:rPr>
      </w:r>
      <w:r w:rsidRPr="00C07112">
        <w:rPr>
          <w:rFonts w:ascii="华文仿宋" w:eastAsia="华文仿宋" w:hAnsi="华文仿宋" w:cs="Times New Roman" w:hint="eastAsia"/>
          <w:bCs/>
          <w:sz w:val="24"/>
          <w:szCs w:val="24"/>
        </w:rPr>
      </w:r>
      <w:r>
        <w:rPr>
          <w:rFonts w:ascii="华文仿宋" w:eastAsia="华文仿宋" w:hAnsi="华文仿宋" w:cs="Times New Roman" w:hint="eastAsia"/>
          <w:bCs/>
          <w:sz w:val="24"/>
          <w:szCs w:val="24"/>
        </w:rPr>
      </w:r>
      <w:r w:rsidRPr="00C07112">
        <w:rPr>
          <w:rFonts w:ascii="华文仿宋" w:eastAsia="华文仿宋" w:hAnsi="华文仿宋" w:cs="Times New Roman" w:hint="eastAsia"/>
          <w:bCs/>
          <w:sz w:val="24"/>
          <w:szCs w:val="24"/>
        </w:rPr>
      </w:r>
      <w:r>
        <w:rPr>
          <w:rFonts w:ascii="华文仿宋" w:eastAsia="华文仿宋" w:hAnsi="华文仿宋" w:cs="Times New Roman" w:hint="eastAsia"/>
          <w:bCs/>
          <w:sz w:val="24"/>
          <w:szCs w:val="24"/>
        </w:rPr>
      </w:r>
      <w:r w:rsidRPr="00C07112">
        <w:rPr>
          <w:rFonts w:ascii="华文仿宋" w:eastAsia="华文仿宋" w:hAnsi="华文仿宋" w:cs="Times New Roman" w:hint="eastAsia"/>
          <w:bCs/>
          <w:sz w:val="24"/>
          <w:szCs w:val="24"/>
        </w:rPr>
      </w:r>
      <w:r w:rsidRPr="00581D80">
        <w:rPr>
          <w:rFonts w:ascii="华文仿宋" w:eastAsia="华文仿宋" w:hAnsi="华文仿宋" w:cs="方正仿宋_GBK" w:hint="eastAsia"/>
          <w:color w:val="000000" w:themeColor="text1"/>
          <w:sz w:val="24"/>
          <w:szCs w:val="24"/>
        </w:rPr>
      </w:r>
    </w:p>
    <w:p w14:paraId="29D7CA9A" w14:textId="77777777" w:rsidR="00581D80" w:rsidRPr="00581D80" w:rsidRDefault="00581D80" w:rsidP="00581D80">
      <w:pPr>
        <w:adjustRightInd w:val="0"/>
        <w:snapToGrid w:val="0"/>
        <w:spacing w:line="288" w:lineRule="auto"/>
        <w:ind w:firstLine="420"/>
        <w:rPr>
          <w:rFonts w:ascii="华文仿宋" w:eastAsia="华文仿宋" w:hAnsi="华文仿宋" w:cs="方正仿宋_GBK"/>
          <w:color w:val="000000" w:themeColor="text1"/>
          <w:sz w:val="24"/>
          <w:szCs w:val="24"/>
        </w:rPr>
      </w:pPr>
      <w:r w:rsidRPr="00581D80">
        <w:rPr>
          <w:rFonts w:ascii="华文仿宋" w:eastAsia="华文仿宋" w:hAnsi="华文仿宋" w:cs="方正仿宋_GBK" w:hint="eastAsia"/>
          <w:color w:val="000000" w:themeColor="text1"/>
          <w:sz w:val="24"/>
          <w:szCs w:val="24"/>
        </w:rPr>
        <w:t>（1）短期流动资金贷款3亿元，业务期限1年，额度循环使用，用于公司经营周转及置换他行贷款。</w:t>
      </w:r>
    </w:p>
    <w:p w14:paraId="56844CB6" w14:textId="77777777" w:rsidR="00581D80" w:rsidRDefault="00581D80" w:rsidP="00581D80">
      <w:pPr>
        <w:adjustRightInd w:val="0"/>
        <w:snapToGrid w:val="0"/>
        <w:spacing w:line="288" w:lineRule="auto"/>
        <w:ind w:firstLine="420"/>
        <w:rPr>
          <w:rFonts w:ascii="华文仿宋" w:eastAsia="华文仿宋" w:hAnsi="华文仿宋" w:cs="方正仿宋_GBK"/>
          <w:color w:val="000000" w:themeColor="text1"/>
          <w:sz w:val="24"/>
          <w:szCs w:val="24"/>
        </w:rPr>
      </w:pPr>
      <w:r w:rsidRPr="00581D80">
        <w:rPr>
          <w:rFonts w:ascii="华文仿宋" w:eastAsia="华文仿宋" w:hAnsi="华文仿宋" w:cs="方正仿宋_GBK" w:hint="eastAsia"/>
          <w:color w:val="000000" w:themeColor="text1"/>
          <w:sz w:val="24"/>
          <w:szCs w:val="24"/>
        </w:rPr>
        <w:t>（2）中期流动资金贷款2亿元，业务期限3年，一次性使用，用于公司经营周转及置换他行贷款。</w:t>
      </w:r>
    </w:p>
    <w:p w14:paraId="2C7FC8FF" w14:textId="77777777" w:rsidR="00581D80" w:rsidRDefault="00581D80" w:rsidP="00581D80">
      <w:pPr>
        <w:adjustRightInd w:val="0"/>
        <w:snapToGrid w:val="0"/>
        <w:spacing w:line="288" w:lineRule="auto"/>
        <w:ind w:firstLine="420"/>
        <w:rPr>
          <w:rFonts w:ascii="华文仿宋" w:eastAsia="华文仿宋" w:hAnsi="华文仿宋" w:cs="方正仿宋_GBK"/>
          <w:color w:val="000000" w:themeColor="text1"/>
          <w:sz w:val="24"/>
          <w:szCs w:val="24"/>
        </w:rPr>
      </w:pPr>
    </w:p>
    <w:p w14:paraId="3D4EA12C" w14:textId="77777777" w:rsidR="00581D80" w:rsidRDefault="00581D80" w:rsidP="00581D80">
      <w:pPr>
        <w:adjustRightInd w:val="0"/>
        <w:snapToGrid w:val="0"/>
        <w:spacing w:line="288" w:lineRule="auto"/>
        <w:ind w:firstLine="420"/>
        <w:rPr>
          <w:rFonts w:ascii="华文仿宋" w:eastAsia="华文仿宋" w:hAnsi="华文仿宋" w:cs="方正仿宋_GBK"/>
          <w:color w:val="000000" w:themeColor="text1"/>
          <w:sz w:val="24"/>
          <w:szCs w:val="24"/>
        </w:rPr>
      </w:pPr>
    </w:p>
    <w:p w14:paraId="0C89FA37" w14:textId="77777777" w:rsidR="00581D80" w:rsidRDefault="00581D80" w:rsidP="00581D80">
      <w:pPr>
        <w:adjustRightInd w:val="0"/>
        <w:snapToGrid w:val="0"/>
        <w:spacing w:line="288" w:lineRule="auto"/>
        <w:ind w:firstLine="420"/>
        <w:rPr>
          <w:rFonts w:ascii="华文仿宋" w:eastAsia="华文仿宋" w:hAnsi="华文仿宋" w:cs="方正仿宋_GBK"/>
          <w:color w:val="000000" w:themeColor="text1"/>
          <w:sz w:val="24"/>
          <w:szCs w:val="24"/>
        </w:rPr>
      </w:pPr>
      <w:r>
        <w:rPr>
          <w:rFonts w:ascii="华文仿宋" w:eastAsia="华文仿宋" w:hAnsi="华文仿宋" w:cs="方正仿宋_GBK"/>
          <w:color w:val="000000" w:themeColor="text1"/>
          <w:sz w:val="24"/>
          <w:szCs w:val="24"/>
        </w:rPr>
        <w:t>客户经理</w:t>
      </w:r>
      <w:r>
        <w:rPr>
          <w:rFonts w:ascii="华文仿宋" w:eastAsia="华文仿宋" w:hAnsi="华文仿宋" w:cs="方正仿宋_GBK" w:hint="eastAsia"/>
          <w:color w:val="000000" w:themeColor="text1"/>
          <w:sz w:val="24"/>
          <w:szCs w:val="24"/>
        </w:rPr>
        <w:t xml:space="preserve">： </w:t>
      </w:r>
      <w:r>
        <w:rPr>
          <w:rFonts w:ascii="华文仿宋" w:eastAsia="华文仿宋" w:hAnsi="华文仿宋" w:cs="方正仿宋_GBK"/>
          <w:color w:val="000000" w:themeColor="text1"/>
          <w:sz w:val="24"/>
          <w:szCs w:val="24"/>
        </w:rPr>
        <w:t xml:space="preserve">            副总经理</w:t>
      </w:r>
      <w:r>
        <w:rPr>
          <w:rFonts w:ascii="华文仿宋" w:eastAsia="华文仿宋" w:hAnsi="华文仿宋" w:cs="方正仿宋_GBK" w:hint="eastAsia"/>
          <w:color w:val="000000" w:themeColor="text1"/>
          <w:sz w:val="24"/>
          <w:szCs w:val="24"/>
        </w:rPr>
        <w:t xml:space="preserve">： </w:t>
      </w:r>
      <w:r>
        <w:rPr>
          <w:rFonts w:ascii="华文仿宋" w:eastAsia="华文仿宋" w:hAnsi="华文仿宋" w:cs="方正仿宋_GBK"/>
          <w:color w:val="000000" w:themeColor="text1"/>
          <w:sz w:val="24"/>
          <w:szCs w:val="24"/>
        </w:rPr>
        <w:t xml:space="preserve">            部门负责人</w:t>
      </w:r>
      <w:r>
        <w:rPr>
          <w:rFonts w:ascii="华文仿宋" w:eastAsia="华文仿宋" w:hAnsi="华文仿宋" w:cs="方正仿宋_GBK" w:hint="eastAsia"/>
          <w:color w:val="000000" w:themeColor="text1"/>
          <w:sz w:val="24"/>
          <w:szCs w:val="24"/>
        </w:rPr>
        <w:t>：</w:t>
      </w:r>
    </w:p>
    <w:p w14:paraId="2450D2AB" w14:textId="77777777" w:rsidR="00581D80" w:rsidRDefault="00581D80" w:rsidP="00581D80">
      <w:pPr>
        <w:adjustRightInd w:val="0"/>
        <w:snapToGrid w:val="0"/>
        <w:spacing w:line="288" w:lineRule="auto"/>
        <w:ind w:firstLine="420"/>
        <w:rPr>
          <w:rFonts w:ascii="华文仿宋" w:eastAsia="华文仿宋" w:hAnsi="华文仿宋" w:cs="方正仿宋_GBK"/>
          <w:color w:val="000000" w:themeColor="text1"/>
          <w:sz w:val="24"/>
          <w:szCs w:val="24"/>
        </w:rPr>
      </w:pPr>
    </w:p>
    <w:p w14:paraId="4BAEB6EC" w14:textId="77777777" w:rsidR="00581D80" w:rsidRDefault="00581D80" w:rsidP="005B2E03">
      <w:pPr>
        <w:adjustRightInd w:val="0"/>
        <w:snapToGrid w:val="0"/>
        <w:spacing w:line="288" w:lineRule="auto"/>
        <w:ind w:firstLine="420"/>
        <w:jc w:val="right"/>
        <w:rPr>
          <w:rFonts w:ascii="华文仿宋" w:eastAsia="华文仿宋" w:hAnsi="华文仿宋" w:cs="方正仿宋_GBK"/>
          <w:color w:val="000000" w:themeColor="text1"/>
          <w:sz w:val="24"/>
          <w:szCs w:val="24"/>
        </w:rPr>
      </w:pPr>
    </w:p>
    <w:p w14:paraId="08AC5C8C" w14:textId="77777777" w:rsidR="005B2E03" w:rsidRDefault="005B2E03" w:rsidP="005B2E03">
      <w:pPr>
        <w:adjustRightInd w:val="0"/>
        <w:snapToGrid w:val="0"/>
        <w:spacing w:line="288" w:lineRule="auto"/>
        <w:ind w:firstLine="420"/>
        <w:jc w:val="right"/>
        <w:rPr>
          <w:rFonts w:ascii="华文仿宋" w:eastAsia="华文仿宋" w:hAnsi="华文仿宋" w:cs="方正仿宋_GBK"/>
          <w:color w:val="000000" w:themeColor="text1"/>
          <w:sz w:val="24"/>
          <w:szCs w:val="24"/>
        </w:rPr>
      </w:pPr>
    </w:p>
    <w:p w14:paraId="57670E0C" w14:textId="77777777" w:rsidR="00581D80" w:rsidRDefault="005B2E03" w:rsidP="005B2E03">
      <w:pPr>
        <w:adjustRightInd w:val="0"/>
        <w:snapToGrid w:val="0"/>
        <w:spacing w:line="288" w:lineRule="auto"/>
        <w:ind w:firstLine="420"/>
        <w:jc w:val="right"/>
        <w:rPr>
          <w:rFonts w:ascii="华文仿宋" w:eastAsia="华文仿宋" w:hAnsi="华文仿宋" w:cs="方正仿宋_GBK"/>
          <w:color w:val="000000" w:themeColor="text1"/>
          <w:sz w:val="24"/>
          <w:szCs w:val="24"/>
        </w:rPr>
      </w:pPr>
      <w:r>
        <w:rPr>
          <w:rFonts w:ascii="华文仿宋" w:eastAsia="华文仿宋" w:hAnsi="华文仿宋" w:cs="方正仿宋_GBK"/>
          <w:color w:val="000000" w:themeColor="text1"/>
          <w:sz w:val="24"/>
          <w:szCs w:val="24"/>
        </w:rPr>
        <w:lastRenderedPageBreak/>
        <w:t>分行大客户一部</w:t>
      </w:r>
    </w:p>
    <w:p w14:paraId="2792BC20" w14:textId="77777777" w:rsidR="005B2E03" w:rsidRPr="00581D80" w:rsidRDefault="005B2E03" w:rsidP="005B2E03">
      <w:pPr>
        <w:adjustRightInd w:val="0"/>
        <w:snapToGrid w:val="0"/>
        <w:spacing w:line="288" w:lineRule="auto"/>
        <w:ind w:firstLine="420"/>
        <w:jc w:val="right"/>
        <w:rPr>
          <w:rFonts w:ascii="华文仿宋" w:eastAsia="华文仿宋" w:hAnsi="华文仿宋" w:cs="方正仿宋_GBK"/>
          <w:color w:val="000000" w:themeColor="text1"/>
          <w:sz w:val="24"/>
          <w:szCs w:val="24"/>
        </w:rPr>
      </w:pPr>
      <w:r>
        <w:rPr>
          <w:rFonts w:ascii="华文仿宋" w:eastAsia="华文仿宋" w:hAnsi="华文仿宋" w:cs="方正仿宋_GBK" w:hint="eastAsia"/>
          <w:color w:val="000000" w:themeColor="text1"/>
          <w:sz w:val="24"/>
          <w:szCs w:val="24"/>
        </w:rPr>
        <w:t>2</w:t>
      </w:r>
      <w:r>
        <w:rPr>
          <w:rFonts w:ascii="华文仿宋" w:eastAsia="华文仿宋" w:hAnsi="华文仿宋" w:cs="方正仿宋_GBK"/>
          <w:color w:val="000000" w:themeColor="text1"/>
          <w:sz w:val="24"/>
          <w:szCs w:val="24"/>
        </w:rPr>
        <w:t>022年</w:t>
      </w:r>
      <w:r>
        <w:rPr>
          <w:rFonts w:ascii="华文仿宋" w:eastAsia="华文仿宋" w:hAnsi="华文仿宋" w:cs="方正仿宋_GBK" w:hint="eastAsia"/>
          <w:color w:val="000000" w:themeColor="text1"/>
          <w:sz w:val="24"/>
          <w:szCs w:val="24"/>
        </w:rPr>
        <w:t>7月1</w:t>
      </w:r>
      <w:r>
        <w:rPr>
          <w:rFonts w:ascii="华文仿宋" w:eastAsia="华文仿宋" w:hAnsi="华文仿宋" w:cs="方正仿宋_GBK"/>
          <w:color w:val="000000" w:themeColor="text1"/>
          <w:sz w:val="24"/>
          <w:szCs w:val="24"/>
        </w:rPr>
        <w:t>5日</w:t>
      </w:r>
    </w:p>
    <w:p w14:paraId="4347E254" w14:textId="77777777" w:rsidR="00134766" w:rsidRPr="00DE27F9" w:rsidRDefault="00134766" w:rsidP="00536C42">
      <w:pPr>
        <w:adjustRightInd w:val="0"/>
        <w:snapToGrid w:val="0"/>
        <w:ind w:firstLine="420"/>
        <w:rPr>
          <w:rFonts w:ascii="华文仿宋" w:eastAsia="华文仿宋" w:hAnsi="华文仿宋"/>
          <w:color w:val="FF0000"/>
        </w:rPr>
      </w:pPr>
      <w:r w:rsidRPr="00DE27F9">
        <w:rPr>
          <w:rFonts w:ascii="华文仿宋" w:eastAsia="华文仿宋" w:hAnsi="华文仿宋"/>
          <w:color w:val="FF0000"/>
        </w:rPr>
        <w:br w:type="page"/>
      </w:r>
    </w:p>
    <w:p w14:paraId="37C28E07" w14:textId="77777777" w:rsidR="0045707D" w:rsidRPr="00E62E69" w:rsidRDefault="0045707D" w:rsidP="00F25DD2">
      <w:pPr>
        <w:adjustRightInd w:val="0"/>
        <w:snapToGrid w:val="0"/>
        <w:rPr>
          <w:rFonts w:ascii="华文仿宋" w:eastAsia="华文仿宋" w:hAnsi="华文仿宋" w:cs="方正仿宋_GBK"/>
          <w:b/>
          <w:color w:val="000000" w:themeColor="text1"/>
          <w:sz w:val="28"/>
          <w:szCs w:val="28"/>
        </w:rPr>
      </w:pPr>
      <w:r w:rsidRPr="00E62E69">
        <w:rPr>
          <w:rFonts w:ascii="华文仿宋" w:eastAsia="华文仿宋" w:hAnsi="华文仿宋" w:cs="方正仿宋_GBK"/>
          <w:b/>
          <w:color w:val="000000" w:themeColor="text1"/>
          <w:sz w:val="28"/>
          <w:szCs w:val="28"/>
        </w:rPr>
        <w:lastRenderedPageBreak/>
        <w:t>附件1</w:t>
      </w:r>
      <w:r w:rsidRPr="00E62E69">
        <w:rPr>
          <w:rFonts w:ascii="华文仿宋" w:eastAsia="华文仿宋" w:hAnsi="华文仿宋" w:cs="方正仿宋_GBK" w:hint="eastAsia"/>
          <w:b/>
          <w:color w:val="000000" w:themeColor="text1"/>
          <w:sz w:val="28"/>
          <w:szCs w:val="28"/>
        </w:rPr>
        <w:t>：授信客户主要财务情况</w:t>
      </w:r>
    </w:p>
    <w:p w14:paraId="3DCF7065" w14:textId="77777777" w:rsidR="0045707D" w:rsidRPr="00F25DD2" w:rsidRDefault="0045707D" w:rsidP="00F25DD2">
      <w:pPr>
        <w:adjustRightInd w:val="0"/>
        <w:snapToGrid w:val="0"/>
        <w:rPr>
          <w:rFonts w:ascii="华文仿宋" w:eastAsia="华文仿宋" w:hAnsi="华文仿宋" w:cs="方正仿宋_GBK"/>
          <w:b/>
          <w:color w:val="000000" w:themeColor="text1"/>
          <w:sz w:val="28"/>
          <w:szCs w:val="28"/>
        </w:rPr>
      </w:pPr>
      <w:r w:rsidRPr="00F25DD2">
        <w:rPr>
          <w:rFonts w:ascii="华文仿宋" w:eastAsia="华文仿宋" w:hAnsi="华文仿宋" w:cs="方正仿宋_GBK" w:hint="eastAsia"/>
          <w:b/>
          <w:color w:val="000000" w:themeColor="text1"/>
          <w:sz w:val="28"/>
          <w:szCs w:val="28"/>
        </w:rPr>
        <w:t>1.</w:t>
      </w:r>
      <w:r w:rsidRPr="00F25DD2">
        <w:rPr>
          <w:rFonts w:ascii="华文仿宋" w:eastAsia="华文仿宋" w:hAnsi="华文仿宋" w:cs="方正仿宋_GBK"/>
          <w:b/>
          <w:color w:val="000000" w:themeColor="text1"/>
          <w:sz w:val="28"/>
          <w:szCs w:val="28"/>
        </w:rPr>
        <w:t xml:space="preserve"> </w:t>
      </w:r>
      <w:r w:rsidRPr="00F25DD2">
        <w:rPr>
          <w:rFonts w:ascii="华文仿宋" w:eastAsia="华文仿宋" w:hAnsi="华文仿宋" w:cs="方正仿宋_GBK" w:hint="eastAsia"/>
          <w:b/>
          <w:color w:val="000000" w:themeColor="text1"/>
          <w:sz w:val="28"/>
          <w:szCs w:val="28"/>
        </w:rPr>
        <w:t>财务报表质量</w:t>
      </w:r>
    </w:p>
    <w:tbl>
      <w:tblPr>
        <w:tblW w:w="96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3"/>
        <w:gridCol w:w="8550"/>
      </w:tblGrid>
      <w:tr w:rsidR="00DE27F9" w:rsidRPr="00DE27F9" w14:paraId="6C8B8BBF" w14:textId="77777777" w:rsidTr="003D4FE1">
        <w:trPr>
          <w:cantSplit/>
          <w:trHeight w:val="1478"/>
          <w:jc w:val="center"/>
        </w:trPr>
        <w:tc>
          <w:tcPr>
            <w:tcW w:w="1103" w:type="dxa"/>
            <w:vMerge w:val="restart"/>
            <w:vAlign w:val="center"/>
          </w:tcPr>
          <w:p w14:paraId="5A17A1F7" w14:textId="77777777" w:rsidR="0045707D" w:rsidRPr="00E62E69" w:rsidRDefault="0045707D" w:rsidP="008F5D32">
            <w:pPr>
              <w:keepNext/>
              <w:spacing w:line="400" w:lineRule="exact"/>
              <w:jc w:val="center"/>
              <w:rPr>
                <w:rFonts w:ascii="华文仿宋" w:eastAsia="华文仿宋" w:hAnsi="华文仿宋" w:cs="方正仿宋_GBK"/>
                <w:b/>
                <w:color w:val="000000" w:themeColor="text1"/>
                <w:sz w:val="18"/>
              </w:rPr>
            </w:pPr>
            <w:r w:rsidRPr="00E62E69">
              <w:rPr>
                <w:rFonts w:ascii="华文仿宋" w:eastAsia="华文仿宋" w:hAnsi="华文仿宋" w:cs="方正仿宋_GBK" w:hint="eastAsia"/>
                <w:b/>
                <w:color w:val="000000" w:themeColor="text1"/>
                <w:sz w:val="18"/>
              </w:rPr>
              <w:t>财务数据</w:t>
            </w:r>
          </w:p>
          <w:p w14:paraId="57AD6150" w14:textId="77777777" w:rsidR="0045707D" w:rsidRPr="00E62E69" w:rsidRDefault="0045707D" w:rsidP="008F5D32">
            <w:pPr>
              <w:keepNext/>
              <w:spacing w:line="400" w:lineRule="exact"/>
              <w:jc w:val="center"/>
              <w:rPr>
                <w:rFonts w:ascii="华文仿宋" w:eastAsia="华文仿宋" w:hAnsi="华文仿宋" w:cs="方正仿宋_GBK"/>
                <w:b/>
                <w:color w:val="000000" w:themeColor="text1"/>
                <w:sz w:val="18"/>
              </w:rPr>
            </w:pPr>
            <w:r w:rsidRPr="00E62E69">
              <w:rPr>
                <w:rFonts w:ascii="华文仿宋" w:eastAsia="华文仿宋" w:hAnsi="华文仿宋" w:cs="方正仿宋_GBK" w:hint="eastAsia"/>
                <w:b/>
                <w:color w:val="000000" w:themeColor="text1"/>
                <w:sz w:val="18"/>
              </w:rPr>
              <w:t>来源</w:t>
            </w:r>
          </w:p>
        </w:tc>
        <w:tc>
          <w:tcPr>
            <w:tcW w:w="8550" w:type="dxa"/>
          </w:tcPr>
          <w:p w14:paraId="317B1913" w14:textId="77777777" w:rsidR="0045707D" w:rsidRPr="00E62E69" w:rsidRDefault="0045707D" w:rsidP="008F5D32">
            <w:pPr>
              <w:keepNext/>
              <w:spacing w:line="400" w:lineRule="exact"/>
              <w:rPr>
                <w:rFonts w:ascii="华文仿宋" w:eastAsia="华文仿宋" w:hAnsi="华文仿宋" w:cs="方正仿宋_GBK"/>
                <w:color w:val="000000" w:themeColor="text1"/>
                <w:sz w:val="18"/>
              </w:rPr>
            </w:pPr>
            <w:r w:rsidRPr="00E62E69">
              <w:rPr>
                <w:rFonts w:ascii="华文仿宋" w:eastAsia="华文仿宋" w:hAnsi="华文仿宋" w:cs="方正仿宋_GBK" w:hint="eastAsia"/>
                <w:color w:val="000000" w:themeColor="text1"/>
                <w:sz w:val="18"/>
              </w:rPr>
              <w:t xml:space="preserve">□非审计报告 / </w:t>
            </w:r>
            <w:r w:rsidR="009F3296" w:rsidRPr="00E62E69">
              <w:rPr>
                <w:rFonts w:ascii="华文仿宋" w:eastAsia="华文仿宋" w:hAnsi="华文仿宋" w:cs="方正仿宋_GBK" w:hint="eastAsia"/>
                <w:color w:val="000000" w:themeColor="text1"/>
                <w:sz w:val="18"/>
              </w:rPr>
              <w:t>√</w:t>
            </w:r>
            <w:r w:rsidRPr="00E62E69">
              <w:rPr>
                <w:rFonts w:ascii="华文仿宋" w:eastAsia="华文仿宋" w:hAnsi="华文仿宋" w:cs="方正仿宋_GBK" w:hint="eastAsia"/>
                <w:color w:val="000000" w:themeColor="text1"/>
                <w:sz w:val="18"/>
              </w:rPr>
              <w:t>审计报告</w:t>
            </w:r>
          </w:p>
          <w:p w14:paraId="5A7DADAA" w14:textId="77777777" w:rsidR="0045707D" w:rsidRPr="00E62E69" w:rsidRDefault="0045707D" w:rsidP="008F5D32">
            <w:pPr>
              <w:keepNext/>
              <w:spacing w:line="400" w:lineRule="exact"/>
              <w:rPr>
                <w:rFonts w:ascii="华文仿宋" w:eastAsia="华文仿宋" w:hAnsi="华文仿宋" w:cs="方正仿宋_GBK"/>
                <w:color w:val="000000" w:themeColor="text1"/>
                <w:sz w:val="18"/>
              </w:rPr>
            </w:pPr>
            <w:r w:rsidRPr="00E62E69">
              <w:rPr>
                <w:rFonts w:ascii="华文仿宋" w:eastAsia="华文仿宋" w:hAnsi="华文仿宋" w:cs="方正仿宋_GBK" w:hint="eastAsia"/>
                <w:color w:val="000000" w:themeColor="text1"/>
                <w:sz w:val="18"/>
              </w:rPr>
              <w:t>近三年财务报表审计机构：</w:t>
            </w:r>
            <w:r w:rsidR="003D4FE1" w:rsidRPr="00E62E69">
              <w:rPr>
                <w:rFonts w:ascii="华文仿宋" w:eastAsia="华文仿宋" w:hAnsi="华文仿宋" w:cs="方正仿宋_GBK" w:hint="eastAsia"/>
                <w:color w:val="000000" w:themeColor="text1"/>
                <w:sz w:val="18"/>
              </w:rPr>
              <w:t>毕马威华</w:t>
            </w:r>
            <w:proofErr w:type="gramStart"/>
            <w:r w:rsidR="003D4FE1" w:rsidRPr="00E62E69">
              <w:rPr>
                <w:rFonts w:ascii="华文仿宋" w:eastAsia="华文仿宋" w:hAnsi="华文仿宋" w:cs="方正仿宋_GBK" w:hint="eastAsia"/>
                <w:color w:val="000000" w:themeColor="text1"/>
                <w:sz w:val="18"/>
              </w:rPr>
              <w:t>振</w:t>
            </w:r>
            <w:proofErr w:type="gramEnd"/>
            <w:r w:rsidR="003D4FE1" w:rsidRPr="00E62E69">
              <w:rPr>
                <w:rFonts w:ascii="华文仿宋" w:eastAsia="华文仿宋" w:hAnsi="华文仿宋" w:cs="方正仿宋_GBK" w:hint="eastAsia"/>
                <w:color w:val="000000" w:themeColor="text1"/>
                <w:sz w:val="18"/>
              </w:rPr>
              <w:t>会计师事务所</w:t>
            </w:r>
            <w:r w:rsidR="00E62E69" w:rsidRPr="00E62E69">
              <w:rPr>
                <w:rFonts w:ascii="华文仿宋" w:eastAsia="华文仿宋" w:hAnsi="华文仿宋" w:cs="方正仿宋_GBK" w:hint="eastAsia"/>
                <w:color w:val="000000" w:themeColor="text1"/>
                <w:sz w:val="18"/>
              </w:rPr>
              <w:t xml:space="preserve"> </w:t>
            </w:r>
            <w:r w:rsidR="00E62E69" w:rsidRPr="00E62E69">
              <w:rPr>
                <w:rFonts w:ascii="华文仿宋" w:eastAsia="华文仿宋" w:hAnsi="华文仿宋" w:cs="方正仿宋_GBK"/>
                <w:color w:val="000000" w:themeColor="text1"/>
                <w:sz w:val="18"/>
              </w:rPr>
              <w:t xml:space="preserve">  </w:t>
            </w:r>
            <w:r w:rsidRPr="00E62E69">
              <w:rPr>
                <w:rFonts w:ascii="华文仿宋" w:eastAsia="华文仿宋" w:hAnsi="华文仿宋" w:cs="方正仿宋_GBK" w:hint="eastAsia"/>
                <w:color w:val="000000" w:themeColor="text1"/>
                <w:sz w:val="18"/>
              </w:rPr>
              <w:t>审计机构近三年有无变更：</w:t>
            </w:r>
            <w:r w:rsidR="007B1D72" w:rsidRPr="00E62E69">
              <w:rPr>
                <w:rFonts w:ascii="华文仿宋" w:eastAsia="华文仿宋" w:hAnsi="华文仿宋" w:cs="方正仿宋_GBK" w:hint="eastAsia"/>
                <w:color w:val="000000" w:themeColor="text1"/>
                <w:sz w:val="18"/>
              </w:rPr>
              <w:t>无</w:t>
            </w:r>
          </w:p>
          <w:p w14:paraId="227C42B4" w14:textId="77777777" w:rsidR="0045707D" w:rsidRPr="00E62E69" w:rsidRDefault="0045707D" w:rsidP="008F5D32">
            <w:pPr>
              <w:keepNext/>
              <w:spacing w:line="400" w:lineRule="exact"/>
              <w:rPr>
                <w:rFonts w:ascii="华文仿宋" w:eastAsia="华文仿宋" w:hAnsi="华文仿宋" w:cs="方正仿宋_GBK"/>
                <w:color w:val="000000" w:themeColor="text1"/>
                <w:sz w:val="18"/>
              </w:rPr>
            </w:pPr>
            <w:r w:rsidRPr="00E62E69">
              <w:rPr>
                <w:rFonts w:ascii="华文仿宋" w:eastAsia="华文仿宋" w:hAnsi="华文仿宋" w:cs="方正仿宋_GBK"/>
                <w:color w:val="000000" w:themeColor="text1"/>
                <w:sz w:val="18"/>
              </w:rPr>
              <w:t>若有变更，则变更原因：</w:t>
            </w:r>
          </w:p>
          <w:p w14:paraId="1417B51B" w14:textId="77777777" w:rsidR="0045707D" w:rsidRPr="00E62E69" w:rsidRDefault="0045707D" w:rsidP="008F5D32">
            <w:pPr>
              <w:keepNext/>
              <w:spacing w:line="400" w:lineRule="exact"/>
              <w:rPr>
                <w:rFonts w:ascii="华文仿宋" w:eastAsia="华文仿宋" w:hAnsi="华文仿宋" w:cs="方正仿宋_GBK"/>
                <w:color w:val="000000" w:themeColor="text1"/>
                <w:sz w:val="18"/>
              </w:rPr>
            </w:pPr>
            <w:r w:rsidRPr="00E62E69">
              <w:rPr>
                <w:rFonts w:ascii="华文仿宋" w:eastAsia="华文仿宋" w:hAnsi="华文仿宋" w:cs="方正仿宋_GBK" w:hint="eastAsia"/>
                <w:color w:val="000000" w:themeColor="text1"/>
                <w:sz w:val="18"/>
              </w:rPr>
              <w:t>近三年审计意见（若为非标准无保留意见，请说明原因）：</w:t>
            </w:r>
            <w:r w:rsidR="007B1D72" w:rsidRPr="00E62E69">
              <w:rPr>
                <w:rFonts w:ascii="华文仿宋" w:eastAsia="华文仿宋" w:hAnsi="华文仿宋" w:cs="方正仿宋_GBK" w:hint="eastAsia"/>
                <w:color w:val="000000" w:themeColor="text1"/>
                <w:sz w:val="18"/>
              </w:rPr>
              <w:t>无意见</w:t>
            </w:r>
          </w:p>
        </w:tc>
      </w:tr>
      <w:tr w:rsidR="0045707D" w:rsidRPr="00DE27F9" w14:paraId="6A5B4E66" w14:textId="77777777" w:rsidTr="00B851F6">
        <w:trPr>
          <w:cantSplit/>
          <w:trHeight w:val="2377"/>
          <w:jc w:val="center"/>
        </w:trPr>
        <w:tc>
          <w:tcPr>
            <w:tcW w:w="1103" w:type="dxa"/>
            <w:vMerge/>
          </w:tcPr>
          <w:p w14:paraId="407D0E68" w14:textId="77777777" w:rsidR="0045707D" w:rsidRPr="00E62E69" w:rsidRDefault="0045707D" w:rsidP="008F5D32">
            <w:pPr>
              <w:keepNext/>
              <w:spacing w:line="400" w:lineRule="exact"/>
              <w:rPr>
                <w:rFonts w:ascii="华文仿宋" w:eastAsia="华文仿宋" w:hAnsi="华文仿宋" w:cs="方正仿宋_GBK"/>
                <w:color w:val="000000" w:themeColor="text1"/>
                <w:sz w:val="18"/>
              </w:rPr>
            </w:pPr>
          </w:p>
        </w:tc>
        <w:tc>
          <w:tcPr>
            <w:tcW w:w="8550" w:type="dxa"/>
          </w:tcPr>
          <w:p w14:paraId="189E748A" w14:textId="77777777" w:rsidR="0045707D" w:rsidRPr="00E62E69" w:rsidRDefault="0045707D" w:rsidP="008F5D32">
            <w:pPr>
              <w:keepNext/>
              <w:spacing w:line="400" w:lineRule="exact"/>
              <w:rPr>
                <w:rFonts w:ascii="华文仿宋" w:eastAsia="华文仿宋" w:hAnsi="华文仿宋" w:cs="方正仿宋_GBK"/>
                <w:color w:val="000000" w:themeColor="text1"/>
                <w:sz w:val="18"/>
              </w:rPr>
            </w:pPr>
            <w:r w:rsidRPr="00E62E69">
              <w:rPr>
                <w:rFonts w:ascii="华文仿宋" w:eastAsia="华文仿宋" w:hAnsi="华文仿宋" w:cs="方正仿宋_GBK" w:hint="eastAsia"/>
                <w:color w:val="000000" w:themeColor="text1"/>
                <w:sz w:val="18"/>
              </w:rPr>
              <w:t>合并报表合并范围（若有变化，则说明）：</w:t>
            </w:r>
          </w:p>
          <w:tbl>
            <w:tblPr>
              <w:tblW w:w="4995" w:type="pct"/>
              <w:jc w:val="center"/>
              <w:tblCellMar>
                <w:top w:w="15" w:type="dxa"/>
                <w:left w:w="15" w:type="dxa"/>
                <w:bottom w:w="15" w:type="dxa"/>
                <w:right w:w="15" w:type="dxa"/>
              </w:tblCellMar>
              <w:tblLook w:val="04A0" w:firstRow="1" w:lastRow="0" w:firstColumn="1" w:lastColumn="0" w:noHBand="0" w:noVBand="1"/>
            </w:tblPr>
            <w:tblGrid>
              <w:gridCol w:w="451"/>
              <w:gridCol w:w="6002"/>
              <w:gridCol w:w="910"/>
              <w:gridCol w:w="953"/>
            </w:tblGrid>
            <w:tr w:rsidR="00E62E69" w:rsidRPr="00E62E69" w14:paraId="483CD689" w14:textId="77777777" w:rsidTr="003D4FE1">
              <w:trPr>
                <w:trHeight w:val="90"/>
                <w:jc w:val="center"/>
              </w:trPr>
              <w:tc>
                <w:tcPr>
                  <w:tcW w:w="271" w:type="pct"/>
                  <w:tcBorders>
                    <w:top w:val="single" w:sz="4" w:space="0" w:color="000000"/>
                    <w:left w:val="single" w:sz="4" w:space="0" w:color="000000"/>
                    <w:bottom w:val="single" w:sz="4" w:space="0" w:color="000000"/>
                    <w:right w:val="single" w:sz="4" w:space="0" w:color="000000"/>
                  </w:tcBorders>
                  <w:vAlign w:val="center"/>
                </w:tcPr>
                <w:p w14:paraId="11E993EC" w14:textId="77777777" w:rsidR="003D4FE1" w:rsidRPr="00E62E69" w:rsidRDefault="003D4FE1" w:rsidP="003D4FE1">
                  <w:pPr>
                    <w:jc w:val="center"/>
                    <w:rPr>
                      <w:rFonts w:ascii="华文仿宋" w:eastAsia="华文仿宋" w:hAnsi="华文仿宋" w:cs="Times New Roman"/>
                      <w:b/>
                      <w:color w:val="000000" w:themeColor="text1"/>
                      <w:szCs w:val="21"/>
                    </w:rPr>
                  </w:pPr>
                  <w:r w:rsidRPr="00E62E69">
                    <w:rPr>
                      <w:rFonts w:ascii="华文仿宋" w:eastAsia="华文仿宋" w:hAnsi="华文仿宋" w:cs="Times New Roman"/>
                      <w:b/>
                      <w:color w:val="000000" w:themeColor="text1"/>
                      <w:szCs w:val="21"/>
                    </w:rPr>
                    <w:t>序号</w:t>
                  </w:r>
                </w:p>
              </w:tc>
              <w:tc>
                <w:tcPr>
                  <w:tcW w:w="3609" w:type="pct"/>
                  <w:tcBorders>
                    <w:top w:val="single" w:sz="4" w:space="0" w:color="000000"/>
                    <w:left w:val="single" w:sz="4" w:space="0" w:color="000000"/>
                    <w:bottom w:val="single" w:sz="4" w:space="0" w:color="000000"/>
                    <w:right w:val="single" w:sz="4" w:space="0" w:color="000000"/>
                  </w:tcBorders>
                  <w:vAlign w:val="center"/>
                </w:tcPr>
                <w:p w14:paraId="48DC8AA4" w14:textId="77777777" w:rsidR="003D4FE1" w:rsidRPr="00E62E69" w:rsidRDefault="003D4FE1" w:rsidP="003D4FE1">
                  <w:pPr>
                    <w:jc w:val="center"/>
                    <w:rPr>
                      <w:rFonts w:ascii="华文仿宋" w:eastAsia="华文仿宋" w:hAnsi="华文仿宋" w:cs="Times New Roman"/>
                      <w:b/>
                      <w:color w:val="000000" w:themeColor="text1"/>
                      <w:szCs w:val="21"/>
                    </w:rPr>
                  </w:pPr>
                  <w:r w:rsidRPr="00E62E69">
                    <w:rPr>
                      <w:rFonts w:ascii="华文仿宋" w:eastAsia="华文仿宋" w:hAnsi="华文仿宋" w:cs="Times New Roman"/>
                      <w:b/>
                      <w:color w:val="000000" w:themeColor="text1"/>
                      <w:szCs w:val="21"/>
                    </w:rPr>
                    <w:t>企业名称</w:t>
                  </w:r>
                </w:p>
              </w:tc>
              <w:tc>
                <w:tcPr>
                  <w:tcW w:w="547" w:type="pct"/>
                  <w:tcBorders>
                    <w:top w:val="single" w:sz="4" w:space="0" w:color="000000"/>
                    <w:left w:val="single" w:sz="4" w:space="0" w:color="000000"/>
                    <w:bottom w:val="single" w:sz="4" w:space="0" w:color="000000"/>
                    <w:right w:val="single" w:sz="4" w:space="0" w:color="000000"/>
                  </w:tcBorders>
                  <w:vAlign w:val="center"/>
                </w:tcPr>
                <w:p w14:paraId="4FBFA179" w14:textId="77777777" w:rsidR="003D4FE1" w:rsidRPr="00E62E69" w:rsidRDefault="003D4FE1" w:rsidP="003D4FE1">
                  <w:pPr>
                    <w:jc w:val="center"/>
                    <w:rPr>
                      <w:rFonts w:ascii="华文仿宋" w:eastAsia="华文仿宋" w:hAnsi="华文仿宋" w:cs="Times New Roman"/>
                      <w:b/>
                      <w:color w:val="000000" w:themeColor="text1"/>
                      <w:szCs w:val="21"/>
                    </w:rPr>
                  </w:pPr>
                  <w:r w:rsidRPr="00E62E69">
                    <w:rPr>
                      <w:rFonts w:ascii="华文仿宋" w:eastAsia="华文仿宋" w:hAnsi="华文仿宋" w:cs="Times New Roman"/>
                      <w:b/>
                      <w:color w:val="000000" w:themeColor="text1"/>
                      <w:szCs w:val="21"/>
                    </w:rPr>
                    <w:t>注册资本</w:t>
                  </w:r>
                </w:p>
              </w:tc>
              <w:tc>
                <w:tcPr>
                  <w:tcW w:w="574" w:type="pct"/>
                  <w:tcBorders>
                    <w:top w:val="single" w:sz="4" w:space="0" w:color="000000"/>
                    <w:left w:val="single" w:sz="4" w:space="0" w:color="000000"/>
                    <w:bottom w:val="single" w:sz="4" w:space="0" w:color="000000"/>
                    <w:right w:val="single" w:sz="4" w:space="0" w:color="000000"/>
                  </w:tcBorders>
                  <w:vAlign w:val="center"/>
                </w:tcPr>
                <w:p w14:paraId="05A28E61" w14:textId="77777777" w:rsidR="003D4FE1" w:rsidRPr="00E62E69" w:rsidRDefault="003D4FE1" w:rsidP="003D4FE1">
                  <w:pPr>
                    <w:jc w:val="center"/>
                    <w:rPr>
                      <w:rFonts w:ascii="华文仿宋" w:eastAsia="华文仿宋" w:hAnsi="华文仿宋" w:cs="Times New Roman"/>
                      <w:b/>
                      <w:color w:val="000000" w:themeColor="text1"/>
                      <w:szCs w:val="21"/>
                    </w:rPr>
                  </w:pPr>
                  <w:r w:rsidRPr="00E62E69">
                    <w:rPr>
                      <w:rFonts w:ascii="华文仿宋" w:eastAsia="华文仿宋" w:hAnsi="华文仿宋" w:cs="Times New Roman"/>
                      <w:b/>
                      <w:color w:val="000000" w:themeColor="text1"/>
                      <w:szCs w:val="21"/>
                    </w:rPr>
                    <w:t>持股比例</w:t>
                  </w:r>
                </w:p>
              </w:tc>
            </w:tr>
            <w:tr w:rsidR="00E62E69" w:rsidRPr="00E62E69" w14:paraId="042AC0A8" w14:textId="77777777" w:rsidTr="003D4FE1">
              <w:trPr>
                <w:trHeight w:val="90"/>
                <w:jc w:val="center"/>
              </w:trPr>
              <w:tc>
                <w:tcPr>
                  <w:tcW w:w="271" w:type="pct"/>
                  <w:tcBorders>
                    <w:top w:val="single" w:sz="4" w:space="0" w:color="000000"/>
                    <w:left w:val="single" w:sz="4" w:space="0" w:color="000000"/>
                    <w:bottom w:val="single" w:sz="4" w:space="0" w:color="000000"/>
                    <w:right w:val="single" w:sz="4" w:space="0" w:color="000000"/>
                  </w:tcBorders>
                  <w:vAlign w:val="center"/>
                </w:tcPr>
                <w:p w14:paraId="60FF218E" w14:textId="77777777" w:rsidR="003D4FE1" w:rsidRPr="00E62E69" w:rsidRDefault="003D4FE1" w:rsidP="003D4FE1">
                  <w:pPr>
                    <w:jc w:val="center"/>
                    <w:rPr>
                      <w:rFonts w:ascii="华文仿宋" w:eastAsia="华文仿宋" w:hAnsi="华文仿宋" w:cs="Times New Roman"/>
                      <w:color w:val="000000" w:themeColor="text1"/>
                      <w:szCs w:val="21"/>
                    </w:rPr>
                  </w:pPr>
                  <w:r w:rsidRPr="00E62E69">
                    <w:rPr>
                      <w:rFonts w:ascii="华文仿宋" w:eastAsia="华文仿宋" w:hAnsi="华文仿宋" w:cs="Times New Roman"/>
                      <w:color w:val="000000" w:themeColor="text1"/>
                      <w:szCs w:val="21"/>
                    </w:rPr>
                    <w:t>1</w:t>
                  </w:r>
                </w:p>
              </w:tc>
              <w:tc>
                <w:tcPr>
                  <w:tcW w:w="3609" w:type="pct"/>
                  <w:tcBorders>
                    <w:top w:val="single" w:sz="4" w:space="0" w:color="000000"/>
                    <w:left w:val="single" w:sz="4" w:space="0" w:color="000000"/>
                    <w:bottom w:val="single" w:sz="4" w:space="0" w:color="000000"/>
                    <w:right w:val="single" w:sz="4" w:space="0" w:color="000000"/>
                  </w:tcBorders>
                  <w:vAlign w:val="center"/>
                </w:tcPr>
                <w:p w14:paraId="36B731FB" w14:textId="77777777" w:rsidR="003D4FE1" w:rsidRPr="00E62E69" w:rsidRDefault="003D4FE1" w:rsidP="003D4FE1">
                  <w:pPr>
                    <w:snapToGrid w:val="0"/>
                    <w:contextualSpacing/>
                    <w:rPr>
                      <w:rFonts w:ascii="华文仿宋" w:eastAsia="华文仿宋" w:hAnsi="华文仿宋" w:cs="Times New Roman"/>
                      <w:color w:val="000000" w:themeColor="text1"/>
                      <w:szCs w:val="21"/>
                    </w:rPr>
                  </w:pPr>
                  <w:r w:rsidRPr="00E62E69">
                    <w:rPr>
                      <w:rFonts w:ascii="华文仿宋" w:eastAsia="华文仿宋" w:hAnsi="华文仿宋" w:cs="Times New Roman"/>
                      <w:color w:val="000000" w:themeColor="text1"/>
                      <w:szCs w:val="21"/>
                    </w:rPr>
                    <w:t>兴资</w:t>
                  </w:r>
                  <w:proofErr w:type="gramStart"/>
                  <w:r w:rsidRPr="00E62E69">
                    <w:rPr>
                      <w:rFonts w:ascii="华文仿宋" w:eastAsia="华文仿宋" w:hAnsi="华文仿宋" w:cs="Times New Roman"/>
                      <w:color w:val="000000" w:themeColor="text1"/>
                      <w:szCs w:val="21"/>
                    </w:rPr>
                    <w:t>睿</w:t>
                  </w:r>
                  <w:proofErr w:type="gramEnd"/>
                  <w:r w:rsidRPr="00E62E69">
                    <w:rPr>
                      <w:rFonts w:ascii="华文仿宋" w:eastAsia="华文仿宋" w:hAnsi="华文仿宋" w:cs="Times New Roman"/>
                      <w:color w:val="000000" w:themeColor="text1"/>
                      <w:szCs w:val="21"/>
                    </w:rPr>
                    <w:t>盈（平潭）资产管理有限公司</w:t>
                  </w:r>
                </w:p>
              </w:tc>
              <w:tc>
                <w:tcPr>
                  <w:tcW w:w="547" w:type="pct"/>
                  <w:tcBorders>
                    <w:top w:val="single" w:sz="4" w:space="0" w:color="000000"/>
                    <w:left w:val="single" w:sz="4" w:space="0" w:color="000000"/>
                    <w:bottom w:val="single" w:sz="4" w:space="0" w:color="000000"/>
                    <w:right w:val="single" w:sz="4" w:space="0" w:color="000000"/>
                  </w:tcBorders>
                  <w:vAlign w:val="center"/>
                </w:tcPr>
                <w:p w14:paraId="2D054B84" w14:textId="77777777" w:rsidR="003D4FE1" w:rsidRPr="00E62E69" w:rsidRDefault="003D4FE1" w:rsidP="003D4FE1">
                  <w:pPr>
                    <w:jc w:val="right"/>
                    <w:textAlignment w:val="center"/>
                    <w:rPr>
                      <w:rFonts w:ascii="华文仿宋" w:eastAsia="华文仿宋" w:hAnsi="华文仿宋" w:cs="Times New Roman"/>
                      <w:color w:val="000000" w:themeColor="text1"/>
                      <w:szCs w:val="21"/>
                    </w:rPr>
                  </w:pPr>
                  <w:r w:rsidRPr="00E62E69">
                    <w:rPr>
                      <w:rFonts w:ascii="华文仿宋" w:eastAsia="华文仿宋" w:hAnsi="华文仿宋" w:cs="Times New Roman"/>
                      <w:color w:val="000000" w:themeColor="text1"/>
                      <w:szCs w:val="21"/>
                    </w:rPr>
                    <w:t>200.00</w:t>
                  </w:r>
                </w:p>
              </w:tc>
              <w:tc>
                <w:tcPr>
                  <w:tcW w:w="574" w:type="pct"/>
                  <w:tcBorders>
                    <w:top w:val="single" w:sz="4" w:space="0" w:color="000000"/>
                    <w:left w:val="single" w:sz="4" w:space="0" w:color="000000"/>
                    <w:bottom w:val="single" w:sz="4" w:space="0" w:color="000000"/>
                    <w:right w:val="single" w:sz="4" w:space="0" w:color="000000"/>
                  </w:tcBorders>
                  <w:vAlign w:val="center"/>
                </w:tcPr>
                <w:p w14:paraId="3F2EDEEB" w14:textId="77777777" w:rsidR="003D4FE1" w:rsidRPr="00E62E69" w:rsidRDefault="003D4FE1" w:rsidP="003D4FE1">
                  <w:pPr>
                    <w:jc w:val="center"/>
                    <w:textAlignment w:val="center"/>
                    <w:rPr>
                      <w:rFonts w:ascii="华文仿宋" w:eastAsia="华文仿宋" w:hAnsi="华文仿宋" w:cs="Times New Roman"/>
                      <w:color w:val="000000" w:themeColor="text1"/>
                      <w:szCs w:val="21"/>
                    </w:rPr>
                  </w:pPr>
                  <w:r w:rsidRPr="00E62E69">
                    <w:rPr>
                      <w:rFonts w:ascii="华文仿宋" w:eastAsia="华文仿宋" w:hAnsi="华文仿宋" w:cs="Times New Roman"/>
                      <w:color w:val="000000" w:themeColor="text1"/>
                      <w:szCs w:val="21"/>
                    </w:rPr>
                    <w:t>100</w:t>
                  </w:r>
                </w:p>
              </w:tc>
            </w:tr>
            <w:tr w:rsidR="00E62E69" w:rsidRPr="00E62E69" w14:paraId="64C2923F" w14:textId="77777777" w:rsidTr="003D4FE1">
              <w:trPr>
                <w:trHeight w:val="90"/>
                <w:jc w:val="center"/>
              </w:trPr>
              <w:tc>
                <w:tcPr>
                  <w:tcW w:w="271" w:type="pct"/>
                  <w:tcBorders>
                    <w:top w:val="single" w:sz="4" w:space="0" w:color="000000"/>
                    <w:left w:val="single" w:sz="4" w:space="0" w:color="000000"/>
                    <w:bottom w:val="single" w:sz="4" w:space="0" w:color="000000"/>
                    <w:right w:val="single" w:sz="4" w:space="0" w:color="000000"/>
                  </w:tcBorders>
                  <w:vAlign w:val="center"/>
                </w:tcPr>
                <w:p w14:paraId="772D93FE" w14:textId="77777777" w:rsidR="003D4FE1" w:rsidRPr="00E62E69" w:rsidRDefault="003D4FE1" w:rsidP="003D4FE1">
                  <w:pPr>
                    <w:jc w:val="center"/>
                    <w:rPr>
                      <w:rFonts w:ascii="华文仿宋" w:eastAsia="华文仿宋" w:hAnsi="华文仿宋" w:cs="Times New Roman"/>
                      <w:color w:val="000000" w:themeColor="text1"/>
                      <w:szCs w:val="21"/>
                    </w:rPr>
                  </w:pPr>
                  <w:r w:rsidRPr="00E62E69">
                    <w:rPr>
                      <w:rFonts w:ascii="华文仿宋" w:eastAsia="华文仿宋" w:hAnsi="华文仿宋" w:cs="Times New Roman"/>
                      <w:color w:val="000000" w:themeColor="text1"/>
                      <w:szCs w:val="21"/>
                    </w:rPr>
                    <w:t>2</w:t>
                  </w:r>
                </w:p>
              </w:tc>
              <w:tc>
                <w:tcPr>
                  <w:tcW w:w="3609" w:type="pct"/>
                  <w:tcBorders>
                    <w:top w:val="single" w:sz="4" w:space="0" w:color="000000"/>
                    <w:left w:val="single" w:sz="4" w:space="0" w:color="000000"/>
                    <w:bottom w:val="single" w:sz="4" w:space="0" w:color="000000"/>
                    <w:right w:val="single" w:sz="4" w:space="0" w:color="000000"/>
                  </w:tcBorders>
                  <w:vAlign w:val="center"/>
                </w:tcPr>
                <w:p w14:paraId="2A93627F" w14:textId="77777777" w:rsidR="003D4FE1" w:rsidRPr="00E62E69" w:rsidRDefault="003D4FE1" w:rsidP="003D4FE1">
                  <w:pPr>
                    <w:snapToGrid w:val="0"/>
                    <w:contextualSpacing/>
                    <w:rPr>
                      <w:rFonts w:ascii="华文仿宋" w:eastAsia="华文仿宋" w:hAnsi="华文仿宋" w:cs="Times New Roman"/>
                      <w:color w:val="000000" w:themeColor="text1"/>
                      <w:szCs w:val="21"/>
                    </w:rPr>
                  </w:pPr>
                  <w:r w:rsidRPr="00E62E69">
                    <w:rPr>
                      <w:rFonts w:ascii="华文仿宋" w:eastAsia="华文仿宋" w:hAnsi="华文仿宋" w:cs="Times New Roman"/>
                      <w:color w:val="000000" w:themeColor="text1"/>
                      <w:szCs w:val="21"/>
                    </w:rPr>
                    <w:t>福州经济技术开发区兴</w:t>
                  </w:r>
                  <w:proofErr w:type="gramStart"/>
                  <w:r w:rsidRPr="00E62E69">
                    <w:rPr>
                      <w:rFonts w:ascii="华文仿宋" w:eastAsia="华文仿宋" w:hAnsi="华文仿宋" w:cs="Times New Roman"/>
                      <w:color w:val="000000" w:themeColor="text1"/>
                      <w:szCs w:val="21"/>
                    </w:rPr>
                    <w:t>睿永宜</w:t>
                  </w:r>
                  <w:proofErr w:type="gramEnd"/>
                  <w:r w:rsidRPr="00E62E69">
                    <w:rPr>
                      <w:rFonts w:ascii="华文仿宋" w:eastAsia="华文仿宋" w:hAnsi="华文仿宋" w:cs="Times New Roman"/>
                      <w:color w:val="000000" w:themeColor="text1"/>
                      <w:szCs w:val="21"/>
                    </w:rPr>
                    <w:t>股权投资合伙企业（有限合伙）</w:t>
                  </w:r>
                </w:p>
              </w:tc>
              <w:tc>
                <w:tcPr>
                  <w:tcW w:w="547" w:type="pct"/>
                  <w:tcBorders>
                    <w:top w:val="single" w:sz="4" w:space="0" w:color="000000"/>
                    <w:left w:val="single" w:sz="4" w:space="0" w:color="000000"/>
                    <w:bottom w:val="single" w:sz="4" w:space="0" w:color="000000"/>
                    <w:right w:val="single" w:sz="4" w:space="0" w:color="000000"/>
                  </w:tcBorders>
                  <w:vAlign w:val="center"/>
                </w:tcPr>
                <w:p w14:paraId="73367947" w14:textId="77777777" w:rsidR="003D4FE1" w:rsidRPr="00E62E69" w:rsidRDefault="003D4FE1" w:rsidP="003D4FE1">
                  <w:pPr>
                    <w:jc w:val="right"/>
                    <w:textAlignment w:val="center"/>
                    <w:rPr>
                      <w:rFonts w:ascii="华文仿宋" w:eastAsia="华文仿宋" w:hAnsi="华文仿宋" w:cs="Times New Roman"/>
                      <w:color w:val="000000" w:themeColor="text1"/>
                      <w:szCs w:val="21"/>
                    </w:rPr>
                  </w:pPr>
                  <w:r w:rsidRPr="00E62E69">
                    <w:rPr>
                      <w:rFonts w:ascii="华文仿宋" w:eastAsia="华文仿宋" w:hAnsi="华文仿宋" w:cs="Times New Roman"/>
                      <w:color w:val="000000" w:themeColor="text1"/>
                      <w:szCs w:val="21"/>
                    </w:rPr>
                    <w:t>1,000.00</w:t>
                  </w:r>
                </w:p>
              </w:tc>
              <w:tc>
                <w:tcPr>
                  <w:tcW w:w="574" w:type="pct"/>
                  <w:tcBorders>
                    <w:top w:val="single" w:sz="4" w:space="0" w:color="000000"/>
                    <w:left w:val="single" w:sz="4" w:space="0" w:color="000000"/>
                    <w:bottom w:val="single" w:sz="4" w:space="0" w:color="000000"/>
                    <w:right w:val="single" w:sz="4" w:space="0" w:color="000000"/>
                  </w:tcBorders>
                  <w:vAlign w:val="center"/>
                </w:tcPr>
                <w:p w14:paraId="0BD77C27" w14:textId="77777777" w:rsidR="003D4FE1" w:rsidRPr="00E62E69" w:rsidRDefault="003D4FE1" w:rsidP="003D4FE1">
                  <w:pPr>
                    <w:jc w:val="center"/>
                    <w:textAlignment w:val="center"/>
                    <w:rPr>
                      <w:rFonts w:ascii="华文仿宋" w:eastAsia="华文仿宋" w:hAnsi="华文仿宋" w:cs="Times New Roman"/>
                      <w:color w:val="000000" w:themeColor="text1"/>
                      <w:szCs w:val="21"/>
                    </w:rPr>
                  </w:pPr>
                  <w:r w:rsidRPr="00E62E69">
                    <w:rPr>
                      <w:rFonts w:ascii="华文仿宋" w:eastAsia="华文仿宋" w:hAnsi="华文仿宋" w:cs="Times New Roman"/>
                      <w:color w:val="000000" w:themeColor="text1"/>
                      <w:szCs w:val="21"/>
                    </w:rPr>
                    <w:t>100</w:t>
                  </w:r>
                </w:p>
              </w:tc>
            </w:tr>
            <w:tr w:rsidR="00E62E69" w:rsidRPr="00E62E69" w14:paraId="2742B37F" w14:textId="77777777" w:rsidTr="003D4FE1">
              <w:trPr>
                <w:trHeight w:val="90"/>
                <w:jc w:val="center"/>
              </w:trPr>
              <w:tc>
                <w:tcPr>
                  <w:tcW w:w="271" w:type="pct"/>
                  <w:tcBorders>
                    <w:top w:val="single" w:sz="4" w:space="0" w:color="000000"/>
                    <w:left w:val="single" w:sz="4" w:space="0" w:color="000000"/>
                    <w:bottom w:val="single" w:sz="4" w:space="0" w:color="000000"/>
                    <w:right w:val="single" w:sz="4" w:space="0" w:color="000000"/>
                  </w:tcBorders>
                  <w:vAlign w:val="center"/>
                </w:tcPr>
                <w:p w14:paraId="17716FED" w14:textId="77777777" w:rsidR="003D4FE1" w:rsidRPr="00E62E69" w:rsidRDefault="003D4FE1" w:rsidP="003D4FE1">
                  <w:pPr>
                    <w:jc w:val="center"/>
                    <w:rPr>
                      <w:rFonts w:ascii="华文仿宋" w:eastAsia="华文仿宋" w:hAnsi="华文仿宋" w:cs="Times New Roman"/>
                      <w:color w:val="000000" w:themeColor="text1"/>
                      <w:szCs w:val="21"/>
                    </w:rPr>
                  </w:pPr>
                  <w:r w:rsidRPr="00E62E69">
                    <w:rPr>
                      <w:rFonts w:ascii="华文仿宋" w:eastAsia="华文仿宋" w:hAnsi="华文仿宋" w:cs="Times New Roman"/>
                      <w:color w:val="000000" w:themeColor="text1"/>
                      <w:szCs w:val="21"/>
                    </w:rPr>
                    <w:t>3</w:t>
                  </w:r>
                </w:p>
              </w:tc>
              <w:tc>
                <w:tcPr>
                  <w:tcW w:w="3609" w:type="pct"/>
                  <w:tcBorders>
                    <w:top w:val="single" w:sz="4" w:space="0" w:color="000000"/>
                    <w:left w:val="single" w:sz="4" w:space="0" w:color="000000"/>
                    <w:bottom w:val="single" w:sz="4" w:space="0" w:color="000000"/>
                    <w:right w:val="single" w:sz="4" w:space="0" w:color="000000"/>
                  </w:tcBorders>
                  <w:vAlign w:val="center"/>
                </w:tcPr>
                <w:p w14:paraId="75DFA64B" w14:textId="77777777" w:rsidR="003D4FE1" w:rsidRPr="00E62E69" w:rsidRDefault="003D4FE1" w:rsidP="003D4FE1">
                  <w:pPr>
                    <w:snapToGrid w:val="0"/>
                    <w:contextualSpacing/>
                    <w:rPr>
                      <w:rFonts w:ascii="华文仿宋" w:eastAsia="华文仿宋" w:hAnsi="华文仿宋" w:cs="Times New Roman"/>
                      <w:color w:val="000000" w:themeColor="text1"/>
                      <w:szCs w:val="21"/>
                    </w:rPr>
                  </w:pPr>
                  <w:r w:rsidRPr="00E62E69">
                    <w:rPr>
                      <w:rFonts w:ascii="华文仿宋" w:eastAsia="华文仿宋" w:hAnsi="华文仿宋" w:cs="Times New Roman"/>
                      <w:color w:val="000000" w:themeColor="text1"/>
                      <w:szCs w:val="21"/>
                    </w:rPr>
                    <w:t>福州市兴资</w:t>
                  </w:r>
                  <w:proofErr w:type="gramStart"/>
                  <w:r w:rsidRPr="00E62E69">
                    <w:rPr>
                      <w:rFonts w:ascii="华文仿宋" w:eastAsia="华文仿宋" w:hAnsi="华文仿宋" w:cs="Times New Roman"/>
                      <w:color w:val="000000" w:themeColor="text1"/>
                      <w:szCs w:val="21"/>
                    </w:rPr>
                    <w:t>睿</w:t>
                  </w:r>
                  <w:proofErr w:type="gramEnd"/>
                  <w:r w:rsidRPr="00E62E69">
                    <w:rPr>
                      <w:rFonts w:ascii="华文仿宋" w:eastAsia="华文仿宋" w:hAnsi="华文仿宋" w:cs="Times New Roman"/>
                      <w:color w:val="000000" w:themeColor="text1"/>
                      <w:szCs w:val="21"/>
                    </w:rPr>
                    <w:t>盛投资有限公司</w:t>
                  </w:r>
                </w:p>
              </w:tc>
              <w:tc>
                <w:tcPr>
                  <w:tcW w:w="547" w:type="pct"/>
                  <w:tcBorders>
                    <w:top w:val="single" w:sz="4" w:space="0" w:color="000000"/>
                    <w:left w:val="single" w:sz="4" w:space="0" w:color="000000"/>
                    <w:bottom w:val="single" w:sz="4" w:space="0" w:color="000000"/>
                    <w:right w:val="single" w:sz="4" w:space="0" w:color="000000"/>
                  </w:tcBorders>
                  <w:vAlign w:val="center"/>
                </w:tcPr>
                <w:p w14:paraId="1FFB8B3A" w14:textId="77777777" w:rsidR="003D4FE1" w:rsidRPr="00E62E69" w:rsidRDefault="003D4FE1" w:rsidP="003D4FE1">
                  <w:pPr>
                    <w:jc w:val="right"/>
                    <w:textAlignment w:val="center"/>
                    <w:rPr>
                      <w:rFonts w:ascii="华文仿宋" w:eastAsia="华文仿宋" w:hAnsi="华文仿宋" w:cs="Times New Roman"/>
                      <w:color w:val="000000" w:themeColor="text1"/>
                      <w:szCs w:val="21"/>
                    </w:rPr>
                  </w:pPr>
                  <w:r w:rsidRPr="00E62E69">
                    <w:rPr>
                      <w:rFonts w:ascii="华文仿宋" w:eastAsia="华文仿宋" w:hAnsi="华文仿宋" w:cs="Times New Roman"/>
                      <w:color w:val="000000" w:themeColor="text1"/>
                      <w:szCs w:val="21"/>
                    </w:rPr>
                    <w:t>100.00</w:t>
                  </w:r>
                </w:p>
              </w:tc>
              <w:tc>
                <w:tcPr>
                  <w:tcW w:w="574" w:type="pct"/>
                  <w:tcBorders>
                    <w:top w:val="single" w:sz="4" w:space="0" w:color="000000"/>
                    <w:left w:val="single" w:sz="4" w:space="0" w:color="000000"/>
                    <w:bottom w:val="single" w:sz="4" w:space="0" w:color="000000"/>
                    <w:right w:val="single" w:sz="4" w:space="0" w:color="000000"/>
                  </w:tcBorders>
                  <w:vAlign w:val="center"/>
                </w:tcPr>
                <w:p w14:paraId="1018ECD7" w14:textId="77777777" w:rsidR="003D4FE1" w:rsidRPr="00E62E69" w:rsidRDefault="003D4FE1" w:rsidP="003D4FE1">
                  <w:pPr>
                    <w:jc w:val="center"/>
                    <w:textAlignment w:val="center"/>
                    <w:rPr>
                      <w:rFonts w:ascii="华文仿宋" w:eastAsia="华文仿宋" w:hAnsi="华文仿宋" w:cs="Times New Roman"/>
                      <w:color w:val="000000" w:themeColor="text1"/>
                      <w:szCs w:val="21"/>
                    </w:rPr>
                  </w:pPr>
                  <w:r w:rsidRPr="00E62E69">
                    <w:rPr>
                      <w:rFonts w:ascii="华文仿宋" w:eastAsia="华文仿宋" w:hAnsi="华文仿宋" w:cs="Times New Roman"/>
                      <w:color w:val="000000" w:themeColor="text1"/>
                      <w:szCs w:val="21"/>
                    </w:rPr>
                    <w:t>100</w:t>
                  </w:r>
                </w:p>
              </w:tc>
            </w:tr>
            <w:tr w:rsidR="00E62E69" w:rsidRPr="00E62E69" w14:paraId="5CEC1412" w14:textId="77777777" w:rsidTr="003D4FE1">
              <w:trPr>
                <w:trHeight w:val="90"/>
                <w:jc w:val="center"/>
              </w:trPr>
              <w:tc>
                <w:tcPr>
                  <w:tcW w:w="271" w:type="pct"/>
                  <w:tcBorders>
                    <w:top w:val="single" w:sz="4" w:space="0" w:color="000000"/>
                    <w:left w:val="single" w:sz="4" w:space="0" w:color="000000"/>
                    <w:bottom w:val="single" w:sz="4" w:space="0" w:color="000000"/>
                    <w:right w:val="single" w:sz="4" w:space="0" w:color="000000"/>
                  </w:tcBorders>
                  <w:vAlign w:val="center"/>
                </w:tcPr>
                <w:p w14:paraId="44ECDC3D" w14:textId="77777777" w:rsidR="003D4FE1" w:rsidRPr="00E62E69" w:rsidRDefault="003D4FE1" w:rsidP="003D4FE1">
                  <w:pPr>
                    <w:jc w:val="center"/>
                    <w:rPr>
                      <w:rFonts w:ascii="华文仿宋" w:eastAsia="华文仿宋" w:hAnsi="华文仿宋" w:cs="Times New Roman"/>
                      <w:color w:val="000000" w:themeColor="text1"/>
                      <w:szCs w:val="21"/>
                    </w:rPr>
                  </w:pPr>
                  <w:r w:rsidRPr="00E62E69">
                    <w:rPr>
                      <w:rFonts w:ascii="华文仿宋" w:eastAsia="华文仿宋" w:hAnsi="华文仿宋" w:cs="Times New Roman"/>
                      <w:color w:val="000000" w:themeColor="text1"/>
                      <w:szCs w:val="21"/>
                    </w:rPr>
                    <w:t>4</w:t>
                  </w:r>
                </w:p>
              </w:tc>
              <w:tc>
                <w:tcPr>
                  <w:tcW w:w="3609" w:type="pct"/>
                  <w:tcBorders>
                    <w:top w:val="single" w:sz="4" w:space="0" w:color="000000"/>
                    <w:left w:val="single" w:sz="4" w:space="0" w:color="000000"/>
                    <w:bottom w:val="single" w:sz="4" w:space="0" w:color="000000"/>
                    <w:right w:val="single" w:sz="4" w:space="0" w:color="000000"/>
                  </w:tcBorders>
                  <w:vAlign w:val="center"/>
                </w:tcPr>
                <w:p w14:paraId="4DC9E67A" w14:textId="77777777" w:rsidR="003D4FE1" w:rsidRPr="00E62E69" w:rsidRDefault="003D4FE1" w:rsidP="003D4FE1">
                  <w:pPr>
                    <w:snapToGrid w:val="0"/>
                    <w:contextualSpacing/>
                    <w:rPr>
                      <w:rFonts w:ascii="华文仿宋" w:eastAsia="华文仿宋" w:hAnsi="华文仿宋" w:cs="Times New Roman"/>
                      <w:color w:val="000000" w:themeColor="text1"/>
                      <w:szCs w:val="21"/>
                    </w:rPr>
                  </w:pPr>
                  <w:r w:rsidRPr="00E62E69">
                    <w:rPr>
                      <w:rFonts w:ascii="华文仿宋" w:eastAsia="华文仿宋" w:hAnsi="华文仿宋" w:cs="Times New Roman"/>
                      <w:color w:val="000000" w:themeColor="text1"/>
                      <w:szCs w:val="21"/>
                    </w:rPr>
                    <w:t>福州经济技术开发区兴</w:t>
                  </w:r>
                  <w:proofErr w:type="gramStart"/>
                  <w:r w:rsidRPr="00E62E69">
                    <w:rPr>
                      <w:rFonts w:ascii="华文仿宋" w:eastAsia="华文仿宋" w:hAnsi="华文仿宋" w:cs="Times New Roman"/>
                      <w:color w:val="000000" w:themeColor="text1"/>
                      <w:szCs w:val="21"/>
                    </w:rPr>
                    <w:t>睿</w:t>
                  </w:r>
                  <w:proofErr w:type="gramEnd"/>
                  <w:r w:rsidRPr="00E62E69">
                    <w:rPr>
                      <w:rFonts w:ascii="华文仿宋" w:eastAsia="华文仿宋" w:hAnsi="华文仿宋" w:cs="Times New Roman"/>
                      <w:color w:val="000000" w:themeColor="text1"/>
                      <w:szCs w:val="21"/>
                    </w:rPr>
                    <w:t>掘</w:t>
                  </w:r>
                  <w:proofErr w:type="gramStart"/>
                  <w:r w:rsidRPr="00E62E69">
                    <w:rPr>
                      <w:rFonts w:ascii="华文仿宋" w:eastAsia="华文仿宋" w:hAnsi="华文仿宋" w:cs="Times New Roman"/>
                      <w:color w:val="000000" w:themeColor="text1"/>
                      <w:szCs w:val="21"/>
                    </w:rPr>
                    <w:t>鑫</w:t>
                  </w:r>
                  <w:proofErr w:type="gramEnd"/>
                  <w:r w:rsidRPr="00E62E69">
                    <w:rPr>
                      <w:rFonts w:ascii="华文仿宋" w:eastAsia="华文仿宋" w:hAnsi="华文仿宋" w:cs="Times New Roman"/>
                      <w:color w:val="000000" w:themeColor="text1"/>
                      <w:szCs w:val="21"/>
                    </w:rPr>
                    <w:t>股权投资合伙企业（有限合伙）</w:t>
                  </w:r>
                </w:p>
              </w:tc>
              <w:tc>
                <w:tcPr>
                  <w:tcW w:w="547" w:type="pct"/>
                  <w:tcBorders>
                    <w:top w:val="single" w:sz="4" w:space="0" w:color="000000"/>
                    <w:left w:val="single" w:sz="4" w:space="0" w:color="000000"/>
                    <w:bottom w:val="single" w:sz="4" w:space="0" w:color="000000"/>
                    <w:right w:val="single" w:sz="4" w:space="0" w:color="000000"/>
                  </w:tcBorders>
                  <w:vAlign w:val="center"/>
                </w:tcPr>
                <w:p w14:paraId="559BB9C0" w14:textId="77777777" w:rsidR="003D4FE1" w:rsidRPr="00E62E69" w:rsidRDefault="003D4FE1" w:rsidP="003D4FE1">
                  <w:pPr>
                    <w:jc w:val="right"/>
                    <w:textAlignment w:val="center"/>
                    <w:rPr>
                      <w:rFonts w:ascii="华文仿宋" w:eastAsia="华文仿宋" w:hAnsi="华文仿宋" w:cs="Times New Roman"/>
                      <w:color w:val="000000" w:themeColor="text1"/>
                      <w:szCs w:val="21"/>
                    </w:rPr>
                  </w:pPr>
                  <w:r w:rsidRPr="00E62E69">
                    <w:rPr>
                      <w:rFonts w:ascii="华文仿宋" w:eastAsia="华文仿宋" w:hAnsi="华文仿宋" w:cs="Times New Roman"/>
                      <w:color w:val="000000" w:themeColor="text1"/>
                      <w:szCs w:val="21"/>
                    </w:rPr>
                    <w:t>380,000.00</w:t>
                  </w:r>
                </w:p>
              </w:tc>
              <w:tc>
                <w:tcPr>
                  <w:tcW w:w="574" w:type="pct"/>
                  <w:tcBorders>
                    <w:top w:val="single" w:sz="4" w:space="0" w:color="000000"/>
                    <w:left w:val="single" w:sz="4" w:space="0" w:color="000000"/>
                    <w:bottom w:val="single" w:sz="4" w:space="0" w:color="000000"/>
                    <w:right w:val="single" w:sz="4" w:space="0" w:color="000000"/>
                  </w:tcBorders>
                  <w:vAlign w:val="center"/>
                </w:tcPr>
                <w:p w14:paraId="5231D603" w14:textId="77777777" w:rsidR="003D4FE1" w:rsidRPr="00E62E69" w:rsidRDefault="003D4FE1" w:rsidP="003D4FE1">
                  <w:pPr>
                    <w:jc w:val="center"/>
                    <w:textAlignment w:val="center"/>
                    <w:rPr>
                      <w:rFonts w:ascii="华文仿宋" w:eastAsia="华文仿宋" w:hAnsi="华文仿宋" w:cs="Times New Roman"/>
                      <w:color w:val="000000" w:themeColor="text1"/>
                      <w:szCs w:val="21"/>
                    </w:rPr>
                  </w:pPr>
                  <w:r w:rsidRPr="00E62E69">
                    <w:rPr>
                      <w:rFonts w:ascii="华文仿宋" w:eastAsia="华文仿宋" w:hAnsi="华文仿宋" w:cs="Times New Roman"/>
                      <w:color w:val="000000" w:themeColor="text1"/>
                      <w:szCs w:val="21"/>
                    </w:rPr>
                    <w:t>100</w:t>
                  </w:r>
                </w:p>
              </w:tc>
            </w:tr>
          </w:tbl>
          <w:p w14:paraId="67CACE5A" w14:textId="77777777" w:rsidR="003D4FE1" w:rsidRPr="00E62E69" w:rsidRDefault="003D4FE1" w:rsidP="008F5D32">
            <w:pPr>
              <w:keepNext/>
              <w:spacing w:line="400" w:lineRule="exact"/>
              <w:rPr>
                <w:rFonts w:ascii="华文仿宋" w:eastAsia="华文仿宋" w:hAnsi="华文仿宋" w:cs="方正仿宋_GBK"/>
                <w:color w:val="000000" w:themeColor="text1"/>
                <w:sz w:val="18"/>
              </w:rPr>
            </w:pPr>
          </w:p>
        </w:tc>
      </w:tr>
    </w:tbl>
    <w:p w14:paraId="4BDB9AFC" w14:textId="77777777" w:rsidR="0045707D" w:rsidRPr="00F25DD2" w:rsidRDefault="007B1D72" w:rsidP="00F25DD2">
      <w:pPr>
        <w:adjustRightInd w:val="0"/>
        <w:snapToGrid w:val="0"/>
        <w:rPr>
          <w:rFonts w:ascii="华文仿宋" w:eastAsia="华文仿宋" w:hAnsi="华文仿宋" w:cs="方正仿宋_GBK"/>
          <w:b/>
          <w:color w:val="000000" w:themeColor="text1"/>
          <w:sz w:val="28"/>
          <w:szCs w:val="28"/>
        </w:rPr>
      </w:pPr>
      <w:r w:rsidRPr="00F25DD2">
        <w:rPr>
          <w:rFonts w:ascii="华文仿宋" w:eastAsia="华文仿宋" w:hAnsi="华文仿宋" w:cs="方正仿宋_GBK"/>
          <w:b/>
          <w:color w:val="000000" w:themeColor="text1"/>
          <w:sz w:val="28"/>
          <w:szCs w:val="28"/>
        </w:rPr>
        <w:t>2</w:t>
      </w:r>
      <w:r w:rsidR="0045707D" w:rsidRPr="00F25DD2">
        <w:rPr>
          <w:rFonts w:ascii="华文仿宋" w:eastAsia="华文仿宋" w:hAnsi="华文仿宋" w:cs="方正仿宋_GBK"/>
          <w:b/>
          <w:color w:val="000000" w:themeColor="text1"/>
          <w:sz w:val="28"/>
          <w:szCs w:val="28"/>
        </w:rPr>
        <w:t>. 授信客户主要财务数据</w:t>
      </w:r>
    </w:p>
    <w:p w14:paraId="42D5A005" w14:textId="77777777" w:rsidR="00F25DD2" w:rsidRPr="00F25DD2" w:rsidRDefault="00F25DD2" w:rsidP="00F25DD2">
      <w:pPr>
        <w:pStyle w:val="afff6"/>
        <w:spacing w:line="360" w:lineRule="auto"/>
        <w:ind w:firstLineChars="0" w:firstLine="0"/>
        <w:jc w:val="center"/>
        <w:rPr>
          <w:rFonts w:ascii="华文仿宋" w:eastAsia="华文仿宋" w:hAnsi="华文仿宋"/>
          <w:b/>
          <w:bCs/>
          <w:szCs w:val="24"/>
        </w:rPr>
      </w:pPr>
      <w:r w:rsidRPr="00F25DD2">
        <w:rPr>
          <w:rFonts w:ascii="华文仿宋" w:eastAsia="华文仿宋" w:hAnsi="华文仿宋" w:hint="eastAsia"/>
          <w:b/>
          <w:bCs/>
          <w:szCs w:val="24"/>
        </w:rPr>
        <w:t>{{CLIENT_LONG_CORE_NAME}}近三年又一期合并资产负债表</w:t>
      </w:r>
      <w:proofErr w:type="gramStart"/>
      <w:r w:rsidRPr="00F25DD2">
        <w:rPr>
          <w:rFonts w:ascii="华文仿宋" w:eastAsia="华文仿宋" w:hAnsi="华文仿宋"/>
          <w:b/>
          <w:bCs/>
          <w:szCs w:val="24"/>
        </w:rPr>
      </w:r>
      <w:proofErr w:type="gramEnd"/>
      <w:r w:rsidRPr="00F25DD2">
        <w:rPr>
          <w:rFonts w:ascii="华文仿宋" w:eastAsia="华文仿宋" w:hAnsi="华文仿宋"/>
          <w:b/>
          <w:bCs/>
          <w:szCs w:val="24"/>
        </w:rPr>
      </w:r>
    </w:p>
    <w:p w14:paraId="1868BDEE" w14:textId="77777777" w:rsidR="00F25DD2" w:rsidRPr="00F25DD2" w:rsidRDefault="00F25DD2" w:rsidP="00F25DD2">
      <w:pPr>
        <w:spacing w:before="50" w:after="50" w:line="360" w:lineRule="auto"/>
        <w:jc w:val="right"/>
        <w:rPr>
          <w:rFonts w:ascii="华文仿宋" w:eastAsia="华文仿宋" w:hAnsi="华文仿宋" w:cs="Times New Roman"/>
          <w:bCs/>
        </w:rPr>
      </w:pPr>
      <w:r w:rsidRPr="00F25DD2">
        <w:rPr>
          <w:rFonts w:ascii="华文仿宋" w:eastAsia="华文仿宋" w:hAnsi="华文仿宋" w:cs="Times New Roman"/>
          <w:szCs w:val="21"/>
        </w:rPr>
        <w:t>单位：万元</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56"/>
        <w:gridCol w:w="1515"/>
        <w:gridCol w:w="1375"/>
        <w:gridCol w:w="1377"/>
        <w:gridCol w:w="1397"/>
      </w:tblGrid>
      <w:tr w:rsidR="00F25DD2" w:rsidRPr="00F25DD2" w14:paraId="60CC7287" w14:textId="77777777" w:rsidTr="00E719C3">
        <w:trPr>
          <w:trHeight w:val="20"/>
          <w:jc w:val="center"/>
        </w:trPr>
        <w:tc>
          <w:tcPr>
            <w:tcW w:w="1676"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54B0C56"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项目</w:t>
            </w:r>
          </w:p>
        </w:tc>
        <w:tc>
          <w:tcPr>
            <w:tcW w:w="88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B24ED8D"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2022年3月末</w:t>
            </w:r>
          </w:p>
        </w:tc>
        <w:tc>
          <w:tcPr>
            <w:tcW w:w="80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42B9F770"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2021年末</w:t>
            </w:r>
          </w:p>
        </w:tc>
        <w:tc>
          <w:tcPr>
            <w:tcW w:w="80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73566CE2"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2020年末</w:t>
            </w:r>
          </w:p>
        </w:tc>
        <w:tc>
          <w:tcPr>
            <w:tcW w:w="82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59C1B34"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2019年末</w:t>
            </w:r>
          </w:p>
        </w:tc>
      </w:tr>
      <w:tr w:rsidR="00F25DD2" w:rsidRPr="00F25DD2" w14:paraId="30AD430A"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1E52A0AD"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流动资产：</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62EADB72" w14:textId="77777777" w:rsidR="00F25DD2" w:rsidRPr="00F25DD2" w:rsidRDefault="00F25DD2" w:rsidP="00E719C3">
            <w:pPr>
              <w:jc w:val="right"/>
              <w:rPr>
                <w:rFonts w:ascii="华文仿宋" w:eastAsia="华文仿宋" w:hAnsi="华文仿宋" w:cs="Times New Roman"/>
                <w:color w:val="000000"/>
                <w:szCs w:val="21"/>
              </w:rPr>
            </w:pPr>
          </w:p>
        </w:tc>
        <w:tc>
          <w:tcPr>
            <w:tcW w:w="807" w:type="pct"/>
            <w:tcBorders>
              <w:top w:val="nil"/>
              <w:left w:val="single" w:sz="8" w:space="0" w:color="000000"/>
              <w:bottom w:val="single" w:sz="8" w:space="0" w:color="000000"/>
              <w:right w:val="single" w:sz="8" w:space="0" w:color="000000"/>
            </w:tcBorders>
            <w:shd w:val="clear" w:color="auto" w:fill="auto"/>
            <w:vAlign w:val="center"/>
          </w:tcPr>
          <w:p w14:paraId="66F19302" w14:textId="77777777" w:rsidR="00F25DD2" w:rsidRPr="00F25DD2" w:rsidRDefault="00F25DD2" w:rsidP="00E719C3">
            <w:pPr>
              <w:jc w:val="right"/>
              <w:rPr>
                <w:rFonts w:ascii="华文仿宋" w:eastAsia="华文仿宋" w:hAnsi="华文仿宋" w:cs="Times New Roman"/>
                <w:color w:val="000000"/>
                <w:szCs w:val="21"/>
              </w:rPr>
            </w:pPr>
          </w:p>
        </w:tc>
        <w:tc>
          <w:tcPr>
            <w:tcW w:w="808" w:type="pct"/>
            <w:tcBorders>
              <w:top w:val="nil"/>
              <w:left w:val="single" w:sz="8" w:space="0" w:color="000000"/>
              <w:bottom w:val="single" w:sz="8" w:space="0" w:color="000000"/>
              <w:right w:val="single" w:sz="8" w:space="0" w:color="000000"/>
            </w:tcBorders>
            <w:shd w:val="clear" w:color="auto" w:fill="auto"/>
            <w:vAlign w:val="center"/>
          </w:tcPr>
          <w:p w14:paraId="5CA19176" w14:textId="77777777" w:rsidR="00F25DD2" w:rsidRPr="00F25DD2" w:rsidRDefault="00F25DD2" w:rsidP="00E719C3">
            <w:pPr>
              <w:jc w:val="right"/>
              <w:rPr>
                <w:rFonts w:ascii="华文仿宋" w:eastAsia="华文仿宋" w:hAnsi="华文仿宋" w:cs="Times New Roman"/>
                <w:color w:val="000000"/>
                <w:szCs w:val="21"/>
              </w:rPr>
            </w:pPr>
          </w:p>
        </w:tc>
        <w:tc>
          <w:tcPr>
            <w:tcW w:w="820" w:type="pct"/>
            <w:tcBorders>
              <w:top w:val="nil"/>
              <w:left w:val="single" w:sz="8" w:space="0" w:color="000000"/>
              <w:bottom w:val="single" w:sz="8" w:space="0" w:color="000000"/>
              <w:right w:val="single" w:sz="8" w:space="0" w:color="000000"/>
            </w:tcBorders>
            <w:shd w:val="clear" w:color="auto" w:fill="auto"/>
            <w:vAlign w:val="center"/>
          </w:tcPr>
          <w:p w14:paraId="3D563EA0" w14:textId="77777777" w:rsidR="00F25DD2" w:rsidRPr="00F25DD2" w:rsidRDefault="00F25DD2" w:rsidP="00E719C3">
            <w:pPr>
              <w:jc w:val="right"/>
              <w:rPr>
                <w:rFonts w:ascii="华文仿宋" w:eastAsia="华文仿宋" w:hAnsi="华文仿宋" w:cs="Times New Roman"/>
                <w:color w:val="000000"/>
                <w:szCs w:val="21"/>
              </w:rPr>
            </w:pPr>
          </w:p>
        </w:tc>
      </w:tr>
      <w:tr w:rsidR="00F25DD2" w:rsidRPr="00F25DD2" w14:paraId="76CFDA09" w14:textId="77777777" w:rsidTr="00E719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01F191FB"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货币资金</w:t>
            </w:r>
          </w:p>
        </w:tc>
        <w:tc>
          <w:tcPr>
            <w:tcW w:w="8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79F844" w14:textId="77777777" w:rsidR="00F25DD2" w:rsidRPr="00F25DD2" w:rsidRDefault="00F25DD2" w:rsidP="00E719C3">
            <w:pPr>
              <w:jc w:val="right"/>
              <w:textAlignment w:val="center"/>
              <w:rPr>
                <w:rFonts w:ascii="华文仿宋" w:eastAsia="华文仿宋" w:hAnsi="华文仿宋" w:cs="Times New Roman"/>
                <w:color w:val="000000"/>
                <w:sz w:val="20"/>
                <w:szCs w:val="20"/>
              </w:rPr>
            </w:pPr>
            <w:r w:rsidRPr="00F25DD2">
              <w:rPr>
                <w:rFonts w:ascii="华文仿宋" w:eastAsia="华文仿宋" w:hAnsi="华文仿宋" w:cs="Times New Roman"/>
                <w:color w:val="000000"/>
                <w:sz w:val="20"/>
                <w:szCs w:val="20"/>
                <w:lang w:bidi="ar"/>
              </w:rPr>
              <w:t>129,840.27</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0136176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50,606.24</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132BCA7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48,109.71</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1202219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30,165.50</w:t>
            </w:r>
          </w:p>
        </w:tc>
      </w:tr>
      <w:tr w:rsidR="00F25DD2" w:rsidRPr="00F25DD2" w14:paraId="4D319A30"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1EEC7F99"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交易性金融资产</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71E7D73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1,160,631.86</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6639240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1,163,268.00</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392773D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1,296,848.69</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3992BB8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740,554.59</w:t>
            </w:r>
          </w:p>
        </w:tc>
      </w:tr>
      <w:tr w:rsidR="00F25DD2" w:rsidRPr="00F25DD2" w14:paraId="4A6EDA7A"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02F5035A"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以公允价值计量且其变动计入当期损益的金融资产</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0C8E33F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466D55C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6B801D6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2CF4E7D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369F14FB"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19C05D14"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应收账款</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03BF8B2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42,251.09</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664B1F0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46,714.66</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6AF3308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89,016.10</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0E99A01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74F06535"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0FF4A260"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预付款项</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3705F16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7A0ABC8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08F0800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5.33</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0D6BA04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14,345.82</w:t>
            </w:r>
          </w:p>
        </w:tc>
      </w:tr>
      <w:tr w:rsidR="00F25DD2" w:rsidRPr="00F25DD2" w14:paraId="132A9001"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4567A2E8"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其他应收款</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33E1737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26,941.25</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6B17D6F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34,529.70</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0C9E1AF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10,465.34</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287E5FB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10,886.69</w:t>
            </w:r>
          </w:p>
        </w:tc>
      </w:tr>
      <w:tr w:rsidR="00F25DD2" w:rsidRPr="00F25DD2" w14:paraId="712B1B17"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62E32365"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一年内到期的非流动资产</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3ED1B9E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118,465.50</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0ED58F1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117,469.42</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31DF135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256,016.54</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55F69E7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63,242.10</w:t>
            </w:r>
          </w:p>
        </w:tc>
      </w:tr>
      <w:tr w:rsidR="00F25DD2" w:rsidRPr="00F25DD2" w14:paraId="097D6A83"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1DBB40F6"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其他流动资产</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33B7DDB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21,070.03</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2FC229E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12,229.80</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46CE23A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9,793.52</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6D3AF2B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162,185.79</w:t>
            </w:r>
          </w:p>
        </w:tc>
      </w:tr>
      <w:tr w:rsidR="00F25DD2" w:rsidRPr="00F25DD2" w14:paraId="156B0B65"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2B6BE0F5"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流动资产合计</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64A1E7C6"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1,499,200.01</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32458FCA"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1,424,817.82</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31AA11B3"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1,710,255.24</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6475C748"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1,021,380.49</w:t>
            </w:r>
          </w:p>
        </w:tc>
      </w:tr>
      <w:tr w:rsidR="00F25DD2" w:rsidRPr="00F25DD2" w14:paraId="3BA709B0"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46A0ED4B"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非流动资产：</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26BC3AA7" w14:textId="77777777" w:rsidR="00F25DD2" w:rsidRPr="00F25DD2" w:rsidRDefault="00F25DD2" w:rsidP="00E719C3">
            <w:pPr>
              <w:jc w:val="right"/>
              <w:rPr>
                <w:rFonts w:ascii="华文仿宋" w:eastAsia="华文仿宋" w:hAnsi="华文仿宋" w:cs="Times New Roman"/>
                <w:color w:val="000000"/>
                <w:szCs w:val="21"/>
              </w:rPr>
            </w:pPr>
          </w:p>
        </w:tc>
        <w:tc>
          <w:tcPr>
            <w:tcW w:w="807" w:type="pct"/>
            <w:tcBorders>
              <w:top w:val="nil"/>
              <w:left w:val="single" w:sz="8" w:space="0" w:color="000000"/>
              <w:bottom w:val="single" w:sz="8" w:space="0" w:color="000000"/>
              <w:right w:val="single" w:sz="8" w:space="0" w:color="000000"/>
            </w:tcBorders>
            <w:shd w:val="clear" w:color="auto" w:fill="auto"/>
            <w:vAlign w:val="center"/>
          </w:tcPr>
          <w:p w14:paraId="1E22DB6E" w14:textId="77777777" w:rsidR="00F25DD2" w:rsidRPr="00F25DD2" w:rsidRDefault="00F25DD2" w:rsidP="00E719C3">
            <w:pPr>
              <w:jc w:val="right"/>
              <w:rPr>
                <w:rFonts w:ascii="华文仿宋" w:eastAsia="华文仿宋" w:hAnsi="华文仿宋" w:cs="Times New Roman"/>
                <w:color w:val="000000"/>
                <w:szCs w:val="21"/>
              </w:rPr>
            </w:pPr>
          </w:p>
        </w:tc>
        <w:tc>
          <w:tcPr>
            <w:tcW w:w="808" w:type="pct"/>
            <w:tcBorders>
              <w:top w:val="nil"/>
              <w:left w:val="single" w:sz="8" w:space="0" w:color="000000"/>
              <w:bottom w:val="single" w:sz="8" w:space="0" w:color="000000"/>
              <w:right w:val="single" w:sz="8" w:space="0" w:color="000000"/>
            </w:tcBorders>
            <w:shd w:val="clear" w:color="auto" w:fill="auto"/>
            <w:vAlign w:val="center"/>
          </w:tcPr>
          <w:p w14:paraId="3A48DEBB" w14:textId="77777777" w:rsidR="00F25DD2" w:rsidRPr="00F25DD2" w:rsidRDefault="00F25DD2" w:rsidP="00E719C3">
            <w:pPr>
              <w:jc w:val="right"/>
              <w:rPr>
                <w:rFonts w:ascii="华文仿宋" w:eastAsia="华文仿宋" w:hAnsi="华文仿宋" w:cs="Times New Roman"/>
                <w:color w:val="000000"/>
                <w:szCs w:val="21"/>
              </w:rPr>
            </w:pPr>
          </w:p>
        </w:tc>
        <w:tc>
          <w:tcPr>
            <w:tcW w:w="820" w:type="pct"/>
            <w:tcBorders>
              <w:top w:val="nil"/>
              <w:left w:val="single" w:sz="8" w:space="0" w:color="000000"/>
              <w:bottom w:val="single" w:sz="8" w:space="0" w:color="000000"/>
              <w:right w:val="single" w:sz="8" w:space="0" w:color="000000"/>
            </w:tcBorders>
            <w:shd w:val="clear" w:color="auto" w:fill="auto"/>
            <w:vAlign w:val="center"/>
          </w:tcPr>
          <w:p w14:paraId="1895889F" w14:textId="77777777" w:rsidR="00F25DD2" w:rsidRPr="00F25DD2" w:rsidRDefault="00F25DD2" w:rsidP="00E719C3">
            <w:pPr>
              <w:jc w:val="right"/>
              <w:rPr>
                <w:rFonts w:ascii="华文仿宋" w:eastAsia="华文仿宋" w:hAnsi="华文仿宋" w:cs="Times New Roman"/>
                <w:color w:val="000000"/>
                <w:szCs w:val="21"/>
              </w:rPr>
            </w:pPr>
          </w:p>
        </w:tc>
      </w:tr>
      <w:tr w:rsidR="00F25DD2" w:rsidRPr="00F25DD2" w14:paraId="3FD002BB"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122B7B2F"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债权投资</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2921702D"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24,885.06</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02D9275F"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14,715.13</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5FC823C1"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103,154.18</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1C107E7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247,478.27</w:t>
            </w:r>
          </w:p>
        </w:tc>
      </w:tr>
      <w:tr w:rsidR="00F25DD2" w:rsidRPr="00F25DD2" w14:paraId="42F5AB4D"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2A058A90"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长期应收款</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31A18CDB"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57,681.26</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1DA57F88"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58,736.96</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711A534E"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33,750.76</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19FABB7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4F112390"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65B98D3A"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可供出售金融资产</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1A6BC543"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337B50FD"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1CDED5DA"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2BBEBAC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7D4DE64B"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5F8E2407"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其他非流动金融资产</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6B08FCC7"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1,020,644.34</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52D64F22"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990,045.94</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02A6BA79"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540,520.40</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514C75B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318,122.54</w:t>
            </w:r>
          </w:p>
        </w:tc>
      </w:tr>
      <w:tr w:rsidR="00F25DD2" w:rsidRPr="00F25DD2" w14:paraId="7197E257"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3088CE26"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固定资产</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0B5947DF"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190.59</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7B26F519"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182.07</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2095BE0A"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261.82</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2BA8462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347.49</w:t>
            </w:r>
          </w:p>
        </w:tc>
      </w:tr>
      <w:tr w:rsidR="00F25DD2" w:rsidRPr="00F25DD2" w14:paraId="70F130E4"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6AD308D5"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使用权资产</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3D06BC81"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467A74B5"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86.01</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62DC2768"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32E0B0F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06C0601C"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6FED9A21"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无形资产</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093ED535"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19.62</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4A86176A"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5.08</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153D0A16"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11.33</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61B8B9E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17.59</w:t>
            </w:r>
          </w:p>
        </w:tc>
      </w:tr>
      <w:tr w:rsidR="00F25DD2" w:rsidRPr="00F25DD2" w14:paraId="61DFA92E"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1D33C474"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递延所得税资产</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6604450B"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27,729.60</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4CD9ABF5"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27,729.60</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55A6C499"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22,445.05</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79D0FF5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10,768.82</w:t>
            </w:r>
          </w:p>
        </w:tc>
      </w:tr>
      <w:tr w:rsidR="00F25DD2" w:rsidRPr="00F25DD2" w14:paraId="15ED30F9"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5C6A3322"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长期待摊费用</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71388EFE"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18.27</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21D298D7"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35.19</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273E3F9B"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102.89</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1A1AEC6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170.59</w:t>
            </w:r>
          </w:p>
        </w:tc>
      </w:tr>
      <w:tr w:rsidR="00F25DD2" w:rsidRPr="00F25DD2" w14:paraId="0BA99586"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477C8158"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lastRenderedPageBreak/>
              <w:t>其他非流动资产</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0E7AF25A"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1DB010F5"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06874B91"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0F6AB4D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0EEDFDB0"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03D9E63D"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非流动资产合计</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59625A3F"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1,131,168.74</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2D2D038C"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1,091,535.98</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32EDD17A"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700,246.44</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6889F0F6"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576,905.30</w:t>
            </w:r>
          </w:p>
        </w:tc>
      </w:tr>
      <w:tr w:rsidR="00F25DD2" w:rsidRPr="00F25DD2" w14:paraId="03C3DAC3"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5B2A0720"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资产总计</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76604DAF"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2,630,368.74</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67912477"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2,516,353.81</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4630C6AA"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2,410,501.68</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58425501"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1,598,285.79</w:t>
            </w:r>
          </w:p>
        </w:tc>
      </w:tr>
      <w:tr w:rsidR="00F25DD2" w:rsidRPr="00F25DD2" w14:paraId="47F9B90A"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0BAC24B0"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流动负债：</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6608301A" w14:textId="77777777" w:rsidR="00F25DD2" w:rsidRPr="00F25DD2" w:rsidRDefault="00F25DD2" w:rsidP="00E719C3">
            <w:pPr>
              <w:jc w:val="right"/>
              <w:rPr>
                <w:rFonts w:ascii="华文仿宋" w:eastAsia="华文仿宋" w:hAnsi="华文仿宋" w:cs="Times New Roman"/>
                <w:color w:val="000000"/>
                <w:szCs w:val="21"/>
              </w:rPr>
            </w:pPr>
          </w:p>
        </w:tc>
        <w:tc>
          <w:tcPr>
            <w:tcW w:w="807" w:type="pct"/>
            <w:tcBorders>
              <w:top w:val="nil"/>
              <w:left w:val="single" w:sz="8" w:space="0" w:color="000000"/>
              <w:bottom w:val="single" w:sz="8" w:space="0" w:color="000000"/>
              <w:right w:val="single" w:sz="8" w:space="0" w:color="000000"/>
            </w:tcBorders>
            <w:shd w:val="clear" w:color="auto" w:fill="auto"/>
            <w:vAlign w:val="center"/>
          </w:tcPr>
          <w:p w14:paraId="632A502D" w14:textId="77777777" w:rsidR="00F25DD2" w:rsidRPr="00F25DD2" w:rsidRDefault="00F25DD2" w:rsidP="00E719C3">
            <w:pPr>
              <w:jc w:val="right"/>
              <w:rPr>
                <w:rFonts w:ascii="华文仿宋" w:eastAsia="华文仿宋" w:hAnsi="华文仿宋" w:cs="Times New Roman"/>
                <w:color w:val="000000"/>
                <w:szCs w:val="21"/>
              </w:rPr>
            </w:pPr>
          </w:p>
        </w:tc>
        <w:tc>
          <w:tcPr>
            <w:tcW w:w="808" w:type="pct"/>
            <w:tcBorders>
              <w:top w:val="nil"/>
              <w:left w:val="single" w:sz="8" w:space="0" w:color="000000"/>
              <w:bottom w:val="single" w:sz="8" w:space="0" w:color="000000"/>
              <w:right w:val="single" w:sz="8" w:space="0" w:color="000000"/>
            </w:tcBorders>
            <w:shd w:val="clear" w:color="auto" w:fill="auto"/>
            <w:vAlign w:val="center"/>
          </w:tcPr>
          <w:p w14:paraId="6952BC6A" w14:textId="77777777" w:rsidR="00F25DD2" w:rsidRPr="00F25DD2" w:rsidRDefault="00F25DD2" w:rsidP="00E719C3">
            <w:pPr>
              <w:jc w:val="right"/>
              <w:rPr>
                <w:rFonts w:ascii="华文仿宋" w:eastAsia="华文仿宋" w:hAnsi="华文仿宋" w:cs="Times New Roman"/>
                <w:color w:val="000000"/>
                <w:szCs w:val="21"/>
              </w:rPr>
            </w:pPr>
          </w:p>
        </w:tc>
        <w:tc>
          <w:tcPr>
            <w:tcW w:w="820" w:type="pct"/>
            <w:tcBorders>
              <w:top w:val="nil"/>
              <w:left w:val="single" w:sz="8" w:space="0" w:color="000000"/>
              <w:bottom w:val="single" w:sz="8" w:space="0" w:color="000000"/>
              <w:right w:val="single" w:sz="8" w:space="0" w:color="000000"/>
            </w:tcBorders>
            <w:shd w:val="clear" w:color="auto" w:fill="auto"/>
            <w:vAlign w:val="center"/>
          </w:tcPr>
          <w:p w14:paraId="26132831" w14:textId="77777777" w:rsidR="00F25DD2" w:rsidRPr="00F25DD2" w:rsidRDefault="00F25DD2" w:rsidP="00E719C3">
            <w:pPr>
              <w:jc w:val="right"/>
              <w:rPr>
                <w:rFonts w:ascii="华文仿宋" w:eastAsia="华文仿宋" w:hAnsi="华文仿宋" w:cs="Times New Roman"/>
                <w:color w:val="000000"/>
                <w:szCs w:val="21"/>
              </w:rPr>
            </w:pPr>
          </w:p>
        </w:tc>
      </w:tr>
      <w:tr w:rsidR="00F25DD2" w:rsidRPr="00F25DD2" w14:paraId="639C47E5"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523C9B49"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短期借款</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7A1E1383"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508,371.82</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6EDF7A2E"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499,912.53</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0E5F1EA4"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571,907.06</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72272AA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454,284.15</w:t>
            </w:r>
          </w:p>
        </w:tc>
      </w:tr>
      <w:tr w:rsidR="00F25DD2" w:rsidRPr="00F25DD2" w14:paraId="487DBA4F"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7D7F0683"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衍生金融负债</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0D29C621"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16A2A141"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7810F61A"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3DBE4C3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310.02</w:t>
            </w:r>
          </w:p>
        </w:tc>
      </w:tr>
      <w:tr w:rsidR="00F25DD2" w:rsidRPr="00F25DD2" w14:paraId="727BB569"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1A613F9E"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应付账款</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1FD25EDA"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12,005.11</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648D8B7D"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12,005.11</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252D2064"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101,945.00</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4F4057F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77526E70"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0EEB61B4"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预收款项</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770FE0DF"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13,754.76</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3732CAD7"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16,435.00</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329C6F73"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38,580.00</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366C645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10,145.00</w:t>
            </w:r>
          </w:p>
        </w:tc>
      </w:tr>
      <w:tr w:rsidR="00F25DD2" w:rsidRPr="00F25DD2" w14:paraId="082CD7AF"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3063C329"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应付职工薪酬</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7E42DB20"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3,191.23</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65DD55A8"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3,031.94</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772BF1C2"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3,467.10</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6BE6969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3,049.88</w:t>
            </w:r>
          </w:p>
        </w:tc>
      </w:tr>
      <w:tr w:rsidR="00F25DD2" w:rsidRPr="00F25DD2" w14:paraId="58490033"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3B5B158A"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应交税费</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3056151E"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2,979.81</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7174EC66"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1,831.97</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2D9DF05A"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12,670.42</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1F1A8AB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7,907.67</w:t>
            </w:r>
          </w:p>
        </w:tc>
      </w:tr>
      <w:tr w:rsidR="00F25DD2" w:rsidRPr="00F25DD2" w14:paraId="378F5157"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03997D52"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其他应付款</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32696FA2"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123.43</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11EC6036"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120.74</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3433C099"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18,901.27</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4070844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1,082.91</w:t>
            </w:r>
          </w:p>
        </w:tc>
      </w:tr>
      <w:tr w:rsidR="00F25DD2" w:rsidRPr="00F25DD2" w14:paraId="0E633E80"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10303D44"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一年内到期的非流动负债</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25AB1832"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219,586.23</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2FCBFC60"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122,826.88</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3F9DA9EB"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170,412.53</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1E8C7B4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270,468.28</w:t>
            </w:r>
          </w:p>
        </w:tc>
      </w:tr>
      <w:tr w:rsidR="00F25DD2" w:rsidRPr="00F25DD2" w14:paraId="688CF0E7"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10615BD7"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其他流动负债</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020D0872"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102,646.18</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4909BFE0"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102,604.49</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1612D2A4"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57,858.91</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6B27950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51,101.48</w:t>
            </w:r>
          </w:p>
        </w:tc>
      </w:tr>
      <w:tr w:rsidR="00F25DD2" w:rsidRPr="00F25DD2" w14:paraId="300871D2"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0202B326" w14:textId="77777777" w:rsidR="00F25DD2" w:rsidRPr="00F25DD2" w:rsidRDefault="00F25DD2" w:rsidP="00E719C3">
            <w:pPr>
              <w:jc w:val="left"/>
              <w:textAlignment w:val="center"/>
              <w:rPr>
                <w:rFonts w:ascii="华文仿宋" w:eastAsia="华文仿宋" w:hAnsi="华文仿宋" w:cs="Times New Roman"/>
                <w:color w:val="000000"/>
                <w:sz w:val="22"/>
              </w:rPr>
            </w:pPr>
            <w:r w:rsidRPr="00F25DD2">
              <w:rPr>
                <w:rFonts w:ascii="华文仿宋" w:eastAsia="华文仿宋" w:hAnsi="华文仿宋" w:cs="Times New Roman"/>
                <w:color w:val="000000"/>
                <w:sz w:val="22"/>
                <w:lang w:bidi="ar"/>
              </w:rPr>
              <w:t xml:space="preserve">　</w:t>
            </w:r>
            <w:r w:rsidRPr="00F25DD2">
              <w:rPr>
                <w:rFonts w:ascii="华文仿宋" w:eastAsia="华文仿宋" w:hAnsi="华文仿宋" w:cs="Times New Roman"/>
                <w:color w:val="000000"/>
                <w:szCs w:val="21"/>
                <w:lang w:bidi="ar"/>
              </w:rPr>
              <w:t xml:space="preserve"> 租赁负债</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3C9F7B7E"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4D515D94"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457FC836"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5230AA77"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w:t>
            </w:r>
          </w:p>
        </w:tc>
      </w:tr>
      <w:tr w:rsidR="00F25DD2" w:rsidRPr="00F25DD2" w14:paraId="1DAE348D"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4F034FEB"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流动负债合计</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4D1DC0EA"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862,658.58</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097EA2FC"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758,768.67</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5A3F4615"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975,742.30</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487077BC"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798,349.40</w:t>
            </w:r>
          </w:p>
        </w:tc>
      </w:tr>
      <w:tr w:rsidR="00F25DD2" w:rsidRPr="00F25DD2" w14:paraId="1C54BAB8"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3F22C31D"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非流动负债：</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33A40AB9" w14:textId="77777777" w:rsidR="00F25DD2" w:rsidRPr="00F25DD2" w:rsidRDefault="00F25DD2" w:rsidP="00E719C3">
            <w:pPr>
              <w:jc w:val="right"/>
              <w:rPr>
                <w:rFonts w:ascii="华文仿宋" w:eastAsia="华文仿宋" w:hAnsi="华文仿宋" w:cs="Times New Roman"/>
                <w:color w:val="000000"/>
                <w:szCs w:val="21"/>
              </w:rPr>
            </w:pPr>
          </w:p>
        </w:tc>
        <w:tc>
          <w:tcPr>
            <w:tcW w:w="807" w:type="pct"/>
            <w:tcBorders>
              <w:top w:val="nil"/>
              <w:left w:val="single" w:sz="8" w:space="0" w:color="000000"/>
              <w:bottom w:val="single" w:sz="8" w:space="0" w:color="000000"/>
              <w:right w:val="single" w:sz="8" w:space="0" w:color="000000"/>
            </w:tcBorders>
            <w:shd w:val="clear" w:color="auto" w:fill="auto"/>
            <w:vAlign w:val="center"/>
          </w:tcPr>
          <w:p w14:paraId="373C3738" w14:textId="77777777" w:rsidR="00F25DD2" w:rsidRPr="00F25DD2" w:rsidRDefault="00F25DD2" w:rsidP="00E719C3">
            <w:pPr>
              <w:jc w:val="right"/>
              <w:rPr>
                <w:rFonts w:ascii="华文仿宋" w:eastAsia="华文仿宋" w:hAnsi="华文仿宋" w:cs="Times New Roman"/>
                <w:color w:val="000000"/>
                <w:szCs w:val="21"/>
              </w:rPr>
            </w:pPr>
          </w:p>
        </w:tc>
        <w:tc>
          <w:tcPr>
            <w:tcW w:w="808" w:type="pct"/>
            <w:tcBorders>
              <w:top w:val="nil"/>
              <w:left w:val="single" w:sz="8" w:space="0" w:color="000000"/>
              <w:bottom w:val="single" w:sz="8" w:space="0" w:color="000000"/>
              <w:right w:val="single" w:sz="8" w:space="0" w:color="000000"/>
            </w:tcBorders>
            <w:shd w:val="clear" w:color="auto" w:fill="auto"/>
            <w:vAlign w:val="center"/>
          </w:tcPr>
          <w:p w14:paraId="1C1F3B49" w14:textId="77777777" w:rsidR="00F25DD2" w:rsidRPr="00F25DD2" w:rsidRDefault="00F25DD2" w:rsidP="00E719C3">
            <w:pPr>
              <w:jc w:val="right"/>
              <w:rPr>
                <w:rFonts w:ascii="华文仿宋" w:eastAsia="华文仿宋" w:hAnsi="华文仿宋" w:cs="Times New Roman"/>
                <w:color w:val="000000"/>
                <w:szCs w:val="21"/>
              </w:rPr>
            </w:pPr>
          </w:p>
        </w:tc>
        <w:tc>
          <w:tcPr>
            <w:tcW w:w="820" w:type="pct"/>
            <w:tcBorders>
              <w:top w:val="nil"/>
              <w:left w:val="single" w:sz="8" w:space="0" w:color="000000"/>
              <w:bottom w:val="single" w:sz="8" w:space="0" w:color="000000"/>
              <w:right w:val="single" w:sz="8" w:space="0" w:color="000000"/>
            </w:tcBorders>
            <w:shd w:val="clear" w:color="auto" w:fill="auto"/>
            <w:vAlign w:val="center"/>
          </w:tcPr>
          <w:p w14:paraId="75320E1F" w14:textId="77777777" w:rsidR="00F25DD2" w:rsidRPr="00F25DD2" w:rsidRDefault="00F25DD2" w:rsidP="00E719C3">
            <w:pPr>
              <w:jc w:val="right"/>
              <w:rPr>
                <w:rFonts w:ascii="华文仿宋" w:eastAsia="华文仿宋" w:hAnsi="华文仿宋" w:cs="Times New Roman"/>
                <w:color w:val="000000"/>
                <w:szCs w:val="21"/>
              </w:rPr>
            </w:pPr>
          </w:p>
        </w:tc>
      </w:tr>
      <w:tr w:rsidR="00F25DD2" w:rsidRPr="00F25DD2" w14:paraId="7AD9880B"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798BD744"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长期借款</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04CE554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900,902.34</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7AAA24C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891,803.05</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6C52225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711,582.20</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25FD20A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191,634.03</w:t>
            </w:r>
          </w:p>
        </w:tc>
      </w:tr>
      <w:tr w:rsidR="00F25DD2" w:rsidRPr="00F25DD2" w14:paraId="5395E380"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0644F9BF"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应付债券</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1F2DCFA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417,966.44</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3B842D8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422,652.62</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58D2A70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301,045.53</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245E600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200,626.58</w:t>
            </w:r>
          </w:p>
        </w:tc>
      </w:tr>
      <w:tr w:rsidR="00F25DD2" w:rsidRPr="00F25DD2" w14:paraId="2E35341F"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384576DF"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其他非流动负债</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5BEE2CE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5B3D058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4F0A496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58AE350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28B53227"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4A1D564A"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非流动负债合计</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6284243B"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1,318,868.78</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026ED2FD"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1,314,455.67</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70A0E86F"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1,012,627.73</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6801D0D4"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392,260.61</w:t>
            </w:r>
          </w:p>
        </w:tc>
      </w:tr>
      <w:tr w:rsidR="00F25DD2" w:rsidRPr="00F25DD2" w14:paraId="5EEE926D"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4A51D38A"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负债合计</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402D3903"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2,181,527.35</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21F106CD"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2,073,224.34</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369EB0BA"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1,988,370.02</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00EEA9A3"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1,190,610.01</w:t>
            </w:r>
          </w:p>
        </w:tc>
      </w:tr>
      <w:tr w:rsidR="00F25DD2" w:rsidRPr="00F25DD2" w14:paraId="58B08184"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017452FE"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所有者权益（或股东权益）：</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66A08EB9" w14:textId="77777777" w:rsidR="00F25DD2" w:rsidRPr="00F25DD2" w:rsidRDefault="00F25DD2" w:rsidP="00E719C3">
            <w:pPr>
              <w:jc w:val="right"/>
              <w:rPr>
                <w:rFonts w:ascii="华文仿宋" w:eastAsia="华文仿宋" w:hAnsi="华文仿宋" w:cs="Times New Roman"/>
                <w:color w:val="000000"/>
                <w:szCs w:val="21"/>
              </w:rPr>
            </w:pPr>
          </w:p>
        </w:tc>
        <w:tc>
          <w:tcPr>
            <w:tcW w:w="807" w:type="pct"/>
            <w:tcBorders>
              <w:top w:val="nil"/>
              <w:left w:val="single" w:sz="8" w:space="0" w:color="000000"/>
              <w:bottom w:val="single" w:sz="8" w:space="0" w:color="000000"/>
              <w:right w:val="single" w:sz="8" w:space="0" w:color="000000"/>
            </w:tcBorders>
            <w:shd w:val="clear" w:color="auto" w:fill="auto"/>
            <w:vAlign w:val="center"/>
          </w:tcPr>
          <w:p w14:paraId="38902EBE" w14:textId="77777777" w:rsidR="00F25DD2" w:rsidRPr="00F25DD2" w:rsidRDefault="00F25DD2" w:rsidP="00E719C3">
            <w:pPr>
              <w:jc w:val="right"/>
              <w:rPr>
                <w:rFonts w:ascii="华文仿宋" w:eastAsia="华文仿宋" w:hAnsi="华文仿宋" w:cs="Times New Roman"/>
                <w:color w:val="000000"/>
                <w:szCs w:val="21"/>
              </w:rPr>
            </w:pPr>
          </w:p>
        </w:tc>
        <w:tc>
          <w:tcPr>
            <w:tcW w:w="808" w:type="pct"/>
            <w:tcBorders>
              <w:top w:val="nil"/>
              <w:left w:val="single" w:sz="8" w:space="0" w:color="000000"/>
              <w:bottom w:val="single" w:sz="8" w:space="0" w:color="000000"/>
              <w:right w:val="single" w:sz="8" w:space="0" w:color="000000"/>
            </w:tcBorders>
            <w:shd w:val="clear" w:color="auto" w:fill="auto"/>
            <w:vAlign w:val="center"/>
          </w:tcPr>
          <w:p w14:paraId="0E5E04AB" w14:textId="77777777" w:rsidR="00F25DD2" w:rsidRPr="00F25DD2" w:rsidRDefault="00F25DD2" w:rsidP="00E719C3">
            <w:pPr>
              <w:jc w:val="right"/>
              <w:rPr>
                <w:rFonts w:ascii="华文仿宋" w:eastAsia="华文仿宋" w:hAnsi="华文仿宋" w:cs="Times New Roman"/>
                <w:color w:val="000000"/>
                <w:szCs w:val="21"/>
              </w:rPr>
            </w:pPr>
          </w:p>
        </w:tc>
        <w:tc>
          <w:tcPr>
            <w:tcW w:w="820" w:type="pct"/>
            <w:tcBorders>
              <w:top w:val="nil"/>
              <w:left w:val="single" w:sz="8" w:space="0" w:color="000000"/>
              <w:bottom w:val="single" w:sz="8" w:space="0" w:color="000000"/>
              <w:right w:val="single" w:sz="8" w:space="0" w:color="000000"/>
            </w:tcBorders>
            <w:shd w:val="clear" w:color="auto" w:fill="auto"/>
            <w:vAlign w:val="center"/>
          </w:tcPr>
          <w:p w14:paraId="47E5DF33" w14:textId="77777777" w:rsidR="00F25DD2" w:rsidRPr="00F25DD2" w:rsidRDefault="00F25DD2" w:rsidP="00E719C3">
            <w:pPr>
              <w:jc w:val="right"/>
              <w:rPr>
                <w:rFonts w:ascii="华文仿宋" w:eastAsia="华文仿宋" w:hAnsi="华文仿宋" w:cs="Times New Roman"/>
                <w:color w:val="000000"/>
                <w:szCs w:val="21"/>
              </w:rPr>
            </w:pPr>
          </w:p>
        </w:tc>
      </w:tr>
      <w:tr w:rsidR="00F25DD2" w:rsidRPr="00F25DD2" w14:paraId="2EB85E84"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06658491"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实收资本（或股本）</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7F9B597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195,000.00</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05C3D2D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195,000.00</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447C6D5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195,000.00</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747B069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195,000.00</w:t>
            </w:r>
          </w:p>
        </w:tc>
      </w:tr>
      <w:tr w:rsidR="00F25DD2" w:rsidRPr="00F25DD2" w14:paraId="0F8D4BA0"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720EC671"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其他权益工具</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3BDFCAB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199,392.26</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1371D83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199,392.26</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118116E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199,392.26</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2058F3C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199,392.26</w:t>
            </w:r>
          </w:p>
        </w:tc>
      </w:tr>
      <w:tr w:rsidR="00F25DD2" w:rsidRPr="00F25DD2" w14:paraId="6D86DCFA"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3A9AF84A" w14:textId="77777777" w:rsidR="00F25DD2" w:rsidRPr="00F25DD2" w:rsidRDefault="00F25DD2" w:rsidP="00E719C3">
            <w:pPr>
              <w:ind w:firstLineChars="200" w:firstLine="42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其中：永续债  </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66340D7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199,392.26</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75F48AB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199,392.26</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417B0A3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199,392.26</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2844ABF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199,392.26</w:t>
            </w:r>
          </w:p>
        </w:tc>
      </w:tr>
      <w:tr w:rsidR="00F25DD2" w:rsidRPr="00F25DD2" w14:paraId="455E389F"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69D85B61"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盈余公积</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2C367C1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7,087.95</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4144699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7,087.95</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78944FE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4,080.67</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6CCB112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1,572.77</w:t>
            </w:r>
          </w:p>
        </w:tc>
      </w:tr>
      <w:tr w:rsidR="00F25DD2" w:rsidRPr="00F25DD2" w14:paraId="78916B13"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4AAF06CD"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未分配利润</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37A4B48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47,361.18</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44AF430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41,649.25</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12ABAAD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23,658.72</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5EC64D5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11,710.75</w:t>
            </w:r>
          </w:p>
        </w:tc>
      </w:tr>
      <w:tr w:rsidR="00F25DD2" w:rsidRPr="00F25DD2" w14:paraId="70B1AD54"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7DC5B6C1"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归属于母公司所有者权益合计</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2500F7E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448,841.39</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313276F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443,129.46</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780B923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422,131.66</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6EF60F3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407,675.78</w:t>
            </w:r>
          </w:p>
        </w:tc>
      </w:tr>
      <w:tr w:rsidR="00F25DD2" w:rsidRPr="00F25DD2" w14:paraId="4226428C"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6B536A52"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*少数股东权益</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7A22C0E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224F342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5390E56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78BE934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084A905E"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50D3D0A5"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所有者权益合计</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68F83756"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448,841.39</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156FBF94"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443,129.46</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7B15425D"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422,131.66</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799FF36D"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407,675.78</w:t>
            </w:r>
          </w:p>
        </w:tc>
      </w:tr>
      <w:tr w:rsidR="00F25DD2" w:rsidRPr="00F25DD2" w14:paraId="65FB5145" w14:textId="77777777" w:rsidTr="00E719C3">
        <w:trPr>
          <w:trHeight w:val="20"/>
          <w:jc w:val="center"/>
        </w:trPr>
        <w:tc>
          <w:tcPr>
            <w:tcW w:w="1676" w:type="pct"/>
            <w:tcBorders>
              <w:top w:val="nil"/>
              <w:left w:val="single" w:sz="8" w:space="0" w:color="000000"/>
              <w:bottom w:val="single" w:sz="8" w:space="0" w:color="000000"/>
              <w:right w:val="single" w:sz="8" w:space="0" w:color="000000"/>
            </w:tcBorders>
            <w:shd w:val="clear" w:color="auto" w:fill="auto"/>
            <w:vAlign w:val="center"/>
          </w:tcPr>
          <w:p w14:paraId="2F910BB0"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负债和所有者权益总计</w:t>
            </w:r>
          </w:p>
        </w:tc>
        <w:tc>
          <w:tcPr>
            <w:tcW w:w="889" w:type="pct"/>
            <w:tcBorders>
              <w:top w:val="nil"/>
              <w:left w:val="single" w:sz="8" w:space="0" w:color="000000"/>
              <w:bottom w:val="single" w:sz="8" w:space="0" w:color="000000"/>
              <w:right w:val="single" w:sz="8" w:space="0" w:color="000000"/>
            </w:tcBorders>
            <w:shd w:val="clear" w:color="auto" w:fill="auto"/>
            <w:vAlign w:val="center"/>
          </w:tcPr>
          <w:p w14:paraId="6A7A38D9"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2,630,368.74</w:t>
            </w:r>
          </w:p>
        </w:tc>
        <w:tc>
          <w:tcPr>
            <w:tcW w:w="807" w:type="pct"/>
            <w:tcBorders>
              <w:top w:val="nil"/>
              <w:left w:val="single" w:sz="8" w:space="0" w:color="000000"/>
              <w:bottom w:val="single" w:sz="8" w:space="0" w:color="000000"/>
              <w:right w:val="single" w:sz="8" w:space="0" w:color="000000"/>
            </w:tcBorders>
            <w:shd w:val="clear" w:color="auto" w:fill="auto"/>
            <w:vAlign w:val="center"/>
          </w:tcPr>
          <w:p w14:paraId="6DE3DBD5"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2,516,353.81</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59757602"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2,410,501.68</w:t>
            </w:r>
          </w:p>
        </w:tc>
        <w:tc>
          <w:tcPr>
            <w:tcW w:w="820" w:type="pct"/>
            <w:tcBorders>
              <w:top w:val="nil"/>
              <w:left w:val="single" w:sz="8" w:space="0" w:color="000000"/>
              <w:bottom w:val="single" w:sz="8" w:space="0" w:color="000000"/>
              <w:right w:val="single" w:sz="8" w:space="0" w:color="000000"/>
            </w:tcBorders>
            <w:shd w:val="clear" w:color="auto" w:fill="auto"/>
            <w:vAlign w:val="center"/>
          </w:tcPr>
          <w:p w14:paraId="0A3D1FD8"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1,598,285.79</w:t>
            </w:r>
          </w:p>
        </w:tc>
      </w:tr>
    </w:tbl>
    <w:p w14:paraId="7569BFEC" w14:textId="77777777" w:rsidR="00F25DD2" w:rsidRPr="00F25DD2" w:rsidRDefault="00F25DD2" w:rsidP="00F25DD2">
      <w:pPr>
        <w:pStyle w:val="afff6"/>
        <w:adjustRightInd w:val="0"/>
        <w:snapToGrid w:val="0"/>
        <w:spacing w:before="50" w:after="50" w:line="360" w:lineRule="auto"/>
        <w:ind w:firstLine="480"/>
        <w:jc w:val="center"/>
        <w:rPr>
          <w:rFonts w:ascii="华文仿宋" w:eastAsia="华文仿宋" w:hAnsi="华文仿宋"/>
          <w:b/>
        </w:rPr>
      </w:pPr>
    </w:p>
    <w:p w14:paraId="74F4A43C" w14:textId="77777777" w:rsidR="00F25DD2" w:rsidRPr="00F25DD2" w:rsidRDefault="00F25DD2" w:rsidP="00F25DD2">
      <w:pPr>
        <w:pStyle w:val="afff6"/>
        <w:adjustRightInd w:val="0"/>
        <w:snapToGrid w:val="0"/>
        <w:ind w:firstLineChars="0" w:firstLine="0"/>
        <w:jc w:val="center"/>
        <w:rPr>
          <w:rFonts w:ascii="华文仿宋" w:eastAsia="华文仿宋" w:hAnsi="华文仿宋"/>
          <w:b/>
          <w:bCs/>
          <w:sz w:val="28"/>
          <w:szCs w:val="28"/>
        </w:rPr>
      </w:pPr>
      <w:proofErr w:type="gramStart"/>
      <w:r w:rsidRPr="00F25DD2">
        <w:rPr>
          <w:rFonts w:ascii="华文仿宋" w:eastAsia="华文仿宋" w:hAnsi="华文仿宋"/>
          <w:b/>
          <w:bCs/>
          <w:sz w:val="28"/>
          <w:szCs w:val="28"/>
        </w:rPr>
        <w:t>{{CLIENT_LONG_CORE_NAME}}三年又一期合并利润表</w:t>
      </w:r>
      <w:proofErr w:type="gramEnd"/>
      <w:r w:rsidRPr="00F25DD2">
        <w:rPr>
          <w:rFonts w:ascii="华文仿宋" w:eastAsia="华文仿宋" w:hAnsi="华文仿宋" w:hint="eastAsia"/>
          <w:b/>
          <w:bCs/>
          <w:sz w:val="28"/>
          <w:szCs w:val="28"/>
        </w:rPr>
      </w:r>
      <w:r w:rsidRPr="00F25DD2">
        <w:rPr>
          <w:rFonts w:ascii="华文仿宋" w:eastAsia="华文仿宋" w:hAnsi="华文仿宋"/>
          <w:b/>
          <w:bCs/>
          <w:sz w:val="28"/>
          <w:szCs w:val="28"/>
        </w:rPr>
      </w:r>
    </w:p>
    <w:p w14:paraId="684D9A64" w14:textId="77777777" w:rsidR="00F25DD2" w:rsidRPr="00F25DD2" w:rsidRDefault="00F25DD2" w:rsidP="00F25DD2">
      <w:pPr>
        <w:adjustRightInd w:val="0"/>
        <w:snapToGrid w:val="0"/>
        <w:spacing w:line="288" w:lineRule="auto"/>
        <w:ind w:right="-7"/>
        <w:jc w:val="right"/>
        <w:rPr>
          <w:rFonts w:ascii="华文仿宋" w:eastAsia="华文仿宋" w:hAnsi="华文仿宋" w:cs="Times New Roman"/>
          <w:szCs w:val="21"/>
        </w:rPr>
      </w:pPr>
      <w:r w:rsidRPr="00F25DD2">
        <w:rPr>
          <w:rFonts w:ascii="华文仿宋" w:eastAsia="华文仿宋" w:hAnsi="华文仿宋" w:cs="Times New Roman"/>
          <w:szCs w:val="21"/>
        </w:rPr>
        <w:t>单位：万元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2"/>
        <w:gridCol w:w="1652"/>
        <w:gridCol w:w="1512"/>
        <w:gridCol w:w="1377"/>
        <w:gridCol w:w="1399"/>
      </w:tblGrid>
      <w:tr w:rsidR="00F25DD2" w:rsidRPr="00F25DD2" w14:paraId="5D809E73" w14:textId="77777777" w:rsidTr="00E719C3">
        <w:trPr>
          <w:trHeight w:val="23"/>
        </w:trPr>
        <w:tc>
          <w:tcPr>
            <w:tcW w:w="1515"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428CD44"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项目</w:t>
            </w:r>
          </w:p>
        </w:tc>
        <w:tc>
          <w:tcPr>
            <w:tcW w:w="96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C576280"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2022年1-3月</w:t>
            </w:r>
          </w:p>
        </w:tc>
        <w:tc>
          <w:tcPr>
            <w:tcW w:w="88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F6A9634"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2021年度</w:t>
            </w:r>
          </w:p>
        </w:tc>
        <w:tc>
          <w:tcPr>
            <w:tcW w:w="80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7110A3B"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2020年度</w:t>
            </w:r>
          </w:p>
        </w:tc>
        <w:tc>
          <w:tcPr>
            <w:tcW w:w="821"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3C23BE5"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2019年度</w:t>
            </w:r>
          </w:p>
        </w:tc>
      </w:tr>
      <w:tr w:rsidR="00F25DD2" w:rsidRPr="00F25DD2" w14:paraId="0E78DC25"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2A4B8EF3"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一、营业总收入</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2FB7CCB5"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24,900.38 </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3934F9B8"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125,177.54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405CEA00"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138,542.32</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4789D9E4"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111,543.06</w:t>
            </w:r>
          </w:p>
        </w:tc>
      </w:tr>
      <w:tr w:rsidR="00F25DD2" w:rsidRPr="00F25DD2" w14:paraId="7DFEFF1D"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4DA22286"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营业收入</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60135987"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24,900.38 </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615E6AA1"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125,177.54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7E2D937A"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138,542.32</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357FAC3A"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111,543.06</w:t>
            </w:r>
          </w:p>
        </w:tc>
      </w:tr>
      <w:tr w:rsidR="00F25DD2" w:rsidRPr="00F25DD2" w14:paraId="5BC5779B"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3A8DF7C4"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二、营业总成本</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7366FA55"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19,309.17</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509E90CE"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72,652.27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6E260779"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62,705.87</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43F9A897"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65,185.34</w:t>
            </w:r>
          </w:p>
        </w:tc>
      </w:tr>
      <w:tr w:rsidR="00F25DD2" w:rsidRPr="00F25DD2" w14:paraId="32C854C5"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418A4B7A" w14:textId="77777777" w:rsidR="00F25DD2" w:rsidRPr="00F25DD2" w:rsidRDefault="00F25DD2" w:rsidP="00E719C3">
            <w:pPr>
              <w:ind w:firstLineChars="200" w:firstLine="42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营业成本</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717E5CD0"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17BB7B12"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307.65</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0E6D1D69"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78.68</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0B0DFDA5"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10,619.26</w:t>
            </w:r>
          </w:p>
        </w:tc>
      </w:tr>
      <w:tr w:rsidR="00F25DD2" w:rsidRPr="00F25DD2" w14:paraId="7D68E54B"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4A68DB63" w14:textId="77777777" w:rsidR="00F25DD2" w:rsidRPr="00F25DD2" w:rsidRDefault="00F25DD2" w:rsidP="00E719C3">
            <w:pPr>
              <w:ind w:firstLineChars="200" w:firstLine="42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lastRenderedPageBreak/>
              <w:t>税金及附加</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33B54C4B"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27.19 </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4D3C9F3B"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353.23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29B566F0"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335.92</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2F3ACA1F"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150.58</w:t>
            </w:r>
          </w:p>
        </w:tc>
      </w:tr>
      <w:tr w:rsidR="00F25DD2" w:rsidRPr="00F25DD2" w14:paraId="4643DB2C"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3C316CE0" w14:textId="77777777" w:rsidR="00F25DD2" w:rsidRPr="00F25DD2" w:rsidRDefault="00F25DD2" w:rsidP="00E719C3">
            <w:pPr>
              <w:ind w:firstLineChars="200" w:firstLine="42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管理费用</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4F2AA650"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1,590.08 </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323B3C35"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6,420.67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25817B5F"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7,224.79</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7366B53D"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6,280.47</w:t>
            </w:r>
          </w:p>
        </w:tc>
      </w:tr>
      <w:tr w:rsidR="00F25DD2" w:rsidRPr="00F25DD2" w14:paraId="4BC7961E"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343C041F" w14:textId="77777777" w:rsidR="00F25DD2" w:rsidRPr="00F25DD2" w:rsidRDefault="00F25DD2" w:rsidP="00E719C3">
            <w:pPr>
              <w:ind w:firstLineChars="200" w:firstLine="42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财务费用</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7D76EAA1"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17,691.91 </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56142CBB"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65,570.72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5F04E0B7"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55,066.49</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592DC411"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48,135.02</w:t>
            </w:r>
          </w:p>
        </w:tc>
      </w:tr>
      <w:tr w:rsidR="00F25DD2" w:rsidRPr="00F25DD2" w14:paraId="73514A9A"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42D6E3DA"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其中：利息费用</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48EFEBB3"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17,988.20 </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37321323"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66,027.53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1714E8C7"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55,233.44</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1832E393"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48,375.63</w:t>
            </w:r>
          </w:p>
        </w:tc>
      </w:tr>
      <w:tr w:rsidR="00F25DD2" w:rsidRPr="00F25DD2" w14:paraId="45EF4A0F"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10A7EBBC"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利息收入</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150B5375"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316.18 </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6E8D5FE8"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1,121.02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40A52E28"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725.45</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1BE89D82"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561.52</w:t>
            </w:r>
          </w:p>
        </w:tc>
      </w:tr>
      <w:tr w:rsidR="00F25DD2" w:rsidRPr="00F25DD2" w14:paraId="7718088E"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07F90662"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公允价值变动收益（损失以“-”号填列）</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77768469"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2,853.68 </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18C2B3CC"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20,876.11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00785222"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-24,057.70</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22F39E99"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-19,458.21</w:t>
            </w:r>
          </w:p>
        </w:tc>
      </w:tr>
      <w:tr w:rsidR="00F25DD2" w:rsidRPr="00F25DD2" w14:paraId="7F3FC5D2"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700D2509"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信用减值损失（损失以“-”号填列）</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4352ACA7"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-791.47 </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55B6492D"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-35,627.95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4D221A44"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-20,026.35</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30567128"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-8,560.23</w:t>
            </w:r>
          </w:p>
        </w:tc>
      </w:tr>
      <w:tr w:rsidR="00F25DD2" w:rsidRPr="00F25DD2" w14:paraId="7F4974DD"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4C9515A1"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资产减值损失（损失以“-”号填列）</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0E6BA393"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526EE8F6"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03EC05CE"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10A75A8C"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0926FAF8"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4015317B"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三、营业利润（亏损以“－”号填列）</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08180471"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7,653.41 </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1C6F24D7"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37,773.43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6EE51203"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31,752.40</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64F0E8FC"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18,339.28</w:t>
            </w:r>
          </w:p>
        </w:tc>
      </w:tr>
      <w:tr w:rsidR="00F25DD2" w:rsidRPr="00F25DD2" w14:paraId="32C70B66"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3776B364"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加：营业外收入</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5FCCDF1D"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519848EE"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5A32B3CB"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40.98</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66284AB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2758DCA3"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190D1562"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减：营业外支出</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25FA1576"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11.12 </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061626F0"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0.68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1AE07B37" w14:textId="77777777" w:rsidR="00F25DD2" w:rsidRPr="00F25DD2" w:rsidRDefault="00F25DD2" w:rsidP="00E719C3">
            <w:pPr>
              <w:jc w:val="right"/>
              <w:textAlignment w:val="top"/>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0.02</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30E39F0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00769C78"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17150DD1"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四、利润总额（亏损总额以“－”号填列）</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1DBFD209"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7,642.29 </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62E96534"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37,772.75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2EDC761A"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31,793.36</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5AAB80BC" w14:textId="77777777" w:rsidR="00F25DD2" w:rsidRPr="00F25DD2" w:rsidRDefault="00F25DD2" w:rsidP="00E719C3">
            <w:pPr>
              <w:jc w:val="right"/>
              <w:textAlignment w:val="top"/>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18,339.28</w:t>
            </w:r>
          </w:p>
        </w:tc>
      </w:tr>
      <w:tr w:rsidR="00F25DD2" w:rsidRPr="00F25DD2" w14:paraId="575AEE75"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615D57D9"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减：所得税费用</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54FFF8C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1,930.36 </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7AF79A2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6,374.95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07E2667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6,937.48</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138102F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2,820.02</w:t>
            </w:r>
          </w:p>
        </w:tc>
      </w:tr>
      <w:tr w:rsidR="00F25DD2" w:rsidRPr="00F25DD2" w14:paraId="13D358E6"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567AD199"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五、净利润（净亏损以“－”号填列）</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40C7C548"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5,711.93 </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4AE827CF"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31,397.80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474C0312"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24,855.87</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4A1E9F55"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15,519.26</w:t>
            </w:r>
          </w:p>
        </w:tc>
      </w:tr>
      <w:tr w:rsidR="00F25DD2" w:rsidRPr="00F25DD2" w14:paraId="47100984"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2E061AF1"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（一）持续经营净利润（净亏损以“-”号填列）</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3B44498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5,711.93 </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45C649F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31,397.80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631054D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24,855.87</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0494446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15,519.26</w:t>
            </w:r>
          </w:p>
        </w:tc>
      </w:tr>
      <w:tr w:rsidR="00F25DD2" w:rsidRPr="00F25DD2" w14:paraId="16E36CFC"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4D49E358"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（二）终止经营净利润（净亏损以“-”号填列）</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26A3915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6C0C9A4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3A87EC3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0B7EB49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389936D5"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2DD8CEBF"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六、综合收益总额</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71804F00"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5,711.93 </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62639621"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31,397.80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218355D1"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24,855.87</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468006FF"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15,519.26</w:t>
            </w:r>
          </w:p>
        </w:tc>
      </w:tr>
      <w:tr w:rsidR="00F25DD2" w:rsidRPr="00F25DD2" w14:paraId="35378630"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68D96D2E"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归属于母公司所有者的综合收益总额</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783E7BD0"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5,711.93 </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1020CF4E"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31,397.80 </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55BD96D0"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24,855.87</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654F7B3B"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15,519.26</w:t>
            </w:r>
          </w:p>
        </w:tc>
      </w:tr>
      <w:tr w:rsidR="00F25DD2" w:rsidRPr="00F25DD2" w14:paraId="6FD61D3C" w14:textId="77777777" w:rsidTr="00E719C3">
        <w:trPr>
          <w:trHeight w:val="23"/>
        </w:trPr>
        <w:tc>
          <w:tcPr>
            <w:tcW w:w="1515" w:type="pct"/>
            <w:tcBorders>
              <w:top w:val="nil"/>
              <w:left w:val="single" w:sz="8" w:space="0" w:color="000000"/>
              <w:bottom w:val="single" w:sz="8" w:space="0" w:color="000000"/>
              <w:right w:val="single" w:sz="8" w:space="0" w:color="000000"/>
            </w:tcBorders>
            <w:shd w:val="clear" w:color="auto" w:fill="auto"/>
            <w:vAlign w:val="center"/>
          </w:tcPr>
          <w:p w14:paraId="2E23ADAA" w14:textId="77777777" w:rsidR="00F25DD2" w:rsidRPr="00F25DD2" w:rsidRDefault="00F25DD2" w:rsidP="00E719C3">
            <w:pPr>
              <w:jc w:val="lef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归属于少数股东的综合收益总额</w:t>
            </w:r>
          </w:p>
        </w:tc>
        <w:tc>
          <w:tcPr>
            <w:tcW w:w="969" w:type="pct"/>
            <w:tcBorders>
              <w:top w:val="nil"/>
              <w:left w:val="single" w:sz="8" w:space="0" w:color="000000"/>
              <w:bottom w:val="single" w:sz="8" w:space="0" w:color="000000"/>
              <w:right w:val="single" w:sz="8" w:space="0" w:color="000000"/>
            </w:tcBorders>
            <w:shd w:val="clear" w:color="auto" w:fill="auto"/>
            <w:vAlign w:val="center"/>
          </w:tcPr>
          <w:p w14:paraId="29CA1E8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87" w:type="pct"/>
            <w:tcBorders>
              <w:top w:val="nil"/>
              <w:left w:val="single" w:sz="8" w:space="0" w:color="000000"/>
              <w:bottom w:val="single" w:sz="8" w:space="0" w:color="000000"/>
              <w:right w:val="single" w:sz="8" w:space="0" w:color="000000"/>
            </w:tcBorders>
            <w:shd w:val="clear" w:color="auto" w:fill="auto"/>
            <w:vAlign w:val="center"/>
          </w:tcPr>
          <w:p w14:paraId="4A01539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8" w:type="pct"/>
            <w:tcBorders>
              <w:top w:val="nil"/>
              <w:left w:val="single" w:sz="8" w:space="0" w:color="000000"/>
              <w:bottom w:val="single" w:sz="8" w:space="0" w:color="000000"/>
              <w:right w:val="single" w:sz="8" w:space="0" w:color="000000"/>
            </w:tcBorders>
            <w:shd w:val="clear" w:color="auto" w:fill="auto"/>
            <w:vAlign w:val="center"/>
          </w:tcPr>
          <w:p w14:paraId="2FEFC28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21" w:type="pct"/>
            <w:tcBorders>
              <w:top w:val="nil"/>
              <w:left w:val="single" w:sz="8" w:space="0" w:color="000000"/>
              <w:bottom w:val="single" w:sz="8" w:space="0" w:color="000000"/>
              <w:right w:val="single" w:sz="8" w:space="0" w:color="000000"/>
            </w:tcBorders>
            <w:shd w:val="clear" w:color="auto" w:fill="auto"/>
            <w:vAlign w:val="center"/>
          </w:tcPr>
          <w:p w14:paraId="1C07BC7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bl>
    <w:p w14:paraId="042C783E" w14:textId="77777777" w:rsidR="00F25DD2" w:rsidRPr="00F25DD2" w:rsidRDefault="00F25DD2" w:rsidP="00F25DD2">
      <w:pPr>
        <w:pStyle w:val="afff6"/>
        <w:spacing w:line="360" w:lineRule="auto"/>
        <w:ind w:firstLineChars="0" w:firstLine="0"/>
        <w:jc w:val="center"/>
        <w:rPr>
          <w:rFonts w:ascii="华文仿宋" w:eastAsia="华文仿宋" w:hAnsi="华文仿宋"/>
          <w:b/>
          <w:bCs/>
          <w:sz w:val="28"/>
          <w:szCs w:val="28"/>
        </w:rPr>
      </w:pPr>
      <w:proofErr w:type="gramStart"/>
      <w:r w:rsidRPr="00F25DD2">
        <w:rPr>
          <w:rFonts w:ascii="华文仿宋" w:eastAsia="华文仿宋" w:hAnsi="华文仿宋"/>
          <w:b/>
          <w:bCs/>
          <w:sz w:val="28"/>
          <w:szCs w:val="28"/>
        </w:rPr>
        <w:t>{{CLIENT_LONG_CORE_NAME}}三年又一期合并现金流量表</w:t>
      </w:r>
      <w:proofErr w:type="gramEnd"/>
      <w:r w:rsidRPr="00F25DD2">
        <w:rPr>
          <w:rFonts w:ascii="华文仿宋" w:eastAsia="华文仿宋" w:hAnsi="华文仿宋" w:hint="eastAsia"/>
          <w:b/>
          <w:bCs/>
          <w:sz w:val="28"/>
          <w:szCs w:val="28"/>
        </w:rPr>
      </w:r>
      <w:r w:rsidRPr="00F25DD2">
        <w:rPr>
          <w:rFonts w:ascii="华文仿宋" w:eastAsia="华文仿宋" w:hAnsi="华文仿宋"/>
          <w:b/>
          <w:bCs/>
          <w:sz w:val="28"/>
          <w:szCs w:val="28"/>
        </w:rPr>
      </w:r>
    </w:p>
    <w:p w14:paraId="390D964D" w14:textId="77777777" w:rsidR="00F25DD2" w:rsidRPr="00F25DD2" w:rsidRDefault="00F25DD2" w:rsidP="00F25DD2">
      <w:pPr>
        <w:spacing w:before="50" w:after="50" w:line="360" w:lineRule="auto"/>
        <w:ind w:right="-7"/>
        <w:jc w:val="right"/>
        <w:rPr>
          <w:rFonts w:ascii="华文仿宋" w:eastAsia="华文仿宋" w:hAnsi="华文仿宋" w:cs="Times New Roman"/>
          <w:szCs w:val="21"/>
        </w:rPr>
      </w:pPr>
      <w:r w:rsidRPr="00F25DD2">
        <w:rPr>
          <w:rFonts w:ascii="华文仿宋" w:eastAsia="华文仿宋" w:hAnsi="华文仿宋" w:cs="Times New Roman"/>
          <w:szCs w:val="21"/>
        </w:rPr>
        <w:t>单位：万元</w:t>
      </w:r>
    </w:p>
    <w:tbl>
      <w:tblPr>
        <w:tblW w:w="54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1"/>
        <w:gridCol w:w="1524"/>
        <w:gridCol w:w="1344"/>
        <w:gridCol w:w="1285"/>
        <w:gridCol w:w="1362"/>
      </w:tblGrid>
      <w:tr w:rsidR="00F25DD2" w:rsidRPr="00F25DD2" w14:paraId="2259AEDE" w14:textId="77777777" w:rsidTr="00B851F6">
        <w:trPr>
          <w:trHeight w:val="23"/>
          <w:jc w:val="center"/>
        </w:trPr>
        <w:tc>
          <w:tcPr>
            <w:tcW w:w="200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94BCF27"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项目</w:t>
            </w:r>
          </w:p>
        </w:tc>
        <w:tc>
          <w:tcPr>
            <w:tcW w:w="82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4C56FA70"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2022年1-3月</w:t>
            </w:r>
          </w:p>
        </w:tc>
        <w:tc>
          <w:tcPr>
            <w:tcW w:w="72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3FD26A69"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2021年度</w:t>
            </w:r>
          </w:p>
        </w:tc>
        <w:tc>
          <w:tcPr>
            <w:tcW w:w="69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649222D"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2020年度</w:t>
            </w:r>
          </w:p>
        </w:tc>
        <w:tc>
          <w:tcPr>
            <w:tcW w:w="73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3EB0DEA1"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2019年度</w:t>
            </w:r>
          </w:p>
        </w:tc>
      </w:tr>
      <w:tr w:rsidR="00F25DD2" w:rsidRPr="00F25DD2" w14:paraId="5A358E69"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65962F19" w14:textId="77777777" w:rsidR="00F25DD2" w:rsidRPr="00F25DD2" w:rsidRDefault="00F25DD2" w:rsidP="00E719C3">
            <w:pPr>
              <w:textAlignment w:val="center"/>
              <w:rPr>
                <w:rFonts w:ascii="华文仿宋" w:eastAsia="华文仿宋" w:hAnsi="华文仿宋" w:cs="Times New Roman"/>
                <w:b/>
                <w:color w:val="000000"/>
                <w:szCs w:val="21"/>
              </w:rPr>
            </w:pPr>
            <w:r w:rsidRPr="00F25DD2">
              <w:rPr>
                <w:rFonts w:ascii="华文仿宋" w:eastAsia="华文仿宋" w:hAnsi="华文仿宋" w:cs="Times New Roman"/>
                <w:b/>
                <w:color w:val="000000"/>
                <w:szCs w:val="21"/>
                <w:lang w:bidi="ar"/>
              </w:rPr>
              <w:t>一、经营活动产生的现金流量：</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4D99B19D" w14:textId="77777777" w:rsidR="00F25DD2" w:rsidRPr="00F25DD2" w:rsidRDefault="00F25DD2" w:rsidP="00E719C3">
            <w:pPr>
              <w:jc w:val="right"/>
              <w:rPr>
                <w:rFonts w:ascii="华文仿宋" w:eastAsia="华文仿宋" w:hAnsi="华文仿宋" w:cs="Times New Roman"/>
                <w:b/>
                <w:color w:val="000000"/>
                <w:szCs w:val="21"/>
              </w:rPr>
            </w:pPr>
          </w:p>
        </w:tc>
        <w:tc>
          <w:tcPr>
            <w:tcW w:w="729" w:type="pct"/>
            <w:tcBorders>
              <w:top w:val="nil"/>
              <w:left w:val="single" w:sz="8" w:space="0" w:color="000000"/>
              <w:bottom w:val="single" w:sz="8" w:space="0" w:color="000000"/>
              <w:right w:val="single" w:sz="8" w:space="0" w:color="000000"/>
            </w:tcBorders>
            <w:shd w:val="clear" w:color="auto" w:fill="auto"/>
            <w:vAlign w:val="center"/>
          </w:tcPr>
          <w:p w14:paraId="1C3FC494" w14:textId="77777777" w:rsidR="00F25DD2" w:rsidRPr="00F25DD2" w:rsidRDefault="00F25DD2" w:rsidP="00E719C3">
            <w:pPr>
              <w:jc w:val="right"/>
              <w:rPr>
                <w:rFonts w:ascii="华文仿宋" w:eastAsia="华文仿宋" w:hAnsi="华文仿宋" w:cs="Times New Roman"/>
                <w:b/>
                <w:color w:val="000000"/>
                <w:szCs w:val="21"/>
              </w:rPr>
            </w:pPr>
          </w:p>
        </w:tc>
        <w:tc>
          <w:tcPr>
            <w:tcW w:w="697" w:type="pct"/>
            <w:tcBorders>
              <w:top w:val="nil"/>
              <w:left w:val="single" w:sz="8" w:space="0" w:color="000000"/>
              <w:bottom w:val="single" w:sz="8" w:space="0" w:color="000000"/>
              <w:right w:val="single" w:sz="8" w:space="0" w:color="000000"/>
            </w:tcBorders>
            <w:shd w:val="clear" w:color="auto" w:fill="auto"/>
            <w:vAlign w:val="center"/>
          </w:tcPr>
          <w:p w14:paraId="556534DC" w14:textId="77777777" w:rsidR="00F25DD2" w:rsidRPr="00F25DD2" w:rsidRDefault="00F25DD2" w:rsidP="00E719C3">
            <w:pPr>
              <w:jc w:val="right"/>
              <w:rPr>
                <w:rFonts w:ascii="华文仿宋" w:eastAsia="华文仿宋" w:hAnsi="华文仿宋" w:cs="Times New Roman"/>
                <w:b/>
                <w:color w:val="000000"/>
                <w:szCs w:val="21"/>
              </w:rPr>
            </w:pPr>
          </w:p>
        </w:tc>
        <w:tc>
          <w:tcPr>
            <w:tcW w:w="739" w:type="pct"/>
            <w:tcBorders>
              <w:top w:val="nil"/>
              <w:left w:val="single" w:sz="8" w:space="0" w:color="000000"/>
              <w:bottom w:val="single" w:sz="8" w:space="0" w:color="000000"/>
              <w:right w:val="single" w:sz="8" w:space="0" w:color="000000"/>
            </w:tcBorders>
            <w:shd w:val="clear" w:color="auto" w:fill="auto"/>
            <w:vAlign w:val="center"/>
          </w:tcPr>
          <w:p w14:paraId="26A9C69F" w14:textId="77777777" w:rsidR="00F25DD2" w:rsidRPr="00F25DD2" w:rsidRDefault="00F25DD2" w:rsidP="00E719C3">
            <w:pPr>
              <w:jc w:val="right"/>
              <w:rPr>
                <w:rFonts w:ascii="华文仿宋" w:eastAsia="华文仿宋" w:hAnsi="华文仿宋" w:cs="Times New Roman"/>
                <w:b/>
                <w:color w:val="000000"/>
                <w:szCs w:val="21"/>
              </w:rPr>
            </w:pPr>
          </w:p>
        </w:tc>
      </w:tr>
      <w:tr w:rsidR="00F25DD2" w:rsidRPr="00F25DD2" w14:paraId="7A3A3F3F"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53A54B61"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经营不良资产收到的现金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07499E0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66,417.32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2E4071E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608,977.62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795F3C7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454,261.98</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55A01B0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404,954.56</w:t>
            </w:r>
          </w:p>
        </w:tc>
      </w:tr>
      <w:tr w:rsidR="00F25DD2" w:rsidRPr="00F25DD2" w14:paraId="052629C2"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27995451"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收回其他投资项目成本及收益取得的现金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404467C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181,825.43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1B4E8B5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1,961,158.00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2F449C7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1,551,208.37</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76325CF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3,270,159.31</w:t>
            </w:r>
          </w:p>
        </w:tc>
      </w:tr>
      <w:tr w:rsidR="00F25DD2" w:rsidRPr="00F25DD2" w14:paraId="424A5270"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241CB4D8"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收取利息、手续费及佣金的现金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7C52933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316.18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06E7840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1,121.02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7AC08D3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725.45</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47F5F87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1,774.84</w:t>
            </w:r>
          </w:p>
        </w:tc>
      </w:tr>
      <w:tr w:rsidR="00F25DD2" w:rsidRPr="00F25DD2" w14:paraId="1DE4384C"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38495EAA"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收到其他与经营活动有关的现金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71C180A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3,297.08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2770E81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154.40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3184DCB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31,127.50</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511496A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9,410.02</w:t>
            </w:r>
          </w:p>
        </w:tc>
      </w:tr>
      <w:tr w:rsidR="00F25DD2" w:rsidRPr="00F25DD2" w14:paraId="221D142B"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575074DA" w14:textId="77777777" w:rsidR="00F25DD2" w:rsidRPr="00F25DD2" w:rsidRDefault="00F25DD2" w:rsidP="00E719C3">
            <w:pPr>
              <w:ind w:firstLineChars="98" w:firstLine="206"/>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经营活动现金流入小计</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449FC6B5"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251,856.01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4096DCBB"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2,571,411.04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769EB6A4"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2,037,323.30</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41D1A112"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3,686,298.74</w:t>
            </w:r>
          </w:p>
        </w:tc>
      </w:tr>
      <w:tr w:rsidR="00F25DD2" w:rsidRPr="00F25DD2" w14:paraId="7F58D8F5"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509B8D49"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lastRenderedPageBreak/>
              <w:t>经营不良资产支付的现金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7A88174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64,741.82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51F24FB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734,914.78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57E8230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934,849.98</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7F94825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523,875.70</w:t>
            </w:r>
          </w:p>
        </w:tc>
      </w:tr>
      <w:tr w:rsidR="00F25DD2" w:rsidRPr="00F25DD2" w14:paraId="069E957C"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0E88265E"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购买其他投资项目支付的现金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1834A54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193,050.92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36B4CF4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1,934,255.31</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5180019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1,638,123.71</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36CA36A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3,379,470.91</w:t>
            </w:r>
          </w:p>
        </w:tc>
      </w:tr>
      <w:tr w:rsidR="00F25DD2" w:rsidRPr="00F25DD2" w14:paraId="7BA3A293"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0CD9651B"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支付给职工以及为职工支付的现金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0B0872F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966.11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5E2FED8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5,226.55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6FB87F4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4,869.15</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13F6BC5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4,549.98</w:t>
            </w:r>
          </w:p>
        </w:tc>
      </w:tr>
      <w:tr w:rsidR="00F25DD2" w:rsidRPr="00F25DD2" w14:paraId="2D0DAA85"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4FA0ED38"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支付的各项税费</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6BB9551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1,005.99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4001FB5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24,336.66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27151EF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14,836.02</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7052A19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4,898.41</w:t>
            </w:r>
          </w:p>
        </w:tc>
      </w:tr>
      <w:tr w:rsidR="00F25DD2" w:rsidRPr="00F25DD2" w14:paraId="3AA36774"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00537E9F"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支付其他与经营活动有关的现金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1E2D461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3,698.30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49E7DB1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19,141.12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5ECDFD8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14,200.06</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1F8489B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1,907.40</w:t>
            </w:r>
          </w:p>
        </w:tc>
      </w:tr>
      <w:tr w:rsidR="00F25DD2" w:rsidRPr="00F25DD2" w14:paraId="5CA59B58"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29C4954C" w14:textId="77777777" w:rsidR="00F25DD2" w:rsidRPr="00F25DD2" w:rsidRDefault="00F25DD2" w:rsidP="00E719C3">
            <w:pPr>
              <w:ind w:firstLineChars="100" w:firstLine="210"/>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经营活动现金流出小计</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75A05B60"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263,463.14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23DE58C1"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2,717,874.42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23FFA6BA"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2,606,878.92</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21ABF368"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3,914,702.39</w:t>
            </w:r>
          </w:p>
        </w:tc>
      </w:tr>
      <w:tr w:rsidR="00F25DD2" w:rsidRPr="00F25DD2" w14:paraId="6F7CD58C"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58457282"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经营活动产生的现金流量净额</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7B46C282"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-11,607.13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64A0FAE6"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-146,463.38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0EC62532"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-569,555.62</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628DA842"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-228,403.65</w:t>
            </w:r>
          </w:p>
        </w:tc>
      </w:tr>
      <w:tr w:rsidR="00F25DD2" w:rsidRPr="00F25DD2" w14:paraId="3856CA18"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23195971" w14:textId="77777777" w:rsidR="00F25DD2" w:rsidRPr="00F25DD2" w:rsidRDefault="00F25DD2" w:rsidP="00E719C3">
            <w:pPr>
              <w:textAlignment w:val="center"/>
              <w:rPr>
                <w:rFonts w:ascii="华文仿宋" w:eastAsia="华文仿宋" w:hAnsi="华文仿宋" w:cs="Times New Roman"/>
                <w:b/>
                <w:color w:val="000000"/>
                <w:szCs w:val="21"/>
              </w:rPr>
            </w:pPr>
            <w:r w:rsidRPr="00F25DD2">
              <w:rPr>
                <w:rFonts w:ascii="华文仿宋" w:eastAsia="华文仿宋" w:hAnsi="华文仿宋" w:cs="Times New Roman"/>
                <w:b/>
                <w:color w:val="000000"/>
                <w:szCs w:val="21"/>
                <w:lang w:bidi="ar"/>
              </w:rPr>
              <w:t>二、投资活动产生的现金流量：</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1E890803" w14:textId="77777777" w:rsidR="00F25DD2" w:rsidRPr="00F25DD2" w:rsidRDefault="00F25DD2" w:rsidP="00E719C3">
            <w:pPr>
              <w:jc w:val="right"/>
              <w:rPr>
                <w:rFonts w:ascii="华文仿宋" w:eastAsia="华文仿宋" w:hAnsi="华文仿宋" w:cs="Times New Roman"/>
                <w:b/>
                <w:color w:val="000000"/>
                <w:szCs w:val="21"/>
              </w:rPr>
            </w:pPr>
          </w:p>
        </w:tc>
        <w:tc>
          <w:tcPr>
            <w:tcW w:w="729" w:type="pct"/>
            <w:tcBorders>
              <w:top w:val="nil"/>
              <w:left w:val="single" w:sz="8" w:space="0" w:color="000000"/>
              <w:bottom w:val="single" w:sz="8" w:space="0" w:color="000000"/>
              <w:right w:val="single" w:sz="8" w:space="0" w:color="000000"/>
            </w:tcBorders>
            <w:shd w:val="clear" w:color="auto" w:fill="auto"/>
            <w:vAlign w:val="center"/>
          </w:tcPr>
          <w:p w14:paraId="0A052B44" w14:textId="77777777" w:rsidR="00F25DD2" w:rsidRPr="00F25DD2" w:rsidRDefault="00F25DD2" w:rsidP="00E719C3">
            <w:pPr>
              <w:jc w:val="right"/>
              <w:rPr>
                <w:rFonts w:ascii="华文仿宋" w:eastAsia="华文仿宋" w:hAnsi="华文仿宋" w:cs="Times New Roman"/>
                <w:b/>
                <w:color w:val="000000"/>
                <w:szCs w:val="21"/>
              </w:rPr>
            </w:pPr>
          </w:p>
        </w:tc>
        <w:tc>
          <w:tcPr>
            <w:tcW w:w="697" w:type="pct"/>
            <w:tcBorders>
              <w:top w:val="nil"/>
              <w:left w:val="single" w:sz="8" w:space="0" w:color="000000"/>
              <w:bottom w:val="single" w:sz="8" w:space="0" w:color="000000"/>
              <w:right w:val="single" w:sz="8" w:space="0" w:color="000000"/>
            </w:tcBorders>
            <w:shd w:val="clear" w:color="auto" w:fill="auto"/>
            <w:vAlign w:val="center"/>
          </w:tcPr>
          <w:p w14:paraId="035990D2" w14:textId="77777777" w:rsidR="00F25DD2" w:rsidRPr="00F25DD2" w:rsidRDefault="00F25DD2" w:rsidP="00E719C3">
            <w:pPr>
              <w:jc w:val="right"/>
              <w:rPr>
                <w:rFonts w:ascii="华文仿宋" w:eastAsia="华文仿宋" w:hAnsi="华文仿宋" w:cs="Times New Roman"/>
                <w:b/>
                <w:color w:val="000000"/>
                <w:szCs w:val="21"/>
              </w:rPr>
            </w:pPr>
          </w:p>
        </w:tc>
        <w:tc>
          <w:tcPr>
            <w:tcW w:w="739" w:type="pct"/>
            <w:tcBorders>
              <w:top w:val="nil"/>
              <w:left w:val="single" w:sz="8" w:space="0" w:color="000000"/>
              <w:bottom w:val="single" w:sz="8" w:space="0" w:color="000000"/>
              <w:right w:val="single" w:sz="8" w:space="0" w:color="000000"/>
            </w:tcBorders>
            <w:shd w:val="clear" w:color="auto" w:fill="auto"/>
            <w:vAlign w:val="center"/>
          </w:tcPr>
          <w:p w14:paraId="1E1575D9" w14:textId="77777777" w:rsidR="00F25DD2" w:rsidRPr="00F25DD2" w:rsidRDefault="00F25DD2" w:rsidP="00E719C3">
            <w:pPr>
              <w:jc w:val="right"/>
              <w:rPr>
                <w:rFonts w:ascii="华文仿宋" w:eastAsia="华文仿宋" w:hAnsi="华文仿宋" w:cs="Times New Roman"/>
                <w:b/>
                <w:color w:val="000000"/>
                <w:szCs w:val="21"/>
              </w:rPr>
            </w:pPr>
          </w:p>
        </w:tc>
      </w:tr>
      <w:tr w:rsidR="00F25DD2" w:rsidRPr="00F25DD2" w14:paraId="125AC3C4"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7493C066"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收回投资收到的现金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6349066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0387BFA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09CFB3B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86,000.00</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002E7C1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12,225.67</w:t>
            </w:r>
          </w:p>
        </w:tc>
      </w:tr>
      <w:tr w:rsidR="00F25DD2" w:rsidRPr="00F25DD2" w14:paraId="409AB85B"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3F14E808"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取得投资收益收到的现金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20165B1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14B1921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7B3F600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231.03</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495442F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130.5</w:t>
            </w:r>
          </w:p>
        </w:tc>
      </w:tr>
      <w:tr w:rsidR="00F25DD2" w:rsidRPr="00F25DD2" w14:paraId="2C0864BF"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0A9F49BD" w14:textId="77777777" w:rsidR="00F25DD2" w:rsidRPr="00F25DD2" w:rsidRDefault="00F25DD2" w:rsidP="00E719C3">
            <w:pPr>
              <w:ind w:firstLineChars="100" w:firstLine="210"/>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投资活动现金流入小计</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1BDC8080"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753A61BF"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5BC4E5E1"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86,231.03</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2BB3CE91"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12,356.17</w:t>
            </w:r>
          </w:p>
        </w:tc>
      </w:tr>
      <w:tr w:rsidR="00F25DD2" w:rsidRPr="00F25DD2" w14:paraId="52AECA69"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590DC595"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购建固定资产、无形资产和其他长期资产所支付的现金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0061C8F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60.94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4266509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29.32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6A2D990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w:t>
            </w:r>
            <w:r w:rsidRPr="00F25DD2">
              <w:rPr>
                <w:rFonts w:ascii="华文仿宋" w:eastAsia="华文仿宋" w:hAnsi="华文仿宋" w:cs="Times New Roman"/>
                <w:color w:val="000000"/>
                <w:szCs w:val="21"/>
                <w:lang w:eastAsia="zh-Hans" w:bidi="ar"/>
              </w:rPr>
              <w:t>.74</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72556FC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17.45</w:t>
            </w:r>
          </w:p>
        </w:tc>
      </w:tr>
      <w:tr w:rsidR="00F25DD2" w:rsidRPr="00F25DD2" w14:paraId="21AEF59C"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16980E2A"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lang w:bidi="ar"/>
              </w:rPr>
            </w:pPr>
            <w:r w:rsidRPr="00F25DD2">
              <w:rPr>
                <w:rFonts w:ascii="华文仿宋" w:eastAsia="华文仿宋" w:hAnsi="华文仿宋" w:cs="Times New Roman"/>
                <w:color w:val="000000"/>
                <w:szCs w:val="21"/>
                <w:lang w:bidi="ar"/>
              </w:rPr>
              <w:t>处置子公司产生的现金流出</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626429F0" w14:textId="77777777" w:rsidR="00F25DD2" w:rsidRPr="00F25DD2" w:rsidRDefault="00F25DD2" w:rsidP="00E719C3">
            <w:pPr>
              <w:jc w:val="right"/>
              <w:textAlignment w:val="center"/>
              <w:rPr>
                <w:rFonts w:ascii="华文仿宋" w:eastAsia="华文仿宋" w:hAnsi="华文仿宋" w:cs="Times New Roman"/>
                <w:color w:val="000000"/>
                <w:szCs w:val="21"/>
                <w:lang w:bidi="ar"/>
              </w:rPr>
            </w:pPr>
            <w:r w:rsidRPr="00F25DD2">
              <w:rPr>
                <w:rFonts w:ascii="华文仿宋" w:eastAsia="华文仿宋" w:hAnsi="华文仿宋" w:cs="Times New Roman"/>
                <w:color w:val="000000"/>
                <w:szCs w:val="21"/>
                <w:lang w:bidi="ar"/>
              </w:rPr>
              <w:t>-</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37A9BD5F" w14:textId="77777777" w:rsidR="00F25DD2" w:rsidRPr="00F25DD2" w:rsidRDefault="00F25DD2" w:rsidP="00E719C3">
            <w:pPr>
              <w:jc w:val="right"/>
              <w:textAlignment w:val="center"/>
              <w:rPr>
                <w:rFonts w:ascii="华文仿宋" w:eastAsia="华文仿宋" w:hAnsi="华文仿宋" w:cs="Times New Roman"/>
                <w:color w:val="000000"/>
                <w:szCs w:val="21"/>
                <w:lang w:bidi="ar"/>
              </w:rPr>
            </w:pPr>
            <w:r w:rsidRPr="00F25DD2">
              <w:rPr>
                <w:rFonts w:ascii="华文仿宋" w:eastAsia="华文仿宋" w:hAnsi="华文仿宋" w:cs="Times New Roman"/>
                <w:color w:val="000000"/>
                <w:szCs w:val="21"/>
                <w:lang w:bidi="ar"/>
              </w:rPr>
              <w:t>-</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05D2AF8B" w14:textId="77777777" w:rsidR="00F25DD2" w:rsidRPr="00F25DD2" w:rsidRDefault="00F25DD2" w:rsidP="00E719C3">
            <w:pPr>
              <w:jc w:val="right"/>
              <w:textAlignment w:val="center"/>
              <w:rPr>
                <w:rFonts w:ascii="华文仿宋" w:eastAsia="华文仿宋" w:hAnsi="华文仿宋" w:cs="Times New Roman"/>
                <w:color w:val="000000"/>
                <w:szCs w:val="21"/>
                <w:lang w:bidi="ar"/>
              </w:rPr>
            </w:pPr>
            <w:r w:rsidRPr="00F25DD2">
              <w:rPr>
                <w:rFonts w:ascii="华文仿宋" w:eastAsia="华文仿宋" w:hAnsi="华文仿宋" w:cs="Times New Roman"/>
                <w:color w:val="000000"/>
                <w:szCs w:val="21"/>
                <w:lang w:bidi="ar"/>
              </w:rPr>
              <w:t>39.63</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7EA52CA7" w14:textId="77777777" w:rsidR="00F25DD2" w:rsidRPr="00F25DD2" w:rsidRDefault="00F25DD2" w:rsidP="00E719C3">
            <w:pPr>
              <w:jc w:val="right"/>
              <w:textAlignment w:val="center"/>
              <w:rPr>
                <w:rFonts w:ascii="华文仿宋" w:eastAsia="华文仿宋" w:hAnsi="华文仿宋" w:cs="Times New Roman"/>
                <w:color w:val="000000"/>
                <w:szCs w:val="21"/>
                <w:lang w:bidi="ar"/>
              </w:rPr>
            </w:pPr>
            <w:r w:rsidRPr="00F25DD2">
              <w:rPr>
                <w:rFonts w:ascii="华文仿宋" w:eastAsia="华文仿宋" w:hAnsi="华文仿宋" w:cs="Times New Roman"/>
                <w:color w:val="000000"/>
                <w:szCs w:val="21"/>
                <w:lang w:bidi="ar"/>
              </w:rPr>
              <w:t>-</w:t>
            </w:r>
          </w:p>
        </w:tc>
      </w:tr>
      <w:tr w:rsidR="00F25DD2" w:rsidRPr="00F25DD2" w14:paraId="518E2A7F"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50112DB9"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投资支付的现金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3E13FA0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1.00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1F6CE1D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2F2117D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75,000.00</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239CCDC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22,275.67</w:t>
            </w:r>
          </w:p>
        </w:tc>
      </w:tr>
      <w:tr w:rsidR="00F25DD2" w:rsidRPr="00F25DD2" w14:paraId="198083E9"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56012B9E" w14:textId="77777777" w:rsidR="00F25DD2" w:rsidRPr="00F25DD2" w:rsidRDefault="00F25DD2" w:rsidP="00E719C3">
            <w:pPr>
              <w:ind w:firstLineChars="100" w:firstLine="210"/>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投资活动现金流出小计</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05F3324E"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61.94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5DDD8F02"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29.32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17C4342B"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75,059.37</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5D12136F"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22,293.12</w:t>
            </w:r>
          </w:p>
        </w:tc>
      </w:tr>
      <w:tr w:rsidR="00F25DD2" w:rsidRPr="00F25DD2" w14:paraId="17CB3AFF"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72513B69"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投资活动产生的现金流量净额</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31612D12"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-61.94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780AE42D"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-29.32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54E08DFA"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11,171.67</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45B3A4EF"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-9,936.95</w:t>
            </w:r>
          </w:p>
        </w:tc>
      </w:tr>
      <w:tr w:rsidR="00F25DD2" w:rsidRPr="00F25DD2" w14:paraId="18EF7F48"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6AA2F7C4" w14:textId="77777777" w:rsidR="00F25DD2" w:rsidRPr="00F25DD2" w:rsidRDefault="00F25DD2" w:rsidP="00E719C3">
            <w:pPr>
              <w:textAlignment w:val="center"/>
              <w:rPr>
                <w:rFonts w:ascii="华文仿宋" w:eastAsia="华文仿宋" w:hAnsi="华文仿宋" w:cs="Times New Roman"/>
                <w:b/>
                <w:color w:val="000000"/>
                <w:szCs w:val="21"/>
              </w:rPr>
            </w:pPr>
            <w:r w:rsidRPr="00F25DD2">
              <w:rPr>
                <w:rFonts w:ascii="华文仿宋" w:eastAsia="华文仿宋" w:hAnsi="华文仿宋" w:cs="Times New Roman"/>
                <w:b/>
                <w:color w:val="000000"/>
                <w:szCs w:val="21"/>
                <w:lang w:bidi="ar"/>
              </w:rPr>
              <w:t>三、筹资活动产生的现金流量：</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0907FDB6" w14:textId="77777777" w:rsidR="00F25DD2" w:rsidRPr="00F25DD2" w:rsidRDefault="00F25DD2" w:rsidP="00E719C3">
            <w:pPr>
              <w:jc w:val="right"/>
              <w:rPr>
                <w:rFonts w:ascii="华文仿宋" w:eastAsia="华文仿宋" w:hAnsi="华文仿宋" w:cs="Times New Roman"/>
                <w:b/>
                <w:color w:val="000000"/>
                <w:szCs w:val="21"/>
              </w:rPr>
            </w:pPr>
          </w:p>
        </w:tc>
        <w:tc>
          <w:tcPr>
            <w:tcW w:w="729" w:type="pct"/>
            <w:tcBorders>
              <w:top w:val="nil"/>
              <w:left w:val="single" w:sz="8" w:space="0" w:color="000000"/>
              <w:bottom w:val="single" w:sz="8" w:space="0" w:color="000000"/>
              <w:right w:val="single" w:sz="8" w:space="0" w:color="000000"/>
            </w:tcBorders>
            <w:shd w:val="clear" w:color="auto" w:fill="auto"/>
            <w:vAlign w:val="center"/>
          </w:tcPr>
          <w:p w14:paraId="129CEAFD" w14:textId="77777777" w:rsidR="00F25DD2" w:rsidRPr="00F25DD2" w:rsidRDefault="00F25DD2" w:rsidP="00E719C3">
            <w:pPr>
              <w:jc w:val="right"/>
              <w:rPr>
                <w:rFonts w:ascii="华文仿宋" w:eastAsia="华文仿宋" w:hAnsi="华文仿宋" w:cs="Times New Roman"/>
                <w:b/>
                <w:color w:val="000000"/>
                <w:szCs w:val="21"/>
              </w:rPr>
            </w:pPr>
          </w:p>
        </w:tc>
        <w:tc>
          <w:tcPr>
            <w:tcW w:w="697" w:type="pct"/>
            <w:tcBorders>
              <w:top w:val="nil"/>
              <w:left w:val="single" w:sz="8" w:space="0" w:color="000000"/>
              <w:bottom w:val="single" w:sz="8" w:space="0" w:color="000000"/>
              <w:right w:val="single" w:sz="8" w:space="0" w:color="000000"/>
            </w:tcBorders>
            <w:shd w:val="clear" w:color="auto" w:fill="auto"/>
            <w:vAlign w:val="center"/>
          </w:tcPr>
          <w:p w14:paraId="28EFA468" w14:textId="77777777" w:rsidR="00F25DD2" w:rsidRPr="00F25DD2" w:rsidRDefault="00F25DD2" w:rsidP="00E719C3">
            <w:pPr>
              <w:jc w:val="right"/>
              <w:rPr>
                <w:rFonts w:ascii="华文仿宋" w:eastAsia="华文仿宋" w:hAnsi="华文仿宋" w:cs="Times New Roman"/>
                <w:b/>
                <w:color w:val="000000"/>
                <w:szCs w:val="21"/>
              </w:rPr>
            </w:pPr>
          </w:p>
        </w:tc>
        <w:tc>
          <w:tcPr>
            <w:tcW w:w="739" w:type="pct"/>
            <w:tcBorders>
              <w:top w:val="nil"/>
              <w:left w:val="single" w:sz="8" w:space="0" w:color="000000"/>
              <w:bottom w:val="single" w:sz="8" w:space="0" w:color="000000"/>
              <w:right w:val="single" w:sz="8" w:space="0" w:color="000000"/>
            </w:tcBorders>
            <w:shd w:val="clear" w:color="auto" w:fill="auto"/>
            <w:vAlign w:val="center"/>
          </w:tcPr>
          <w:p w14:paraId="0C8301FA" w14:textId="77777777" w:rsidR="00F25DD2" w:rsidRPr="00F25DD2" w:rsidRDefault="00F25DD2" w:rsidP="00E719C3">
            <w:pPr>
              <w:jc w:val="right"/>
              <w:rPr>
                <w:rFonts w:ascii="华文仿宋" w:eastAsia="华文仿宋" w:hAnsi="华文仿宋" w:cs="Times New Roman"/>
                <w:b/>
                <w:color w:val="000000"/>
                <w:szCs w:val="21"/>
              </w:rPr>
            </w:pPr>
          </w:p>
        </w:tc>
      </w:tr>
      <w:tr w:rsidR="00F25DD2" w:rsidRPr="00F25DD2" w14:paraId="21F4AE25"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36F2AE1F"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吸收投资收到的现金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170EA13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274CBA6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4597534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59620F6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200,000.00</w:t>
            </w:r>
          </w:p>
        </w:tc>
      </w:tr>
      <w:tr w:rsidR="00F25DD2" w:rsidRPr="00F25DD2" w14:paraId="50DC1DDF"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42C973DE"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发行债券收到的现金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456EEED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190,000.00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4BCE0DE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410,000.00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3AF8B95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300,000.00</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72EB886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150,000.00</w:t>
            </w:r>
          </w:p>
        </w:tc>
      </w:tr>
      <w:tr w:rsidR="00F25DD2" w:rsidRPr="00F25DD2" w14:paraId="4A85F1C4"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2772E109"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取得借款所收到的现金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7D2FD4C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128,823.00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2F02030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739,168.51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7B3BC4D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1,187,504.49</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3EFB520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639,662.15</w:t>
            </w:r>
          </w:p>
        </w:tc>
      </w:tr>
      <w:tr w:rsidR="00F25DD2" w:rsidRPr="00F25DD2" w14:paraId="7EFE58E0"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0F98BA48"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收到其他与筹资活动有关的现金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712F19F8" w14:textId="77777777" w:rsidR="00F25DD2" w:rsidRPr="00F25DD2" w:rsidRDefault="00F25DD2" w:rsidP="00E719C3">
            <w:pPr>
              <w:jc w:val="right"/>
              <w:rPr>
                <w:rFonts w:ascii="华文仿宋" w:eastAsia="华文仿宋" w:hAnsi="华文仿宋" w:cs="Times New Roman"/>
                <w:color w:val="000000"/>
                <w:szCs w:val="21"/>
              </w:rPr>
            </w:pPr>
          </w:p>
        </w:tc>
        <w:tc>
          <w:tcPr>
            <w:tcW w:w="729" w:type="pct"/>
            <w:tcBorders>
              <w:top w:val="nil"/>
              <w:left w:val="single" w:sz="8" w:space="0" w:color="000000"/>
              <w:bottom w:val="single" w:sz="8" w:space="0" w:color="000000"/>
              <w:right w:val="single" w:sz="8" w:space="0" w:color="000000"/>
            </w:tcBorders>
            <w:shd w:val="clear" w:color="auto" w:fill="auto"/>
            <w:vAlign w:val="center"/>
          </w:tcPr>
          <w:p w14:paraId="370439AD" w14:textId="77777777" w:rsidR="00F25DD2" w:rsidRPr="00F25DD2" w:rsidRDefault="00F25DD2" w:rsidP="00E719C3">
            <w:pPr>
              <w:jc w:val="right"/>
              <w:rPr>
                <w:rFonts w:ascii="华文仿宋" w:eastAsia="华文仿宋" w:hAnsi="华文仿宋" w:cs="Times New Roman"/>
                <w:color w:val="000000"/>
                <w:szCs w:val="21"/>
              </w:rPr>
            </w:pPr>
          </w:p>
        </w:tc>
        <w:tc>
          <w:tcPr>
            <w:tcW w:w="697" w:type="pct"/>
            <w:tcBorders>
              <w:top w:val="nil"/>
              <w:left w:val="single" w:sz="8" w:space="0" w:color="000000"/>
              <w:bottom w:val="single" w:sz="8" w:space="0" w:color="000000"/>
              <w:right w:val="single" w:sz="8" w:space="0" w:color="000000"/>
            </w:tcBorders>
            <w:shd w:val="clear" w:color="auto" w:fill="auto"/>
            <w:vAlign w:val="center"/>
          </w:tcPr>
          <w:p w14:paraId="382581F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11F855C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2FF1C556"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7EA47711" w14:textId="77777777" w:rsidR="00F25DD2" w:rsidRPr="00F25DD2" w:rsidRDefault="00F25DD2" w:rsidP="00E719C3">
            <w:pPr>
              <w:ind w:firstLineChars="98" w:firstLine="206"/>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筹资活动现金流入小计</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0678C463"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318,823.00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6212AB28"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1,149,168.51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013D0948"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1,487,504.49</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1D99CA47"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989,662.15</w:t>
            </w:r>
          </w:p>
        </w:tc>
      </w:tr>
      <w:tr w:rsidR="00F25DD2" w:rsidRPr="00F25DD2" w14:paraId="0D86FEE4"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692C346B"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lang w:bidi="ar"/>
              </w:rPr>
            </w:pPr>
            <w:r w:rsidRPr="00F25DD2">
              <w:rPr>
                <w:rFonts w:ascii="华文仿宋" w:eastAsia="华文仿宋" w:hAnsi="华文仿宋" w:cs="Times New Roman"/>
                <w:color w:val="000000"/>
                <w:szCs w:val="21"/>
                <w:lang w:bidi="ar"/>
              </w:rPr>
              <w:t>回购少数股东股权/有限合伙人退伙支付的现金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5FE3C99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40B9B0C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2EBF6CA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00B7280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121,274.39</w:t>
            </w:r>
          </w:p>
        </w:tc>
      </w:tr>
      <w:tr w:rsidR="00F25DD2" w:rsidRPr="00F25DD2" w14:paraId="52577841"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0EED37B7"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lang w:bidi="ar"/>
              </w:rPr>
            </w:pPr>
            <w:r w:rsidRPr="00F25DD2">
              <w:rPr>
                <w:rFonts w:ascii="华文仿宋" w:eastAsia="华文仿宋" w:hAnsi="华文仿宋" w:cs="Times New Roman"/>
                <w:color w:val="000000"/>
                <w:szCs w:val="21"/>
                <w:lang w:bidi="ar"/>
              </w:rPr>
              <w:t>偿还债务所支付的现金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3D7F200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210,480.00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50FC01F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929,899.49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6EE383D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852,619.35</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2944E02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563,772.00</w:t>
            </w:r>
          </w:p>
        </w:tc>
      </w:tr>
      <w:tr w:rsidR="00F25DD2" w:rsidRPr="00F25DD2" w14:paraId="44FE1BA6"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00AD31C7"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lang w:bidi="ar"/>
              </w:rPr>
            </w:pPr>
            <w:r w:rsidRPr="00F25DD2">
              <w:rPr>
                <w:rFonts w:ascii="华文仿宋" w:eastAsia="华文仿宋" w:hAnsi="华文仿宋" w:cs="Times New Roman"/>
                <w:color w:val="000000"/>
                <w:szCs w:val="21"/>
                <w:lang w:bidi="ar"/>
              </w:rPr>
              <w:t>偿付利息支付的现金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0F5B62C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3FEA459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197B8AA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3383090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73561829"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63777B6E"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lang w:bidi="ar"/>
              </w:rPr>
            </w:pPr>
            <w:r w:rsidRPr="00F25DD2">
              <w:rPr>
                <w:rFonts w:ascii="华文仿宋" w:eastAsia="华文仿宋" w:hAnsi="华文仿宋" w:cs="Times New Roman"/>
                <w:color w:val="000000"/>
                <w:szCs w:val="21"/>
                <w:lang w:bidi="ar"/>
              </w:rPr>
              <w:t>分配股利、利润或偿付利息所支付的现金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79C719C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16,668.30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6634D9E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69,057.60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14997C5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57,988.27</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5F44F41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47,223.02</w:t>
            </w:r>
          </w:p>
        </w:tc>
      </w:tr>
      <w:tr w:rsidR="00F25DD2" w:rsidRPr="00F25DD2" w14:paraId="2E6DFF3C"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48E9C100"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lang w:bidi="ar"/>
              </w:rPr>
            </w:pPr>
            <w:r w:rsidRPr="00F25DD2">
              <w:rPr>
                <w:rFonts w:ascii="华文仿宋" w:eastAsia="华文仿宋" w:hAnsi="华文仿宋" w:cs="Times New Roman"/>
                <w:color w:val="000000"/>
                <w:szCs w:val="21"/>
                <w:lang w:bidi="ar"/>
              </w:rPr>
              <w:t>支付其他与筹资活动有关的现金</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4A9DEA4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416.44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27307D8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1,239.29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0A4B990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560.29</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113B63B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686.4</w:t>
            </w:r>
          </w:p>
        </w:tc>
      </w:tr>
      <w:tr w:rsidR="00F25DD2" w:rsidRPr="00F25DD2" w14:paraId="6FB134FD"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4CE575C4" w14:textId="77777777" w:rsidR="00F25DD2" w:rsidRPr="00F25DD2" w:rsidRDefault="00F25DD2" w:rsidP="00E719C3">
            <w:pPr>
              <w:ind w:firstLineChars="98" w:firstLine="206"/>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筹资活动现金流出小计</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19E3B94C"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227,564.74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50484AF6"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1,000,196.38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00709B9C"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911,167.91</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7B0E53C9"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732,955.80</w:t>
            </w:r>
          </w:p>
        </w:tc>
      </w:tr>
      <w:tr w:rsidR="00F25DD2" w:rsidRPr="00F25DD2" w14:paraId="50013A5B"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7C4AB3BC"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筹资活动产生的现金流量净额</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58DE2DCE"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91,258.26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5E901113"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148,972.13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57EBEC8E"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576,336.57</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10DED795"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256,706.35</w:t>
            </w:r>
          </w:p>
        </w:tc>
      </w:tr>
      <w:tr w:rsidR="00F25DD2" w:rsidRPr="00F25DD2" w14:paraId="4F464A58"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5A289CFC"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四、汇率变动对现金及现金等价物的影响</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631B46E9"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287C50E8"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44389C36"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 -   </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4ACDABD8"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 -   </w:t>
            </w:r>
          </w:p>
        </w:tc>
      </w:tr>
      <w:tr w:rsidR="00F25DD2" w:rsidRPr="00F25DD2" w14:paraId="33A6E43E"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569EF9BE"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五、现金及现金等价物净增加额</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2BDFDDD1"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79,589.19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464D7511"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2,479.44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2490D45C"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17,952.62</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632F9653"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18,365.74</w:t>
            </w:r>
          </w:p>
        </w:tc>
      </w:tr>
      <w:tr w:rsidR="00F25DD2" w:rsidRPr="00F25DD2" w14:paraId="4A1FEA5B"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248EDC31" w14:textId="77777777" w:rsidR="00F25DD2" w:rsidRPr="00F25DD2" w:rsidRDefault="00F25DD2" w:rsidP="00E719C3">
            <w:pPr>
              <w:ind w:firstLineChars="100" w:firstLine="21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加：期初现金及现金等价物余额</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17A20A1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50,733.92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3E69B00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48,254.48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7791F12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30,301.86</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34DE2AE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11,936.11</w:t>
            </w:r>
          </w:p>
        </w:tc>
      </w:tr>
      <w:tr w:rsidR="00F25DD2" w:rsidRPr="00F25DD2" w14:paraId="495F20CE" w14:textId="77777777" w:rsidTr="00B851F6">
        <w:trPr>
          <w:trHeight w:val="23"/>
          <w:jc w:val="center"/>
        </w:trPr>
        <w:tc>
          <w:tcPr>
            <w:tcW w:w="2008" w:type="pct"/>
            <w:tcBorders>
              <w:top w:val="nil"/>
              <w:left w:val="single" w:sz="8" w:space="0" w:color="000000"/>
              <w:bottom w:val="single" w:sz="8" w:space="0" w:color="000000"/>
              <w:right w:val="single" w:sz="8" w:space="0" w:color="000000"/>
            </w:tcBorders>
            <w:shd w:val="clear" w:color="auto" w:fill="auto"/>
            <w:vAlign w:val="center"/>
          </w:tcPr>
          <w:p w14:paraId="456E7F1F"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六、期末现金及现金等价物余额</w:t>
            </w:r>
          </w:p>
        </w:tc>
        <w:tc>
          <w:tcPr>
            <w:tcW w:w="827" w:type="pct"/>
            <w:tcBorders>
              <w:top w:val="nil"/>
              <w:left w:val="single" w:sz="8" w:space="0" w:color="000000"/>
              <w:bottom w:val="single" w:sz="8" w:space="0" w:color="000000"/>
              <w:right w:val="single" w:sz="8" w:space="0" w:color="000000"/>
            </w:tcBorders>
            <w:shd w:val="clear" w:color="auto" w:fill="auto"/>
            <w:vAlign w:val="center"/>
          </w:tcPr>
          <w:p w14:paraId="3B0FAED7"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130,323.11 </w:t>
            </w:r>
          </w:p>
        </w:tc>
        <w:tc>
          <w:tcPr>
            <w:tcW w:w="729" w:type="pct"/>
            <w:tcBorders>
              <w:top w:val="nil"/>
              <w:left w:val="single" w:sz="8" w:space="0" w:color="000000"/>
              <w:bottom w:val="single" w:sz="8" w:space="0" w:color="000000"/>
              <w:right w:val="single" w:sz="8" w:space="0" w:color="000000"/>
            </w:tcBorders>
            <w:shd w:val="clear" w:color="auto" w:fill="auto"/>
            <w:vAlign w:val="center"/>
          </w:tcPr>
          <w:p w14:paraId="63B33B21"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50,733.92 </w:t>
            </w:r>
          </w:p>
        </w:tc>
        <w:tc>
          <w:tcPr>
            <w:tcW w:w="697" w:type="pct"/>
            <w:tcBorders>
              <w:top w:val="nil"/>
              <w:left w:val="single" w:sz="8" w:space="0" w:color="000000"/>
              <w:bottom w:val="single" w:sz="8" w:space="0" w:color="000000"/>
              <w:right w:val="single" w:sz="8" w:space="0" w:color="000000"/>
            </w:tcBorders>
            <w:shd w:val="clear" w:color="auto" w:fill="auto"/>
            <w:vAlign w:val="center"/>
          </w:tcPr>
          <w:p w14:paraId="6DF056B3"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48,254.48</w:t>
            </w:r>
          </w:p>
        </w:tc>
        <w:tc>
          <w:tcPr>
            <w:tcW w:w="739" w:type="pct"/>
            <w:tcBorders>
              <w:top w:val="nil"/>
              <w:left w:val="single" w:sz="8" w:space="0" w:color="000000"/>
              <w:bottom w:val="single" w:sz="8" w:space="0" w:color="000000"/>
              <w:right w:val="single" w:sz="8" w:space="0" w:color="000000"/>
            </w:tcBorders>
            <w:shd w:val="clear" w:color="auto" w:fill="auto"/>
            <w:vAlign w:val="center"/>
          </w:tcPr>
          <w:p w14:paraId="383AF894"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30,301.86</w:t>
            </w:r>
          </w:p>
        </w:tc>
      </w:tr>
    </w:tbl>
    <w:p w14:paraId="617A4CE9" w14:textId="77777777" w:rsidR="00F25DD2" w:rsidRPr="00F25DD2" w:rsidRDefault="00F25DD2" w:rsidP="004A25D9">
      <w:pPr>
        <w:pStyle w:val="afff6"/>
        <w:adjustRightInd w:val="0"/>
        <w:snapToGrid w:val="0"/>
        <w:ind w:firstLineChars="0" w:firstLine="0"/>
        <w:jc w:val="center"/>
        <w:rPr>
          <w:rFonts w:ascii="华文仿宋" w:eastAsia="华文仿宋" w:hAnsi="华文仿宋"/>
          <w:b/>
          <w:bCs/>
          <w:sz w:val="21"/>
          <w:szCs w:val="24"/>
        </w:rPr>
      </w:pPr>
      <w:r w:rsidRPr="00F25DD2">
        <w:rPr>
          <w:rFonts w:ascii="华文仿宋" w:eastAsia="华文仿宋" w:hAnsi="华文仿宋"/>
          <w:b/>
          <w:bCs/>
          <w:sz w:val="28"/>
          <w:szCs w:val="28"/>
        </w:rPr>
        <w:t>{{CLIENT_LONG_CORE_NAME}}近三年又一期母公司资产负债表</w:t>
      </w:r>
      <w:proofErr w:type="gramStart"/>
      <w:r w:rsidRPr="00F25DD2">
        <w:rPr>
          <w:rFonts w:ascii="华文仿宋" w:eastAsia="华文仿宋" w:hAnsi="华文仿宋"/>
          <w:b/>
          <w:bCs/>
          <w:sz w:val="28"/>
          <w:szCs w:val="28"/>
        </w:rPr>
      </w:r>
      <w:proofErr w:type="gramEnd"/>
      <w:r w:rsidRPr="00F25DD2">
        <w:rPr>
          <w:rFonts w:ascii="华文仿宋" w:eastAsia="华文仿宋" w:hAnsi="华文仿宋"/>
          <w:b/>
          <w:bCs/>
          <w:sz w:val="28"/>
          <w:szCs w:val="28"/>
        </w:rPr>
      </w:r>
    </w:p>
    <w:p w14:paraId="2BE56AD3" w14:textId="77777777" w:rsidR="00F25DD2" w:rsidRPr="00F25DD2" w:rsidRDefault="00F25DD2" w:rsidP="004A25D9">
      <w:pPr>
        <w:adjustRightInd w:val="0"/>
        <w:snapToGrid w:val="0"/>
        <w:spacing w:line="288" w:lineRule="auto"/>
        <w:jc w:val="right"/>
        <w:rPr>
          <w:rFonts w:ascii="华文仿宋" w:eastAsia="华文仿宋" w:hAnsi="华文仿宋" w:cs="Times New Roman"/>
          <w:bCs/>
        </w:rPr>
      </w:pPr>
      <w:r w:rsidRPr="00F25DD2">
        <w:rPr>
          <w:rFonts w:ascii="华文仿宋" w:eastAsia="华文仿宋" w:hAnsi="华文仿宋" w:cs="Times New Roman"/>
          <w:szCs w:val="21"/>
        </w:rPr>
        <w:t>单位：万元</w:t>
      </w:r>
    </w:p>
    <w:tbl>
      <w:tblPr>
        <w:tblW w:w="50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6"/>
        <w:gridCol w:w="1507"/>
        <w:gridCol w:w="1314"/>
        <w:gridCol w:w="1319"/>
        <w:gridCol w:w="1326"/>
      </w:tblGrid>
      <w:tr w:rsidR="00F25DD2" w:rsidRPr="00F25DD2" w14:paraId="79C6B473" w14:textId="77777777" w:rsidTr="004A25D9">
        <w:trPr>
          <w:trHeight w:val="23"/>
          <w:jc w:val="center"/>
        </w:trPr>
        <w:tc>
          <w:tcPr>
            <w:tcW w:w="1826" w:type="pct"/>
            <w:tcBorders>
              <w:top w:val="single" w:sz="8" w:space="0" w:color="000000"/>
              <w:left w:val="single" w:sz="8" w:space="0" w:color="000000"/>
              <w:bottom w:val="single" w:sz="8" w:space="0" w:color="000000"/>
              <w:right w:val="single" w:sz="8" w:space="0" w:color="000000"/>
            </w:tcBorders>
            <w:shd w:val="clear" w:color="auto" w:fill="auto"/>
            <w:vAlign w:val="center"/>
          </w:tcPr>
          <w:p w14:paraId="1B3FF4E0"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项目</w:t>
            </w:r>
          </w:p>
        </w:tc>
        <w:tc>
          <w:tcPr>
            <w:tcW w:w="875" w:type="pct"/>
            <w:tcBorders>
              <w:top w:val="single" w:sz="8" w:space="0" w:color="000000"/>
              <w:left w:val="single" w:sz="8" w:space="0" w:color="000000"/>
              <w:bottom w:val="single" w:sz="8" w:space="0" w:color="000000"/>
              <w:right w:val="single" w:sz="8" w:space="0" w:color="000000"/>
            </w:tcBorders>
            <w:shd w:val="clear" w:color="auto" w:fill="auto"/>
            <w:vAlign w:val="center"/>
          </w:tcPr>
          <w:p w14:paraId="7FA1EF24"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2022年3月末</w:t>
            </w:r>
          </w:p>
        </w:tc>
        <w:tc>
          <w:tcPr>
            <w:tcW w:w="763"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2603A02"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2021年度</w:t>
            </w:r>
          </w:p>
        </w:tc>
        <w:tc>
          <w:tcPr>
            <w:tcW w:w="766" w:type="pct"/>
            <w:tcBorders>
              <w:top w:val="single" w:sz="8" w:space="0" w:color="000000"/>
              <w:left w:val="single" w:sz="8" w:space="0" w:color="000000"/>
              <w:bottom w:val="single" w:sz="8" w:space="0" w:color="000000"/>
              <w:right w:val="single" w:sz="8" w:space="0" w:color="000000"/>
            </w:tcBorders>
            <w:shd w:val="clear" w:color="auto" w:fill="auto"/>
            <w:vAlign w:val="center"/>
          </w:tcPr>
          <w:p w14:paraId="409E1101"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2020年度</w:t>
            </w:r>
          </w:p>
        </w:tc>
        <w:tc>
          <w:tcPr>
            <w:tcW w:w="77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AFF28A3"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2019年度</w:t>
            </w:r>
          </w:p>
        </w:tc>
      </w:tr>
      <w:tr w:rsidR="00F25DD2" w:rsidRPr="00F25DD2" w14:paraId="2B990127"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5705ABAB"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流动资产：</w:t>
            </w:r>
          </w:p>
        </w:tc>
        <w:tc>
          <w:tcPr>
            <w:tcW w:w="875" w:type="pct"/>
            <w:tcBorders>
              <w:top w:val="nil"/>
              <w:left w:val="nil"/>
              <w:bottom w:val="single" w:sz="8" w:space="0" w:color="000000"/>
              <w:right w:val="single" w:sz="8" w:space="0" w:color="000000"/>
            </w:tcBorders>
            <w:shd w:val="clear" w:color="auto" w:fill="auto"/>
            <w:vAlign w:val="center"/>
          </w:tcPr>
          <w:p w14:paraId="0F979DC2" w14:textId="77777777" w:rsidR="00F25DD2" w:rsidRPr="00F25DD2" w:rsidRDefault="00F25DD2" w:rsidP="00E719C3">
            <w:pPr>
              <w:jc w:val="right"/>
              <w:rPr>
                <w:rFonts w:ascii="华文仿宋" w:eastAsia="华文仿宋" w:hAnsi="华文仿宋" w:cs="Times New Roman"/>
                <w:b/>
                <w:bCs/>
                <w:color w:val="000000"/>
                <w:szCs w:val="21"/>
              </w:rPr>
            </w:pPr>
          </w:p>
        </w:tc>
        <w:tc>
          <w:tcPr>
            <w:tcW w:w="763" w:type="pct"/>
            <w:tcBorders>
              <w:top w:val="nil"/>
              <w:left w:val="nil"/>
              <w:bottom w:val="single" w:sz="8" w:space="0" w:color="000000"/>
              <w:right w:val="single" w:sz="8" w:space="0" w:color="000000"/>
            </w:tcBorders>
            <w:shd w:val="clear" w:color="auto" w:fill="auto"/>
            <w:vAlign w:val="center"/>
          </w:tcPr>
          <w:p w14:paraId="468BDEC3" w14:textId="77777777" w:rsidR="00F25DD2" w:rsidRPr="00F25DD2" w:rsidRDefault="00F25DD2" w:rsidP="00E719C3">
            <w:pPr>
              <w:jc w:val="right"/>
              <w:rPr>
                <w:rFonts w:ascii="华文仿宋" w:eastAsia="华文仿宋" w:hAnsi="华文仿宋" w:cs="Times New Roman"/>
                <w:b/>
                <w:bCs/>
                <w:color w:val="000000"/>
                <w:szCs w:val="21"/>
              </w:rPr>
            </w:pPr>
          </w:p>
        </w:tc>
        <w:tc>
          <w:tcPr>
            <w:tcW w:w="766" w:type="pct"/>
            <w:tcBorders>
              <w:top w:val="nil"/>
              <w:left w:val="nil"/>
              <w:bottom w:val="single" w:sz="8" w:space="0" w:color="000000"/>
              <w:right w:val="single" w:sz="8" w:space="0" w:color="000000"/>
            </w:tcBorders>
            <w:shd w:val="clear" w:color="auto" w:fill="auto"/>
            <w:vAlign w:val="center"/>
          </w:tcPr>
          <w:p w14:paraId="7EEDBD05" w14:textId="77777777" w:rsidR="00F25DD2" w:rsidRPr="00F25DD2" w:rsidRDefault="00F25DD2" w:rsidP="00E719C3">
            <w:pPr>
              <w:jc w:val="right"/>
              <w:rPr>
                <w:rFonts w:ascii="华文仿宋" w:eastAsia="华文仿宋" w:hAnsi="华文仿宋" w:cs="Times New Roman"/>
                <w:b/>
                <w:bCs/>
                <w:color w:val="000000"/>
                <w:szCs w:val="21"/>
              </w:rPr>
            </w:pPr>
          </w:p>
        </w:tc>
        <w:tc>
          <w:tcPr>
            <w:tcW w:w="770" w:type="pct"/>
            <w:tcBorders>
              <w:top w:val="nil"/>
              <w:left w:val="nil"/>
              <w:bottom w:val="single" w:sz="8" w:space="0" w:color="000000"/>
              <w:right w:val="single" w:sz="8" w:space="0" w:color="000000"/>
            </w:tcBorders>
            <w:shd w:val="clear" w:color="auto" w:fill="auto"/>
            <w:vAlign w:val="center"/>
          </w:tcPr>
          <w:p w14:paraId="01797563" w14:textId="77777777" w:rsidR="00F25DD2" w:rsidRPr="00F25DD2" w:rsidRDefault="00F25DD2" w:rsidP="00E719C3">
            <w:pPr>
              <w:jc w:val="right"/>
              <w:rPr>
                <w:rFonts w:ascii="华文仿宋" w:eastAsia="华文仿宋" w:hAnsi="华文仿宋" w:cs="Times New Roman"/>
                <w:b/>
                <w:bCs/>
                <w:color w:val="000000"/>
                <w:szCs w:val="21"/>
              </w:rPr>
            </w:pPr>
          </w:p>
        </w:tc>
      </w:tr>
      <w:tr w:rsidR="00F25DD2" w:rsidRPr="00F25DD2" w14:paraId="1A59ED3C"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27CDF2C3"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lastRenderedPageBreak/>
              <w:t>货币资金</w:t>
            </w:r>
          </w:p>
        </w:tc>
        <w:tc>
          <w:tcPr>
            <w:tcW w:w="875" w:type="pct"/>
            <w:tcBorders>
              <w:top w:val="nil"/>
              <w:left w:val="nil"/>
              <w:bottom w:val="single" w:sz="8" w:space="0" w:color="000000"/>
              <w:right w:val="single" w:sz="8" w:space="0" w:color="000000"/>
            </w:tcBorders>
            <w:shd w:val="clear" w:color="auto" w:fill="auto"/>
            <w:vAlign w:val="center"/>
          </w:tcPr>
          <w:p w14:paraId="22E6EDA8"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128,907.51 </w:t>
            </w:r>
          </w:p>
        </w:tc>
        <w:tc>
          <w:tcPr>
            <w:tcW w:w="763" w:type="pct"/>
            <w:tcBorders>
              <w:top w:val="nil"/>
              <w:left w:val="nil"/>
              <w:bottom w:val="single" w:sz="8" w:space="0" w:color="000000"/>
              <w:right w:val="single" w:sz="8" w:space="0" w:color="000000"/>
            </w:tcBorders>
            <w:shd w:val="clear" w:color="auto" w:fill="auto"/>
            <w:vAlign w:val="center"/>
          </w:tcPr>
          <w:p w14:paraId="10381AD1"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48,114.26 </w:t>
            </w:r>
          </w:p>
        </w:tc>
        <w:tc>
          <w:tcPr>
            <w:tcW w:w="766" w:type="pct"/>
            <w:tcBorders>
              <w:top w:val="nil"/>
              <w:left w:val="nil"/>
              <w:bottom w:val="single" w:sz="8" w:space="0" w:color="000000"/>
              <w:right w:val="single" w:sz="8" w:space="0" w:color="000000"/>
            </w:tcBorders>
            <w:shd w:val="clear" w:color="auto" w:fill="auto"/>
            <w:vAlign w:val="center"/>
          </w:tcPr>
          <w:p w14:paraId="5369786A"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47,849.08</w:t>
            </w:r>
          </w:p>
        </w:tc>
        <w:tc>
          <w:tcPr>
            <w:tcW w:w="770" w:type="pct"/>
            <w:tcBorders>
              <w:top w:val="nil"/>
              <w:left w:val="nil"/>
              <w:bottom w:val="single" w:sz="8" w:space="0" w:color="000000"/>
              <w:right w:val="single" w:sz="8" w:space="0" w:color="000000"/>
            </w:tcBorders>
            <w:shd w:val="clear" w:color="auto" w:fill="auto"/>
            <w:vAlign w:val="center"/>
          </w:tcPr>
          <w:p w14:paraId="103D4A59"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28,981.31</w:t>
            </w:r>
          </w:p>
        </w:tc>
      </w:tr>
      <w:tr w:rsidR="00F25DD2" w:rsidRPr="00F25DD2" w14:paraId="67488265"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06EED36B"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交易性金融资产</w:t>
            </w:r>
          </w:p>
        </w:tc>
        <w:tc>
          <w:tcPr>
            <w:tcW w:w="875" w:type="pct"/>
            <w:tcBorders>
              <w:top w:val="nil"/>
              <w:left w:val="nil"/>
              <w:bottom w:val="single" w:sz="8" w:space="0" w:color="000000"/>
              <w:right w:val="single" w:sz="8" w:space="0" w:color="000000"/>
            </w:tcBorders>
            <w:shd w:val="clear" w:color="auto" w:fill="auto"/>
            <w:vAlign w:val="center"/>
          </w:tcPr>
          <w:p w14:paraId="13316154"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887,892.29 </w:t>
            </w:r>
          </w:p>
        </w:tc>
        <w:tc>
          <w:tcPr>
            <w:tcW w:w="763" w:type="pct"/>
            <w:tcBorders>
              <w:top w:val="nil"/>
              <w:left w:val="nil"/>
              <w:bottom w:val="single" w:sz="8" w:space="0" w:color="000000"/>
              <w:right w:val="single" w:sz="8" w:space="0" w:color="000000"/>
            </w:tcBorders>
            <w:shd w:val="clear" w:color="auto" w:fill="auto"/>
            <w:vAlign w:val="center"/>
          </w:tcPr>
          <w:p w14:paraId="686F827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891,428.43 </w:t>
            </w:r>
          </w:p>
        </w:tc>
        <w:tc>
          <w:tcPr>
            <w:tcW w:w="766" w:type="pct"/>
            <w:tcBorders>
              <w:top w:val="nil"/>
              <w:left w:val="nil"/>
              <w:bottom w:val="single" w:sz="8" w:space="0" w:color="000000"/>
              <w:right w:val="single" w:sz="8" w:space="0" w:color="000000"/>
            </w:tcBorders>
            <w:shd w:val="clear" w:color="auto" w:fill="auto"/>
            <w:vAlign w:val="center"/>
          </w:tcPr>
          <w:p w14:paraId="18EE17B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1,021,763.13</w:t>
            </w:r>
          </w:p>
        </w:tc>
        <w:tc>
          <w:tcPr>
            <w:tcW w:w="770" w:type="pct"/>
            <w:tcBorders>
              <w:top w:val="nil"/>
              <w:left w:val="nil"/>
              <w:bottom w:val="single" w:sz="8" w:space="0" w:color="000000"/>
              <w:right w:val="single" w:sz="8" w:space="0" w:color="000000"/>
            </w:tcBorders>
            <w:shd w:val="clear" w:color="auto" w:fill="auto"/>
            <w:vAlign w:val="center"/>
          </w:tcPr>
          <w:p w14:paraId="01103ED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641,537.01</w:t>
            </w:r>
          </w:p>
        </w:tc>
      </w:tr>
      <w:tr w:rsidR="00F25DD2" w:rsidRPr="00F25DD2" w14:paraId="0CC0D9A2"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63BF3BED"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以公允价值计量且其变动计入当期损益的金融资产</w:t>
            </w:r>
          </w:p>
        </w:tc>
        <w:tc>
          <w:tcPr>
            <w:tcW w:w="875" w:type="pct"/>
            <w:tcBorders>
              <w:top w:val="nil"/>
              <w:left w:val="nil"/>
              <w:bottom w:val="single" w:sz="8" w:space="0" w:color="000000"/>
              <w:right w:val="single" w:sz="8" w:space="0" w:color="000000"/>
            </w:tcBorders>
            <w:shd w:val="clear" w:color="auto" w:fill="auto"/>
            <w:vAlign w:val="center"/>
          </w:tcPr>
          <w:p w14:paraId="3A6AD33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63" w:type="pct"/>
            <w:tcBorders>
              <w:top w:val="nil"/>
              <w:left w:val="nil"/>
              <w:bottom w:val="single" w:sz="8" w:space="0" w:color="000000"/>
              <w:right w:val="single" w:sz="8" w:space="0" w:color="000000"/>
            </w:tcBorders>
            <w:shd w:val="clear" w:color="auto" w:fill="auto"/>
            <w:vAlign w:val="center"/>
          </w:tcPr>
          <w:p w14:paraId="2F3659F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66" w:type="pct"/>
            <w:tcBorders>
              <w:top w:val="nil"/>
              <w:left w:val="nil"/>
              <w:bottom w:val="single" w:sz="8" w:space="0" w:color="000000"/>
              <w:right w:val="single" w:sz="8" w:space="0" w:color="000000"/>
            </w:tcBorders>
            <w:shd w:val="clear" w:color="auto" w:fill="auto"/>
            <w:vAlign w:val="center"/>
          </w:tcPr>
          <w:p w14:paraId="5327642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70" w:type="pct"/>
            <w:tcBorders>
              <w:top w:val="nil"/>
              <w:left w:val="nil"/>
              <w:bottom w:val="single" w:sz="8" w:space="0" w:color="000000"/>
              <w:right w:val="single" w:sz="8" w:space="0" w:color="000000"/>
            </w:tcBorders>
            <w:shd w:val="clear" w:color="auto" w:fill="auto"/>
            <w:vAlign w:val="center"/>
          </w:tcPr>
          <w:p w14:paraId="29390D5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w:t>
            </w:r>
          </w:p>
        </w:tc>
      </w:tr>
      <w:tr w:rsidR="00F25DD2" w:rsidRPr="00F25DD2" w14:paraId="4E525DCA"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5D69E355"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应收账款</w:t>
            </w:r>
          </w:p>
        </w:tc>
        <w:tc>
          <w:tcPr>
            <w:tcW w:w="875" w:type="pct"/>
            <w:tcBorders>
              <w:top w:val="nil"/>
              <w:left w:val="nil"/>
              <w:bottom w:val="single" w:sz="8" w:space="0" w:color="000000"/>
              <w:right w:val="single" w:sz="8" w:space="0" w:color="000000"/>
            </w:tcBorders>
            <w:shd w:val="clear" w:color="auto" w:fill="auto"/>
            <w:vAlign w:val="center"/>
          </w:tcPr>
          <w:p w14:paraId="424318A8"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42,251.09 </w:t>
            </w:r>
          </w:p>
        </w:tc>
        <w:tc>
          <w:tcPr>
            <w:tcW w:w="763" w:type="pct"/>
            <w:tcBorders>
              <w:top w:val="nil"/>
              <w:left w:val="nil"/>
              <w:bottom w:val="single" w:sz="8" w:space="0" w:color="000000"/>
              <w:right w:val="single" w:sz="8" w:space="0" w:color="000000"/>
            </w:tcBorders>
            <w:shd w:val="clear" w:color="auto" w:fill="auto"/>
            <w:vAlign w:val="center"/>
          </w:tcPr>
          <w:p w14:paraId="2315CAA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46,714.66 </w:t>
            </w:r>
          </w:p>
        </w:tc>
        <w:tc>
          <w:tcPr>
            <w:tcW w:w="766" w:type="pct"/>
            <w:tcBorders>
              <w:top w:val="nil"/>
              <w:left w:val="nil"/>
              <w:bottom w:val="single" w:sz="8" w:space="0" w:color="000000"/>
              <w:right w:val="single" w:sz="8" w:space="0" w:color="000000"/>
            </w:tcBorders>
            <w:shd w:val="clear" w:color="auto" w:fill="auto"/>
            <w:vAlign w:val="center"/>
          </w:tcPr>
          <w:p w14:paraId="160B8E6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89,016.10</w:t>
            </w:r>
          </w:p>
        </w:tc>
        <w:tc>
          <w:tcPr>
            <w:tcW w:w="770" w:type="pct"/>
            <w:tcBorders>
              <w:top w:val="nil"/>
              <w:left w:val="nil"/>
              <w:bottom w:val="single" w:sz="8" w:space="0" w:color="000000"/>
              <w:right w:val="single" w:sz="8" w:space="0" w:color="000000"/>
            </w:tcBorders>
            <w:shd w:val="clear" w:color="auto" w:fill="auto"/>
            <w:vAlign w:val="center"/>
          </w:tcPr>
          <w:p w14:paraId="5461FDC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38B25634"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48E4F0B0"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预付款项</w:t>
            </w:r>
          </w:p>
        </w:tc>
        <w:tc>
          <w:tcPr>
            <w:tcW w:w="875" w:type="pct"/>
            <w:tcBorders>
              <w:top w:val="nil"/>
              <w:left w:val="nil"/>
              <w:bottom w:val="single" w:sz="8" w:space="0" w:color="000000"/>
              <w:right w:val="single" w:sz="8" w:space="0" w:color="000000"/>
            </w:tcBorders>
            <w:shd w:val="clear" w:color="auto" w:fill="auto"/>
            <w:vAlign w:val="center"/>
          </w:tcPr>
          <w:p w14:paraId="11F275C5"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63" w:type="pct"/>
            <w:tcBorders>
              <w:top w:val="nil"/>
              <w:left w:val="nil"/>
              <w:bottom w:val="single" w:sz="8" w:space="0" w:color="000000"/>
              <w:right w:val="single" w:sz="8" w:space="0" w:color="000000"/>
            </w:tcBorders>
            <w:shd w:val="clear" w:color="auto" w:fill="auto"/>
            <w:vAlign w:val="center"/>
          </w:tcPr>
          <w:p w14:paraId="1D9CB44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66" w:type="pct"/>
            <w:tcBorders>
              <w:top w:val="nil"/>
              <w:left w:val="nil"/>
              <w:bottom w:val="single" w:sz="8" w:space="0" w:color="000000"/>
              <w:right w:val="single" w:sz="8" w:space="0" w:color="000000"/>
            </w:tcBorders>
            <w:shd w:val="clear" w:color="auto" w:fill="auto"/>
            <w:vAlign w:val="center"/>
          </w:tcPr>
          <w:p w14:paraId="1FBCB3A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5.33</w:t>
            </w:r>
          </w:p>
        </w:tc>
        <w:tc>
          <w:tcPr>
            <w:tcW w:w="770" w:type="pct"/>
            <w:tcBorders>
              <w:top w:val="nil"/>
              <w:left w:val="nil"/>
              <w:bottom w:val="single" w:sz="8" w:space="0" w:color="000000"/>
              <w:right w:val="single" w:sz="8" w:space="0" w:color="000000"/>
            </w:tcBorders>
            <w:shd w:val="clear" w:color="auto" w:fill="auto"/>
            <w:vAlign w:val="center"/>
          </w:tcPr>
          <w:p w14:paraId="2543E4E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14,345.82</w:t>
            </w:r>
          </w:p>
        </w:tc>
      </w:tr>
      <w:tr w:rsidR="00F25DD2" w:rsidRPr="00F25DD2" w14:paraId="62B83370"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2CA1D744"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其他应收款</w:t>
            </w:r>
          </w:p>
        </w:tc>
        <w:tc>
          <w:tcPr>
            <w:tcW w:w="875" w:type="pct"/>
            <w:tcBorders>
              <w:top w:val="nil"/>
              <w:left w:val="nil"/>
              <w:bottom w:val="single" w:sz="8" w:space="0" w:color="000000"/>
              <w:right w:val="single" w:sz="8" w:space="0" w:color="000000"/>
            </w:tcBorders>
            <w:shd w:val="clear" w:color="auto" w:fill="auto"/>
            <w:vAlign w:val="center"/>
          </w:tcPr>
          <w:p w14:paraId="57CC2564"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26,024.36 </w:t>
            </w:r>
          </w:p>
        </w:tc>
        <w:tc>
          <w:tcPr>
            <w:tcW w:w="763" w:type="pct"/>
            <w:tcBorders>
              <w:top w:val="nil"/>
              <w:left w:val="nil"/>
              <w:bottom w:val="single" w:sz="8" w:space="0" w:color="000000"/>
              <w:right w:val="single" w:sz="8" w:space="0" w:color="000000"/>
            </w:tcBorders>
            <w:shd w:val="clear" w:color="auto" w:fill="auto"/>
            <w:vAlign w:val="center"/>
          </w:tcPr>
          <w:p w14:paraId="4DC3576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33,612.81 </w:t>
            </w:r>
          </w:p>
        </w:tc>
        <w:tc>
          <w:tcPr>
            <w:tcW w:w="766" w:type="pct"/>
            <w:tcBorders>
              <w:top w:val="nil"/>
              <w:left w:val="nil"/>
              <w:bottom w:val="single" w:sz="8" w:space="0" w:color="000000"/>
              <w:right w:val="single" w:sz="8" w:space="0" w:color="000000"/>
            </w:tcBorders>
            <w:shd w:val="clear" w:color="auto" w:fill="auto"/>
            <w:vAlign w:val="center"/>
          </w:tcPr>
          <w:p w14:paraId="59FDD23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9,888.09</w:t>
            </w:r>
          </w:p>
        </w:tc>
        <w:tc>
          <w:tcPr>
            <w:tcW w:w="770" w:type="pct"/>
            <w:tcBorders>
              <w:top w:val="nil"/>
              <w:left w:val="nil"/>
              <w:bottom w:val="single" w:sz="8" w:space="0" w:color="000000"/>
              <w:right w:val="single" w:sz="8" w:space="0" w:color="000000"/>
            </w:tcBorders>
            <w:shd w:val="clear" w:color="auto" w:fill="auto"/>
            <w:vAlign w:val="center"/>
          </w:tcPr>
          <w:p w14:paraId="7976EEE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10,775.77</w:t>
            </w:r>
          </w:p>
        </w:tc>
      </w:tr>
      <w:tr w:rsidR="00F25DD2" w:rsidRPr="00F25DD2" w14:paraId="36D27C81"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4F9A44F3"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一年内到期的非流动资产</w:t>
            </w:r>
          </w:p>
        </w:tc>
        <w:tc>
          <w:tcPr>
            <w:tcW w:w="875" w:type="pct"/>
            <w:tcBorders>
              <w:top w:val="nil"/>
              <w:left w:val="nil"/>
              <w:bottom w:val="single" w:sz="8" w:space="0" w:color="000000"/>
              <w:right w:val="single" w:sz="8" w:space="0" w:color="000000"/>
            </w:tcBorders>
            <w:shd w:val="clear" w:color="auto" w:fill="auto"/>
            <w:vAlign w:val="center"/>
          </w:tcPr>
          <w:p w14:paraId="6C540261"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118,465.50 </w:t>
            </w:r>
          </w:p>
        </w:tc>
        <w:tc>
          <w:tcPr>
            <w:tcW w:w="763" w:type="pct"/>
            <w:tcBorders>
              <w:top w:val="nil"/>
              <w:left w:val="nil"/>
              <w:bottom w:val="single" w:sz="8" w:space="0" w:color="000000"/>
              <w:right w:val="single" w:sz="8" w:space="0" w:color="000000"/>
            </w:tcBorders>
            <w:shd w:val="clear" w:color="auto" w:fill="auto"/>
            <w:vAlign w:val="center"/>
          </w:tcPr>
          <w:p w14:paraId="6DEC36D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117,469.42 </w:t>
            </w:r>
          </w:p>
        </w:tc>
        <w:tc>
          <w:tcPr>
            <w:tcW w:w="766" w:type="pct"/>
            <w:tcBorders>
              <w:top w:val="nil"/>
              <w:left w:val="nil"/>
              <w:bottom w:val="single" w:sz="8" w:space="0" w:color="000000"/>
              <w:right w:val="single" w:sz="8" w:space="0" w:color="000000"/>
            </w:tcBorders>
            <w:shd w:val="clear" w:color="auto" w:fill="auto"/>
            <w:vAlign w:val="center"/>
          </w:tcPr>
          <w:p w14:paraId="1A012D8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256,016.54</w:t>
            </w:r>
          </w:p>
        </w:tc>
        <w:tc>
          <w:tcPr>
            <w:tcW w:w="770" w:type="pct"/>
            <w:tcBorders>
              <w:top w:val="nil"/>
              <w:left w:val="nil"/>
              <w:bottom w:val="single" w:sz="8" w:space="0" w:color="000000"/>
              <w:right w:val="single" w:sz="8" w:space="0" w:color="000000"/>
            </w:tcBorders>
            <w:shd w:val="clear" w:color="auto" w:fill="auto"/>
            <w:vAlign w:val="center"/>
          </w:tcPr>
          <w:p w14:paraId="3A3C4FE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63,242.10</w:t>
            </w:r>
          </w:p>
        </w:tc>
      </w:tr>
      <w:tr w:rsidR="00F25DD2" w:rsidRPr="00F25DD2" w14:paraId="21557D72"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43FF390E"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其他流动资产</w:t>
            </w:r>
          </w:p>
        </w:tc>
        <w:tc>
          <w:tcPr>
            <w:tcW w:w="875" w:type="pct"/>
            <w:tcBorders>
              <w:top w:val="nil"/>
              <w:left w:val="nil"/>
              <w:bottom w:val="single" w:sz="8" w:space="0" w:color="000000"/>
              <w:right w:val="single" w:sz="8" w:space="0" w:color="000000"/>
            </w:tcBorders>
            <w:shd w:val="clear" w:color="auto" w:fill="auto"/>
            <w:vAlign w:val="center"/>
          </w:tcPr>
          <w:p w14:paraId="313C9FE9"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21,051.62 </w:t>
            </w:r>
          </w:p>
        </w:tc>
        <w:tc>
          <w:tcPr>
            <w:tcW w:w="763" w:type="pct"/>
            <w:tcBorders>
              <w:top w:val="nil"/>
              <w:left w:val="nil"/>
              <w:bottom w:val="single" w:sz="8" w:space="0" w:color="000000"/>
              <w:right w:val="single" w:sz="8" w:space="0" w:color="000000"/>
            </w:tcBorders>
            <w:shd w:val="clear" w:color="auto" w:fill="auto"/>
            <w:vAlign w:val="center"/>
          </w:tcPr>
          <w:p w14:paraId="7DCF6E9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12,212.31 </w:t>
            </w:r>
          </w:p>
        </w:tc>
        <w:tc>
          <w:tcPr>
            <w:tcW w:w="766" w:type="pct"/>
            <w:tcBorders>
              <w:top w:val="nil"/>
              <w:left w:val="nil"/>
              <w:bottom w:val="single" w:sz="8" w:space="0" w:color="000000"/>
              <w:right w:val="single" w:sz="8" w:space="0" w:color="000000"/>
            </w:tcBorders>
            <w:shd w:val="clear" w:color="auto" w:fill="auto"/>
            <w:vAlign w:val="center"/>
          </w:tcPr>
          <w:p w14:paraId="19D31CA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9,793.41</w:t>
            </w:r>
          </w:p>
        </w:tc>
        <w:tc>
          <w:tcPr>
            <w:tcW w:w="770" w:type="pct"/>
            <w:tcBorders>
              <w:top w:val="nil"/>
              <w:left w:val="nil"/>
              <w:bottom w:val="single" w:sz="8" w:space="0" w:color="000000"/>
              <w:right w:val="single" w:sz="8" w:space="0" w:color="000000"/>
            </w:tcBorders>
            <w:shd w:val="clear" w:color="auto" w:fill="auto"/>
            <w:vAlign w:val="center"/>
          </w:tcPr>
          <w:p w14:paraId="52FF25A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162,184.90</w:t>
            </w:r>
          </w:p>
        </w:tc>
      </w:tr>
      <w:tr w:rsidR="00F25DD2" w:rsidRPr="00F25DD2" w14:paraId="6391B21F"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67BA5434"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流动资产合计</w:t>
            </w:r>
          </w:p>
        </w:tc>
        <w:tc>
          <w:tcPr>
            <w:tcW w:w="875" w:type="pct"/>
            <w:tcBorders>
              <w:top w:val="nil"/>
              <w:left w:val="nil"/>
              <w:bottom w:val="single" w:sz="8" w:space="0" w:color="000000"/>
              <w:right w:val="single" w:sz="8" w:space="0" w:color="000000"/>
            </w:tcBorders>
            <w:shd w:val="clear" w:color="auto" w:fill="auto"/>
            <w:vAlign w:val="center"/>
          </w:tcPr>
          <w:p w14:paraId="723D4E44"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1,224,592.37 </w:t>
            </w:r>
          </w:p>
        </w:tc>
        <w:tc>
          <w:tcPr>
            <w:tcW w:w="763" w:type="pct"/>
            <w:tcBorders>
              <w:top w:val="nil"/>
              <w:left w:val="nil"/>
              <w:bottom w:val="single" w:sz="8" w:space="0" w:color="000000"/>
              <w:right w:val="single" w:sz="8" w:space="0" w:color="000000"/>
            </w:tcBorders>
            <w:shd w:val="clear" w:color="auto" w:fill="auto"/>
            <w:vAlign w:val="center"/>
          </w:tcPr>
          <w:p w14:paraId="34F07ED0"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1,149,551.89 </w:t>
            </w:r>
          </w:p>
        </w:tc>
        <w:tc>
          <w:tcPr>
            <w:tcW w:w="766" w:type="pct"/>
            <w:tcBorders>
              <w:top w:val="nil"/>
              <w:left w:val="nil"/>
              <w:bottom w:val="single" w:sz="8" w:space="0" w:color="000000"/>
              <w:right w:val="single" w:sz="8" w:space="0" w:color="000000"/>
            </w:tcBorders>
            <w:shd w:val="clear" w:color="auto" w:fill="auto"/>
            <w:vAlign w:val="center"/>
          </w:tcPr>
          <w:p w14:paraId="093DD200"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1,434,331.69</w:t>
            </w:r>
          </w:p>
        </w:tc>
        <w:tc>
          <w:tcPr>
            <w:tcW w:w="770" w:type="pct"/>
            <w:tcBorders>
              <w:top w:val="nil"/>
              <w:left w:val="nil"/>
              <w:bottom w:val="single" w:sz="8" w:space="0" w:color="000000"/>
              <w:right w:val="single" w:sz="8" w:space="0" w:color="000000"/>
            </w:tcBorders>
            <w:shd w:val="clear" w:color="auto" w:fill="auto"/>
            <w:vAlign w:val="center"/>
          </w:tcPr>
          <w:p w14:paraId="23ADF4B6"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921,066.91</w:t>
            </w:r>
          </w:p>
        </w:tc>
      </w:tr>
      <w:tr w:rsidR="00F25DD2" w:rsidRPr="00F25DD2" w14:paraId="71449668"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676B3E74"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非流动资产：</w:t>
            </w:r>
          </w:p>
        </w:tc>
        <w:tc>
          <w:tcPr>
            <w:tcW w:w="875" w:type="pct"/>
            <w:tcBorders>
              <w:top w:val="nil"/>
              <w:left w:val="nil"/>
              <w:bottom w:val="single" w:sz="8" w:space="0" w:color="000000"/>
              <w:right w:val="single" w:sz="8" w:space="0" w:color="000000"/>
            </w:tcBorders>
            <w:shd w:val="clear" w:color="auto" w:fill="auto"/>
            <w:vAlign w:val="center"/>
          </w:tcPr>
          <w:p w14:paraId="1847D743" w14:textId="77777777" w:rsidR="00F25DD2" w:rsidRPr="00F25DD2" w:rsidRDefault="00F25DD2" w:rsidP="00E719C3">
            <w:pPr>
              <w:jc w:val="right"/>
              <w:rPr>
                <w:rFonts w:ascii="华文仿宋" w:eastAsia="华文仿宋" w:hAnsi="华文仿宋" w:cs="Times New Roman"/>
                <w:color w:val="000000"/>
                <w:szCs w:val="21"/>
              </w:rPr>
            </w:pPr>
          </w:p>
        </w:tc>
        <w:tc>
          <w:tcPr>
            <w:tcW w:w="763" w:type="pct"/>
            <w:tcBorders>
              <w:top w:val="nil"/>
              <w:left w:val="nil"/>
              <w:bottom w:val="single" w:sz="8" w:space="0" w:color="000000"/>
              <w:right w:val="single" w:sz="8" w:space="0" w:color="000000"/>
            </w:tcBorders>
            <w:shd w:val="clear" w:color="auto" w:fill="auto"/>
            <w:vAlign w:val="center"/>
          </w:tcPr>
          <w:p w14:paraId="1719E721" w14:textId="77777777" w:rsidR="00F25DD2" w:rsidRPr="00F25DD2" w:rsidRDefault="00F25DD2" w:rsidP="00E719C3">
            <w:pPr>
              <w:jc w:val="right"/>
              <w:rPr>
                <w:rFonts w:ascii="华文仿宋" w:eastAsia="华文仿宋" w:hAnsi="华文仿宋" w:cs="Times New Roman"/>
                <w:b/>
                <w:bCs/>
                <w:color w:val="000000"/>
                <w:szCs w:val="21"/>
              </w:rPr>
            </w:pPr>
          </w:p>
        </w:tc>
        <w:tc>
          <w:tcPr>
            <w:tcW w:w="766" w:type="pct"/>
            <w:tcBorders>
              <w:top w:val="nil"/>
              <w:left w:val="nil"/>
              <w:bottom w:val="single" w:sz="8" w:space="0" w:color="000000"/>
              <w:right w:val="single" w:sz="8" w:space="0" w:color="000000"/>
            </w:tcBorders>
            <w:shd w:val="clear" w:color="auto" w:fill="auto"/>
            <w:vAlign w:val="center"/>
          </w:tcPr>
          <w:p w14:paraId="57C4A2E5" w14:textId="77777777" w:rsidR="00F25DD2" w:rsidRPr="00F25DD2" w:rsidRDefault="00F25DD2" w:rsidP="00E719C3">
            <w:pPr>
              <w:jc w:val="right"/>
              <w:rPr>
                <w:rFonts w:ascii="华文仿宋" w:eastAsia="华文仿宋" w:hAnsi="华文仿宋" w:cs="Times New Roman"/>
                <w:b/>
                <w:bCs/>
                <w:color w:val="000000"/>
                <w:szCs w:val="21"/>
              </w:rPr>
            </w:pPr>
          </w:p>
        </w:tc>
        <w:tc>
          <w:tcPr>
            <w:tcW w:w="770" w:type="pct"/>
            <w:tcBorders>
              <w:top w:val="nil"/>
              <w:left w:val="nil"/>
              <w:bottom w:val="single" w:sz="8" w:space="0" w:color="000000"/>
              <w:right w:val="single" w:sz="8" w:space="0" w:color="000000"/>
            </w:tcBorders>
            <w:shd w:val="clear" w:color="auto" w:fill="auto"/>
            <w:vAlign w:val="center"/>
          </w:tcPr>
          <w:p w14:paraId="2DAA1717" w14:textId="77777777" w:rsidR="00F25DD2" w:rsidRPr="00F25DD2" w:rsidRDefault="00F25DD2" w:rsidP="00E719C3">
            <w:pPr>
              <w:jc w:val="right"/>
              <w:rPr>
                <w:rFonts w:ascii="华文仿宋" w:eastAsia="华文仿宋" w:hAnsi="华文仿宋" w:cs="Times New Roman"/>
                <w:b/>
                <w:bCs/>
                <w:color w:val="000000"/>
                <w:szCs w:val="21"/>
              </w:rPr>
            </w:pPr>
          </w:p>
        </w:tc>
      </w:tr>
      <w:tr w:rsidR="00F25DD2" w:rsidRPr="00F25DD2" w14:paraId="16C5984A"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6F4B17CD"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债权投资</w:t>
            </w:r>
          </w:p>
        </w:tc>
        <w:tc>
          <w:tcPr>
            <w:tcW w:w="875" w:type="pct"/>
            <w:tcBorders>
              <w:top w:val="nil"/>
              <w:left w:val="nil"/>
              <w:bottom w:val="single" w:sz="8" w:space="0" w:color="000000"/>
              <w:right w:val="single" w:sz="8" w:space="0" w:color="000000"/>
            </w:tcBorders>
            <w:shd w:val="clear" w:color="auto" w:fill="auto"/>
            <w:vAlign w:val="center"/>
          </w:tcPr>
          <w:p w14:paraId="2EDD15C6"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24,885.06 </w:t>
            </w:r>
          </w:p>
        </w:tc>
        <w:tc>
          <w:tcPr>
            <w:tcW w:w="763" w:type="pct"/>
            <w:tcBorders>
              <w:top w:val="nil"/>
              <w:left w:val="nil"/>
              <w:bottom w:val="single" w:sz="8" w:space="0" w:color="000000"/>
              <w:right w:val="single" w:sz="8" w:space="0" w:color="000000"/>
            </w:tcBorders>
            <w:shd w:val="clear" w:color="auto" w:fill="auto"/>
            <w:vAlign w:val="center"/>
          </w:tcPr>
          <w:p w14:paraId="729921F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14,715.13 </w:t>
            </w:r>
          </w:p>
        </w:tc>
        <w:tc>
          <w:tcPr>
            <w:tcW w:w="766" w:type="pct"/>
            <w:tcBorders>
              <w:top w:val="nil"/>
              <w:left w:val="nil"/>
              <w:bottom w:val="single" w:sz="8" w:space="0" w:color="000000"/>
              <w:right w:val="single" w:sz="8" w:space="0" w:color="000000"/>
            </w:tcBorders>
            <w:shd w:val="clear" w:color="auto" w:fill="auto"/>
            <w:vAlign w:val="center"/>
          </w:tcPr>
          <w:p w14:paraId="77B92D8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103,154.18</w:t>
            </w:r>
          </w:p>
        </w:tc>
        <w:tc>
          <w:tcPr>
            <w:tcW w:w="770" w:type="pct"/>
            <w:tcBorders>
              <w:top w:val="nil"/>
              <w:left w:val="nil"/>
              <w:bottom w:val="single" w:sz="8" w:space="0" w:color="000000"/>
              <w:right w:val="single" w:sz="8" w:space="0" w:color="000000"/>
            </w:tcBorders>
            <w:shd w:val="clear" w:color="auto" w:fill="auto"/>
            <w:vAlign w:val="center"/>
          </w:tcPr>
          <w:p w14:paraId="1613F5B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247,478.27</w:t>
            </w:r>
          </w:p>
        </w:tc>
      </w:tr>
      <w:tr w:rsidR="00F25DD2" w:rsidRPr="00F25DD2" w14:paraId="47633671"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35701491"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可供出售金融资产</w:t>
            </w:r>
          </w:p>
        </w:tc>
        <w:tc>
          <w:tcPr>
            <w:tcW w:w="875" w:type="pct"/>
            <w:tcBorders>
              <w:top w:val="nil"/>
              <w:left w:val="nil"/>
              <w:bottom w:val="single" w:sz="8" w:space="0" w:color="000000"/>
              <w:right w:val="single" w:sz="8" w:space="0" w:color="000000"/>
            </w:tcBorders>
            <w:shd w:val="clear" w:color="auto" w:fill="auto"/>
            <w:vAlign w:val="center"/>
          </w:tcPr>
          <w:p w14:paraId="27D1D5A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63" w:type="pct"/>
            <w:tcBorders>
              <w:top w:val="nil"/>
              <w:left w:val="nil"/>
              <w:bottom w:val="single" w:sz="8" w:space="0" w:color="000000"/>
              <w:right w:val="single" w:sz="8" w:space="0" w:color="000000"/>
            </w:tcBorders>
            <w:shd w:val="clear" w:color="auto" w:fill="auto"/>
            <w:vAlign w:val="center"/>
          </w:tcPr>
          <w:p w14:paraId="37FED68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66" w:type="pct"/>
            <w:tcBorders>
              <w:top w:val="nil"/>
              <w:left w:val="nil"/>
              <w:bottom w:val="single" w:sz="8" w:space="0" w:color="000000"/>
              <w:right w:val="single" w:sz="8" w:space="0" w:color="000000"/>
            </w:tcBorders>
            <w:shd w:val="clear" w:color="auto" w:fill="auto"/>
            <w:vAlign w:val="center"/>
          </w:tcPr>
          <w:p w14:paraId="467948A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70" w:type="pct"/>
            <w:tcBorders>
              <w:top w:val="nil"/>
              <w:left w:val="nil"/>
              <w:bottom w:val="single" w:sz="8" w:space="0" w:color="000000"/>
              <w:right w:val="single" w:sz="8" w:space="0" w:color="000000"/>
            </w:tcBorders>
            <w:shd w:val="clear" w:color="auto" w:fill="auto"/>
            <w:vAlign w:val="center"/>
          </w:tcPr>
          <w:p w14:paraId="35E5AE7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57880286"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442C68C3" w14:textId="77777777" w:rsidR="00F25DD2" w:rsidRPr="00F25DD2" w:rsidRDefault="00F25DD2" w:rsidP="00E719C3">
            <w:pPr>
              <w:ind w:firstLineChars="200" w:firstLine="420"/>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长期应收款</w:t>
            </w:r>
          </w:p>
        </w:tc>
        <w:tc>
          <w:tcPr>
            <w:tcW w:w="875" w:type="pct"/>
            <w:tcBorders>
              <w:top w:val="nil"/>
              <w:left w:val="nil"/>
              <w:bottom w:val="single" w:sz="8" w:space="0" w:color="000000"/>
              <w:right w:val="single" w:sz="8" w:space="0" w:color="000000"/>
            </w:tcBorders>
            <w:shd w:val="clear" w:color="auto" w:fill="auto"/>
            <w:vAlign w:val="center"/>
          </w:tcPr>
          <w:p w14:paraId="76BBE744"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57,681.26 </w:t>
            </w:r>
          </w:p>
        </w:tc>
        <w:tc>
          <w:tcPr>
            <w:tcW w:w="763" w:type="pct"/>
            <w:tcBorders>
              <w:top w:val="nil"/>
              <w:left w:val="nil"/>
              <w:bottom w:val="single" w:sz="8" w:space="0" w:color="000000"/>
              <w:right w:val="single" w:sz="8" w:space="0" w:color="000000"/>
            </w:tcBorders>
            <w:shd w:val="clear" w:color="auto" w:fill="auto"/>
            <w:vAlign w:val="center"/>
          </w:tcPr>
          <w:p w14:paraId="21A4012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58,736.96 </w:t>
            </w:r>
          </w:p>
        </w:tc>
        <w:tc>
          <w:tcPr>
            <w:tcW w:w="766" w:type="pct"/>
            <w:tcBorders>
              <w:top w:val="nil"/>
              <w:left w:val="nil"/>
              <w:bottom w:val="single" w:sz="8" w:space="0" w:color="000000"/>
              <w:right w:val="single" w:sz="8" w:space="0" w:color="000000"/>
            </w:tcBorders>
            <w:shd w:val="clear" w:color="auto" w:fill="auto"/>
            <w:vAlign w:val="center"/>
          </w:tcPr>
          <w:p w14:paraId="2BCD334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33,750.76</w:t>
            </w:r>
          </w:p>
        </w:tc>
        <w:tc>
          <w:tcPr>
            <w:tcW w:w="770" w:type="pct"/>
            <w:tcBorders>
              <w:top w:val="nil"/>
              <w:left w:val="nil"/>
              <w:bottom w:val="single" w:sz="8" w:space="0" w:color="000000"/>
              <w:right w:val="single" w:sz="8" w:space="0" w:color="000000"/>
            </w:tcBorders>
            <w:shd w:val="clear" w:color="auto" w:fill="auto"/>
            <w:vAlign w:val="center"/>
          </w:tcPr>
          <w:p w14:paraId="7A34D2C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3AAC07A1"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17D5B8DB"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长期股权投资</w:t>
            </w:r>
          </w:p>
        </w:tc>
        <w:tc>
          <w:tcPr>
            <w:tcW w:w="875" w:type="pct"/>
            <w:tcBorders>
              <w:top w:val="nil"/>
              <w:left w:val="nil"/>
              <w:bottom w:val="single" w:sz="8" w:space="0" w:color="000000"/>
              <w:right w:val="single" w:sz="8" w:space="0" w:color="000000"/>
            </w:tcBorders>
            <w:shd w:val="clear" w:color="auto" w:fill="auto"/>
            <w:vAlign w:val="center"/>
          </w:tcPr>
          <w:p w14:paraId="7D216BCB"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376,252.88 </w:t>
            </w:r>
          </w:p>
        </w:tc>
        <w:tc>
          <w:tcPr>
            <w:tcW w:w="763" w:type="pct"/>
            <w:tcBorders>
              <w:top w:val="nil"/>
              <w:left w:val="nil"/>
              <w:bottom w:val="single" w:sz="8" w:space="0" w:color="000000"/>
              <w:right w:val="single" w:sz="8" w:space="0" w:color="000000"/>
            </w:tcBorders>
            <w:shd w:val="clear" w:color="auto" w:fill="auto"/>
            <w:vAlign w:val="center"/>
          </w:tcPr>
          <w:p w14:paraId="06313A7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376,252.88 </w:t>
            </w:r>
          </w:p>
        </w:tc>
        <w:tc>
          <w:tcPr>
            <w:tcW w:w="766" w:type="pct"/>
            <w:tcBorders>
              <w:top w:val="nil"/>
              <w:left w:val="nil"/>
              <w:bottom w:val="single" w:sz="8" w:space="0" w:color="000000"/>
              <w:right w:val="single" w:sz="8" w:space="0" w:color="000000"/>
            </w:tcBorders>
            <w:shd w:val="clear" w:color="auto" w:fill="auto"/>
            <w:vAlign w:val="center"/>
          </w:tcPr>
          <w:p w14:paraId="299CBA7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274,783.46</w:t>
            </w:r>
          </w:p>
        </w:tc>
        <w:tc>
          <w:tcPr>
            <w:tcW w:w="770" w:type="pct"/>
            <w:tcBorders>
              <w:top w:val="nil"/>
              <w:left w:val="nil"/>
              <w:bottom w:val="single" w:sz="8" w:space="0" w:color="000000"/>
              <w:right w:val="single" w:sz="8" w:space="0" w:color="000000"/>
            </w:tcBorders>
            <w:shd w:val="clear" w:color="auto" w:fill="auto"/>
            <w:vAlign w:val="center"/>
          </w:tcPr>
          <w:p w14:paraId="7CAAAC9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100,719.86</w:t>
            </w:r>
          </w:p>
        </w:tc>
      </w:tr>
      <w:tr w:rsidR="00F25DD2" w:rsidRPr="00F25DD2" w14:paraId="1240A585"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74AD7F2E"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其他非流动金融资产</w:t>
            </w:r>
          </w:p>
        </w:tc>
        <w:tc>
          <w:tcPr>
            <w:tcW w:w="875" w:type="pct"/>
            <w:tcBorders>
              <w:top w:val="nil"/>
              <w:left w:val="nil"/>
              <w:bottom w:val="single" w:sz="8" w:space="0" w:color="000000"/>
              <w:right w:val="single" w:sz="8" w:space="0" w:color="000000"/>
            </w:tcBorders>
            <w:shd w:val="clear" w:color="auto" w:fill="auto"/>
            <w:vAlign w:val="center"/>
          </w:tcPr>
          <w:p w14:paraId="3EF503CB"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915,731.10 </w:t>
            </w:r>
          </w:p>
        </w:tc>
        <w:tc>
          <w:tcPr>
            <w:tcW w:w="763" w:type="pct"/>
            <w:tcBorders>
              <w:top w:val="nil"/>
              <w:left w:val="nil"/>
              <w:bottom w:val="single" w:sz="8" w:space="0" w:color="000000"/>
              <w:right w:val="single" w:sz="8" w:space="0" w:color="000000"/>
            </w:tcBorders>
            <w:shd w:val="clear" w:color="auto" w:fill="auto"/>
            <w:vAlign w:val="center"/>
          </w:tcPr>
          <w:p w14:paraId="589F54C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885,120.54 </w:t>
            </w:r>
          </w:p>
        </w:tc>
        <w:tc>
          <w:tcPr>
            <w:tcW w:w="766" w:type="pct"/>
            <w:tcBorders>
              <w:top w:val="nil"/>
              <w:left w:val="nil"/>
              <w:bottom w:val="single" w:sz="8" w:space="0" w:color="000000"/>
              <w:right w:val="single" w:sz="8" w:space="0" w:color="000000"/>
            </w:tcBorders>
            <w:shd w:val="clear" w:color="auto" w:fill="auto"/>
            <w:vAlign w:val="center"/>
          </w:tcPr>
          <w:p w14:paraId="7384C59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439,995.40</w:t>
            </w:r>
          </w:p>
        </w:tc>
        <w:tc>
          <w:tcPr>
            <w:tcW w:w="770" w:type="pct"/>
            <w:tcBorders>
              <w:top w:val="nil"/>
              <w:left w:val="nil"/>
              <w:bottom w:val="single" w:sz="8" w:space="0" w:color="000000"/>
              <w:right w:val="single" w:sz="8" w:space="0" w:color="000000"/>
            </w:tcBorders>
            <w:shd w:val="clear" w:color="auto" w:fill="auto"/>
            <w:vAlign w:val="center"/>
          </w:tcPr>
          <w:p w14:paraId="479DF80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317,602.54</w:t>
            </w:r>
          </w:p>
        </w:tc>
      </w:tr>
      <w:tr w:rsidR="00F25DD2" w:rsidRPr="00F25DD2" w14:paraId="2A32FC49"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551AA0A7"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固定资产</w:t>
            </w:r>
          </w:p>
        </w:tc>
        <w:tc>
          <w:tcPr>
            <w:tcW w:w="875" w:type="pct"/>
            <w:tcBorders>
              <w:top w:val="nil"/>
              <w:left w:val="nil"/>
              <w:bottom w:val="single" w:sz="8" w:space="0" w:color="000000"/>
              <w:right w:val="single" w:sz="8" w:space="0" w:color="000000"/>
            </w:tcBorders>
            <w:shd w:val="clear" w:color="auto" w:fill="auto"/>
            <w:vAlign w:val="center"/>
          </w:tcPr>
          <w:p w14:paraId="79920F7D"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190.59 </w:t>
            </w:r>
          </w:p>
        </w:tc>
        <w:tc>
          <w:tcPr>
            <w:tcW w:w="763" w:type="pct"/>
            <w:tcBorders>
              <w:top w:val="nil"/>
              <w:left w:val="nil"/>
              <w:bottom w:val="single" w:sz="8" w:space="0" w:color="000000"/>
              <w:right w:val="single" w:sz="8" w:space="0" w:color="000000"/>
            </w:tcBorders>
            <w:shd w:val="clear" w:color="auto" w:fill="auto"/>
            <w:vAlign w:val="center"/>
          </w:tcPr>
          <w:p w14:paraId="7369330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182.07 </w:t>
            </w:r>
          </w:p>
        </w:tc>
        <w:tc>
          <w:tcPr>
            <w:tcW w:w="766" w:type="pct"/>
            <w:tcBorders>
              <w:top w:val="nil"/>
              <w:left w:val="nil"/>
              <w:bottom w:val="single" w:sz="8" w:space="0" w:color="000000"/>
              <w:right w:val="single" w:sz="8" w:space="0" w:color="000000"/>
            </w:tcBorders>
            <w:shd w:val="clear" w:color="auto" w:fill="auto"/>
            <w:vAlign w:val="center"/>
          </w:tcPr>
          <w:p w14:paraId="25D7A73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261.82</w:t>
            </w:r>
          </w:p>
        </w:tc>
        <w:tc>
          <w:tcPr>
            <w:tcW w:w="770" w:type="pct"/>
            <w:tcBorders>
              <w:top w:val="nil"/>
              <w:left w:val="nil"/>
              <w:bottom w:val="single" w:sz="8" w:space="0" w:color="000000"/>
              <w:right w:val="single" w:sz="8" w:space="0" w:color="000000"/>
            </w:tcBorders>
            <w:shd w:val="clear" w:color="auto" w:fill="auto"/>
            <w:vAlign w:val="center"/>
          </w:tcPr>
          <w:p w14:paraId="5D37368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347.49</w:t>
            </w:r>
          </w:p>
        </w:tc>
      </w:tr>
      <w:tr w:rsidR="00F25DD2" w:rsidRPr="00F25DD2" w14:paraId="0F2D312E"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010534F2"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使用权资产</w:t>
            </w:r>
          </w:p>
        </w:tc>
        <w:tc>
          <w:tcPr>
            <w:tcW w:w="875" w:type="pct"/>
            <w:tcBorders>
              <w:top w:val="nil"/>
              <w:left w:val="nil"/>
              <w:bottom w:val="single" w:sz="8" w:space="0" w:color="000000"/>
              <w:right w:val="single" w:sz="8" w:space="0" w:color="000000"/>
            </w:tcBorders>
            <w:shd w:val="clear" w:color="auto" w:fill="auto"/>
            <w:vAlign w:val="center"/>
          </w:tcPr>
          <w:p w14:paraId="3FCCD2C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63" w:type="pct"/>
            <w:tcBorders>
              <w:top w:val="nil"/>
              <w:left w:val="nil"/>
              <w:bottom w:val="single" w:sz="8" w:space="0" w:color="000000"/>
              <w:right w:val="single" w:sz="8" w:space="0" w:color="000000"/>
            </w:tcBorders>
            <w:shd w:val="clear" w:color="auto" w:fill="auto"/>
            <w:vAlign w:val="center"/>
          </w:tcPr>
          <w:p w14:paraId="2FBECBE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86.01</w:t>
            </w:r>
          </w:p>
        </w:tc>
        <w:tc>
          <w:tcPr>
            <w:tcW w:w="766" w:type="pct"/>
            <w:tcBorders>
              <w:top w:val="nil"/>
              <w:left w:val="nil"/>
              <w:bottom w:val="single" w:sz="8" w:space="0" w:color="000000"/>
              <w:right w:val="single" w:sz="8" w:space="0" w:color="000000"/>
            </w:tcBorders>
            <w:shd w:val="clear" w:color="auto" w:fill="auto"/>
            <w:vAlign w:val="center"/>
          </w:tcPr>
          <w:p w14:paraId="45A01C6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70" w:type="pct"/>
            <w:tcBorders>
              <w:top w:val="nil"/>
              <w:left w:val="nil"/>
              <w:bottom w:val="single" w:sz="8" w:space="0" w:color="000000"/>
              <w:right w:val="single" w:sz="8" w:space="0" w:color="000000"/>
            </w:tcBorders>
            <w:shd w:val="clear" w:color="auto" w:fill="auto"/>
            <w:vAlign w:val="center"/>
          </w:tcPr>
          <w:p w14:paraId="2A6F697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2EBD8E37"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53C4615D"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无形资产</w:t>
            </w:r>
          </w:p>
        </w:tc>
        <w:tc>
          <w:tcPr>
            <w:tcW w:w="875" w:type="pct"/>
            <w:tcBorders>
              <w:top w:val="nil"/>
              <w:left w:val="nil"/>
              <w:bottom w:val="single" w:sz="8" w:space="0" w:color="000000"/>
              <w:right w:val="single" w:sz="8" w:space="0" w:color="000000"/>
            </w:tcBorders>
            <w:shd w:val="clear" w:color="auto" w:fill="auto"/>
            <w:vAlign w:val="center"/>
          </w:tcPr>
          <w:p w14:paraId="2FD81AB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19.62 </w:t>
            </w:r>
          </w:p>
        </w:tc>
        <w:tc>
          <w:tcPr>
            <w:tcW w:w="763" w:type="pct"/>
            <w:tcBorders>
              <w:top w:val="nil"/>
              <w:left w:val="nil"/>
              <w:bottom w:val="single" w:sz="8" w:space="0" w:color="000000"/>
              <w:right w:val="single" w:sz="8" w:space="0" w:color="000000"/>
            </w:tcBorders>
            <w:shd w:val="clear" w:color="auto" w:fill="auto"/>
            <w:vAlign w:val="center"/>
          </w:tcPr>
          <w:p w14:paraId="1085572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5.08 </w:t>
            </w:r>
          </w:p>
        </w:tc>
        <w:tc>
          <w:tcPr>
            <w:tcW w:w="766" w:type="pct"/>
            <w:tcBorders>
              <w:top w:val="nil"/>
              <w:left w:val="nil"/>
              <w:bottom w:val="single" w:sz="8" w:space="0" w:color="000000"/>
              <w:right w:val="single" w:sz="8" w:space="0" w:color="000000"/>
            </w:tcBorders>
            <w:shd w:val="clear" w:color="auto" w:fill="auto"/>
            <w:vAlign w:val="center"/>
          </w:tcPr>
          <w:p w14:paraId="666CBB3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11.33</w:t>
            </w:r>
          </w:p>
        </w:tc>
        <w:tc>
          <w:tcPr>
            <w:tcW w:w="770" w:type="pct"/>
            <w:tcBorders>
              <w:top w:val="nil"/>
              <w:left w:val="nil"/>
              <w:bottom w:val="single" w:sz="8" w:space="0" w:color="000000"/>
              <w:right w:val="single" w:sz="8" w:space="0" w:color="000000"/>
            </w:tcBorders>
            <w:shd w:val="clear" w:color="auto" w:fill="auto"/>
            <w:vAlign w:val="center"/>
          </w:tcPr>
          <w:p w14:paraId="7456531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17.59</w:t>
            </w:r>
          </w:p>
        </w:tc>
      </w:tr>
      <w:tr w:rsidR="00F25DD2" w:rsidRPr="00F25DD2" w14:paraId="2BAF5317"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3905A222"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递延所得税资产</w:t>
            </w:r>
          </w:p>
        </w:tc>
        <w:tc>
          <w:tcPr>
            <w:tcW w:w="875" w:type="pct"/>
            <w:tcBorders>
              <w:top w:val="nil"/>
              <w:left w:val="nil"/>
              <w:bottom w:val="single" w:sz="8" w:space="0" w:color="000000"/>
              <w:right w:val="single" w:sz="8" w:space="0" w:color="000000"/>
            </w:tcBorders>
            <w:shd w:val="clear" w:color="auto" w:fill="auto"/>
            <w:vAlign w:val="center"/>
          </w:tcPr>
          <w:p w14:paraId="2829B723"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27,725.90 </w:t>
            </w:r>
          </w:p>
        </w:tc>
        <w:tc>
          <w:tcPr>
            <w:tcW w:w="763" w:type="pct"/>
            <w:tcBorders>
              <w:top w:val="nil"/>
              <w:left w:val="nil"/>
              <w:bottom w:val="single" w:sz="8" w:space="0" w:color="000000"/>
              <w:right w:val="single" w:sz="8" w:space="0" w:color="000000"/>
            </w:tcBorders>
            <w:shd w:val="clear" w:color="auto" w:fill="auto"/>
            <w:vAlign w:val="center"/>
          </w:tcPr>
          <w:p w14:paraId="636389D0"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27,725.90 </w:t>
            </w:r>
          </w:p>
        </w:tc>
        <w:tc>
          <w:tcPr>
            <w:tcW w:w="766" w:type="pct"/>
            <w:tcBorders>
              <w:top w:val="nil"/>
              <w:left w:val="nil"/>
              <w:bottom w:val="single" w:sz="8" w:space="0" w:color="000000"/>
              <w:right w:val="single" w:sz="8" w:space="0" w:color="000000"/>
            </w:tcBorders>
            <w:shd w:val="clear" w:color="auto" w:fill="auto"/>
            <w:vAlign w:val="center"/>
          </w:tcPr>
          <w:p w14:paraId="7CAAD111"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22,444.40</w:t>
            </w:r>
          </w:p>
        </w:tc>
        <w:tc>
          <w:tcPr>
            <w:tcW w:w="770" w:type="pct"/>
            <w:tcBorders>
              <w:top w:val="nil"/>
              <w:left w:val="nil"/>
              <w:bottom w:val="single" w:sz="8" w:space="0" w:color="000000"/>
              <w:right w:val="single" w:sz="8" w:space="0" w:color="000000"/>
            </w:tcBorders>
            <w:shd w:val="clear" w:color="auto" w:fill="auto"/>
            <w:vAlign w:val="center"/>
          </w:tcPr>
          <w:p w14:paraId="40237795"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10,768.64</w:t>
            </w:r>
          </w:p>
        </w:tc>
      </w:tr>
      <w:tr w:rsidR="00F25DD2" w:rsidRPr="00F25DD2" w14:paraId="3C0AC5F8"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00136988"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长期待摊费用</w:t>
            </w:r>
          </w:p>
        </w:tc>
        <w:tc>
          <w:tcPr>
            <w:tcW w:w="875" w:type="pct"/>
            <w:tcBorders>
              <w:top w:val="nil"/>
              <w:left w:val="nil"/>
              <w:bottom w:val="single" w:sz="8" w:space="0" w:color="000000"/>
              <w:right w:val="single" w:sz="8" w:space="0" w:color="000000"/>
            </w:tcBorders>
            <w:shd w:val="clear" w:color="auto" w:fill="auto"/>
            <w:vAlign w:val="center"/>
          </w:tcPr>
          <w:p w14:paraId="03C44786"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18.27 </w:t>
            </w:r>
          </w:p>
        </w:tc>
        <w:tc>
          <w:tcPr>
            <w:tcW w:w="763" w:type="pct"/>
            <w:tcBorders>
              <w:top w:val="nil"/>
              <w:left w:val="nil"/>
              <w:bottom w:val="single" w:sz="8" w:space="0" w:color="000000"/>
              <w:right w:val="single" w:sz="8" w:space="0" w:color="000000"/>
            </w:tcBorders>
            <w:shd w:val="clear" w:color="auto" w:fill="auto"/>
            <w:vAlign w:val="center"/>
          </w:tcPr>
          <w:p w14:paraId="1BF88D3D"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35.19 </w:t>
            </w:r>
          </w:p>
        </w:tc>
        <w:tc>
          <w:tcPr>
            <w:tcW w:w="766" w:type="pct"/>
            <w:tcBorders>
              <w:top w:val="nil"/>
              <w:left w:val="nil"/>
              <w:bottom w:val="single" w:sz="8" w:space="0" w:color="000000"/>
              <w:right w:val="single" w:sz="8" w:space="0" w:color="000000"/>
            </w:tcBorders>
            <w:shd w:val="clear" w:color="auto" w:fill="auto"/>
            <w:vAlign w:val="center"/>
          </w:tcPr>
          <w:p w14:paraId="294F2F14"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102.89</w:t>
            </w:r>
          </w:p>
        </w:tc>
        <w:tc>
          <w:tcPr>
            <w:tcW w:w="770" w:type="pct"/>
            <w:tcBorders>
              <w:top w:val="nil"/>
              <w:left w:val="nil"/>
              <w:bottom w:val="single" w:sz="8" w:space="0" w:color="000000"/>
              <w:right w:val="single" w:sz="8" w:space="0" w:color="000000"/>
            </w:tcBorders>
            <w:shd w:val="clear" w:color="auto" w:fill="auto"/>
            <w:vAlign w:val="center"/>
          </w:tcPr>
          <w:p w14:paraId="5DCDD254"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170.59</w:t>
            </w:r>
          </w:p>
        </w:tc>
      </w:tr>
      <w:tr w:rsidR="00F25DD2" w:rsidRPr="00F25DD2" w14:paraId="0966ED1E"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045992B0"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其他非流动资产</w:t>
            </w:r>
          </w:p>
        </w:tc>
        <w:tc>
          <w:tcPr>
            <w:tcW w:w="875" w:type="pct"/>
            <w:tcBorders>
              <w:top w:val="nil"/>
              <w:left w:val="nil"/>
              <w:bottom w:val="single" w:sz="8" w:space="0" w:color="000000"/>
              <w:right w:val="single" w:sz="8" w:space="0" w:color="000000"/>
            </w:tcBorders>
            <w:shd w:val="clear" w:color="auto" w:fill="auto"/>
            <w:vAlign w:val="center"/>
          </w:tcPr>
          <w:p w14:paraId="7B5D2A5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63" w:type="pct"/>
            <w:tcBorders>
              <w:top w:val="nil"/>
              <w:left w:val="nil"/>
              <w:bottom w:val="single" w:sz="8" w:space="0" w:color="000000"/>
              <w:right w:val="single" w:sz="8" w:space="0" w:color="000000"/>
            </w:tcBorders>
            <w:shd w:val="clear" w:color="auto" w:fill="auto"/>
            <w:vAlign w:val="center"/>
          </w:tcPr>
          <w:p w14:paraId="402F86C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66" w:type="pct"/>
            <w:tcBorders>
              <w:top w:val="nil"/>
              <w:left w:val="nil"/>
              <w:bottom w:val="single" w:sz="8" w:space="0" w:color="000000"/>
              <w:right w:val="single" w:sz="8" w:space="0" w:color="000000"/>
            </w:tcBorders>
            <w:shd w:val="clear" w:color="auto" w:fill="auto"/>
            <w:vAlign w:val="center"/>
          </w:tcPr>
          <w:p w14:paraId="7A53764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70" w:type="pct"/>
            <w:tcBorders>
              <w:top w:val="nil"/>
              <w:left w:val="nil"/>
              <w:bottom w:val="single" w:sz="8" w:space="0" w:color="000000"/>
              <w:right w:val="single" w:sz="8" w:space="0" w:color="000000"/>
            </w:tcBorders>
            <w:shd w:val="clear" w:color="auto" w:fill="auto"/>
            <w:vAlign w:val="center"/>
          </w:tcPr>
          <w:p w14:paraId="6EECB19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6A4FC863"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4CA34EF8"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非流动资产合计</w:t>
            </w:r>
          </w:p>
        </w:tc>
        <w:tc>
          <w:tcPr>
            <w:tcW w:w="875" w:type="pct"/>
            <w:tcBorders>
              <w:top w:val="nil"/>
              <w:left w:val="nil"/>
              <w:bottom w:val="single" w:sz="8" w:space="0" w:color="000000"/>
              <w:right w:val="single" w:sz="8" w:space="0" w:color="000000"/>
            </w:tcBorders>
            <w:shd w:val="clear" w:color="auto" w:fill="auto"/>
            <w:vAlign w:val="center"/>
          </w:tcPr>
          <w:p w14:paraId="30196D57"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1,402,504.68 </w:t>
            </w:r>
          </w:p>
        </w:tc>
        <w:tc>
          <w:tcPr>
            <w:tcW w:w="763" w:type="pct"/>
            <w:tcBorders>
              <w:top w:val="nil"/>
              <w:left w:val="nil"/>
              <w:bottom w:val="single" w:sz="8" w:space="0" w:color="000000"/>
              <w:right w:val="single" w:sz="8" w:space="0" w:color="000000"/>
            </w:tcBorders>
            <w:shd w:val="clear" w:color="auto" w:fill="auto"/>
            <w:vAlign w:val="center"/>
          </w:tcPr>
          <w:p w14:paraId="5A847600"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1,362,859.77 </w:t>
            </w:r>
          </w:p>
        </w:tc>
        <w:tc>
          <w:tcPr>
            <w:tcW w:w="766" w:type="pct"/>
            <w:tcBorders>
              <w:top w:val="nil"/>
              <w:left w:val="nil"/>
              <w:bottom w:val="single" w:sz="8" w:space="0" w:color="000000"/>
              <w:right w:val="single" w:sz="8" w:space="0" w:color="000000"/>
            </w:tcBorders>
            <w:shd w:val="clear" w:color="auto" w:fill="auto"/>
            <w:vAlign w:val="center"/>
          </w:tcPr>
          <w:p w14:paraId="26AFBE36"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874,504.26</w:t>
            </w:r>
          </w:p>
        </w:tc>
        <w:tc>
          <w:tcPr>
            <w:tcW w:w="770" w:type="pct"/>
            <w:tcBorders>
              <w:top w:val="nil"/>
              <w:left w:val="nil"/>
              <w:bottom w:val="single" w:sz="8" w:space="0" w:color="000000"/>
              <w:right w:val="single" w:sz="8" w:space="0" w:color="000000"/>
            </w:tcBorders>
            <w:shd w:val="clear" w:color="auto" w:fill="auto"/>
            <w:vAlign w:val="center"/>
          </w:tcPr>
          <w:p w14:paraId="3F20D9C9"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677,104.97</w:t>
            </w:r>
          </w:p>
        </w:tc>
      </w:tr>
      <w:tr w:rsidR="00F25DD2" w:rsidRPr="00F25DD2" w14:paraId="0F421788"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11C76C0A"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资产总计</w:t>
            </w:r>
          </w:p>
        </w:tc>
        <w:tc>
          <w:tcPr>
            <w:tcW w:w="875" w:type="pct"/>
            <w:tcBorders>
              <w:top w:val="nil"/>
              <w:left w:val="nil"/>
              <w:bottom w:val="single" w:sz="8" w:space="0" w:color="000000"/>
              <w:right w:val="single" w:sz="8" w:space="0" w:color="000000"/>
            </w:tcBorders>
            <w:shd w:val="clear" w:color="auto" w:fill="auto"/>
            <w:vAlign w:val="center"/>
          </w:tcPr>
          <w:p w14:paraId="2A886897"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2,627,097.05 </w:t>
            </w:r>
          </w:p>
        </w:tc>
        <w:tc>
          <w:tcPr>
            <w:tcW w:w="763" w:type="pct"/>
            <w:tcBorders>
              <w:top w:val="nil"/>
              <w:left w:val="nil"/>
              <w:bottom w:val="single" w:sz="8" w:space="0" w:color="000000"/>
              <w:right w:val="single" w:sz="8" w:space="0" w:color="000000"/>
            </w:tcBorders>
            <w:shd w:val="clear" w:color="auto" w:fill="auto"/>
            <w:vAlign w:val="center"/>
          </w:tcPr>
          <w:p w14:paraId="4E214218"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2,512,411.66 </w:t>
            </w:r>
          </w:p>
        </w:tc>
        <w:tc>
          <w:tcPr>
            <w:tcW w:w="766" w:type="pct"/>
            <w:tcBorders>
              <w:top w:val="nil"/>
              <w:left w:val="nil"/>
              <w:bottom w:val="single" w:sz="8" w:space="0" w:color="000000"/>
              <w:right w:val="single" w:sz="8" w:space="0" w:color="000000"/>
            </w:tcBorders>
            <w:shd w:val="clear" w:color="auto" w:fill="auto"/>
            <w:vAlign w:val="center"/>
          </w:tcPr>
          <w:p w14:paraId="6CF1795E"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2,308,835.95</w:t>
            </w:r>
          </w:p>
        </w:tc>
        <w:tc>
          <w:tcPr>
            <w:tcW w:w="770" w:type="pct"/>
            <w:tcBorders>
              <w:top w:val="nil"/>
              <w:left w:val="nil"/>
              <w:bottom w:val="single" w:sz="8" w:space="0" w:color="000000"/>
              <w:right w:val="single" w:sz="8" w:space="0" w:color="000000"/>
            </w:tcBorders>
            <w:shd w:val="clear" w:color="auto" w:fill="auto"/>
            <w:vAlign w:val="center"/>
          </w:tcPr>
          <w:p w14:paraId="06CA0583"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1,598,171.88</w:t>
            </w:r>
          </w:p>
        </w:tc>
      </w:tr>
      <w:tr w:rsidR="00F25DD2" w:rsidRPr="00F25DD2" w14:paraId="78A401E2"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758D84EF"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流动负债：</w:t>
            </w:r>
          </w:p>
        </w:tc>
        <w:tc>
          <w:tcPr>
            <w:tcW w:w="875" w:type="pct"/>
            <w:tcBorders>
              <w:top w:val="nil"/>
              <w:left w:val="nil"/>
              <w:bottom w:val="single" w:sz="8" w:space="0" w:color="000000"/>
              <w:right w:val="single" w:sz="8" w:space="0" w:color="000000"/>
            </w:tcBorders>
            <w:shd w:val="clear" w:color="auto" w:fill="auto"/>
            <w:vAlign w:val="center"/>
          </w:tcPr>
          <w:p w14:paraId="5131BE6F" w14:textId="77777777" w:rsidR="00F25DD2" w:rsidRPr="00F25DD2" w:rsidRDefault="00F25DD2" w:rsidP="00E719C3">
            <w:pPr>
              <w:jc w:val="right"/>
              <w:rPr>
                <w:rFonts w:ascii="华文仿宋" w:eastAsia="华文仿宋" w:hAnsi="华文仿宋" w:cs="Times New Roman"/>
                <w:color w:val="000000"/>
                <w:szCs w:val="21"/>
              </w:rPr>
            </w:pPr>
          </w:p>
        </w:tc>
        <w:tc>
          <w:tcPr>
            <w:tcW w:w="763" w:type="pct"/>
            <w:tcBorders>
              <w:top w:val="nil"/>
              <w:left w:val="nil"/>
              <w:bottom w:val="single" w:sz="8" w:space="0" w:color="000000"/>
              <w:right w:val="single" w:sz="8" w:space="0" w:color="000000"/>
            </w:tcBorders>
            <w:shd w:val="clear" w:color="auto" w:fill="auto"/>
            <w:vAlign w:val="center"/>
          </w:tcPr>
          <w:p w14:paraId="7C637AAB" w14:textId="77777777" w:rsidR="00F25DD2" w:rsidRPr="00F25DD2" w:rsidRDefault="00F25DD2" w:rsidP="00E719C3">
            <w:pPr>
              <w:jc w:val="right"/>
              <w:rPr>
                <w:rFonts w:ascii="华文仿宋" w:eastAsia="华文仿宋" w:hAnsi="华文仿宋" w:cs="Times New Roman"/>
                <w:b/>
                <w:bCs/>
                <w:color w:val="000000"/>
                <w:szCs w:val="21"/>
              </w:rPr>
            </w:pPr>
          </w:p>
        </w:tc>
        <w:tc>
          <w:tcPr>
            <w:tcW w:w="766" w:type="pct"/>
            <w:tcBorders>
              <w:top w:val="nil"/>
              <w:left w:val="nil"/>
              <w:bottom w:val="single" w:sz="8" w:space="0" w:color="000000"/>
              <w:right w:val="single" w:sz="8" w:space="0" w:color="000000"/>
            </w:tcBorders>
            <w:shd w:val="clear" w:color="auto" w:fill="auto"/>
            <w:vAlign w:val="center"/>
          </w:tcPr>
          <w:p w14:paraId="0F65E3DE" w14:textId="77777777" w:rsidR="00F25DD2" w:rsidRPr="00F25DD2" w:rsidRDefault="00F25DD2" w:rsidP="00E719C3">
            <w:pPr>
              <w:jc w:val="right"/>
              <w:rPr>
                <w:rFonts w:ascii="华文仿宋" w:eastAsia="华文仿宋" w:hAnsi="华文仿宋" w:cs="Times New Roman"/>
                <w:b/>
                <w:bCs/>
                <w:color w:val="000000"/>
                <w:szCs w:val="21"/>
              </w:rPr>
            </w:pPr>
          </w:p>
        </w:tc>
        <w:tc>
          <w:tcPr>
            <w:tcW w:w="770" w:type="pct"/>
            <w:tcBorders>
              <w:top w:val="nil"/>
              <w:left w:val="nil"/>
              <w:bottom w:val="single" w:sz="8" w:space="0" w:color="000000"/>
              <w:right w:val="single" w:sz="8" w:space="0" w:color="000000"/>
            </w:tcBorders>
            <w:shd w:val="clear" w:color="auto" w:fill="auto"/>
            <w:vAlign w:val="center"/>
          </w:tcPr>
          <w:p w14:paraId="52E364EF" w14:textId="77777777" w:rsidR="00F25DD2" w:rsidRPr="00F25DD2" w:rsidRDefault="00F25DD2" w:rsidP="00E719C3">
            <w:pPr>
              <w:jc w:val="right"/>
              <w:rPr>
                <w:rFonts w:ascii="华文仿宋" w:eastAsia="华文仿宋" w:hAnsi="华文仿宋" w:cs="Times New Roman"/>
                <w:color w:val="000000"/>
                <w:szCs w:val="21"/>
              </w:rPr>
            </w:pPr>
          </w:p>
        </w:tc>
      </w:tr>
      <w:tr w:rsidR="00F25DD2" w:rsidRPr="00F25DD2" w14:paraId="2C3024DC"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46E92BDE"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短期借款</w:t>
            </w:r>
          </w:p>
        </w:tc>
        <w:tc>
          <w:tcPr>
            <w:tcW w:w="875" w:type="pct"/>
            <w:tcBorders>
              <w:top w:val="nil"/>
              <w:left w:val="nil"/>
              <w:bottom w:val="single" w:sz="8" w:space="0" w:color="000000"/>
              <w:right w:val="single" w:sz="8" w:space="0" w:color="000000"/>
            </w:tcBorders>
            <w:shd w:val="clear" w:color="auto" w:fill="auto"/>
            <w:vAlign w:val="center"/>
          </w:tcPr>
          <w:p w14:paraId="7A44CBB8"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508,371.82 </w:t>
            </w:r>
          </w:p>
        </w:tc>
        <w:tc>
          <w:tcPr>
            <w:tcW w:w="763" w:type="pct"/>
            <w:tcBorders>
              <w:top w:val="nil"/>
              <w:left w:val="nil"/>
              <w:bottom w:val="single" w:sz="8" w:space="0" w:color="000000"/>
              <w:right w:val="single" w:sz="8" w:space="0" w:color="000000"/>
            </w:tcBorders>
            <w:shd w:val="clear" w:color="auto" w:fill="auto"/>
            <w:vAlign w:val="center"/>
          </w:tcPr>
          <w:p w14:paraId="3C485D8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499,912.53 </w:t>
            </w:r>
          </w:p>
        </w:tc>
        <w:tc>
          <w:tcPr>
            <w:tcW w:w="766" w:type="pct"/>
            <w:tcBorders>
              <w:top w:val="nil"/>
              <w:left w:val="nil"/>
              <w:bottom w:val="single" w:sz="8" w:space="0" w:color="000000"/>
              <w:right w:val="single" w:sz="8" w:space="0" w:color="000000"/>
            </w:tcBorders>
            <w:shd w:val="clear" w:color="auto" w:fill="auto"/>
            <w:vAlign w:val="center"/>
          </w:tcPr>
          <w:p w14:paraId="3F38343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571,907.06</w:t>
            </w:r>
          </w:p>
        </w:tc>
        <w:tc>
          <w:tcPr>
            <w:tcW w:w="770" w:type="pct"/>
            <w:tcBorders>
              <w:top w:val="nil"/>
              <w:left w:val="nil"/>
              <w:bottom w:val="single" w:sz="8" w:space="0" w:color="000000"/>
              <w:right w:val="single" w:sz="8" w:space="0" w:color="000000"/>
            </w:tcBorders>
            <w:shd w:val="clear" w:color="auto" w:fill="auto"/>
            <w:vAlign w:val="center"/>
          </w:tcPr>
          <w:p w14:paraId="6A391D9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454,284.15</w:t>
            </w:r>
          </w:p>
        </w:tc>
      </w:tr>
      <w:tr w:rsidR="00F25DD2" w:rsidRPr="00F25DD2" w14:paraId="3806B946"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4E02D5F3"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衍生金融负债</w:t>
            </w:r>
          </w:p>
        </w:tc>
        <w:tc>
          <w:tcPr>
            <w:tcW w:w="875" w:type="pct"/>
            <w:tcBorders>
              <w:top w:val="nil"/>
              <w:left w:val="nil"/>
              <w:bottom w:val="single" w:sz="8" w:space="0" w:color="000000"/>
              <w:right w:val="single" w:sz="8" w:space="0" w:color="000000"/>
            </w:tcBorders>
            <w:shd w:val="clear" w:color="auto" w:fill="auto"/>
            <w:vAlign w:val="center"/>
          </w:tcPr>
          <w:p w14:paraId="5DD6B6CC"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63" w:type="pct"/>
            <w:tcBorders>
              <w:top w:val="nil"/>
              <w:left w:val="nil"/>
              <w:bottom w:val="single" w:sz="8" w:space="0" w:color="000000"/>
              <w:right w:val="single" w:sz="8" w:space="0" w:color="000000"/>
            </w:tcBorders>
            <w:shd w:val="clear" w:color="auto" w:fill="auto"/>
            <w:vAlign w:val="center"/>
          </w:tcPr>
          <w:p w14:paraId="112FA30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66" w:type="pct"/>
            <w:tcBorders>
              <w:top w:val="nil"/>
              <w:left w:val="nil"/>
              <w:bottom w:val="single" w:sz="8" w:space="0" w:color="000000"/>
              <w:right w:val="single" w:sz="8" w:space="0" w:color="000000"/>
            </w:tcBorders>
            <w:shd w:val="clear" w:color="auto" w:fill="auto"/>
            <w:vAlign w:val="center"/>
          </w:tcPr>
          <w:p w14:paraId="6B8EF59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70" w:type="pct"/>
            <w:tcBorders>
              <w:top w:val="nil"/>
              <w:left w:val="nil"/>
              <w:bottom w:val="single" w:sz="8" w:space="0" w:color="000000"/>
              <w:right w:val="single" w:sz="8" w:space="0" w:color="000000"/>
            </w:tcBorders>
            <w:shd w:val="clear" w:color="auto" w:fill="auto"/>
            <w:vAlign w:val="center"/>
          </w:tcPr>
          <w:p w14:paraId="6671D50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310.02</w:t>
            </w:r>
          </w:p>
        </w:tc>
      </w:tr>
      <w:tr w:rsidR="00F25DD2" w:rsidRPr="00F25DD2" w14:paraId="3ADADBCB"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74FE87B2"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应付账款</w:t>
            </w:r>
          </w:p>
        </w:tc>
        <w:tc>
          <w:tcPr>
            <w:tcW w:w="875" w:type="pct"/>
            <w:tcBorders>
              <w:top w:val="nil"/>
              <w:left w:val="nil"/>
              <w:bottom w:val="single" w:sz="8" w:space="0" w:color="000000"/>
              <w:right w:val="single" w:sz="8" w:space="0" w:color="000000"/>
            </w:tcBorders>
            <w:shd w:val="clear" w:color="auto" w:fill="auto"/>
            <w:vAlign w:val="center"/>
          </w:tcPr>
          <w:p w14:paraId="63A8ACA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12,005.11 </w:t>
            </w:r>
          </w:p>
        </w:tc>
        <w:tc>
          <w:tcPr>
            <w:tcW w:w="763" w:type="pct"/>
            <w:tcBorders>
              <w:top w:val="nil"/>
              <w:left w:val="nil"/>
              <w:bottom w:val="single" w:sz="8" w:space="0" w:color="000000"/>
              <w:right w:val="single" w:sz="8" w:space="0" w:color="000000"/>
            </w:tcBorders>
            <w:shd w:val="clear" w:color="auto" w:fill="auto"/>
            <w:vAlign w:val="center"/>
          </w:tcPr>
          <w:p w14:paraId="58F364C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12,005.11 </w:t>
            </w:r>
          </w:p>
        </w:tc>
        <w:tc>
          <w:tcPr>
            <w:tcW w:w="766" w:type="pct"/>
            <w:tcBorders>
              <w:top w:val="nil"/>
              <w:left w:val="nil"/>
              <w:bottom w:val="single" w:sz="8" w:space="0" w:color="000000"/>
              <w:right w:val="single" w:sz="8" w:space="0" w:color="000000"/>
            </w:tcBorders>
            <w:shd w:val="clear" w:color="auto" w:fill="auto"/>
            <w:vAlign w:val="center"/>
          </w:tcPr>
          <w:p w14:paraId="0C6EA47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845</w:t>
            </w:r>
          </w:p>
        </w:tc>
        <w:tc>
          <w:tcPr>
            <w:tcW w:w="770" w:type="pct"/>
            <w:tcBorders>
              <w:top w:val="nil"/>
              <w:left w:val="nil"/>
              <w:bottom w:val="single" w:sz="8" w:space="0" w:color="000000"/>
              <w:right w:val="single" w:sz="8" w:space="0" w:color="000000"/>
            </w:tcBorders>
            <w:shd w:val="clear" w:color="auto" w:fill="auto"/>
            <w:vAlign w:val="center"/>
          </w:tcPr>
          <w:p w14:paraId="0BA7AE6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6CF41471"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792ED8EE"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预收款项</w:t>
            </w:r>
          </w:p>
        </w:tc>
        <w:tc>
          <w:tcPr>
            <w:tcW w:w="875" w:type="pct"/>
            <w:tcBorders>
              <w:top w:val="nil"/>
              <w:left w:val="nil"/>
              <w:bottom w:val="single" w:sz="8" w:space="0" w:color="000000"/>
              <w:right w:val="single" w:sz="8" w:space="0" w:color="000000"/>
            </w:tcBorders>
            <w:shd w:val="clear" w:color="auto" w:fill="auto"/>
            <w:vAlign w:val="center"/>
          </w:tcPr>
          <w:p w14:paraId="154508AB"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13,754.76 </w:t>
            </w:r>
          </w:p>
        </w:tc>
        <w:tc>
          <w:tcPr>
            <w:tcW w:w="763" w:type="pct"/>
            <w:tcBorders>
              <w:top w:val="nil"/>
              <w:left w:val="nil"/>
              <w:bottom w:val="single" w:sz="8" w:space="0" w:color="000000"/>
              <w:right w:val="single" w:sz="8" w:space="0" w:color="000000"/>
            </w:tcBorders>
            <w:shd w:val="clear" w:color="auto" w:fill="auto"/>
            <w:vAlign w:val="center"/>
          </w:tcPr>
          <w:p w14:paraId="146A324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16,435.00 </w:t>
            </w:r>
          </w:p>
        </w:tc>
        <w:tc>
          <w:tcPr>
            <w:tcW w:w="766" w:type="pct"/>
            <w:tcBorders>
              <w:top w:val="nil"/>
              <w:left w:val="nil"/>
              <w:bottom w:val="single" w:sz="8" w:space="0" w:color="000000"/>
              <w:right w:val="single" w:sz="8" w:space="0" w:color="000000"/>
            </w:tcBorders>
            <w:shd w:val="clear" w:color="auto" w:fill="auto"/>
            <w:vAlign w:val="center"/>
          </w:tcPr>
          <w:p w14:paraId="4918BE4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38,580.00</w:t>
            </w:r>
          </w:p>
        </w:tc>
        <w:tc>
          <w:tcPr>
            <w:tcW w:w="770" w:type="pct"/>
            <w:tcBorders>
              <w:top w:val="nil"/>
              <w:left w:val="nil"/>
              <w:bottom w:val="single" w:sz="8" w:space="0" w:color="000000"/>
              <w:right w:val="single" w:sz="8" w:space="0" w:color="000000"/>
            </w:tcBorders>
            <w:shd w:val="clear" w:color="auto" w:fill="auto"/>
            <w:vAlign w:val="center"/>
          </w:tcPr>
          <w:p w14:paraId="5549028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10,145.00</w:t>
            </w:r>
          </w:p>
        </w:tc>
      </w:tr>
      <w:tr w:rsidR="00F25DD2" w:rsidRPr="00F25DD2" w14:paraId="34DD12CD"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6AC133DA"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应付职工薪酬</w:t>
            </w:r>
          </w:p>
        </w:tc>
        <w:tc>
          <w:tcPr>
            <w:tcW w:w="875" w:type="pct"/>
            <w:tcBorders>
              <w:top w:val="nil"/>
              <w:left w:val="nil"/>
              <w:bottom w:val="single" w:sz="8" w:space="0" w:color="000000"/>
              <w:right w:val="single" w:sz="8" w:space="0" w:color="000000"/>
            </w:tcBorders>
            <w:shd w:val="clear" w:color="auto" w:fill="auto"/>
            <w:vAlign w:val="center"/>
          </w:tcPr>
          <w:p w14:paraId="10EF1554"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3,185.34 </w:t>
            </w:r>
          </w:p>
        </w:tc>
        <w:tc>
          <w:tcPr>
            <w:tcW w:w="763" w:type="pct"/>
            <w:tcBorders>
              <w:top w:val="nil"/>
              <w:left w:val="nil"/>
              <w:bottom w:val="single" w:sz="8" w:space="0" w:color="000000"/>
              <w:right w:val="single" w:sz="8" w:space="0" w:color="000000"/>
            </w:tcBorders>
            <w:shd w:val="clear" w:color="auto" w:fill="auto"/>
            <w:vAlign w:val="center"/>
          </w:tcPr>
          <w:p w14:paraId="3F11F6E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3,026.42 </w:t>
            </w:r>
          </w:p>
        </w:tc>
        <w:tc>
          <w:tcPr>
            <w:tcW w:w="766" w:type="pct"/>
            <w:tcBorders>
              <w:top w:val="nil"/>
              <w:left w:val="nil"/>
              <w:bottom w:val="single" w:sz="8" w:space="0" w:color="000000"/>
              <w:right w:val="single" w:sz="8" w:space="0" w:color="000000"/>
            </w:tcBorders>
            <w:shd w:val="clear" w:color="auto" w:fill="auto"/>
            <w:vAlign w:val="center"/>
          </w:tcPr>
          <w:p w14:paraId="2F39EF6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3,467.10</w:t>
            </w:r>
          </w:p>
        </w:tc>
        <w:tc>
          <w:tcPr>
            <w:tcW w:w="770" w:type="pct"/>
            <w:tcBorders>
              <w:top w:val="nil"/>
              <w:left w:val="nil"/>
              <w:bottom w:val="single" w:sz="8" w:space="0" w:color="000000"/>
              <w:right w:val="single" w:sz="8" w:space="0" w:color="000000"/>
            </w:tcBorders>
            <w:shd w:val="clear" w:color="auto" w:fill="auto"/>
            <w:vAlign w:val="center"/>
          </w:tcPr>
          <w:p w14:paraId="5CA158E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3,049.88</w:t>
            </w:r>
          </w:p>
        </w:tc>
      </w:tr>
      <w:tr w:rsidR="00F25DD2" w:rsidRPr="00F25DD2" w14:paraId="4852E24A"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20271DBD"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应交税费</w:t>
            </w:r>
          </w:p>
        </w:tc>
        <w:tc>
          <w:tcPr>
            <w:tcW w:w="875" w:type="pct"/>
            <w:tcBorders>
              <w:top w:val="nil"/>
              <w:left w:val="nil"/>
              <w:bottom w:val="single" w:sz="8" w:space="0" w:color="000000"/>
              <w:right w:val="single" w:sz="8" w:space="0" w:color="000000"/>
            </w:tcBorders>
            <w:shd w:val="clear" w:color="auto" w:fill="auto"/>
            <w:vAlign w:val="center"/>
          </w:tcPr>
          <w:p w14:paraId="17AC9848"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2,970.98 </w:t>
            </w:r>
          </w:p>
        </w:tc>
        <w:tc>
          <w:tcPr>
            <w:tcW w:w="763" w:type="pct"/>
            <w:tcBorders>
              <w:top w:val="nil"/>
              <w:left w:val="nil"/>
              <w:bottom w:val="single" w:sz="8" w:space="0" w:color="000000"/>
              <w:right w:val="single" w:sz="8" w:space="0" w:color="000000"/>
            </w:tcBorders>
            <w:shd w:val="clear" w:color="auto" w:fill="auto"/>
            <w:vAlign w:val="center"/>
          </w:tcPr>
          <w:p w14:paraId="535AB39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1,267.32 </w:t>
            </w:r>
          </w:p>
        </w:tc>
        <w:tc>
          <w:tcPr>
            <w:tcW w:w="766" w:type="pct"/>
            <w:tcBorders>
              <w:top w:val="nil"/>
              <w:left w:val="nil"/>
              <w:bottom w:val="single" w:sz="8" w:space="0" w:color="000000"/>
              <w:right w:val="single" w:sz="8" w:space="0" w:color="000000"/>
            </w:tcBorders>
            <w:shd w:val="clear" w:color="auto" w:fill="auto"/>
            <w:vAlign w:val="center"/>
          </w:tcPr>
          <w:p w14:paraId="59A93D0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12,480.19</w:t>
            </w:r>
          </w:p>
        </w:tc>
        <w:tc>
          <w:tcPr>
            <w:tcW w:w="770" w:type="pct"/>
            <w:tcBorders>
              <w:top w:val="nil"/>
              <w:left w:val="nil"/>
              <w:bottom w:val="single" w:sz="8" w:space="0" w:color="000000"/>
              <w:right w:val="single" w:sz="8" w:space="0" w:color="000000"/>
            </w:tcBorders>
            <w:shd w:val="clear" w:color="auto" w:fill="auto"/>
            <w:vAlign w:val="center"/>
          </w:tcPr>
          <w:p w14:paraId="4C96980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7,888.59</w:t>
            </w:r>
          </w:p>
        </w:tc>
      </w:tr>
      <w:tr w:rsidR="00F25DD2" w:rsidRPr="00F25DD2" w14:paraId="0E8B83D1"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2EC00EFE"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其他应付款</w:t>
            </w:r>
          </w:p>
        </w:tc>
        <w:tc>
          <w:tcPr>
            <w:tcW w:w="875" w:type="pct"/>
            <w:tcBorders>
              <w:top w:val="nil"/>
              <w:left w:val="nil"/>
              <w:bottom w:val="single" w:sz="8" w:space="0" w:color="000000"/>
              <w:right w:val="single" w:sz="8" w:space="0" w:color="000000"/>
            </w:tcBorders>
            <w:shd w:val="clear" w:color="auto" w:fill="auto"/>
            <w:vAlign w:val="center"/>
          </w:tcPr>
          <w:p w14:paraId="190C0583"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109.43 </w:t>
            </w:r>
          </w:p>
        </w:tc>
        <w:tc>
          <w:tcPr>
            <w:tcW w:w="763" w:type="pct"/>
            <w:tcBorders>
              <w:top w:val="nil"/>
              <w:left w:val="nil"/>
              <w:bottom w:val="single" w:sz="8" w:space="0" w:color="000000"/>
              <w:right w:val="single" w:sz="8" w:space="0" w:color="000000"/>
            </w:tcBorders>
            <w:shd w:val="clear" w:color="auto" w:fill="auto"/>
            <w:vAlign w:val="center"/>
          </w:tcPr>
          <w:p w14:paraId="7D3C20E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104.74 </w:t>
            </w:r>
          </w:p>
        </w:tc>
        <w:tc>
          <w:tcPr>
            <w:tcW w:w="766" w:type="pct"/>
            <w:tcBorders>
              <w:top w:val="nil"/>
              <w:left w:val="nil"/>
              <w:bottom w:val="single" w:sz="8" w:space="0" w:color="000000"/>
              <w:right w:val="single" w:sz="8" w:space="0" w:color="000000"/>
            </w:tcBorders>
            <w:shd w:val="clear" w:color="auto" w:fill="auto"/>
            <w:vAlign w:val="center"/>
          </w:tcPr>
          <w:p w14:paraId="06C6D4C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18,893.27</w:t>
            </w:r>
          </w:p>
        </w:tc>
        <w:tc>
          <w:tcPr>
            <w:tcW w:w="770" w:type="pct"/>
            <w:tcBorders>
              <w:top w:val="nil"/>
              <w:left w:val="nil"/>
              <w:bottom w:val="single" w:sz="8" w:space="0" w:color="000000"/>
              <w:right w:val="single" w:sz="8" w:space="0" w:color="000000"/>
            </w:tcBorders>
            <w:shd w:val="clear" w:color="auto" w:fill="auto"/>
            <w:vAlign w:val="center"/>
          </w:tcPr>
          <w:p w14:paraId="14DD72D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1,082.91</w:t>
            </w:r>
          </w:p>
        </w:tc>
      </w:tr>
      <w:tr w:rsidR="00F25DD2" w:rsidRPr="00F25DD2" w14:paraId="2463932C"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194C9702"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一年内到期的非流动负债</w:t>
            </w:r>
          </w:p>
        </w:tc>
        <w:tc>
          <w:tcPr>
            <w:tcW w:w="875" w:type="pct"/>
            <w:tcBorders>
              <w:top w:val="nil"/>
              <w:left w:val="nil"/>
              <w:bottom w:val="single" w:sz="8" w:space="0" w:color="000000"/>
              <w:right w:val="single" w:sz="8" w:space="0" w:color="000000"/>
            </w:tcBorders>
            <w:shd w:val="clear" w:color="auto" w:fill="auto"/>
            <w:vAlign w:val="center"/>
          </w:tcPr>
          <w:p w14:paraId="2A49F667"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219,586.23 </w:t>
            </w:r>
          </w:p>
        </w:tc>
        <w:tc>
          <w:tcPr>
            <w:tcW w:w="763" w:type="pct"/>
            <w:tcBorders>
              <w:top w:val="nil"/>
              <w:left w:val="nil"/>
              <w:bottom w:val="single" w:sz="8" w:space="0" w:color="000000"/>
              <w:right w:val="single" w:sz="8" w:space="0" w:color="000000"/>
            </w:tcBorders>
            <w:shd w:val="clear" w:color="auto" w:fill="auto"/>
            <w:vAlign w:val="center"/>
          </w:tcPr>
          <w:p w14:paraId="727E9C9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122,826.88 </w:t>
            </w:r>
          </w:p>
        </w:tc>
        <w:tc>
          <w:tcPr>
            <w:tcW w:w="766" w:type="pct"/>
            <w:tcBorders>
              <w:top w:val="nil"/>
              <w:left w:val="nil"/>
              <w:bottom w:val="single" w:sz="8" w:space="0" w:color="000000"/>
              <w:right w:val="single" w:sz="8" w:space="0" w:color="000000"/>
            </w:tcBorders>
            <w:shd w:val="clear" w:color="auto" w:fill="auto"/>
            <w:vAlign w:val="center"/>
          </w:tcPr>
          <w:p w14:paraId="7E4B330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170,412.53</w:t>
            </w:r>
          </w:p>
        </w:tc>
        <w:tc>
          <w:tcPr>
            <w:tcW w:w="770" w:type="pct"/>
            <w:tcBorders>
              <w:top w:val="nil"/>
              <w:left w:val="nil"/>
              <w:bottom w:val="single" w:sz="8" w:space="0" w:color="000000"/>
              <w:right w:val="single" w:sz="8" w:space="0" w:color="000000"/>
            </w:tcBorders>
            <w:shd w:val="clear" w:color="auto" w:fill="auto"/>
            <w:vAlign w:val="center"/>
          </w:tcPr>
          <w:p w14:paraId="25F0DD3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270,468.28</w:t>
            </w:r>
          </w:p>
        </w:tc>
      </w:tr>
      <w:tr w:rsidR="00F25DD2" w:rsidRPr="00F25DD2" w14:paraId="33C7647F"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1B11D30E"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其他流动负债</w:t>
            </w:r>
          </w:p>
        </w:tc>
        <w:tc>
          <w:tcPr>
            <w:tcW w:w="875" w:type="pct"/>
            <w:tcBorders>
              <w:top w:val="nil"/>
              <w:left w:val="nil"/>
              <w:bottom w:val="single" w:sz="8" w:space="0" w:color="000000"/>
              <w:right w:val="single" w:sz="8" w:space="0" w:color="000000"/>
            </w:tcBorders>
            <w:shd w:val="clear" w:color="auto" w:fill="auto"/>
            <w:vAlign w:val="center"/>
          </w:tcPr>
          <w:p w14:paraId="15DA9249"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102,569.55 </w:t>
            </w:r>
          </w:p>
        </w:tc>
        <w:tc>
          <w:tcPr>
            <w:tcW w:w="763" w:type="pct"/>
            <w:tcBorders>
              <w:top w:val="nil"/>
              <w:left w:val="nil"/>
              <w:bottom w:val="single" w:sz="8" w:space="0" w:color="000000"/>
              <w:right w:val="single" w:sz="8" w:space="0" w:color="000000"/>
            </w:tcBorders>
            <w:shd w:val="clear" w:color="auto" w:fill="auto"/>
            <w:vAlign w:val="center"/>
          </w:tcPr>
          <w:p w14:paraId="7D2AB7F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102,527.86 </w:t>
            </w:r>
          </w:p>
        </w:tc>
        <w:tc>
          <w:tcPr>
            <w:tcW w:w="766" w:type="pct"/>
            <w:tcBorders>
              <w:top w:val="nil"/>
              <w:left w:val="nil"/>
              <w:bottom w:val="single" w:sz="8" w:space="0" w:color="000000"/>
              <w:right w:val="single" w:sz="8" w:space="0" w:color="000000"/>
            </w:tcBorders>
            <w:shd w:val="clear" w:color="auto" w:fill="auto"/>
            <w:vAlign w:val="center"/>
          </w:tcPr>
          <w:p w14:paraId="6AE0301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57,818.61</w:t>
            </w:r>
          </w:p>
        </w:tc>
        <w:tc>
          <w:tcPr>
            <w:tcW w:w="770" w:type="pct"/>
            <w:tcBorders>
              <w:top w:val="nil"/>
              <w:left w:val="nil"/>
              <w:bottom w:val="single" w:sz="8" w:space="0" w:color="000000"/>
              <w:right w:val="single" w:sz="8" w:space="0" w:color="000000"/>
            </w:tcBorders>
            <w:shd w:val="clear" w:color="auto" w:fill="auto"/>
            <w:vAlign w:val="center"/>
          </w:tcPr>
          <w:p w14:paraId="35A2709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51,094.41</w:t>
            </w:r>
          </w:p>
        </w:tc>
      </w:tr>
      <w:tr w:rsidR="00F25DD2" w:rsidRPr="00F25DD2" w14:paraId="4ACF5AA5"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036722B9"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租赁负债</w:t>
            </w:r>
          </w:p>
        </w:tc>
        <w:tc>
          <w:tcPr>
            <w:tcW w:w="875" w:type="pct"/>
            <w:tcBorders>
              <w:top w:val="nil"/>
              <w:left w:val="nil"/>
              <w:bottom w:val="single" w:sz="8" w:space="0" w:color="000000"/>
              <w:right w:val="single" w:sz="8" w:space="0" w:color="000000"/>
            </w:tcBorders>
            <w:shd w:val="clear" w:color="auto" w:fill="auto"/>
            <w:vAlign w:val="center"/>
          </w:tcPr>
          <w:p w14:paraId="26ABCABB"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63" w:type="pct"/>
            <w:tcBorders>
              <w:top w:val="nil"/>
              <w:left w:val="nil"/>
              <w:bottom w:val="single" w:sz="8" w:space="0" w:color="000000"/>
              <w:right w:val="single" w:sz="8" w:space="0" w:color="000000"/>
            </w:tcBorders>
            <w:shd w:val="clear" w:color="auto" w:fill="auto"/>
            <w:vAlign w:val="center"/>
          </w:tcPr>
          <w:p w14:paraId="278D324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66" w:type="pct"/>
            <w:tcBorders>
              <w:top w:val="nil"/>
              <w:left w:val="nil"/>
              <w:bottom w:val="single" w:sz="8" w:space="0" w:color="000000"/>
              <w:right w:val="single" w:sz="8" w:space="0" w:color="000000"/>
            </w:tcBorders>
            <w:shd w:val="clear" w:color="auto" w:fill="auto"/>
            <w:vAlign w:val="center"/>
          </w:tcPr>
          <w:p w14:paraId="6ECE155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70" w:type="pct"/>
            <w:tcBorders>
              <w:top w:val="nil"/>
              <w:left w:val="nil"/>
              <w:bottom w:val="single" w:sz="8" w:space="0" w:color="000000"/>
              <w:right w:val="single" w:sz="8" w:space="0" w:color="000000"/>
            </w:tcBorders>
            <w:shd w:val="clear" w:color="auto" w:fill="auto"/>
            <w:vAlign w:val="center"/>
          </w:tcPr>
          <w:p w14:paraId="7316BFF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5AFC6F29"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0FD545C9"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流动负债合计</w:t>
            </w:r>
          </w:p>
        </w:tc>
        <w:tc>
          <w:tcPr>
            <w:tcW w:w="875" w:type="pct"/>
            <w:tcBorders>
              <w:top w:val="nil"/>
              <w:left w:val="nil"/>
              <w:bottom w:val="single" w:sz="8" w:space="0" w:color="000000"/>
              <w:right w:val="single" w:sz="8" w:space="0" w:color="000000"/>
            </w:tcBorders>
            <w:shd w:val="clear" w:color="auto" w:fill="auto"/>
            <w:vAlign w:val="center"/>
          </w:tcPr>
          <w:p w14:paraId="03E2DB55"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862,553.22 </w:t>
            </w:r>
          </w:p>
        </w:tc>
        <w:tc>
          <w:tcPr>
            <w:tcW w:w="763" w:type="pct"/>
            <w:tcBorders>
              <w:top w:val="nil"/>
              <w:left w:val="nil"/>
              <w:bottom w:val="single" w:sz="8" w:space="0" w:color="000000"/>
              <w:right w:val="single" w:sz="8" w:space="0" w:color="000000"/>
            </w:tcBorders>
            <w:shd w:val="clear" w:color="auto" w:fill="auto"/>
            <w:vAlign w:val="center"/>
          </w:tcPr>
          <w:p w14:paraId="3104FEE8"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758,105.87 </w:t>
            </w:r>
          </w:p>
        </w:tc>
        <w:tc>
          <w:tcPr>
            <w:tcW w:w="766" w:type="pct"/>
            <w:tcBorders>
              <w:top w:val="nil"/>
              <w:left w:val="nil"/>
              <w:bottom w:val="single" w:sz="8" w:space="0" w:color="000000"/>
              <w:right w:val="single" w:sz="8" w:space="0" w:color="000000"/>
            </w:tcBorders>
            <w:shd w:val="clear" w:color="auto" w:fill="auto"/>
            <w:vAlign w:val="center"/>
          </w:tcPr>
          <w:p w14:paraId="27B3D882"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874,403.75</w:t>
            </w:r>
          </w:p>
        </w:tc>
        <w:tc>
          <w:tcPr>
            <w:tcW w:w="770" w:type="pct"/>
            <w:tcBorders>
              <w:top w:val="nil"/>
              <w:left w:val="nil"/>
              <w:bottom w:val="single" w:sz="8" w:space="0" w:color="000000"/>
              <w:right w:val="single" w:sz="8" w:space="0" w:color="000000"/>
            </w:tcBorders>
            <w:shd w:val="clear" w:color="auto" w:fill="auto"/>
            <w:vAlign w:val="center"/>
          </w:tcPr>
          <w:p w14:paraId="3985BEFB"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798,323.26</w:t>
            </w:r>
          </w:p>
        </w:tc>
      </w:tr>
      <w:tr w:rsidR="00F25DD2" w:rsidRPr="00F25DD2" w14:paraId="7E2F4141"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214158C7"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非流动负债：</w:t>
            </w:r>
          </w:p>
        </w:tc>
        <w:tc>
          <w:tcPr>
            <w:tcW w:w="875" w:type="pct"/>
            <w:tcBorders>
              <w:top w:val="nil"/>
              <w:left w:val="nil"/>
              <w:bottom w:val="single" w:sz="8" w:space="0" w:color="000000"/>
              <w:right w:val="single" w:sz="8" w:space="0" w:color="000000"/>
            </w:tcBorders>
            <w:shd w:val="clear" w:color="auto" w:fill="auto"/>
            <w:vAlign w:val="center"/>
          </w:tcPr>
          <w:p w14:paraId="62F79ECF" w14:textId="77777777" w:rsidR="00F25DD2" w:rsidRPr="00F25DD2" w:rsidRDefault="00F25DD2" w:rsidP="00E719C3">
            <w:pPr>
              <w:jc w:val="right"/>
              <w:rPr>
                <w:rFonts w:ascii="华文仿宋" w:eastAsia="华文仿宋" w:hAnsi="华文仿宋" w:cs="Times New Roman"/>
                <w:color w:val="000000"/>
                <w:szCs w:val="21"/>
              </w:rPr>
            </w:pPr>
          </w:p>
        </w:tc>
        <w:tc>
          <w:tcPr>
            <w:tcW w:w="763" w:type="pct"/>
            <w:tcBorders>
              <w:top w:val="nil"/>
              <w:left w:val="nil"/>
              <w:bottom w:val="single" w:sz="8" w:space="0" w:color="000000"/>
              <w:right w:val="single" w:sz="8" w:space="0" w:color="000000"/>
            </w:tcBorders>
            <w:shd w:val="clear" w:color="auto" w:fill="auto"/>
            <w:vAlign w:val="center"/>
          </w:tcPr>
          <w:p w14:paraId="50946734" w14:textId="77777777" w:rsidR="00F25DD2" w:rsidRPr="00F25DD2" w:rsidRDefault="00F25DD2" w:rsidP="00E719C3">
            <w:pPr>
              <w:jc w:val="right"/>
              <w:rPr>
                <w:rFonts w:ascii="华文仿宋" w:eastAsia="华文仿宋" w:hAnsi="华文仿宋" w:cs="Times New Roman"/>
                <w:b/>
                <w:bCs/>
                <w:color w:val="000000"/>
                <w:szCs w:val="21"/>
              </w:rPr>
            </w:pPr>
          </w:p>
        </w:tc>
        <w:tc>
          <w:tcPr>
            <w:tcW w:w="766" w:type="pct"/>
            <w:tcBorders>
              <w:top w:val="nil"/>
              <w:left w:val="nil"/>
              <w:bottom w:val="single" w:sz="8" w:space="0" w:color="000000"/>
              <w:right w:val="single" w:sz="8" w:space="0" w:color="000000"/>
            </w:tcBorders>
            <w:shd w:val="clear" w:color="auto" w:fill="auto"/>
            <w:vAlign w:val="center"/>
          </w:tcPr>
          <w:p w14:paraId="68482754" w14:textId="77777777" w:rsidR="00F25DD2" w:rsidRPr="00F25DD2" w:rsidRDefault="00F25DD2" w:rsidP="00E719C3">
            <w:pPr>
              <w:jc w:val="right"/>
              <w:rPr>
                <w:rFonts w:ascii="华文仿宋" w:eastAsia="华文仿宋" w:hAnsi="华文仿宋" w:cs="Times New Roman"/>
                <w:b/>
                <w:bCs/>
                <w:color w:val="000000"/>
                <w:szCs w:val="21"/>
              </w:rPr>
            </w:pPr>
          </w:p>
        </w:tc>
        <w:tc>
          <w:tcPr>
            <w:tcW w:w="770" w:type="pct"/>
            <w:tcBorders>
              <w:top w:val="nil"/>
              <w:left w:val="nil"/>
              <w:bottom w:val="single" w:sz="8" w:space="0" w:color="000000"/>
              <w:right w:val="single" w:sz="8" w:space="0" w:color="000000"/>
            </w:tcBorders>
            <w:shd w:val="clear" w:color="auto" w:fill="auto"/>
            <w:vAlign w:val="center"/>
          </w:tcPr>
          <w:p w14:paraId="3319C1DE" w14:textId="77777777" w:rsidR="00F25DD2" w:rsidRPr="00F25DD2" w:rsidRDefault="00F25DD2" w:rsidP="00E719C3">
            <w:pPr>
              <w:jc w:val="right"/>
              <w:rPr>
                <w:rFonts w:ascii="华文仿宋" w:eastAsia="华文仿宋" w:hAnsi="华文仿宋" w:cs="Times New Roman"/>
                <w:color w:val="000000"/>
                <w:szCs w:val="21"/>
              </w:rPr>
            </w:pPr>
          </w:p>
        </w:tc>
      </w:tr>
      <w:tr w:rsidR="00F25DD2" w:rsidRPr="00F25DD2" w14:paraId="71E15AFD"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75E7521F"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长期借款</w:t>
            </w:r>
          </w:p>
        </w:tc>
        <w:tc>
          <w:tcPr>
            <w:tcW w:w="875" w:type="pct"/>
            <w:tcBorders>
              <w:top w:val="nil"/>
              <w:left w:val="nil"/>
              <w:bottom w:val="single" w:sz="8" w:space="0" w:color="000000"/>
              <w:right w:val="single" w:sz="8" w:space="0" w:color="000000"/>
            </w:tcBorders>
            <w:shd w:val="clear" w:color="auto" w:fill="auto"/>
            <w:vAlign w:val="center"/>
          </w:tcPr>
          <w:p w14:paraId="464664AD"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900,902.34 </w:t>
            </w:r>
          </w:p>
        </w:tc>
        <w:tc>
          <w:tcPr>
            <w:tcW w:w="763" w:type="pct"/>
            <w:tcBorders>
              <w:top w:val="nil"/>
              <w:left w:val="nil"/>
              <w:bottom w:val="single" w:sz="8" w:space="0" w:color="000000"/>
              <w:right w:val="single" w:sz="8" w:space="0" w:color="000000"/>
            </w:tcBorders>
            <w:shd w:val="clear" w:color="auto" w:fill="auto"/>
            <w:vAlign w:val="center"/>
          </w:tcPr>
          <w:p w14:paraId="15910C9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891,803.05 </w:t>
            </w:r>
          </w:p>
        </w:tc>
        <w:tc>
          <w:tcPr>
            <w:tcW w:w="766" w:type="pct"/>
            <w:tcBorders>
              <w:top w:val="nil"/>
              <w:left w:val="nil"/>
              <w:bottom w:val="single" w:sz="8" w:space="0" w:color="000000"/>
              <w:right w:val="single" w:sz="8" w:space="0" w:color="000000"/>
            </w:tcBorders>
            <w:shd w:val="clear" w:color="auto" w:fill="auto"/>
            <w:vAlign w:val="center"/>
          </w:tcPr>
          <w:p w14:paraId="789D3BE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711,582.20</w:t>
            </w:r>
          </w:p>
        </w:tc>
        <w:tc>
          <w:tcPr>
            <w:tcW w:w="770" w:type="pct"/>
            <w:tcBorders>
              <w:top w:val="nil"/>
              <w:left w:val="nil"/>
              <w:bottom w:val="single" w:sz="8" w:space="0" w:color="000000"/>
              <w:right w:val="single" w:sz="8" w:space="0" w:color="000000"/>
            </w:tcBorders>
            <w:shd w:val="clear" w:color="auto" w:fill="auto"/>
            <w:vAlign w:val="center"/>
          </w:tcPr>
          <w:p w14:paraId="4310AD9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191,634.03</w:t>
            </w:r>
          </w:p>
        </w:tc>
      </w:tr>
      <w:tr w:rsidR="00F25DD2" w:rsidRPr="00F25DD2" w14:paraId="4E9E2D7C"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6D6C9EE2"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应付债券</w:t>
            </w:r>
          </w:p>
        </w:tc>
        <w:tc>
          <w:tcPr>
            <w:tcW w:w="875" w:type="pct"/>
            <w:tcBorders>
              <w:top w:val="nil"/>
              <w:left w:val="nil"/>
              <w:bottom w:val="single" w:sz="8" w:space="0" w:color="000000"/>
              <w:right w:val="single" w:sz="8" w:space="0" w:color="000000"/>
            </w:tcBorders>
            <w:shd w:val="clear" w:color="auto" w:fill="auto"/>
            <w:vAlign w:val="center"/>
          </w:tcPr>
          <w:p w14:paraId="7B18316B"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417,966.44 </w:t>
            </w:r>
          </w:p>
        </w:tc>
        <w:tc>
          <w:tcPr>
            <w:tcW w:w="763" w:type="pct"/>
            <w:tcBorders>
              <w:top w:val="nil"/>
              <w:left w:val="nil"/>
              <w:bottom w:val="single" w:sz="8" w:space="0" w:color="000000"/>
              <w:right w:val="single" w:sz="8" w:space="0" w:color="000000"/>
            </w:tcBorders>
            <w:shd w:val="clear" w:color="auto" w:fill="auto"/>
            <w:vAlign w:val="center"/>
          </w:tcPr>
          <w:p w14:paraId="6A2CD6A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422,652.62 </w:t>
            </w:r>
          </w:p>
        </w:tc>
        <w:tc>
          <w:tcPr>
            <w:tcW w:w="766" w:type="pct"/>
            <w:tcBorders>
              <w:top w:val="nil"/>
              <w:left w:val="nil"/>
              <w:bottom w:val="single" w:sz="8" w:space="0" w:color="000000"/>
              <w:right w:val="single" w:sz="8" w:space="0" w:color="000000"/>
            </w:tcBorders>
            <w:shd w:val="clear" w:color="auto" w:fill="auto"/>
            <w:vAlign w:val="center"/>
          </w:tcPr>
          <w:p w14:paraId="5534679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301,045.53</w:t>
            </w:r>
          </w:p>
        </w:tc>
        <w:tc>
          <w:tcPr>
            <w:tcW w:w="770" w:type="pct"/>
            <w:tcBorders>
              <w:top w:val="nil"/>
              <w:left w:val="nil"/>
              <w:bottom w:val="single" w:sz="8" w:space="0" w:color="000000"/>
              <w:right w:val="single" w:sz="8" w:space="0" w:color="000000"/>
            </w:tcBorders>
            <w:shd w:val="clear" w:color="auto" w:fill="auto"/>
            <w:vAlign w:val="center"/>
          </w:tcPr>
          <w:p w14:paraId="5677D7C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200,626.58</w:t>
            </w:r>
          </w:p>
        </w:tc>
      </w:tr>
      <w:tr w:rsidR="00F25DD2" w:rsidRPr="00F25DD2" w14:paraId="586D4D6C"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2543C45E"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其他非流动负债</w:t>
            </w:r>
          </w:p>
        </w:tc>
        <w:tc>
          <w:tcPr>
            <w:tcW w:w="875" w:type="pct"/>
            <w:tcBorders>
              <w:top w:val="nil"/>
              <w:left w:val="nil"/>
              <w:bottom w:val="single" w:sz="8" w:space="0" w:color="000000"/>
              <w:right w:val="single" w:sz="8" w:space="0" w:color="000000"/>
            </w:tcBorders>
            <w:shd w:val="clear" w:color="auto" w:fill="auto"/>
            <w:vAlign w:val="center"/>
          </w:tcPr>
          <w:p w14:paraId="33D10737" w14:textId="77777777" w:rsidR="00F25DD2" w:rsidRPr="00F25DD2" w:rsidRDefault="00F25DD2" w:rsidP="00E719C3">
            <w:pPr>
              <w:jc w:val="right"/>
              <w:rPr>
                <w:rFonts w:ascii="华文仿宋" w:eastAsia="华文仿宋" w:hAnsi="华文仿宋" w:cs="Times New Roman"/>
                <w:color w:val="000000"/>
                <w:szCs w:val="21"/>
              </w:rPr>
            </w:pPr>
          </w:p>
        </w:tc>
        <w:tc>
          <w:tcPr>
            <w:tcW w:w="763" w:type="pct"/>
            <w:tcBorders>
              <w:top w:val="nil"/>
              <w:left w:val="nil"/>
              <w:bottom w:val="single" w:sz="8" w:space="0" w:color="000000"/>
              <w:right w:val="single" w:sz="8" w:space="0" w:color="000000"/>
            </w:tcBorders>
            <w:shd w:val="clear" w:color="auto" w:fill="auto"/>
            <w:vAlign w:val="center"/>
          </w:tcPr>
          <w:p w14:paraId="750EA43D" w14:textId="77777777" w:rsidR="00F25DD2" w:rsidRPr="00F25DD2" w:rsidRDefault="00F25DD2" w:rsidP="00E719C3">
            <w:pPr>
              <w:jc w:val="right"/>
              <w:rPr>
                <w:rFonts w:ascii="华文仿宋" w:eastAsia="华文仿宋" w:hAnsi="华文仿宋" w:cs="Times New Roman"/>
                <w:color w:val="000000"/>
                <w:szCs w:val="21"/>
              </w:rPr>
            </w:pPr>
          </w:p>
        </w:tc>
        <w:tc>
          <w:tcPr>
            <w:tcW w:w="766" w:type="pct"/>
            <w:tcBorders>
              <w:top w:val="nil"/>
              <w:left w:val="nil"/>
              <w:bottom w:val="single" w:sz="8" w:space="0" w:color="000000"/>
              <w:right w:val="single" w:sz="8" w:space="0" w:color="000000"/>
            </w:tcBorders>
            <w:shd w:val="clear" w:color="auto" w:fill="auto"/>
            <w:vAlign w:val="center"/>
          </w:tcPr>
          <w:p w14:paraId="4DBFC18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70" w:type="pct"/>
            <w:tcBorders>
              <w:top w:val="nil"/>
              <w:left w:val="nil"/>
              <w:bottom w:val="single" w:sz="8" w:space="0" w:color="000000"/>
              <w:right w:val="single" w:sz="8" w:space="0" w:color="000000"/>
            </w:tcBorders>
            <w:shd w:val="clear" w:color="auto" w:fill="auto"/>
            <w:vAlign w:val="center"/>
          </w:tcPr>
          <w:p w14:paraId="506F49C1"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w:t>
            </w:r>
          </w:p>
        </w:tc>
      </w:tr>
      <w:tr w:rsidR="00F25DD2" w:rsidRPr="00F25DD2" w14:paraId="606EFF93"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7440200B"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非流动负债合计</w:t>
            </w:r>
          </w:p>
        </w:tc>
        <w:tc>
          <w:tcPr>
            <w:tcW w:w="875" w:type="pct"/>
            <w:tcBorders>
              <w:top w:val="nil"/>
              <w:left w:val="nil"/>
              <w:bottom w:val="single" w:sz="8" w:space="0" w:color="000000"/>
              <w:right w:val="single" w:sz="8" w:space="0" w:color="000000"/>
            </w:tcBorders>
            <w:shd w:val="clear" w:color="auto" w:fill="auto"/>
            <w:vAlign w:val="center"/>
          </w:tcPr>
          <w:p w14:paraId="5B1A30D8"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1,318,868.78 </w:t>
            </w:r>
          </w:p>
        </w:tc>
        <w:tc>
          <w:tcPr>
            <w:tcW w:w="763" w:type="pct"/>
            <w:tcBorders>
              <w:top w:val="nil"/>
              <w:left w:val="nil"/>
              <w:bottom w:val="single" w:sz="8" w:space="0" w:color="000000"/>
              <w:right w:val="single" w:sz="8" w:space="0" w:color="000000"/>
            </w:tcBorders>
            <w:shd w:val="clear" w:color="auto" w:fill="auto"/>
            <w:vAlign w:val="center"/>
          </w:tcPr>
          <w:p w14:paraId="16D0A936"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1,314,455.67 </w:t>
            </w:r>
          </w:p>
        </w:tc>
        <w:tc>
          <w:tcPr>
            <w:tcW w:w="766" w:type="pct"/>
            <w:tcBorders>
              <w:top w:val="nil"/>
              <w:left w:val="nil"/>
              <w:bottom w:val="single" w:sz="8" w:space="0" w:color="000000"/>
              <w:right w:val="single" w:sz="8" w:space="0" w:color="000000"/>
            </w:tcBorders>
            <w:shd w:val="clear" w:color="auto" w:fill="auto"/>
            <w:vAlign w:val="center"/>
          </w:tcPr>
          <w:p w14:paraId="5DF82ED1"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1,012,627.73</w:t>
            </w:r>
          </w:p>
        </w:tc>
        <w:tc>
          <w:tcPr>
            <w:tcW w:w="770" w:type="pct"/>
            <w:tcBorders>
              <w:top w:val="nil"/>
              <w:left w:val="nil"/>
              <w:bottom w:val="single" w:sz="8" w:space="0" w:color="000000"/>
              <w:right w:val="single" w:sz="8" w:space="0" w:color="000000"/>
            </w:tcBorders>
            <w:shd w:val="clear" w:color="auto" w:fill="auto"/>
            <w:vAlign w:val="center"/>
          </w:tcPr>
          <w:p w14:paraId="1528FC98"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392,260.61</w:t>
            </w:r>
          </w:p>
        </w:tc>
      </w:tr>
      <w:tr w:rsidR="00F25DD2" w:rsidRPr="00F25DD2" w14:paraId="71E20107"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1D4F98A0"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负债合计</w:t>
            </w:r>
          </w:p>
        </w:tc>
        <w:tc>
          <w:tcPr>
            <w:tcW w:w="875" w:type="pct"/>
            <w:tcBorders>
              <w:top w:val="nil"/>
              <w:left w:val="nil"/>
              <w:bottom w:val="single" w:sz="8" w:space="0" w:color="000000"/>
              <w:right w:val="single" w:sz="8" w:space="0" w:color="000000"/>
            </w:tcBorders>
            <w:shd w:val="clear" w:color="auto" w:fill="auto"/>
            <w:vAlign w:val="center"/>
          </w:tcPr>
          <w:p w14:paraId="119EED06"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2,181,421.99 </w:t>
            </w:r>
          </w:p>
        </w:tc>
        <w:tc>
          <w:tcPr>
            <w:tcW w:w="763" w:type="pct"/>
            <w:tcBorders>
              <w:top w:val="nil"/>
              <w:left w:val="nil"/>
              <w:bottom w:val="single" w:sz="8" w:space="0" w:color="000000"/>
              <w:right w:val="single" w:sz="8" w:space="0" w:color="000000"/>
            </w:tcBorders>
            <w:shd w:val="clear" w:color="auto" w:fill="auto"/>
            <w:vAlign w:val="center"/>
          </w:tcPr>
          <w:p w14:paraId="18F7A9D1"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2,072,561.54 </w:t>
            </w:r>
          </w:p>
        </w:tc>
        <w:tc>
          <w:tcPr>
            <w:tcW w:w="766" w:type="pct"/>
            <w:tcBorders>
              <w:top w:val="nil"/>
              <w:left w:val="nil"/>
              <w:bottom w:val="single" w:sz="8" w:space="0" w:color="000000"/>
              <w:right w:val="single" w:sz="8" w:space="0" w:color="000000"/>
            </w:tcBorders>
            <w:shd w:val="clear" w:color="auto" w:fill="auto"/>
            <w:vAlign w:val="center"/>
          </w:tcPr>
          <w:p w14:paraId="703A77F6"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1,887,031.48</w:t>
            </w:r>
          </w:p>
        </w:tc>
        <w:tc>
          <w:tcPr>
            <w:tcW w:w="770" w:type="pct"/>
            <w:tcBorders>
              <w:top w:val="nil"/>
              <w:left w:val="nil"/>
              <w:bottom w:val="single" w:sz="8" w:space="0" w:color="000000"/>
              <w:right w:val="single" w:sz="8" w:space="0" w:color="000000"/>
            </w:tcBorders>
            <w:shd w:val="clear" w:color="auto" w:fill="auto"/>
            <w:vAlign w:val="center"/>
          </w:tcPr>
          <w:p w14:paraId="0E190BAF"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1,190,583.86</w:t>
            </w:r>
          </w:p>
        </w:tc>
      </w:tr>
      <w:tr w:rsidR="00F25DD2" w:rsidRPr="00F25DD2" w14:paraId="05627F81"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064E5C30"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lastRenderedPageBreak/>
              <w:t>所有者权益（或股东权益）：</w:t>
            </w:r>
          </w:p>
        </w:tc>
        <w:tc>
          <w:tcPr>
            <w:tcW w:w="875" w:type="pct"/>
            <w:tcBorders>
              <w:top w:val="nil"/>
              <w:left w:val="nil"/>
              <w:bottom w:val="single" w:sz="8" w:space="0" w:color="000000"/>
              <w:right w:val="single" w:sz="8" w:space="0" w:color="000000"/>
            </w:tcBorders>
            <w:shd w:val="clear" w:color="auto" w:fill="auto"/>
            <w:vAlign w:val="center"/>
          </w:tcPr>
          <w:p w14:paraId="07334D9F" w14:textId="77777777" w:rsidR="00F25DD2" w:rsidRPr="00F25DD2" w:rsidRDefault="00F25DD2" w:rsidP="00E719C3">
            <w:pPr>
              <w:jc w:val="right"/>
              <w:rPr>
                <w:rFonts w:ascii="华文仿宋" w:eastAsia="华文仿宋" w:hAnsi="华文仿宋" w:cs="Times New Roman"/>
                <w:color w:val="000000"/>
                <w:szCs w:val="21"/>
              </w:rPr>
            </w:pPr>
          </w:p>
        </w:tc>
        <w:tc>
          <w:tcPr>
            <w:tcW w:w="763" w:type="pct"/>
            <w:tcBorders>
              <w:top w:val="nil"/>
              <w:left w:val="nil"/>
              <w:bottom w:val="single" w:sz="8" w:space="0" w:color="000000"/>
              <w:right w:val="single" w:sz="8" w:space="0" w:color="000000"/>
            </w:tcBorders>
            <w:shd w:val="clear" w:color="auto" w:fill="auto"/>
            <w:vAlign w:val="center"/>
          </w:tcPr>
          <w:p w14:paraId="5635785E" w14:textId="77777777" w:rsidR="00F25DD2" w:rsidRPr="00F25DD2" w:rsidRDefault="00F25DD2" w:rsidP="00E719C3">
            <w:pPr>
              <w:jc w:val="right"/>
              <w:rPr>
                <w:rFonts w:ascii="华文仿宋" w:eastAsia="华文仿宋" w:hAnsi="华文仿宋" w:cs="Times New Roman"/>
                <w:b/>
                <w:bCs/>
                <w:color w:val="000000"/>
                <w:szCs w:val="21"/>
              </w:rPr>
            </w:pPr>
          </w:p>
        </w:tc>
        <w:tc>
          <w:tcPr>
            <w:tcW w:w="766" w:type="pct"/>
            <w:tcBorders>
              <w:top w:val="nil"/>
              <w:left w:val="nil"/>
              <w:bottom w:val="single" w:sz="8" w:space="0" w:color="000000"/>
              <w:right w:val="single" w:sz="8" w:space="0" w:color="000000"/>
            </w:tcBorders>
            <w:shd w:val="clear" w:color="auto" w:fill="auto"/>
            <w:vAlign w:val="center"/>
          </w:tcPr>
          <w:p w14:paraId="5C57A369" w14:textId="77777777" w:rsidR="00F25DD2" w:rsidRPr="00F25DD2" w:rsidRDefault="00F25DD2" w:rsidP="00E719C3">
            <w:pPr>
              <w:jc w:val="right"/>
              <w:rPr>
                <w:rFonts w:ascii="华文仿宋" w:eastAsia="华文仿宋" w:hAnsi="华文仿宋" w:cs="Times New Roman"/>
                <w:b/>
                <w:bCs/>
                <w:color w:val="000000"/>
                <w:szCs w:val="21"/>
              </w:rPr>
            </w:pPr>
          </w:p>
        </w:tc>
        <w:tc>
          <w:tcPr>
            <w:tcW w:w="770" w:type="pct"/>
            <w:tcBorders>
              <w:top w:val="nil"/>
              <w:left w:val="nil"/>
              <w:bottom w:val="single" w:sz="8" w:space="0" w:color="000000"/>
              <w:right w:val="single" w:sz="8" w:space="0" w:color="000000"/>
            </w:tcBorders>
            <w:shd w:val="clear" w:color="auto" w:fill="auto"/>
            <w:vAlign w:val="center"/>
          </w:tcPr>
          <w:p w14:paraId="2924D740" w14:textId="77777777" w:rsidR="00F25DD2" w:rsidRPr="00F25DD2" w:rsidRDefault="00F25DD2" w:rsidP="00E719C3">
            <w:pPr>
              <w:jc w:val="right"/>
              <w:rPr>
                <w:rFonts w:ascii="华文仿宋" w:eastAsia="华文仿宋" w:hAnsi="华文仿宋" w:cs="Times New Roman"/>
                <w:color w:val="000000"/>
                <w:szCs w:val="21"/>
              </w:rPr>
            </w:pPr>
          </w:p>
        </w:tc>
      </w:tr>
      <w:tr w:rsidR="00F25DD2" w:rsidRPr="00F25DD2" w14:paraId="1A9A4C8C"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2EC235C1"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实收资本（股本）</w:t>
            </w:r>
          </w:p>
        </w:tc>
        <w:tc>
          <w:tcPr>
            <w:tcW w:w="875" w:type="pct"/>
            <w:tcBorders>
              <w:top w:val="nil"/>
              <w:left w:val="nil"/>
              <w:bottom w:val="single" w:sz="8" w:space="0" w:color="000000"/>
              <w:right w:val="single" w:sz="8" w:space="0" w:color="000000"/>
            </w:tcBorders>
            <w:shd w:val="clear" w:color="auto" w:fill="auto"/>
            <w:vAlign w:val="center"/>
          </w:tcPr>
          <w:p w14:paraId="6B95084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195,000.00 </w:t>
            </w:r>
          </w:p>
        </w:tc>
        <w:tc>
          <w:tcPr>
            <w:tcW w:w="763" w:type="pct"/>
            <w:tcBorders>
              <w:top w:val="nil"/>
              <w:left w:val="nil"/>
              <w:bottom w:val="single" w:sz="8" w:space="0" w:color="000000"/>
              <w:right w:val="single" w:sz="8" w:space="0" w:color="000000"/>
            </w:tcBorders>
            <w:shd w:val="clear" w:color="auto" w:fill="auto"/>
            <w:vAlign w:val="center"/>
          </w:tcPr>
          <w:p w14:paraId="4F6C4DF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195,000.00 </w:t>
            </w:r>
          </w:p>
        </w:tc>
        <w:tc>
          <w:tcPr>
            <w:tcW w:w="766" w:type="pct"/>
            <w:tcBorders>
              <w:top w:val="nil"/>
              <w:left w:val="nil"/>
              <w:bottom w:val="single" w:sz="8" w:space="0" w:color="000000"/>
              <w:right w:val="single" w:sz="8" w:space="0" w:color="000000"/>
            </w:tcBorders>
            <w:shd w:val="clear" w:color="auto" w:fill="auto"/>
            <w:vAlign w:val="center"/>
          </w:tcPr>
          <w:p w14:paraId="08F8987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195,000.00</w:t>
            </w:r>
          </w:p>
        </w:tc>
        <w:tc>
          <w:tcPr>
            <w:tcW w:w="770" w:type="pct"/>
            <w:tcBorders>
              <w:top w:val="nil"/>
              <w:left w:val="nil"/>
              <w:bottom w:val="single" w:sz="8" w:space="0" w:color="000000"/>
              <w:right w:val="single" w:sz="8" w:space="0" w:color="000000"/>
            </w:tcBorders>
            <w:shd w:val="clear" w:color="auto" w:fill="auto"/>
            <w:vAlign w:val="center"/>
          </w:tcPr>
          <w:p w14:paraId="43FEA20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195,000.00</w:t>
            </w:r>
          </w:p>
        </w:tc>
      </w:tr>
      <w:tr w:rsidR="00F25DD2" w:rsidRPr="00F25DD2" w14:paraId="1D68B6AF"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2C774936" w14:textId="77777777" w:rsidR="00F25DD2" w:rsidRPr="00F25DD2" w:rsidRDefault="00F25DD2" w:rsidP="00E719C3">
            <w:pPr>
              <w:ind w:firstLineChars="200" w:firstLine="420"/>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其他权益工具-永续债</w:t>
            </w:r>
          </w:p>
        </w:tc>
        <w:tc>
          <w:tcPr>
            <w:tcW w:w="875" w:type="pct"/>
            <w:tcBorders>
              <w:top w:val="nil"/>
              <w:left w:val="nil"/>
              <w:bottom w:val="single" w:sz="8" w:space="0" w:color="000000"/>
              <w:right w:val="single" w:sz="8" w:space="0" w:color="000000"/>
            </w:tcBorders>
            <w:shd w:val="clear" w:color="auto" w:fill="auto"/>
            <w:vAlign w:val="center"/>
          </w:tcPr>
          <w:p w14:paraId="774078D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199,392.26 </w:t>
            </w:r>
          </w:p>
        </w:tc>
        <w:tc>
          <w:tcPr>
            <w:tcW w:w="763" w:type="pct"/>
            <w:tcBorders>
              <w:top w:val="nil"/>
              <w:left w:val="nil"/>
              <w:bottom w:val="single" w:sz="8" w:space="0" w:color="000000"/>
              <w:right w:val="single" w:sz="8" w:space="0" w:color="000000"/>
            </w:tcBorders>
            <w:shd w:val="clear" w:color="auto" w:fill="auto"/>
            <w:vAlign w:val="center"/>
          </w:tcPr>
          <w:p w14:paraId="7F69340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199,392.26 </w:t>
            </w:r>
          </w:p>
        </w:tc>
        <w:tc>
          <w:tcPr>
            <w:tcW w:w="766" w:type="pct"/>
            <w:tcBorders>
              <w:top w:val="nil"/>
              <w:left w:val="nil"/>
              <w:bottom w:val="single" w:sz="8" w:space="0" w:color="000000"/>
              <w:right w:val="single" w:sz="8" w:space="0" w:color="000000"/>
            </w:tcBorders>
            <w:shd w:val="clear" w:color="auto" w:fill="auto"/>
            <w:vAlign w:val="center"/>
          </w:tcPr>
          <w:p w14:paraId="01FE2C6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199,392.26</w:t>
            </w:r>
          </w:p>
        </w:tc>
        <w:tc>
          <w:tcPr>
            <w:tcW w:w="770" w:type="pct"/>
            <w:tcBorders>
              <w:top w:val="nil"/>
              <w:left w:val="nil"/>
              <w:bottom w:val="single" w:sz="8" w:space="0" w:color="000000"/>
              <w:right w:val="single" w:sz="8" w:space="0" w:color="000000"/>
            </w:tcBorders>
            <w:shd w:val="clear" w:color="auto" w:fill="auto"/>
            <w:vAlign w:val="center"/>
          </w:tcPr>
          <w:p w14:paraId="0EF9BA3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199,392.26</w:t>
            </w:r>
          </w:p>
        </w:tc>
      </w:tr>
      <w:tr w:rsidR="00F25DD2" w:rsidRPr="00F25DD2" w14:paraId="0060989A"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553509A0"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盈余公积</w:t>
            </w:r>
          </w:p>
        </w:tc>
        <w:tc>
          <w:tcPr>
            <w:tcW w:w="875" w:type="pct"/>
            <w:tcBorders>
              <w:top w:val="nil"/>
              <w:left w:val="nil"/>
              <w:bottom w:val="single" w:sz="8" w:space="0" w:color="000000"/>
              <w:right w:val="single" w:sz="8" w:space="0" w:color="000000"/>
            </w:tcBorders>
            <w:shd w:val="clear" w:color="auto" w:fill="auto"/>
            <w:vAlign w:val="center"/>
          </w:tcPr>
          <w:p w14:paraId="6EBF25D9"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6,867.88 </w:t>
            </w:r>
          </w:p>
        </w:tc>
        <w:tc>
          <w:tcPr>
            <w:tcW w:w="763" w:type="pct"/>
            <w:tcBorders>
              <w:top w:val="nil"/>
              <w:left w:val="nil"/>
              <w:bottom w:val="single" w:sz="8" w:space="0" w:color="000000"/>
              <w:right w:val="single" w:sz="8" w:space="0" w:color="000000"/>
            </w:tcBorders>
            <w:shd w:val="clear" w:color="auto" w:fill="auto"/>
            <w:vAlign w:val="center"/>
          </w:tcPr>
          <w:p w14:paraId="361BF72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6,867.88 </w:t>
            </w:r>
          </w:p>
        </w:tc>
        <w:tc>
          <w:tcPr>
            <w:tcW w:w="766" w:type="pct"/>
            <w:tcBorders>
              <w:top w:val="nil"/>
              <w:left w:val="nil"/>
              <w:bottom w:val="single" w:sz="8" w:space="0" w:color="000000"/>
              <w:right w:val="single" w:sz="8" w:space="0" w:color="000000"/>
            </w:tcBorders>
            <w:shd w:val="clear" w:color="auto" w:fill="auto"/>
            <w:vAlign w:val="center"/>
          </w:tcPr>
          <w:p w14:paraId="69E5A72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4,023.32</w:t>
            </w:r>
          </w:p>
        </w:tc>
        <w:tc>
          <w:tcPr>
            <w:tcW w:w="770" w:type="pct"/>
            <w:tcBorders>
              <w:top w:val="nil"/>
              <w:left w:val="nil"/>
              <w:bottom w:val="single" w:sz="8" w:space="0" w:color="000000"/>
              <w:right w:val="single" w:sz="8" w:space="0" w:color="000000"/>
            </w:tcBorders>
            <w:shd w:val="clear" w:color="auto" w:fill="auto"/>
            <w:vAlign w:val="center"/>
          </w:tcPr>
          <w:p w14:paraId="2A4A530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1,561.67</w:t>
            </w:r>
          </w:p>
        </w:tc>
      </w:tr>
      <w:tr w:rsidR="00F25DD2" w:rsidRPr="00F25DD2" w14:paraId="0C9902E5"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14CB09FD" w14:textId="77777777" w:rsidR="00F25DD2" w:rsidRPr="00F25DD2" w:rsidRDefault="00F25DD2" w:rsidP="00E719C3">
            <w:pPr>
              <w:jc w:val="cente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未分配利润</w:t>
            </w:r>
          </w:p>
        </w:tc>
        <w:tc>
          <w:tcPr>
            <w:tcW w:w="875" w:type="pct"/>
            <w:tcBorders>
              <w:top w:val="nil"/>
              <w:left w:val="nil"/>
              <w:bottom w:val="single" w:sz="8" w:space="0" w:color="000000"/>
              <w:right w:val="single" w:sz="8" w:space="0" w:color="000000"/>
            </w:tcBorders>
            <w:shd w:val="clear" w:color="auto" w:fill="auto"/>
            <w:vAlign w:val="center"/>
          </w:tcPr>
          <w:p w14:paraId="4C4AF1AC"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44,414.91 </w:t>
            </w:r>
          </w:p>
        </w:tc>
        <w:tc>
          <w:tcPr>
            <w:tcW w:w="763" w:type="pct"/>
            <w:tcBorders>
              <w:top w:val="nil"/>
              <w:left w:val="nil"/>
              <w:bottom w:val="single" w:sz="8" w:space="0" w:color="000000"/>
              <w:right w:val="single" w:sz="8" w:space="0" w:color="000000"/>
            </w:tcBorders>
            <w:shd w:val="clear" w:color="auto" w:fill="auto"/>
            <w:vAlign w:val="center"/>
          </w:tcPr>
          <w:p w14:paraId="7226359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38,589.97 </w:t>
            </w:r>
          </w:p>
        </w:tc>
        <w:tc>
          <w:tcPr>
            <w:tcW w:w="766" w:type="pct"/>
            <w:tcBorders>
              <w:top w:val="nil"/>
              <w:left w:val="nil"/>
              <w:bottom w:val="single" w:sz="8" w:space="0" w:color="000000"/>
              <w:right w:val="single" w:sz="8" w:space="0" w:color="000000"/>
            </w:tcBorders>
            <w:shd w:val="clear" w:color="auto" w:fill="auto"/>
            <w:vAlign w:val="center"/>
          </w:tcPr>
          <w:p w14:paraId="3EE3F48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23,388.88</w:t>
            </w:r>
          </w:p>
        </w:tc>
        <w:tc>
          <w:tcPr>
            <w:tcW w:w="770" w:type="pct"/>
            <w:tcBorders>
              <w:top w:val="nil"/>
              <w:left w:val="nil"/>
              <w:bottom w:val="single" w:sz="8" w:space="0" w:color="000000"/>
              <w:right w:val="single" w:sz="8" w:space="0" w:color="000000"/>
            </w:tcBorders>
            <w:shd w:val="clear" w:color="auto" w:fill="auto"/>
            <w:vAlign w:val="center"/>
          </w:tcPr>
          <w:p w14:paraId="4A28718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11,634.08</w:t>
            </w:r>
          </w:p>
        </w:tc>
      </w:tr>
      <w:tr w:rsidR="00F25DD2" w:rsidRPr="00F25DD2" w14:paraId="010A0728"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6510C868"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所有者权益合计</w:t>
            </w:r>
          </w:p>
        </w:tc>
        <w:tc>
          <w:tcPr>
            <w:tcW w:w="875" w:type="pct"/>
            <w:tcBorders>
              <w:top w:val="nil"/>
              <w:left w:val="nil"/>
              <w:bottom w:val="single" w:sz="8" w:space="0" w:color="000000"/>
              <w:right w:val="single" w:sz="8" w:space="0" w:color="000000"/>
            </w:tcBorders>
            <w:shd w:val="clear" w:color="auto" w:fill="auto"/>
            <w:vAlign w:val="center"/>
          </w:tcPr>
          <w:p w14:paraId="4FE526FB"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445,675.06 </w:t>
            </w:r>
          </w:p>
        </w:tc>
        <w:tc>
          <w:tcPr>
            <w:tcW w:w="763" w:type="pct"/>
            <w:tcBorders>
              <w:top w:val="nil"/>
              <w:left w:val="nil"/>
              <w:bottom w:val="single" w:sz="8" w:space="0" w:color="000000"/>
              <w:right w:val="single" w:sz="8" w:space="0" w:color="000000"/>
            </w:tcBorders>
            <w:shd w:val="clear" w:color="auto" w:fill="auto"/>
            <w:vAlign w:val="center"/>
          </w:tcPr>
          <w:p w14:paraId="251545EC"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439,850.12 </w:t>
            </w:r>
          </w:p>
        </w:tc>
        <w:tc>
          <w:tcPr>
            <w:tcW w:w="766" w:type="pct"/>
            <w:tcBorders>
              <w:top w:val="nil"/>
              <w:left w:val="nil"/>
              <w:bottom w:val="single" w:sz="8" w:space="0" w:color="000000"/>
              <w:right w:val="single" w:sz="8" w:space="0" w:color="000000"/>
            </w:tcBorders>
            <w:shd w:val="clear" w:color="auto" w:fill="auto"/>
            <w:vAlign w:val="center"/>
          </w:tcPr>
          <w:p w14:paraId="3C28474D"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421,804.46</w:t>
            </w:r>
          </w:p>
        </w:tc>
        <w:tc>
          <w:tcPr>
            <w:tcW w:w="770" w:type="pct"/>
            <w:tcBorders>
              <w:top w:val="nil"/>
              <w:left w:val="nil"/>
              <w:bottom w:val="single" w:sz="8" w:space="0" w:color="000000"/>
              <w:right w:val="single" w:sz="8" w:space="0" w:color="000000"/>
            </w:tcBorders>
            <w:shd w:val="clear" w:color="auto" w:fill="auto"/>
            <w:vAlign w:val="center"/>
          </w:tcPr>
          <w:p w14:paraId="70442345"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407,588.02</w:t>
            </w:r>
          </w:p>
        </w:tc>
      </w:tr>
      <w:tr w:rsidR="00F25DD2" w:rsidRPr="00F25DD2" w14:paraId="267A2D5B" w14:textId="77777777" w:rsidTr="004A25D9">
        <w:trPr>
          <w:trHeight w:val="23"/>
          <w:jc w:val="center"/>
        </w:trPr>
        <w:tc>
          <w:tcPr>
            <w:tcW w:w="1826" w:type="pct"/>
            <w:tcBorders>
              <w:top w:val="nil"/>
              <w:left w:val="single" w:sz="8" w:space="0" w:color="000000"/>
              <w:bottom w:val="single" w:sz="8" w:space="0" w:color="000000"/>
              <w:right w:val="single" w:sz="8" w:space="0" w:color="000000"/>
            </w:tcBorders>
            <w:shd w:val="clear" w:color="auto" w:fill="auto"/>
            <w:vAlign w:val="center"/>
          </w:tcPr>
          <w:p w14:paraId="78C12B05"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负债和所有者权益总计</w:t>
            </w:r>
          </w:p>
        </w:tc>
        <w:tc>
          <w:tcPr>
            <w:tcW w:w="875" w:type="pct"/>
            <w:tcBorders>
              <w:top w:val="nil"/>
              <w:left w:val="nil"/>
              <w:bottom w:val="single" w:sz="8" w:space="0" w:color="000000"/>
              <w:right w:val="single" w:sz="8" w:space="0" w:color="000000"/>
            </w:tcBorders>
            <w:shd w:val="clear" w:color="auto" w:fill="auto"/>
            <w:vAlign w:val="center"/>
          </w:tcPr>
          <w:p w14:paraId="259C6671"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2,627,097.05 </w:t>
            </w:r>
          </w:p>
        </w:tc>
        <w:tc>
          <w:tcPr>
            <w:tcW w:w="763" w:type="pct"/>
            <w:tcBorders>
              <w:top w:val="nil"/>
              <w:left w:val="nil"/>
              <w:bottom w:val="single" w:sz="8" w:space="0" w:color="000000"/>
              <w:right w:val="single" w:sz="8" w:space="0" w:color="000000"/>
            </w:tcBorders>
            <w:shd w:val="clear" w:color="auto" w:fill="auto"/>
            <w:vAlign w:val="center"/>
          </w:tcPr>
          <w:p w14:paraId="7C12B338"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2,512,411.66 </w:t>
            </w:r>
          </w:p>
        </w:tc>
        <w:tc>
          <w:tcPr>
            <w:tcW w:w="766" w:type="pct"/>
            <w:tcBorders>
              <w:top w:val="nil"/>
              <w:left w:val="nil"/>
              <w:bottom w:val="single" w:sz="8" w:space="0" w:color="000000"/>
              <w:right w:val="single" w:sz="8" w:space="0" w:color="000000"/>
            </w:tcBorders>
            <w:shd w:val="clear" w:color="auto" w:fill="auto"/>
            <w:vAlign w:val="center"/>
          </w:tcPr>
          <w:p w14:paraId="7472780E"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2,308,835.95</w:t>
            </w:r>
          </w:p>
        </w:tc>
        <w:tc>
          <w:tcPr>
            <w:tcW w:w="770" w:type="pct"/>
            <w:tcBorders>
              <w:top w:val="nil"/>
              <w:left w:val="nil"/>
              <w:bottom w:val="single" w:sz="8" w:space="0" w:color="000000"/>
              <w:right w:val="single" w:sz="8" w:space="0" w:color="000000"/>
            </w:tcBorders>
            <w:shd w:val="clear" w:color="auto" w:fill="auto"/>
            <w:vAlign w:val="center"/>
          </w:tcPr>
          <w:p w14:paraId="6674B615"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1,598,171.88</w:t>
            </w:r>
          </w:p>
        </w:tc>
      </w:tr>
    </w:tbl>
    <w:p w14:paraId="382ABAD9" w14:textId="77777777" w:rsidR="00F25DD2" w:rsidRPr="00F25DD2" w:rsidRDefault="00F25DD2" w:rsidP="00F25DD2">
      <w:pPr>
        <w:pStyle w:val="afff6"/>
        <w:adjustRightInd w:val="0"/>
        <w:snapToGrid w:val="0"/>
        <w:ind w:firstLineChars="0" w:firstLine="0"/>
        <w:jc w:val="center"/>
        <w:rPr>
          <w:rFonts w:ascii="华文仿宋" w:eastAsia="华文仿宋" w:hAnsi="华文仿宋"/>
          <w:b/>
          <w:bCs/>
          <w:sz w:val="28"/>
          <w:szCs w:val="28"/>
        </w:rPr>
      </w:pPr>
      <w:proofErr w:type="gramStart"/>
      <w:r w:rsidRPr="00F25DD2">
        <w:rPr>
          <w:rFonts w:ascii="华文仿宋" w:eastAsia="华文仿宋" w:hAnsi="华文仿宋"/>
          <w:b/>
          <w:bCs/>
          <w:sz w:val="28"/>
          <w:szCs w:val="28"/>
        </w:rPr>
        <w:t>{{CLIENT_LONG_CORE_NAME}}三年又一期母公司利润表</w:t>
      </w:r>
      <w:proofErr w:type="gramEnd"/>
      <w:r w:rsidRPr="00F25DD2">
        <w:rPr>
          <w:rFonts w:ascii="华文仿宋" w:eastAsia="华文仿宋" w:hAnsi="华文仿宋" w:hint="eastAsia"/>
          <w:b/>
          <w:bCs/>
          <w:sz w:val="28"/>
          <w:szCs w:val="28"/>
        </w:rPr>
      </w:r>
      <w:r w:rsidRPr="00F25DD2">
        <w:rPr>
          <w:rFonts w:ascii="华文仿宋" w:eastAsia="华文仿宋" w:hAnsi="华文仿宋"/>
          <w:b/>
          <w:bCs/>
          <w:sz w:val="28"/>
          <w:szCs w:val="28"/>
        </w:rPr>
      </w:r>
    </w:p>
    <w:p w14:paraId="5A4EF8E9" w14:textId="77777777" w:rsidR="00F25DD2" w:rsidRPr="00F25DD2" w:rsidRDefault="00F25DD2" w:rsidP="00F25DD2">
      <w:pPr>
        <w:spacing w:line="288" w:lineRule="auto"/>
        <w:ind w:right="-7"/>
        <w:jc w:val="right"/>
        <w:rPr>
          <w:rFonts w:ascii="华文仿宋" w:eastAsia="华文仿宋" w:hAnsi="华文仿宋" w:cs="Times New Roman"/>
          <w:szCs w:val="18"/>
        </w:rPr>
      </w:pPr>
      <w:r w:rsidRPr="00F25DD2">
        <w:rPr>
          <w:rFonts w:ascii="华文仿宋" w:eastAsia="华文仿宋" w:hAnsi="华文仿宋" w:cs="Times New Roman"/>
          <w:szCs w:val="18"/>
        </w:rPr>
        <w:t>单位：万元</w:t>
      </w:r>
    </w:p>
    <w:tbl>
      <w:tblPr>
        <w:tblW w:w="51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6"/>
        <w:gridCol w:w="1653"/>
        <w:gridCol w:w="1374"/>
        <w:gridCol w:w="1378"/>
        <w:gridCol w:w="1397"/>
      </w:tblGrid>
      <w:tr w:rsidR="00F25DD2" w:rsidRPr="00F25DD2" w14:paraId="1D5ADA0A" w14:textId="77777777" w:rsidTr="00B851F6">
        <w:trPr>
          <w:trHeight w:val="23"/>
          <w:jc w:val="center"/>
        </w:trPr>
        <w:tc>
          <w:tcPr>
            <w:tcW w:w="1665"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2AFF9EF"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项目</w:t>
            </w:r>
          </w:p>
        </w:tc>
        <w:tc>
          <w:tcPr>
            <w:tcW w:w="95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413FFE5"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2022年1-3月</w:t>
            </w:r>
          </w:p>
        </w:tc>
        <w:tc>
          <w:tcPr>
            <w:tcW w:w="79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1E4CC544"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2021年度</w:t>
            </w:r>
          </w:p>
        </w:tc>
        <w:tc>
          <w:tcPr>
            <w:tcW w:w="792"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23889B7"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2020年度</w:t>
            </w:r>
          </w:p>
        </w:tc>
        <w:tc>
          <w:tcPr>
            <w:tcW w:w="804" w:type="pct"/>
            <w:tcBorders>
              <w:top w:val="single" w:sz="8" w:space="0" w:color="000000"/>
              <w:left w:val="single" w:sz="8" w:space="0" w:color="000000"/>
              <w:bottom w:val="single" w:sz="8" w:space="0" w:color="000000"/>
              <w:right w:val="single" w:sz="8" w:space="0" w:color="000000"/>
            </w:tcBorders>
            <w:shd w:val="clear" w:color="auto" w:fill="auto"/>
            <w:vAlign w:val="center"/>
          </w:tcPr>
          <w:p w14:paraId="4E07D3F2"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2019年度</w:t>
            </w:r>
          </w:p>
        </w:tc>
      </w:tr>
      <w:tr w:rsidR="00F25DD2" w:rsidRPr="00F25DD2" w14:paraId="2B7F370E"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416B640F"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一、营业收入</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4FEA76A7"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24,900.38 </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70D6D163"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122,580.02 </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7C2BB24E"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138,050.49</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3364578B"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111,421.32</w:t>
            </w:r>
          </w:p>
        </w:tc>
      </w:tr>
      <w:tr w:rsidR="00F25DD2" w:rsidRPr="00F25DD2" w14:paraId="28C0CBE7"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4A6FD978"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减：营业成本</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3FF6B21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761A68C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307.65 </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6E3381D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78.68</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490A3C8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10,619.26</w:t>
            </w:r>
          </w:p>
        </w:tc>
      </w:tr>
      <w:tr w:rsidR="00F25DD2" w:rsidRPr="00F25DD2" w14:paraId="2C187338"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075B33FD"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营业税金及附加</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50E626E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27.19 </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2870773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320.50 </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7D9B45E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288.18</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48D4F06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137.95</w:t>
            </w:r>
          </w:p>
        </w:tc>
      </w:tr>
      <w:tr w:rsidR="00F25DD2" w:rsidRPr="00F25DD2" w14:paraId="0A5582F7"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4108FB38"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管理费用</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109A5EF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1,472.45 </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0D394E5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6,243.68 </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6A7E628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7,172.40</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0D978EF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6,279.34</w:t>
            </w:r>
          </w:p>
        </w:tc>
      </w:tr>
      <w:tr w:rsidR="00F25DD2" w:rsidRPr="00F25DD2" w14:paraId="1669A0F3"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0D8DE54C"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财务费用</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17A2447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17,693.70 </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472A4BD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65,575.43 </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3CAD896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55,060.51</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687CCA4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48,136.23</w:t>
            </w:r>
          </w:p>
        </w:tc>
      </w:tr>
      <w:tr w:rsidR="00F25DD2" w:rsidRPr="00F25DD2" w14:paraId="495B5DC5"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6D504DDC"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其中：利息费用</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3CC7EAF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17,988.20 </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5C8E74F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66,027.53 </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602A73D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55,233.44</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57AAAA7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48,375.63</w:t>
            </w:r>
          </w:p>
        </w:tc>
      </w:tr>
      <w:tr w:rsidR="00F25DD2" w:rsidRPr="00F25DD2" w14:paraId="34EFDAEF"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512918AB"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利息收入</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30A44A9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314.26 </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29CF317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1,115.57 </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0CAA7B0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722.18</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033F781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559.49</w:t>
            </w:r>
          </w:p>
        </w:tc>
      </w:tr>
      <w:tr w:rsidR="00F25DD2" w:rsidRPr="00F25DD2" w14:paraId="74EAAE21"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70AED9F7"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公允价值变动收益（损失以“-”号填列）</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7EECD31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2,853.68 </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5E6AE4A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19,766.36 </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45D2F00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-24,061.70</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484E0A3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-19,458.21</w:t>
            </w:r>
          </w:p>
        </w:tc>
      </w:tr>
      <w:tr w:rsidR="00F25DD2" w:rsidRPr="00F25DD2" w14:paraId="1900180D"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6A271322"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资产减值损失（损失以“-”号填列）</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7815F5F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7D89CCC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2A83178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0229CF3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128C2419"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33A769BE" w14:textId="77777777" w:rsidR="00F25DD2" w:rsidRPr="00F25DD2" w:rsidRDefault="00F25DD2" w:rsidP="00E719C3">
            <w:pPr>
              <w:ind w:firstLineChars="200" w:firstLine="42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信用减值损失（损失以“-”号填列）</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38905F4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-794.29 </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15A4556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-35,622.45 </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5C6C264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-20,030.90</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3C04786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-8,558.85</w:t>
            </w:r>
          </w:p>
        </w:tc>
      </w:tr>
      <w:tr w:rsidR="00F25DD2" w:rsidRPr="00F25DD2" w14:paraId="1E193178"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25517F4B"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二、营业利润（亏损以“-”号填列）</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428D1A2A"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7,766.42 </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3A31A6C2"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34,276.68 </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1DD730BA"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31,358.12</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637517A6"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18,231.47</w:t>
            </w:r>
          </w:p>
        </w:tc>
      </w:tr>
      <w:tr w:rsidR="00F25DD2" w:rsidRPr="00F25DD2" w14:paraId="3250E33F"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478B8D3A"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加：营业外收入</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4FB5D29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0D5CF9F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42EE766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40.98</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51407EE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7BCEF59A"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642AA95F"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减：营业外支出</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53B0984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11.12 </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38CE8B7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0.68 </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66C8825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0.02</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353CE2A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63FB6511"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4DB12136"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三、利润总额（亏损总额以“-”号填列）</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1F53EFA8"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7,755.31 </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721DCE1B"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34,276.00 </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7C78C5FC"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31,399.08</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40504F34"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18,231.47</w:t>
            </w:r>
          </w:p>
        </w:tc>
      </w:tr>
      <w:tr w:rsidR="00F25DD2" w:rsidRPr="00F25DD2" w14:paraId="533B2500"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3E611B96"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减：所得税费用</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2E6C1E3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1,930.36 </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04D0CE5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5,830.34 </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5988EB0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6,782.64</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74AE067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2,813.38</w:t>
            </w:r>
          </w:p>
        </w:tc>
      </w:tr>
      <w:tr w:rsidR="00F25DD2" w:rsidRPr="00F25DD2" w14:paraId="17088015"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1F075123"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四、净利润（净亏损以“-”号填列）</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76C060E9"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5,824.94 </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4D52C97F"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28,445.65 </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7C08FAE7"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24,616.44</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7F8E7417"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15,418.09</w:t>
            </w:r>
          </w:p>
        </w:tc>
      </w:tr>
      <w:tr w:rsidR="00F25DD2" w:rsidRPr="00F25DD2" w14:paraId="1E5E00C8"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3C26647F"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持续经营净利润（净亏损以“-”号填列）</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27EA1ED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5,824.94 </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5BAD517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28,445.65 </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231AAFF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24,616.44</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51DCCAD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15,418.09</w:t>
            </w:r>
          </w:p>
        </w:tc>
      </w:tr>
      <w:tr w:rsidR="00F25DD2" w:rsidRPr="00F25DD2" w14:paraId="7E654D79"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1750C35D"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终止经营净利润（净亏损以“-”号填列）</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10637DF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53E307A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47AA471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6A7750D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06BAE9FE" w14:textId="77777777" w:rsidTr="00B851F6">
        <w:trPr>
          <w:trHeight w:val="23"/>
          <w:jc w:val="center"/>
        </w:trPr>
        <w:tc>
          <w:tcPr>
            <w:tcW w:w="1665" w:type="pct"/>
            <w:tcBorders>
              <w:top w:val="nil"/>
              <w:left w:val="single" w:sz="8" w:space="0" w:color="000000"/>
              <w:bottom w:val="single" w:sz="8" w:space="0" w:color="000000"/>
              <w:right w:val="single" w:sz="8" w:space="0" w:color="000000"/>
            </w:tcBorders>
            <w:shd w:val="clear" w:color="auto" w:fill="auto"/>
            <w:vAlign w:val="center"/>
          </w:tcPr>
          <w:p w14:paraId="0F5A2773"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五、综合收益总额</w:t>
            </w:r>
          </w:p>
        </w:tc>
        <w:tc>
          <w:tcPr>
            <w:tcW w:w="950" w:type="pct"/>
            <w:tcBorders>
              <w:top w:val="nil"/>
              <w:left w:val="single" w:sz="8" w:space="0" w:color="000000"/>
              <w:bottom w:val="single" w:sz="8" w:space="0" w:color="000000"/>
              <w:right w:val="single" w:sz="8" w:space="0" w:color="000000"/>
            </w:tcBorders>
            <w:shd w:val="clear" w:color="auto" w:fill="auto"/>
            <w:vAlign w:val="center"/>
          </w:tcPr>
          <w:p w14:paraId="10A8306F"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5,824.94 </w:t>
            </w:r>
          </w:p>
        </w:tc>
        <w:tc>
          <w:tcPr>
            <w:tcW w:w="790" w:type="pct"/>
            <w:tcBorders>
              <w:top w:val="nil"/>
              <w:left w:val="single" w:sz="8" w:space="0" w:color="000000"/>
              <w:bottom w:val="single" w:sz="8" w:space="0" w:color="000000"/>
              <w:right w:val="single" w:sz="8" w:space="0" w:color="000000"/>
            </w:tcBorders>
            <w:shd w:val="clear" w:color="auto" w:fill="auto"/>
            <w:vAlign w:val="center"/>
          </w:tcPr>
          <w:p w14:paraId="1F56DB02"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28,445.65 </w:t>
            </w:r>
          </w:p>
        </w:tc>
        <w:tc>
          <w:tcPr>
            <w:tcW w:w="792" w:type="pct"/>
            <w:tcBorders>
              <w:top w:val="nil"/>
              <w:left w:val="single" w:sz="8" w:space="0" w:color="000000"/>
              <w:bottom w:val="single" w:sz="8" w:space="0" w:color="000000"/>
              <w:right w:val="single" w:sz="8" w:space="0" w:color="000000"/>
            </w:tcBorders>
            <w:shd w:val="clear" w:color="auto" w:fill="auto"/>
            <w:vAlign w:val="center"/>
          </w:tcPr>
          <w:p w14:paraId="621C968B"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24,616.44</w:t>
            </w:r>
          </w:p>
        </w:tc>
        <w:tc>
          <w:tcPr>
            <w:tcW w:w="804" w:type="pct"/>
            <w:tcBorders>
              <w:top w:val="nil"/>
              <w:left w:val="single" w:sz="8" w:space="0" w:color="000000"/>
              <w:bottom w:val="single" w:sz="8" w:space="0" w:color="000000"/>
              <w:right w:val="single" w:sz="8" w:space="0" w:color="000000"/>
            </w:tcBorders>
            <w:shd w:val="clear" w:color="auto" w:fill="auto"/>
            <w:vAlign w:val="center"/>
          </w:tcPr>
          <w:p w14:paraId="7DC842E3"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15,418.09</w:t>
            </w:r>
          </w:p>
        </w:tc>
      </w:tr>
    </w:tbl>
    <w:p w14:paraId="4BAF5B90" w14:textId="77777777" w:rsidR="00F25DD2" w:rsidRPr="00605249" w:rsidRDefault="00F25DD2" w:rsidP="00F25DD2">
      <w:pPr>
        <w:pStyle w:val="afff6"/>
        <w:adjustRightInd w:val="0"/>
        <w:snapToGrid w:val="0"/>
        <w:ind w:firstLineChars="0" w:firstLine="0"/>
        <w:jc w:val="center"/>
        <w:rPr>
          <w:rFonts w:ascii="华文仿宋" w:eastAsia="华文仿宋" w:hAnsi="华文仿宋"/>
          <w:b/>
          <w:bCs/>
          <w:sz w:val="28"/>
          <w:szCs w:val="28"/>
        </w:rPr>
      </w:pPr>
      <w:proofErr w:type="gramStart"/>
      <w:r w:rsidRPr="00605249">
        <w:rPr>
          <w:rFonts w:ascii="华文仿宋" w:eastAsia="华文仿宋" w:hAnsi="华文仿宋"/>
          <w:b/>
          <w:bCs/>
          <w:sz w:val="28"/>
          <w:szCs w:val="28"/>
        </w:rPr>
        <w:t>{{CLIENT_LONG_CORE_NAME}}三年又一期母公司现金流量表</w:t>
      </w:r>
      <w:proofErr w:type="gramEnd"/>
      <w:r w:rsidRPr="00605249">
        <w:rPr>
          <w:rFonts w:ascii="华文仿宋" w:eastAsia="华文仿宋" w:hAnsi="华文仿宋" w:hint="eastAsia"/>
          <w:b/>
          <w:bCs/>
          <w:sz w:val="28"/>
          <w:szCs w:val="28"/>
        </w:rPr>
      </w:r>
      <w:r w:rsidRPr="00605249">
        <w:rPr>
          <w:rFonts w:ascii="华文仿宋" w:eastAsia="华文仿宋" w:hAnsi="华文仿宋"/>
          <w:b/>
          <w:bCs/>
          <w:sz w:val="28"/>
          <w:szCs w:val="28"/>
        </w:rPr>
      </w:r>
    </w:p>
    <w:p w14:paraId="2158762F" w14:textId="77777777" w:rsidR="00F25DD2" w:rsidRPr="00F25DD2" w:rsidRDefault="00F25DD2" w:rsidP="00F25DD2">
      <w:pPr>
        <w:adjustRightInd w:val="0"/>
        <w:snapToGrid w:val="0"/>
        <w:spacing w:line="288" w:lineRule="auto"/>
        <w:ind w:right="210"/>
        <w:jc w:val="right"/>
        <w:rPr>
          <w:rFonts w:ascii="华文仿宋" w:eastAsia="华文仿宋" w:hAnsi="华文仿宋" w:cs="Times New Roman"/>
          <w:szCs w:val="21"/>
        </w:rPr>
      </w:pPr>
      <w:r w:rsidRPr="00F25DD2">
        <w:rPr>
          <w:rFonts w:ascii="华文仿宋" w:eastAsia="华文仿宋" w:hAnsi="华文仿宋" w:cs="Times New Roman"/>
          <w:szCs w:val="21"/>
        </w:rPr>
        <w:t>单位：万元</w:t>
      </w: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9"/>
        <w:gridCol w:w="1542"/>
        <w:gridCol w:w="1377"/>
        <w:gridCol w:w="1319"/>
        <w:gridCol w:w="1316"/>
      </w:tblGrid>
      <w:tr w:rsidR="00F25DD2" w:rsidRPr="00F25DD2" w14:paraId="24268CBB" w14:textId="77777777" w:rsidTr="00B851F6">
        <w:trPr>
          <w:trHeight w:val="23"/>
          <w:jc w:val="center"/>
        </w:trPr>
        <w:tc>
          <w:tcPr>
            <w:tcW w:w="183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9BABEDE"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项目</w:t>
            </w:r>
          </w:p>
        </w:tc>
        <w:tc>
          <w:tcPr>
            <w:tcW w:w="87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C3923A9"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2022年1-3月</w:t>
            </w:r>
          </w:p>
        </w:tc>
        <w:tc>
          <w:tcPr>
            <w:tcW w:w="784"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71A0281"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2021年度</w:t>
            </w:r>
          </w:p>
        </w:tc>
        <w:tc>
          <w:tcPr>
            <w:tcW w:w="751"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BDEEF4B"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2020年度</w:t>
            </w:r>
          </w:p>
        </w:tc>
        <w:tc>
          <w:tcPr>
            <w:tcW w:w="74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28F07AE" w14:textId="77777777" w:rsidR="00F25DD2" w:rsidRPr="00F25DD2" w:rsidRDefault="00F25DD2" w:rsidP="00E719C3">
            <w:pPr>
              <w:jc w:val="cente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2019年度</w:t>
            </w:r>
          </w:p>
        </w:tc>
      </w:tr>
      <w:tr w:rsidR="00F25DD2" w:rsidRPr="00F25DD2" w14:paraId="658BCC59"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75F1B8B3"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经营活动产生的现金流量：</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554791E7" w14:textId="77777777" w:rsidR="00F25DD2" w:rsidRPr="00F25DD2" w:rsidRDefault="00F25DD2" w:rsidP="00E719C3">
            <w:pPr>
              <w:jc w:val="right"/>
              <w:rPr>
                <w:rFonts w:ascii="华文仿宋" w:eastAsia="华文仿宋" w:hAnsi="华文仿宋" w:cs="Times New Roman"/>
                <w:color w:val="000000"/>
                <w:szCs w:val="21"/>
              </w:rPr>
            </w:pPr>
          </w:p>
        </w:tc>
        <w:tc>
          <w:tcPr>
            <w:tcW w:w="784" w:type="pct"/>
            <w:tcBorders>
              <w:top w:val="nil"/>
              <w:left w:val="single" w:sz="8" w:space="0" w:color="000000"/>
              <w:bottom w:val="single" w:sz="8" w:space="0" w:color="000000"/>
              <w:right w:val="single" w:sz="8" w:space="0" w:color="000000"/>
            </w:tcBorders>
            <w:shd w:val="clear" w:color="auto" w:fill="auto"/>
            <w:vAlign w:val="center"/>
          </w:tcPr>
          <w:p w14:paraId="35B533E5" w14:textId="77777777" w:rsidR="00F25DD2" w:rsidRPr="00F25DD2" w:rsidRDefault="00F25DD2" w:rsidP="00E719C3">
            <w:pPr>
              <w:jc w:val="right"/>
              <w:rPr>
                <w:rFonts w:ascii="华文仿宋" w:eastAsia="华文仿宋" w:hAnsi="华文仿宋" w:cs="Times New Roman"/>
                <w:color w:val="000000"/>
                <w:szCs w:val="21"/>
              </w:rPr>
            </w:pPr>
          </w:p>
        </w:tc>
        <w:tc>
          <w:tcPr>
            <w:tcW w:w="751" w:type="pct"/>
            <w:tcBorders>
              <w:top w:val="nil"/>
              <w:left w:val="single" w:sz="8" w:space="0" w:color="000000"/>
              <w:bottom w:val="single" w:sz="8" w:space="0" w:color="000000"/>
              <w:right w:val="single" w:sz="8" w:space="0" w:color="000000"/>
            </w:tcBorders>
            <w:shd w:val="clear" w:color="auto" w:fill="auto"/>
            <w:vAlign w:val="center"/>
          </w:tcPr>
          <w:p w14:paraId="03949E07" w14:textId="77777777" w:rsidR="00F25DD2" w:rsidRPr="00F25DD2" w:rsidRDefault="00F25DD2" w:rsidP="00E719C3">
            <w:pPr>
              <w:jc w:val="right"/>
              <w:rPr>
                <w:rFonts w:ascii="华文仿宋" w:eastAsia="华文仿宋" w:hAnsi="华文仿宋" w:cs="Times New Roman"/>
                <w:color w:val="000000"/>
                <w:szCs w:val="21"/>
              </w:rPr>
            </w:pPr>
          </w:p>
        </w:tc>
        <w:tc>
          <w:tcPr>
            <w:tcW w:w="749" w:type="pct"/>
            <w:tcBorders>
              <w:top w:val="nil"/>
              <w:left w:val="single" w:sz="8" w:space="0" w:color="000000"/>
              <w:bottom w:val="single" w:sz="8" w:space="0" w:color="000000"/>
              <w:right w:val="single" w:sz="8" w:space="0" w:color="000000"/>
            </w:tcBorders>
            <w:shd w:val="clear" w:color="auto" w:fill="auto"/>
            <w:vAlign w:val="center"/>
          </w:tcPr>
          <w:p w14:paraId="777F311B" w14:textId="77777777" w:rsidR="00F25DD2" w:rsidRPr="00F25DD2" w:rsidRDefault="00F25DD2" w:rsidP="00E719C3">
            <w:pPr>
              <w:jc w:val="right"/>
              <w:rPr>
                <w:rFonts w:ascii="华文仿宋" w:eastAsia="华文仿宋" w:hAnsi="华文仿宋" w:cs="Times New Roman"/>
                <w:color w:val="000000"/>
                <w:szCs w:val="21"/>
              </w:rPr>
            </w:pPr>
          </w:p>
        </w:tc>
      </w:tr>
      <w:tr w:rsidR="00F25DD2" w:rsidRPr="00F25DD2" w14:paraId="17BCBF24"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3F2B4FC5"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lastRenderedPageBreak/>
              <w:t xml:space="preserve">　　经营不良资产收到的现金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7B9FFF72"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66,417.32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4417B22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608,977.62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5C1B224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454,261.98</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17FE743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404,954.56</w:t>
            </w:r>
          </w:p>
        </w:tc>
      </w:tr>
      <w:tr w:rsidR="00F25DD2" w:rsidRPr="00F25DD2" w14:paraId="23217EBD"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3EFD9029" w14:textId="77777777" w:rsidR="00F25DD2" w:rsidRPr="00F25DD2" w:rsidRDefault="00F25DD2" w:rsidP="00E719C3">
            <w:pPr>
              <w:ind w:firstLineChars="200" w:firstLine="42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收回其他投资项目本金及收益取得的现金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209044B2"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181,812.27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59A8254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1,957,846.24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22ABBD2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1,552,097.34</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3183AA1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3,270,059.31</w:t>
            </w:r>
          </w:p>
        </w:tc>
      </w:tr>
      <w:tr w:rsidR="00F25DD2" w:rsidRPr="00F25DD2" w14:paraId="514F731F"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5707E396"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收取利息、手续费及佣金的现金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64B2E3E8"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314.26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3DDE232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1,115.57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0DF69FC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722.18</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495B5EC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1,772.81</w:t>
            </w:r>
          </w:p>
        </w:tc>
      </w:tr>
      <w:tr w:rsidR="00F25DD2" w:rsidRPr="00F25DD2" w14:paraId="1B88B9EB"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70005802"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收到的其他与经营活动有关的现金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583D2635"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3,297.08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3CEFA53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40.50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50A2AA7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30,106.91</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0B717B0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9,474.05</w:t>
            </w:r>
          </w:p>
        </w:tc>
      </w:tr>
      <w:tr w:rsidR="00F25DD2" w:rsidRPr="00F25DD2" w14:paraId="2121BA6A"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67513D11"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现金流入小计：</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32A0A711"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251,840.93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5836149C"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2,567,979.92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2DC191EB"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2,037,188.40</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7607B7C3"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3,686,260.74</w:t>
            </w:r>
          </w:p>
        </w:tc>
      </w:tr>
      <w:tr w:rsidR="00F25DD2" w:rsidRPr="00F25DD2" w14:paraId="76015A85"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25F930AD"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经营不良资产支付的现金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63CD3137"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64,741.82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51E5F90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734,914.78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7E903B0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934,849.98</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7E35EE3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425,854.97</w:t>
            </w:r>
          </w:p>
        </w:tc>
      </w:tr>
      <w:tr w:rsidR="00F25DD2" w:rsidRPr="00F25DD2" w14:paraId="7BB221DF"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2CFAA1B8"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购买其他项目支付的现金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261ADDFF"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192,150.92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6FC3446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1,832,024.81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3124B35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1,462,173.71</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6800A47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3,378,242.02</w:t>
            </w:r>
          </w:p>
        </w:tc>
      </w:tr>
      <w:tr w:rsidR="00F25DD2" w:rsidRPr="00F25DD2" w14:paraId="541E97E4"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7BCA7480"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支付给职工以及为职工支付的现金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20E44285"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450.11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6FD8B11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5,070.99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670DE7B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4,836.86</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1B7E375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4,549.98</w:t>
            </w:r>
          </w:p>
        </w:tc>
      </w:tr>
      <w:tr w:rsidR="00F25DD2" w:rsidRPr="00F25DD2" w14:paraId="02521FAA"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34B5ED01" w14:textId="77777777" w:rsidR="00F25DD2" w:rsidRPr="00F25DD2" w:rsidRDefault="00F25DD2" w:rsidP="00E719C3">
            <w:pPr>
              <w:ind w:firstLineChars="200" w:firstLine="42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支付的各项税费</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42521DC6"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865.76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634D09A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24,080.34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1D78F60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14,798.77</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448375F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4,898.03</w:t>
            </w:r>
          </w:p>
        </w:tc>
      </w:tr>
      <w:tr w:rsidR="00F25DD2" w:rsidRPr="00F25DD2" w14:paraId="6CDF40A8"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23956B71"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支付的其它与经营活动有关现金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364787C0"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3,678.41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712F95F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19,119.80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4999B81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14,196.21</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2938389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1,790.80</w:t>
            </w:r>
          </w:p>
        </w:tc>
      </w:tr>
      <w:tr w:rsidR="00F25DD2" w:rsidRPr="00F25DD2" w14:paraId="70FF25F5"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4BC06464"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现金流出小计：</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2ED837CE"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261,887.03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37E1ADC2"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2,615,210.71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67D3AFBC"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2,430,855.53</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3F09AB58"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3,815,335.80</w:t>
            </w:r>
          </w:p>
        </w:tc>
      </w:tr>
      <w:tr w:rsidR="00F25DD2" w:rsidRPr="00F25DD2" w14:paraId="685CAE97"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076023CA"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经营活动产生的现金流量净额：</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0E49B28F"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-10,046.10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3C53D7F0"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-47,230.79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778FF0AB"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-393,667.13</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6810D232"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-129,075.06</w:t>
            </w:r>
          </w:p>
        </w:tc>
      </w:tr>
      <w:tr w:rsidR="00F25DD2" w:rsidRPr="00F25DD2" w14:paraId="5CA5A429"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46A2BC4F"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投资活动产生的现金流量：</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6C1EFA4A" w14:textId="77777777" w:rsidR="00F25DD2" w:rsidRPr="00F25DD2" w:rsidRDefault="00F25DD2" w:rsidP="00E719C3">
            <w:pPr>
              <w:jc w:val="right"/>
              <w:rPr>
                <w:rFonts w:ascii="华文仿宋" w:eastAsia="华文仿宋" w:hAnsi="华文仿宋" w:cs="Times New Roman"/>
                <w:color w:val="000000"/>
                <w:szCs w:val="21"/>
              </w:rPr>
            </w:pPr>
          </w:p>
        </w:tc>
        <w:tc>
          <w:tcPr>
            <w:tcW w:w="784" w:type="pct"/>
            <w:tcBorders>
              <w:top w:val="nil"/>
              <w:left w:val="single" w:sz="8" w:space="0" w:color="000000"/>
              <w:bottom w:val="single" w:sz="8" w:space="0" w:color="000000"/>
              <w:right w:val="single" w:sz="8" w:space="0" w:color="000000"/>
            </w:tcBorders>
            <w:shd w:val="clear" w:color="auto" w:fill="auto"/>
            <w:vAlign w:val="center"/>
          </w:tcPr>
          <w:p w14:paraId="7B74CFAE" w14:textId="77777777" w:rsidR="00F25DD2" w:rsidRPr="00F25DD2" w:rsidRDefault="00F25DD2" w:rsidP="00E719C3">
            <w:pPr>
              <w:jc w:val="right"/>
              <w:rPr>
                <w:rFonts w:ascii="华文仿宋" w:eastAsia="华文仿宋" w:hAnsi="华文仿宋" w:cs="Times New Roman"/>
                <w:b/>
                <w:bCs/>
                <w:color w:val="000000"/>
                <w:szCs w:val="21"/>
              </w:rPr>
            </w:pPr>
          </w:p>
        </w:tc>
        <w:tc>
          <w:tcPr>
            <w:tcW w:w="751" w:type="pct"/>
            <w:tcBorders>
              <w:top w:val="nil"/>
              <w:left w:val="single" w:sz="8" w:space="0" w:color="000000"/>
              <w:bottom w:val="single" w:sz="8" w:space="0" w:color="000000"/>
              <w:right w:val="single" w:sz="8" w:space="0" w:color="000000"/>
            </w:tcBorders>
            <w:shd w:val="clear" w:color="auto" w:fill="auto"/>
            <w:vAlign w:val="center"/>
          </w:tcPr>
          <w:p w14:paraId="4B504E81" w14:textId="77777777" w:rsidR="00F25DD2" w:rsidRPr="00F25DD2" w:rsidRDefault="00F25DD2" w:rsidP="00E719C3">
            <w:pPr>
              <w:jc w:val="right"/>
              <w:rPr>
                <w:rFonts w:ascii="华文仿宋" w:eastAsia="华文仿宋" w:hAnsi="华文仿宋" w:cs="Times New Roman"/>
                <w:b/>
                <w:bCs/>
                <w:color w:val="000000"/>
                <w:szCs w:val="21"/>
              </w:rPr>
            </w:pPr>
          </w:p>
        </w:tc>
        <w:tc>
          <w:tcPr>
            <w:tcW w:w="749" w:type="pct"/>
            <w:tcBorders>
              <w:top w:val="nil"/>
              <w:left w:val="single" w:sz="8" w:space="0" w:color="000000"/>
              <w:bottom w:val="single" w:sz="8" w:space="0" w:color="000000"/>
              <w:right w:val="single" w:sz="8" w:space="0" w:color="000000"/>
            </w:tcBorders>
            <w:shd w:val="clear" w:color="auto" w:fill="auto"/>
            <w:vAlign w:val="center"/>
          </w:tcPr>
          <w:p w14:paraId="62E09449" w14:textId="77777777" w:rsidR="00F25DD2" w:rsidRPr="00F25DD2" w:rsidRDefault="00F25DD2" w:rsidP="00E719C3">
            <w:pPr>
              <w:jc w:val="right"/>
              <w:rPr>
                <w:rFonts w:ascii="华文仿宋" w:eastAsia="华文仿宋" w:hAnsi="华文仿宋" w:cs="Times New Roman"/>
                <w:b/>
                <w:bCs/>
                <w:color w:val="000000"/>
                <w:szCs w:val="21"/>
              </w:rPr>
            </w:pPr>
          </w:p>
        </w:tc>
      </w:tr>
      <w:tr w:rsidR="00F25DD2" w:rsidRPr="00F25DD2" w14:paraId="6A0B1C2D"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5997AB75"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收回投资所收到的现金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2A999D4B"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62340E6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02195C3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86,000.00</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21F25DF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12,225.67</w:t>
            </w:r>
          </w:p>
        </w:tc>
      </w:tr>
      <w:tr w:rsidR="00F25DD2" w:rsidRPr="00F25DD2" w14:paraId="3012CB80"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4744E694"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取得投资收益所收到的现金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394E9BC0"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17B9E26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512E5D9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294.64</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7AC9F040"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130.5</w:t>
            </w:r>
          </w:p>
        </w:tc>
      </w:tr>
      <w:tr w:rsidR="00F25DD2" w:rsidRPr="00F25DD2" w14:paraId="6DC18DD1"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5C15B7E7"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现金流入小计：</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483D00EB"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675915B4"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5FA28E87"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86,294.64</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7A42BFB5"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12,356.17</w:t>
            </w:r>
          </w:p>
        </w:tc>
      </w:tr>
      <w:tr w:rsidR="00F25DD2" w:rsidRPr="00F25DD2" w14:paraId="20CD6FCF"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356A8FED"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投资所支付的现金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54203A75"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736F7FA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101,469.42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1781321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250,063.60</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526C538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122,366.52</w:t>
            </w:r>
          </w:p>
        </w:tc>
      </w:tr>
      <w:tr w:rsidR="00F25DD2" w:rsidRPr="00F25DD2" w14:paraId="041BAC5C"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04472528"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购建固定资产、无形资产和其他长期资产所支付的现金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3869118D"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60.94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31D3138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29.32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09A122E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19.74</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05C57B6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17.45</w:t>
            </w:r>
          </w:p>
        </w:tc>
      </w:tr>
      <w:tr w:rsidR="00F25DD2" w:rsidRPr="00F25DD2" w14:paraId="557749F7"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34AFF0A8"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现金流出小计：</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5CB02F73"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60.94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6E19477C"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101,498.74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5AD851C9"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250,083.35</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37C68208"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122,383.97</w:t>
            </w:r>
          </w:p>
        </w:tc>
      </w:tr>
      <w:tr w:rsidR="00F25DD2" w:rsidRPr="00F25DD2" w14:paraId="0FAB7E8C"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5C5D797F"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投资活动产生的现金流量净额：</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090AE524"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-60.94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02054E0E"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-101,498.74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20901680"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-163,788.71</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52BBF4CF"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-110,027.81</w:t>
            </w:r>
          </w:p>
        </w:tc>
      </w:tr>
      <w:tr w:rsidR="00F25DD2" w:rsidRPr="00F25DD2" w14:paraId="415FEAF4"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41227011"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筹资活动产生的现金流量：</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61320049" w14:textId="77777777" w:rsidR="00F25DD2" w:rsidRPr="00F25DD2" w:rsidRDefault="00F25DD2" w:rsidP="00E719C3">
            <w:pPr>
              <w:jc w:val="right"/>
              <w:rPr>
                <w:rFonts w:ascii="华文仿宋" w:eastAsia="华文仿宋" w:hAnsi="华文仿宋" w:cs="Times New Roman"/>
                <w:color w:val="000000"/>
                <w:szCs w:val="21"/>
              </w:rPr>
            </w:pPr>
          </w:p>
        </w:tc>
        <w:tc>
          <w:tcPr>
            <w:tcW w:w="784" w:type="pct"/>
            <w:tcBorders>
              <w:top w:val="nil"/>
              <w:left w:val="single" w:sz="8" w:space="0" w:color="000000"/>
              <w:bottom w:val="single" w:sz="8" w:space="0" w:color="000000"/>
              <w:right w:val="single" w:sz="8" w:space="0" w:color="000000"/>
            </w:tcBorders>
            <w:shd w:val="clear" w:color="auto" w:fill="auto"/>
            <w:vAlign w:val="center"/>
          </w:tcPr>
          <w:p w14:paraId="5641CEA1" w14:textId="77777777" w:rsidR="00F25DD2" w:rsidRPr="00F25DD2" w:rsidRDefault="00F25DD2" w:rsidP="00E719C3">
            <w:pPr>
              <w:jc w:val="right"/>
              <w:rPr>
                <w:rFonts w:ascii="华文仿宋" w:eastAsia="华文仿宋" w:hAnsi="华文仿宋" w:cs="Times New Roman"/>
                <w:b/>
                <w:bCs/>
                <w:color w:val="000000"/>
                <w:szCs w:val="21"/>
              </w:rPr>
            </w:pPr>
          </w:p>
        </w:tc>
        <w:tc>
          <w:tcPr>
            <w:tcW w:w="751" w:type="pct"/>
            <w:tcBorders>
              <w:top w:val="nil"/>
              <w:left w:val="single" w:sz="8" w:space="0" w:color="000000"/>
              <w:bottom w:val="single" w:sz="8" w:space="0" w:color="000000"/>
              <w:right w:val="single" w:sz="8" w:space="0" w:color="000000"/>
            </w:tcBorders>
            <w:shd w:val="clear" w:color="auto" w:fill="auto"/>
            <w:vAlign w:val="center"/>
          </w:tcPr>
          <w:p w14:paraId="35A0D5B9" w14:textId="77777777" w:rsidR="00F25DD2" w:rsidRPr="00F25DD2" w:rsidRDefault="00F25DD2" w:rsidP="00E719C3">
            <w:pPr>
              <w:jc w:val="right"/>
              <w:rPr>
                <w:rFonts w:ascii="华文仿宋" w:eastAsia="华文仿宋" w:hAnsi="华文仿宋" w:cs="Times New Roman"/>
                <w:b/>
                <w:bCs/>
                <w:color w:val="000000"/>
                <w:szCs w:val="21"/>
              </w:rPr>
            </w:pPr>
          </w:p>
        </w:tc>
        <w:tc>
          <w:tcPr>
            <w:tcW w:w="749" w:type="pct"/>
            <w:tcBorders>
              <w:top w:val="nil"/>
              <w:left w:val="single" w:sz="8" w:space="0" w:color="000000"/>
              <w:bottom w:val="single" w:sz="8" w:space="0" w:color="000000"/>
              <w:right w:val="single" w:sz="8" w:space="0" w:color="000000"/>
            </w:tcBorders>
            <w:shd w:val="clear" w:color="auto" w:fill="auto"/>
            <w:vAlign w:val="center"/>
          </w:tcPr>
          <w:p w14:paraId="7633EEDF" w14:textId="77777777" w:rsidR="00F25DD2" w:rsidRPr="00F25DD2" w:rsidRDefault="00F25DD2" w:rsidP="00E719C3">
            <w:pPr>
              <w:jc w:val="right"/>
              <w:rPr>
                <w:rFonts w:ascii="华文仿宋" w:eastAsia="华文仿宋" w:hAnsi="华文仿宋" w:cs="Times New Roman"/>
                <w:color w:val="000000"/>
                <w:szCs w:val="21"/>
              </w:rPr>
            </w:pPr>
          </w:p>
        </w:tc>
      </w:tr>
      <w:tr w:rsidR="00F25DD2" w:rsidRPr="00F25DD2" w14:paraId="13AF8D9B"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17C57BEB"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吸收投资所收到的现金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0E2FA1B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545BBDE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5E91FBC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2174AA2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200,000.00</w:t>
            </w:r>
          </w:p>
        </w:tc>
      </w:tr>
      <w:tr w:rsidR="00F25DD2" w:rsidRPr="00F25DD2" w14:paraId="6919E17C"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50D83013"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发行债券收到的现金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10B92EA8"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190,000.00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2B3FB022"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410,000.00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4554DEAB"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300,000.00</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63EF298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150,000.00</w:t>
            </w:r>
          </w:p>
        </w:tc>
      </w:tr>
      <w:tr w:rsidR="00F25DD2" w:rsidRPr="00F25DD2" w14:paraId="40412CBE"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20EC3508"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取得借款所收到的现金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20BB255C"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128,823.00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46950FC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739,168.51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5F8AA7C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1,187,504.49</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65531B0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639,662.15</w:t>
            </w:r>
          </w:p>
        </w:tc>
      </w:tr>
      <w:tr w:rsidR="00F25DD2" w:rsidRPr="00F25DD2" w14:paraId="3F45E114"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1F5E5442"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收到的其他与筹资活动有关的现金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00D33CA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42CA698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6A3EFC8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0D6A3A2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72F4C276"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76D8A038"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现金流入小计：</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6F876A05"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318,823.00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38FB2E63"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1,149,168.51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172F6D73"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1,487,504.49</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11869452"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989,662.15</w:t>
            </w:r>
          </w:p>
        </w:tc>
      </w:tr>
      <w:tr w:rsidR="00F25DD2" w:rsidRPr="00F25DD2" w14:paraId="19A5B8F8"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32D51D4F" w14:textId="77777777" w:rsidR="00F25DD2" w:rsidRPr="00F25DD2" w:rsidRDefault="00F25DD2" w:rsidP="00E719C3">
            <w:pPr>
              <w:ind w:firstLineChars="200" w:firstLine="420"/>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回购少数股东股权支付的现金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34D21DA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7BC8E4E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6502BCE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35159FF1"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121,174.26</w:t>
            </w:r>
          </w:p>
        </w:tc>
      </w:tr>
      <w:tr w:rsidR="00F25DD2" w:rsidRPr="00F25DD2" w14:paraId="37DD3914"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05B5C276"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偿还债务所支付的现金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28F1DD78"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210,480.00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61CA0BB3"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929,899.49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1F2FBA5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852,619.35</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050BFC5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563,772.00</w:t>
            </w:r>
          </w:p>
        </w:tc>
      </w:tr>
      <w:tr w:rsidR="00F25DD2" w:rsidRPr="00F25DD2" w14:paraId="3286EAFE"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3CE37E12"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偿付利息所支付的现金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7E684F27"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02B18A7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701A0ECF"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32B706A6"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173799EF"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7CF1E032"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分配股利、利润或偿付利息所支付的现金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6632DAC5"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16,668.30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47FF941A"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69,057.60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32E18FC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57,988.27</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1256639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47,223.02</w:t>
            </w:r>
          </w:p>
        </w:tc>
      </w:tr>
      <w:tr w:rsidR="00F25DD2" w:rsidRPr="00F25DD2" w14:paraId="149ED593"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4B1925E3"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　　支付的其他与筹资活动有关的现金</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1ECF5AE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416.44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13DFC0F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1,239.29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09FA842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560.29</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6AAD478D"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686.4</w:t>
            </w:r>
          </w:p>
        </w:tc>
      </w:tr>
      <w:tr w:rsidR="00F25DD2" w:rsidRPr="00F25DD2" w14:paraId="4AA2099E"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2C742AB7"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现金流出小计：</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7F977ECD"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227,564.74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71E873E2"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1,000,196.38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7DB29737"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911,167.91</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47600B65"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732,855.68</w:t>
            </w:r>
          </w:p>
        </w:tc>
      </w:tr>
      <w:tr w:rsidR="00F25DD2" w:rsidRPr="00F25DD2" w14:paraId="02EB1571"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4557C9C4"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lastRenderedPageBreak/>
              <w:t>筹资活动产生的现金流量净额：</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53E43619"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91,258.26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74FC4B60"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148,972.13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0DE48A1B"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576,336.57</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1392D466"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256,806.47</w:t>
            </w:r>
          </w:p>
        </w:tc>
      </w:tr>
      <w:tr w:rsidR="00F25DD2" w:rsidRPr="00F25DD2" w14:paraId="23FE2EDF"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0FA22F00"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汇率变动对现金的影响额</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5BF1C72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6571FDD4"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6123A5F9"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2FA33A3E"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w:t>
            </w:r>
          </w:p>
        </w:tc>
      </w:tr>
      <w:tr w:rsidR="00F25DD2" w:rsidRPr="00F25DD2" w14:paraId="0207D7E3"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6958EC63"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现金及现金等价物净增加额：</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137187D5"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81,151.22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05749F25"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242.60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6609FAB9"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18,880.74</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27E47276"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17,703.61</w:t>
            </w:r>
          </w:p>
        </w:tc>
      </w:tr>
      <w:tr w:rsidR="00F25DD2" w:rsidRPr="00F25DD2" w14:paraId="00735866"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01F1C9BB" w14:textId="77777777" w:rsidR="00F25DD2" w:rsidRPr="00F25DD2" w:rsidRDefault="00F25DD2" w:rsidP="00E719C3">
            <w:pPr>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加：期初现金及现金等价物余额</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33D4A922" w14:textId="77777777" w:rsidR="00F25DD2" w:rsidRPr="00F25DD2" w:rsidRDefault="00F25DD2" w:rsidP="00E719C3">
            <w:pPr>
              <w:jc w:val="right"/>
              <w:textAlignment w:val="bottom"/>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48,235.66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00694F8C"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 xml:space="preserve">47,993.06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631D63A8"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29,112.32</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79850DE7" w14:textId="77777777" w:rsidR="00F25DD2" w:rsidRPr="00F25DD2" w:rsidRDefault="00F25DD2" w:rsidP="00E719C3">
            <w:pPr>
              <w:jc w:val="right"/>
              <w:textAlignment w:val="center"/>
              <w:rPr>
                <w:rFonts w:ascii="华文仿宋" w:eastAsia="华文仿宋" w:hAnsi="华文仿宋" w:cs="Times New Roman"/>
                <w:color w:val="000000"/>
                <w:szCs w:val="21"/>
              </w:rPr>
            </w:pPr>
            <w:r w:rsidRPr="00F25DD2">
              <w:rPr>
                <w:rFonts w:ascii="华文仿宋" w:eastAsia="华文仿宋" w:hAnsi="华文仿宋" w:cs="Times New Roman"/>
                <w:color w:val="000000"/>
                <w:szCs w:val="21"/>
                <w:lang w:bidi="ar"/>
              </w:rPr>
              <w:t>11,408.71</w:t>
            </w:r>
          </w:p>
        </w:tc>
      </w:tr>
      <w:tr w:rsidR="00F25DD2" w:rsidRPr="00F25DD2" w14:paraId="09FA4BCC" w14:textId="77777777" w:rsidTr="00B851F6">
        <w:trPr>
          <w:trHeight w:val="23"/>
          <w:jc w:val="center"/>
        </w:trPr>
        <w:tc>
          <w:tcPr>
            <w:tcW w:w="1838" w:type="pct"/>
            <w:tcBorders>
              <w:top w:val="nil"/>
              <w:left w:val="single" w:sz="8" w:space="0" w:color="000000"/>
              <w:bottom w:val="single" w:sz="8" w:space="0" w:color="000000"/>
              <w:right w:val="single" w:sz="8" w:space="0" w:color="000000"/>
            </w:tcBorders>
            <w:shd w:val="clear" w:color="auto" w:fill="auto"/>
            <w:vAlign w:val="center"/>
          </w:tcPr>
          <w:p w14:paraId="6412EFBC" w14:textId="77777777" w:rsidR="00F25DD2" w:rsidRPr="00F25DD2" w:rsidRDefault="00F25DD2" w:rsidP="00E719C3">
            <w:pPr>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期末现金及现金等价物余额：</w:t>
            </w:r>
          </w:p>
        </w:tc>
        <w:tc>
          <w:tcPr>
            <w:tcW w:w="878" w:type="pct"/>
            <w:tcBorders>
              <w:top w:val="nil"/>
              <w:left w:val="single" w:sz="8" w:space="0" w:color="000000"/>
              <w:bottom w:val="single" w:sz="8" w:space="0" w:color="000000"/>
              <w:right w:val="single" w:sz="8" w:space="0" w:color="000000"/>
            </w:tcBorders>
            <w:shd w:val="clear" w:color="auto" w:fill="auto"/>
            <w:vAlign w:val="center"/>
          </w:tcPr>
          <w:p w14:paraId="4583DF5B" w14:textId="77777777" w:rsidR="00F25DD2" w:rsidRPr="00F25DD2" w:rsidRDefault="00F25DD2" w:rsidP="00E719C3">
            <w:pPr>
              <w:jc w:val="right"/>
              <w:textAlignment w:val="bottom"/>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129,386.88 </w:t>
            </w:r>
          </w:p>
        </w:tc>
        <w:tc>
          <w:tcPr>
            <w:tcW w:w="784" w:type="pct"/>
            <w:tcBorders>
              <w:top w:val="nil"/>
              <w:left w:val="single" w:sz="8" w:space="0" w:color="000000"/>
              <w:bottom w:val="single" w:sz="8" w:space="0" w:color="000000"/>
              <w:right w:val="single" w:sz="8" w:space="0" w:color="000000"/>
            </w:tcBorders>
            <w:shd w:val="clear" w:color="auto" w:fill="auto"/>
            <w:vAlign w:val="center"/>
          </w:tcPr>
          <w:p w14:paraId="6F1C861D"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 xml:space="preserve">48,235.66 </w:t>
            </w:r>
          </w:p>
        </w:tc>
        <w:tc>
          <w:tcPr>
            <w:tcW w:w="751" w:type="pct"/>
            <w:tcBorders>
              <w:top w:val="nil"/>
              <w:left w:val="single" w:sz="8" w:space="0" w:color="000000"/>
              <w:bottom w:val="single" w:sz="8" w:space="0" w:color="000000"/>
              <w:right w:val="single" w:sz="8" w:space="0" w:color="000000"/>
            </w:tcBorders>
            <w:shd w:val="clear" w:color="auto" w:fill="auto"/>
            <w:vAlign w:val="center"/>
          </w:tcPr>
          <w:p w14:paraId="3452017E"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47,993.06</w:t>
            </w:r>
          </w:p>
        </w:tc>
        <w:tc>
          <w:tcPr>
            <w:tcW w:w="749" w:type="pct"/>
            <w:tcBorders>
              <w:top w:val="nil"/>
              <w:left w:val="single" w:sz="8" w:space="0" w:color="000000"/>
              <w:bottom w:val="single" w:sz="8" w:space="0" w:color="000000"/>
              <w:right w:val="single" w:sz="8" w:space="0" w:color="000000"/>
            </w:tcBorders>
            <w:shd w:val="clear" w:color="auto" w:fill="auto"/>
            <w:vAlign w:val="center"/>
          </w:tcPr>
          <w:p w14:paraId="49101B76" w14:textId="77777777" w:rsidR="00F25DD2" w:rsidRPr="00F25DD2" w:rsidRDefault="00F25DD2" w:rsidP="00E719C3">
            <w:pPr>
              <w:jc w:val="right"/>
              <w:textAlignment w:val="center"/>
              <w:rPr>
                <w:rFonts w:ascii="华文仿宋" w:eastAsia="华文仿宋" w:hAnsi="华文仿宋" w:cs="Times New Roman"/>
                <w:b/>
                <w:bCs/>
                <w:color w:val="000000"/>
                <w:szCs w:val="21"/>
              </w:rPr>
            </w:pPr>
            <w:r w:rsidRPr="00F25DD2">
              <w:rPr>
                <w:rFonts w:ascii="华文仿宋" w:eastAsia="华文仿宋" w:hAnsi="华文仿宋" w:cs="Times New Roman"/>
                <w:b/>
                <w:bCs/>
                <w:color w:val="000000"/>
                <w:szCs w:val="21"/>
                <w:lang w:bidi="ar"/>
              </w:rPr>
              <w:t>29,112.32</w:t>
            </w:r>
          </w:p>
        </w:tc>
      </w:tr>
    </w:tbl>
    <w:p w14:paraId="623A80FD" w14:textId="77777777" w:rsidR="00F25DD2" w:rsidRPr="00F25DD2" w:rsidRDefault="00F25DD2" w:rsidP="007B1D72">
      <w:pPr>
        <w:adjustRightInd w:val="0"/>
        <w:snapToGrid w:val="0"/>
        <w:ind w:firstLineChars="200" w:firstLine="420"/>
        <w:rPr>
          <w:rFonts w:ascii="华文仿宋" w:eastAsia="华文仿宋" w:hAnsi="华文仿宋" w:cs="方正仿宋_GBK"/>
          <w:color w:val="FF0000"/>
        </w:rPr>
      </w:pPr>
    </w:p>
    <w:p w14:paraId="7973465E" w14:textId="77777777" w:rsidR="00F25DD2" w:rsidRDefault="00F25DD2" w:rsidP="007B1D72">
      <w:pPr>
        <w:adjustRightInd w:val="0"/>
        <w:snapToGrid w:val="0"/>
        <w:ind w:firstLineChars="200" w:firstLine="420"/>
        <w:rPr>
          <w:rFonts w:ascii="华文仿宋" w:eastAsia="华文仿宋" w:hAnsi="华文仿宋" w:cs="方正仿宋_GBK"/>
          <w:color w:val="FF0000"/>
        </w:rPr>
      </w:pPr>
    </w:p>
    <w:p w14:paraId="565F89E5"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2A39F8E0"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0D0D6552"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55F4BA41"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289A23AF"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3C57C2C5"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0DD7E360"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2E3A8B41"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16FD0AFE"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049B659A"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589588AE"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7BA95CD7"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2B5B97F2"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73E0F1DB"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17AB61B0"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24CF4B9F"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3F94CC75"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4A747919"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715690B1"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20F9C3A0"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28D28534"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2F4CD895"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321DAAEA"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3732A43B"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2CD34161"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3F7FE6D4"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28C71C86"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799DFB6C"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3CC347A9"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2AA0E7C0"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79E783EB"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41BCC00A"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0120083E"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44E8E660" w14:textId="77777777" w:rsidR="003D7C57" w:rsidRDefault="003D7C57" w:rsidP="007B1D72">
      <w:pPr>
        <w:adjustRightInd w:val="0"/>
        <w:snapToGrid w:val="0"/>
        <w:ind w:firstLineChars="200" w:firstLine="420"/>
        <w:rPr>
          <w:rFonts w:ascii="华文仿宋" w:eastAsia="华文仿宋" w:hAnsi="华文仿宋" w:cs="方正仿宋_GBK"/>
          <w:color w:val="FF0000"/>
        </w:rPr>
      </w:pPr>
    </w:p>
    <w:p w14:paraId="35DABF07" w14:textId="77777777" w:rsidR="003D7C57" w:rsidRDefault="003D7C57" w:rsidP="007B1D72">
      <w:pPr>
        <w:adjustRightInd w:val="0"/>
        <w:snapToGrid w:val="0"/>
        <w:ind w:firstLineChars="200" w:firstLine="420"/>
        <w:rPr>
          <w:rFonts w:ascii="华文仿宋" w:eastAsia="华文仿宋" w:hAnsi="华文仿宋" w:cs="方正仿宋_GBK"/>
          <w:color w:val="FF0000"/>
        </w:rPr>
      </w:pPr>
    </w:p>
    <w:p w14:paraId="23DF3FCB" w14:textId="77777777" w:rsidR="003D7C57" w:rsidRDefault="003D7C57" w:rsidP="007B1D72">
      <w:pPr>
        <w:adjustRightInd w:val="0"/>
        <w:snapToGrid w:val="0"/>
        <w:ind w:firstLineChars="200" w:firstLine="420"/>
        <w:rPr>
          <w:rFonts w:ascii="华文仿宋" w:eastAsia="华文仿宋" w:hAnsi="华文仿宋" w:cs="方正仿宋_GBK"/>
          <w:color w:val="FF0000"/>
        </w:rPr>
      </w:pPr>
    </w:p>
    <w:p w14:paraId="469F16D4" w14:textId="77777777" w:rsidR="003D7C57" w:rsidRDefault="003D7C57" w:rsidP="007B1D72">
      <w:pPr>
        <w:adjustRightInd w:val="0"/>
        <w:snapToGrid w:val="0"/>
        <w:ind w:firstLineChars="200" w:firstLine="420"/>
        <w:rPr>
          <w:rFonts w:ascii="华文仿宋" w:eastAsia="华文仿宋" w:hAnsi="华文仿宋" w:cs="方正仿宋_GBK"/>
          <w:color w:val="FF0000"/>
        </w:rPr>
      </w:pPr>
    </w:p>
    <w:p w14:paraId="603B92D0" w14:textId="77777777" w:rsidR="003D7C57" w:rsidRDefault="003D7C57" w:rsidP="007B1D72">
      <w:pPr>
        <w:adjustRightInd w:val="0"/>
        <w:snapToGrid w:val="0"/>
        <w:ind w:firstLineChars="200" w:firstLine="420"/>
        <w:rPr>
          <w:rFonts w:ascii="华文仿宋" w:eastAsia="华文仿宋" w:hAnsi="华文仿宋" w:cs="方正仿宋_GBK"/>
          <w:color w:val="FF0000"/>
        </w:rPr>
      </w:pPr>
    </w:p>
    <w:p w14:paraId="687C208F" w14:textId="77777777" w:rsidR="003D7C57" w:rsidRDefault="003D7C57" w:rsidP="003D7C57">
      <w:pPr>
        <w:adjustRightInd w:val="0"/>
        <w:snapToGrid w:val="0"/>
        <w:spacing w:line="360" w:lineRule="auto"/>
        <w:rPr>
          <w:rFonts w:ascii="华文仿宋" w:eastAsia="华文仿宋" w:hAnsi="华文仿宋" w:cs="方正仿宋_GBK"/>
          <w:color w:val="FF0000"/>
        </w:rPr>
      </w:pPr>
      <w:r w:rsidRPr="00E62E69">
        <w:rPr>
          <w:rFonts w:ascii="华文仿宋" w:eastAsia="华文仿宋" w:hAnsi="华文仿宋" w:cs="方正仿宋_GBK"/>
          <w:b/>
          <w:color w:val="000000" w:themeColor="text1"/>
          <w:sz w:val="28"/>
          <w:szCs w:val="28"/>
        </w:rPr>
        <w:lastRenderedPageBreak/>
        <w:t>附件</w:t>
      </w:r>
      <w:r>
        <w:rPr>
          <w:rFonts w:ascii="华文仿宋" w:eastAsia="华文仿宋" w:hAnsi="华文仿宋" w:cs="方正仿宋_GBK"/>
          <w:b/>
          <w:color w:val="000000" w:themeColor="text1"/>
          <w:sz w:val="28"/>
          <w:szCs w:val="28"/>
        </w:rPr>
        <w:t>2</w:t>
      </w:r>
      <w:r w:rsidRPr="00E62E69">
        <w:rPr>
          <w:rFonts w:ascii="华文仿宋" w:eastAsia="华文仿宋" w:hAnsi="华文仿宋" w:cs="方正仿宋_GBK" w:hint="eastAsia"/>
          <w:b/>
          <w:color w:val="000000" w:themeColor="text1"/>
          <w:sz w:val="28"/>
          <w:szCs w:val="28"/>
        </w:rPr>
        <w:t>：授信客户</w:t>
      </w:r>
      <w:r>
        <w:rPr>
          <w:rFonts w:ascii="华文仿宋" w:eastAsia="华文仿宋" w:hAnsi="华文仿宋" w:cs="方正仿宋_GBK" w:hint="eastAsia"/>
          <w:b/>
          <w:color w:val="000000" w:themeColor="text1"/>
          <w:sz w:val="28"/>
          <w:szCs w:val="28"/>
        </w:rPr>
        <w:t>主要涉诉情况</w:t>
      </w:r>
    </w:p>
    <w:p w14:paraId="7CF9F679" w14:textId="77777777" w:rsidR="003D7C57" w:rsidRPr="003D7C57" w:rsidRDefault="003D7C57" w:rsidP="003D7C57">
      <w:pPr>
        <w:adjustRightInd w:val="0"/>
        <w:snapToGrid w:val="0"/>
        <w:spacing w:line="360" w:lineRule="auto"/>
        <w:rPr>
          <w:rFonts w:ascii="华文仿宋" w:eastAsia="华文仿宋" w:hAnsi="华文仿宋" w:cs="方正仿宋_GBK"/>
          <w:b/>
          <w:color w:val="000000" w:themeColor="text1"/>
          <w:sz w:val="28"/>
          <w:szCs w:val="28"/>
        </w:rPr>
      </w:pPr>
      <w:r w:rsidRPr="003D7C57">
        <w:rPr>
          <w:rFonts w:ascii="华文仿宋" w:eastAsia="华文仿宋" w:hAnsi="华文仿宋" w:cs="方正仿宋_GBK" w:hint="eastAsia"/>
          <w:b/>
          <w:color w:val="000000" w:themeColor="text1"/>
          <w:sz w:val="28"/>
          <w:szCs w:val="28"/>
        </w:rPr>
        <w:t>（1）司法案件</w:t>
      </w:r>
    </w:p>
    <w:tbl>
      <w:tblPr>
        <w:tblW w:w="11056" w:type="dxa"/>
        <w:jc w:val="center"/>
        <w:tblLook w:val="04A0" w:firstRow="1" w:lastRow="0" w:firstColumn="1" w:lastColumn="0" w:noHBand="0" w:noVBand="1"/>
      </w:tblPr>
      <w:tblGrid>
        <w:gridCol w:w="741"/>
        <w:gridCol w:w="3953"/>
        <w:gridCol w:w="1316"/>
        <w:gridCol w:w="1338"/>
        <w:gridCol w:w="1398"/>
        <w:gridCol w:w="1198"/>
        <w:gridCol w:w="1112"/>
      </w:tblGrid>
      <w:tr w:rsidR="003D7C57" w:rsidRPr="00CD1B0E" w14:paraId="0B4B6B26" w14:textId="77777777" w:rsidTr="003D7C57">
        <w:trPr>
          <w:trHeight w:val="345"/>
          <w:jc w:val="center"/>
        </w:trPr>
        <w:tc>
          <w:tcPr>
            <w:tcW w:w="741" w:type="dxa"/>
            <w:tcBorders>
              <w:top w:val="single" w:sz="4" w:space="0" w:color="auto"/>
              <w:left w:val="single" w:sz="4" w:space="0" w:color="auto"/>
              <w:bottom w:val="single" w:sz="4" w:space="0" w:color="auto"/>
              <w:right w:val="single" w:sz="4" w:space="0" w:color="auto"/>
            </w:tcBorders>
            <w:shd w:val="clear" w:color="000000" w:fill="33CCCC"/>
            <w:vAlign w:val="center"/>
            <w:hideMark/>
          </w:tcPr>
          <w:p w14:paraId="1C7168B6" w14:textId="77777777" w:rsidR="003D7C57" w:rsidRPr="00CD1B0E" w:rsidRDefault="003D7C57" w:rsidP="00A50CA7">
            <w:pPr>
              <w:widowControl/>
              <w:jc w:val="center"/>
              <w:rPr>
                <w:rFonts w:ascii="华文仿宋" w:eastAsia="华文仿宋" w:hAnsi="华文仿宋" w:cs="宋体"/>
                <w:b/>
                <w:bCs/>
                <w:color w:val="000000"/>
                <w:kern w:val="0"/>
                <w:sz w:val="20"/>
                <w:szCs w:val="20"/>
              </w:rPr>
            </w:pPr>
            <w:r w:rsidRPr="00CD1B0E">
              <w:rPr>
                <w:rFonts w:ascii="华文仿宋" w:eastAsia="华文仿宋" w:hAnsi="华文仿宋" w:cs="宋体" w:hint="eastAsia"/>
                <w:b/>
                <w:bCs/>
                <w:color w:val="000000"/>
                <w:kern w:val="0"/>
                <w:sz w:val="20"/>
                <w:szCs w:val="20"/>
              </w:rPr>
              <w:t>序号</w:t>
            </w:r>
          </w:p>
        </w:tc>
        <w:tc>
          <w:tcPr>
            <w:tcW w:w="3953" w:type="dxa"/>
            <w:tcBorders>
              <w:top w:val="single" w:sz="4" w:space="0" w:color="auto"/>
              <w:left w:val="nil"/>
              <w:bottom w:val="single" w:sz="4" w:space="0" w:color="auto"/>
              <w:right w:val="single" w:sz="4" w:space="0" w:color="auto"/>
            </w:tcBorders>
            <w:shd w:val="clear" w:color="000000" w:fill="33CCCC"/>
            <w:vAlign w:val="center"/>
            <w:hideMark/>
          </w:tcPr>
          <w:p w14:paraId="45CABF32" w14:textId="77777777" w:rsidR="003D7C57" w:rsidRPr="00CD1B0E" w:rsidRDefault="003D7C57" w:rsidP="00A50CA7">
            <w:pPr>
              <w:widowControl/>
              <w:jc w:val="left"/>
              <w:rPr>
                <w:rFonts w:ascii="华文仿宋" w:eastAsia="华文仿宋" w:hAnsi="华文仿宋" w:cs="宋体"/>
                <w:b/>
                <w:bCs/>
                <w:color w:val="000000"/>
                <w:kern w:val="0"/>
                <w:sz w:val="20"/>
                <w:szCs w:val="20"/>
              </w:rPr>
            </w:pPr>
            <w:r w:rsidRPr="00CD1B0E">
              <w:rPr>
                <w:rFonts w:ascii="华文仿宋" w:eastAsia="华文仿宋" w:hAnsi="华文仿宋" w:cs="宋体" w:hint="eastAsia"/>
                <w:b/>
                <w:bCs/>
                <w:color w:val="000000"/>
                <w:kern w:val="0"/>
                <w:sz w:val="20"/>
                <w:szCs w:val="20"/>
              </w:rPr>
              <w:t>案件名称</w:t>
            </w:r>
          </w:p>
        </w:tc>
        <w:tc>
          <w:tcPr>
            <w:tcW w:w="1316" w:type="dxa"/>
            <w:tcBorders>
              <w:top w:val="single" w:sz="4" w:space="0" w:color="auto"/>
              <w:left w:val="nil"/>
              <w:bottom w:val="single" w:sz="4" w:space="0" w:color="auto"/>
              <w:right w:val="single" w:sz="4" w:space="0" w:color="auto"/>
            </w:tcBorders>
            <w:shd w:val="clear" w:color="000000" w:fill="33CCCC"/>
            <w:vAlign w:val="center"/>
            <w:hideMark/>
          </w:tcPr>
          <w:p w14:paraId="0E15BA08" w14:textId="77777777" w:rsidR="003D7C57" w:rsidRPr="00CD1B0E" w:rsidRDefault="003D7C57" w:rsidP="00A50CA7">
            <w:pPr>
              <w:widowControl/>
              <w:jc w:val="left"/>
              <w:rPr>
                <w:rFonts w:ascii="华文仿宋" w:eastAsia="华文仿宋" w:hAnsi="华文仿宋" w:cs="宋体"/>
                <w:b/>
                <w:bCs/>
                <w:color w:val="000000"/>
                <w:kern w:val="0"/>
                <w:sz w:val="20"/>
                <w:szCs w:val="20"/>
              </w:rPr>
            </w:pPr>
            <w:r w:rsidRPr="00CD1B0E">
              <w:rPr>
                <w:rFonts w:ascii="华文仿宋" w:eastAsia="华文仿宋" w:hAnsi="华文仿宋" w:cs="宋体" w:hint="eastAsia"/>
                <w:b/>
                <w:bCs/>
                <w:color w:val="000000"/>
                <w:kern w:val="0"/>
                <w:sz w:val="20"/>
                <w:szCs w:val="20"/>
              </w:rPr>
              <w:t>案件类型</w:t>
            </w:r>
          </w:p>
        </w:tc>
        <w:tc>
          <w:tcPr>
            <w:tcW w:w="1338" w:type="dxa"/>
            <w:tcBorders>
              <w:top w:val="single" w:sz="4" w:space="0" w:color="auto"/>
              <w:left w:val="nil"/>
              <w:bottom w:val="single" w:sz="4" w:space="0" w:color="auto"/>
              <w:right w:val="single" w:sz="4" w:space="0" w:color="auto"/>
            </w:tcBorders>
            <w:shd w:val="clear" w:color="000000" w:fill="33CCCC"/>
            <w:vAlign w:val="center"/>
            <w:hideMark/>
          </w:tcPr>
          <w:p w14:paraId="728E88B7" w14:textId="77777777" w:rsidR="003D7C57" w:rsidRPr="00CD1B0E" w:rsidRDefault="003D7C57" w:rsidP="00A50CA7">
            <w:pPr>
              <w:widowControl/>
              <w:jc w:val="left"/>
              <w:rPr>
                <w:rFonts w:ascii="华文仿宋" w:eastAsia="华文仿宋" w:hAnsi="华文仿宋" w:cs="宋体"/>
                <w:b/>
                <w:bCs/>
                <w:color w:val="000000"/>
                <w:kern w:val="0"/>
                <w:sz w:val="20"/>
                <w:szCs w:val="20"/>
              </w:rPr>
            </w:pPr>
            <w:r w:rsidRPr="00CD1B0E">
              <w:rPr>
                <w:rFonts w:ascii="华文仿宋" w:eastAsia="华文仿宋" w:hAnsi="华文仿宋" w:cs="宋体" w:hint="eastAsia"/>
                <w:b/>
                <w:bCs/>
                <w:color w:val="000000"/>
                <w:kern w:val="0"/>
                <w:sz w:val="20"/>
                <w:szCs w:val="20"/>
              </w:rPr>
              <w:t>案件身份</w:t>
            </w:r>
          </w:p>
        </w:tc>
        <w:tc>
          <w:tcPr>
            <w:tcW w:w="1398" w:type="dxa"/>
            <w:tcBorders>
              <w:top w:val="single" w:sz="4" w:space="0" w:color="auto"/>
              <w:left w:val="nil"/>
              <w:bottom w:val="single" w:sz="4" w:space="0" w:color="auto"/>
              <w:right w:val="single" w:sz="4" w:space="0" w:color="auto"/>
            </w:tcBorders>
            <w:shd w:val="clear" w:color="000000" w:fill="33CCCC"/>
            <w:vAlign w:val="center"/>
            <w:hideMark/>
          </w:tcPr>
          <w:p w14:paraId="611FBD14" w14:textId="77777777" w:rsidR="003D7C57" w:rsidRPr="00CD1B0E" w:rsidRDefault="003D7C57" w:rsidP="00A50CA7">
            <w:pPr>
              <w:widowControl/>
              <w:jc w:val="left"/>
              <w:rPr>
                <w:rFonts w:ascii="华文仿宋" w:eastAsia="华文仿宋" w:hAnsi="华文仿宋" w:cs="宋体"/>
                <w:b/>
                <w:bCs/>
                <w:color w:val="000000"/>
                <w:kern w:val="0"/>
                <w:sz w:val="20"/>
                <w:szCs w:val="20"/>
              </w:rPr>
            </w:pPr>
            <w:r w:rsidRPr="00CD1B0E">
              <w:rPr>
                <w:rFonts w:ascii="华文仿宋" w:eastAsia="华文仿宋" w:hAnsi="华文仿宋" w:cs="宋体" w:hint="eastAsia"/>
                <w:b/>
                <w:bCs/>
                <w:color w:val="000000"/>
                <w:kern w:val="0"/>
                <w:sz w:val="20"/>
                <w:szCs w:val="20"/>
              </w:rPr>
              <w:t>案由</w:t>
            </w:r>
          </w:p>
        </w:tc>
        <w:tc>
          <w:tcPr>
            <w:tcW w:w="1198" w:type="dxa"/>
            <w:tcBorders>
              <w:top w:val="single" w:sz="4" w:space="0" w:color="auto"/>
              <w:left w:val="nil"/>
              <w:bottom w:val="single" w:sz="4" w:space="0" w:color="auto"/>
              <w:right w:val="single" w:sz="4" w:space="0" w:color="auto"/>
            </w:tcBorders>
            <w:shd w:val="clear" w:color="000000" w:fill="33CCCC"/>
            <w:vAlign w:val="center"/>
            <w:hideMark/>
          </w:tcPr>
          <w:p w14:paraId="19A597FD" w14:textId="77777777" w:rsidR="003D7C57" w:rsidRPr="00CD1B0E" w:rsidRDefault="003D7C57" w:rsidP="00A50CA7">
            <w:pPr>
              <w:widowControl/>
              <w:jc w:val="left"/>
              <w:rPr>
                <w:rFonts w:ascii="华文仿宋" w:eastAsia="华文仿宋" w:hAnsi="华文仿宋" w:cs="宋体"/>
                <w:b/>
                <w:bCs/>
                <w:color w:val="000000"/>
                <w:kern w:val="0"/>
                <w:sz w:val="20"/>
                <w:szCs w:val="20"/>
              </w:rPr>
            </w:pPr>
            <w:r w:rsidRPr="00CD1B0E">
              <w:rPr>
                <w:rFonts w:ascii="华文仿宋" w:eastAsia="华文仿宋" w:hAnsi="华文仿宋" w:cs="宋体" w:hint="eastAsia"/>
                <w:b/>
                <w:bCs/>
                <w:color w:val="000000"/>
                <w:kern w:val="0"/>
                <w:sz w:val="20"/>
                <w:szCs w:val="20"/>
              </w:rPr>
              <w:t>案件金额</w:t>
            </w:r>
          </w:p>
        </w:tc>
        <w:tc>
          <w:tcPr>
            <w:tcW w:w="1112" w:type="dxa"/>
            <w:tcBorders>
              <w:top w:val="single" w:sz="4" w:space="0" w:color="auto"/>
              <w:left w:val="nil"/>
              <w:bottom w:val="single" w:sz="4" w:space="0" w:color="auto"/>
              <w:right w:val="single" w:sz="4" w:space="0" w:color="auto"/>
            </w:tcBorders>
            <w:shd w:val="clear" w:color="000000" w:fill="33CCCC"/>
            <w:vAlign w:val="center"/>
            <w:hideMark/>
          </w:tcPr>
          <w:p w14:paraId="00C471B9" w14:textId="77777777" w:rsidR="003D7C57" w:rsidRPr="00CD1B0E" w:rsidRDefault="003D7C57" w:rsidP="00A50CA7">
            <w:pPr>
              <w:widowControl/>
              <w:jc w:val="left"/>
              <w:rPr>
                <w:rFonts w:ascii="华文仿宋" w:eastAsia="华文仿宋" w:hAnsi="华文仿宋" w:cs="宋体"/>
                <w:b/>
                <w:bCs/>
                <w:color w:val="000000"/>
                <w:kern w:val="0"/>
                <w:sz w:val="20"/>
                <w:szCs w:val="20"/>
              </w:rPr>
            </w:pPr>
            <w:r w:rsidRPr="00CD1B0E">
              <w:rPr>
                <w:rFonts w:ascii="华文仿宋" w:eastAsia="华文仿宋" w:hAnsi="华文仿宋" w:cs="宋体" w:hint="eastAsia"/>
                <w:b/>
                <w:bCs/>
                <w:color w:val="000000"/>
                <w:kern w:val="0"/>
                <w:sz w:val="20"/>
                <w:szCs w:val="20"/>
              </w:rPr>
              <w:t>审理程序</w:t>
            </w:r>
          </w:p>
        </w:tc>
      </w:tr>
      <w:tr w:rsidR="003D7C57" w:rsidRPr="00CD1B0E" w14:paraId="30C607BD" w14:textId="77777777" w:rsidTr="003D7C57">
        <w:trPr>
          <w:trHeight w:val="345"/>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675A5956"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1</w:t>
            </w:r>
          </w:p>
        </w:tc>
        <w:tc>
          <w:tcPr>
            <w:tcW w:w="3953" w:type="dxa"/>
            <w:tcBorders>
              <w:top w:val="nil"/>
              <w:left w:val="nil"/>
              <w:bottom w:val="single" w:sz="4" w:space="0" w:color="auto"/>
              <w:right w:val="single" w:sz="4" w:space="0" w:color="auto"/>
            </w:tcBorders>
            <w:shd w:val="clear" w:color="auto" w:fill="auto"/>
            <w:vAlign w:val="center"/>
            <w:hideMark/>
          </w:tcPr>
          <w:p w14:paraId="102216F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{{CLIENT_FULL_NAME}}借款合同纠纷案件执行的案件</w:t>
            </w:r>
          </w:p>
        </w:tc>
        <w:tc>
          <w:tcPr>
            <w:tcW w:w="1316" w:type="dxa"/>
            <w:tcBorders>
              <w:top w:val="nil"/>
              <w:left w:val="nil"/>
              <w:bottom w:val="single" w:sz="4" w:space="0" w:color="auto"/>
              <w:right w:val="single" w:sz="4" w:space="0" w:color="auto"/>
            </w:tcBorders>
            <w:shd w:val="clear" w:color="auto" w:fill="auto"/>
            <w:vAlign w:val="center"/>
            <w:hideMark/>
          </w:tcPr>
          <w:p w14:paraId="06D8C8D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459EC82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原告</w:t>
            </w:r>
          </w:p>
        </w:tc>
        <w:tc>
          <w:tcPr>
            <w:tcW w:w="1398" w:type="dxa"/>
            <w:tcBorders>
              <w:top w:val="nil"/>
              <w:left w:val="nil"/>
              <w:bottom w:val="single" w:sz="4" w:space="0" w:color="auto"/>
              <w:right w:val="single" w:sz="4" w:space="0" w:color="auto"/>
            </w:tcBorders>
            <w:shd w:val="clear" w:color="auto" w:fill="auto"/>
            <w:vAlign w:val="center"/>
            <w:hideMark/>
          </w:tcPr>
          <w:p w14:paraId="7770B83C"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3A58C79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7AEEA89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执行异议</w:t>
            </w:r>
          </w:p>
        </w:tc>
      </w:tr>
      <w:tr w:rsidR="003D7C57" w:rsidRPr="00CD1B0E" w14:paraId="01AD75FC"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3823ACB6"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2</w:t>
            </w:r>
          </w:p>
        </w:tc>
        <w:tc>
          <w:tcPr>
            <w:tcW w:w="3953" w:type="dxa"/>
            <w:tcBorders>
              <w:top w:val="nil"/>
              <w:left w:val="nil"/>
              <w:bottom w:val="single" w:sz="4" w:space="0" w:color="auto"/>
              <w:right w:val="single" w:sz="4" w:space="0" w:color="auto"/>
            </w:tcBorders>
            <w:shd w:val="clear" w:color="auto" w:fill="auto"/>
            <w:vAlign w:val="center"/>
            <w:hideMark/>
          </w:tcPr>
          <w:p w14:paraId="4BA58DC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{{CLIENT_FULL_NAME}}与何小青,南昌灵灵食品有限公司,张小伟等执行案件</w:t>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
        </w:tc>
        <w:tc>
          <w:tcPr>
            <w:tcW w:w="1316" w:type="dxa"/>
            <w:tcBorders>
              <w:top w:val="nil"/>
              <w:left w:val="nil"/>
              <w:bottom w:val="single" w:sz="4" w:space="0" w:color="auto"/>
              <w:right w:val="single" w:sz="4" w:space="0" w:color="auto"/>
            </w:tcBorders>
            <w:shd w:val="clear" w:color="auto" w:fill="auto"/>
            <w:vAlign w:val="center"/>
            <w:hideMark/>
          </w:tcPr>
          <w:p w14:paraId="293D901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39CEB3E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原告</w:t>
            </w:r>
          </w:p>
        </w:tc>
        <w:tc>
          <w:tcPr>
            <w:tcW w:w="1398" w:type="dxa"/>
            <w:tcBorders>
              <w:top w:val="nil"/>
              <w:left w:val="nil"/>
              <w:bottom w:val="single" w:sz="4" w:space="0" w:color="auto"/>
              <w:right w:val="single" w:sz="4" w:space="0" w:color="auto"/>
            </w:tcBorders>
            <w:shd w:val="clear" w:color="auto" w:fill="auto"/>
            <w:vAlign w:val="center"/>
            <w:hideMark/>
          </w:tcPr>
          <w:p w14:paraId="49D8791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98" w:type="dxa"/>
            <w:tcBorders>
              <w:top w:val="nil"/>
              <w:left w:val="nil"/>
              <w:bottom w:val="single" w:sz="4" w:space="0" w:color="auto"/>
              <w:right w:val="single" w:sz="4" w:space="0" w:color="auto"/>
            </w:tcBorders>
            <w:shd w:val="clear" w:color="auto" w:fill="auto"/>
            <w:vAlign w:val="center"/>
            <w:hideMark/>
          </w:tcPr>
          <w:p w14:paraId="10A933F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463BDD81"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恢复执行</w:t>
            </w:r>
          </w:p>
        </w:tc>
      </w:tr>
      <w:tr w:rsidR="003D7C57" w:rsidRPr="00CD1B0E" w14:paraId="2D66C676"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7693E909"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3</w:t>
            </w:r>
          </w:p>
        </w:tc>
        <w:tc>
          <w:tcPr>
            <w:tcW w:w="3953" w:type="dxa"/>
            <w:tcBorders>
              <w:top w:val="nil"/>
              <w:left w:val="nil"/>
              <w:bottom w:val="single" w:sz="4" w:space="0" w:color="auto"/>
              <w:right w:val="single" w:sz="4" w:space="0" w:color="auto"/>
            </w:tcBorders>
            <w:shd w:val="clear" w:color="auto" w:fill="auto"/>
            <w:vAlign w:val="center"/>
            <w:hideMark/>
          </w:tcPr>
          <w:p w14:paraId="235FE9B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徐单婵与{{CLIENT_FULL_NAME}}债权人撤销权纠纷的案件</w:t>
            </w:r>
          </w:p>
        </w:tc>
        <w:tc>
          <w:tcPr>
            <w:tcW w:w="1316" w:type="dxa"/>
            <w:tcBorders>
              <w:top w:val="nil"/>
              <w:left w:val="nil"/>
              <w:bottom w:val="single" w:sz="4" w:space="0" w:color="auto"/>
              <w:right w:val="single" w:sz="4" w:space="0" w:color="auto"/>
            </w:tcBorders>
            <w:shd w:val="clear" w:color="auto" w:fill="auto"/>
            <w:vAlign w:val="center"/>
            <w:hideMark/>
          </w:tcPr>
          <w:p w14:paraId="3196148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民事案件</w:t>
            </w:r>
            <w:r w:rsidRPr="00CD1B0E">
              <w:rPr>
                <w:rFonts w:ascii="华文仿宋" w:eastAsia="华文仿宋" w:hAnsi="华文仿宋" w:cs="宋体" w:hint="eastAsia"/>
                <w:color w:val="000000"/>
                <w:kern w:val="0"/>
                <w:sz w:val="20"/>
                <w:szCs w:val="20"/>
              </w:rPr>
              <w:br/>
              <w:t>、管辖案件</w:t>
            </w:r>
          </w:p>
        </w:tc>
        <w:tc>
          <w:tcPr>
            <w:tcW w:w="1338" w:type="dxa"/>
            <w:tcBorders>
              <w:top w:val="nil"/>
              <w:left w:val="nil"/>
              <w:bottom w:val="single" w:sz="4" w:space="0" w:color="auto"/>
              <w:right w:val="single" w:sz="4" w:space="0" w:color="auto"/>
            </w:tcBorders>
            <w:shd w:val="clear" w:color="auto" w:fill="auto"/>
            <w:vAlign w:val="center"/>
            <w:hideMark/>
          </w:tcPr>
          <w:p w14:paraId="659E7354"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被上诉人（原审原告）</w:t>
            </w:r>
          </w:p>
        </w:tc>
        <w:tc>
          <w:tcPr>
            <w:tcW w:w="1398" w:type="dxa"/>
            <w:tcBorders>
              <w:top w:val="nil"/>
              <w:left w:val="nil"/>
              <w:bottom w:val="single" w:sz="4" w:space="0" w:color="auto"/>
              <w:right w:val="single" w:sz="4" w:space="0" w:color="auto"/>
            </w:tcBorders>
            <w:shd w:val="clear" w:color="auto" w:fill="auto"/>
            <w:vAlign w:val="center"/>
            <w:hideMark/>
          </w:tcPr>
          <w:p w14:paraId="0ABB5A2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债权人撤销权纠纷</w:t>
            </w:r>
          </w:p>
        </w:tc>
        <w:tc>
          <w:tcPr>
            <w:tcW w:w="1198" w:type="dxa"/>
            <w:tcBorders>
              <w:top w:val="nil"/>
              <w:left w:val="nil"/>
              <w:bottom w:val="single" w:sz="4" w:space="0" w:color="auto"/>
              <w:right w:val="single" w:sz="4" w:space="0" w:color="auto"/>
            </w:tcBorders>
            <w:shd w:val="clear" w:color="auto" w:fill="auto"/>
            <w:vAlign w:val="center"/>
            <w:hideMark/>
          </w:tcPr>
          <w:p w14:paraId="507D33B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6E361F9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民事一审</w:t>
            </w:r>
          </w:p>
        </w:tc>
      </w:tr>
      <w:tr w:rsidR="003D7C57" w:rsidRPr="00CD1B0E" w14:paraId="4F0D47B7" w14:textId="77777777" w:rsidTr="003D7C57">
        <w:trPr>
          <w:trHeight w:val="345"/>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5AD87834"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4</w:t>
            </w:r>
          </w:p>
        </w:tc>
        <w:tc>
          <w:tcPr>
            <w:tcW w:w="3953" w:type="dxa"/>
            <w:tcBorders>
              <w:top w:val="nil"/>
              <w:left w:val="nil"/>
              <w:bottom w:val="single" w:sz="4" w:space="0" w:color="auto"/>
              <w:right w:val="single" w:sz="4" w:space="0" w:color="auto"/>
            </w:tcBorders>
            <w:shd w:val="clear" w:color="auto" w:fill="auto"/>
            <w:vAlign w:val="center"/>
            <w:hideMark/>
          </w:tcPr>
          <w:p w14:paraId="3D884CD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金融借款合同纠纷的案件</w:t>
            </w:r>
          </w:p>
        </w:tc>
        <w:tc>
          <w:tcPr>
            <w:tcW w:w="1316" w:type="dxa"/>
            <w:tcBorders>
              <w:top w:val="nil"/>
              <w:left w:val="nil"/>
              <w:bottom w:val="single" w:sz="4" w:space="0" w:color="auto"/>
              <w:right w:val="single" w:sz="4" w:space="0" w:color="auto"/>
            </w:tcBorders>
            <w:shd w:val="clear" w:color="auto" w:fill="auto"/>
            <w:vAlign w:val="center"/>
            <w:hideMark/>
          </w:tcPr>
          <w:p w14:paraId="30F8A7C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r w:rsidRPr="00CD1B0E">
              <w:rPr>
                <w:rFonts w:ascii="华文仿宋" w:eastAsia="华文仿宋" w:hAnsi="华文仿宋" w:cs="宋体" w:hint="eastAsia"/>
                <w:color w:val="000000"/>
                <w:kern w:val="0"/>
                <w:sz w:val="20"/>
                <w:szCs w:val="20"/>
              </w:rPr>
              <w:br/>
              <w:t>、民事案件</w:t>
            </w:r>
          </w:p>
        </w:tc>
        <w:tc>
          <w:tcPr>
            <w:tcW w:w="1338" w:type="dxa"/>
            <w:tcBorders>
              <w:top w:val="nil"/>
              <w:left w:val="nil"/>
              <w:bottom w:val="single" w:sz="4" w:space="0" w:color="auto"/>
              <w:right w:val="single" w:sz="4" w:space="0" w:color="auto"/>
            </w:tcBorders>
            <w:shd w:val="clear" w:color="auto" w:fill="auto"/>
            <w:vAlign w:val="center"/>
            <w:hideMark/>
          </w:tcPr>
          <w:p w14:paraId="4E4A3931"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398" w:type="dxa"/>
            <w:tcBorders>
              <w:top w:val="nil"/>
              <w:left w:val="nil"/>
              <w:bottom w:val="single" w:sz="4" w:space="0" w:color="auto"/>
              <w:right w:val="single" w:sz="4" w:space="0" w:color="auto"/>
            </w:tcBorders>
            <w:shd w:val="clear" w:color="auto" w:fill="auto"/>
            <w:vAlign w:val="center"/>
            <w:hideMark/>
          </w:tcPr>
          <w:p w14:paraId="1080DEDA"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金融借款合同纠纷</w:t>
            </w:r>
          </w:p>
        </w:tc>
        <w:tc>
          <w:tcPr>
            <w:tcW w:w="1198" w:type="dxa"/>
            <w:tcBorders>
              <w:top w:val="nil"/>
              <w:left w:val="nil"/>
              <w:bottom w:val="single" w:sz="4" w:space="0" w:color="auto"/>
              <w:right w:val="single" w:sz="4" w:space="0" w:color="auto"/>
            </w:tcBorders>
            <w:shd w:val="clear" w:color="auto" w:fill="auto"/>
            <w:vAlign w:val="center"/>
            <w:hideMark/>
          </w:tcPr>
          <w:p w14:paraId="3AF200B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7111B302"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恢复执行</w:t>
            </w:r>
          </w:p>
        </w:tc>
      </w:tr>
      <w:tr w:rsidR="003D7C57" w:rsidRPr="00CD1B0E" w14:paraId="60D50C0E"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4B851836"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5</w:t>
            </w:r>
          </w:p>
        </w:tc>
        <w:tc>
          <w:tcPr>
            <w:tcW w:w="3953" w:type="dxa"/>
            <w:tcBorders>
              <w:top w:val="nil"/>
              <w:left w:val="nil"/>
              <w:bottom w:val="single" w:sz="4" w:space="0" w:color="auto"/>
              <w:right w:val="single" w:sz="4" w:space="0" w:color="auto"/>
            </w:tcBorders>
            <w:shd w:val="clear" w:color="auto" w:fill="auto"/>
            <w:vAlign w:val="center"/>
            <w:hideMark/>
          </w:tcPr>
          <w:p w14:paraId="4BFEBC9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{{CLIENT_FULL_NAME}}与唐文清,徐嫩弟,徐春清等借款合同纠纷案件执行的案件</w:t>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
        </w:tc>
        <w:tc>
          <w:tcPr>
            <w:tcW w:w="1316" w:type="dxa"/>
            <w:tcBorders>
              <w:top w:val="nil"/>
              <w:left w:val="nil"/>
              <w:bottom w:val="single" w:sz="4" w:space="0" w:color="auto"/>
              <w:right w:val="single" w:sz="4" w:space="0" w:color="auto"/>
            </w:tcBorders>
            <w:shd w:val="clear" w:color="auto" w:fill="auto"/>
            <w:vAlign w:val="center"/>
            <w:hideMark/>
          </w:tcPr>
          <w:p w14:paraId="0694BE34"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135174DC"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申请执行人</w:t>
            </w:r>
          </w:p>
        </w:tc>
        <w:tc>
          <w:tcPr>
            <w:tcW w:w="1398" w:type="dxa"/>
            <w:tcBorders>
              <w:top w:val="nil"/>
              <w:left w:val="nil"/>
              <w:bottom w:val="single" w:sz="4" w:space="0" w:color="auto"/>
              <w:right w:val="single" w:sz="4" w:space="0" w:color="auto"/>
            </w:tcBorders>
            <w:shd w:val="clear" w:color="auto" w:fill="auto"/>
            <w:vAlign w:val="center"/>
            <w:hideMark/>
          </w:tcPr>
          <w:p w14:paraId="36FCD69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1CC1415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3CF3677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1B1654EC"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683C6E65"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6</w:t>
            </w:r>
          </w:p>
        </w:tc>
        <w:tc>
          <w:tcPr>
            <w:tcW w:w="3953" w:type="dxa"/>
            <w:tcBorders>
              <w:top w:val="nil"/>
              <w:left w:val="nil"/>
              <w:bottom w:val="single" w:sz="4" w:space="0" w:color="auto"/>
              <w:right w:val="single" w:sz="4" w:space="0" w:color="auto"/>
            </w:tcBorders>
            <w:shd w:val="clear" w:color="auto" w:fill="auto"/>
            <w:vAlign w:val="center"/>
            <w:hideMark/>
          </w:tcPr>
          <w:p w14:paraId="7163F57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{{CLIENT_FULL_NAME}}与上饶市海纳实业有限公司,姬鸿斌,郑小英执行案件</w:t>
            </w:r>
          </w:p>
        </w:tc>
        <w:tc>
          <w:tcPr>
            <w:tcW w:w="1316" w:type="dxa"/>
            <w:tcBorders>
              <w:top w:val="nil"/>
              <w:left w:val="nil"/>
              <w:bottom w:val="single" w:sz="4" w:space="0" w:color="auto"/>
              <w:right w:val="single" w:sz="4" w:space="0" w:color="auto"/>
            </w:tcBorders>
            <w:shd w:val="clear" w:color="auto" w:fill="auto"/>
            <w:vAlign w:val="center"/>
            <w:hideMark/>
          </w:tcPr>
          <w:p w14:paraId="22CC380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0F8E837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原告</w:t>
            </w:r>
          </w:p>
        </w:tc>
        <w:tc>
          <w:tcPr>
            <w:tcW w:w="1398" w:type="dxa"/>
            <w:tcBorders>
              <w:top w:val="nil"/>
              <w:left w:val="nil"/>
              <w:bottom w:val="single" w:sz="4" w:space="0" w:color="auto"/>
              <w:right w:val="single" w:sz="4" w:space="0" w:color="auto"/>
            </w:tcBorders>
            <w:shd w:val="clear" w:color="auto" w:fill="auto"/>
            <w:vAlign w:val="center"/>
            <w:hideMark/>
          </w:tcPr>
          <w:p w14:paraId="6956500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98" w:type="dxa"/>
            <w:tcBorders>
              <w:top w:val="nil"/>
              <w:left w:val="nil"/>
              <w:bottom w:val="single" w:sz="4" w:space="0" w:color="auto"/>
              <w:right w:val="single" w:sz="4" w:space="0" w:color="auto"/>
            </w:tcBorders>
            <w:shd w:val="clear" w:color="auto" w:fill="auto"/>
            <w:vAlign w:val="center"/>
            <w:hideMark/>
          </w:tcPr>
          <w:p w14:paraId="2F49410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284FDE7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恢复执行</w:t>
            </w:r>
          </w:p>
        </w:tc>
      </w:tr>
      <w:tr w:rsidR="003D7C57" w:rsidRPr="00CD1B0E" w14:paraId="5F65A926"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42C4A578"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7</w:t>
            </w:r>
          </w:p>
        </w:tc>
        <w:tc>
          <w:tcPr>
            <w:tcW w:w="3953" w:type="dxa"/>
            <w:tcBorders>
              <w:top w:val="nil"/>
              <w:left w:val="nil"/>
              <w:bottom w:val="single" w:sz="4" w:space="0" w:color="auto"/>
              <w:right w:val="single" w:sz="4" w:space="0" w:color="auto"/>
            </w:tcBorders>
            <w:shd w:val="clear" w:color="auto" w:fill="auto"/>
            <w:vAlign w:val="center"/>
            <w:hideMark/>
          </w:tcPr>
          <w:p w14:paraId="0D0CCE3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{{CLIENT_FULL_NAME}}与南昌绿扬光电科技有限公司借款合同纠纷的案件</w:t>
            </w:r>
          </w:p>
        </w:tc>
        <w:tc>
          <w:tcPr>
            <w:tcW w:w="1316" w:type="dxa"/>
            <w:tcBorders>
              <w:top w:val="nil"/>
              <w:left w:val="nil"/>
              <w:bottom w:val="single" w:sz="4" w:space="0" w:color="auto"/>
              <w:right w:val="single" w:sz="4" w:space="0" w:color="auto"/>
            </w:tcBorders>
            <w:shd w:val="clear" w:color="auto" w:fill="auto"/>
            <w:vAlign w:val="center"/>
            <w:hideMark/>
          </w:tcPr>
          <w:p w14:paraId="3F50548C"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民事案件</w:t>
            </w:r>
          </w:p>
        </w:tc>
        <w:tc>
          <w:tcPr>
            <w:tcW w:w="1338" w:type="dxa"/>
            <w:tcBorders>
              <w:top w:val="nil"/>
              <w:left w:val="nil"/>
              <w:bottom w:val="single" w:sz="4" w:space="0" w:color="auto"/>
              <w:right w:val="single" w:sz="4" w:space="0" w:color="auto"/>
            </w:tcBorders>
            <w:shd w:val="clear" w:color="auto" w:fill="auto"/>
            <w:vAlign w:val="center"/>
            <w:hideMark/>
          </w:tcPr>
          <w:p w14:paraId="07C851A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原告</w:t>
            </w:r>
          </w:p>
        </w:tc>
        <w:tc>
          <w:tcPr>
            <w:tcW w:w="1398" w:type="dxa"/>
            <w:tcBorders>
              <w:top w:val="nil"/>
              <w:left w:val="nil"/>
              <w:bottom w:val="single" w:sz="4" w:space="0" w:color="auto"/>
              <w:right w:val="single" w:sz="4" w:space="0" w:color="auto"/>
            </w:tcBorders>
            <w:shd w:val="clear" w:color="auto" w:fill="auto"/>
            <w:vAlign w:val="center"/>
            <w:hideMark/>
          </w:tcPr>
          <w:p w14:paraId="2AF168DC"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w:t>
            </w:r>
          </w:p>
        </w:tc>
        <w:tc>
          <w:tcPr>
            <w:tcW w:w="1198" w:type="dxa"/>
            <w:tcBorders>
              <w:top w:val="nil"/>
              <w:left w:val="nil"/>
              <w:bottom w:val="single" w:sz="4" w:space="0" w:color="auto"/>
              <w:right w:val="single" w:sz="4" w:space="0" w:color="auto"/>
            </w:tcBorders>
            <w:shd w:val="clear" w:color="auto" w:fill="auto"/>
            <w:vAlign w:val="center"/>
            <w:hideMark/>
          </w:tcPr>
          <w:p w14:paraId="0A5076B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4BE65C0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民事一审</w:t>
            </w:r>
          </w:p>
        </w:tc>
      </w:tr>
      <w:tr w:rsidR="003D7C57" w:rsidRPr="00CD1B0E" w14:paraId="20929DE4"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5A16F583"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8</w:t>
            </w:r>
          </w:p>
        </w:tc>
        <w:tc>
          <w:tcPr>
            <w:tcW w:w="3953" w:type="dxa"/>
            <w:tcBorders>
              <w:top w:val="nil"/>
              <w:left w:val="nil"/>
              <w:bottom w:val="single" w:sz="4" w:space="0" w:color="auto"/>
              <w:right w:val="single" w:sz="4" w:space="0" w:color="auto"/>
            </w:tcBorders>
            <w:shd w:val="clear" w:color="auto" w:fill="auto"/>
            <w:vAlign w:val="center"/>
            <w:hideMark/>
          </w:tcPr>
          <w:p w14:paraId="3DD59335"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{{CLIENT_GROUP_FULL_NAME}}宁德分行与何光勇,宁德市富发水产有限公司,徐嫩弟等金融借款合同纠纷的案件</w:t>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
        </w:tc>
        <w:tc>
          <w:tcPr>
            <w:tcW w:w="1316" w:type="dxa"/>
            <w:tcBorders>
              <w:top w:val="nil"/>
              <w:left w:val="nil"/>
              <w:bottom w:val="single" w:sz="4" w:space="0" w:color="auto"/>
              <w:right w:val="single" w:sz="4" w:space="0" w:color="auto"/>
            </w:tcBorders>
            <w:shd w:val="clear" w:color="auto" w:fill="auto"/>
            <w:vAlign w:val="center"/>
            <w:hideMark/>
          </w:tcPr>
          <w:p w14:paraId="457D3251"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r w:rsidRPr="00CD1B0E">
              <w:rPr>
                <w:rFonts w:ascii="华文仿宋" w:eastAsia="华文仿宋" w:hAnsi="华文仿宋" w:cs="宋体" w:hint="eastAsia"/>
                <w:color w:val="000000"/>
                <w:kern w:val="0"/>
                <w:sz w:val="20"/>
                <w:szCs w:val="20"/>
              </w:rPr>
              <w:br/>
              <w:t>、民事案件</w:t>
            </w:r>
          </w:p>
        </w:tc>
        <w:tc>
          <w:tcPr>
            <w:tcW w:w="1338" w:type="dxa"/>
            <w:tcBorders>
              <w:top w:val="nil"/>
              <w:left w:val="nil"/>
              <w:bottom w:val="single" w:sz="4" w:space="0" w:color="auto"/>
              <w:right w:val="single" w:sz="4" w:space="0" w:color="auto"/>
            </w:tcBorders>
            <w:shd w:val="clear" w:color="auto" w:fill="auto"/>
            <w:vAlign w:val="center"/>
            <w:hideMark/>
          </w:tcPr>
          <w:p w14:paraId="6F00340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398" w:type="dxa"/>
            <w:tcBorders>
              <w:top w:val="nil"/>
              <w:left w:val="nil"/>
              <w:bottom w:val="single" w:sz="4" w:space="0" w:color="auto"/>
              <w:right w:val="single" w:sz="4" w:space="0" w:color="auto"/>
            </w:tcBorders>
            <w:shd w:val="clear" w:color="auto" w:fill="auto"/>
            <w:vAlign w:val="center"/>
            <w:hideMark/>
          </w:tcPr>
          <w:p w14:paraId="75D7D76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金融借款合同纠纷</w:t>
            </w:r>
          </w:p>
        </w:tc>
        <w:tc>
          <w:tcPr>
            <w:tcW w:w="1198" w:type="dxa"/>
            <w:tcBorders>
              <w:top w:val="nil"/>
              <w:left w:val="nil"/>
              <w:bottom w:val="single" w:sz="4" w:space="0" w:color="auto"/>
              <w:right w:val="single" w:sz="4" w:space="0" w:color="auto"/>
            </w:tcBorders>
            <w:shd w:val="clear" w:color="auto" w:fill="auto"/>
            <w:vAlign w:val="center"/>
            <w:hideMark/>
          </w:tcPr>
          <w:p w14:paraId="746EE6A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90000000.00</w:t>
            </w:r>
          </w:p>
        </w:tc>
        <w:tc>
          <w:tcPr>
            <w:tcW w:w="1112" w:type="dxa"/>
            <w:tcBorders>
              <w:top w:val="nil"/>
              <w:left w:val="nil"/>
              <w:bottom w:val="single" w:sz="4" w:space="0" w:color="auto"/>
              <w:right w:val="single" w:sz="4" w:space="0" w:color="auto"/>
            </w:tcBorders>
            <w:shd w:val="clear" w:color="auto" w:fill="auto"/>
            <w:vAlign w:val="center"/>
            <w:hideMark/>
          </w:tcPr>
          <w:p w14:paraId="5D94627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27BC0BE3" w14:textId="77777777" w:rsidTr="003D7C57">
        <w:trPr>
          <w:trHeight w:val="765"/>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33BFF6D1"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9</w:t>
            </w:r>
          </w:p>
        </w:tc>
        <w:tc>
          <w:tcPr>
            <w:tcW w:w="3953" w:type="dxa"/>
            <w:tcBorders>
              <w:top w:val="nil"/>
              <w:left w:val="nil"/>
              <w:bottom w:val="single" w:sz="4" w:space="0" w:color="auto"/>
              <w:right w:val="single" w:sz="4" w:space="0" w:color="auto"/>
            </w:tcBorders>
            <w:shd w:val="clear" w:color="auto" w:fill="auto"/>
            <w:vAlign w:val="center"/>
            <w:hideMark/>
          </w:tcPr>
          <w:p w14:paraId="666C723C"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中国建设银行股份有限公司德化支行,{{CLIENT_FULL_NAME}}与德化县德辉彩印包装有限公司,陈彩国,陈采茂借款合同纠纷案件执行的案件</w:t>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
        </w:tc>
        <w:tc>
          <w:tcPr>
            <w:tcW w:w="1316" w:type="dxa"/>
            <w:tcBorders>
              <w:top w:val="nil"/>
              <w:left w:val="nil"/>
              <w:bottom w:val="single" w:sz="4" w:space="0" w:color="auto"/>
              <w:right w:val="single" w:sz="4" w:space="0" w:color="auto"/>
            </w:tcBorders>
            <w:shd w:val="clear" w:color="auto" w:fill="auto"/>
            <w:vAlign w:val="center"/>
            <w:hideMark/>
          </w:tcPr>
          <w:p w14:paraId="69675E7B" w14:textId="77777777" w:rsidR="003D7C57" w:rsidRPr="00CD1B0E" w:rsidRDefault="003D7C57" w:rsidP="00A50CA7">
            <w:pPr>
              <w:widowControl/>
              <w:spacing w:after="240"/>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3DA08A1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申请执行人</w:t>
            </w:r>
          </w:p>
        </w:tc>
        <w:tc>
          <w:tcPr>
            <w:tcW w:w="1398" w:type="dxa"/>
            <w:tcBorders>
              <w:top w:val="nil"/>
              <w:left w:val="nil"/>
              <w:bottom w:val="single" w:sz="4" w:space="0" w:color="auto"/>
              <w:right w:val="single" w:sz="4" w:space="0" w:color="auto"/>
            </w:tcBorders>
            <w:shd w:val="clear" w:color="auto" w:fill="auto"/>
            <w:vAlign w:val="center"/>
            <w:hideMark/>
          </w:tcPr>
          <w:p w14:paraId="52DEACC2"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439679D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7ECD5ED5"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恢复执行</w:t>
            </w:r>
          </w:p>
        </w:tc>
      </w:tr>
      <w:tr w:rsidR="003D7C57" w:rsidRPr="00CD1B0E" w14:paraId="68DAE574" w14:textId="77777777" w:rsidTr="003D7C57">
        <w:trPr>
          <w:trHeight w:val="765"/>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7420DCB4"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10</w:t>
            </w:r>
          </w:p>
        </w:tc>
        <w:tc>
          <w:tcPr>
            <w:tcW w:w="3953" w:type="dxa"/>
            <w:tcBorders>
              <w:top w:val="nil"/>
              <w:left w:val="nil"/>
              <w:bottom w:val="single" w:sz="4" w:space="0" w:color="auto"/>
              <w:right w:val="single" w:sz="4" w:space="0" w:color="auto"/>
            </w:tcBorders>
            <w:shd w:val="clear" w:color="auto" w:fill="auto"/>
            <w:vAlign w:val="center"/>
            <w:hideMark/>
          </w:tcPr>
          <w:p w14:paraId="2BBFCC0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{{CLIENT_GROUP_FULL_NAME}}莆田分行与福建皇宇木业有限公司,陈丽红,陈建华等金融借款合同纠纷的案件</w:t>
            </w:r>
          </w:p>
        </w:tc>
        <w:tc>
          <w:tcPr>
            <w:tcW w:w="1316" w:type="dxa"/>
            <w:tcBorders>
              <w:top w:val="nil"/>
              <w:left w:val="nil"/>
              <w:bottom w:val="single" w:sz="4" w:space="0" w:color="auto"/>
              <w:right w:val="single" w:sz="4" w:space="0" w:color="auto"/>
            </w:tcBorders>
            <w:shd w:val="clear" w:color="auto" w:fill="auto"/>
            <w:vAlign w:val="center"/>
            <w:hideMark/>
          </w:tcPr>
          <w:p w14:paraId="78039623" w14:textId="77777777" w:rsidR="003D7C57" w:rsidRPr="00CD1B0E" w:rsidRDefault="003D7C57" w:rsidP="00A50CA7">
            <w:pPr>
              <w:widowControl/>
              <w:spacing w:after="240"/>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r w:rsidRPr="00CD1B0E">
              <w:rPr>
                <w:rFonts w:ascii="华文仿宋" w:eastAsia="华文仿宋" w:hAnsi="华文仿宋" w:cs="宋体" w:hint="eastAsia"/>
                <w:color w:val="000000"/>
                <w:kern w:val="0"/>
                <w:sz w:val="20"/>
                <w:szCs w:val="20"/>
              </w:rPr>
              <w:br/>
            </w:r>
            <w:r w:rsidRPr="00CD1B0E">
              <w:rPr>
                <w:rFonts w:ascii="华文仿宋" w:eastAsia="华文仿宋" w:hAnsi="华文仿宋" w:cs="宋体" w:hint="eastAsia"/>
                <w:color w:val="000000"/>
                <w:kern w:val="0"/>
                <w:sz w:val="20"/>
                <w:szCs w:val="20"/>
              </w:rPr>
              <w:br/>
              <w:t>民事案件</w:t>
            </w:r>
          </w:p>
        </w:tc>
        <w:tc>
          <w:tcPr>
            <w:tcW w:w="1338" w:type="dxa"/>
            <w:tcBorders>
              <w:top w:val="nil"/>
              <w:left w:val="nil"/>
              <w:bottom w:val="single" w:sz="4" w:space="0" w:color="auto"/>
              <w:right w:val="single" w:sz="4" w:space="0" w:color="auto"/>
            </w:tcBorders>
            <w:shd w:val="clear" w:color="auto" w:fill="auto"/>
            <w:vAlign w:val="center"/>
            <w:hideMark/>
          </w:tcPr>
          <w:p w14:paraId="3CA3BC3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398" w:type="dxa"/>
            <w:tcBorders>
              <w:top w:val="nil"/>
              <w:left w:val="nil"/>
              <w:bottom w:val="single" w:sz="4" w:space="0" w:color="auto"/>
              <w:right w:val="single" w:sz="4" w:space="0" w:color="auto"/>
            </w:tcBorders>
            <w:shd w:val="clear" w:color="auto" w:fill="auto"/>
            <w:vAlign w:val="center"/>
            <w:hideMark/>
          </w:tcPr>
          <w:p w14:paraId="7079765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金融借款合同纠纷</w:t>
            </w:r>
          </w:p>
        </w:tc>
        <w:tc>
          <w:tcPr>
            <w:tcW w:w="1198" w:type="dxa"/>
            <w:tcBorders>
              <w:top w:val="nil"/>
              <w:left w:val="nil"/>
              <w:bottom w:val="single" w:sz="4" w:space="0" w:color="auto"/>
              <w:right w:val="single" w:sz="4" w:space="0" w:color="auto"/>
            </w:tcBorders>
            <w:shd w:val="clear" w:color="auto" w:fill="auto"/>
            <w:vAlign w:val="center"/>
            <w:hideMark/>
          </w:tcPr>
          <w:p w14:paraId="7EBE671C"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60030000.00</w:t>
            </w:r>
          </w:p>
        </w:tc>
        <w:tc>
          <w:tcPr>
            <w:tcW w:w="1112" w:type="dxa"/>
            <w:tcBorders>
              <w:top w:val="nil"/>
              <w:left w:val="nil"/>
              <w:bottom w:val="single" w:sz="4" w:space="0" w:color="auto"/>
              <w:right w:val="single" w:sz="4" w:space="0" w:color="auto"/>
            </w:tcBorders>
            <w:shd w:val="clear" w:color="auto" w:fill="auto"/>
            <w:vAlign w:val="center"/>
            <w:hideMark/>
          </w:tcPr>
          <w:p w14:paraId="6986864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恢复执行</w:t>
            </w:r>
          </w:p>
        </w:tc>
      </w:tr>
      <w:tr w:rsidR="003D7C57" w:rsidRPr="00CD1B0E" w14:paraId="41550FEC"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30A176CC"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11</w:t>
            </w:r>
          </w:p>
        </w:tc>
        <w:tc>
          <w:tcPr>
            <w:tcW w:w="3953" w:type="dxa"/>
            <w:tcBorders>
              <w:top w:val="nil"/>
              <w:left w:val="nil"/>
              <w:bottom w:val="single" w:sz="4" w:space="0" w:color="auto"/>
              <w:right w:val="single" w:sz="4" w:space="0" w:color="auto"/>
            </w:tcBorders>
            <w:shd w:val="clear" w:color="auto" w:fill="auto"/>
            <w:vAlign w:val="center"/>
            <w:hideMark/>
          </w:tcPr>
          <w:p w14:paraId="3D5739EA"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{{CLIENT_GROUP_FULL_NAME}}宁德分行与唐文清,徐嫩弟,徐春清等借款合同纠纷案件执行的案件</w:t>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
        </w:tc>
        <w:tc>
          <w:tcPr>
            <w:tcW w:w="1316" w:type="dxa"/>
            <w:tcBorders>
              <w:top w:val="nil"/>
              <w:left w:val="nil"/>
              <w:bottom w:val="single" w:sz="4" w:space="0" w:color="auto"/>
              <w:right w:val="single" w:sz="4" w:space="0" w:color="auto"/>
            </w:tcBorders>
            <w:shd w:val="clear" w:color="auto" w:fill="auto"/>
            <w:vAlign w:val="center"/>
            <w:hideMark/>
          </w:tcPr>
          <w:p w14:paraId="56559CA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2D667F11"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398" w:type="dxa"/>
            <w:tcBorders>
              <w:top w:val="nil"/>
              <w:left w:val="nil"/>
              <w:bottom w:val="single" w:sz="4" w:space="0" w:color="auto"/>
              <w:right w:val="single" w:sz="4" w:space="0" w:color="auto"/>
            </w:tcBorders>
            <w:shd w:val="clear" w:color="auto" w:fill="auto"/>
            <w:vAlign w:val="center"/>
            <w:hideMark/>
          </w:tcPr>
          <w:p w14:paraId="502579F4"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48C46A1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3227F0F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执行异议</w:t>
            </w:r>
          </w:p>
        </w:tc>
      </w:tr>
      <w:tr w:rsidR="003D7C57" w:rsidRPr="00CD1B0E" w14:paraId="475D8E61"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7750ADCB"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12</w:t>
            </w:r>
          </w:p>
        </w:tc>
        <w:tc>
          <w:tcPr>
            <w:tcW w:w="3953" w:type="dxa"/>
            <w:tcBorders>
              <w:top w:val="nil"/>
              <w:left w:val="nil"/>
              <w:bottom w:val="single" w:sz="4" w:space="0" w:color="auto"/>
              <w:right w:val="single" w:sz="4" w:space="0" w:color="auto"/>
            </w:tcBorders>
            <w:shd w:val="clear" w:color="auto" w:fill="auto"/>
            <w:vAlign w:val="center"/>
            <w:hideMark/>
          </w:tcPr>
          <w:p w14:paraId="6D28358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{{CLIENT_FULL_NAME}}与何晓红,曾聪海,杨彩云等保证合同纠纷的案件</w:t>
            </w:r>
          </w:p>
        </w:tc>
        <w:tc>
          <w:tcPr>
            <w:tcW w:w="1316" w:type="dxa"/>
            <w:tcBorders>
              <w:top w:val="nil"/>
              <w:left w:val="nil"/>
              <w:bottom w:val="single" w:sz="4" w:space="0" w:color="auto"/>
              <w:right w:val="single" w:sz="4" w:space="0" w:color="auto"/>
            </w:tcBorders>
            <w:shd w:val="clear" w:color="auto" w:fill="auto"/>
            <w:vAlign w:val="center"/>
            <w:hideMark/>
          </w:tcPr>
          <w:p w14:paraId="3A99CAAA"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民事案件</w:t>
            </w:r>
          </w:p>
        </w:tc>
        <w:tc>
          <w:tcPr>
            <w:tcW w:w="1338" w:type="dxa"/>
            <w:tcBorders>
              <w:top w:val="nil"/>
              <w:left w:val="nil"/>
              <w:bottom w:val="single" w:sz="4" w:space="0" w:color="auto"/>
              <w:right w:val="single" w:sz="4" w:space="0" w:color="auto"/>
            </w:tcBorders>
            <w:shd w:val="clear" w:color="auto" w:fill="auto"/>
            <w:vAlign w:val="center"/>
            <w:hideMark/>
          </w:tcPr>
          <w:p w14:paraId="3900C12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原告</w:t>
            </w:r>
          </w:p>
        </w:tc>
        <w:tc>
          <w:tcPr>
            <w:tcW w:w="1398" w:type="dxa"/>
            <w:tcBorders>
              <w:top w:val="nil"/>
              <w:left w:val="nil"/>
              <w:bottom w:val="single" w:sz="4" w:space="0" w:color="auto"/>
              <w:right w:val="single" w:sz="4" w:space="0" w:color="auto"/>
            </w:tcBorders>
            <w:shd w:val="clear" w:color="auto" w:fill="auto"/>
            <w:vAlign w:val="center"/>
            <w:hideMark/>
          </w:tcPr>
          <w:p w14:paraId="6CFE2C56"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保证合同纠纷</w:t>
            </w:r>
          </w:p>
        </w:tc>
        <w:tc>
          <w:tcPr>
            <w:tcW w:w="1198" w:type="dxa"/>
            <w:tcBorders>
              <w:top w:val="nil"/>
              <w:left w:val="nil"/>
              <w:bottom w:val="single" w:sz="4" w:space="0" w:color="auto"/>
              <w:right w:val="single" w:sz="4" w:space="0" w:color="auto"/>
            </w:tcBorders>
            <w:shd w:val="clear" w:color="auto" w:fill="auto"/>
            <w:vAlign w:val="center"/>
            <w:hideMark/>
          </w:tcPr>
          <w:p w14:paraId="6DF7CA2A"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56138EE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民事一审</w:t>
            </w:r>
          </w:p>
        </w:tc>
      </w:tr>
      <w:tr w:rsidR="003D7C57" w:rsidRPr="00CD1B0E" w14:paraId="73772A64"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6B2BF900"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13</w:t>
            </w:r>
          </w:p>
        </w:tc>
        <w:tc>
          <w:tcPr>
            <w:tcW w:w="3953" w:type="dxa"/>
            <w:tcBorders>
              <w:top w:val="nil"/>
              <w:left w:val="nil"/>
              <w:bottom w:val="single" w:sz="4" w:space="0" w:color="auto"/>
              <w:right w:val="single" w:sz="4" w:space="0" w:color="auto"/>
            </w:tcBorders>
            <w:shd w:val="clear" w:color="auto" w:fill="auto"/>
            <w:vAlign w:val="center"/>
            <w:hideMark/>
          </w:tcPr>
          <w:p w14:paraId="10FC6612"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{{CLIENT_GROUP_FULL_NAME}}泉州分行与晋江市永祥罐头食品有限公司,泉州旭能贸易有限公司,纪泽贤等金融借款合同纠纷的案件</w:t>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
        </w:tc>
        <w:tc>
          <w:tcPr>
            <w:tcW w:w="1316" w:type="dxa"/>
            <w:tcBorders>
              <w:top w:val="nil"/>
              <w:left w:val="nil"/>
              <w:bottom w:val="single" w:sz="4" w:space="0" w:color="auto"/>
              <w:right w:val="single" w:sz="4" w:space="0" w:color="auto"/>
            </w:tcBorders>
            <w:shd w:val="clear" w:color="auto" w:fill="auto"/>
            <w:vAlign w:val="center"/>
            <w:hideMark/>
          </w:tcPr>
          <w:p w14:paraId="3DE477C3" w14:textId="77777777" w:rsidR="003D7C57" w:rsidRPr="00CD1B0E" w:rsidRDefault="003D7C57" w:rsidP="00A50CA7">
            <w:pPr>
              <w:widowControl/>
              <w:spacing w:after="240"/>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r w:rsidRPr="00CD1B0E">
              <w:rPr>
                <w:rFonts w:ascii="华文仿宋" w:eastAsia="华文仿宋" w:hAnsi="华文仿宋" w:cs="宋体" w:hint="eastAsia"/>
                <w:color w:val="000000"/>
                <w:kern w:val="0"/>
                <w:sz w:val="20"/>
                <w:szCs w:val="20"/>
              </w:rPr>
              <w:br/>
              <w:t>、民事案件</w:t>
            </w:r>
          </w:p>
        </w:tc>
        <w:tc>
          <w:tcPr>
            <w:tcW w:w="1338" w:type="dxa"/>
            <w:tcBorders>
              <w:top w:val="nil"/>
              <w:left w:val="nil"/>
              <w:bottom w:val="single" w:sz="4" w:space="0" w:color="auto"/>
              <w:right w:val="single" w:sz="4" w:space="0" w:color="auto"/>
            </w:tcBorders>
            <w:shd w:val="clear" w:color="auto" w:fill="auto"/>
            <w:vAlign w:val="center"/>
            <w:hideMark/>
          </w:tcPr>
          <w:p w14:paraId="00D348AA"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398" w:type="dxa"/>
            <w:tcBorders>
              <w:top w:val="nil"/>
              <w:left w:val="nil"/>
              <w:bottom w:val="single" w:sz="4" w:space="0" w:color="auto"/>
              <w:right w:val="single" w:sz="4" w:space="0" w:color="auto"/>
            </w:tcBorders>
            <w:shd w:val="clear" w:color="auto" w:fill="auto"/>
            <w:vAlign w:val="center"/>
            <w:hideMark/>
          </w:tcPr>
          <w:p w14:paraId="4497468C"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金融借款合同纠纷</w:t>
            </w:r>
          </w:p>
        </w:tc>
        <w:tc>
          <w:tcPr>
            <w:tcW w:w="1198" w:type="dxa"/>
            <w:tcBorders>
              <w:top w:val="nil"/>
              <w:left w:val="nil"/>
              <w:bottom w:val="single" w:sz="4" w:space="0" w:color="auto"/>
              <w:right w:val="single" w:sz="4" w:space="0" w:color="auto"/>
            </w:tcBorders>
            <w:shd w:val="clear" w:color="auto" w:fill="auto"/>
            <w:vAlign w:val="center"/>
            <w:hideMark/>
          </w:tcPr>
          <w:p w14:paraId="7A7A49D1"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7190000.00</w:t>
            </w:r>
          </w:p>
        </w:tc>
        <w:tc>
          <w:tcPr>
            <w:tcW w:w="1112" w:type="dxa"/>
            <w:tcBorders>
              <w:top w:val="nil"/>
              <w:left w:val="nil"/>
              <w:bottom w:val="single" w:sz="4" w:space="0" w:color="auto"/>
              <w:right w:val="single" w:sz="4" w:space="0" w:color="auto"/>
            </w:tcBorders>
            <w:shd w:val="clear" w:color="auto" w:fill="auto"/>
            <w:vAlign w:val="center"/>
            <w:hideMark/>
          </w:tcPr>
          <w:p w14:paraId="406EBDE1"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恢复执行</w:t>
            </w:r>
          </w:p>
        </w:tc>
      </w:tr>
      <w:tr w:rsidR="003D7C57" w:rsidRPr="00CD1B0E" w14:paraId="56AF177B"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3DA22D5F"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14</w:t>
            </w:r>
          </w:p>
        </w:tc>
        <w:tc>
          <w:tcPr>
            <w:tcW w:w="3953" w:type="dxa"/>
            <w:tcBorders>
              <w:top w:val="nil"/>
              <w:left w:val="nil"/>
              <w:bottom w:val="single" w:sz="4" w:space="0" w:color="auto"/>
              <w:right w:val="single" w:sz="4" w:space="0" w:color="auto"/>
            </w:tcBorders>
            <w:shd w:val="clear" w:color="auto" w:fill="auto"/>
            <w:vAlign w:val="center"/>
            <w:hideMark/>
          </w:tcPr>
          <w:p w14:paraId="11B376D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王若平）,陈嘉,陈福恩等与{{CLIENT_FULL_NAME}},福建华浦房地产开发有限公司普通破产债权确认纠纷的案件</w:t>
            </w:r>
          </w:p>
        </w:tc>
        <w:tc>
          <w:tcPr>
            <w:tcW w:w="1316" w:type="dxa"/>
            <w:tcBorders>
              <w:top w:val="nil"/>
              <w:left w:val="nil"/>
              <w:bottom w:val="single" w:sz="4" w:space="0" w:color="auto"/>
              <w:right w:val="single" w:sz="4" w:space="0" w:color="auto"/>
            </w:tcBorders>
            <w:shd w:val="clear" w:color="auto" w:fill="auto"/>
            <w:vAlign w:val="center"/>
            <w:hideMark/>
          </w:tcPr>
          <w:p w14:paraId="2CE3147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民事案件</w:t>
            </w:r>
          </w:p>
        </w:tc>
        <w:tc>
          <w:tcPr>
            <w:tcW w:w="1338" w:type="dxa"/>
            <w:tcBorders>
              <w:top w:val="nil"/>
              <w:left w:val="nil"/>
              <w:bottom w:val="single" w:sz="4" w:space="0" w:color="auto"/>
              <w:right w:val="single" w:sz="4" w:space="0" w:color="auto"/>
            </w:tcBorders>
            <w:shd w:val="clear" w:color="auto" w:fill="auto"/>
            <w:vAlign w:val="center"/>
            <w:hideMark/>
          </w:tcPr>
          <w:p w14:paraId="1E93C99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被告</w:t>
            </w:r>
          </w:p>
        </w:tc>
        <w:tc>
          <w:tcPr>
            <w:tcW w:w="1398" w:type="dxa"/>
            <w:tcBorders>
              <w:top w:val="nil"/>
              <w:left w:val="nil"/>
              <w:bottom w:val="single" w:sz="4" w:space="0" w:color="auto"/>
              <w:right w:val="single" w:sz="4" w:space="0" w:color="auto"/>
            </w:tcBorders>
            <w:shd w:val="clear" w:color="auto" w:fill="auto"/>
            <w:vAlign w:val="center"/>
            <w:hideMark/>
          </w:tcPr>
          <w:p w14:paraId="26AA0CA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普通破产债权确认纠纷</w:t>
            </w:r>
          </w:p>
        </w:tc>
        <w:tc>
          <w:tcPr>
            <w:tcW w:w="1198" w:type="dxa"/>
            <w:tcBorders>
              <w:top w:val="nil"/>
              <w:left w:val="nil"/>
              <w:bottom w:val="single" w:sz="4" w:space="0" w:color="auto"/>
              <w:right w:val="single" w:sz="4" w:space="0" w:color="auto"/>
            </w:tcBorders>
            <w:shd w:val="clear" w:color="auto" w:fill="auto"/>
            <w:vAlign w:val="center"/>
            <w:hideMark/>
          </w:tcPr>
          <w:p w14:paraId="64B38E12"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575E45F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民事一审</w:t>
            </w:r>
          </w:p>
        </w:tc>
      </w:tr>
      <w:tr w:rsidR="003D7C57" w:rsidRPr="00CD1B0E" w14:paraId="203E1BDC"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1624A21A"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15</w:t>
            </w:r>
          </w:p>
        </w:tc>
        <w:tc>
          <w:tcPr>
            <w:tcW w:w="3953" w:type="dxa"/>
            <w:tcBorders>
              <w:top w:val="nil"/>
              <w:left w:val="nil"/>
              <w:bottom w:val="single" w:sz="4" w:space="0" w:color="auto"/>
              <w:right w:val="single" w:sz="4" w:space="0" w:color="auto"/>
            </w:tcBorders>
            <w:shd w:val="clear" w:color="auto" w:fill="auto"/>
            <w:vAlign w:val="center"/>
            <w:hideMark/>
          </w:tcPr>
          <w:p w14:paraId="166B7FD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王若平,陈嘉,陈福恩等与{{CLIENT_FULL_NAME}},福建华浦房地产开发有限公司普通破产债权确认纠纷的案件</w:t>
            </w:r>
          </w:p>
        </w:tc>
        <w:tc>
          <w:tcPr>
            <w:tcW w:w="1316" w:type="dxa"/>
            <w:tcBorders>
              <w:top w:val="nil"/>
              <w:left w:val="nil"/>
              <w:bottom w:val="single" w:sz="4" w:space="0" w:color="auto"/>
              <w:right w:val="single" w:sz="4" w:space="0" w:color="auto"/>
            </w:tcBorders>
            <w:shd w:val="clear" w:color="auto" w:fill="auto"/>
            <w:vAlign w:val="center"/>
            <w:hideMark/>
          </w:tcPr>
          <w:p w14:paraId="3513032A"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民事案件</w:t>
            </w:r>
          </w:p>
        </w:tc>
        <w:tc>
          <w:tcPr>
            <w:tcW w:w="1338" w:type="dxa"/>
            <w:tcBorders>
              <w:top w:val="nil"/>
              <w:left w:val="nil"/>
              <w:bottom w:val="single" w:sz="4" w:space="0" w:color="auto"/>
              <w:right w:val="single" w:sz="4" w:space="0" w:color="auto"/>
            </w:tcBorders>
            <w:shd w:val="clear" w:color="auto" w:fill="auto"/>
            <w:vAlign w:val="center"/>
            <w:hideMark/>
          </w:tcPr>
          <w:p w14:paraId="356D295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被告</w:t>
            </w:r>
          </w:p>
        </w:tc>
        <w:tc>
          <w:tcPr>
            <w:tcW w:w="1398" w:type="dxa"/>
            <w:tcBorders>
              <w:top w:val="nil"/>
              <w:left w:val="nil"/>
              <w:bottom w:val="single" w:sz="4" w:space="0" w:color="auto"/>
              <w:right w:val="single" w:sz="4" w:space="0" w:color="auto"/>
            </w:tcBorders>
            <w:shd w:val="clear" w:color="auto" w:fill="auto"/>
            <w:vAlign w:val="center"/>
            <w:hideMark/>
          </w:tcPr>
          <w:p w14:paraId="37D8BD16"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普通破产债权确认纠纷</w:t>
            </w:r>
          </w:p>
        </w:tc>
        <w:tc>
          <w:tcPr>
            <w:tcW w:w="1198" w:type="dxa"/>
            <w:tcBorders>
              <w:top w:val="nil"/>
              <w:left w:val="nil"/>
              <w:bottom w:val="single" w:sz="4" w:space="0" w:color="auto"/>
              <w:right w:val="single" w:sz="4" w:space="0" w:color="auto"/>
            </w:tcBorders>
            <w:shd w:val="clear" w:color="auto" w:fill="auto"/>
            <w:vAlign w:val="center"/>
            <w:hideMark/>
          </w:tcPr>
          <w:p w14:paraId="10DAC8D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34579D66"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民事一审</w:t>
            </w:r>
          </w:p>
        </w:tc>
      </w:tr>
      <w:tr w:rsidR="003D7C57" w:rsidRPr="00CD1B0E" w14:paraId="4A227EB5"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09BF9D8B"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lastRenderedPageBreak/>
              <w:t>16</w:t>
            </w:r>
          </w:p>
        </w:tc>
        <w:tc>
          <w:tcPr>
            <w:tcW w:w="3953" w:type="dxa"/>
            <w:tcBorders>
              <w:top w:val="nil"/>
              <w:left w:val="nil"/>
              <w:bottom w:val="single" w:sz="4" w:space="0" w:color="auto"/>
              <w:right w:val="single" w:sz="4" w:space="0" w:color="auto"/>
            </w:tcBorders>
            <w:shd w:val="clear" w:color="auto" w:fill="auto"/>
            <w:vAlign w:val="center"/>
            <w:hideMark/>
          </w:tcPr>
          <w:p w14:paraId="170B901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中国银行股份有限公司赣州市分行,{{CLIENT_FULL_NAME}}与李全伟,赣州伟华贸易有限公司,陈济华民事案件执行的案件</w:t>
            </w:r>
          </w:p>
        </w:tc>
        <w:tc>
          <w:tcPr>
            <w:tcW w:w="1316" w:type="dxa"/>
            <w:tcBorders>
              <w:top w:val="nil"/>
              <w:left w:val="nil"/>
              <w:bottom w:val="single" w:sz="4" w:space="0" w:color="auto"/>
              <w:right w:val="single" w:sz="4" w:space="0" w:color="auto"/>
            </w:tcBorders>
            <w:shd w:val="clear" w:color="auto" w:fill="auto"/>
            <w:vAlign w:val="center"/>
            <w:hideMark/>
          </w:tcPr>
          <w:p w14:paraId="31A2F3A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536B3EB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原告</w:t>
            </w:r>
          </w:p>
        </w:tc>
        <w:tc>
          <w:tcPr>
            <w:tcW w:w="1398" w:type="dxa"/>
            <w:tcBorders>
              <w:top w:val="nil"/>
              <w:left w:val="nil"/>
              <w:bottom w:val="single" w:sz="4" w:space="0" w:color="auto"/>
              <w:right w:val="single" w:sz="4" w:space="0" w:color="auto"/>
            </w:tcBorders>
            <w:shd w:val="clear" w:color="auto" w:fill="auto"/>
            <w:vAlign w:val="center"/>
            <w:hideMark/>
          </w:tcPr>
          <w:p w14:paraId="5450D60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民事案件执行</w:t>
            </w:r>
          </w:p>
        </w:tc>
        <w:tc>
          <w:tcPr>
            <w:tcW w:w="1198" w:type="dxa"/>
            <w:tcBorders>
              <w:top w:val="nil"/>
              <w:left w:val="nil"/>
              <w:bottom w:val="single" w:sz="4" w:space="0" w:color="auto"/>
              <w:right w:val="single" w:sz="4" w:space="0" w:color="auto"/>
            </w:tcBorders>
            <w:shd w:val="clear" w:color="auto" w:fill="auto"/>
            <w:vAlign w:val="center"/>
            <w:hideMark/>
          </w:tcPr>
          <w:p w14:paraId="3C2FC08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0EFAE4A6"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00D17758"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2863CDC2"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17</w:t>
            </w:r>
          </w:p>
        </w:tc>
        <w:tc>
          <w:tcPr>
            <w:tcW w:w="3953" w:type="dxa"/>
            <w:tcBorders>
              <w:top w:val="nil"/>
              <w:left w:val="nil"/>
              <w:bottom w:val="single" w:sz="4" w:space="0" w:color="auto"/>
              <w:right w:val="single" w:sz="4" w:space="0" w:color="auto"/>
            </w:tcBorders>
            <w:shd w:val="clear" w:color="auto" w:fill="auto"/>
            <w:vAlign w:val="center"/>
            <w:hideMark/>
          </w:tcPr>
          <w:p w14:paraId="17D9437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{{CLIENT_FULL_NAME}}与成都长青制药有限公司抵押合同纠纷的案件</w:t>
            </w:r>
          </w:p>
        </w:tc>
        <w:tc>
          <w:tcPr>
            <w:tcW w:w="1316" w:type="dxa"/>
            <w:tcBorders>
              <w:top w:val="nil"/>
              <w:left w:val="nil"/>
              <w:bottom w:val="single" w:sz="4" w:space="0" w:color="auto"/>
              <w:right w:val="single" w:sz="4" w:space="0" w:color="auto"/>
            </w:tcBorders>
            <w:shd w:val="clear" w:color="auto" w:fill="auto"/>
            <w:vAlign w:val="center"/>
            <w:hideMark/>
          </w:tcPr>
          <w:p w14:paraId="04FD608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民事案件</w:t>
            </w:r>
          </w:p>
        </w:tc>
        <w:tc>
          <w:tcPr>
            <w:tcW w:w="1338" w:type="dxa"/>
            <w:tcBorders>
              <w:top w:val="nil"/>
              <w:left w:val="nil"/>
              <w:bottom w:val="single" w:sz="4" w:space="0" w:color="auto"/>
              <w:right w:val="single" w:sz="4" w:space="0" w:color="auto"/>
            </w:tcBorders>
            <w:shd w:val="clear" w:color="auto" w:fill="auto"/>
            <w:vAlign w:val="center"/>
            <w:hideMark/>
          </w:tcPr>
          <w:p w14:paraId="076DEFE5"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原告</w:t>
            </w:r>
          </w:p>
        </w:tc>
        <w:tc>
          <w:tcPr>
            <w:tcW w:w="1398" w:type="dxa"/>
            <w:tcBorders>
              <w:top w:val="nil"/>
              <w:left w:val="nil"/>
              <w:bottom w:val="single" w:sz="4" w:space="0" w:color="auto"/>
              <w:right w:val="single" w:sz="4" w:space="0" w:color="auto"/>
            </w:tcBorders>
            <w:shd w:val="clear" w:color="auto" w:fill="auto"/>
            <w:vAlign w:val="center"/>
            <w:hideMark/>
          </w:tcPr>
          <w:p w14:paraId="1F98E28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抵押合同纠纷</w:t>
            </w:r>
          </w:p>
        </w:tc>
        <w:tc>
          <w:tcPr>
            <w:tcW w:w="1198" w:type="dxa"/>
            <w:tcBorders>
              <w:top w:val="nil"/>
              <w:left w:val="nil"/>
              <w:bottom w:val="single" w:sz="4" w:space="0" w:color="auto"/>
              <w:right w:val="single" w:sz="4" w:space="0" w:color="auto"/>
            </w:tcBorders>
            <w:shd w:val="clear" w:color="auto" w:fill="auto"/>
            <w:vAlign w:val="center"/>
            <w:hideMark/>
          </w:tcPr>
          <w:p w14:paraId="47375A0A"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31861B4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民事一审</w:t>
            </w:r>
          </w:p>
        </w:tc>
      </w:tr>
      <w:tr w:rsidR="003D7C57" w:rsidRPr="00CD1B0E" w14:paraId="6168D191"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7EDC2ACE"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18</w:t>
            </w:r>
          </w:p>
        </w:tc>
        <w:tc>
          <w:tcPr>
            <w:tcW w:w="3953" w:type="dxa"/>
            <w:tcBorders>
              <w:top w:val="nil"/>
              <w:left w:val="nil"/>
              <w:bottom w:val="single" w:sz="4" w:space="0" w:color="auto"/>
              <w:right w:val="single" w:sz="4" w:space="0" w:color="auto"/>
            </w:tcBorders>
            <w:shd w:val="clear" w:color="auto" w:fill="auto"/>
            <w:vAlign w:val="center"/>
            <w:hideMark/>
          </w:tcPr>
          <w:p w14:paraId="5F6317B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{{CLIENT_FULL_NAME}}与福建华浦房地产开发有限公司普通破产债权确认纠纷的案件</w:t>
            </w:r>
          </w:p>
        </w:tc>
        <w:tc>
          <w:tcPr>
            <w:tcW w:w="1316" w:type="dxa"/>
            <w:tcBorders>
              <w:top w:val="nil"/>
              <w:left w:val="nil"/>
              <w:bottom w:val="single" w:sz="4" w:space="0" w:color="auto"/>
              <w:right w:val="single" w:sz="4" w:space="0" w:color="auto"/>
            </w:tcBorders>
            <w:shd w:val="clear" w:color="auto" w:fill="auto"/>
            <w:vAlign w:val="center"/>
            <w:hideMark/>
          </w:tcPr>
          <w:p w14:paraId="7792E9F4"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民事案件</w:t>
            </w:r>
          </w:p>
        </w:tc>
        <w:tc>
          <w:tcPr>
            <w:tcW w:w="1338" w:type="dxa"/>
            <w:tcBorders>
              <w:top w:val="nil"/>
              <w:left w:val="nil"/>
              <w:bottom w:val="single" w:sz="4" w:space="0" w:color="auto"/>
              <w:right w:val="single" w:sz="4" w:space="0" w:color="auto"/>
            </w:tcBorders>
            <w:shd w:val="clear" w:color="auto" w:fill="auto"/>
            <w:vAlign w:val="center"/>
            <w:hideMark/>
          </w:tcPr>
          <w:p w14:paraId="5A26213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原告</w:t>
            </w:r>
          </w:p>
        </w:tc>
        <w:tc>
          <w:tcPr>
            <w:tcW w:w="1398" w:type="dxa"/>
            <w:tcBorders>
              <w:top w:val="nil"/>
              <w:left w:val="nil"/>
              <w:bottom w:val="single" w:sz="4" w:space="0" w:color="auto"/>
              <w:right w:val="single" w:sz="4" w:space="0" w:color="auto"/>
            </w:tcBorders>
            <w:shd w:val="clear" w:color="auto" w:fill="auto"/>
            <w:vAlign w:val="center"/>
            <w:hideMark/>
          </w:tcPr>
          <w:p w14:paraId="03D5F4B6"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普通破产债权确认纠纷</w:t>
            </w:r>
          </w:p>
        </w:tc>
        <w:tc>
          <w:tcPr>
            <w:tcW w:w="1198" w:type="dxa"/>
            <w:tcBorders>
              <w:top w:val="nil"/>
              <w:left w:val="nil"/>
              <w:bottom w:val="single" w:sz="4" w:space="0" w:color="auto"/>
              <w:right w:val="single" w:sz="4" w:space="0" w:color="auto"/>
            </w:tcBorders>
            <w:shd w:val="clear" w:color="auto" w:fill="auto"/>
            <w:vAlign w:val="center"/>
            <w:hideMark/>
          </w:tcPr>
          <w:p w14:paraId="42198B8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690AE10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民事一审</w:t>
            </w:r>
          </w:p>
        </w:tc>
      </w:tr>
      <w:tr w:rsidR="003D7C57" w:rsidRPr="00CD1B0E" w14:paraId="1CA56BB4"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0D3C8EB5"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19</w:t>
            </w:r>
          </w:p>
        </w:tc>
        <w:tc>
          <w:tcPr>
            <w:tcW w:w="3953" w:type="dxa"/>
            <w:tcBorders>
              <w:top w:val="nil"/>
              <w:left w:val="nil"/>
              <w:bottom w:val="single" w:sz="4" w:space="0" w:color="auto"/>
              <w:right w:val="single" w:sz="4" w:space="0" w:color="auto"/>
            </w:tcBorders>
            <w:shd w:val="clear" w:color="auto" w:fill="auto"/>
            <w:vAlign w:val="center"/>
            <w:hideMark/>
          </w:tcPr>
          <w:p w14:paraId="673B5FD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{{CLIENT_FULL_NAME}}与德化县德辉彩印包装有限公司,陈彩国,陈采茂借款合同纠纷案件执行的案件</w:t>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
        </w:tc>
        <w:tc>
          <w:tcPr>
            <w:tcW w:w="1316" w:type="dxa"/>
            <w:tcBorders>
              <w:top w:val="nil"/>
              <w:left w:val="nil"/>
              <w:bottom w:val="single" w:sz="4" w:space="0" w:color="auto"/>
              <w:right w:val="single" w:sz="4" w:space="0" w:color="auto"/>
            </w:tcBorders>
            <w:shd w:val="clear" w:color="auto" w:fill="auto"/>
            <w:vAlign w:val="center"/>
            <w:hideMark/>
          </w:tcPr>
          <w:p w14:paraId="6BD97E45"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11CE06D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申请执行人</w:t>
            </w:r>
          </w:p>
        </w:tc>
        <w:tc>
          <w:tcPr>
            <w:tcW w:w="1398" w:type="dxa"/>
            <w:tcBorders>
              <w:top w:val="nil"/>
              <w:left w:val="nil"/>
              <w:bottom w:val="single" w:sz="4" w:space="0" w:color="auto"/>
              <w:right w:val="single" w:sz="4" w:space="0" w:color="auto"/>
            </w:tcBorders>
            <w:shd w:val="clear" w:color="auto" w:fill="auto"/>
            <w:vAlign w:val="center"/>
            <w:hideMark/>
          </w:tcPr>
          <w:p w14:paraId="27EA386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5F82CBB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37CF0952"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4838F721"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112194DC"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20</w:t>
            </w:r>
          </w:p>
        </w:tc>
        <w:tc>
          <w:tcPr>
            <w:tcW w:w="3953" w:type="dxa"/>
            <w:tcBorders>
              <w:top w:val="nil"/>
              <w:left w:val="nil"/>
              <w:bottom w:val="single" w:sz="4" w:space="0" w:color="auto"/>
              <w:right w:val="single" w:sz="4" w:space="0" w:color="auto"/>
            </w:tcBorders>
            <w:shd w:val="clear" w:color="auto" w:fill="auto"/>
            <w:vAlign w:val="center"/>
            <w:hideMark/>
          </w:tcPr>
          <w:p w14:paraId="505885C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兴业资产管理股份有限公司与四川化工控股（集团）有限责任公司保证合同纠纷的案件</w:t>
            </w:r>
          </w:p>
        </w:tc>
        <w:tc>
          <w:tcPr>
            <w:tcW w:w="1316" w:type="dxa"/>
            <w:tcBorders>
              <w:top w:val="nil"/>
              <w:left w:val="nil"/>
              <w:bottom w:val="single" w:sz="4" w:space="0" w:color="auto"/>
              <w:right w:val="single" w:sz="4" w:space="0" w:color="auto"/>
            </w:tcBorders>
            <w:shd w:val="clear" w:color="auto" w:fill="auto"/>
            <w:vAlign w:val="center"/>
            <w:hideMark/>
          </w:tcPr>
          <w:p w14:paraId="6F11E70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r w:rsidRPr="00CD1B0E">
              <w:rPr>
                <w:rFonts w:ascii="华文仿宋" w:eastAsia="华文仿宋" w:hAnsi="华文仿宋" w:cs="宋体" w:hint="eastAsia"/>
                <w:color w:val="000000"/>
                <w:kern w:val="0"/>
                <w:sz w:val="20"/>
                <w:szCs w:val="20"/>
              </w:rPr>
              <w:br/>
              <w:t>、民事案件</w:t>
            </w:r>
          </w:p>
        </w:tc>
        <w:tc>
          <w:tcPr>
            <w:tcW w:w="1338" w:type="dxa"/>
            <w:tcBorders>
              <w:top w:val="nil"/>
              <w:left w:val="nil"/>
              <w:bottom w:val="single" w:sz="4" w:space="0" w:color="auto"/>
              <w:right w:val="single" w:sz="4" w:space="0" w:color="auto"/>
            </w:tcBorders>
            <w:shd w:val="clear" w:color="auto" w:fill="auto"/>
            <w:vAlign w:val="center"/>
            <w:hideMark/>
          </w:tcPr>
          <w:p w14:paraId="1CD9FF45"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原告</w:t>
            </w:r>
          </w:p>
        </w:tc>
        <w:tc>
          <w:tcPr>
            <w:tcW w:w="1398" w:type="dxa"/>
            <w:tcBorders>
              <w:top w:val="nil"/>
              <w:left w:val="nil"/>
              <w:bottom w:val="single" w:sz="4" w:space="0" w:color="auto"/>
              <w:right w:val="single" w:sz="4" w:space="0" w:color="auto"/>
            </w:tcBorders>
            <w:shd w:val="clear" w:color="auto" w:fill="auto"/>
            <w:vAlign w:val="center"/>
            <w:hideMark/>
          </w:tcPr>
          <w:p w14:paraId="7222C53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保证合同纠纷</w:t>
            </w:r>
          </w:p>
        </w:tc>
        <w:tc>
          <w:tcPr>
            <w:tcW w:w="1198" w:type="dxa"/>
            <w:tcBorders>
              <w:top w:val="nil"/>
              <w:left w:val="nil"/>
              <w:bottom w:val="single" w:sz="4" w:space="0" w:color="auto"/>
              <w:right w:val="single" w:sz="4" w:space="0" w:color="auto"/>
            </w:tcBorders>
            <w:shd w:val="clear" w:color="auto" w:fill="auto"/>
            <w:vAlign w:val="center"/>
            <w:hideMark/>
          </w:tcPr>
          <w:p w14:paraId="3AF4D64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78517205.23</w:t>
            </w:r>
          </w:p>
        </w:tc>
        <w:tc>
          <w:tcPr>
            <w:tcW w:w="1112" w:type="dxa"/>
            <w:tcBorders>
              <w:top w:val="nil"/>
              <w:left w:val="nil"/>
              <w:bottom w:val="single" w:sz="4" w:space="0" w:color="auto"/>
              <w:right w:val="single" w:sz="4" w:space="0" w:color="auto"/>
            </w:tcBorders>
            <w:shd w:val="clear" w:color="auto" w:fill="auto"/>
            <w:vAlign w:val="center"/>
            <w:hideMark/>
          </w:tcPr>
          <w:p w14:paraId="5DCE239C"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5C6382A6"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4C6D9690"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21</w:t>
            </w:r>
          </w:p>
        </w:tc>
        <w:tc>
          <w:tcPr>
            <w:tcW w:w="3953" w:type="dxa"/>
            <w:tcBorders>
              <w:top w:val="nil"/>
              <w:left w:val="nil"/>
              <w:bottom w:val="single" w:sz="4" w:space="0" w:color="auto"/>
              <w:right w:val="single" w:sz="4" w:space="0" w:color="auto"/>
            </w:tcBorders>
            <w:shd w:val="clear" w:color="auto" w:fill="auto"/>
            <w:vAlign w:val="center"/>
            <w:hideMark/>
          </w:tcPr>
          <w:p w14:paraId="2335E98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中国银行股份有限公司南昌市西湖支行,{{CLIENT_FULL_NAME}}与何小青,南昌灵灵食品有限公司,张小伟等借款合同纠纷案件执行的案件</w:t>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
        </w:tc>
        <w:tc>
          <w:tcPr>
            <w:tcW w:w="1316" w:type="dxa"/>
            <w:tcBorders>
              <w:top w:val="nil"/>
              <w:left w:val="nil"/>
              <w:bottom w:val="single" w:sz="4" w:space="0" w:color="auto"/>
              <w:right w:val="single" w:sz="4" w:space="0" w:color="auto"/>
            </w:tcBorders>
            <w:shd w:val="clear" w:color="auto" w:fill="auto"/>
            <w:vAlign w:val="center"/>
            <w:hideMark/>
          </w:tcPr>
          <w:p w14:paraId="664CCA5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2AFC485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申请人</w:t>
            </w:r>
          </w:p>
        </w:tc>
        <w:tc>
          <w:tcPr>
            <w:tcW w:w="1398" w:type="dxa"/>
            <w:tcBorders>
              <w:top w:val="nil"/>
              <w:left w:val="nil"/>
              <w:bottom w:val="single" w:sz="4" w:space="0" w:color="auto"/>
              <w:right w:val="single" w:sz="4" w:space="0" w:color="auto"/>
            </w:tcBorders>
            <w:shd w:val="clear" w:color="auto" w:fill="auto"/>
            <w:vAlign w:val="center"/>
            <w:hideMark/>
          </w:tcPr>
          <w:p w14:paraId="2B6F5944"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69C0599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133B136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执行异议</w:t>
            </w:r>
          </w:p>
        </w:tc>
      </w:tr>
      <w:tr w:rsidR="003D7C57" w:rsidRPr="00CD1B0E" w14:paraId="5C8394C4"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7097F14B"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22</w:t>
            </w:r>
          </w:p>
        </w:tc>
        <w:tc>
          <w:tcPr>
            <w:tcW w:w="3953" w:type="dxa"/>
            <w:tcBorders>
              <w:top w:val="nil"/>
              <w:left w:val="nil"/>
              <w:bottom w:val="single" w:sz="4" w:space="0" w:color="auto"/>
              <w:right w:val="single" w:sz="4" w:space="0" w:color="auto"/>
            </w:tcBorders>
            <w:shd w:val="clear" w:color="auto" w:fill="auto"/>
            <w:vAlign w:val="center"/>
            <w:hideMark/>
          </w:tcPr>
          <w:p w14:paraId="1010C60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中国银行股份有限公司南昌市北湖支行与万平,万琴华,南昌朝</w:t>
            </w:r>
            <w:proofErr w:type="gramStart"/>
            <w:r w:rsidRPr="00CD1B0E">
              <w:rPr>
                <w:rFonts w:ascii="华文仿宋" w:eastAsia="华文仿宋" w:hAnsi="华文仿宋" w:cs="宋体" w:hint="eastAsia"/>
                <w:color w:val="000000"/>
                <w:kern w:val="0"/>
                <w:sz w:val="20"/>
                <w:szCs w:val="20"/>
              </w:rPr>
              <w:t>晟</w:t>
            </w:r>
            <w:proofErr w:type="gramEnd"/>
            <w:r w:rsidRPr="00CD1B0E">
              <w:rPr>
                <w:rFonts w:ascii="华文仿宋" w:eastAsia="华文仿宋" w:hAnsi="华文仿宋" w:cs="宋体" w:hint="eastAsia"/>
                <w:color w:val="000000"/>
                <w:kern w:val="0"/>
                <w:sz w:val="20"/>
                <w:szCs w:val="20"/>
              </w:rPr>
              <w:t>实业有限公司等金融借款合同纠纷的案件</w:t>
            </w:r>
          </w:p>
        </w:tc>
        <w:tc>
          <w:tcPr>
            <w:tcW w:w="1316" w:type="dxa"/>
            <w:tcBorders>
              <w:top w:val="nil"/>
              <w:left w:val="nil"/>
              <w:bottom w:val="single" w:sz="4" w:space="0" w:color="auto"/>
              <w:right w:val="single" w:sz="4" w:space="0" w:color="auto"/>
            </w:tcBorders>
            <w:shd w:val="clear" w:color="auto" w:fill="auto"/>
            <w:vAlign w:val="center"/>
            <w:hideMark/>
          </w:tcPr>
          <w:p w14:paraId="6E89D714"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r w:rsidRPr="00CD1B0E">
              <w:rPr>
                <w:rFonts w:ascii="华文仿宋" w:eastAsia="华文仿宋" w:hAnsi="华文仿宋" w:cs="宋体" w:hint="eastAsia"/>
                <w:color w:val="000000"/>
                <w:kern w:val="0"/>
                <w:sz w:val="20"/>
                <w:szCs w:val="20"/>
              </w:rPr>
              <w:br/>
              <w:t>、民事案件</w:t>
            </w:r>
          </w:p>
        </w:tc>
        <w:tc>
          <w:tcPr>
            <w:tcW w:w="1338" w:type="dxa"/>
            <w:tcBorders>
              <w:top w:val="nil"/>
              <w:left w:val="nil"/>
              <w:bottom w:val="single" w:sz="4" w:space="0" w:color="auto"/>
              <w:right w:val="single" w:sz="4" w:space="0" w:color="auto"/>
            </w:tcBorders>
            <w:shd w:val="clear" w:color="auto" w:fill="auto"/>
            <w:vAlign w:val="center"/>
            <w:hideMark/>
          </w:tcPr>
          <w:p w14:paraId="390D009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398" w:type="dxa"/>
            <w:tcBorders>
              <w:top w:val="nil"/>
              <w:left w:val="nil"/>
              <w:bottom w:val="single" w:sz="4" w:space="0" w:color="auto"/>
              <w:right w:val="single" w:sz="4" w:space="0" w:color="auto"/>
            </w:tcBorders>
            <w:shd w:val="clear" w:color="auto" w:fill="auto"/>
            <w:vAlign w:val="center"/>
            <w:hideMark/>
          </w:tcPr>
          <w:p w14:paraId="42DD8C0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金融借款合同纠纷</w:t>
            </w:r>
          </w:p>
        </w:tc>
        <w:tc>
          <w:tcPr>
            <w:tcW w:w="1198" w:type="dxa"/>
            <w:tcBorders>
              <w:top w:val="nil"/>
              <w:left w:val="nil"/>
              <w:bottom w:val="single" w:sz="4" w:space="0" w:color="auto"/>
              <w:right w:val="single" w:sz="4" w:space="0" w:color="auto"/>
            </w:tcBorders>
            <w:shd w:val="clear" w:color="auto" w:fill="auto"/>
            <w:vAlign w:val="center"/>
            <w:hideMark/>
          </w:tcPr>
          <w:p w14:paraId="4851F88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14000000.00</w:t>
            </w:r>
          </w:p>
        </w:tc>
        <w:tc>
          <w:tcPr>
            <w:tcW w:w="1112" w:type="dxa"/>
            <w:tcBorders>
              <w:top w:val="nil"/>
              <w:left w:val="nil"/>
              <w:bottom w:val="single" w:sz="4" w:space="0" w:color="auto"/>
              <w:right w:val="single" w:sz="4" w:space="0" w:color="auto"/>
            </w:tcBorders>
            <w:shd w:val="clear" w:color="auto" w:fill="auto"/>
            <w:vAlign w:val="center"/>
            <w:hideMark/>
          </w:tcPr>
          <w:p w14:paraId="0BB93DC6"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恢复执行</w:t>
            </w:r>
          </w:p>
        </w:tc>
      </w:tr>
      <w:tr w:rsidR="003D7C57" w:rsidRPr="00CD1B0E" w14:paraId="568441D7"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3EEF1A1D"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23</w:t>
            </w:r>
          </w:p>
        </w:tc>
        <w:tc>
          <w:tcPr>
            <w:tcW w:w="3953" w:type="dxa"/>
            <w:tcBorders>
              <w:top w:val="nil"/>
              <w:left w:val="nil"/>
              <w:bottom w:val="single" w:sz="4" w:space="0" w:color="auto"/>
              <w:right w:val="single" w:sz="4" w:space="0" w:color="auto"/>
            </w:tcBorders>
            <w:shd w:val="clear" w:color="auto" w:fill="auto"/>
            <w:vAlign w:val="center"/>
            <w:hideMark/>
          </w:tcPr>
          <w:p w14:paraId="75C9AE7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兴业财富资产管理有限公司,{{CLIENT_FULL_NAME}}与余翠凤,庄敏债权人代位权纠纷的案件</w:t>
            </w:r>
          </w:p>
        </w:tc>
        <w:tc>
          <w:tcPr>
            <w:tcW w:w="1316" w:type="dxa"/>
            <w:tcBorders>
              <w:top w:val="nil"/>
              <w:left w:val="nil"/>
              <w:bottom w:val="single" w:sz="4" w:space="0" w:color="auto"/>
              <w:right w:val="single" w:sz="4" w:space="0" w:color="auto"/>
            </w:tcBorders>
            <w:shd w:val="clear" w:color="auto" w:fill="auto"/>
            <w:vAlign w:val="center"/>
            <w:hideMark/>
          </w:tcPr>
          <w:p w14:paraId="5537D716" w14:textId="77777777" w:rsidR="003D7C57" w:rsidRPr="00CD1B0E" w:rsidRDefault="003D7C57" w:rsidP="00A50CA7">
            <w:pPr>
              <w:widowControl/>
              <w:spacing w:after="240"/>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r w:rsidRPr="00CD1B0E">
              <w:rPr>
                <w:rFonts w:ascii="华文仿宋" w:eastAsia="华文仿宋" w:hAnsi="华文仿宋" w:cs="宋体" w:hint="eastAsia"/>
                <w:color w:val="000000"/>
                <w:kern w:val="0"/>
                <w:sz w:val="20"/>
                <w:szCs w:val="20"/>
              </w:rPr>
              <w:br/>
              <w:t>、民事案件</w:t>
            </w:r>
          </w:p>
        </w:tc>
        <w:tc>
          <w:tcPr>
            <w:tcW w:w="1338" w:type="dxa"/>
            <w:tcBorders>
              <w:top w:val="nil"/>
              <w:left w:val="nil"/>
              <w:bottom w:val="single" w:sz="4" w:space="0" w:color="auto"/>
              <w:right w:val="single" w:sz="4" w:space="0" w:color="auto"/>
            </w:tcBorders>
            <w:shd w:val="clear" w:color="auto" w:fill="auto"/>
            <w:vAlign w:val="center"/>
            <w:hideMark/>
          </w:tcPr>
          <w:p w14:paraId="5A43539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原告</w:t>
            </w:r>
          </w:p>
        </w:tc>
        <w:tc>
          <w:tcPr>
            <w:tcW w:w="1398" w:type="dxa"/>
            <w:tcBorders>
              <w:top w:val="nil"/>
              <w:left w:val="nil"/>
              <w:bottom w:val="single" w:sz="4" w:space="0" w:color="auto"/>
              <w:right w:val="single" w:sz="4" w:space="0" w:color="auto"/>
            </w:tcBorders>
            <w:shd w:val="clear" w:color="auto" w:fill="auto"/>
            <w:vAlign w:val="center"/>
            <w:hideMark/>
          </w:tcPr>
          <w:p w14:paraId="63E99CB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债权人代位权纠纷</w:t>
            </w:r>
          </w:p>
        </w:tc>
        <w:tc>
          <w:tcPr>
            <w:tcW w:w="1198" w:type="dxa"/>
            <w:tcBorders>
              <w:top w:val="nil"/>
              <w:left w:val="nil"/>
              <w:bottom w:val="single" w:sz="4" w:space="0" w:color="auto"/>
              <w:right w:val="single" w:sz="4" w:space="0" w:color="auto"/>
            </w:tcBorders>
            <w:shd w:val="clear" w:color="auto" w:fill="auto"/>
            <w:vAlign w:val="center"/>
            <w:hideMark/>
          </w:tcPr>
          <w:p w14:paraId="142E1DC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48393A74"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0F852C09"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2ADEBCCF"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24</w:t>
            </w:r>
          </w:p>
        </w:tc>
        <w:tc>
          <w:tcPr>
            <w:tcW w:w="3953" w:type="dxa"/>
            <w:tcBorders>
              <w:top w:val="nil"/>
              <w:left w:val="nil"/>
              <w:bottom w:val="single" w:sz="4" w:space="0" w:color="auto"/>
              <w:right w:val="single" w:sz="4" w:space="0" w:color="auto"/>
            </w:tcBorders>
            <w:shd w:val="clear" w:color="auto" w:fill="auto"/>
            <w:vAlign w:val="center"/>
            <w:hideMark/>
          </w:tcPr>
          <w:p w14:paraId="3DFE13A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{{CLIENT_GROUP_FULL_NAME}}福安支行,平阳如祥资产管理有限公司与刘光锋,杨绍胜,林娟等借款合同纠纷案件执行的案件</w:t>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
        </w:tc>
        <w:tc>
          <w:tcPr>
            <w:tcW w:w="1316" w:type="dxa"/>
            <w:tcBorders>
              <w:top w:val="nil"/>
              <w:left w:val="nil"/>
              <w:bottom w:val="single" w:sz="4" w:space="0" w:color="auto"/>
              <w:right w:val="single" w:sz="4" w:space="0" w:color="auto"/>
            </w:tcBorders>
            <w:shd w:val="clear" w:color="auto" w:fill="auto"/>
            <w:vAlign w:val="center"/>
            <w:hideMark/>
          </w:tcPr>
          <w:p w14:paraId="574518A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10CFABD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398" w:type="dxa"/>
            <w:tcBorders>
              <w:top w:val="nil"/>
              <w:left w:val="nil"/>
              <w:bottom w:val="single" w:sz="4" w:space="0" w:color="auto"/>
              <w:right w:val="single" w:sz="4" w:space="0" w:color="auto"/>
            </w:tcBorders>
            <w:shd w:val="clear" w:color="auto" w:fill="auto"/>
            <w:vAlign w:val="center"/>
            <w:hideMark/>
          </w:tcPr>
          <w:p w14:paraId="0A00238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425FFCBC"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776F9A7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执行异议</w:t>
            </w:r>
          </w:p>
        </w:tc>
      </w:tr>
      <w:tr w:rsidR="003D7C57" w:rsidRPr="00CD1B0E" w14:paraId="26F0CDD6"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02F70B4C"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25</w:t>
            </w:r>
          </w:p>
        </w:tc>
        <w:tc>
          <w:tcPr>
            <w:tcW w:w="3953" w:type="dxa"/>
            <w:tcBorders>
              <w:top w:val="nil"/>
              <w:left w:val="nil"/>
              <w:bottom w:val="single" w:sz="4" w:space="0" w:color="auto"/>
              <w:right w:val="single" w:sz="4" w:space="0" w:color="auto"/>
            </w:tcBorders>
            <w:shd w:val="clear" w:color="auto" w:fill="auto"/>
            <w:vAlign w:val="center"/>
            <w:hideMark/>
          </w:tcPr>
          <w:p w14:paraId="5A7914A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陈由榕与刘建忠,杨巧莉,福建华浦房地产开发有限公司民间借贷纠纷的案件</w:t>
            </w:r>
          </w:p>
        </w:tc>
        <w:tc>
          <w:tcPr>
            <w:tcW w:w="1316" w:type="dxa"/>
            <w:tcBorders>
              <w:top w:val="nil"/>
              <w:left w:val="nil"/>
              <w:bottom w:val="single" w:sz="4" w:space="0" w:color="auto"/>
              <w:right w:val="single" w:sz="4" w:space="0" w:color="auto"/>
            </w:tcBorders>
            <w:shd w:val="clear" w:color="auto" w:fill="auto"/>
            <w:vAlign w:val="center"/>
            <w:hideMark/>
          </w:tcPr>
          <w:p w14:paraId="721A7E1F" w14:textId="77777777" w:rsidR="003D7C57" w:rsidRPr="00CD1B0E" w:rsidRDefault="003D7C57" w:rsidP="00A50CA7">
            <w:pPr>
              <w:widowControl/>
              <w:spacing w:after="240"/>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r w:rsidRPr="00CD1B0E">
              <w:rPr>
                <w:rFonts w:ascii="华文仿宋" w:eastAsia="华文仿宋" w:hAnsi="华文仿宋" w:cs="宋体" w:hint="eastAsia"/>
                <w:color w:val="000000"/>
                <w:kern w:val="0"/>
                <w:sz w:val="20"/>
                <w:szCs w:val="20"/>
              </w:rPr>
              <w:br/>
              <w:t>、民事案件</w:t>
            </w:r>
          </w:p>
        </w:tc>
        <w:tc>
          <w:tcPr>
            <w:tcW w:w="1338" w:type="dxa"/>
            <w:tcBorders>
              <w:top w:val="nil"/>
              <w:left w:val="nil"/>
              <w:bottom w:val="single" w:sz="4" w:space="0" w:color="auto"/>
              <w:right w:val="single" w:sz="4" w:space="0" w:color="auto"/>
            </w:tcBorders>
            <w:shd w:val="clear" w:color="auto" w:fill="auto"/>
            <w:vAlign w:val="center"/>
            <w:hideMark/>
          </w:tcPr>
          <w:p w14:paraId="7D655D3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398" w:type="dxa"/>
            <w:tcBorders>
              <w:top w:val="nil"/>
              <w:left w:val="nil"/>
              <w:bottom w:val="single" w:sz="4" w:space="0" w:color="auto"/>
              <w:right w:val="single" w:sz="4" w:space="0" w:color="auto"/>
            </w:tcBorders>
            <w:shd w:val="clear" w:color="auto" w:fill="auto"/>
            <w:vAlign w:val="center"/>
            <w:hideMark/>
          </w:tcPr>
          <w:p w14:paraId="34B65E8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民间借贷纠纷</w:t>
            </w:r>
          </w:p>
        </w:tc>
        <w:tc>
          <w:tcPr>
            <w:tcW w:w="1198" w:type="dxa"/>
            <w:tcBorders>
              <w:top w:val="nil"/>
              <w:left w:val="nil"/>
              <w:bottom w:val="single" w:sz="4" w:space="0" w:color="auto"/>
              <w:right w:val="single" w:sz="4" w:space="0" w:color="auto"/>
            </w:tcBorders>
            <w:shd w:val="clear" w:color="auto" w:fill="auto"/>
            <w:vAlign w:val="center"/>
            <w:hideMark/>
          </w:tcPr>
          <w:p w14:paraId="5356110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58030000.00</w:t>
            </w:r>
          </w:p>
        </w:tc>
        <w:tc>
          <w:tcPr>
            <w:tcW w:w="1112" w:type="dxa"/>
            <w:tcBorders>
              <w:top w:val="nil"/>
              <w:left w:val="nil"/>
              <w:bottom w:val="single" w:sz="4" w:space="0" w:color="auto"/>
              <w:right w:val="single" w:sz="4" w:space="0" w:color="auto"/>
            </w:tcBorders>
            <w:shd w:val="clear" w:color="auto" w:fill="auto"/>
            <w:vAlign w:val="center"/>
            <w:hideMark/>
          </w:tcPr>
          <w:p w14:paraId="27D8102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67F3BD5C"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7F155584"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26</w:t>
            </w:r>
          </w:p>
        </w:tc>
        <w:tc>
          <w:tcPr>
            <w:tcW w:w="3953" w:type="dxa"/>
            <w:tcBorders>
              <w:top w:val="nil"/>
              <w:left w:val="nil"/>
              <w:bottom w:val="single" w:sz="4" w:space="0" w:color="auto"/>
              <w:right w:val="single" w:sz="4" w:space="0" w:color="auto"/>
            </w:tcBorders>
            <w:shd w:val="clear" w:color="auto" w:fill="auto"/>
            <w:vAlign w:val="center"/>
            <w:hideMark/>
          </w:tcPr>
          <w:p w14:paraId="707EB3C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中国银行股份有限公司鄱阳支行与戴建霞,江西佳辉光电科技有限公司,胡跃辉等借款合同纠纷案件执行的案件</w:t>
            </w:r>
          </w:p>
        </w:tc>
        <w:tc>
          <w:tcPr>
            <w:tcW w:w="1316" w:type="dxa"/>
            <w:tcBorders>
              <w:top w:val="nil"/>
              <w:left w:val="nil"/>
              <w:bottom w:val="single" w:sz="4" w:space="0" w:color="auto"/>
              <w:right w:val="single" w:sz="4" w:space="0" w:color="auto"/>
            </w:tcBorders>
            <w:shd w:val="clear" w:color="auto" w:fill="auto"/>
            <w:vAlign w:val="center"/>
            <w:hideMark/>
          </w:tcPr>
          <w:p w14:paraId="47C462EA"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541381B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398" w:type="dxa"/>
            <w:tcBorders>
              <w:top w:val="nil"/>
              <w:left w:val="nil"/>
              <w:bottom w:val="single" w:sz="4" w:space="0" w:color="auto"/>
              <w:right w:val="single" w:sz="4" w:space="0" w:color="auto"/>
            </w:tcBorders>
            <w:shd w:val="clear" w:color="auto" w:fill="auto"/>
            <w:vAlign w:val="center"/>
            <w:hideMark/>
          </w:tcPr>
          <w:p w14:paraId="0B638FF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0595B0D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5AAE3352"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执行异议</w:t>
            </w:r>
          </w:p>
        </w:tc>
      </w:tr>
      <w:tr w:rsidR="003D7C57" w:rsidRPr="00CD1B0E" w14:paraId="0F3403E0"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0CB453D5"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27</w:t>
            </w:r>
          </w:p>
        </w:tc>
        <w:tc>
          <w:tcPr>
            <w:tcW w:w="3953" w:type="dxa"/>
            <w:tcBorders>
              <w:top w:val="nil"/>
              <w:left w:val="nil"/>
              <w:bottom w:val="single" w:sz="4" w:space="0" w:color="auto"/>
              <w:right w:val="single" w:sz="4" w:space="0" w:color="auto"/>
            </w:tcBorders>
            <w:shd w:val="clear" w:color="auto" w:fill="auto"/>
            <w:vAlign w:val="center"/>
            <w:hideMark/>
          </w:tcPr>
          <w:p w14:paraId="7D00CAF2"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中国银行股份有限公司南昌市西湖支行与万旭欣,</w:t>
            </w:r>
            <w:proofErr w:type="gramStart"/>
            <w:r w:rsidRPr="00CD1B0E">
              <w:rPr>
                <w:rFonts w:ascii="华文仿宋" w:eastAsia="华文仿宋" w:hAnsi="华文仿宋" w:cs="宋体" w:hint="eastAsia"/>
                <w:color w:val="000000"/>
                <w:kern w:val="0"/>
                <w:sz w:val="20"/>
                <w:szCs w:val="20"/>
              </w:rPr>
              <w:t>南昌广</w:t>
            </w:r>
            <w:proofErr w:type="gramEnd"/>
            <w:r w:rsidRPr="00CD1B0E">
              <w:rPr>
                <w:rFonts w:ascii="华文仿宋" w:eastAsia="华文仿宋" w:hAnsi="华文仿宋" w:cs="宋体" w:hint="eastAsia"/>
                <w:color w:val="000000"/>
                <w:kern w:val="0"/>
                <w:sz w:val="20"/>
                <w:szCs w:val="20"/>
              </w:rPr>
              <w:t>翔实业有限公司,南昌金怡达实业有限公司等其他民事的案件</w:t>
            </w:r>
          </w:p>
        </w:tc>
        <w:tc>
          <w:tcPr>
            <w:tcW w:w="1316" w:type="dxa"/>
            <w:tcBorders>
              <w:top w:val="nil"/>
              <w:left w:val="nil"/>
              <w:bottom w:val="single" w:sz="4" w:space="0" w:color="auto"/>
              <w:right w:val="single" w:sz="4" w:space="0" w:color="auto"/>
            </w:tcBorders>
            <w:shd w:val="clear" w:color="auto" w:fill="auto"/>
            <w:vAlign w:val="center"/>
            <w:hideMark/>
          </w:tcPr>
          <w:p w14:paraId="2276AB70" w14:textId="77777777" w:rsidR="003D7C57" w:rsidRPr="00CD1B0E" w:rsidRDefault="003D7C57" w:rsidP="00A50CA7">
            <w:pPr>
              <w:widowControl/>
              <w:spacing w:after="240"/>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r w:rsidRPr="00CD1B0E">
              <w:rPr>
                <w:rFonts w:ascii="华文仿宋" w:eastAsia="华文仿宋" w:hAnsi="华文仿宋" w:cs="宋体" w:hint="eastAsia"/>
                <w:color w:val="000000"/>
                <w:kern w:val="0"/>
                <w:sz w:val="20"/>
                <w:szCs w:val="20"/>
              </w:rPr>
              <w:br/>
              <w:t>、民事案件</w:t>
            </w:r>
          </w:p>
        </w:tc>
        <w:tc>
          <w:tcPr>
            <w:tcW w:w="1338" w:type="dxa"/>
            <w:tcBorders>
              <w:top w:val="nil"/>
              <w:left w:val="nil"/>
              <w:bottom w:val="single" w:sz="4" w:space="0" w:color="auto"/>
              <w:right w:val="single" w:sz="4" w:space="0" w:color="auto"/>
            </w:tcBorders>
            <w:shd w:val="clear" w:color="auto" w:fill="auto"/>
            <w:vAlign w:val="center"/>
            <w:hideMark/>
          </w:tcPr>
          <w:p w14:paraId="3D9BB58A"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398" w:type="dxa"/>
            <w:tcBorders>
              <w:top w:val="nil"/>
              <w:left w:val="nil"/>
              <w:bottom w:val="single" w:sz="4" w:space="0" w:color="auto"/>
              <w:right w:val="single" w:sz="4" w:space="0" w:color="auto"/>
            </w:tcBorders>
            <w:shd w:val="clear" w:color="auto" w:fill="auto"/>
            <w:vAlign w:val="center"/>
            <w:hideMark/>
          </w:tcPr>
          <w:p w14:paraId="19903E6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其他民事</w:t>
            </w:r>
          </w:p>
        </w:tc>
        <w:tc>
          <w:tcPr>
            <w:tcW w:w="1198" w:type="dxa"/>
            <w:tcBorders>
              <w:top w:val="nil"/>
              <w:left w:val="nil"/>
              <w:bottom w:val="single" w:sz="4" w:space="0" w:color="auto"/>
              <w:right w:val="single" w:sz="4" w:space="0" w:color="auto"/>
            </w:tcBorders>
            <w:shd w:val="clear" w:color="auto" w:fill="auto"/>
            <w:vAlign w:val="center"/>
            <w:hideMark/>
          </w:tcPr>
          <w:p w14:paraId="4DB6FC5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4482720.00</w:t>
            </w:r>
          </w:p>
        </w:tc>
        <w:tc>
          <w:tcPr>
            <w:tcW w:w="1112" w:type="dxa"/>
            <w:tcBorders>
              <w:top w:val="nil"/>
              <w:left w:val="nil"/>
              <w:bottom w:val="single" w:sz="4" w:space="0" w:color="auto"/>
              <w:right w:val="single" w:sz="4" w:space="0" w:color="auto"/>
            </w:tcBorders>
            <w:shd w:val="clear" w:color="auto" w:fill="auto"/>
            <w:vAlign w:val="center"/>
            <w:hideMark/>
          </w:tcPr>
          <w:p w14:paraId="7FFC5ACA"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执行异议</w:t>
            </w:r>
          </w:p>
        </w:tc>
      </w:tr>
      <w:tr w:rsidR="003D7C57" w:rsidRPr="00CD1B0E" w14:paraId="046C3D32"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59857207"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28</w:t>
            </w:r>
          </w:p>
        </w:tc>
        <w:tc>
          <w:tcPr>
            <w:tcW w:w="3953" w:type="dxa"/>
            <w:tcBorders>
              <w:top w:val="nil"/>
              <w:left w:val="nil"/>
              <w:bottom w:val="single" w:sz="4" w:space="0" w:color="auto"/>
              <w:right w:val="single" w:sz="4" w:space="0" w:color="auto"/>
            </w:tcBorders>
            <w:shd w:val="clear" w:color="auto" w:fill="auto"/>
            <w:vAlign w:val="center"/>
            <w:hideMark/>
          </w:tcPr>
          <w:p w14:paraId="6F746596"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中国银行股份有限公司南昌市南湖支行与万旭欣,</w:t>
            </w:r>
            <w:proofErr w:type="gramStart"/>
            <w:r w:rsidRPr="00CD1B0E">
              <w:rPr>
                <w:rFonts w:ascii="华文仿宋" w:eastAsia="华文仿宋" w:hAnsi="华文仿宋" w:cs="宋体" w:hint="eastAsia"/>
                <w:color w:val="000000"/>
                <w:kern w:val="0"/>
                <w:sz w:val="20"/>
                <w:szCs w:val="20"/>
              </w:rPr>
              <w:t>南昌广</w:t>
            </w:r>
            <w:proofErr w:type="gramEnd"/>
            <w:r w:rsidRPr="00CD1B0E">
              <w:rPr>
                <w:rFonts w:ascii="华文仿宋" w:eastAsia="华文仿宋" w:hAnsi="华文仿宋" w:cs="宋体" w:hint="eastAsia"/>
                <w:color w:val="000000"/>
                <w:kern w:val="0"/>
                <w:sz w:val="20"/>
                <w:szCs w:val="20"/>
              </w:rPr>
              <w:t>翔实业有限公司,南昌金怡达实业有限公司等不当得利纠纷案件执行的案件</w:t>
            </w:r>
          </w:p>
        </w:tc>
        <w:tc>
          <w:tcPr>
            <w:tcW w:w="1316" w:type="dxa"/>
            <w:tcBorders>
              <w:top w:val="nil"/>
              <w:left w:val="nil"/>
              <w:bottom w:val="single" w:sz="4" w:space="0" w:color="auto"/>
              <w:right w:val="single" w:sz="4" w:space="0" w:color="auto"/>
            </w:tcBorders>
            <w:shd w:val="clear" w:color="auto" w:fill="auto"/>
            <w:vAlign w:val="center"/>
            <w:hideMark/>
          </w:tcPr>
          <w:p w14:paraId="5F6A0CAC"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027512F5"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398" w:type="dxa"/>
            <w:tcBorders>
              <w:top w:val="nil"/>
              <w:left w:val="nil"/>
              <w:bottom w:val="single" w:sz="4" w:space="0" w:color="auto"/>
              <w:right w:val="single" w:sz="4" w:space="0" w:color="auto"/>
            </w:tcBorders>
            <w:shd w:val="clear" w:color="auto" w:fill="auto"/>
            <w:vAlign w:val="center"/>
            <w:hideMark/>
          </w:tcPr>
          <w:p w14:paraId="6064E6C4"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不当得利纠纷案件执行</w:t>
            </w:r>
          </w:p>
        </w:tc>
        <w:tc>
          <w:tcPr>
            <w:tcW w:w="1198" w:type="dxa"/>
            <w:tcBorders>
              <w:top w:val="nil"/>
              <w:left w:val="nil"/>
              <w:bottom w:val="single" w:sz="4" w:space="0" w:color="auto"/>
              <w:right w:val="single" w:sz="4" w:space="0" w:color="auto"/>
            </w:tcBorders>
            <w:shd w:val="clear" w:color="auto" w:fill="auto"/>
            <w:vAlign w:val="center"/>
            <w:hideMark/>
          </w:tcPr>
          <w:p w14:paraId="19F5DC0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3688978.75</w:t>
            </w:r>
          </w:p>
        </w:tc>
        <w:tc>
          <w:tcPr>
            <w:tcW w:w="1112" w:type="dxa"/>
            <w:tcBorders>
              <w:top w:val="nil"/>
              <w:left w:val="nil"/>
              <w:bottom w:val="single" w:sz="4" w:space="0" w:color="auto"/>
              <w:right w:val="single" w:sz="4" w:space="0" w:color="auto"/>
            </w:tcBorders>
            <w:shd w:val="clear" w:color="auto" w:fill="auto"/>
            <w:vAlign w:val="center"/>
            <w:hideMark/>
          </w:tcPr>
          <w:p w14:paraId="0806B57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执行异议</w:t>
            </w:r>
          </w:p>
        </w:tc>
      </w:tr>
      <w:tr w:rsidR="003D7C57" w:rsidRPr="00CD1B0E" w14:paraId="3AA8EF05"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47746C06"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29</w:t>
            </w:r>
          </w:p>
        </w:tc>
        <w:tc>
          <w:tcPr>
            <w:tcW w:w="3953" w:type="dxa"/>
            <w:tcBorders>
              <w:top w:val="nil"/>
              <w:left w:val="nil"/>
              <w:bottom w:val="single" w:sz="4" w:space="0" w:color="auto"/>
              <w:right w:val="single" w:sz="4" w:space="0" w:color="auto"/>
            </w:tcBorders>
            <w:shd w:val="clear" w:color="auto" w:fill="auto"/>
            <w:vAlign w:val="center"/>
            <w:hideMark/>
          </w:tcPr>
          <w:p w14:paraId="5860F93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{{CLIENT_FULL_NAME}}与庄贻祥,福建惠安县五通顺机械有限公司,福建惠安县祥星机械有限公司等追偿权纠纷案件执行的案件</w:t>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
        </w:tc>
        <w:tc>
          <w:tcPr>
            <w:tcW w:w="1316" w:type="dxa"/>
            <w:tcBorders>
              <w:top w:val="nil"/>
              <w:left w:val="nil"/>
              <w:bottom w:val="single" w:sz="4" w:space="0" w:color="auto"/>
              <w:right w:val="single" w:sz="4" w:space="0" w:color="auto"/>
            </w:tcBorders>
            <w:shd w:val="clear" w:color="auto" w:fill="auto"/>
            <w:vAlign w:val="center"/>
            <w:hideMark/>
          </w:tcPr>
          <w:p w14:paraId="1B46C24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0497CFD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申请执行人</w:t>
            </w:r>
          </w:p>
        </w:tc>
        <w:tc>
          <w:tcPr>
            <w:tcW w:w="1398" w:type="dxa"/>
            <w:tcBorders>
              <w:top w:val="nil"/>
              <w:left w:val="nil"/>
              <w:bottom w:val="single" w:sz="4" w:space="0" w:color="auto"/>
              <w:right w:val="single" w:sz="4" w:space="0" w:color="auto"/>
            </w:tcBorders>
            <w:shd w:val="clear" w:color="auto" w:fill="auto"/>
            <w:vAlign w:val="center"/>
            <w:hideMark/>
          </w:tcPr>
          <w:p w14:paraId="4F0D7832"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追偿权纠纷案件执行</w:t>
            </w:r>
          </w:p>
        </w:tc>
        <w:tc>
          <w:tcPr>
            <w:tcW w:w="1198" w:type="dxa"/>
            <w:tcBorders>
              <w:top w:val="nil"/>
              <w:left w:val="nil"/>
              <w:bottom w:val="single" w:sz="4" w:space="0" w:color="auto"/>
              <w:right w:val="single" w:sz="4" w:space="0" w:color="auto"/>
            </w:tcBorders>
            <w:shd w:val="clear" w:color="auto" w:fill="auto"/>
            <w:vAlign w:val="center"/>
            <w:hideMark/>
          </w:tcPr>
          <w:p w14:paraId="52C8F12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01D7461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610801B4"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7DE666A9"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lastRenderedPageBreak/>
              <w:t>30</w:t>
            </w:r>
          </w:p>
        </w:tc>
        <w:tc>
          <w:tcPr>
            <w:tcW w:w="3953" w:type="dxa"/>
            <w:tcBorders>
              <w:top w:val="nil"/>
              <w:left w:val="nil"/>
              <w:bottom w:val="single" w:sz="4" w:space="0" w:color="auto"/>
              <w:right w:val="single" w:sz="4" w:space="0" w:color="auto"/>
            </w:tcBorders>
            <w:shd w:val="clear" w:color="auto" w:fill="auto"/>
            <w:vAlign w:val="center"/>
            <w:hideMark/>
          </w:tcPr>
          <w:p w14:paraId="0AFD5C0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中国银行股份有限公司南昌市北湖支行与南昌绿扬光电科技有限公司保证合同纠纷案件执行的案件</w:t>
            </w:r>
          </w:p>
        </w:tc>
        <w:tc>
          <w:tcPr>
            <w:tcW w:w="1316" w:type="dxa"/>
            <w:tcBorders>
              <w:top w:val="nil"/>
              <w:left w:val="nil"/>
              <w:bottom w:val="single" w:sz="4" w:space="0" w:color="auto"/>
              <w:right w:val="single" w:sz="4" w:space="0" w:color="auto"/>
            </w:tcBorders>
            <w:shd w:val="clear" w:color="auto" w:fill="auto"/>
            <w:vAlign w:val="center"/>
            <w:hideMark/>
          </w:tcPr>
          <w:p w14:paraId="34C145E6"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75A366F6"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398" w:type="dxa"/>
            <w:tcBorders>
              <w:top w:val="nil"/>
              <w:left w:val="nil"/>
              <w:bottom w:val="single" w:sz="4" w:space="0" w:color="auto"/>
              <w:right w:val="single" w:sz="4" w:space="0" w:color="auto"/>
            </w:tcBorders>
            <w:shd w:val="clear" w:color="auto" w:fill="auto"/>
            <w:vAlign w:val="center"/>
            <w:hideMark/>
          </w:tcPr>
          <w:p w14:paraId="18B1E67A"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保证合同纠纷案件执行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7BE39A94"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65AE0BC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恢复执行</w:t>
            </w:r>
          </w:p>
        </w:tc>
      </w:tr>
      <w:tr w:rsidR="003D7C57" w:rsidRPr="00CD1B0E" w14:paraId="4ED770AF"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0B3639C0"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31</w:t>
            </w:r>
          </w:p>
        </w:tc>
        <w:tc>
          <w:tcPr>
            <w:tcW w:w="3953" w:type="dxa"/>
            <w:tcBorders>
              <w:top w:val="nil"/>
              <w:left w:val="nil"/>
              <w:bottom w:val="single" w:sz="4" w:space="0" w:color="auto"/>
              <w:right w:val="single" w:sz="4" w:space="0" w:color="auto"/>
            </w:tcBorders>
            <w:shd w:val="clear" w:color="auto" w:fill="auto"/>
            <w:vAlign w:val="center"/>
            <w:hideMark/>
          </w:tcPr>
          <w:p w14:paraId="3A5228A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中国银行股份有限公司景德镇市分行,{{CLIENT_FULL_NAME}}与姚兰云,张和平,张振等借款合同纠纷案件执行的案件</w:t>
            </w:r>
          </w:p>
        </w:tc>
        <w:tc>
          <w:tcPr>
            <w:tcW w:w="1316" w:type="dxa"/>
            <w:tcBorders>
              <w:top w:val="nil"/>
              <w:left w:val="nil"/>
              <w:bottom w:val="single" w:sz="4" w:space="0" w:color="auto"/>
              <w:right w:val="single" w:sz="4" w:space="0" w:color="auto"/>
            </w:tcBorders>
            <w:shd w:val="clear" w:color="auto" w:fill="auto"/>
            <w:vAlign w:val="center"/>
            <w:hideMark/>
          </w:tcPr>
          <w:p w14:paraId="7CEF824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0B670E82"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申请人</w:t>
            </w:r>
          </w:p>
        </w:tc>
        <w:tc>
          <w:tcPr>
            <w:tcW w:w="1398" w:type="dxa"/>
            <w:tcBorders>
              <w:top w:val="nil"/>
              <w:left w:val="nil"/>
              <w:bottom w:val="single" w:sz="4" w:space="0" w:color="auto"/>
              <w:right w:val="single" w:sz="4" w:space="0" w:color="auto"/>
            </w:tcBorders>
            <w:shd w:val="clear" w:color="auto" w:fill="auto"/>
            <w:vAlign w:val="center"/>
            <w:hideMark/>
          </w:tcPr>
          <w:p w14:paraId="0BA443C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37CA009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5B866B8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执行异议</w:t>
            </w:r>
          </w:p>
        </w:tc>
      </w:tr>
      <w:tr w:rsidR="003D7C57" w:rsidRPr="00CD1B0E" w14:paraId="3DCC0D8F"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3A0AB939"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32</w:t>
            </w:r>
          </w:p>
        </w:tc>
        <w:tc>
          <w:tcPr>
            <w:tcW w:w="3953" w:type="dxa"/>
            <w:tcBorders>
              <w:top w:val="nil"/>
              <w:left w:val="nil"/>
              <w:bottom w:val="single" w:sz="4" w:space="0" w:color="auto"/>
              <w:right w:val="single" w:sz="4" w:space="0" w:color="auto"/>
            </w:tcBorders>
            <w:shd w:val="clear" w:color="auto" w:fill="auto"/>
            <w:vAlign w:val="center"/>
            <w:hideMark/>
          </w:tcPr>
          <w:p w14:paraId="48709CC5"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郭子健与{{CLIENT_FULL_NAME}}案外人执行异议之诉的案件</w:t>
            </w:r>
          </w:p>
        </w:tc>
        <w:tc>
          <w:tcPr>
            <w:tcW w:w="1316" w:type="dxa"/>
            <w:tcBorders>
              <w:top w:val="nil"/>
              <w:left w:val="nil"/>
              <w:bottom w:val="single" w:sz="4" w:space="0" w:color="auto"/>
              <w:right w:val="single" w:sz="4" w:space="0" w:color="auto"/>
            </w:tcBorders>
            <w:shd w:val="clear" w:color="auto" w:fill="auto"/>
            <w:vAlign w:val="center"/>
            <w:hideMark/>
          </w:tcPr>
          <w:p w14:paraId="233AFBF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民事案件</w:t>
            </w:r>
          </w:p>
        </w:tc>
        <w:tc>
          <w:tcPr>
            <w:tcW w:w="1338" w:type="dxa"/>
            <w:tcBorders>
              <w:top w:val="nil"/>
              <w:left w:val="nil"/>
              <w:bottom w:val="single" w:sz="4" w:space="0" w:color="auto"/>
              <w:right w:val="single" w:sz="4" w:space="0" w:color="auto"/>
            </w:tcBorders>
            <w:shd w:val="clear" w:color="auto" w:fill="auto"/>
            <w:vAlign w:val="center"/>
            <w:hideMark/>
          </w:tcPr>
          <w:p w14:paraId="28E1411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被告（申请执行人）</w:t>
            </w:r>
          </w:p>
        </w:tc>
        <w:tc>
          <w:tcPr>
            <w:tcW w:w="1398" w:type="dxa"/>
            <w:tcBorders>
              <w:top w:val="nil"/>
              <w:left w:val="nil"/>
              <w:bottom w:val="single" w:sz="4" w:space="0" w:color="auto"/>
              <w:right w:val="single" w:sz="4" w:space="0" w:color="auto"/>
            </w:tcBorders>
            <w:shd w:val="clear" w:color="auto" w:fill="auto"/>
            <w:vAlign w:val="center"/>
            <w:hideMark/>
          </w:tcPr>
          <w:p w14:paraId="648B140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案外人执行异议之诉</w:t>
            </w:r>
          </w:p>
        </w:tc>
        <w:tc>
          <w:tcPr>
            <w:tcW w:w="1198" w:type="dxa"/>
            <w:tcBorders>
              <w:top w:val="nil"/>
              <w:left w:val="nil"/>
              <w:bottom w:val="single" w:sz="4" w:space="0" w:color="auto"/>
              <w:right w:val="single" w:sz="4" w:space="0" w:color="auto"/>
            </w:tcBorders>
            <w:shd w:val="clear" w:color="auto" w:fill="auto"/>
            <w:vAlign w:val="center"/>
            <w:hideMark/>
          </w:tcPr>
          <w:p w14:paraId="468D2AD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30B2289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民事一审</w:t>
            </w:r>
          </w:p>
        </w:tc>
      </w:tr>
      <w:tr w:rsidR="003D7C57" w:rsidRPr="00CD1B0E" w14:paraId="3EC2864B"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58310595"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33</w:t>
            </w:r>
          </w:p>
        </w:tc>
        <w:tc>
          <w:tcPr>
            <w:tcW w:w="3953" w:type="dxa"/>
            <w:tcBorders>
              <w:top w:val="nil"/>
              <w:left w:val="nil"/>
              <w:bottom w:val="single" w:sz="4" w:space="0" w:color="auto"/>
              <w:right w:val="single" w:sz="4" w:space="0" w:color="auto"/>
            </w:tcBorders>
            <w:shd w:val="clear" w:color="auto" w:fill="auto"/>
            <w:vAlign w:val="center"/>
            <w:hideMark/>
          </w:tcPr>
          <w:p w14:paraId="6BB00EC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{{CLIENT_FULL_NAME}}与安溪万城置业有限公司,林文侨,许惠玲等国内涉外仲裁裁决的案件</w:t>
            </w:r>
          </w:p>
        </w:tc>
        <w:tc>
          <w:tcPr>
            <w:tcW w:w="1316" w:type="dxa"/>
            <w:tcBorders>
              <w:top w:val="nil"/>
              <w:left w:val="nil"/>
              <w:bottom w:val="single" w:sz="4" w:space="0" w:color="auto"/>
              <w:right w:val="single" w:sz="4" w:space="0" w:color="auto"/>
            </w:tcBorders>
            <w:shd w:val="clear" w:color="auto" w:fill="auto"/>
            <w:vAlign w:val="center"/>
            <w:hideMark/>
          </w:tcPr>
          <w:p w14:paraId="5C33C67A"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49521C9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申请执行人</w:t>
            </w:r>
          </w:p>
        </w:tc>
        <w:tc>
          <w:tcPr>
            <w:tcW w:w="1398" w:type="dxa"/>
            <w:tcBorders>
              <w:top w:val="nil"/>
              <w:left w:val="nil"/>
              <w:bottom w:val="single" w:sz="4" w:space="0" w:color="auto"/>
              <w:right w:val="single" w:sz="4" w:space="0" w:color="auto"/>
            </w:tcBorders>
            <w:shd w:val="clear" w:color="auto" w:fill="auto"/>
            <w:vAlign w:val="center"/>
            <w:hideMark/>
          </w:tcPr>
          <w:p w14:paraId="6E1FF11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国内涉外仲裁裁决</w:t>
            </w:r>
          </w:p>
        </w:tc>
        <w:tc>
          <w:tcPr>
            <w:tcW w:w="1198" w:type="dxa"/>
            <w:tcBorders>
              <w:top w:val="nil"/>
              <w:left w:val="nil"/>
              <w:bottom w:val="single" w:sz="4" w:space="0" w:color="auto"/>
              <w:right w:val="single" w:sz="4" w:space="0" w:color="auto"/>
            </w:tcBorders>
            <w:shd w:val="clear" w:color="auto" w:fill="auto"/>
            <w:vAlign w:val="center"/>
            <w:hideMark/>
          </w:tcPr>
          <w:p w14:paraId="5A712BEA"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42AE962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6658E37D"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47A6D352"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34</w:t>
            </w:r>
          </w:p>
        </w:tc>
        <w:tc>
          <w:tcPr>
            <w:tcW w:w="3953" w:type="dxa"/>
            <w:tcBorders>
              <w:top w:val="nil"/>
              <w:left w:val="nil"/>
              <w:bottom w:val="single" w:sz="4" w:space="0" w:color="auto"/>
              <w:right w:val="single" w:sz="4" w:space="0" w:color="auto"/>
            </w:tcBorders>
            <w:shd w:val="clear" w:color="auto" w:fill="auto"/>
            <w:vAlign w:val="center"/>
            <w:hideMark/>
          </w:tcPr>
          <w:p w14:paraId="6605D61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{{CLIENT_FULL_NAME}}与远太集团（福建）有限公司借款合同纠纷案件执行的案件</w:t>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
        </w:tc>
        <w:tc>
          <w:tcPr>
            <w:tcW w:w="1316" w:type="dxa"/>
            <w:tcBorders>
              <w:top w:val="nil"/>
              <w:left w:val="nil"/>
              <w:bottom w:val="single" w:sz="4" w:space="0" w:color="auto"/>
              <w:right w:val="single" w:sz="4" w:space="0" w:color="auto"/>
            </w:tcBorders>
            <w:shd w:val="clear" w:color="auto" w:fill="auto"/>
            <w:vAlign w:val="center"/>
            <w:hideMark/>
          </w:tcPr>
          <w:p w14:paraId="08F3206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722DCB8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申请执行人</w:t>
            </w:r>
          </w:p>
        </w:tc>
        <w:tc>
          <w:tcPr>
            <w:tcW w:w="1398" w:type="dxa"/>
            <w:tcBorders>
              <w:top w:val="nil"/>
              <w:left w:val="nil"/>
              <w:bottom w:val="single" w:sz="4" w:space="0" w:color="auto"/>
              <w:right w:val="single" w:sz="4" w:space="0" w:color="auto"/>
            </w:tcBorders>
            <w:shd w:val="clear" w:color="auto" w:fill="auto"/>
            <w:vAlign w:val="center"/>
            <w:hideMark/>
          </w:tcPr>
          <w:p w14:paraId="61E6E7C4"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72563AA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7115A49C"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恢复执行</w:t>
            </w:r>
          </w:p>
        </w:tc>
      </w:tr>
      <w:tr w:rsidR="003D7C57" w:rsidRPr="00CD1B0E" w14:paraId="58A9E556"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7B1C251F"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35</w:t>
            </w:r>
          </w:p>
        </w:tc>
        <w:tc>
          <w:tcPr>
            <w:tcW w:w="3953" w:type="dxa"/>
            <w:tcBorders>
              <w:top w:val="nil"/>
              <w:left w:val="nil"/>
              <w:bottom w:val="single" w:sz="4" w:space="0" w:color="auto"/>
              <w:right w:val="single" w:sz="4" w:space="0" w:color="auto"/>
            </w:tcBorders>
            <w:shd w:val="clear" w:color="auto" w:fill="auto"/>
            <w:vAlign w:val="center"/>
            <w:hideMark/>
          </w:tcPr>
          <w:p w14:paraId="01C919F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{{CLIENT_FULL_NAME}}与福建省晋江市嘉联建材贸易有限公司合同纠纷案件执行的案件</w:t>
            </w:r>
          </w:p>
        </w:tc>
        <w:tc>
          <w:tcPr>
            <w:tcW w:w="1316" w:type="dxa"/>
            <w:tcBorders>
              <w:top w:val="nil"/>
              <w:left w:val="nil"/>
              <w:bottom w:val="single" w:sz="4" w:space="0" w:color="auto"/>
              <w:right w:val="single" w:sz="4" w:space="0" w:color="auto"/>
            </w:tcBorders>
            <w:shd w:val="clear" w:color="auto" w:fill="auto"/>
            <w:vAlign w:val="center"/>
            <w:hideMark/>
          </w:tcPr>
          <w:p w14:paraId="1AF6BEFA"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07093BE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申请执行人</w:t>
            </w:r>
          </w:p>
        </w:tc>
        <w:tc>
          <w:tcPr>
            <w:tcW w:w="1398" w:type="dxa"/>
            <w:tcBorders>
              <w:top w:val="nil"/>
              <w:left w:val="nil"/>
              <w:bottom w:val="single" w:sz="4" w:space="0" w:color="auto"/>
              <w:right w:val="single" w:sz="4" w:space="0" w:color="auto"/>
            </w:tcBorders>
            <w:shd w:val="clear" w:color="auto" w:fill="auto"/>
            <w:vAlign w:val="center"/>
            <w:hideMark/>
          </w:tcPr>
          <w:p w14:paraId="084C483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717C29E5"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436018F2"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54559488"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08D003E4"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36</w:t>
            </w:r>
          </w:p>
        </w:tc>
        <w:tc>
          <w:tcPr>
            <w:tcW w:w="3953" w:type="dxa"/>
            <w:tcBorders>
              <w:top w:val="nil"/>
              <w:left w:val="nil"/>
              <w:bottom w:val="single" w:sz="4" w:space="0" w:color="auto"/>
              <w:right w:val="single" w:sz="4" w:space="0" w:color="auto"/>
            </w:tcBorders>
            <w:shd w:val="clear" w:color="auto" w:fill="auto"/>
            <w:vAlign w:val="center"/>
            <w:hideMark/>
          </w:tcPr>
          <w:p w14:paraId="2F31E7A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{{CLIENT_FULL_NAME}}与福建省晋江市嘉联建材贸易有限公司合同纠纷案件执行的案件</w:t>
            </w:r>
          </w:p>
        </w:tc>
        <w:tc>
          <w:tcPr>
            <w:tcW w:w="1316" w:type="dxa"/>
            <w:tcBorders>
              <w:top w:val="nil"/>
              <w:left w:val="nil"/>
              <w:bottom w:val="single" w:sz="4" w:space="0" w:color="auto"/>
              <w:right w:val="single" w:sz="4" w:space="0" w:color="auto"/>
            </w:tcBorders>
            <w:shd w:val="clear" w:color="auto" w:fill="auto"/>
            <w:vAlign w:val="center"/>
            <w:hideMark/>
          </w:tcPr>
          <w:p w14:paraId="28915A8C"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6B4B750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申请执行人</w:t>
            </w:r>
          </w:p>
        </w:tc>
        <w:tc>
          <w:tcPr>
            <w:tcW w:w="1398" w:type="dxa"/>
            <w:tcBorders>
              <w:top w:val="nil"/>
              <w:left w:val="nil"/>
              <w:bottom w:val="single" w:sz="4" w:space="0" w:color="auto"/>
              <w:right w:val="single" w:sz="4" w:space="0" w:color="auto"/>
            </w:tcBorders>
            <w:shd w:val="clear" w:color="auto" w:fill="auto"/>
            <w:vAlign w:val="center"/>
            <w:hideMark/>
          </w:tcPr>
          <w:p w14:paraId="48D4F13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2C36D85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4F1784FC"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7A95B219"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72300F34"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37</w:t>
            </w:r>
          </w:p>
        </w:tc>
        <w:tc>
          <w:tcPr>
            <w:tcW w:w="3953" w:type="dxa"/>
            <w:tcBorders>
              <w:top w:val="nil"/>
              <w:left w:val="nil"/>
              <w:bottom w:val="single" w:sz="4" w:space="0" w:color="auto"/>
              <w:right w:val="single" w:sz="4" w:space="0" w:color="auto"/>
            </w:tcBorders>
            <w:shd w:val="clear" w:color="auto" w:fill="auto"/>
            <w:vAlign w:val="center"/>
            <w:hideMark/>
          </w:tcPr>
          <w:p w14:paraId="38C42A0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{{CLIENT_FULL_NAME}}与张丽凤,清美（中国）有限公司,苏松火等借款合同纠纷案件执行的案件</w:t>
            </w:r>
          </w:p>
        </w:tc>
        <w:tc>
          <w:tcPr>
            <w:tcW w:w="1316" w:type="dxa"/>
            <w:tcBorders>
              <w:top w:val="nil"/>
              <w:left w:val="nil"/>
              <w:bottom w:val="single" w:sz="4" w:space="0" w:color="auto"/>
              <w:right w:val="single" w:sz="4" w:space="0" w:color="auto"/>
            </w:tcBorders>
            <w:shd w:val="clear" w:color="auto" w:fill="auto"/>
            <w:vAlign w:val="center"/>
            <w:hideMark/>
          </w:tcPr>
          <w:p w14:paraId="588C932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23F50AE4"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申请执行人</w:t>
            </w:r>
          </w:p>
        </w:tc>
        <w:tc>
          <w:tcPr>
            <w:tcW w:w="1398" w:type="dxa"/>
            <w:tcBorders>
              <w:top w:val="nil"/>
              <w:left w:val="nil"/>
              <w:bottom w:val="single" w:sz="4" w:space="0" w:color="auto"/>
              <w:right w:val="single" w:sz="4" w:space="0" w:color="auto"/>
            </w:tcBorders>
            <w:shd w:val="clear" w:color="auto" w:fill="auto"/>
            <w:vAlign w:val="center"/>
            <w:hideMark/>
          </w:tcPr>
          <w:p w14:paraId="0AAFA59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0F71819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1085DDA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623B8CB5"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5BDE6623"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38</w:t>
            </w:r>
          </w:p>
        </w:tc>
        <w:tc>
          <w:tcPr>
            <w:tcW w:w="3953" w:type="dxa"/>
            <w:tcBorders>
              <w:top w:val="nil"/>
              <w:left w:val="nil"/>
              <w:bottom w:val="single" w:sz="4" w:space="0" w:color="auto"/>
              <w:right w:val="single" w:sz="4" w:space="0" w:color="auto"/>
            </w:tcBorders>
            <w:shd w:val="clear" w:color="auto" w:fill="auto"/>
            <w:vAlign w:val="center"/>
            <w:hideMark/>
          </w:tcPr>
          <w:p w14:paraId="7E012CB2"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{{CLIENT_FULL_NAME}}与上水明珠发展有限公司,南安市中宇五金工业有限公司,洪春梅等借款合同纠纷案件执行的案件</w:t>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
        </w:tc>
        <w:tc>
          <w:tcPr>
            <w:tcW w:w="1316" w:type="dxa"/>
            <w:tcBorders>
              <w:top w:val="nil"/>
              <w:left w:val="nil"/>
              <w:bottom w:val="single" w:sz="4" w:space="0" w:color="auto"/>
              <w:right w:val="single" w:sz="4" w:space="0" w:color="auto"/>
            </w:tcBorders>
            <w:shd w:val="clear" w:color="auto" w:fill="auto"/>
            <w:vAlign w:val="center"/>
            <w:hideMark/>
          </w:tcPr>
          <w:p w14:paraId="0E1C9CA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7AB29366"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申请执行人</w:t>
            </w:r>
          </w:p>
        </w:tc>
        <w:tc>
          <w:tcPr>
            <w:tcW w:w="1398" w:type="dxa"/>
            <w:tcBorders>
              <w:top w:val="nil"/>
              <w:left w:val="nil"/>
              <w:bottom w:val="single" w:sz="4" w:space="0" w:color="auto"/>
              <w:right w:val="single" w:sz="4" w:space="0" w:color="auto"/>
            </w:tcBorders>
            <w:shd w:val="clear" w:color="auto" w:fill="auto"/>
            <w:vAlign w:val="center"/>
            <w:hideMark/>
          </w:tcPr>
          <w:p w14:paraId="2FCD9D0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7E0CE70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50081C8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6FDBC4F6"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2191ECE6"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39</w:t>
            </w:r>
          </w:p>
        </w:tc>
        <w:tc>
          <w:tcPr>
            <w:tcW w:w="3953" w:type="dxa"/>
            <w:tcBorders>
              <w:top w:val="nil"/>
              <w:left w:val="nil"/>
              <w:bottom w:val="single" w:sz="4" w:space="0" w:color="auto"/>
              <w:right w:val="single" w:sz="4" w:space="0" w:color="auto"/>
            </w:tcBorders>
            <w:shd w:val="clear" w:color="auto" w:fill="auto"/>
            <w:vAlign w:val="center"/>
            <w:hideMark/>
          </w:tcPr>
          <w:p w14:paraId="7639F1A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{{CLIENT_GROUP_FULL_NAME}}莆田分行与刘文凤,刘海胜,曾金坤等金融借款合同纠纷的案件</w:t>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
        </w:tc>
        <w:tc>
          <w:tcPr>
            <w:tcW w:w="1316" w:type="dxa"/>
            <w:tcBorders>
              <w:top w:val="nil"/>
              <w:left w:val="nil"/>
              <w:bottom w:val="single" w:sz="4" w:space="0" w:color="auto"/>
              <w:right w:val="single" w:sz="4" w:space="0" w:color="auto"/>
            </w:tcBorders>
            <w:shd w:val="clear" w:color="auto" w:fill="auto"/>
            <w:vAlign w:val="center"/>
            <w:hideMark/>
          </w:tcPr>
          <w:p w14:paraId="27F91D3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r w:rsidRPr="00CD1B0E">
              <w:rPr>
                <w:rFonts w:ascii="华文仿宋" w:eastAsia="华文仿宋" w:hAnsi="华文仿宋" w:cs="宋体" w:hint="eastAsia"/>
                <w:color w:val="000000"/>
                <w:kern w:val="0"/>
                <w:sz w:val="20"/>
                <w:szCs w:val="20"/>
              </w:rPr>
              <w:br/>
              <w:t>、民事案件</w:t>
            </w:r>
          </w:p>
        </w:tc>
        <w:tc>
          <w:tcPr>
            <w:tcW w:w="1338" w:type="dxa"/>
            <w:tcBorders>
              <w:top w:val="nil"/>
              <w:left w:val="nil"/>
              <w:bottom w:val="single" w:sz="4" w:space="0" w:color="auto"/>
              <w:right w:val="single" w:sz="4" w:space="0" w:color="auto"/>
            </w:tcBorders>
            <w:shd w:val="clear" w:color="auto" w:fill="auto"/>
            <w:vAlign w:val="center"/>
            <w:hideMark/>
          </w:tcPr>
          <w:p w14:paraId="1AE296A2"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398" w:type="dxa"/>
            <w:tcBorders>
              <w:top w:val="nil"/>
              <w:left w:val="nil"/>
              <w:bottom w:val="single" w:sz="4" w:space="0" w:color="auto"/>
              <w:right w:val="single" w:sz="4" w:space="0" w:color="auto"/>
            </w:tcBorders>
            <w:shd w:val="clear" w:color="auto" w:fill="auto"/>
            <w:vAlign w:val="center"/>
            <w:hideMark/>
          </w:tcPr>
          <w:p w14:paraId="01B97B8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金融借款合同纠纷</w:t>
            </w:r>
          </w:p>
        </w:tc>
        <w:tc>
          <w:tcPr>
            <w:tcW w:w="1198" w:type="dxa"/>
            <w:tcBorders>
              <w:top w:val="nil"/>
              <w:left w:val="nil"/>
              <w:bottom w:val="single" w:sz="4" w:space="0" w:color="auto"/>
              <w:right w:val="single" w:sz="4" w:space="0" w:color="auto"/>
            </w:tcBorders>
            <w:shd w:val="clear" w:color="auto" w:fill="auto"/>
            <w:vAlign w:val="center"/>
            <w:hideMark/>
          </w:tcPr>
          <w:p w14:paraId="43C59AA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25019000.00</w:t>
            </w:r>
          </w:p>
        </w:tc>
        <w:tc>
          <w:tcPr>
            <w:tcW w:w="1112" w:type="dxa"/>
            <w:tcBorders>
              <w:top w:val="nil"/>
              <w:left w:val="nil"/>
              <w:bottom w:val="single" w:sz="4" w:space="0" w:color="auto"/>
              <w:right w:val="single" w:sz="4" w:space="0" w:color="auto"/>
            </w:tcBorders>
            <w:shd w:val="clear" w:color="auto" w:fill="auto"/>
            <w:vAlign w:val="center"/>
            <w:hideMark/>
          </w:tcPr>
          <w:p w14:paraId="0EC9D422"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59D0D017"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5D1FFC70"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40</w:t>
            </w:r>
          </w:p>
        </w:tc>
        <w:tc>
          <w:tcPr>
            <w:tcW w:w="3953" w:type="dxa"/>
            <w:tcBorders>
              <w:top w:val="nil"/>
              <w:left w:val="nil"/>
              <w:bottom w:val="single" w:sz="4" w:space="0" w:color="auto"/>
              <w:right w:val="single" w:sz="4" w:space="0" w:color="auto"/>
            </w:tcBorders>
            <w:shd w:val="clear" w:color="auto" w:fill="auto"/>
            <w:vAlign w:val="center"/>
            <w:hideMark/>
          </w:tcPr>
          <w:p w14:paraId="2F244442"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乌鲁木齐世纪鹏通钢铁有限公司,乌鲁木齐</w:t>
            </w:r>
            <w:proofErr w:type="gramStart"/>
            <w:r w:rsidRPr="00CD1B0E">
              <w:rPr>
                <w:rFonts w:ascii="华文仿宋" w:eastAsia="华文仿宋" w:hAnsi="华文仿宋" w:cs="宋体" w:hint="eastAsia"/>
                <w:color w:val="000000"/>
                <w:kern w:val="0"/>
                <w:sz w:val="20"/>
                <w:szCs w:val="20"/>
              </w:rPr>
              <w:t>恒基顺物流</w:t>
            </w:r>
            <w:proofErr w:type="gramEnd"/>
            <w:r w:rsidRPr="00CD1B0E">
              <w:rPr>
                <w:rFonts w:ascii="华文仿宋" w:eastAsia="华文仿宋" w:hAnsi="华文仿宋" w:cs="宋体" w:hint="eastAsia"/>
                <w:color w:val="000000"/>
                <w:kern w:val="0"/>
                <w:sz w:val="20"/>
                <w:szCs w:val="20"/>
              </w:rPr>
              <w:t>有限公司,姜旻鹏等执行案件</w:t>
            </w:r>
          </w:p>
        </w:tc>
        <w:tc>
          <w:tcPr>
            <w:tcW w:w="1316" w:type="dxa"/>
            <w:tcBorders>
              <w:top w:val="nil"/>
              <w:left w:val="nil"/>
              <w:bottom w:val="single" w:sz="4" w:space="0" w:color="auto"/>
              <w:right w:val="single" w:sz="4" w:space="0" w:color="auto"/>
            </w:tcBorders>
            <w:shd w:val="clear" w:color="auto" w:fill="auto"/>
            <w:vAlign w:val="center"/>
            <w:hideMark/>
          </w:tcPr>
          <w:p w14:paraId="1D5B5D36"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5513B42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398" w:type="dxa"/>
            <w:tcBorders>
              <w:top w:val="nil"/>
              <w:left w:val="nil"/>
              <w:bottom w:val="single" w:sz="4" w:space="0" w:color="auto"/>
              <w:right w:val="single" w:sz="4" w:space="0" w:color="auto"/>
            </w:tcBorders>
            <w:shd w:val="clear" w:color="auto" w:fill="auto"/>
            <w:vAlign w:val="center"/>
            <w:hideMark/>
          </w:tcPr>
          <w:p w14:paraId="6FF3770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98" w:type="dxa"/>
            <w:tcBorders>
              <w:top w:val="nil"/>
              <w:left w:val="nil"/>
              <w:bottom w:val="single" w:sz="4" w:space="0" w:color="auto"/>
              <w:right w:val="single" w:sz="4" w:space="0" w:color="auto"/>
            </w:tcBorders>
            <w:shd w:val="clear" w:color="auto" w:fill="auto"/>
            <w:vAlign w:val="center"/>
            <w:hideMark/>
          </w:tcPr>
          <w:p w14:paraId="6A2A94E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7E9FF6E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执行异议</w:t>
            </w:r>
          </w:p>
        </w:tc>
      </w:tr>
      <w:tr w:rsidR="003D7C57" w:rsidRPr="00CD1B0E" w14:paraId="08F0EDFB"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3ACBF512"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41</w:t>
            </w:r>
          </w:p>
        </w:tc>
        <w:tc>
          <w:tcPr>
            <w:tcW w:w="3953" w:type="dxa"/>
            <w:tcBorders>
              <w:top w:val="nil"/>
              <w:left w:val="nil"/>
              <w:bottom w:val="single" w:sz="4" w:space="0" w:color="auto"/>
              <w:right w:val="single" w:sz="4" w:space="0" w:color="auto"/>
            </w:tcBorders>
            <w:shd w:val="clear" w:color="auto" w:fill="auto"/>
            <w:vAlign w:val="center"/>
            <w:hideMark/>
          </w:tcPr>
          <w:p w14:paraId="3D8590E6"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乌鲁木齐世纪鹏通钢铁有限公司,乌鲁木齐</w:t>
            </w:r>
            <w:proofErr w:type="gramStart"/>
            <w:r w:rsidRPr="00CD1B0E">
              <w:rPr>
                <w:rFonts w:ascii="华文仿宋" w:eastAsia="华文仿宋" w:hAnsi="华文仿宋" w:cs="宋体" w:hint="eastAsia"/>
                <w:color w:val="000000"/>
                <w:kern w:val="0"/>
                <w:sz w:val="20"/>
                <w:szCs w:val="20"/>
              </w:rPr>
              <w:t>恒基顺物流</w:t>
            </w:r>
            <w:proofErr w:type="gramEnd"/>
            <w:r w:rsidRPr="00CD1B0E">
              <w:rPr>
                <w:rFonts w:ascii="华文仿宋" w:eastAsia="华文仿宋" w:hAnsi="华文仿宋" w:cs="宋体" w:hint="eastAsia"/>
                <w:color w:val="000000"/>
                <w:kern w:val="0"/>
                <w:sz w:val="20"/>
                <w:szCs w:val="20"/>
              </w:rPr>
              <w:t>有限公司,姜旻鹏等执行案件</w:t>
            </w:r>
          </w:p>
        </w:tc>
        <w:tc>
          <w:tcPr>
            <w:tcW w:w="1316" w:type="dxa"/>
            <w:tcBorders>
              <w:top w:val="nil"/>
              <w:left w:val="nil"/>
              <w:bottom w:val="single" w:sz="4" w:space="0" w:color="auto"/>
              <w:right w:val="single" w:sz="4" w:space="0" w:color="auto"/>
            </w:tcBorders>
            <w:shd w:val="clear" w:color="auto" w:fill="auto"/>
            <w:vAlign w:val="center"/>
            <w:hideMark/>
          </w:tcPr>
          <w:p w14:paraId="4814ADD5"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5C5D9BE5"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398" w:type="dxa"/>
            <w:tcBorders>
              <w:top w:val="nil"/>
              <w:left w:val="nil"/>
              <w:bottom w:val="single" w:sz="4" w:space="0" w:color="auto"/>
              <w:right w:val="single" w:sz="4" w:space="0" w:color="auto"/>
            </w:tcBorders>
            <w:shd w:val="clear" w:color="auto" w:fill="auto"/>
            <w:vAlign w:val="center"/>
            <w:hideMark/>
          </w:tcPr>
          <w:p w14:paraId="0E32800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98" w:type="dxa"/>
            <w:tcBorders>
              <w:top w:val="nil"/>
              <w:left w:val="nil"/>
              <w:bottom w:val="single" w:sz="4" w:space="0" w:color="auto"/>
              <w:right w:val="single" w:sz="4" w:space="0" w:color="auto"/>
            </w:tcBorders>
            <w:shd w:val="clear" w:color="auto" w:fill="auto"/>
            <w:vAlign w:val="center"/>
            <w:hideMark/>
          </w:tcPr>
          <w:p w14:paraId="42664C3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69875C6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执行异议</w:t>
            </w:r>
          </w:p>
        </w:tc>
      </w:tr>
      <w:tr w:rsidR="003D7C57" w:rsidRPr="00CD1B0E" w14:paraId="3307B7A2"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1DE674C0"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42</w:t>
            </w:r>
          </w:p>
        </w:tc>
        <w:tc>
          <w:tcPr>
            <w:tcW w:w="3953" w:type="dxa"/>
            <w:tcBorders>
              <w:top w:val="nil"/>
              <w:left w:val="nil"/>
              <w:bottom w:val="single" w:sz="4" w:space="0" w:color="auto"/>
              <w:right w:val="single" w:sz="4" w:space="0" w:color="auto"/>
            </w:tcBorders>
            <w:shd w:val="clear" w:color="auto" w:fill="auto"/>
            <w:vAlign w:val="center"/>
            <w:hideMark/>
          </w:tcPr>
          <w:p w14:paraId="2D19B6E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{{CLIENT_FULL_NAME}}与丁丰富,丁丽红,稳踏（福建）鞋业有限公司借款合同纠纷案件执行的案件</w:t>
            </w:r>
          </w:p>
        </w:tc>
        <w:tc>
          <w:tcPr>
            <w:tcW w:w="1316" w:type="dxa"/>
            <w:tcBorders>
              <w:top w:val="nil"/>
              <w:left w:val="nil"/>
              <w:bottom w:val="single" w:sz="4" w:space="0" w:color="auto"/>
              <w:right w:val="single" w:sz="4" w:space="0" w:color="auto"/>
            </w:tcBorders>
            <w:shd w:val="clear" w:color="auto" w:fill="auto"/>
            <w:vAlign w:val="center"/>
            <w:hideMark/>
          </w:tcPr>
          <w:p w14:paraId="4E8B7F62"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58A2B1E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申请执行人</w:t>
            </w:r>
          </w:p>
        </w:tc>
        <w:tc>
          <w:tcPr>
            <w:tcW w:w="1398" w:type="dxa"/>
            <w:tcBorders>
              <w:top w:val="nil"/>
              <w:left w:val="nil"/>
              <w:bottom w:val="single" w:sz="4" w:space="0" w:color="auto"/>
              <w:right w:val="single" w:sz="4" w:space="0" w:color="auto"/>
            </w:tcBorders>
            <w:shd w:val="clear" w:color="auto" w:fill="auto"/>
            <w:vAlign w:val="center"/>
            <w:hideMark/>
          </w:tcPr>
          <w:p w14:paraId="7490134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5640909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05F8C0C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153706D7" w14:textId="77777777" w:rsidTr="003D7C57">
        <w:trPr>
          <w:trHeight w:val="765"/>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4A1C7D92"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43</w:t>
            </w:r>
          </w:p>
        </w:tc>
        <w:tc>
          <w:tcPr>
            <w:tcW w:w="3953" w:type="dxa"/>
            <w:tcBorders>
              <w:top w:val="nil"/>
              <w:left w:val="nil"/>
              <w:bottom w:val="single" w:sz="4" w:space="0" w:color="auto"/>
              <w:right w:val="single" w:sz="4" w:space="0" w:color="auto"/>
            </w:tcBorders>
            <w:shd w:val="clear" w:color="auto" w:fill="auto"/>
            <w:vAlign w:val="center"/>
            <w:hideMark/>
          </w:tcPr>
          <w:p w14:paraId="420A1AF6"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{{CLIENT_FULL_NAME}}与晋江市恒豪服装织造有限公司,晋江市百丰利服装织造有限公司,洪俊雄等借款合同纠纷案件执行的案件</w:t>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
        </w:tc>
        <w:tc>
          <w:tcPr>
            <w:tcW w:w="1316" w:type="dxa"/>
            <w:tcBorders>
              <w:top w:val="nil"/>
              <w:left w:val="nil"/>
              <w:bottom w:val="single" w:sz="4" w:space="0" w:color="auto"/>
              <w:right w:val="single" w:sz="4" w:space="0" w:color="auto"/>
            </w:tcBorders>
            <w:shd w:val="clear" w:color="auto" w:fill="auto"/>
            <w:vAlign w:val="center"/>
            <w:hideMark/>
          </w:tcPr>
          <w:p w14:paraId="18B92FC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136B9C8C"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申请执行人</w:t>
            </w:r>
          </w:p>
        </w:tc>
        <w:tc>
          <w:tcPr>
            <w:tcW w:w="1398" w:type="dxa"/>
            <w:tcBorders>
              <w:top w:val="nil"/>
              <w:left w:val="nil"/>
              <w:bottom w:val="single" w:sz="4" w:space="0" w:color="auto"/>
              <w:right w:val="single" w:sz="4" w:space="0" w:color="auto"/>
            </w:tcBorders>
            <w:shd w:val="clear" w:color="auto" w:fill="auto"/>
            <w:vAlign w:val="center"/>
            <w:hideMark/>
          </w:tcPr>
          <w:p w14:paraId="22616ED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0EE7037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4F7D4E7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02D3D69B"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7B0E2C03"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44</w:t>
            </w:r>
          </w:p>
        </w:tc>
        <w:tc>
          <w:tcPr>
            <w:tcW w:w="3953" w:type="dxa"/>
            <w:tcBorders>
              <w:top w:val="nil"/>
              <w:left w:val="nil"/>
              <w:bottom w:val="single" w:sz="4" w:space="0" w:color="auto"/>
              <w:right w:val="single" w:sz="4" w:space="0" w:color="auto"/>
            </w:tcBorders>
            <w:shd w:val="clear" w:color="auto" w:fill="auto"/>
            <w:vAlign w:val="center"/>
            <w:hideMark/>
          </w:tcPr>
          <w:p w14:paraId="69BB5AFC"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{{CLIENT_FULL_NAME}}与曾聪海,林方生,王金姑保证合同纠纷的案件</w:t>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
        </w:tc>
        <w:tc>
          <w:tcPr>
            <w:tcW w:w="1316" w:type="dxa"/>
            <w:tcBorders>
              <w:top w:val="nil"/>
              <w:left w:val="nil"/>
              <w:bottom w:val="single" w:sz="4" w:space="0" w:color="auto"/>
              <w:right w:val="single" w:sz="4" w:space="0" w:color="auto"/>
            </w:tcBorders>
            <w:shd w:val="clear" w:color="auto" w:fill="auto"/>
            <w:vAlign w:val="center"/>
            <w:hideMark/>
          </w:tcPr>
          <w:p w14:paraId="539E64F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民事案件</w:t>
            </w:r>
          </w:p>
        </w:tc>
        <w:tc>
          <w:tcPr>
            <w:tcW w:w="1338" w:type="dxa"/>
            <w:tcBorders>
              <w:top w:val="nil"/>
              <w:left w:val="nil"/>
              <w:bottom w:val="single" w:sz="4" w:space="0" w:color="auto"/>
              <w:right w:val="single" w:sz="4" w:space="0" w:color="auto"/>
            </w:tcBorders>
            <w:shd w:val="clear" w:color="auto" w:fill="auto"/>
            <w:vAlign w:val="center"/>
            <w:hideMark/>
          </w:tcPr>
          <w:p w14:paraId="7E94356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原告</w:t>
            </w:r>
          </w:p>
        </w:tc>
        <w:tc>
          <w:tcPr>
            <w:tcW w:w="1398" w:type="dxa"/>
            <w:tcBorders>
              <w:top w:val="nil"/>
              <w:left w:val="nil"/>
              <w:bottom w:val="single" w:sz="4" w:space="0" w:color="auto"/>
              <w:right w:val="single" w:sz="4" w:space="0" w:color="auto"/>
            </w:tcBorders>
            <w:shd w:val="clear" w:color="auto" w:fill="auto"/>
            <w:vAlign w:val="center"/>
            <w:hideMark/>
          </w:tcPr>
          <w:p w14:paraId="16D1191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保证合同纠纷</w:t>
            </w:r>
          </w:p>
        </w:tc>
        <w:tc>
          <w:tcPr>
            <w:tcW w:w="1198" w:type="dxa"/>
            <w:tcBorders>
              <w:top w:val="nil"/>
              <w:left w:val="nil"/>
              <w:bottom w:val="single" w:sz="4" w:space="0" w:color="auto"/>
              <w:right w:val="single" w:sz="4" w:space="0" w:color="auto"/>
            </w:tcBorders>
            <w:shd w:val="clear" w:color="auto" w:fill="auto"/>
            <w:vAlign w:val="center"/>
            <w:hideMark/>
          </w:tcPr>
          <w:p w14:paraId="6EBD5B01"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71591DA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民事一审</w:t>
            </w:r>
          </w:p>
        </w:tc>
      </w:tr>
      <w:tr w:rsidR="003D7C57" w:rsidRPr="00CD1B0E" w14:paraId="304791E5" w14:textId="77777777" w:rsidTr="003D7C57">
        <w:trPr>
          <w:trHeight w:val="765"/>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13DCB5AE"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45</w:t>
            </w:r>
          </w:p>
        </w:tc>
        <w:tc>
          <w:tcPr>
            <w:tcW w:w="3953" w:type="dxa"/>
            <w:tcBorders>
              <w:top w:val="nil"/>
              <w:left w:val="nil"/>
              <w:bottom w:val="single" w:sz="4" w:space="0" w:color="auto"/>
              <w:right w:val="single" w:sz="4" w:space="0" w:color="auto"/>
            </w:tcBorders>
            <w:shd w:val="clear" w:color="auto" w:fill="auto"/>
            <w:vAlign w:val="center"/>
            <w:hideMark/>
          </w:tcPr>
          <w:p w14:paraId="15327EA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{{CLIENT_FULL_NAME}},温州长升新材料科技有限公司与安溪万城置业有限公司,林文侨,许惠玲等借款合同纠纷案件执行的案件</w:t>
            </w:r>
          </w:p>
        </w:tc>
        <w:tc>
          <w:tcPr>
            <w:tcW w:w="1316" w:type="dxa"/>
            <w:tcBorders>
              <w:top w:val="nil"/>
              <w:left w:val="nil"/>
              <w:bottom w:val="single" w:sz="4" w:space="0" w:color="auto"/>
              <w:right w:val="single" w:sz="4" w:space="0" w:color="auto"/>
            </w:tcBorders>
            <w:shd w:val="clear" w:color="auto" w:fill="auto"/>
            <w:vAlign w:val="center"/>
            <w:hideMark/>
          </w:tcPr>
          <w:p w14:paraId="4D30834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59287196"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申请执行人</w:t>
            </w:r>
          </w:p>
        </w:tc>
        <w:tc>
          <w:tcPr>
            <w:tcW w:w="1398" w:type="dxa"/>
            <w:tcBorders>
              <w:top w:val="nil"/>
              <w:left w:val="nil"/>
              <w:bottom w:val="single" w:sz="4" w:space="0" w:color="auto"/>
              <w:right w:val="single" w:sz="4" w:space="0" w:color="auto"/>
            </w:tcBorders>
            <w:shd w:val="clear" w:color="auto" w:fill="auto"/>
            <w:vAlign w:val="center"/>
            <w:hideMark/>
          </w:tcPr>
          <w:p w14:paraId="7F9A75E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63AB47FC"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3CF5799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执行复议</w:t>
            </w:r>
          </w:p>
        </w:tc>
      </w:tr>
      <w:tr w:rsidR="003D7C57" w:rsidRPr="00CD1B0E" w14:paraId="30E7CA5C"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44B4BC75"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lastRenderedPageBreak/>
              <w:t>46</w:t>
            </w:r>
          </w:p>
        </w:tc>
        <w:tc>
          <w:tcPr>
            <w:tcW w:w="3953" w:type="dxa"/>
            <w:tcBorders>
              <w:top w:val="nil"/>
              <w:left w:val="nil"/>
              <w:bottom w:val="single" w:sz="4" w:space="0" w:color="auto"/>
              <w:right w:val="single" w:sz="4" w:space="0" w:color="auto"/>
            </w:tcBorders>
            <w:shd w:val="clear" w:color="auto" w:fill="auto"/>
            <w:vAlign w:val="center"/>
            <w:hideMark/>
          </w:tcPr>
          <w:p w14:paraId="64AEAC2B" w14:textId="77777777" w:rsidR="003D7C57" w:rsidRPr="00CD1B0E" w:rsidRDefault="003D7C57" w:rsidP="00A50CA7">
            <w:pPr>
              <w:widowControl/>
              <w:jc w:val="left"/>
              <w:rPr>
                <w:rFonts w:ascii="华文仿宋" w:eastAsia="华文仿宋" w:hAnsi="华文仿宋" w:cs="宋体"/>
                <w:color w:val="000000"/>
                <w:kern w:val="0"/>
                <w:sz w:val="20"/>
                <w:szCs w:val="20"/>
              </w:rPr>
            </w:pPr>
            <w:proofErr w:type="gramStart"/>
            <w:r w:rsidRPr="00CD1B0E">
              <w:rPr>
                <w:rFonts w:ascii="华文仿宋" w:eastAsia="华文仿宋" w:hAnsi="华文仿宋" w:cs="宋体" w:hint="eastAsia"/>
                <w:color w:val="000000"/>
                <w:kern w:val="0"/>
                <w:sz w:val="20"/>
                <w:szCs w:val="20"/>
              </w:rPr>
              <w:t>潘清江与{{CLIENT_FULL_NAME}}申请执行人执行异议之诉的案件</w:t>
            </w:r>
            <w:proofErr w:type="gramEnd"/>
            <w:r w:rsidRPr="00CD1B0E">
              <w:rPr>
                <w:rFonts w:ascii="华文仿宋" w:eastAsia="华文仿宋" w:hAnsi="华文仿宋" w:cs="宋体" w:hint="eastAsia"/>
                <w:color w:val="000000"/>
                <w:kern w:val="0"/>
                <w:sz w:val="20"/>
                <w:szCs w:val="20"/>
              </w:rPr>
            </w:r>
          </w:p>
        </w:tc>
        <w:tc>
          <w:tcPr>
            <w:tcW w:w="1316" w:type="dxa"/>
            <w:tcBorders>
              <w:top w:val="nil"/>
              <w:left w:val="nil"/>
              <w:bottom w:val="single" w:sz="4" w:space="0" w:color="auto"/>
              <w:right w:val="single" w:sz="4" w:space="0" w:color="auto"/>
            </w:tcBorders>
            <w:shd w:val="clear" w:color="auto" w:fill="auto"/>
            <w:vAlign w:val="center"/>
            <w:hideMark/>
          </w:tcPr>
          <w:p w14:paraId="1C0FDB65"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民事案件</w:t>
            </w:r>
          </w:p>
        </w:tc>
        <w:tc>
          <w:tcPr>
            <w:tcW w:w="1338" w:type="dxa"/>
            <w:tcBorders>
              <w:top w:val="nil"/>
              <w:left w:val="nil"/>
              <w:bottom w:val="single" w:sz="4" w:space="0" w:color="auto"/>
              <w:right w:val="single" w:sz="4" w:space="0" w:color="auto"/>
            </w:tcBorders>
            <w:shd w:val="clear" w:color="auto" w:fill="auto"/>
            <w:vAlign w:val="center"/>
            <w:hideMark/>
          </w:tcPr>
          <w:p w14:paraId="27606924"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被申请人（一审原告、二审上诉人）</w:t>
            </w:r>
          </w:p>
        </w:tc>
        <w:tc>
          <w:tcPr>
            <w:tcW w:w="1398" w:type="dxa"/>
            <w:tcBorders>
              <w:top w:val="nil"/>
              <w:left w:val="nil"/>
              <w:bottom w:val="single" w:sz="4" w:space="0" w:color="auto"/>
              <w:right w:val="single" w:sz="4" w:space="0" w:color="auto"/>
            </w:tcBorders>
            <w:shd w:val="clear" w:color="auto" w:fill="auto"/>
            <w:vAlign w:val="center"/>
            <w:hideMark/>
          </w:tcPr>
          <w:p w14:paraId="38AE4D7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申请执行人执行异议之诉</w:t>
            </w:r>
          </w:p>
        </w:tc>
        <w:tc>
          <w:tcPr>
            <w:tcW w:w="1198" w:type="dxa"/>
            <w:tcBorders>
              <w:top w:val="nil"/>
              <w:left w:val="nil"/>
              <w:bottom w:val="single" w:sz="4" w:space="0" w:color="auto"/>
              <w:right w:val="single" w:sz="4" w:space="0" w:color="auto"/>
            </w:tcBorders>
            <w:shd w:val="clear" w:color="auto" w:fill="auto"/>
            <w:vAlign w:val="center"/>
            <w:hideMark/>
          </w:tcPr>
          <w:p w14:paraId="11DDA6D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7F56682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民事申请再审审查</w:t>
            </w:r>
          </w:p>
        </w:tc>
      </w:tr>
      <w:tr w:rsidR="003D7C57" w:rsidRPr="00CD1B0E" w14:paraId="71E1242C"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474B0BDB"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47</w:t>
            </w:r>
          </w:p>
        </w:tc>
        <w:tc>
          <w:tcPr>
            <w:tcW w:w="3953" w:type="dxa"/>
            <w:tcBorders>
              <w:top w:val="nil"/>
              <w:left w:val="nil"/>
              <w:bottom w:val="single" w:sz="4" w:space="0" w:color="auto"/>
              <w:right w:val="single" w:sz="4" w:space="0" w:color="auto"/>
            </w:tcBorders>
            <w:shd w:val="clear" w:color="auto" w:fill="auto"/>
            <w:vAlign w:val="center"/>
            <w:hideMark/>
          </w:tcPr>
          <w:p w14:paraId="2512A1A2"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{{CLIENT_FULL_NAME}}与吴贵珍,晋江市合盛轻工发展有限公司,洪文化等借款合同纠纷案件执行的案件</w:t>
            </w:r>
            <w:proofErr w:type="gramStart"/>
            <w:r w:rsidRPr="00CD1B0E">
              <w:rPr>
                <w:rFonts w:ascii="华文仿宋" w:eastAsia="华文仿宋" w:hAnsi="华文仿宋" w:cs="宋体" w:hint="eastAsia"/>
                <w:color w:val="000000"/>
                <w:kern w:val="0"/>
                <w:sz w:val="20"/>
                <w:szCs w:val="20"/>
              </w:rPr>
            </w:r>
            <w:proofErr w:type="gramEnd"/>
            <w:r w:rsidRPr="00CD1B0E">
              <w:rPr>
                <w:rFonts w:ascii="华文仿宋" w:eastAsia="华文仿宋" w:hAnsi="华文仿宋" w:cs="宋体" w:hint="eastAsia"/>
                <w:color w:val="000000"/>
                <w:kern w:val="0"/>
                <w:sz w:val="20"/>
                <w:szCs w:val="20"/>
              </w:rPr>
            </w:r>
          </w:p>
        </w:tc>
        <w:tc>
          <w:tcPr>
            <w:tcW w:w="1316" w:type="dxa"/>
            <w:tcBorders>
              <w:top w:val="nil"/>
              <w:left w:val="nil"/>
              <w:bottom w:val="single" w:sz="4" w:space="0" w:color="auto"/>
              <w:right w:val="single" w:sz="4" w:space="0" w:color="auto"/>
            </w:tcBorders>
            <w:shd w:val="clear" w:color="auto" w:fill="auto"/>
            <w:vAlign w:val="center"/>
            <w:hideMark/>
          </w:tcPr>
          <w:p w14:paraId="56CF8BDB"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73353FC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申请执行人</w:t>
            </w:r>
          </w:p>
        </w:tc>
        <w:tc>
          <w:tcPr>
            <w:tcW w:w="1398" w:type="dxa"/>
            <w:tcBorders>
              <w:top w:val="nil"/>
              <w:left w:val="nil"/>
              <w:bottom w:val="single" w:sz="4" w:space="0" w:color="auto"/>
              <w:right w:val="single" w:sz="4" w:space="0" w:color="auto"/>
            </w:tcBorders>
            <w:shd w:val="clear" w:color="auto" w:fill="auto"/>
            <w:vAlign w:val="center"/>
            <w:hideMark/>
          </w:tcPr>
          <w:p w14:paraId="5CDB97D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6F5E07D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0560E941"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489E5357"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6535A9B6"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48</w:t>
            </w:r>
          </w:p>
        </w:tc>
        <w:tc>
          <w:tcPr>
            <w:tcW w:w="3953" w:type="dxa"/>
            <w:tcBorders>
              <w:top w:val="nil"/>
              <w:left w:val="nil"/>
              <w:bottom w:val="single" w:sz="4" w:space="0" w:color="auto"/>
              <w:right w:val="single" w:sz="4" w:space="0" w:color="auto"/>
            </w:tcBorders>
            <w:shd w:val="clear" w:color="auto" w:fill="auto"/>
            <w:vAlign w:val="center"/>
            <w:hideMark/>
          </w:tcPr>
          <w:p w14:paraId="56BCA38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{{CLIENT_FULL_NAME}}与刘世杰,刘加业,晋江市合盛轻工发展有限公司等借款合同纠纷案件执行的案件</w:t>
            </w:r>
          </w:p>
        </w:tc>
        <w:tc>
          <w:tcPr>
            <w:tcW w:w="1316" w:type="dxa"/>
            <w:tcBorders>
              <w:top w:val="nil"/>
              <w:left w:val="nil"/>
              <w:bottom w:val="single" w:sz="4" w:space="0" w:color="auto"/>
              <w:right w:val="single" w:sz="4" w:space="0" w:color="auto"/>
            </w:tcBorders>
            <w:shd w:val="clear" w:color="auto" w:fill="auto"/>
            <w:vAlign w:val="center"/>
            <w:hideMark/>
          </w:tcPr>
          <w:p w14:paraId="1DDA47EA"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5A0595A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申请执行人</w:t>
            </w:r>
          </w:p>
        </w:tc>
        <w:tc>
          <w:tcPr>
            <w:tcW w:w="1398" w:type="dxa"/>
            <w:tcBorders>
              <w:top w:val="nil"/>
              <w:left w:val="nil"/>
              <w:bottom w:val="single" w:sz="4" w:space="0" w:color="auto"/>
              <w:right w:val="single" w:sz="4" w:space="0" w:color="auto"/>
            </w:tcBorders>
            <w:shd w:val="clear" w:color="auto" w:fill="auto"/>
            <w:vAlign w:val="center"/>
            <w:hideMark/>
          </w:tcPr>
          <w:p w14:paraId="234A0F1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6B32AC44"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120799A7"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363DB452"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7CF008DE"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49</w:t>
            </w:r>
          </w:p>
        </w:tc>
        <w:tc>
          <w:tcPr>
            <w:tcW w:w="3953" w:type="dxa"/>
            <w:tcBorders>
              <w:top w:val="nil"/>
              <w:left w:val="nil"/>
              <w:bottom w:val="single" w:sz="4" w:space="0" w:color="auto"/>
              <w:right w:val="single" w:sz="4" w:space="0" w:color="auto"/>
            </w:tcBorders>
            <w:shd w:val="clear" w:color="auto" w:fill="auto"/>
            <w:vAlign w:val="center"/>
            <w:hideMark/>
          </w:tcPr>
          <w:p w14:paraId="1F912BCE"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{{CLIENT_FULL_NAME}}与刘建忠,福建华浦房地产开发有限公司,福建华班企业管理有限公司借款合同纠纷案件执行的案件</w:t>
            </w:r>
          </w:p>
        </w:tc>
        <w:tc>
          <w:tcPr>
            <w:tcW w:w="1316" w:type="dxa"/>
            <w:tcBorders>
              <w:top w:val="nil"/>
              <w:left w:val="nil"/>
              <w:bottom w:val="single" w:sz="4" w:space="0" w:color="auto"/>
              <w:right w:val="single" w:sz="4" w:space="0" w:color="auto"/>
            </w:tcBorders>
            <w:shd w:val="clear" w:color="auto" w:fill="auto"/>
            <w:vAlign w:val="center"/>
            <w:hideMark/>
          </w:tcPr>
          <w:p w14:paraId="1F4A3AC1"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执行案件</w:t>
            </w:r>
          </w:p>
        </w:tc>
        <w:tc>
          <w:tcPr>
            <w:tcW w:w="1338" w:type="dxa"/>
            <w:tcBorders>
              <w:top w:val="nil"/>
              <w:left w:val="nil"/>
              <w:bottom w:val="single" w:sz="4" w:space="0" w:color="auto"/>
              <w:right w:val="single" w:sz="4" w:space="0" w:color="auto"/>
            </w:tcBorders>
            <w:shd w:val="clear" w:color="auto" w:fill="auto"/>
            <w:vAlign w:val="center"/>
            <w:hideMark/>
          </w:tcPr>
          <w:p w14:paraId="7DBCCB70"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申请执行人</w:t>
            </w:r>
          </w:p>
        </w:tc>
        <w:tc>
          <w:tcPr>
            <w:tcW w:w="1398" w:type="dxa"/>
            <w:tcBorders>
              <w:top w:val="nil"/>
              <w:left w:val="nil"/>
              <w:bottom w:val="single" w:sz="4" w:space="0" w:color="auto"/>
              <w:right w:val="single" w:sz="4" w:space="0" w:color="auto"/>
            </w:tcBorders>
            <w:shd w:val="clear" w:color="auto" w:fill="auto"/>
            <w:vAlign w:val="center"/>
            <w:hideMark/>
          </w:tcPr>
          <w:p w14:paraId="4ED572E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借款合同纠纷案件执行</w:t>
            </w:r>
          </w:p>
        </w:tc>
        <w:tc>
          <w:tcPr>
            <w:tcW w:w="1198" w:type="dxa"/>
            <w:tcBorders>
              <w:top w:val="nil"/>
              <w:left w:val="nil"/>
              <w:bottom w:val="single" w:sz="4" w:space="0" w:color="auto"/>
              <w:right w:val="single" w:sz="4" w:space="0" w:color="auto"/>
            </w:tcBorders>
            <w:shd w:val="clear" w:color="auto" w:fill="auto"/>
            <w:vAlign w:val="center"/>
            <w:hideMark/>
          </w:tcPr>
          <w:p w14:paraId="6DA62BC9"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1AEAA161"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首次执行</w:t>
            </w:r>
          </w:p>
        </w:tc>
      </w:tr>
      <w:tr w:rsidR="003D7C57" w:rsidRPr="00CD1B0E" w14:paraId="477399FA" w14:textId="77777777" w:rsidTr="003D7C57">
        <w:trPr>
          <w:trHeight w:val="510"/>
          <w:jc w:val="center"/>
        </w:trPr>
        <w:tc>
          <w:tcPr>
            <w:tcW w:w="741" w:type="dxa"/>
            <w:tcBorders>
              <w:top w:val="nil"/>
              <w:left w:val="single" w:sz="4" w:space="0" w:color="auto"/>
              <w:bottom w:val="single" w:sz="4" w:space="0" w:color="auto"/>
              <w:right w:val="single" w:sz="4" w:space="0" w:color="auto"/>
            </w:tcBorders>
            <w:shd w:val="clear" w:color="auto" w:fill="auto"/>
            <w:vAlign w:val="center"/>
            <w:hideMark/>
          </w:tcPr>
          <w:p w14:paraId="783B7C76" w14:textId="77777777" w:rsidR="003D7C57" w:rsidRPr="00CD1B0E" w:rsidRDefault="003D7C57" w:rsidP="00A50CA7">
            <w:pPr>
              <w:widowControl/>
              <w:jc w:val="center"/>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50</w:t>
            </w:r>
          </w:p>
        </w:tc>
        <w:tc>
          <w:tcPr>
            <w:tcW w:w="3953" w:type="dxa"/>
            <w:tcBorders>
              <w:top w:val="nil"/>
              <w:left w:val="nil"/>
              <w:bottom w:val="single" w:sz="4" w:space="0" w:color="auto"/>
              <w:right w:val="single" w:sz="4" w:space="0" w:color="auto"/>
            </w:tcBorders>
            <w:shd w:val="clear" w:color="auto" w:fill="auto"/>
            <w:vAlign w:val="center"/>
            <w:hideMark/>
          </w:tcPr>
          <w:p w14:paraId="1D22B06F"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{{CLIENT_FULL_NAME}}与泉州市对台经贸有限公司,王建川,王曙东等船舶抵押合同纠纷的案件</w:t>
            </w:r>
          </w:p>
        </w:tc>
        <w:tc>
          <w:tcPr>
            <w:tcW w:w="1316" w:type="dxa"/>
            <w:tcBorders>
              <w:top w:val="nil"/>
              <w:left w:val="nil"/>
              <w:bottom w:val="single" w:sz="4" w:space="0" w:color="auto"/>
              <w:right w:val="single" w:sz="4" w:space="0" w:color="auto"/>
            </w:tcBorders>
            <w:shd w:val="clear" w:color="auto" w:fill="auto"/>
            <w:vAlign w:val="center"/>
            <w:hideMark/>
          </w:tcPr>
          <w:p w14:paraId="56D745A6"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民事案件</w:t>
            </w:r>
          </w:p>
        </w:tc>
        <w:tc>
          <w:tcPr>
            <w:tcW w:w="1338" w:type="dxa"/>
            <w:tcBorders>
              <w:top w:val="nil"/>
              <w:left w:val="nil"/>
              <w:bottom w:val="single" w:sz="4" w:space="0" w:color="auto"/>
              <w:right w:val="single" w:sz="4" w:space="0" w:color="auto"/>
            </w:tcBorders>
            <w:shd w:val="clear" w:color="auto" w:fill="auto"/>
            <w:vAlign w:val="center"/>
            <w:hideMark/>
          </w:tcPr>
          <w:p w14:paraId="1B97DB68"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原告</w:t>
            </w:r>
          </w:p>
        </w:tc>
        <w:tc>
          <w:tcPr>
            <w:tcW w:w="1398" w:type="dxa"/>
            <w:tcBorders>
              <w:top w:val="nil"/>
              <w:left w:val="nil"/>
              <w:bottom w:val="single" w:sz="4" w:space="0" w:color="auto"/>
              <w:right w:val="single" w:sz="4" w:space="0" w:color="auto"/>
            </w:tcBorders>
            <w:shd w:val="clear" w:color="auto" w:fill="auto"/>
            <w:vAlign w:val="center"/>
            <w:hideMark/>
          </w:tcPr>
          <w:p w14:paraId="2BC8E00D"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船舶抵押合同纠纷</w:t>
            </w:r>
          </w:p>
        </w:tc>
        <w:tc>
          <w:tcPr>
            <w:tcW w:w="1198" w:type="dxa"/>
            <w:tcBorders>
              <w:top w:val="nil"/>
              <w:left w:val="nil"/>
              <w:bottom w:val="single" w:sz="4" w:space="0" w:color="auto"/>
              <w:right w:val="single" w:sz="4" w:space="0" w:color="auto"/>
            </w:tcBorders>
            <w:shd w:val="clear" w:color="auto" w:fill="auto"/>
            <w:vAlign w:val="center"/>
            <w:hideMark/>
          </w:tcPr>
          <w:p w14:paraId="54482033"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w:t>
            </w:r>
          </w:p>
        </w:tc>
        <w:tc>
          <w:tcPr>
            <w:tcW w:w="1112" w:type="dxa"/>
            <w:tcBorders>
              <w:top w:val="nil"/>
              <w:left w:val="nil"/>
              <w:bottom w:val="single" w:sz="4" w:space="0" w:color="auto"/>
              <w:right w:val="single" w:sz="4" w:space="0" w:color="auto"/>
            </w:tcBorders>
            <w:shd w:val="clear" w:color="auto" w:fill="auto"/>
            <w:vAlign w:val="center"/>
            <w:hideMark/>
          </w:tcPr>
          <w:p w14:paraId="6E081752" w14:textId="77777777" w:rsidR="003D7C57" w:rsidRPr="00CD1B0E" w:rsidRDefault="003D7C57" w:rsidP="00A50CA7">
            <w:pPr>
              <w:widowControl/>
              <w:jc w:val="left"/>
              <w:rPr>
                <w:rFonts w:ascii="华文仿宋" w:eastAsia="华文仿宋" w:hAnsi="华文仿宋" w:cs="宋体"/>
                <w:color w:val="000000"/>
                <w:kern w:val="0"/>
                <w:sz w:val="20"/>
                <w:szCs w:val="20"/>
              </w:rPr>
            </w:pPr>
            <w:r w:rsidRPr="00CD1B0E">
              <w:rPr>
                <w:rFonts w:ascii="华文仿宋" w:eastAsia="华文仿宋" w:hAnsi="华文仿宋" w:cs="宋体" w:hint="eastAsia"/>
                <w:color w:val="000000"/>
                <w:kern w:val="0"/>
                <w:sz w:val="20"/>
                <w:szCs w:val="20"/>
              </w:rPr>
              <w:t>民事一审</w:t>
            </w:r>
          </w:p>
        </w:tc>
      </w:tr>
    </w:tbl>
    <w:p w14:paraId="38E6E8F5" w14:textId="77777777" w:rsidR="007514A1" w:rsidRDefault="007514A1" w:rsidP="007B1D72">
      <w:pPr>
        <w:adjustRightInd w:val="0"/>
        <w:snapToGrid w:val="0"/>
        <w:ind w:firstLineChars="200" w:firstLine="420"/>
        <w:rPr>
          <w:rFonts w:ascii="华文仿宋" w:eastAsia="华文仿宋" w:hAnsi="华文仿宋" w:cs="方正仿宋_GBK"/>
          <w:color w:val="FF0000"/>
        </w:rPr>
      </w:pPr>
    </w:p>
    <w:p w14:paraId="0D83D061" w14:textId="77777777" w:rsidR="007514A1" w:rsidRDefault="007514A1" w:rsidP="007B1D72">
      <w:pPr>
        <w:adjustRightInd w:val="0"/>
        <w:snapToGrid w:val="0"/>
        <w:ind w:firstLineChars="200" w:firstLine="420"/>
        <w:rPr>
          <w:rFonts w:ascii="华文仿宋" w:eastAsia="华文仿宋" w:hAnsi="华文仿宋" w:cs="方正仿宋_GBK"/>
          <w:color w:val="FF0000"/>
        </w:rPr>
      </w:pPr>
    </w:p>
    <w:sectPr w:rsidR="007514A1" w:rsidSect="00A768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A842E" w14:textId="77777777" w:rsidR="006416B4" w:rsidRDefault="006416B4" w:rsidP="00602550">
      <w:r>
        <w:separator/>
      </w:r>
    </w:p>
  </w:endnote>
  <w:endnote w:type="continuationSeparator" w:id="0">
    <w:p w14:paraId="1FC77163" w14:textId="77777777" w:rsidR="006416B4" w:rsidRDefault="006416B4" w:rsidP="00602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FFFFFFFF" w:usb1="E9FFFFFF" w:usb2="0000003F" w:usb3="00000000" w:csb0="603F01FF" w:csb1="FFFF0000"/>
  </w:font>
  <w:font w:name="Verdana">
    <w:panose1 w:val="020B0604030504040204"/>
    <w:charset w:val="00"/>
    <w:family w:val="swiss"/>
    <w:pitch w:val="variable"/>
    <w:sig w:usb0="A00006FF" w:usb1="4000205B" w:usb2="00000010" w:usb3="00000000" w:csb0="0000019F" w:csb1="00000000"/>
  </w:font>
  <w:font w:name="??">
    <w:altName w:val="Cambria"/>
    <w:charset w:val="00"/>
    <w:family w:val="roman"/>
    <w:pitch w:val="default"/>
    <w:sig w:usb0="00000000" w:usb1="00000000" w:usb2="00000000" w:usb3="00000000" w:csb0="00000001" w:csb1="00000000"/>
  </w:font>
  <w:font w:name="仿宋_GB2312">
    <w:altName w:val="仿宋"/>
    <w:charset w:val="86"/>
    <w:family w:val="modern"/>
    <w:pitch w:val="default"/>
    <w:sig w:usb0="00000000" w:usb1="00000000" w:usb2="00000000" w:usb3="00000000" w:csb0="00040000" w:csb1="00000000"/>
  </w:font>
  <w:font w:name="Book Antiqua">
    <w:panose1 w:val="02040602050305030304"/>
    <w:charset w:val="00"/>
    <w:family w:val="roman"/>
    <w:pitch w:val="variable"/>
    <w:sig w:usb0="00000287" w:usb1="00000000" w:usb2="00000000" w:usb3="00000000" w:csb0="0000009F" w:csb1="00000000"/>
  </w:font>
  <w:font w:name="MingLiU">
    <w:altName w:val="細明體"/>
    <w:panose1 w:val="02010609000101010101"/>
    <w:charset w:val="88"/>
    <w:family w:val="modern"/>
    <w:pitch w:val="fixed"/>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rif">
    <w:altName w:val="Segoe Print"/>
    <w:charset w:val="00"/>
    <w:family w:val="auto"/>
    <w:pitch w:val="default"/>
  </w:font>
  <w:font w:name="eʩ">
    <w:altName w:val="微软雅黑"/>
    <w:charset w:val="00"/>
    <w:family w:val="roman"/>
    <w:pitch w:val="default"/>
    <w:sig w:usb0="00000000" w:usb1="00000000" w:usb2="00000000" w:usb3="00000000" w:csb0="00040001" w:csb1="00000000"/>
  </w:font>
  <w:font w:name="隶书">
    <w:panose1 w:val="02010509060101010101"/>
    <w:charset w:val="86"/>
    <w:family w:val="modern"/>
    <w:pitch w:val="fixed"/>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ˎ̥">
    <w:altName w:val="微软雅黑"/>
    <w:charset w:val="01"/>
    <w:family w:val="roman"/>
    <w:pitch w:val="default"/>
    <w:sig w:usb0="00000000" w:usb1="00000000" w:usb2="00000000" w:usb3="00000000" w:csb0="00040001" w:csb1="00000000"/>
  </w:font>
  <w:font w:name="新宋体">
    <w:panose1 w:val="02010609030101010101"/>
    <w:charset w:val="86"/>
    <w:family w:val="modern"/>
    <w:pitch w:val="fixed"/>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CG Times (WN)">
    <w:altName w:val="Segoe Print"/>
    <w:charset w:val="00"/>
    <w:family w:val="roman"/>
    <w:pitch w:val="default"/>
  </w:font>
  <w:font w:name="五">
    <w:altName w:val="黑体"/>
    <w:charset w:val="00"/>
    <w:family w:val="auto"/>
    <w:pitch w:val="default"/>
    <w:sig w:usb0="00000000" w:usb1="00000000" w:usb2="00000000" w:usb3="00000000" w:csb0="00040001" w:csb1="00000000"/>
  </w:font>
  <w:font w:name="Sim Sun+ 2">
    <w:altName w:val="宋体"/>
    <w:charset w:val="86"/>
    <w:family w:val="auto"/>
    <w:pitch w:val="default"/>
    <w:sig w:usb0="00000000" w:usb1="00000000" w:usb2="00000010" w:usb3="00000000" w:csb0="00040000" w:csb1="00000000"/>
  </w:font>
  <w:font w:name="昆仑楷体">
    <w:altName w:val="宋体"/>
    <w:charset w:val="86"/>
    <w:family w:val="modern"/>
    <w:pitch w:val="default"/>
    <w:sig w:usb0="00000000" w:usb1="00000000" w:usb2="00000010" w:usb3="00000000" w:csb0="00040000" w:csb1="00000000"/>
  </w:font>
  <w:font w:name="PMingLiU">
    <w:altName w:val="新細明體"/>
    <w:panose1 w:val="02010601000101010101"/>
    <w:charset w:val="88"/>
    <w:family w:val="roman"/>
    <w:pitch w:val="variable"/>
    <w:sig w:usb0="A00002FF" w:usb1="28CFFCFA" w:usb2="00000016" w:usb3="00000000" w:csb0="00100001" w:csb1="00000000"/>
  </w:font>
  <w:font w:name="Times LT Std">
    <w:altName w:val="宋体"/>
    <w:charset w:val="86"/>
    <w:family w:val="auto"/>
    <w:pitch w:val="default"/>
    <w:sig w:usb0="00000000" w:usb1="00000000" w:usb2="00000010" w:usb3="00000000" w:csb0="00040000" w:csb1="00000000"/>
  </w:font>
  <w:font w:name="Times New Roman Bold">
    <w:altName w:val="Times New Roman"/>
    <w:panose1 w:val="02020803070505020304"/>
    <w:charset w:val="00"/>
    <w:family w:val="roman"/>
    <w:pitch w:val="default"/>
  </w:font>
  <w:font w:name="方正仿宋简体">
    <w:altName w:val="微软雅黑"/>
    <w:charset w:val="86"/>
    <w:family w:val="auto"/>
    <w:pitch w:val="default"/>
    <w:sig w:usb0="00000000" w:usb1="00000000" w:usb2="00000010" w:usb3="00000000" w:csb0="00040000" w:csb1="00000000"/>
  </w:font>
  <w:font w:name="M Sung">
    <w:altName w:val="宋体"/>
    <w:charset w:val="86"/>
    <w:family w:val="roman"/>
    <w:pitch w:val="default"/>
    <w:sig w:usb0="00000000" w:usb1="00000000" w:usb2="00000010" w:usb3="00000000" w:csb0="00040000" w:csb1="00000000"/>
  </w:font>
  <w:font w:name="Univers 47 CondensedLight">
    <w:altName w:val="Segoe Print"/>
    <w:charset w:val="00"/>
    <w:family w:val="swiss"/>
    <w:pitch w:val="default"/>
    <w:sig w:usb0="00000000" w:usb1="00000000" w:usb2="00000000" w:usb3="00000000" w:csb0="00000093" w:csb1="00000000"/>
  </w:font>
  <w:font w:name="Helvetica-Narrow">
    <w:altName w:val="Segoe Print"/>
    <w:charset w:val="00"/>
    <w:family w:val="swiss"/>
    <w:pitch w:val="default"/>
    <w:sig w:usb0="00000000" w:usb1="00000000" w:usb2="00000000" w:usb3="00000000" w:csb0="00000001" w:csb1="00000000"/>
  </w:font>
  <w:font w:name="汉仪书宋二繁">
    <w:altName w:val="宋体"/>
    <w:charset w:val="86"/>
    <w:family w:val="modern"/>
    <w:pitch w:val="default"/>
    <w:sig w:usb0="00000000" w:usb1="00000000" w:usb2="00000012" w:usb3="00000000" w:csb0="00040000" w:csb1="00000000"/>
  </w:font>
  <w:font w:name="..">
    <w:altName w:val="宋体"/>
    <w:charset w:val="00"/>
    <w:family w:val="auto"/>
    <w:pitch w:val="default"/>
    <w:sig w:usb0="00000000" w:usb1="00000000" w:usb2="00000010" w:usb3="00000000" w:csb0="00040001" w:csb1="00000000"/>
  </w:font>
  <w:font w:name="Garamond">
    <w:panose1 w:val="02020404030301010803"/>
    <w:charset w:val="00"/>
    <w:family w:val="roman"/>
    <w:pitch w:val="variable"/>
    <w:sig w:usb0="00000287" w:usb1="00000000" w:usb2="00000000" w:usb3="00000000" w:csb0="0000009F" w:csb1="00000000"/>
  </w:font>
  <w:font w:name="@'宋体">
    <w:altName w:val="宋体"/>
    <w:charset w:val="86"/>
    <w:family w:val="auto"/>
    <w:pitch w:val="default"/>
    <w:sig w:usb0="00000000" w:usb1="00000000" w:usb2="00000010" w:usb3="00000000" w:csb0="00040000" w:csb1="00000000"/>
  </w:font>
  <w:font w:name="汉仪楷体简">
    <w:altName w:val="宋体"/>
    <w:charset w:val="86"/>
    <w:family w:val="auto"/>
    <w:pitch w:val="default"/>
    <w:sig w:usb0="00000000" w:usb1="00000000" w:usb2="00000000" w:usb3="00000000" w:csb0="00060000" w:csb1="00000000"/>
  </w:font>
  <w:font w:name="汉仪书宋一简">
    <w:altName w:val="宋体"/>
    <w:charset w:val="86"/>
    <w:family w:val="modern"/>
    <w:pitch w:val="default"/>
    <w:sig w:usb0="00000000" w:usb1="00000000" w:usb2="00000012"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方正楷体_GBK">
    <w:altName w:val="微软雅黑"/>
    <w:charset w:val="86"/>
    <w:family w:val="script"/>
    <w:pitch w:val="default"/>
    <w:sig w:usb0="00000000" w:usb1="0000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方正仿宋_GBK">
    <w:altName w:val="Arial Unicode MS"/>
    <w:charset w:val="86"/>
    <w:family w:val="script"/>
    <w:pitch w:val="fixed"/>
    <w:sig w:usb0="00002003" w:usb1="090E0000" w:usb2="00000010" w:usb3="00000000" w:csb0="003C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7EDFF" w14:textId="77777777" w:rsidR="006416B4" w:rsidRDefault="006416B4" w:rsidP="00602550">
      <w:r>
        <w:separator/>
      </w:r>
    </w:p>
  </w:footnote>
  <w:footnote w:type="continuationSeparator" w:id="0">
    <w:p w14:paraId="24DCA090" w14:textId="77777777" w:rsidR="006416B4" w:rsidRDefault="006416B4" w:rsidP="00602550">
      <w:r>
        <w:continuationSeparator/>
      </w:r>
    </w:p>
  </w:footnote>
  <w:footnote w:id="1">
    <w:p w14:paraId="57A52211" w14:textId="77777777" w:rsidR="001300ED" w:rsidRDefault="001300ED" w:rsidP="001300ED">
      <w:pPr>
        <w:pStyle w:val="aa"/>
        <w:ind w:left="2100"/>
        <w:rPr>
          <w:rFonts w:ascii="Times New Roman" w:eastAsia="楷体" w:hAnsi="Times New Roman"/>
        </w:rPr>
      </w:pPr>
      <w:r>
        <w:rPr>
          <w:rStyle w:val="ab"/>
          <w:rFonts w:ascii="Times New Roman" w:eastAsia="楷体" w:hAnsi="Times New Roman"/>
        </w:rPr>
        <w:footnoteRef/>
      </w:r>
      <w:r>
        <w:rPr>
          <w:rFonts w:ascii="Times New Roman" w:eastAsia="楷体" w:hAnsi="Times New Roman"/>
        </w:rPr>
        <w:t xml:space="preserve"> </w:t>
      </w:r>
      <w:r>
        <w:rPr>
          <w:rFonts w:ascii="Times New Roman" w:eastAsia="楷体" w:hAnsi="Times New Roman"/>
        </w:rPr>
        <w:t>系指发行人当期收购不良资产的新增债权金额，包含本金、利息及代垫费用等。</w:t>
      </w:r>
    </w:p>
  </w:footnote>
  <w:footnote w:id="2">
    <w:p w14:paraId="7518BFB6" w14:textId="77777777" w:rsidR="001300ED" w:rsidRDefault="001300ED" w:rsidP="001300ED">
      <w:pPr>
        <w:pStyle w:val="aa"/>
        <w:ind w:left="2100"/>
        <w:rPr>
          <w:rFonts w:ascii="Times New Roman" w:eastAsia="楷体" w:hAnsi="Times New Roman"/>
        </w:rPr>
      </w:pPr>
      <w:r>
        <w:rPr>
          <w:rStyle w:val="ab"/>
          <w:rFonts w:ascii="Times New Roman" w:eastAsia="楷体" w:hAnsi="Times New Roman"/>
        </w:rPr>
        <w:footnoteRef/>
      </w:r>
      <w:r>
        <w:rPr>
          <w:rFonts w:ascii="Times New Roman" w:eastAsia="楷体" w:hAnsi="Times New Roman"/>
        </w:rPr>
        <w:t xml:space="preserve"> </w:t>
      </w:r>
      <w:r>
        <w:rPr>
          <w:rFonts w:ascii="Times New Roman" w:eastAsia="楷体" w:hAnsi="Times New Roman"/>
        </w:rPr>
        <w:t>系指发行人当期收购不良资产支付的新增对价款。</w:t>
      </w:r>
    </w:p>
  </w:footnote>
  <w:footnote w:id="3">
    <w:p w14:paraId="066AC4D9" w14:textId="77777777" w:rsidR="00C36CEF" w:rsidRDefault="00C36CEF" w:rsidP="00C36CEF">
      <w:pPr>
        <w:pStyle w:val="aa"/>
        <w:ind w:left="2100"/>
        <w:rPr>
          <w:rFonts w:ascii="Times New Roman" w:eastAsia="楷体" w:hAnsi="Times New Roman"/>
        </w:rPr>
      </w:pPr>
      <w:r>
        <w:rPr>
          <w:rStyle w:val="ab"/>
          <w:rFonts w:ascii="Times New Roman" w:eastAsia="楷体" w:hAnsi="Times New Roman"/>
        </w:rPr>
        <w:footnoteRef/>
      </w:r>
      <w:r>
        <w:rPr>
          <w:rFonts w:ascii="Times New Roman" w:eastAsia="楷体" w:hAnsi="Times New Roman"/>
        </w:rPr>
        <w:t xml:space="preserve"> </w:t>
      </w:r>
      <w:r>
        <w:rPr>
          <w:rFonts w:ascii="Times New Roman" w:eastAsia="楷体" w:hAnsi="Times New Roman"/>
        </w:rPr>
        <w:t>系发行人债转</w:t>
      </w:r>
      <w:proofErr w:type="gramStart"/>
      <w:r>
        <w:rPr>
          <w:rFonts w:ascii="Times New Roman" w:eastAsia="楷体" w:hAnsi="Times New Roman"/>
        </w:rPr>
        <w:t>股项目</w:t>
      </w:r>
      <w:proofErr w:type="gramEnd"/>
      <w:r>
        <w:rPr>
          <w:rFonts w:ascii="Times New Roman" w:eastAsia="楷体" w:hAnsi="Times New Roman"/>
        </w:rPr>
        <w:t>中债权转股权部分的账面价值。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E5340C"/>
    <w:multiLevelType w:val="singleLevel"/>
    <w:tmpl w:val="99E5340C"/>
    <w:lvl w:ilvl="0">
      <w:start w:val="10"/>
      <w:numFmt w:val="decimal"/>
      <w:suff w:val="nothing"/>
      <w:lvlText w:val="%1、"/>
      <w:lvlJc w:val="left"/>
    </w:lvl>
  </w:abstractNum>
  <w:abstractNum w:abstractNumId="1" w15:restartNumberingAfterBreak="0">
    <w:nsid w:val="9E4DBB59"/>
    <w:multiLevelType w:val="singleLevel"/>
    <w:tmpl w:val="9E4DBB59"/>
    <w:lvl w:ilvl="0">
      <w:start w:val="3"/>
      <w:numFmt w:val="chineseCounting"/>
      <w:suff w:val="nothing"/>
      <w:lvlText w:val="（%1）"/>
      <w:lvlJc w:val="left"/>
      <w:rPr>
        <w:rFonts w:hint="eastAsia"/>
      </w:rPr>
    </w:lvl>
  </w:abstractNum>
  <w:abstractNum w:abstractNumId="2" w15:restartNumberingAfterBreak="0">
    <w:nsid w:val="A6DAE681"/>
    <w:multiLevelType w:val="singleLevel"/>
    <w:tmpl w:val="A6DAE681"/>
    <w:lvl w:ilvl="0">
      <w:start w:val="2"/>
      <w:numFmt w:val="chineseCounting"/>
      <w:suff w:val="nothing"/>
      <w:lvlText w:val="%1、"/>
      <w:lvlJc w:val="left"/>
      <w:rPr>
        <w:rFonts w:hint="eastAsia"/>
      </w:rPr>
    </w:lvl>
  </w:abstractNum>
  <w:abstractNum w:abstractNumId="3" w15:restartNumberingAfterBreak="0">
    <w:nsid w:val="1C9A4F75"/>
    <w:multiLevelType w:val="singleLevel"/>
    <w:tmpl w:val="1C9A4F75"/>
    <w:lvl w:ilvl="0">
      <w:start w:val="1"/>
      <w:numFmt w:val="decimal"/>
      <w:suff w:val="nothing"/>
      <w:lvlText w:val="（%1）"/>
      <w:lvlJc w:val="left"/>
    </w:lvl>
  </w:abstractNum>
  <w:abstractNum w:abstractNumId="4" w15:restartNumberingAfterBreak="0">
    <w:nsid w:val="1E7E008E"/>
    <w:multiLevelType w:val="hybridMultilevel"/>
    <w:tmpl w:val="FFFAA59A"/>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5894353"/>
    <w:multiLevelType w:val="hybridMultilevel"/>
    <w:tmpl w:val="04DE241E"/>
    <w:lvl w:ilvl="0" w:tplc="1698116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49A3E56"/>
    <w:multiLevelType w:val="hybridMultilevel"/>
    <w:tmpl w:val="30324FDE"/>
    <w:lvl w:ilvl="0" w:tplc="25F0C55E">
      <w:start w:val="2"/>
      <w:numFmt w:val="decimal"/>
      <w:lvlText w:val="%1、"/>
      <w:lvlJc w:val="left"/>
      <w:pPr>
        <w:ind w:left="1200" w:hanging="720"/>
      </w:pPr>
      <w:rPr>
        <w:rFonts w:cstheme="minorBidi" w:hint="default"/>
        <w:b/>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5B6B5795"/>
    <w:multiLevelType w:val="hybridMultilevel"/>
    <w:tmpl w:val="E0A4A4BC"/>
    <w:lvl w:ilvl="0" w:tplc="56A093A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6008BBC5"/>
    <w:multiLevelType w:val="singleLevel"/>
    <w:tmpl w:val="6008BBC5"/>
    <w:lvl w:ilvl="0">
      <w:start w:val="2"/>
      <w:numFmt w:val="chineseCounting"/>
      <w:suff w:val="nothing"/>
      <w:lvlText w:val="（%1）"/>
      <w:lvlJc w:val="left"/>
      <w:rPr>
        <w:rFonts w:hint="eastAsia"/>
      </w:rPr>
    </w:lvl>
  </w:abstractNum>
  <w:abstractNum w:abstractNumId="9" w15:restartNumberingAfterBreak="0">
    <w:nsid w:val="736965E1"/>
    <w:multiLevelType w:val="hybridMultilevel"/>
    <w:tmpl w:val="D626F0EE"/>
    <w:lvl w:ilvl="0" w:tplc="8DF2F11E">
      <w:start w:val="1"/>
      <w:numFmt w:val="decimal"/>
      <w:lvlText w:val="（%1）"/>
      <w:lvlJc w:val="left"/>
      <w:pPr>
        <w:ind w:left="1200" w:hanging="720"/>
      </w:pPr>
      <w:rPr>
        <w:rFonts w:hint="default"/>
        <w:b/>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2042901095">
    <w:abstractNumId w:val="8"/>
  </w:num>
  <w:num w:numId="2" w16cid:durableId="1335305046">
    <w:abstractNumId w:val="2"/>
  </w:num>
  <w:num w:numId="3" w16cid:durableId="1951352456">
    <w:abstractNumId w:val="0"/>
  </w:num>
  <w:num w:numId="4" w16cid:durableId="1005788990">
    <w:abstractNumId w:val="3"/>
  </w:num>
  <w:num w:numId="5" w16cid:durableId="1079134944">
    <w:abstractNumId w:val="1"/>
  </w:num>
  <w:num w:numId="6" w16cid:durableId="1152211833">
    <w:abstractNumId w:val="7"/>
  </w:num>
  <w:num w:numId="7" w16cid:durableId="1022629411">
    <w:abstractNumId w:val="5"/>
  </w:num>
  <w:num w:numId="8" w16cid:durableId="551238513">
    <w:abstractNumId w:val="6"/>
  </w:num>
  <w:num w:numId="9" w16cid:durableId="1757941288">
    <w:abstractNumId w:val="9"/>
  </w:num>
  <w:num w:numId="10" w16cid:durableId="19387523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34766"/>
    <w:rsid w:val="00001C20"/>
    <w:rsid w:val="00007CA0"/>
    <w:rsid w:val="00011D71"/>
    <w:rsid w:val="0002102A"/>
    <w:rsid w:val="00032EA8"/>
    <w:rsid w:val="00033044"/>
    <w:rsid w:val="00051774"/>
    <w:rsid w:val="00077937"/>
    <w:rsid w:val="00090589"/>
    <w:rsid w:val="00093922"/>
    <w:rsid w:val="000A2A62"/>
    <w:rsid w:val="000A59E2"/>
    <w:rsid w:val="000B4632"/>
    <w:rsid w:val="000C038D"/>
    <w:rsid w:val="000C23F5"/>
    <w:rsid w:val="000C53BF"/>
    <w:rsid w:val="000C7B1C"/>
    <w:rsid w:val="000D0AD1"/>
    <w:rsid w:val="000D19A8"/>
    <w:rsid w:val="000D551F"/>
    <w:rsid w:val="000D58E7"/>
    <w:rsid w:val="000F0AC4"/>
    <w:rsid w:val="000F0DC0"/>
    <w:rsid w:val="000F4C3D"/>
    <w:rsid w:val="00105866"/>
    <w:rsid w:val="001119DF"/>
    <w:rsid w:val="001260EF"/>
    <w:rsid w:val="00126B6C"/>
    <w:rsid w:val="001300ED"/>
    <w:rsid w:val="00134766"/>
    <w:rsid w:val="00144064"/>
    <w:rsid w:val="001659D2"/>
    <w:rsid w:val="00170931"/>
    <w:rsid w:val="0017439C"/>
    <w:rsid w:val="001824D9"/>
    <w:rsid w:val="00183965"/>
    <w:rsid w:val="001A3462"/>
    <w:rsid w:val="001B5947"/>
    <w:rsid w:val="001B76C4"/>
    <w:rsid w:val="001C01C4"/>
    <w:rsid w:val="001C48DD"/>
    <w:rsid w:val="001E2676"/>
    <w:rsid w:val="001E2DA1"/>
    <w:rsid w:val="001E43CA"/>
    <w:rsid w:val="00201015"/>
    <w:rsid w:val="0020541A"/>
    <w:rsid w:val="0021599E"/>
    <w:rsid w:val="00222AC1"/>
    <w:rsid w:val="00224A7B"/>
    <w:rsid w:val="0024385B"/>
    <w:rsid w:val="002438DA"/>
    <w:rsid w:val="00255F8A"/>
    <w:rsid w:val="0027793B"/>
    <w:rsid w:val="002813D1"/>
    <w:rsid w:val="00285C1A"/>
    <w:rsid w:val="00290B5C"/>
    <w:rsid w:val="002C40BB"/>
    <w:rsid w:val="002D4971"/>
    <w:rsid w:val="002D4AF3"/>
    <w:rsid w:val="002D4E35"/>
    <w:rsid w:val="002E6495"/>
    <w:rsid w:val="002F75B9"/>
    <w:rsid w:val="00304DD1"/>
    <w:rsid w:val="00305B3C"/>
    <w:rsid w:val="00314E49"/>
    <w:rsid w:val="00324B52"/>
    <w:rsid w:val="003275EF"/>
    <w:rsid w:val="00331174"/>
    <w:rsid w:val="00331A61"/>
    <w:rsid w:val="00336DF4"/>
    <w:rsid w:val="003407EA"/>
    <w:rsid w:val="00356095"/>
    <w:rsid w:val="003851E9"/>
    <w:rsid w:val="00386045"/>
    <w:rsid w:val="003867FB"/>
    <w:rsid w:val="00391053"/>
    <w:rsid w:val="00393721"/>
    <w:rsid w:val="003A6685"/>
    <w:rsid w:val="003B2E8E"/>
    <w:rsid w:val="003B3C32"/>
    <w:rsid w:val="003B5F66"/>
    <w:rsid w:val="003B6F7A"/>
    <w:rsid w:val="003C05EB"/>
    <w:rsid w:val="003C125B"/>
    <w:rsid w:val="003D0337"/>
    <w:rsid w:val="003D266D"/>
    <w:rsid w:val="003D4FE1"/>
    <w:rsid w:val="003D7C57"/>
    <w:rsid w:val="003E33CF"/>
    <w:rsid w:val="003E3CB6"/>
    <w:rsid w:val="003E5B7E"/>
    <w:rsid w:val="003F0A40"/>
    <w:rsid w:val="003F19F5"/>
    <w:rsid w:val="003F3ADF"/>
    <w:rsid w:val="003F549A"/>
    <w:rsid w:val="00400AAF"/>
    <w:rsid w:val="00401029"/>
    <w:rsid w:val="0041017A"/>
    <w:rsid w:val="00410A17"/>
    <w:rsid w:val="00410A8D"/>
    <w:rsid w:val="00414E27"/>
    <w:rsid w:val="00444AF8"/>
    <w:rsid w:val="00450186"/>
    <w:rsid w:val="004534F9"/>
    <w:rsid w:val="00454ED4"/>
    <w:rsid w:val="00456EEB"/>
    <w:rsid w:val="0045707D"/>
    <w:rsid w:val="00485376"/>
    <w:rsid w:val="004A25D9"/>
    <w:rsid w:val="004B7910"/>
    <w:rsid w:val="004B7DE3"/>
    <w:rsid w:val="004C0274"/>
    <w:rsid w:val="004C585C"/>
    <w:rsid w:val="004E2F8B"/>
    <w:rsid w:val="004F3FF2"/>
    <w:rsid w:val="004F61ED"/>
    <w:rsid w:val="004F6892"/>
    <w:rsid w:val="004F6A59"/>
    <w:rsid w:val="00501B35"/>
    <w:rsid w:val="005023CB"/>
    <w:rsid w:val="00506760"/>
    <w:rsid w:val="005269E7"/>
    <w:rsid w:val="00531FB4"/>
    <w:rsid w:val="00532381"/>
    <w:rsid w:val="00533425"/>
    <w:rsid w:val="00536AE2"/>
    <w:rsid w:val="00536C42"/>
    <w:rsid w:val="0055706E"/>
    <w:rsid w:val="00561823"/>
    <w:rsid w:val="00561C29"/>
    <w:rsid w:val="00571090"/>
    <w:rsid w:val="00576DDC"/>
    <w:rsid w:val="00580CEC"/>
    <w:rsid w:val="005815E6"/>
    <w:rsid w:val="00581D80"/>
    <w:rsid w:val="005835A7"/>
    <w:rsid w:val="005928A8"/>
    <w:rsid w:val="00593588"/>
    <w:rsid w:val="005966EC"/>
    <w:rsid w:val="005A4709"/>
    <w:rsid w:val="005A6161"/>
    <w:rsid w:val="005B2E03"/>
    <w:rsid w:val="005B3982"/>
    <w:rsid w:val="005B3C50"/>
    <w:rsid w:val="005B417B"/>
    <w:rsid w:val="005D7CB4"/>
    <w:rsid w:val="005E20D0"/>
    <w:rsid w:val="005F015B"/>
    <w:rsid w:val="00602550"/>
    <w:rsid w:val="00602BA1"/>
    <w:rsid w:val="00605249"/>
    <w:rsid w:val="00616214"/>
    <w:rsid w:val="006235CA"/>
    <w:rsid w:val="0062589F"/>
    <w:rsid w:val="00633A5E"/>
    <w:rsid w:val="00636CFE"/>
    <w:rsid w:val="00637CE5"/>
    <w:rsid w:val="006416B4"/>
    <w:rsid w:val="00643F60"/>
    <w:rsid w:val="00647A7D"/>
    <w:rsid w:val="00663200"/>
    <w:rsid w:val="006651B7"/>
    <w:rsid w:val="00671AF9"/>
    <w:rsid w:val="006774DC"/>
    <w:rsid w:val="00686F7E"/>
    <w:rsid w:val="00696D99"/>
    <w:rsid w:val="006A13F7"/>
    <w:rsid w:val="006A3BE3"/>
    <w:rsid w:val="006A7B54"/>
    <w:rsid w:val="006B2FAC"/>
    <w:rsid w:val="006B7181"/>
    <w:rsid w:val="006C0051"/>
    <w:rsid w:val="006C0CE5"/>
    <w:rsid w:val="006C1EAE"/>
    <w:rsid w:val="006C2158"/>
    <w:rsid w:val="006C29AB"/>
    <w:rsid w:val="006C2E06"/>
    <w:rsid w:val="006D5948"/>
    <w:rsid w:val="006E2951"/>
    <w:rsid w:val="006E7297"/>
    <w:rsid w:val="006F1E88"/>
    <w:rsid w:val="006F30FA"/>
    <w:rsid w:val="006F5169"/>
    <w:rsid w:val="007004C3"/>
    <w:rsid w:val="00701B56"/>
    <w:rsid w:val="0070596B"/>
    <w:rsid w:val="00706FD1"/>
    <w:rsid w:val="0070793F"/>
    <w:rsid w:val="00710B0A"/>
    <w:rsid w:val="00710FC1"/>
    <w:rsid w:val="00724B3E"/>
    <w:rsid w:val="00734827"/>
    <w:rsid w:val="00740232"/>
    <w:rsid w:val="00742D46"/>
    <w:rsid w:val="007514A1"/>
    <w:rsid w:val="00751E25"/>
    <w:rsid w:val="0077508A"/>
    <w:rsid w:val="007A14E3"/>
    <w:rsid w:val="007B1D72"/>
    <w:rsid w:val="007C4CCB"/>
    <w:rsid w:val="007C4E92"/>
    <w:rsid w:val="007D2BCB"/>
    <w:rsid w:val="007D7154"/>
    <w:rsid w:val="007F0B03"/>
    <w:rsid w:val="007F1B5A"/>
    <w:rsid w:val="00801331"/>
    <w:rsid w:val="00815DAD"/>
    <w:rsid w:val="00826806"/>
    <w:rsid w:val="00832EA5"/>
    <w:rsid w:val="00835785"/>
    <w:rsid w:val="00842221"/>
    <w:rsid w:val="00844531"/>
    <w:rsid w:val="00844A7E"/>
    <w:rsid w:val="0084777A"/>
    <w:rsid w:val="00855BEB"/>
    <w:rsid w:val="00866D33"/>
    <w:rsid w:val="00870B89"/>
    <w:rsid w:val="008710FE"/>
    <w:rsid w:val="008765F7"/>
    <w:rsid w:val="00877F2B"/>
    <w:rsid w:val="00880072"/>
    <w:rsid w:val="00880F56"/>
    <w:rsid w:val="0088343B"/>
    <w:rsid w:val="00883674"/>
    <w:rsid w:val="00883A9F"/>
    <w:rsid w:val="00885BE1"/>
    <w:rsid w:val="00890092"/>
    <w:rsid w:val="008A005A"/>
    <w:rsid w:val="008A04DD"/>
    <w:rsid w:val="008A65B7"/>
    <w:rsid w:val="008B1D43"/>
    <w:rsid w:val="008B1F66"/>
    <w:rsid w:val="008C67BF"/>
    <w:rsid w:val="008D016D"/>
    <w:rsid w:val="008E048C"/>
    <w:rsid w:val="008E2B79"/>
    <w:rsid w:val="008E7333"/>
    <w:rsid w:val="008F5D32"/>
    <w:rsid w:val="009028E0"/>
    <w:rsid w:val="0091099E"/>
    <w:rsid w:val="00915A2E"/>
    <w:rsid w:val="00937E99"/>
    <w:rsid w:val="00945A10"/>
    <w:rsid w:val="00954F79"/>
    <w:rsid w:val="00970B1E"/>
    <w:rsid w:val="00971EE4"/>
    <w:rsid w:val="0097370C"/>
    <w:rsid w:val="00974EB5"/>
    <w:rsid w:val="0098589D"/>
    <w:rsid w:val="009866A5"/>
    <w:rsid w:val="009A2499"/>
    <w:rsid w:val="009A57C4"/>
    <w:rsid w:val="009A65F1"/>
    <w:rsid w:val="009C6B73"/>
    <w:rsid w:val="009D0D8D"/>
    <w:rsid w:val="009F3296"/>
    <w:rsid w:val="009F3EAC"/>
    <w:rsid w:val="00A02F9A"/>
    <w:rsid w:val="00A152C4"/>
    <w:rsid w:val="00A43E0D"/>
    <w:rsid w:val="00A464FB"/>
    <w:rsid w:val="00A47D7E"/>
    <w:rsid w:val="00A50CA7"/>
    <w:rsid w:val="00A71A59"/>
    <w:rsid w:val="00A768C6"/>
    <w:rsid w:val="00A81BB1"/>
    <w:rsid w:val="00A82A41"/>
    <w:rsid w:val="00A8512D"/>
    <w:rsid w:val="00A90E6A"/>
    <w:rsid w:val="00A9149A"/>
    <w:rsid w:val="00AA2B96"/>
    <w:rsid w:val="00AA37EA"/>
    <w:rsid w:val="00AD6C5A"/>
    <w:rsid w:val="00AE097A"/>
    <w:rsid w:val="00AF2645"/>
    <w:rsid w:val="00AF3255"/>
    <w:rsid w:val="00B0173E"/>
    <w:rsid w:val="00B037DF"/>
    <w:rsid w:val="00B06DB5"/>
    <w:rsid w:val="00B1087B"/>
    <w:rsid w:val="00B22900"/>
    <w:rsid w:val="00B279C1"/>
    <w:rsid w:val="00B325A3"/>
    <w:rsid w:val="00B5475C"/>
    <w:rsid w:val="00B721E6"/>
    <w:rsid w:val="00B80821"/>
    <w:rsid w:val="00B80B8D"/>
    <w:rsid w:val="00B832E9"/>
    <w:rsid w:val="00B851F6"/>
    <w:rsid w:val="00BA0CD8"/>
    <w:rsid w:val="00BA1710"/>
    <w:rsid w:val="00BA4073"/>
    <w:rsid w:val="00BA7108"/>
    <w:rsid w:val="00BB7CC6"/>
    <w:rsid w:val="00BC2743"/>
    <w:rsid w:val="00BD5939"/>
    <w:rsid w:val="00BE114E"/>
    <w:rsid w:val="00BE2478"/>
    <w:rsid w:val="00BF03D9"/>
    <w:rsid w:val="00C03D63"/>
    <w:rsid w:val="00C07112"/>
    <w:rsid w:val="00C13ED7"/>
    <w:rsid w:val="00C338D6"/>
    <w:rsid w:val="00C36CEF"/>
    <w:rsid w:val="00C376BD"/>
    <w:rsid w:val="00C4570A"/>
    <w:rsid w:val="00C74875"/>
    <w:rsid w:val="00C94163"/>
    <w:rsid w:val="00CB0492"/>
    <w:rsid w:val="00CB1AC8"/>
    <w:rsid w:val="00CB254D"/>
    <w:rsid w:val="00CC4CD3"/>
    <w:rsid w:val="00CC6BCB"/>
    <w:rsid w:val="00CD1B0E"/>
    <w:rsid w:val="00CD6771"/>
    <w:rsid w:val="00CE31F5"/>
    <w:rsid w:val="00CE7721"/>
    <w:rsid w:val="00CF1890"/>
    <w:rsid w:val="00CF3B60"/>
    <w:rsid w:val="00D01BF0"/>
    <w:rsid w:val="00D037C2"/>
    <w:rsid w:val="00D148B2"/>
    <w:rsid w:val="00D16C81"/>
    <w:rsid w:val="00D22DD7"/>
    <w:rsid w:val="00D27F6E"/>
    <w:rsid w:val="00D36C3E"/>
    <w:rsid w:val="00D54D41"/>
    <w:rsid w:val="00D65116"/>
    <w:rsid w:val="00D71AD9"/>
    <w:rsid w:val="00D93CF8"/>
    <w:rsid w:val="00D96500"/>
    <w:rsid w:val="00DA2EA3"/>
    <w:rsid w:val="00DA5357"/>
    <w:rsid w:val="00DD4352"/>
    <w:rsid w:val="00DE15EE"/>
    <w:rsid w:val="00DE27F9"/>
    <w:rsid w:val="00DF5667"/>
    <w:rsid w:val="00DF76B4"/>
    <w:rsid w:val="00E009C5"/>
    <w:rsid w:val="00E04B5A"/>
    <w:rsid w:val="00E10E4E"/>
    <w:rsid w:val="00E15C9B"/>
    <w:rsid w:val="00E164BC"/>
    <w:rsid w:val="00E1730F"/>
    <w:rsid w:val="00E338E0"/>
    <w:rsid w:val="00E366DC"/>
    <w:rsid w:val="00E4539C"/>
    <w:rsid w:val="00E50843"/>
    <w:rsid w:val="00E51E0B"/>
    <w:rsid w:val="00E61567"/>
    <w:rsid w:val="00E62E69"/>
    <w:rsid w:val="00E63CC2"/>
    <w:rsid w:val="00E657FD"/>
    <w:rsid w:val="00E719C3"/>
    <w:rsid w:val="00E726BA"/>
    <w:rsid w:val="00E8389E"/>
    <w:rsid w:val="00E85790"/>
    <w:rsid w:val="00EA606E"/>
    <w:rsid w:val="00EB168F"/>
    <w:rsid w:val="00EB79BB"/>
    <w:rsid w:val="00EC0A5A"/>
    <w:rsid w:val="00EC37BF"/>
    <w:rsid w:val="00EE1E16"/>
    <w:rsid w:val="00EE2971"/>
    <w:rsid w:val="00EE5D4E"/>
    <w:rsid w:val="00EF159F"/>
    <w:rsid w:val="00EF2AF4"/>
    <w:rsid w:val="00EF6751"/>
    <w:rsid w:val="00EF77C6"/>
    <w:rsid w:val="00EF7AA5"/>
    <w:rsid w:val="00F04875"/>
    <w:rsid w:val="00F07C36"/>
    <w:rsid w:val="00F21FD2"/>
    <w:rsid w:val="00F25DD2"/>
    <w:rsid w:val="00F27A4C"/>
    <w:rsid w:val="00F57842"/>
    <w:rsid w:val="00F95DCB"/>
    <w:rsid w:val="00FB16F2"/>
    <w:rsid w:val="00FC14B3"/>
    <w:rsid w:val="00FC4379"/>
    <w:rsid w:val="00FC7C8C"/>
    <w:rsid w:val="00FD0B2E"/>
    <w:rsid w:val="00FD70C6"/>
    <w:rsid w:val="00FE1F77"/>
    <w:rsid w:val="00FE2FC5"/>
    <w:rsid w:val="00FF21D3"/>
    <w:rsid w:val="00FF4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6FC88"/>
  <w15:docId w15:val="{03B503CB-BA29-41FF-A36B-DDC329266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qFormat="1"/>
    <w:lsdException w:name="footnote text" w:semiHidden="1" w:uiPriority="0" w:unhideWhenUsed="1" w:qFormat="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qFormat="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nhideWhenUsed="1" w:qFormat="1"/>
    <w:lsdException w:name="table of authorities" w:semiHidden="1" w:unhideWhenUsed="1" w:qFormat="1"/>
    <w:lsdException w:name="macro" w:semiHidden="1" w:unhideWhenUsed="1"/>
    <w:lsdException w:name="toa heading" w:semiHidden="1" w:unhideWhenUsed="1" w:qFormat="1"/>
    <w:lsdException w:name="List" w:semiHidden="1" w:unhideWhenUsed="1" w:qFormat="1"/>
    <w:lsdException w:name="List Bullet" w:semiHidden="1" w:unhideWhenUsed="1" w:qFormat="1"/>
    <w:lsdException w:name="List Number" w:semiHidden="1" w:uiPriority="0" w:unhideWhenUsed="1" w:qFormat="1"/>
    <w:lsdException w:name="List 2" w:semiHidden="1" w:unhideWhenUsed="1"/>
    <w:lsdException w:name="List 3" w:semiHidden="1" w:unhideWhenUsed="1" w:qFormat="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iPriority="0" w:unhideWhenUsed="1" w:qFormat="1"/>
    <w:lsdException w:name="List Bullet 5" w:semiHidden="1" w:uiPriority="0" w:unhideWhenUsed="1" w:qFormat="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qFormat="1"/>
    <w:lsdException w:name="Date" w:semiHidden="1" w:uiPriority="0" w:unhideWhenUsed="1" w:qFormat="1"/>
    <w:lsdException w:name="Body Text First Indent" w:semiHidden="1" w:unhideWhenUsed="1" w:qFormat="1"/>
    <w:lsdException w:name="Body Text First Indent 2" w:semiHidden="1" w:uiPriority="0"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iPriority="0" w:unhideWhenUsed="1" w:qFormat="1"/>
    <w:lsdException w:name="Block Text" w:semiHidden="1" w:unhideWhenUsed="1" w:qFormat="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iPriority="0" w:unhideWhenUsed="1" w:qFormat="1"/>
    <w:lsdException w:name="HTML Cite" w:semiHidden="1" w:uiPriority="0"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iPriority="0" w:unhideWhenUsed="1" w:qFormat="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68C6"/>
    <w:pPr>
      <w:widowControl w:val="0"/>
      <w:jc w:val="both"/>
    </w:pPr>
  </w:style>
  <w:style w:type="paragraph" w:styleId="1">
    <w:name w:val="heading 1"/>
    <w:basedOn w:val="a"/>
    <w:next w:val="a"/>
    <w:link w:val="11"/>
    <w:qFormat/>
    <w:rsid w:val="00F25DD2"/>
    <w:pPr>
      <w:keepNext/>
      <w:keepLines/>
      <w:widowControl/>
      <w:spacing w:before="340" w:after="330" w:line="288" w:lineRule="auto"/>
      <w:jc w:val="center"/>
      <w:outlineLvl w:val="0"/>
    </w:pPr>
    <w:rPr>
      <w:rFonts w:ascii="Calibri" w:eastAsia="楷体" w:hAnsi="Calibri" w:cs="Times New Roman"/>
      <w:b/>
      <w:bCs/>
      <w:kern w:val="44"/>
      <w:sz w:val="28"/>
      <w:szCs w:val="44"/>
    </w:rPr>
  </w:style>
  <w:style w:type="paragraph" w:styleId="2">
    <w:name w:val="heading 2"/>
    <w:basedOn w:val="a"/>
    <w:next w:val="a"/>
    <w:link w:val="21"/>
    <w:qFormat/>
    <w:rsid w:val="00F25DD2"/>
    <w:pPr>
      <w:keepNext/>
      <w:keepLines/>
      <w:widowControl/>
      <w:spacing w:before="260" w:after="260" w:line="288" w:lineRule="auto"/>
      <w:ind w:leftChars="200" w:left="200"/>
      <w:outlineLvl w:val="1"/>
    </w:pPr>
    <w:rPr>
      <w:rFonts w:ascii="Arial" w:eastAsia="楷体" w:hAnsi="Arial" w:cs="Times New Roman"/>
      <w:b/>
      <w:bCs/>
      <w:sz w:val="28"/>
      <w:szCs w:val="32"/>
    </w:rPr>
  </w:style>
  <w:style w:type="paragraph" w:styleId="3">
    <w:name w:val="heading 3"/>
    <w:basedOn w:val="a"/>
    <w:next w:val="a"/>
    <w:link w:val="31"/>
    <w:unhideWhenUsed/>
    <w:qFormat/>
    <w:rsid w:val="00F25DD2"/>
    <w:pPr>
      <w:keepNext/>
      <w:keepLines/>
      <w:spacing w:before="260" w:after="260" w:line="416" w:lineRule="auto"/>
      <w:outlineLvl w:val="2"/>
    </w:pPr>
    <w:rPr>
      <w:b/>
      <w:bCs/>
      <w:sz w:val="32"/>
      <w:szCs w:val="32"/>
    </w:rPr>
  </w:style>
  <w:style w:type="paragraph" w:styleId="4">
    <w:name w:val="heading 4"/>
    <w:basedOn w:val="a"/>
    <w:next w:val="a"/>
    <w:link w:val="41"/>
    <w:qFormat/>
    <w:rsid w:val="00EF77C6"/>
    <w:pPr>
      <w:keepNext/>
      <w:keepLines/>
      <w:widowControl/>
      <w:spacing w:before="120" w:after="120" w:line="288" w:lineRule="auto"/>
      <w:outlineLvl w:val="3"/>
    </w:pPr>
    <w:rPr>
      <w:rFonts w:ascii="Cambria" w:eastAsia="华文楷体" w:hAnsi="Cambria" w:cs="Times New Roman"/>
      <w:bCs/>
      <w:sz w:val="24"/>
      <w:szCs w:val="28"/>
    </w:rPr>
  </w:style>
  <w:style w:type="paragraph" w:styleId="5">
    <w:name w:val="heading 5"/>
    <w:basedOn w:val="a"/>
    <w:next w:val="a"/>
    <w:link w:val="51"/>
    <w:qFormat/>
    <w:rsid w:val="00F25DD2"/>
    <w:pPr>
      <w:keepNext/>
      <w:keepLines/>
      <w:widowControl/>
      <w:spacing w:before="280" w:after="290" w:line="374" w:lineRule="auto"/>
      <w:outlineLvl w:val="4"/>
    </w:pPr>
    <w:rPr>
      <w:rFonts w:ascii="Calibri" w:eastAsia="宋体" w:hAnsi="Calibri" w:cs="Times New Roman"/>
      <w:b/>
      <w:bCs/>
      <w:sz w:val="28"/>
      <w:szCs w:val="28"/>
    </w:rPr>
  </w:style>
  <w:style w:type="paragraph" w:styleId="6">
    <w:name w:val="heading 6"/>
    <w:basedOn w:val="a"/>
    <w:next w:val="a"/>
    <w:link w:val="61"/>
    <w:qFormat/>
    <w:rsid w:val="00F25DD2"/>
    <w:pPr>
      <w:widowControl/>
      <w:spacing w:before="240" w:after="60"/>
      <w:outlineLvl w:val="5"/>
    </w:pPr>
    <w:rPr>
      <w:rFonts w:ascii="Arial" w:eastAsia="宋体" w:hAnsi="Arial" w:cs="Times New Roman"/>
      <w:i/>
      <w:kern w:val="0"/>
      <w:sz w:val="22"/>
      <w:szCs w:val="20"/>
      <w:lang w:eastAsia="en-US"/>
    </w:rPr>
  </w:style>
  <w:style w:type="paragraph" w:styleId="7">
    <w:name w:val="heading 7"/>
    <w:basedOn w:val="a"/>
    <w:next w:val="a"/>
    <w:link w:val="71"/>
    <w:uiPriority w:val="99"/>
    <w:qFormat/>
    <w:rsid w:val="00F25DD2"/>
    <w:pPr>
      <w:widowControl/>
      <w:spacing w:before="240" w:after="60"/>
      <w:outlineLvl w:val="6"/>
    </w:pPr>
    <w:rPr>
      <w:rFonts w:ascii="Arial" w:eastAsia="宋体" w:hAnsi="Arial" w:cs="Times New Roman"/>
      <w:kern w:val="0"/>
      <w:sz w:val="20"/>
      <w:szCs w:val="20"/>
      <w:lang w:eastAsia="en-US"/>
    </w:rPr>
  </w:style>
  <w:style w:type="paragraph" w:styleId="8">
    <w:name w:val="heading 8"/>
    <w:basedOn w:val="a"/>
    <w:next w:val="a"/>
    <w:link w:val="81"/>
    <w:uiPriority w:val="99"/>
    <w:qFormat/>
    <w:rsid w:val="00F25DD2"/>
    <w:pPr>
      <w:widowControl/>
      <w:spacing w:before="240" w:after="60"/>
      <w:outlineLvl w:val="7"/>
    </w:pPr>
    <w:rPr>
      <w:rFonts w:ascii="Arial" w:eastAsia="宋体" w:hAnsi="Arial" w:cs="Times New Roman"/>
      <w:i/>
      <w:kern w:val="0"/>
      <w:sz w:val="20"/>
      <w:szCs w:val="20"/>
      <w:lang w:eastAsia="en-US"/>
    </w:rPr>
  </w:style>
  <w:style w:type="paragraph" w:styleId="9">
    <w:name w:val="heading 9"/>
    <w:basedOn w:val="a"/>
    <w:next w:val="a"/>
    <w:link w:val="91"/>
    <w:uiPriority w:val="99"/>
    <w:qFormat/>
    <w:rsid w:val="00F25DD2"/>
    <w:pPr>
      <w:widowControl/>
      <w:spacing w:before="240" w:after="60"/>
      <w:outlineLvl w:val="8"/>
    </w:pPr>
    <w:rPr>
      <w:rFonts w:ascii="Arial" w:eastAsia="宋体" w:hAnsi="Arial" w:cs="Times New Roman"/>
      <w:i/>
      <w:kern w:val="0"/>
      <w:sz w:val="1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rsid w:val="00134766"/>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10"/>
    <w:unhideWhenUsed/>
    <w:qFormat/>
    <w:rsid w:val="00BA1710"/>
    <w:rPr>
      <w:sz w:val="18"/>
      <w:szCs w:val="18"/>
    </w:rPr>
  </w:style>
  <w:style w:type="character" w:customStyle="1" w:styleId="10">
    <w:name w:val="批注框文本 字符1"/>
    <w:basedOn w:val="a0"/>
    <w:link w:val="a4"/>
    <w:qFormat/>
    <w:rsid w:val="00BA1710"/>
    <w:rPr>
      <w:sz w:val="18"/>
      <w:szCs w:val="18"/>
    </w:rPr>
  </w:style>
  <w:style w:type="paragraph" w:styleId="a5">
    <w:name w:val="header"/>
    <w:basedOn w:val="a"/>
    <w:link w:val="12"/>
    <w:unhideWhenUsed/>
    <w:qFormat/>
    <w:rsid w:val="00602550"/>
    <w:pPr>
      <w:pBdr>
        <w:bottom w:val="single" w:sz="6" w:space="1" w:color="auto"/>
      </w:pBdr>
      <w:tabs>
        <w:tab w:val="center" w:pos="4153"/>
        <w:tab w:val="right" w:pos="8306"/>
      </w:tabs>
      <w:snapToGrid w:val="0"/>
      <w:jc w:val="center"/>
    </w:pPr>
    <w:rPr>
      <w:sz w:val="18"/>
      <w:szCs w:val="18"/>
    </w:rPr>
  </w:style>
  <w:style w:type="character" w:customStyle="1" w:styleId="12">
    <w:name w:val="页眉 字符1"/>
    <w:basedOn w:val="a0"/>
    <w:link w:val="a5"/>
    <w:qFormat/>
    <w:rsid w:val="00602550"/>
    <w:rPr>
      <w:sz w:val="18"/>
      <w:szCs w:val="18"/>
    </w:rPr>
  </w:style>
  <w:style w:type="paragraph" w:styleId="a6">
    <w:name w:val="footer"/>
    <w:basedOn w:val="a"/>
    <w:link w:val="13"/>
    <w:uiPriority w:val="99"/>
    <w:unhideWhenUsed/>
    <w:qFormat/>
    <w:rsid w:val="00602550"/>
    <w:pPr>
      <w:tabs>
        <w:tab w:val="center" w:pos="4153"/>
        <w:tab w:val="right" w:pos="8306"/>
      </w:tabs>
      <w:snapToGrid w:val="0"/>
      <w:jc w:val="left"/>
    </w:pPr>
    <w:rPr>
      <w:sz w:val="18"/>
      <w:szCs w:val="18"/>
    </w:rPr>
  </w:style>
  <w:style w:type="character" w:customStyle="1" w:styleId="13">
    <w:name w:val="页脚 字符1"/>
    <w:basedOn w:val="a0"/>
    <w:link w:val="a6"/>
    <w:uiPriority w:val="99"/>
    <w:qFormat/>
    <w:rsid w:val="00602550"/>
    <w:rPr>
      <w:sz w:val="18"/>
      <w:szCs w:val="18"/>
    </w:rPr>
  </w:style>
  <w:style w:type="character" w:customStyle="1" w:styleId="4Char">
    <w:name w:val="标题 4 Char"/>
    <w:basedOn w:val="a0"/>
    <w:uiPriority w:val="9"/>
    <w:qFormat/>
    <w:rsid w:val="00EF77C6"/>
    <w:rPr>
      <w:rFonts w:asciiTheme="majorHAnsi" w:eastAsiaTheme="majorEastAsia" w:hAnsiTheme="majorHAnsi" w:cstheme="majorBidi"/>
      <w:b/>
      <w:bCs/>
      <w:sz w:val="28"/>
      <w:szCs w:val="28"/>
    </w:rPr>
  </w:style>
  <w:style w:type="character" w:customStyle="1" w:styleId="41">
    <w:name w:val="标题 4 字符1"/>
    <w:link w:val="4"/>
    <w:qFormat/>
    <w:rsid w:val="00EF77C6"/>
    <w:rPr>
      <w:rFonts w:ascii="Cambria" w:eastAsia="华文楷体" w:hAnsi="Cambria" w:cs="Times New Roman"/>
      <w:bCs/>
      <w:sz w:val="24"/>
      <w:szCs w:val="28"/>
    </w:rPr>
  </w:style>
  <w:style w:type="paragraph" w:customStyle="1" w:styleId="a7">
    <w:name w:val="协议正文"/>
    <w:basedOn w:val="a8"/>
    <w:qFormat/>
    <w:rsid w:val="00EF77C6"/>
    <w:pPr>
      <w:widowControl/>
      <w:adjustRightInd w:val="0"/>
      <w:snapToGrid w:val="0"/>
      <w:spacing w:after="0"/>
      <w:ind w:firstLineChars="200" w:firstLine="200"/>
    </w:pPr>
    <w:rPr>
      <w:rFonts w:ascii="Calibri" w:eastAsia="仿宋" w:hAnsi="Calibri" w:cs="Times New Roman"/>
      <w:sz w:val="24"/>
      <w:szCs w:val="30"/>
    </w:rPr>
  </w:style>
  <w:style w:type="paragraph" w:styleId="a8">
    <w:name w:val="Body Text"/>
    <w:basedOn w:val="a"/>
    <w:link w:val="a9"/>
    <w:uiPriority w:val="99"/>
    <w:unhideWhenUsed/>
    <w:qFormat/>
    <w:rsid w:val="00EF77C6"/>
    <w:pPr>
      <w:spacing w:after="120"/>
    </w:pPr>
  </w:style>
  <w:style w:type="character" w:customStyle="1" w:styleId="a9">
    <w:name w:val="正文文本 字符"/>
    <w:basedOn w:val="a0"/>
    <w:link w:val="a8"/>
    <w:qFormat/>
    <w:rsid w:val="00EF77C6"/>
  </w:style>
  <w:style w:type="paragraph" w:styleId="aa">
    <w:name w:val="footnote text"/>
    <w:basedOn w:val="a"/>
    <w:link w:val="14"/>
    <w:qFormat/>
    <w:rsid w:val="00EF77C6"/>
    <w:pPr>
      <w:widowControl/>
      <w:snapToGrid w:val="0"/>
      <w:jc w:val="left"/>
    </w:pPr>
    <w:rPr>
      <w:rFonts w:ascii="Calibri" w:eastAsia="宋体" w:hAnsi="Calibri" w:cs="Times New Roman"/>
      <w:sz w:val="18"/>
      <w:szCs w:val="18"/>
    </w:rPr>
  </w:style>
  <w:style w:type="character" w:customStyle="1" w:styleId="Char">
    <w:name w:val="脚注文本 Char"/>
    <w:basedOn w:val="a0"/>
    <w:uiPriority w:val="99"/>
    <w:qFormat/>
    <w:rsid w:val="00EF77C6"/>
    <w:rPr>
      <w:sz w:val="18"/>
      <w:szCs w:val="18"/>
    </w:rPr>
  </w:style>
  <w:style w:type="character" w:styleId="ab">
    <w:name w:val="footnote reference"/>
    <w:uiPriority w:val="99"/>
    <w:qFormat/>
    <w:rsid w:val="00EF77C6"/>
    <w:rPr>
      <w:vertAlign w:val="superscript"/>
    </w:rPr>
  </w:style>
  <w:style w:type="character" w:customStyle="1" w:styleId="14">
    <w:name w:val="脚注文本 字符1"/>
    <w:link w:val="aa"/>
    <w:qFormat/>
    <w:rsid w:val="00EF77C6"/>
    <w:rPr>
      <w:rFonts w:ascii="Calibri" w:eastAsia="宋体" w:hAnsi="Calibri" w:cs="Times New Roman"/>
      <w:sz w:val="18"/>
      <w:szCs w:val="18"/>
    </w:rPr>
  </w:style>
  <w:style w:type="character" w:customStyle="1" w:styleId="31">
    <w:name w:val="标题 3 字符1"/>
    <w:basedOn w:val="a0"/>
    <w:link w:val="3"/>
    <w:uiPriority w:val="9"/>
    <w:qFormat/>
    <w:rsid w:val="00F25DD2"/>
    <w:rPr>
      <w:b/>
      <w:bCs/>
      <w:sz w:val="32"/>
      <w:szCs w:val="32"/>
    </w:rPr>
  </w:style>
  <w:style w:type="character" w:customStyle="1" w:styleId="1Char">
    <w:name w:val="标题 1 Char"/>
    <w:basedOn w:val="a0"/>
    <w:link w:val="110"/>
    <w:uiPriority w:val="9"/>
    <w:qFormat/>
    <w:rsid w:val="00F25DD2"/>
    <w:rPr>
      <w:b/>
      <w:bCs/>
      <w:kern w:val="44"/>
      <w:sz w:val="44"/>
      <w:szCs w:val="44"/>
    </w:rPr>
  </w:style>
  <w:style w:type="character" w:customStyle="1" w:styleId="2Char">
    <w:name w:val="标题 2 Char"/>
    <w:basedOn w:val="a0"/>
    <w:uiPriority w:val="9"/>
    <w:qFormat/>
    <w:rsid w:val="00F25DD2"/>
    <w:rPr>
      <w:rFonts w:asciiTheme="majorHAnsi" w:eastAsiaTheme="majorEastAsia" w:hAnsiTheme="majorHAnsi" w:cstheme="majorBidi"/>
      <w:b/>
      <w:bCs/>
      <w:sz w:val="32"/>
      <w:szCs w:val="32"/>
    </w:rPr>
  </w:style>
  <w:style w:type="character" w:customStyle="1" w:styleId="5Char">
    <w:name w:val="标题 5 Char"/>
    <w:basedOn w:val="a0"/>
    <w:uiPriority w:val="9"/>
    <w:qFormat/>
    <w:rsid w:val="00F25DD2"/>
    <w:rPr>
      <w:b/>
      <w:bCs/>
      <w:sz w:val="28"/>
      <w:szCs w:val="28"/>
    </w:rPr>
  </w:style>
  <w:style w:type="character" w:customStyle="1" w:styleId="6Char">
    <w:name w:val="标题 6 Char"/>
    <w:basedOn w:val="a0"/>
    <w:uiPriority w:val="9"/>
    <w:qFormat/>
    <w:rsid w:val="00F25DD2"/>
    <w:rPr>
      <w:rFonts w:asciiTheme="majorHAnsi" w:eastAsiaTheme="majorEastAsia" w:hAnsiTheme="majorHAnsi" w:cstheme="majorBidi"/>
      <w:b/>
      <w:bCs/>
      <w:sz w:val="24"/>
      <w:szCs w:val="24"/>
    </w:rPr>
  </w:style>
  <w:style w:type="character" w:customStyle="1" w:styleId="7Char">
    <w:name w:val="标题 7 Char"/>
    <w:basedOn w:val="a0"/>
    <w:uiPriority w:val="9"/>
    <w:qFormat/>
    <w:rsid w:val="00F25DD2"/>
    <w:rPr>
      <w:b/>
      <w:bCs/>
      <w:sz w:val="24"/>
      <w:szCs w:val="24"/>
    </w:rPr>
  </w:style>
  <w:style w:type="character" w:customStyle="1" w:styleId="8Char">
    <w:name w:val="标题 8 Char"/>
    <w:basedOn w:val="a0"/>
    <w:uiPriority w:val="9"/>
    <w:qFormat/>
    <w:rsid w:val="00F25DD2"/>
    <w:rPr>
      <w:rFonts w:asciiTheme="majorHAnsi" w:eastAsiaTheme="majorEastAsia" w:hAnsiTheme="majorHAnsi" w:cstheme="majorBidi"/>
      <w:sz w:val="24"/>
      <w:szCs w:val="24"/>
    </w:rPr>
  </w:style>
  <w:style w:type="character" w:customStyle="1" w:styleId="9Char">
    <w:name w:val="标题 9 Char"/>
    <w:basedOn w:val="a0"/>
    <w:uiPriority w:val="9"/>
    <w:qFormat/>
    <w:rsid w:val="00F25DD2"/>
    <w:rPr>
      <w:rFonts w:asciiTheme="majorHAnsi" w:eastAsiaTheme="majorEastAsia" w:hAnsiTheme="majorHAnsi" w:cstheme="majorBidi"/>
      <w:szCs w:val="21"/>
    </w:rPr>
  </w:style>
  <w:style w:type="paragraph" w:styleId="ac">
    <w:name w:val="Body Text First Indent"/>
    <w:basedOn w:val="a8"/>
    <w:link w:val="20"/>
    <w:uiPriority w:val="99"/>
    <w:unhideWhenUsed/>
    <w:qFormat/>
    <w:rsid w:val="00F25DD2"/>
    <w:pPr>
      <w:widowControl/>
      <w:ind w:firstLine="420"/>
    </w:pPr>
    <w:rPr>
      <w:rFonts w:ascii="Calibri" w:eastAsia="宋体" w:hAnsi="Calibri" w:cs="Times New Roman"/>
      <w:szCs w:val="24"/>
    </w:rPr>
  </w:style>
  <w:style w:type="character" w:customStyle="1" w:styleId="Char0">
    <w:name w:val="正文首行缩进 Char"/>
    <w:basedOn w:val="a9"/>
    <w:uiPriority w:val="99"/>
    <w:qFormat/>
    <w:rsid w:val="00F25DD2"/>
  </w:style>
  <w:style w:type="paragraph" w:styleId="ad">
    <w:name w:val="Body Text Indent"/>
    <w:basedOn w:val="a"/>
    <w:next w:val="a"/>
    <w:link w:val="15"/>
    <w:qFormat/>
    <w:rsid w:val="00F25DD2"/>
    <w:pPr>
      <w:widowControl/>
      <w:spacing w:after="120"/>
      <w:ind w:leftChars="200" w:left="420"/>
    </w:pPr>
    <w:rPr>
      <w:rFonts w:ascii="Calibri" w:eastAsia="宋体" w:hAnsi="Calibri" w:cs="Times New Roman"/>
    </w:rPr>
  </w:style>
  <w:style w:type="character" w:customStyle="1" w:styleId="Char1">
    <w:name w:val="正文文本缩进 Char"/>
    <w:basedOn w:val="a0"/>
    <w:qFormat/>
    <w:rsid w:val="00F25DD2"/>
  </w:style>
  <w:style w:type="paragraph" w:styleId="30">
    <w:name w:val="List 3"/>
    <w:basedOn w:val="ae"/>
    <w:uiPriority w:val="99"/>
    <w:qFormat/>
    <w:rsid w:val="00F25DD2"/>
    <w:pPr>
      <w:spacing w:after="220" w:line="220" w:lineRule="atLeast"/>
      <w:ind w:left="2160" w:firstLineChars="0" w:hanging="360"/>
      <w:jc w:val="left"/>
    </w:pPr>
    <w:rPr>
      <w:szCs w:val="20"/>
    </w:rPr>
  </w:style>
  <w:style w:type="paragraph" w:styleId="ae">
    <w:name w:val="List"/>
    <w:basedOn w:val="a"/>
    <w:uiPriority w:val="99"/>
    <w:qFormat/>
    <w:rsid w:val="00F25DD2"/>
    <w:pPr>
      <w:widowControl/>
      <w:ind w:left="200" w:hangingChars="200" w:hanging="200"/>
    </w:pPr>
    <w:rPr>
      <w:rFonts w:ascii="Times New Roman" w:eastAsia="楷体" w:hAnsi="Times New Roman" w:cs="宋体"/>
      <w:kern w:val="0"/>
      <w:sz w:val="24"/>
      <w:szCs w:val="24"/>
    </w:rPr>
  </w:style>
  <w:style w:type="paragraph" w:styleId="TOC7">
    <w:name w:val="toc 7"/>
    <w:basedOn w:val="a"/>
    <w:next w:val="a"/>
    <w:uiPriority w:val="39"/>
    <w:unhideWhenUsed/>
    <w:qFormat/>
    <w:rsid w:val="00F25DD2"/>
    <w:pPr>
      <w:widowControl/>
      <w:ind w:left="1260"/>
      <w:jc w:val="left"/>
    </w:pPr>
    <w:rPr>
      <w:rFonts w:ascii="Calibri" w:eastAsia="楷体" w:hAnsi="Calibri" w:cs="Calibri"/>
      <w:kern w:val="0"/>
      <w:sz w:val="18"/>
      <w:szCs w:val="18"/>
    </w:rPr>
  </w:style>
  <w:style w:type="paragraph" w:styleId="22">
    <w:name w:val="List Number 2"/>
    <w:basedOn w:val="a"/>
    <w:uiPriority w:val="99"/>
    <w:unhideWhenUsed/>
    <w:qFormat/>
    <w:rsid w:val="00F25DD2"/>
    <w:pPr>
      <w:widowControl/>
      <w:tabs>
        <w:tab w:val="left" w:pos="900"/>
      </w:tabs>
      <w:adjustRightInd w:val="0"/>
      <w:spacing w:line="360" w:lineRule="auto"/>
      <w:ind w:rightChars="100" w:right="210" w:firstLineChars="200" w:firstLine="480"/>
      <w:jc w:val="left"/>
    </w:pPr>
    <w:rPr>
      <w:rFonts w:ascii="Times New Roman" w:eastAsia="楷体" w:hAnsi="Times New Roman" w:cs="宋体"/>
      <w:kern w:val="0"/>
      <w:sz w:val="24"/>
      <w:szCs w:val="24"/>
    </w:rPr>
  </w:style>
  <w:style w:type="paragraph" w:styleId="af">
    <w:name w:val="table of authorities"/>
    <w:basedOn w:val="a"/>
    <w:next w:val="a"/>
    <w:uiPriority w:val="99"/>
    <w:unhideWhenUsed/>
    <w:qFormat/>
    <w:rsid w:val="00F25DD2"/>
    <w:pPr>
      <w:widowControl/>
      <w:ind w:leftChars="200" w:left="420"/>
    </w:pPr>
    <w:rPr>
      <w:rFonts w:ascii="Times New Roman" w:eastAsia="楷体" w:hAnsi="Times New Roman" w:cs="宋体"/>
      <w:kern w:val="0"/>
      <w:sz w:val="24"/>
      <w:szCs w:val="24"/>
    </w:rPr>
  </w:style>
  <w:style w:type="paragraph" w:styleId="40">
    <w:name w:val="List Bullet 4"/>
    <w:basedOn w:val="a"/>
    <w:qFormat/>
    <w:rsid w:val="00F25DD2"/>
    <w:pPr>
      <w:widowControl/>
      <w:tabs>
        <w:tab w:val="left" w:pos="1620"/>
      </w:tabs>
      <w:ind w:left="1620" w:hanging="360"/>
    </w:pPr>
    <w:rPr>
      <w:rFonts w:ascii="Times New Roman" w:eastAsia="楷体" w:hAnsi="Times New Roman" w:cs="宋体"/>
      <w:kern w:val="0"/>
      <w:sz w:val="24"/>
      <w:szCs w:val="24"/>
    </w:rPr>
  </w:style>
  <w:style w:type="paragraph" w:styleId="80">
    <w:name w:val="index 8"/>
    <w:basedOn w:val="a"/>
    <w:next w:val="a"/>
    <w:uiPriority w:val="99"/>
    <w:qFormat/>
    <w:rsid w:val="00F25DD2"/>
    <w:pPr>
      <w:widowControl/>
      <w:autoSpaceDE w:val="0"/>
      <w:autoSpaceDN w:val="0"/>
      <w:adjustRightInd w:val="0"/>
      <w:spacing w:line="360" w:lineRule="auto"/>
      <w:ind w:leftChars="1400" w:left="1400" w:firstLineChars="200" w:firstLine="480"/>
    </w:pPr>
    <w:rPr>
      <w:rFonts w:ascii="Times New Roman" w:eastAsia="楷体_GB2312" w:hAnsi="Times New Roman" w:cs="宋体"/>
      <w:color w:val="000000"/>
      <w:kern w:val="0"/>
      <w:sz w:val="24"/>
      <w:szCs w:val="24"/>
    </w:rPr>
  </w:style>
  <w:style w:type="paragraph" w:styleId="af0">
    <w:name w:val="List Number"/>
    <w:basedOn w:val="a"/>
    <w:qFormat/>
    <w:rsid w:val="00F25DD2"/>
    <w:pPr>
      <w:widowControl/>
      <w:tabs>
        <w:tab w:val="left" w:pos="360"/>
      </w:tabs>
      <w:ind w:left="360" w:hanging="360"/>
    </w:pPr>
    <w:rPr>
      <w:rFonts w:ascii="Times New Roman" w:eastAsia="楷体" w:hAnsi="Times New Roman" w:cs="宋体"/>
      <w:kern w:val="0"/>
      <w:sz w:val="24"/>
      <w:szCs w:val="24"/>
    </w:rPr>
  </w:style>
  <w:style w:type="paragraph" w:styleId="af1">
    <w:name w:val="Normal Indent"/>
    <w:basedOn w:val="a"/>
    <w:qFormat/>
    <w:rsid w:val="00F25DD2"/>
    <w:pPr>
      <w:widowControl/>
      <w:ind w:firstLineChars="200" w:firstLine="420"/>
    </w:pPr>
    <w:rPr>
      <w:rFonts w:ascii="Times New Roman" w:eastAsia="楷体" w:hAnsi="Times New Roman" w:cs="宋体"/>
      <w:kern w:val="0"/>
      <w:sz w:val="24"/>
      <w:szCs w:val="24"/>
    </w:rPr>
  </w:style>
  <w:style w:type="paragraph" w:styleId="af2">
    <w:name w:val="caption"/>
    <w:basedOn w:val="a"/>
    <w:next w:val="a"/>
    <w:uiPriority w:val="35"/>
    <w:qFormat/>
    <w:rsid w:val="00F25DD2"/>
    <w:pPr>
      <w:widowControl/>
    </w:pPr>
    <w:rPr>
      <w:rFonts w:ascii="Arial" w:eastAsia="黑体" w:hAnsi="Arial" w:cs="Arial"/>
      <w:kern w:val="0"/>
      <w:sz w:val="20"/>
      <w:szCs w:val="20"/>
    </w:rPr>
  </w:style>
  <w:style w:type="paragraph" w:styleId="50">
    <w:name w:val="index 5"/>
    <w:basedOn w:val="a"/>
    <w:next w:val="a"/>
    <w:uiPriority w:val="99"/>
    <w:qFormat/>
    <w:rsid w:val="00F25DD2"/>
    <w:pPr>
      <w:widowControl/>
      <w:adjustRightInd w:val="0"/>
      <w:snapToGrid w:val="0"/>
    </w:pPr>
    <w:rPr>
      <w:rFonts w:ascii="宋体" w:eastAsia="楷体" w:hAnsi="宋体" w:cs="宋体"/>
      <w:color w:val="000000"/>
      <w:kern w:val="0"/>
      <w:sz w:val="24"/>
      <w:szCs w:val="20"/>
    </w:rPr>
  </w:style>
  <w:style w:type="paragraph" w:styleId="af3">
    <w:name w:val="List Bullet"/>
    <w:basedOn w:val="a8"/>
    <w:uiPriority w:val="99"/>
    <w:unhideWhenUsed/>
    <w:qFormat/>
    <w:rsid w:val="00F25DD2"/>
    <w:pPr>
      <w:widowControl/>
      <w:tabs>
        <w:tab w:val="left" w:pos="340"/>
      </w:tabs>
      <w:spacing w:before="130" w:after="130"/>
      <w:ind w:left="340" w:hanging="340"/>
      <w:jc w:val="left"/>
    </w:pPr>
    <w:rPr>
      <w:rFonts w:ascii="Calibri" w:eastAsia="华文楷体" w:hAnsi="Calibri" w:cs="Times New Roman"/>
      <w:kern w:val="0"/>
      <w:sz w:val="22"/>
      <w:szCs w:val="24"/>
    </w:rPr>
  </w:style>
  <w:style w:type="paragraph" w:styleId="af4">
    <w:name w:val="Document Map"/>
    <w:basedOn w:val="a"/>
    <w:link w:val="16"/>
    <w:qFormat/>
    <w:rsid w:val="00F25DD2"/>
    <w:pPr>
      <w:widowControl/>
    </w:pPr>
    <w:rPr>
      <w:rFonts w:ascii="宋体" w:eastAsia="宋体" w:hAnsi="Calibri" w:cs="Times New Roman"/>
      <w:sz w:val="18"/>
      <w:szCs w:val="18"/>
    </w:rPr>
  </w:style>
  <w:style w:type="character" w:customStyle="1" w:styleId="Char2">
    <w:name w:val="文档结构图 Char"/>
    <w:basedOn w:val="a0"/>
    <w:qFormat/>
    <w:rsid w:val="00F25DD2"/>
    <w:rPr>
      <w:rFonts w:ascii="Microsoft YaHei UI" w:eastAsia="Microsoft YaHei UI"/>
      <w:sz w:val="18"/>
      <w:szCs w:val="18"/>
    </w:rPr>
  </w:style>
  <w:style w:type="paragraph" w:styleId="af5">
    <w:name w:val="toa heading"/>
    <w:basedOn w:val="a"/>
    <w:next w:val="a"/>
    <w:uiPriority w:val="99"/>
    <w:unhideWhenUsed/>
    <w:qFormat/>
    <w:rsid w:val="00F25DD2"/>
    <w:pPr>
      <w:widowControl/>
      <w:spacing w:before="120"/>
    </w:pPr>
    <w:rPr>
      <w:rFonts w:ascii="Arial" w:eastAsia="楷体" w:hAnsi="Arial" w:cs="宋体"/>
      <w:b/>
      <w:bCs/>
      <w:kern w:val="0"/>
      <w:sz w:val="24"/>
      <w:szCs w:val="24"/>
    </w:rPr>
  </w:style>
  <w:style w:type="paragraph" w:styleId="af6">
    <w:name w:val="annotation text"/>
    <w:basedOn w:val="a"/>
    <w:link w:val="af7"/>
    <w:uiPriority w:val="99"/>
    <w:qFormat/>
    <w:rsid w:val="00F25DD2"/>
    <w:pPr>
      <w:widowControl/>
      <w:jc w:val="left"/>
    </w:pPr>
    <w:rPr>
      <w:rFonts w:ascii="Times New Roman" w:eastAsia="宋体" w:hAnsi="Times New Roman" w:cs="Times New Roman"/>
      <w:kern w:val="0"/>
      <w:sz w:val="20"/>
      <w:szCs w:val="24"/>
    </w:rPr>
  </w:style>
  <w:style w:type="character" w:customStyle="1" w:styleId="Char3">
    <w:name w:val="批注文字 Char"/>
    <w:basedOn w:val="a0"/>
    <w:qFormat/>
    <w:rsid w:val="00F25DD2"/>
  </w:style>
  <w:style w:type="paragraph" w:styleId="60">
    <w:name w:val="index 6"/>
    <w:basedOn w:val="a"/>
    <w:next w:val="a"/>
    <w:uiPriority w:val="99"/>
    <w:qFormat/>
    <w:rsid w:val="00F25DD2"/>
    <w:pPr>
      <w:widowControl/>
      <w:autoSpaceDE w:val="0"/>
      <w:autoSpaceDN w:val="0"/>
      <w:adjustRightInd w:val="0"/>
      <w:spacing w:line="360" w:lineRule="auto"/>
      <w:ind w:leftChars="1000" w:left="1000" w:firstLineChars="200" w:firstLine="480"/>
    </w:pPr>
    <w:rPr>
      <w:rFonts w:ascii="Times New Roman" w:eastAsia="楷体_GB2312" w:hAnsi="Times New Roman" w:cs="宋体"/>
      <w:color w:val="000000"/>
      <w:kern w:val="0"/>
      <w:sz w:val="24"/>
      <w:szCs w:val="24"/>
    </w:rPr>
  </w:style>
  <w:style w:type="paragraph" w:styleId="af8">
    <w:name w:val="Salutation"/>
    <w:basedOn w:val="a"/>
    <w:next w:val="a"/>
    <w:link w:val="17"/>
    <w:uiPriority w:val="99"/>
    <w:unhideWhenUsed/>
    <w:qFormat/>
    <w:rsid w:val="00F25DD2"/>
    <w:pPr>
      <w:widowControl/>
    </w:pPr>
    <w:rPr>
      <w:rFonts w:ascii="Calibri" w:eastAsia="宋体" w:hAnsi="Calibri" w:cs="Times New Roman"/>
      <w:sz w:val="24"/>
      <w:szCs w:val="24"/>
    </w:rPr>
  </w:style>
  <w:style w:type="character" w:customStyle="1" w:styleId="Char4">
    <w:name w:val="称呼 Char"/>
    <w:basedOn w:val="a0"/>
    <w:uiPriority w:val="99"/>
    <w:qFormat/>
    <w:rsid w:val="00F25DD2"/>
  </w:style>
  <w:style w:type="paragraph" w:styleId="32">
    <w:name w:val="Body Text 3"/>
    <w:basedOn w:val="a"/>
    <w:link w:val="310"/>
    <w:uiPriority w:val="99"/>
    <w:unhideWhenUsed/>
    <w:qFormat/>
    <w:rsid w:val="00F25DD2"/>
    <w:pPr>
      <w:widowControl/>
      <w:autoSpaceDE w:val="0"/>
      <w:autoSpaceDN w:val="0"/>
      <w:spacing w:line="360" w:lineRule="auto"/>
    </w:pPr>
    <w:rPr>
      <w:rFonts w:ascii="Arial" w:eastAsia="宋体" w:hAnsi="Arial" w:cs="Times New Roman"/>
      <w:sz w:val="24"/>
      <w:szCs w:val="20"/>
    </w:rPr>
  </w:style>
  <w:style w:type="character" w:customStyle="1" w:styleId="3Char">
    <w:name w:val="正文文本 3 Char"/>
    <w:basedOn w:val="a0"/>
    <w:uiPriority w:val="99"/>
    <w:qFormat/>
    <w:rsid w:val="00F25DD2"/>
    <w:rPr>
      <w:sz w:val="16"/>
      <w:szCs w:val="16"/>
    </w:rPr>
  </w:style>
  <w:style w:type="paragraph" w:styleId="33">
    <w:name w:val="List Bullet 3"/>
    <w:basedOn w:val="a"/>
    <w:uiPriority w:val="99"/>
    <w:qFormat/>
    <w:rsid w:val="00F25DD2"/>
    <w:pPr>
      <w:widowControl/>
      <w:tabs>
        <w:tab w:val="left" w:pos="720"/>
      </w:tabs>
      <w:ind w:left="720" w:hanging="720"/>
      <w:jc w:val="left"/>
    </w:pPr>
    <w:rPr>
      <w:rFonts w:ascii="宋体" w:eastAsia="楷体" w:hAnsi="宋体" w:cs="宋体"/>
      <w:color w:val="000000"/>
      <w:kern w:val="0"/>
      <w:sz w:val="24"/>
      <w:szCs w:val="20"/>
    </w:rPr>
  </w:style>
  <w:style w:type="paragraph" w:styleId="34">
    <w:name w:val="List Number 3"/>
    <w:basedOn w:val="a"/>
    <w:uiPriority w:val="99"/>
    <w:unhideWhenUsed/>
    <w:qFormat/>
    <w:rsid w:val="00F25DD2"/>
    <w:pPr>
      <w:widowControl/>
      <w:tabs>
        <w:tab w:val="left" w:pos="420"/>
      </w:tabs>
      <w:ind w:rightChars="100" w:right="100"/>
    </w:pPr>
    <w:rPr>
      <w:rFonts w:ascii="Times New Roman" w:eastAsia="楷体" w:hAnsi="Times New Roman" w:cs="宋体"/>
      <w:kern w:val="0"/>
      <w:sz w:val="24"/>
      <w:szCs w:val="21"/>
    </w:rPr>
  </w:style>
  <w:style w:type="paragraph" w:styleId="af9">
    <w:name w:val="Block Text"/>
    <w:basedOn w:val="a"/>
    <w:uiPriority w:val="99"/>
    <w:unhideWhenUsed/>
    <w:qFormat/>
    <w:rsid w:val="00F25DD2"/>
    <w:pPr>
      <w:widowControl/>
      <w:autoSpaceDE w:val="0"/>
      <w:autoSpaceDN w:val="0"/>
      <w:spacing w:beforeLines="50" w:line="360" w:lineRule="auto"/>
      <w:ind w:leftChars="50" w:left="105" w:rightChars="50" w:right="105" w:firstLineChars="200" w:firstLine="480"/>
    </w:pPr>
    <w:rPr>
      <w:rFonts w:ascii="Arial" w:eastAsia="楷体" w:hAnsi="Arial" w:cs="宋体"/>
      <w:kern w:val="0"/>
      <w:sz w:val="24"/>
      <w:szCs w:val="24"/>
    </w:rPr>
  </w:style>
  <w:style w:type="paragraph" w:styleId="23">
    <w:name w:val="List Bullet 2"/>
    <w:basedOn w:val="af3"/>
    <w:uiPriority w:val="99"/>
    <w:unhideWhenUsed/>
    <w:qFormat/>
    <w:rsid w:val="00F25DD2"/>
    <w:pPr>
      <w:tabs>
        <w:tab w:val="left" w:pos="420"/>
        <w:tab w:val="left" w:pos="1200"/>
      </w:tabs>
      <w:ind w:left="1200" w:hanging="720"/>
    </w:pPr>
  </w:style>
  <w:style w:type="paragraph" w:styleId="HTML">
    <w:name w:val="HTML Address"/>
    <w:basedOn w:val="a"/>
    <w:link w:val="HTML1"/>
    <w:qFormat/>
    <w:rsid w:val="00F25DD2"/>
    <w:pPr>
      <w:widowControl/>
      <w:jc w:val="left"/>
    </w:pPr>
    <w:rPr>
      <w:rFonts w:ascii="宋体" w:eastAsia="宋体" w:hAnsi="Calibri" w:cs="Times New Roman"/>
      <w:i/>
      <w:kern w:val="0"/>
      <w:sz w:val="24"/>
      <w:szCs w:val="20"/>
      <w:lang w:val="zh-CN"/>
    </w:rPr>
  </w:style>
  <w:style w:type="character" w:customStyle="1" w:styleId="HTMLChar">
    <w:name w:val="HTML 地址 Char"/>
    <w:basedOn w:val="a0"/>
    <w:uiPriority w:val="99"/>
    <w:qFormat/>
    <w:rsid w:val="00F25DD2"/>
    <w:rPr>
      <w:i/>
      <w:iCs/>
    </w:rPr>
  </w:style>
  <w:style w:type="paragraph" w:styleId="42">
    <w:name w:val="index 4"/>
    <w:basedOn w:val="a"/>
    <w:next w:val="a"/>
    <w:uiPriority w:val="99"/>
    <w:qFormat/>
    <w:rsid w:val="00F25DD2"/>
    <w:pPr>
      <w:widowControl/>
      <w:autoSpaceDE w:val="0"/>
      <w:autoSpaceDN w:val="0"/>
      <w:adjustRightInd w:val="0"/>
      <w:spacing w:line="360" w:lineRule="auto"/>
      <w:ind w:leftChars="600" w:left="600" w:firstLineChars="200" w:firstLine="480"/>
    </w:pPr>
    <w:rPr>
      <w:rFonts w:ascii="Times New Roman" w:eastAsia="楷体_GB2312" w:hAnsi="Times New Roman" w:cs="宋体"/>
      <w:color w:val="000000"/>
      <w:kern w:val="0"/>
      <w:sz w:val="24"/>
      <w:szCs w:val="24"/>
    </w:rPr>
  </w:style>
  <w:style w:type="paragraph" w:styleId="TOC5">
    <w:name w:val="toc 5"/>
    <w:basedOn w:val="a"/>
    <w:next w:val="a"/>
    <w:uiPriority w:val="39"/>
    <w:unhideWhenUsed/>
    <w:qFormat/>
    <w:rsid w:val="00F25DD2"/>
    <w:pPr>
      <w:widowControl/>
      <w:ind w:left="840"/>
      <w:jc w:val="left"/>
    </w:pPr>
    <w:rPr>
      <w:rFonts w:ascii="Calibri" w:eastAsia="楷体" w:hAnsi="Calibri" w:cs="Calibri"/>
      <w:kern w:val="0"/>
      <w:sz w:val="18"/>
      <w:szCs w:val="18"/>
    </w:rPr>
  </w:style>
  <w:style w:type="paragraph" w:styleId="TOC3">
    <w:name w:val="toc 3"/>
    <w:basedOn w:val="a"/>
    <w:next w:val="a"/>
    <w:uiPriority w:val="39"/>
    <w:qFormat/>
    <w:rsid w:val="00F25DD2"/>
    <w:pPr>
      <w:widowControl/>
      <w:ind w:leftChars="400" w:left="840"/>
    </w:pPr>
    <w:rPr>
      <w:rFonts w:ascii="Times New Roman" w:eastAsia="楷体" w:hAnsi="Times New Roman" w:cs="宋体"/>
      <w:kern w:val="0"/>
      <w:sz w:val="24"/>
      <w:szCs w:val="24"/>
    </w:rPr>
  </w:style>
  <w:style w:type="paragraph" w:styleId="afa">
    <w:name w:val="Plain Text"/>
    <w:basedOn w:val="a"/>
    <w:link w:val="18"/>
    <w:uiPriority w:val="99"/>
    <w:unhideWhenUsed/>
    <w:qFormat/>
    <w:rsid w:val="00F25DD2"/>
    <w:pPr>
      <w:widowControl/>
    </w:pPr>
    <w:rPr>
      <w:rFonts w:ascii="宋体" w:eastAsia="宋体" w:hAnsi="Courier New" w:cs="Times New Roman"/>
      <w:szCs w:val="20"/>
    </w:rPr>
  </w:style>
  <w:style w:type="character" w:customStyle="1" w:styleId="Char5">
    <w:name w:val="纯文本 Char"/>
    <w:basedOn w:val="a0"/>
    <w:uiPriority w:val="99"/>
    <w:qFormat/>
    <w:rsid w:val="00F25DD2"/>
    <w:rPr>
      <w:rFonts w:ascii="宋体" w:eastAsia="宋体" w:hAnsi="Courier New" w:cs="Courier New"/>
      <w:szCs w:val="21"/>
    </w:rPr>
  </w:style>
  <w:style w:type="paragraph" w:styleId="52">
    <w:name w:val="List Bullet 5"/>
    <w:basedOn w:val="a"/>
    <w:qFormat/>
    <w:rsid w:val="00F25DD2"/>
    <w:pPr>
      <w:widowControl/>
      <w:tabs>
        <w:tab w:val="left" w:pos="2040"/>
      </w:tabs>
      <w:ind w:left="2040" w:hanging="360"/>
    </w:pPr>
    <w:rPr>
      <w:rFonts w:ascii="Times New Roman" w:eastAsia="楷体" w:hAnsi="Times New Roman" w:cs="宋体"/>
      <w:kern w:val="0"/>
      <w:sz w:val="24"/>
      <w:szCs w:val="24"/>
    </w:rPr>
  </w:style>
  <w:style w:type="paragraph" w:styleId="TOC8">
    <w:name w:val="toc 8"/>
    <w:basedOn w:val="a"/>
    <w:next w:val="a"/>
    <w:uiPriority w:val="39"/>
    <w:unhideWhenUsed/>
    <w:qFormat/>
    <w:rsid w:val="00F25DD2"/>
    <w:pPr>
      <w:widowControl/>
      <w:ind w:left="1470"/>
      <w:jc w:val="left"/>
    </w:pPr>
    <w:rPr>
      <w:rFonts w:ascii="Calibri" w:eastAsia="楷体" w:hAnsi="Calibri" w:cs="Calibri"/>
      <w:kern w:val="0"/>
      <w:sz w:val="18"/>
      <w:szCs w:val="18"/>
    </w:rPr>
  </w:style>
  <w:style w:type="paragraph" w:styleId="35">
    <w:name w:val="index 3"/>
    <w:basedOn w:val="a"/>
    <w:next w:val="a"/>
    <w:uiPriority w:val="99"/>
    <w:qFormat/>
    <w:rsid w:val="00F25DD2"/>
    <w:pPr>
      <w:widowControl/>
      <w:autoSpaceDE w:val="0"/>
      <w:autoSpaceDN w:val="0"/>
      <w:adjustRightInd w:val="0"/>
      <w:spacing w:line="360" w:lineRule="auto"/>
      <w:ind w:leftChars="400" w:left="400" w:firstLineChars="200" w:firstLine="480"/>
    </w:pPr>
    <w:rPr>
      <w:rFonts w:ascii="Times New Roman" w:eastAsia="楷体_GB2312" w:hAnsi="Times New Roman" w:cs="宋体"/>
      <w:color w:val="000000"/>
      <w:kern w:val="0"/>
      <w:sz w:val="24"/>
      <w:szCs w:val="24"/>
    </w:rPr>
  </w:style>
  <w:style w:type="paragraph" w:styleId="afb">
    <w:name w:val="Date"/>
    <w:basedOn w:val="a"/>
    <w:next w:val="a"/>
    <w:link w:val="19"/>
    <w:qFormat/>
    <w:rsid w:val="00F25DD2"/>
    <w:pPr>
      <w:widowControl/>
      <w:adjustRightInd w:val="0"/>
      <w:textAlignment w:val="baseline"/>
    </w:pPr>
    <w:rPr>
      <w:rFonts w:ascii="Arial" w:eastAsia="宋体" w:hAnsi="Arial" w:cs="Times New Roman"/>
      <w:kern w:val="0"/>
      <w:sz w:val="24"/>
      <w:szCs w:val="20"/>
    </w:rPr>
  </w:style>
  <w:style w:type="character" w:customStyle="1" w:styleId="Char6">
    <w:name w:val="日期 Char"/>
    <w:basedOn w:val="a0"/>
    <w:uiPriority w:val="99"/>
    <w:qFormat/>
    <w:rsid w:val="00F25DD2"/>
  </w:style>
  <w:style w:type="paragraph" w:styleId="24">
    <w:name w:val="Body Text Indent 2"/>
    <w:basedOn w:val="a"/>
    <w:link w:val="210"/>
    <w:uiPriority w:val="99"/>
    <w:unhideWhenUsed/>
    <w:qFormat/>
    <w:rsid w:val="00F25DD2"/>
    <w:pPr>
      <w:widowControl/>
      <w:spacing w:after="120" w:line="480" w:lineRule="auto"/>
      <w:ind w:leftChars="200" w:left="420"/>
    </w:pPr>
    <w:rPr>
      <w:rFonts w:ascii="Calibri" w:eastAsia="宋体" w:hAnsi="Calibri" w:cs="Times New Roman"/>
      <w:szCs w:val="24"/>
    </w:rPr>
  </w:style>
  <w:style w:type="character" w:customStyle="1" w:styleId="2Char0">
    <w:name w:val="正文文本缩进 2 Char"/>
    <w:basedOn w:val="a0"/>
    <w:qFormat/>
    <w:rsid w:val="00F25DD2"/>
  </w:style>
  <w:style w:type="paragraph" w:styleId="afc">
    <w:name w:val="endnote text"/>
    <w:basedOn w:val="a"/>
    <w:link w:val="1a"/>
    <w:uiPriority w:val="99"/>
    <w:unhideWhenUsed/>
    <w:qFormat/>
    <w:rsid w:val="00F25DD2"/>
    <w:pPr>
      <w:widowControl/>
      <w:snapToGrid w:val="0"/>
      <w:jc w:val="left"/>
    </w:pPr>
    <w:rPr>
      <w:rFonts w:ascii="Calibri" w:eastAsia="宋体" w:hAnsi="Calibri" w:cs="Times New Roman"/>
      <w:szCs w:val="24"/>
    </w:rPr>
  </w:style>
  <w:style w:type="character" w:customStyle="1" w:styleId="Char7">
    <w:name w:val="尾注文本 Char"/>
    <w:basedOn w:val="a0"/>
    <w:uiPriority w:val="99"/>
    <w:qFormat/>
    <w:rsid w:val="00F25DD2"/>
  </w:style>
  <w:style w:type="paragraph" w:styleId="afd">
    <w:name w:val="Signature"/>
    <w:basedOn w:val="a"/>
    <w:link w:val="afe"/>
    <w:uiPriority w:val="99"/>
    <w:unhideWhenUsed/>
    <w:qFormat/>
    <w:rsid w:val="00F25DD2"/>
    <w:pPr>
      <w:widowControl/>
      <w:jc w:val="left"/>
    </w:pPr>
    <w:rPr>
      <w:rFonts w:ascii="Calibri" w:eastAsia="华文楷体" w:hAnsi="Calibri" w:cs="Times New Roman"/>
      <w:kern w:val="0"/>
      <w:sz w:val="22"/>
      <w:szCs w:val="20"/>
      <w:lang w:eastAsia="en-US"/>
    </w:rPr>
  </w:style>
  <w:style w:type="character" w:customStyle="1" w:styleId="Char8">
    <w:name w:val="签名 Char"/>
    <w:basedOn w:val="a0"/>
    <w:uiPriority w:val="99"/>
    <w:qFormat/>
    <w:rsid w:val="00F25DD2"/>
  </w:style>
  <w:style w:type="paragraph" w:styleId="TOC1">
    <w:name w:val="toc 1"/>
    <w:basedOn w:val="a"/>
    <w:next w:val="a"/>
    <w:uiPriority w:val="39"/>
    <w:qFormat/>
    <w:rsid w:val="00F25DD2"/>
    <w:pPr>
      <w:widowControl/>
      <w:tabs>
        <w:tab w:val="right" w:leader="dot" w:pos="8550"/>
      </w:tabs>
    </w:pPr>
    <w:rPr>
      <w:rFonts w:ascii="Times New Roman" w:eastAsia="楷体_GB2312" w:hAnsi="Times New Roman" w:cs="宋体"/>
      <w:b/>
      <w:kern w:val="0"/>
      <w:sz w:val="24"/>
      <w:szCs w:val="24"/>
    </w:rPr>
  </w:style>
  <w:style w:type="paragraph" w:styleId="TOC4">
    <w:name w:val="toc 4"/>
    <w:basedOn w:val="a"/>
    <w:next w:val="a"/>
    <w:uiPriority w:val="39"/>
    <w:unhideWhenUsed/>
    <w:qFormat/>
    <w:rsid w:val="00F25DD2"/>
    <w:pPr>
      <w:widowControl/>
      <w:ind w:left="630"/>
      <w:jc w:val="left"/>
    </w:pPr>
    <w:rPr>
      <w:rFonts w:ascii="Calibri" w:eastAsia="楷体" w:hAnsi="Calibri" w:cs="Calibri"/>
      <w:kern w:val="0"/>
      <w:sz w:val="18"/>
      <w:szCs w:val="18"/>
    </w:rPr>
  </w:style>
  <w:style w:type="paragraph" w:styleId="1b">
    <w:name w:val="index 1"/>
    <w:basedOn w:val="a"/>
    <w:next w:val="a"/>
    <w:autoRedefine/>
    <w:uiPriority w:val="99"/>
    <w:unhideWhenUsed/>
    <w:qFormat/>
    <w:rsid w:val="00F25DD2"/>
  </w:style>
  <w:style w:type="paragraph" w:styleId="aff">
    <w:name w:val="index heading"/>
    <w:basedOn w:val="a"/>
    <w:next w:val="1b"/>
    <w:uiPriority w:val="99"/>
    <w:unhideWhenUsed/>
    <w:qFormat/>
    <w:rsid w:val="00F25DD2"/>
    <w:pPr>
      <w:widowControl/>
    </w:pPr>
    <w:rPr>
      <w:rFonts w:ascii="Arial" w:eastAsia="楷体" w:hAnsi="Arial" w:cs="Arial"/>
      <w:b/>
      <w:bCs/>
      <w:kern w:val="0"/>
      <w:sz w:val="24"/>
      <w:szCs w:val="24"/>
    </w:rPr>
  </w:style>
  <w:style w:type="paragraph" w:styleId="aff0">
    <w:name w:val="Subtitle"/>
    <w:basedOn w:val="a"/>
    <w:next w:val="a"/>
    <w:link w:val="1c"/>
    <w:qFormat/>
    <w:rsid w:val="00F25DD2"/>
    <w:pPr>
      <w:widowControl/>
      <w:spacing w:before="240" w:after="60" w:line="312" w:lineRule="auto"/>
      <w:jc w:val="center"/>
      <w:outlineLvl w:val="1"/>
    </w:pPr>
    <w:rPr>
      <w:rFonts w:ascii="Cambria" w:eastAsia="宋体" w:hAnsi="Cambria" w:cs="Times New Roman"/>
      <w:b/>
      <w:bCs/>
      <w:kern w:val="28"/>
      <w:sz w:val="32"/>
      <w:szCs w:val="32"/>
    </w:rPr>
  </w:style>
  <w:style w:type="character" w:customStyle="1" w:styleId="Char9">
    <w:name w:val="副标题 Char"/>
    <w:basedOn w:val="a0"/>
    <w:uiPriority w:val="11"/>
    <w:qFormat/>
    <w:rsid w:val="00F25DD2"/>
    <w:rPr>
      <w:rFonts w:asciiTheme="majorHAnsi" w:eastAsia="宋体" w:hAnsiTheme="majorHAnsi" w:cstheme="majorBidi"/>
      <w:b/>
      <w:bCs/>
      <w:kern w:val="28"/>
      <w:sz w:val="32"/>
      <w:szCs w:val="32"/>
    </w:rPr>
  </w:style>
  <w:style w:type="paragraph" w:styleId="TOC6">
    <w:name w:val="toc 6"/>
    <w:basedOn w:val="a"/>
    <w:next w:val="a"/>
    <w:uiPriority w:val="39"/>
    <w:unhideWhenUsed/>
    <w:qFormat/>
    <w:rsid w:val="00F25DD2"/>
    <w:pPr>
      <w:widowControl/>
      <w:ind w:left="1050"/>
      <w:jc w:val="left"/>
    </w:pPr>
    <w:rPr>
      <w:rFonts w:ascii="Calibri" w:eastAsia="楷体" w:hAnsi="Calibri" w:cs="Calibri"/>
      <w:kern w:val="0"/>
      <w:sz w:val="18"/>
      <w:szCs w:val="18"/>
    </w:rPr>
  </w:style>
  <w:style w:type="paragraph" w:styleId="36">
    <w:name w:val="Body Text Indent 3"/>
    <w:basedOn w:val="a"/>
    <w:link w:val="311"/>
    <w:qFormat/>
    <w:rsid w:val="00F25DD2"/>
    <w:pPr>
      <w:widowControl/>
      <w:spacing w:after="120"/>
      <w:ind w:leftChars="200" w:left="420"/>
    </w:pPr>
    <w:rPr>
      <w:rFonts w:ascii="Calibri" w:eastAsia="宋体" w:hAnsi="Calibri" w:cs="Times New Roman"/>
      <w:sz w:val="16"/>
      <w:szCs w:val="16"/>
    </w:rPr>
  </w:style>
  <w:style w:type="character" w:customStyle="1" w:styleId="3Char0">
    <w:name w:val="正文文本缩进 3 Char"/>
    <w:basedOn w:val="a0"/>
    <w:qFormat/>
    <w:rsid w:val="00F25DD2"/>
    <w:rPr>
      <w:sz w:val="16"/>
      <w:szCs w:val="16"/>
    </w:rPr>
  </w:style>
  <w:style w:type="paragraph" w:styleId="70">
    <w:name w:val="index 7"/>
    <w:basedOn w:val="a"/>
    <w:next w:val="a"/>
    <w:uiPriority w:val="99"/>
    <w:qFormat/>
    <w:rsid w:val="00F25DD2"/>
    <w:pPr>
      <w:widowControl/>
      <w:autoSpaceDE w:val="0"/>
      <w:autoSpaceDN w:val="0"/>
      <w:adjustRightInd w:val="0"/>
      <w:spacing w:line="360" w:lineRule="auto"/>
      <w:ind w:leftChars="1200" w:left="1200" w:firstLineChars="200" w:firstLine="480"/>
    </w:pPr>
    <w:rPr>
      <w:rFonts w:ascii="Times New Roman" w:eastAsia="楷体_GB2312" w:hAnsi="Times New Roman" w:cs="宋体"/>
      <w:color w:val="000000"/>
      <w:kern w:val="0"/>
      <w:sz w:val="24"/>
      <w:szCs w:val="24"/>
    </w:rPr>
  </w:style>
  <w:style w:type="paragraph" w:styleId="90">
    <w:name w:val="index 9"/>
    <w:basedOn w:val="a"/>
    <w:next w:val="a"/>
    <w:uiPriority w:val="99"/>
    <w:qFormat/>
    <w:rsid w:val="00F25DD2"/>
    <w:pPr>
      <w:widowControl/>
      <w:autoSpaceDE w:val="0"/>
      <w:autoSpaceDN w:val="0"/>
      <w:adjustRightInd w:val="0"/>
      <w:spacing w:line="360" w:lineRule="auto"/>
      <w:ind w:leftChars="1600" w:left="1600" w:firstLineChars="200" w:firstLine="480"/>
    </w:pPr>
    <w:rPr>
      <w:rFonts w:ascii="Times New Roman" w:eastAsia="楷体_GB2312" w:hAnsi="Times New Roman" w:cs="宋体"/>
      <w:color w:val="000000"/>
      <w:kern w:val="0"/>
      <w:sz w:val="24"/>
      <w:szCs w:val="24"/>
    </w:rPr>
  </w:style>
  <w:style w:type="paragraph" w:styleId="aff1">
    <w:name w:val="table of figures"/>
    <w:basedOn w:val="a"/>
    <w:next w:val="a"/>
    <w:uiPriority w:val="99"/>
    <w:unhideWhenUsed/>
    <w:qFormat/>
    <w:rsid w:val="00F25DD2"/>
    <w:pPr>
      <w:widowControl/>
      <w:ind w:leftChars="200" w:left="840" w:hangingChars="200" w:hanging="420"/>
    </w:pPr>
    <w:rPr>
      <w:rFonts w:ascii="Times New Roman" w:eastAsia="楷体" w:hAnsi="Times New Roman" w:cs="宋体"/>
      <w:kern w:val="0"/>
      <w:sz w:val="24"/>
      <w:szCs w:val="24"/>
    </w:rPr>
  </w:style>
  <w:style w:type="paragraph" w:styleId="TOC2">
    <w:name w:val="toc 2"/>
    <w:basedOn w:val="a"/>
    <w:next w:val="a"/>
    <w:uiPriority w:val="39"/>
    <w:qFormat/>
    <w:rsid w:val="00F25DD2"/>
    <w:pPr>
      <w:widowControl/>
      <w:ind w:leftChars="200" w:left="420"/>
    </w:pPr>
    <w:rPr>
      <w:rFonts w:ascii="Times New Roman" w:eastAsia="楷体" w:hAnsi="Times New Roman" w:cs="楷体"/>
      <w:kern w:val="0"/>
      <w:sz w:val="24"/>
      <w:szCs w:val="24"/>
    </w:rPr>
  </w:style>
  <w:style w:type="paragraph" w:styleId="TOC9">
    <w:name w:val="toc 9"/>
    <w:basedOn w:val="a"/>
    <w:next w:val="a"/>
    <w:uiPriority w:val="39"/>
    <w:unhideWhenUsed/>
    <w:qFormat/>
    <w:rsid w:val="00F25DD2"/>
    <w:pPr>
      <w:widowControl/>
      <w:ind w:left="1680"/>
      <w:jc w:val="left"/>
    </w:pPr>
    <w:rPr>
      <w:rFonts w:ascii="Calibri" w:eastAsia="楷体" w:hAnsi="Calibri" w:cs="Calibri"/>
      <w:kern w:val="0"/>
      <w:sz w:val="18"/>
      <w:szCs w:val="18"/>
    </w:rPr>
  </w:style>
  <w:style w:type="paragraph" w:styleId="25">
    <w:name w:val="Body Text 2"/>
    <w:basedOn w:val="a"/>
    <w:link w:val="211"/>
    <w:uiPriority w:val="99"/>
    <w:unhideWhenUsed/>
    <w:qFormat/>
    <w:rsid w:val="00F25DD2"/>
    <w:pPr>
      <w:widowControl/>
      <w:autoSpaceDE w:val="0"/>
      <w:autoSpaceDN w:val="0"/>
      <w:spacing w:line="360" w:lineRule="auto"/>
    </w:pPr>
    <w:rPr>
      <w:rFonts w:ascii="Arial" w:eastAsia="宋体" w:hAnsi="Arial" w:cs="Times New Roman"/>
      <w:b/>
      <w:bCs/>
      <w:sz w:val="24"/>
      <w:szCs w:val="20"/>
    </w:rPr>
  </w:style>
  <w:style w:type="character" w:customStyle="1" w:styleId="2Char1">
    <w:name w:val="正文文本 2 Char"/>
    <w:basedOn w:val="a0"/>
    <w:uiPriority w:val="99"/>
    <w:qFormat/>
    <w:rsid w:val="00F25DD2"/>
  </w:style>
  <w:style w:type="paragraph" w:styleId="HTML0">
    <w:name w:val="HTML Preformatted"/>
    <w:basedOn w:val="a"/>
    <w:link w:val="HTML10"/>
    <w:uiPriority w:val="99"/>
    <w:unhideWhenUsed/>
    <w:qFormat/>
    <w:rsid w:val="00F25D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Times New Roman"/>
      <w:color w:val="000000"/>
      <w:kern w:val="0"/>
      <w:sz w:val="20"/>
      <w:szCs w:val="20"/>
    </w:rPr>
  </w:style>
  <w:style w:type="character" w:customStyle="1" w:styleId="HTMLChar0">
    <w:name w:val="HTML 预设格式 Char"/>
    <w:basedOn w:val="a0"/>
    <w:qFormat/>
    <w:rsid w:val="00F25DD2"/>
    <w:rPr>
      <w:rFonts w:ascii="Courier New" w:hAnsi="Courier New" w:cs="Courier New"/>
      <w:sz w:val="20"/>
      <w:szCs w:val="20"/>
    </w:rPr>
  </w:style>
  <w:style w:type="paragraph" w:styleId="aff2">
    <w:name w:val="Normal (Web)"/>
    <w:basedOn w:val="a"/>
    <w:link w:val="aff3"/>
    <w:uiPriority w:val="99"/>
    <w:qFormat/>
    <w:rsid w:val="00F25DD2"/>
    <w:pPr>
      <w:widowControl/>
    </w:pPr>
    <w:rPr>
      <w:rFonts w:ascii="Calibri" w:eastAsia="宋体" w:hAnsi="Calibri" w:cs="Times New Roman"/>
      <w:sz w:val="24"/>
      <w:szCs w:val="24"/>
    </w:rPr>
  </w:style>
  <w:style w:type="paragraph" w:styleId="26">
    <w:name w:val="index 2"/>
    <w:basedOn w:val="a"/>
    <w:next w:val="a"/>
    <w:uiPriority w:val="99"/>
    <w:unhideWhenUsed/>
    <w:qFormat/>
    <w:rsid w:val="00F25DD2"/>
    <w:pPr>
      <w:widowControl/>
      <w:ind w:left="420"/>
    </w:pPr>
    <w:rPr>
      <w:rFonts w:ascii="Times New Roman" w:eastAsia="楷体" w:hAnsi="Times New Roman" w:cs="宋体"/>
      <w:kern w:val="0"/>
      <w:sz w:val="24"/>
      <w:szCs w:val="24"/>
    </w:rPr>
  </w:style>
  <w:style w:type="paragraph" w:styleId="aff4">
    <w:name w:val="Title"/>
    <w:basedOn w:val="a"/>
    <w:next w:val="a"/>
    <w:link w:val="aff5"/>
    <w:qFormat/>
    <w:rsid w:val="00F25DD2"/>
    <w:pPr>
      <w:widowControl/>
      <w:spacing w:before="240" w:after="60"/>
      <w:jc w:val="center"/>
      <w:outlineLvl w:val="0"/>
    </w:pPr>
    <w:rPr>
      <w:rFonts w:ascii="Cambria" w:eastAsia="宋体" w:hAnsi="Cambria" w:cs="Times New Roman"/>
      <w:b/>
      <w:bCs/>
      <w:sz w:val="32"/>
      <w:szCs w:val="32"/>
    </w:rPr>
  </w:style>
  <w:style w:type="character" w:customStyle="1" w:styleId="Chara">
    <w:name w:val="标题 Char"/>
    <w:basedOn w:val="a0"/>
    <w:uiPriority w:val="10"/>
    <w:qFormat/>
    <w:rsid w:val="00F25DD2"/>
    <w:rPr>
      <w:rFonts w:asciiTheme="majorHAnsi" w:eastAsia="宋体" w:hAnsiTheme="majorHAnsi" w:cstheme="majorBidi"/>
      <w:b/>
      <w:bCs/>
      <w:sz w:val="32"/>
      <w:szCs w:val="32"/>
    </w:rPr>
  </w:style>
  <w:style w:type="paragraph" w:styleId="aff6">
    <w:name w:val="annotation subject"/>
    <w:basedOn w:val="af6"/>
    <w:next w:val="af6"/>
    <w:link w:val="1d"/>
    <w:qFormat/>
    <w:rsid w:val="00F25DD2"/>
    <w:rPr>
      <w:rFonts w:ascii="Calibri" w:hAnsi="Calibri"/>
      <w:b/>
      <w:bCs/>
      <w:kern w:val="2"/>
      <w:sz w:val="21"/>
      <w:szCs w:val="22"/>
    </w:rPr>
  </w:style>
  <w:style w:type="character" w:customStyle="1" w:styleId="Charb">
    <w:name w:val="批注主题 Char"/>
    <w:basedOn w:val="Char3"/>
    <w:uiPriority w:val="99"/>
    <w:qFormat/>
    <w:rsid w:val="00F25DD2"/>
    <w:rPr>
      <w:b/>
      <w:bCs/>
    </w:rPr>
  </w:style>
  <w:style w:type="paragraph" w:styleId="27">
    <w:name w:val="Body Text First Indent 2"/>
    <w:basedOn w:val="ad"/>
    <w:link w:val="220"/>
    <w:qFormat/>
    <w:rsid w:val="00F25DD2"/>
    <w:pPr>
      <w:autoSpaceDE w:val="0"/>
      <w:autoSpaceDN w:val="0"/>
      <w:adjustRightInd w:val="0"/>
      <w:spacing w:line="360" w:lineRule="auto"/>
      <w:ind w:firstLineChars="200" w:firstLine="420"/>
    </w:pPr>
    <w:rPr>
      <w:rFonts w:ascii="宋体" w:hAnsi="宋体"/>
      <w:szCs w:val="24"/>
      <w:lang w:val="zh-CN"/>
    </w:rPr>
  </w:style>
  <w:style w:type="character" w:customStyle="1" w:styleId="2Char2">
    <w:name w:val="正文首行缩进 2 Char"/>
    <w:basedOn w:val="Char1"/>
    <w:uiPriority w:val="99"/>
    <w:qFormat/>
    <w:rsid w:val="00F25DD2"/>
  </w:style>
  <w:style w:type="table" w:styleId="-2">
    <w:name w:val="Light Shading Accent 2"/>
    <w:basedOn w:val="a1"/>
    <w:uiPriority w:val="60"/>
    <w:unhideWhenUsed/>
    <w:qFormat/>
    <w:rsid w:val="00F25DD2"/>
    <w:rPr>
      <w:rFonts w:ascii="Times New Roman" w:eastAsia="宋体" w:hAnsi="Times New Roman"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character" w:styleId="aff7">
    <w:name w:val="Strong"/>
    <w:uiPriority w:val="22"/>
    <w:qFormat/>
    <w:rsid w:val="00F25DD2"/>
    <w:rPr>
      <w:b/>
      <w:bCs/>
    </w:rPr>
  </w:style>
  <w:style w:type="character" w:styleId="aff8">
    <w:name w:val="endnote reference"/>
    <w:unhideWhenUsed/>
    <w:qFormat/>
    <w:rsid w:val="00F25DD2"/>
    <w:rPr>
      <w:vertAlign w:val="superscript"/>
    </w:rPr>
  </w:style>
  <w:style w:type="character" w:styleId="aff9">
    <w:name w:val="page number"/>
    <w:basedOn w:val="a0"/>
    <w:qFormat/>
    <w:rsid w:val="00F25DD2"/>
  </w:style>
  <w:style w:type="character" w:styleId="affa">
    <w:name w:val="FollowedHyperlink"/>
    <w:uiPriority w:val="99"/>
    <w:unhideWhenUsed/>
    <w:qFormat/>
    <w:rsid w:val="00F25DD2"/>
    <w:rPr>
      <w:color w:val="0000FF"/>
      <w:u w:val="none"/>
    </w:rPr>
  </w:style>
  <w:style w:type="character" w:styleId="affb">
    <w:name w:val="Emphasis"/>
    <w:uiPriority w:val="20"/>
    <w:qFormat/>
    <w:rsid w:val="00F25DD2"/>
    <w:rPr>
      <w:i/>
    </w:rPr>
  </w:style>
  <w:style w:type="character" w:styleId="HTML2">
    <w:name w:val="HTML Typewriter"/>
    <w:qFormat/>
    <w:rsid w:val="00F25DD2"/>
    <w:rPr>
      <w:rFonts w:ascii="宋体" w:eastAsia="宋体" w:hAnsi="宋体" w:cs="宋体"/>
      <w:sz w:val="24"/>
      <w:szCs w:val="24"/>
    </w:rPr>
  </w:style>
  <w:style w:type="character" w:styleId="affc">
    <w:name w:val="Hyperlink"/>
    <w:uiPriority w:val="99"/>
    <w:unhideWhenUsed/>
    <w:qFormat/>
    <w:rsid w:val="00F25DD2"/>
    <w:rPr>
      <w:color w:val="0000FF"/>
      <w:u w:val="none"/>
    </w:rPr>
  </w:style>
  <w:style w:type="character" w:styleId="affd">
    <w:name w:val="annotation reference"/>
    <w:qFormat/>
    <w:rsid w:val="00F25DD2"/>
    <w:rPr>
      <w:sz w:val="21"/>
      <w:szCs w:val="21"/>
    </w:rPr>
  </w:style>
  <w:style w:type="character" w:styleId="HTML3">
    <w:name w:val="HTML Cite"/>
    <w:qFormat/>
    <w:rsid w:val="00F25DD2"/>
    <w:rPr>
      <w:i/>
    </w:rPr>
  </w:style>
  <w:style w:type="character" w:customStyle="1" w:styleId="11">
    <w:name w:val="标题 1 字符1"/>
    <w:link w:val="1"/>
    <w:qFormat/>
    <w:rsid w:val="00F25DD2"/>
    <w:rPr>
      <w:rFonts w:ascii="Calibri" w:eastAsia="楷体" w:hAnsi="Calibri" w:cs="Times New Roman"/>
      <w:b/>
      <w:bCs/>
      <w:kern w:val="44"/>
      <w:sz w:val="28"/>
      <w:szCs w:val="44"/>
    </w:rPr>
  </w:style>
  <w:style w:type="character" w:customStyle="1" w:styleId="21">
    <w:name w:val="标题 2 字符1"/>
    <w:link w:val="2"/>
    <w:qFormat/>
    <w:rsid w:val="00F25DD2"/>
    <w:rPr>
      <w:rFonts w:ascii="Arial" w:eastAsia="楷体" w:hAnsi="Arial" w:cs="Times New Roman"/>
      <w:b/>
      <w:bCs/>
      <w:sz w:val="28"/>
      <w:szCs w:val="32"/>
    </w:rPr>
  </w:style>
  <w:style w:type="character" w:customStyle="1" w:styleId="3Char3">
    <w:name w:val="标题 3 Char3"/>
    <w:qFormat/>
    <w:locked/>
    <w:rsid w:val="00F25DD2"/>
    <w:rPr>
      <w:rFonts w:ascii="Times New Roman" w:eastAsia="楷体" w:hAnsi="Times New Roman"/>
      <w:b/>
      <w:bCs/>
      <w:kern w:val="2"/>
      <w:sz w:val="24"/>
      <w:szCs w:val="24"/>
      <w:lang w:val="en-US" w:eastAsia="zh-CN" w:bidi="ar-SA"/>
    </w:rPr>
  </w:style>
  <w:style w:type="character" w:customStyle="1" w:styleId="51">
    <w:name w:val="标题 5 字符1"/>
    <w:link w:val="5"/>
    <w:qFormat/>
    <w:locked/>
    <w:rsid w:val="00F25DD2"/>
    <w:rPr>
      <w:rFonts w:ascii="Calibri" w:eastAsia="宋体" w:hAnsi="Calibri" w:cs="Times New Roman"/>
      <w:b/>
      <w:bCs/>
      <w:sz w:val="28"/>
      <w:szCs w:val="28"/>
    </w:rPr>
  </w:style>
  <w:style w:type="character" w:customStyle="1" w:styleId="61">
    <w:name w:val="标题 6 字符1"/>
    <w:link w:val="6"/>
    <w:qFormat/>
    <w:locked/>
    <w:rsid w:val="00F25DD2"/>
    <w:rPr>
      <w:rFonts w:ascii="Arial" w:eastAsia="宋体" w:hAnsi="Arial" w:cs="Times New Roman"/>
      <w:i/>
      <w:kern w:val="0"/>
      <w:sz w:val="22"/>
      <w:szCs w:val="20"/>
      <w:lang w:eastAsia="en-US"/>
    </w:rPr>
  </w:style>
  <w:style w:type="character" w:customStyle="1" w:styleId="71">
    <w:name w:val="标题 7 字符1"/>
    <w:link w:val="7"/>
    <w:uiPriority w:val="99"/>
    <w:qFormat/>
    <w:locked/>
    <w:rsid w:val="00F25DD2"/>
    <w:rPr>
      <w:rFonts w:ascii="Arial" w:eastAsia="宋体" w:hAnsi="Arial" w:cs="Times New Roman"/>
      <w:kern w:val="0"/>
      <w:sz w:val="20"/>
      <w:szCs w:val="20"/>
      <w:lang w:eastAsia="en-US"/>
    </w:rPr>
  </w:style>
  <w:style w:type="character" w:customStyle="1" w:styleId="81">
    <w:name w:val="标题 8 字符1"/>
    <w:link w:val="8"/>
    <w:uiPriority w:val="99"/>
    <w:qFormat/>
    <w:locked/>
    <w:rsid w:val="00F25DD2"/>
    <w:rPr>
      <w:rFonts w:ascii="Arial" w:eastAsia="宋体" w:hAnsi="Arial" w:cs="Times New Roman"/>
      <w:i/>
      <w:kern w:val="0"/>
      <w:sz w:val="20"/>
      <w:szCs w:val="20"/>
      <w:lang w:eastAsia="en-US"/>
    </w:rPr>
  </w:style>
  <w:style w:type="character" w:customStyle="1" w:styleId="91">
    <w:name w:val="标题 9 字符1"/>
    <w:link w:val="9"/>
    <w:uiPriority w:val="99"/>
    <w:qFormat/>
    <w:locked/>
    <w:rsid w:val="00F25DD2"/>
    <w:rPr>
      <w:rFonts w:ascii="Arial" w:eastAsia="宋体" w:hAnsi="Arial" w:cs="Times New Roman"/>
      <w:i/>
      <w:kern w:val="0"/>
      <w:sz w:val="18"/>
      <w:szCs w:val="20"/>
      <w:lang w:eastAsia="en-US"/>
    </w:rPr>
  </w:style>
  <w:style w:type="character" w:customStyle="1" w:styleId="Char50">
    <w:name w:val="正文文本 Char5"/>
    <w:uiPriority w:val="99"/>
    <w:qFormat/>
    <w:locked/>
    <w:rsid w:val="00F25DD2"/>
    <w:rPr>
      <w:kern w:val="2"/>
      <w:sz w:val="21"/>
      <w:szCs w:val="24"/>
    </w:rPr>
  </w:style>
  <w:style w:type="character" w:customStyle="1" w:styleId="15">
    <w:name w:val="正文文本缩进 字符1"/>
    <w:link w:val="ad"/>
    <w:qFormat/>
    <w:rsid w:val="00F25DD2"/>
    <w:rPr>
      <w:rFonts w:ascii="Calibri" w:eastAsia="宋体" w:hAnsi="Calibri" w:cs="Times New Roman"/>
    </w:rPr>
  </w:style>
  <w:style w:type="character" w:customStyle="1" w:styleId="16">
    <w:name w:val="文档结构图 字符1"/>
    <w:link w:val="af4"/>
    <w:qFormat/>
    <w:rsid w:val="00F25DD2"/>
    <w:rPr>
      <w:rFonts w:ascii="宋体" w:eastAsia="宋体" w:hAnsi="Calibri" w:cs="Times New Roman"/>
      <w:sz w:val="18"/>
      <w:szCs w:val="18"/>
    </w:rPr>
  </w:style>
  <w:style w:type="character" w:customStyle="1" w:styleId="af7">
    <w:name w:val="批注文字 字符"/>
    <w:link w:val="af6"/>
    <w:uiPriority w:val="99"/>
    <w:qFormat/>
    <w:rsid w:val="00F25DD2"/>
    <w:rPr>
      <w:rFonts w:ascii="Times New Roman" w:eastAsia="宋体" w:hAnsi="Times New Roman" w:cs="Times New Roman"/>
      <w:kern w:val="0"/>
      <w:sz w:val="20"/>
      <w:szCs w:val="24"/>
    </w:rPr>
  </w:style>
  <w:style w:type="character" w:customStyle="1" w:styleId="17">
    <w:name w:val="称呼 字符1"/>
    <w:link w:val="af8"/>
    <w:uiPriority w:val="99"/>
    <w:qFormat/>
    <w:locked/>
    <w:rsid w:val="00F25DD2"/>
    <w:rPr>
      <w:rFonts w:ascii="Calibri" w:eastAsia="宋体" w:hAnsi="Calibri" w:cs="Times New Roman"/>
      <w:sz w:val="24"/>
      <w:szCs w:val="24"/>
    </w:rPr>
  </w:style>
  <w:style w:type="character" w:customStyle="1" w:styleId="310">
    <w:name w:val="正文文本 3 字符1"/>
    <w:link w:val="32"/>
    <w:uiPriority w:val="99"/>
    <w:qFormat/>
    <w:locked/>
    <w:rsid w:val="00F25DD2"/>
    <w:rPr>
      <w:rFonts w:ascii="Arial" w:eastAsia="宋体" w:hAnsi="Arial" w:cs="Times New Roman"/>
      <w:sz w:val="24"/>
      <w:szCs w:val="20"/>
    </w:rPr>
  </w:style>
  <w:style w:type="character" w:customStyle="1" w:styleId="HTML1">
    <w:name w:val="HTML 地址 字符1"/>
    <w:link w:val="HTML"/>
    <w:qFormat/>
    <w:rsid w:val="00F25DD2"/>
    <w:rPr>
      <w:rFonts w:ascii="宋体" w:eastAsia="宋体" w:hAnsi="Calibri" w:cs="Times New Roman"/>
      <w:i/>
      <w:kern w:val="0"/>
      <w:sz w:val="24"/>
      <w:szCs w:val="20"/>
      <w:lang w:val="zh-CN"/>
    </w:rPr>
  </w:style>
  <w:style w:type="character" w:customStyle="1" w:styleId="18">
    <w:name w:val="纯文本 字符1"/>
    <w:link w:val="afa"/>
    <w:uiPriority w:val="99"/>
    <w:qFormat/>
    <w:locked/>
    <w:rsid w:val="00F25DD2"/>
    <w:rPr>
      <w:rFonts w:ascii="宋体" w:eastAsia="宋体" w:hAnsi="Courier New" w:cs="Times New Roman"/>
      <w:szCs w:val="20"/>
    </w:rPr>
  </w:style>
  <w:style w:type="character" w:customStyle="1" w:styleId="19">
    <w:name w:val="日期 字符1"/>
    <w:link w:val="afb"/>
    <w:qFormat/>
    <w:rsid w:val="00F25DD2"/>
    <w:rPr>
      <w:rFonts w:ascii="Arial" w:eastAsia="宋体" w:hAnsi="Arial" w:cs="Times New Roman"/>
      <w:kern w:val="0"/>
      <w:sz w:val="24"/>
      <w:szCs w:val="20"/>
    </w:rPr>
  </w:style>
  <w:style w:type="character" w:customStyle="1" w:styleId="210">
    <w:name w:val="正文文本缩进 2 字符1"/>
    <w:link w:val="24"/>
    <w:uiPriority w:val="99"/>
    <w:qFormat/>
    <w:locked/>
    <w:rsid w:val="00F25DD2"/>
    <w:rPr>
      <w:rFonts w:ascii="Calibri" w:eastAsia="宋体" w:hAnsi="Calibri" w:cs="Times New Roman"/>
      <w:szCs w:val="24"/>
    </w:rPr>
  </w:style>
  <w:style w:type="character" w:customStyle="1" w:styleId="1a">
    <w:name w:val="尾注文本 字符1"/>
    <w:link w:val="afc"/>
    <w:uiPriority w:val="99"/>
    <w:qFormat/>
    <w:locked/>
    <w:rsid w:val="00F25DD2"/>
    <w:rPr>
      <w:rFonts w:ascii="Calibri" w:eastAsia="宋体" w:hAnsi="Calibri" w:cs="Times New Roman"/>
      <w:szCs w:val="24"/>
    </w:rPr>
  </w:style>
  <w:style w:type="character" w:customStyle="1" w:styleId="Char30">
    <w:name w:val="批注框文本 Char3"/>
    <w:qFormat/>
    <w:rsid w:val="00F25DD2"/>
    <w:rPr>
      <w:rFonts w:ascii="Calibri" w:eastAsia="宋体" w:hAnsi="Calibri"/>
      <w:kern w:val="2"/>
      <w:sz w:val="18"/>
      <w:szCs w:val="18"/>
      <w:lang w:val="en-US" w:eastAsia="zh-CN" w:bidi="ar-SA"/>
    </w:rPr>
  </w:style>
  <w:style w:type="character" w:customStyle="1" w:styleId="Char31">
    <w:name w:val="页脚 Char3"/>
    <w:uiPriority w:val="99"/>
    <w:qFormat/>
    <w:rsid w:val="00F25DD2"/>
    <w:rPr>
      <w:sz w:val="18"/>
      <w:szCs w:val="18"/>
    </w:rPr>
  </w:style>
  <w:style w:type="character" w:customStyle="1" w:styleId="Char32">
    <w:name w:val="页眉 Char3"/>
    <w:qFormat/>
    <w:rsid w:val="00F25DD2"/>
    <w:rPr>
      <w:sz w:val="18"/>
      <w:szCs w:val="18"/>
    </w:rPr>
  </w:style>
  <w:style w:type="character" w:customStyle="1" w:styleId="afe">
    <w:name w:val="签名 字符"/>
    <w:link w:val="afd"/>
    <w:uiPriority w:val="99"/>
    <w:qFormat/>
    <w:locked/>
    <w:rsid w:val="00F25DD2"/>
    <w:rPr>
      <w:rFonts w:ascii="Calibri" w:eastAsia="华文楷体" w:hAnsi="Calibri" w:cs="Times New Roman"/>
      <w:kern w:val="0"/>
      <w:sz w:val="22"/>
      <w:szCs w:val="20"/>
      <w:lang w:eastAsia="en-US"/>
    </w:rPr>
  </w:style>
  <w:style w:type="character" w:customStyle="1" w:styleId="1c">
    <w:name w:val="副标题 字符1"/>
    <w:link w:val="aff0"/>
    <w:qFormat/>
    <w:rsid w:val="00F25DD2"/>
    <w:rPr>
      <w:rFonts w:ascii="Cambria" w:eastAsia="宋体" w:hAnsi="Cambria" w:cs="Times New Roman"/>
      <w:b/>
      <w:bCs/>
      <w:kern w:val="28"/>
      <w:sz w:val="32"/>
      <w:szCs w:val="32"/>
    </w:rPr>
  </w:style>
  <w:style w:type="character" w:customStyle="1" w:styleId="311">
    <w:name w:val="正文文本缩进 3 字符1"/>
    <w:link w:val="36"/>
    <w:qFormat/>
    <w:locked/>
    <w:rsid w:val="00F25DD2"/>
    <w:rPr>
      <w:rFonts w:ascii="Calibri" w:eastAsia="宋体" w:hAnsi="Calibri" w:cs="Times New Roman"/>
      <w:sz w:val="16"/>
      <w:szCs w:val="16"/>
    </w:rPr>
  </w:style>
  <w:style w:type="character" w:customStyle="1" w:styleId="211">
    <w:name w:val="正文文本 2 字符1"/>
    <w:link w:val="25"/>
    <w:uiPriority w:val="99"/>
    <w:qFormat/>
    <w:locked/>
    <w:rsid w:val="00F25DD2"/>
    <w:rPr>
      <w:rFonts w:ascii="Arial" w:eastAsia="宋体" w:hAnsi="Arial" w:cs="Times New Roman"/>
      <w:b/>
      <w:bCs/>
      <w:sz w:val="24"/>
      <w:szCs w:val="20"/>
    </w:rPr>
  </w:style>
  <w:style w:type="character" w:customStyle="1" w:styleId="HTML10">
    <w:name w:val="HTML 预设格式 字符1"/>
    <w:link w:val="HTML0"/>
    <w:uiPriority w:val="99"/>
    <w:qFormat/>
    <w:locked/>
    <w:rsid w:val="00F25DD2"/>
    <w:rPr>
      <w:rFonts w:ascii="Arial Unicode MS" w:eastAsia="Arial Unicode MS" w:hAnsi="Arial Unicode MS" w:cs="Times New Roman"/>
      <w:color w:val="000000"/>
      <w:kern w:val="0"/>
      <w:sz w:val="20"/>
      <w:szCs w:val="20"/>
    </w:rPr>
  </w:style>
  <w:style w:type="character" w:customStyle="1" w:styleId="aff3">
    <w:name w:val="普通(网站) 字符"/>
    <w:link w:val="aff2"/>
    <w:uiPriority w:val="99"/>
    <w:qFormat/>
    <w:locked/>
    <w:rsid w:val="00F25DD2"/>
    <w:rPr>
      <w:rFonts w:ascii="Calibri" w:eastAsia="宋体" w:hAnsi="Calibri" w:cs="Times New Roman"/>
      <w:sz w:val="24"/>
      <w:szCs w:val="24"/>
    </w:rPr>
  </w:style>
  <w:style w:type="character" w:customStyle="1" w:styleId="aff5">
    <w:name w:val="标题 字符"/>
    <w:link w:val="aff4"/>
    <w:qFormat/>
    <w:rsid w:val="00F25DD2"/>
    <w:rPr>
      <w:rFonts w:ascii="Cambria" w:eastAsia="宋体" w:hAnsi="Cambria" w:cs="Times New Roman"/>
      <w:b/>
      <w:bCs/>
      <w:sz w:val="32"/>
      <w:szCs w:val="32"/>
    </w:rPr>
  </w:style>
  <w:style w:type="character" w:customStyle="1" w:styleId="1d">
    <w:name w:val="批注主题 字符1"/>
    <w:link w:val="aff6"/>
    <w:qFormat/>
    <w:rsid w:val="00F25DD2"/>
    <w:rPr>
      <w:rFonts w:ascii="Calibri" w:eastAsia="宋体" w:hAnsi="Calibri" w:cs="Times New Roman"/>
      <w:b/>
      <w:bCs/>
    </w:rPr>
  </w:style>
  <w:style w:type="character" w:customStyle="1" w:styleId="20">
    <w:name w:val="正文文本首行缩进 字符2"/>
    <w:link w:val="ac"/>
    <w:uiPriority w:val="99"/>
    <w:qFormat/>
    <w:locked/>
    <w:rsid w:val="00F25DD2"/>
    <w:rPr>
      <w:rFonts w:ascii="Calibri" w:eastAsia="宋体" w:hAnsi="Calibri" w:cs="Times New Roman"/>
      <w:szCs w:val="24"/>
    </w:rPr>
  </w:style>
  <w:style w:type="character" w:customStyle="1" w:styleId="220">
    <w:name w:val="正文文本首行缩进 2 字符2"/>
    <w:link w:val="27"/>
    <w:qFormat/>
    <w:rsid w:val="00F25DD2"/>
    <w:rPr>
      <w:rFonts w:ascii="宋体" w:eastAsia="宋体" w:hAnsi="宋体" w:cs="Times New Roman"/>
      <w:szCs w:val="24"/>
      <w:lang w:val="zh-CN"/>
    </w:rPr>
  </w:style>
  <w:style w:type="character" w:customStyle="1" w:styleId="CharChar">
    <w:name w:val="报告正文 Char Char"/>
    <w:qFormat/>
    <w:rsid w:val="00F25DD2"/>
    <w:rPr>
      <w:rFonts w:ascii="宋体" w:eastAsia="宋体" w:hAnsi="宋体"/>
      <w:color w:val="000000"/>
      <w:kern w:val="2"/>
      <w:sz w:val="22"/>
      <w:szCs w:val="22"/>
      <w:lang w:val="en-US" w:eastAsia="zh-CN" w:bidi="ar-SA"/>
    </w:rPr>
  </w:style>
  <w:style w:type="character" w:customStyle="1" w:styleId="53">
    <w:name w:val="标题 5 字符"/>
    <w:qFormat/>
    <w:rsid w:val="00F25DD2"/>
    <w:rPr>
      <w:b/>
      <w:bCs/>
      <w:sz w:val="28"/>
      <w:szCs w:val="28"/>
    </w:rPr>
  </w:style>
  <w:style w:type="character" w:customStyle="1" w:styleId="fheading1">
    <w:name w:val="f_heading1"/>
    <w:qFormat/>
    <w:rsid w:val="00F25DD2"/>
    <w:rPr>
      <w:b/>
      <w:color w:val="000000"/>
      <w:sz w:val="32"/>
      <w:szCs w:val="32"/>
    </w:rPr>
  </w:style>
  <w:style w:type="character" w:customStyle="1" w:styleId="Level2Char">
    <w:name w:val="Level 2 Char"/>
    <w:uiPriority w:val="99"/>
    <w:qFormat/>
    <w:rsid w:val="00F25DD2"/>
    <w:rPr>
      <w:rFonts w:ascii="Arial" w:hAnsi="Arial"/>
      <w:kern w:val="20"/>
      <w:sz w:val="28"/>
      <w:lang w:val="en-GB" w:eastAsia="en-US"/>
    </w:rPr>
  </w:style>
  <w:style w:type="character" w:customStyle="1" w:styleId="fnorg">
    <w:name w:val="fn org"/>
    <w:qFormat/>
    <w:rsid w:val="00F25DD2"/>
    <w:rPr>
      <w:rFonts w:cs="Times New Roman"/>
    </w:rPr>
  </w:style>
  <w:style w:type="character" w:customStyle="1" w:styleId="221">
    <w:name w:val="标题 2 字符2"/>
    <w:qFormat/>
    <w:rsid w:val="00F25DD2"/>
    <w:rPr>
      <w:rFonts w:ascii="Cambria" w:eastAsia="宋体" w:hAnsi="Cambria" w:cs="Times New Roman"/>
      <w:b/>
      <w:bCs/>
      <w:kern w:val="0"/>
      <w:sz w:val="32"/>
      <w:szCs w:val="32"/>
    </w:rPr>
  </w:style>
  <w:style w:type="character" w:customStyle="1" w:styleId="Char20">
    <w:name w:val="副标题 Char2"/>
    <w:qFormat/>
    <w:rsid w:val="00F25DD2"/>
    <w:rPr>
      <w:rFonts w:ascii="Cambria" w:eastAsia="宋体" w:hAnsi="Cambria" w:cs="Times New Roman"/>
      <w:i/>
      <w:iCs/>
      <w:color w:val="2DA2BF"/>
      <w:spacing w:val="15"/>
      <w:kern w:val="0"/>
      <w:sz w:val="24"/>
      <w:szCs w:val="24"/>
      <w:lang w:val="zh-CN"/>
    </w:rPr>
  </w:style>
  <w:style w:type="character" w:customStyle="1" w:styleId="28">
    <w:name w:val="日期 字符2"/>
    <w:uiPriority w:val="99"/>
    <w:semiHidden/>
    <w:qFormat/>
    <w:rsid w:val="00F25DD2"/>
    <w:rPr>
      <w:rFonts w:ascii="Times New Roman" w:eastAsia="宋体" w:hAnsi="Times New Roman" w:cs="Times New Roman"/>
      <w:kern w:val="0"/>
      <w:sz w:val="24"/>
      <w:szCs w:val="24"/>
    </w:rPr>
  </w:style>
  <w:style w:type="character" w:customStyle="1" w:styleId="style131">
    <w:name w:val="style131"/>
    <w:uiPriority w:val="99"/>
    <w:qFormat/>
    <w:rsid w:val="00F25DD2"/>
    <w:rPr>
      <w:color w:val="333333"/>
      <w:sz w:val="24"/>
    </w:rPr>
  </w:style>
  <w:style w:type="character" w:customStyle="1" w:styleId="IntenseEmphasis1">
    <w:name w:val="Intense Emphasis1"/>
    <w:qFormat/>
    <w:rsid w:val="00F25DD2"/>
    <w:rPr>
      <w:b/>
      <w:bCs/>
      <w:i/>
      <w:iCs/>
      <w:color w:val="2DA2BF"/>
    </w:rPr>
  </w:style>
  <w:style w:type="character" w:customStyle="1" w:styleId="7Char1">
    <w:name w:val="标题 7 Char1"/>
    <w:uiPriority w:val="99"/>
    <w:qFormat/>
    <w:rsid w:val="00F25DD2"/>
    <w:rPr>
      <w:rFonts w:ascii="宋体" w:eastAsia="宋体" w:hAnsi="宋体" w:cs="Times New Roman"/>
      <w:b/>
      <w:color w:val="000000"/>
      <w:kern w:val="0"/>
      <w:sz w:val="24"/>
      <w:szCs w:val="20"/>
    </w:rPr>
  </w:style>
  <w:style w:type="character" w:customStyle="1" w:styleId="1e">
    <w:name w:val="访问过的超链接1"/>
    <w:qFormat/>
    <w:rsid w:val="00F25DD2"/>
    <w:rPr>
      <w:rFonts w:ascii="Verdana" w:eastAsia="宋体" w:hAnsi="Verdana" w:hint="default"/>
      <w:color w:val="800080"/>
      <w:u w:val="single"/>
      <w:lang w:val="en-US" w:eastAsia="en-US" w:bidi="ar-SA"/>
    </w:rPr>
  </w:style>
  <w:style w:type="character" w:customStyle="1" w:styleId="Char33">
    <w:name w:val="日期 Char3"/>
    <w:uiPriority w:val="99"/>
    <w:semiHidden/>
    <w:qFormat/>
    <w:locked/>
    <w:rsid w:val="00F25DD2"/>
    <w:rPr>
      <w:rFonts w:ascii="Arial" w:eastAsia="宋体" w:hAnsi="Arial" w:cs="Times New Roman"/>
      <w:sz w:val="24"/>
    </w:rPr>
  </w:style>
  <w:style w:type="character" w:customStyle="1" w:styleId="29">
    <w:name w:val="批注主题 字符2"/>
    <w:qFormat/>
    <w:rsid w:val="00F25DD2"/>
    <w:rPr>
      <w:rFonts w:ascii="Times New Roman" w:eastAsia="宋体" w:hAnsi="Times New Roman" w:cs="Times New Roman"/>
      <w:b/>
      <w:bCs/>
      <w:kern w:val="0"/>
      <w:sz w:val="24"/>
      <w:szCs w:val="24"/>
    </w:rPr>
  </w:style>
  <w:style w:type="character" w:customStyle="1" w:styleId="Charc">
    <w:name w:val="数据来源 Char"/>
    <w:uiPriority w:val="99"/>
    <w:qFormat/>
    <w:rsid w:val="00F25DD2"/>
    <w:rPr>
      <w:rFonts w:eastAsia="楷体_GB2312"/>
      <w:kern w:val="2"/>
      <w:sz w:val="21"/>
      <w:lang w:val="en-US" w:eastAsia="zh-CN"/>
    </w:rPr>
  </w:style>
  <w:style w:type="character" w:customStyle="1" w:styleId="CharChar3">
    <w:name w:val="Char Char3"/>
    <w:qFormat/>
    <w:rsid w:val="00F25DD2"/>
    <w:rPr>
      <w:rFonts w:ascii="宋体" w:eastAsia="宋体" w:hAnsi="宋体" w:cs="Times New Roman" w:hint="eastAsia"/>
      <w:b/>
      <w:bCs/>
      <w:kern w:val="2"/>
      <w:sz w:val="28"/>
      <w:szCs w:val="28"/>
      <w:lang w:val="en-US" w:eastAsia="zh-CN" w:bidi="ar-SA"/>
    </w:rPr>
  </w:style>
  <w:style w:type="character" w:customStyle="1" w:styleId="affe">
    <w:name w:val="文档结构图 字符"/>
    <w:qFormat/>
    <w:rsid w:val="00F25DD2"/>
    <w:rPr>
      <w:rFonts w:ascii="Microsoft YaHei UI" w:eastAsia="Microsoft YaHei UI"/>
      <w:sz w:val="18"/>
      <w:szCs w:val="18"/>
    </w:rPr>
  </w:style>
  <w:style w:type="character" w:customStyle="1" w:styleId="CharCharChar">
    <w:name w:val="西矿招股书第四层 （一） Char Char Char"/>
    <w:qFormat/>
    <w:rsid w:val="00F25DD2"/>
    <w:rPr>
      <w:rFonts w:eastAsia="宋体" w:hAnsi="宋体"/>
      <w:b/>
      <w:bCs/>
      <w:sz w:val="24"/>
      <w:szCs w:val="24"/>
      <w:lang w:val="en-US" w:eastAsia="zh-CN" w:bidi="ar-SA"/>
    </w:rPr>
  </w:style>
  <w:style w:type="character" w:customStyle="1" w:styleId="hui11">
    <w:name w:val="hui11"/>
    <w:uiPriority w:val="99"/>
    <w:qFormat/>
    <w:rsid w:val="00F25DD2"/>
    <w:rPr>
      <w:rFonts w:ascii="??" w:hAnsi="??"/>
      <w:color w:val="666666"/>
      <w:sz w:val="18"/>
      <w:u w:val="none"/>
    </w:rPr>
  </w:style>
  <w:style w:type="character" w:customStyle="1" w:styleId="font011">
    <w:name w:val="font_011"/>
    <w:qFormat/>
    <w:rsid w:val="00F25DD2"/>
    <w:rPr>
      <w:rFonts w:ascii="Verdana" w:eastAsia="宋体" w:hAnsi="Verdana"/>
      <w:sz w:val="18"/>
      <w:szCs w:val="18"/>
      <w:u w:val="none"/>
      <w:lang w:val="en-US" w:eastAsia="en-US" w:bidi="ar-SA"/>
    </w:rPr>
  </w:style>
  <w:style w:type="character" w:customStyle="1" w:styleId="CharChar0">
    <w:name w:val="单位 Char Char"/>
    <w:link w:val="afff"/>
    <w:uiPriority w:val="99"/>
    <w:qFormat/>
    <w:locked/>
    <w:rsid w:val="00F25DD2"/>
    <w:rPr>
      <w:rFonts w:eastAsia="仿宋_GB2312" w:cs="Calibri"/>
    </w:rPr>
  </w:style>
  <w:style w:type="paragraph" w:customStyle="1" w:styleId="afff">
    <w:name w:val="单位"/>
    <w:link w:val="CharChar0"/>
    <w:uiPriority w:val="99"/>
    <w:qFormat/>
    <w:rsid w:val="00F25DD2"/>
    <w:pPr>
      <w:spacing w:beforeLines="50"/>
      <w:ind w:left="1440" w:rightChars="100" w:right="280"/>
      <w:jc w:val="right"/>
    </w:pPr>
    <w:rPr>
      <w:rFonts w:eastAsia="仿宋_GB2312" w:cs="Calibri"/>
    </w:rPr>
  </w:style>
  <w:style w:type="character" w:customStyle="1" w:styleId="emtidy-5">
    <w:name w:val="emtidy-5"/>
    <w:basedOn w:val="a0"/>
    <w:qFormat/>
    <w:rsid w:val="00F25DD2"/>
  </w:style>
  <w:style w:type="character" w:customStyle="1" w:styleId="Char10">
    <w:name w:val="正文文本 Char1"/>
    <w:uiPriority w:val="99"/>
    <w:qFormat/>
    <w:rsid w:val="00F25DD2"/>
    <w:rPr>
      <w:rFonts w:ascii="Times New Roman" w:eastAsia="宋体" w:hAnsi="Times New Roman" w:cs="Times New Roman"/>
      <w:kern w:val="0"/>
      <w:sz w:val="24"/>
      <w:szCs w:val="24"/>
    </w:rPr>
  </w:style>
  <w:style w:type="character" w:customStyle="1" w:styleId="1f">
    <w:name w:val="签名 字符1"/>
    <w:qFormat/>
    <w:locked/>
    <w:rsid w:val="00F25DD2"/>
    <w:rPr>
      <w:rFonts w:ascii="Times New Roman" w:eastAsia="华文楷体" w:hAnsi="Times New Roman" w:cs="Times New Roman"/>
      <w:kern w:val="0"/>
      <w:sz w:val="22"/>
      <w:szCs w:val="20"/>
      <w:lang w:val="zh-CN" w:eastAsia="en-US"/>
    </w:rPr>
  </w:style>
  <w:style w:type="character" w:customStyle="1" w:styleId="Char11">
    <w:name w:val="批注文字 Char1"/>
    <w:uiPriority w:val="99"/>
    <w:qFormat/>
    <w:rsid w:val="00F25DD2"/>
    <w:rPr>
      <w:kern w:val="2"/>
      <w:sz w:val="21"/>
      <w:szCs w:val="22"/>
    </w:rPr>
  </w:style>
  <w:style w:type="character" w:customStyle="1" w:styleId="Char21">
    <w:name w:val="明显引用 Char2"/>
    <w:uiPriority w:val="30"/>
    <w:qFormat/>
    <w:rsid w:val="00F25DD2"/>
    <w:rPr>
      <w:rFonts w:ascii="Calibri" w:eastAsia="宋体" w:hAnsi="Calibri" w:cs="Times New Roman"/>
      <w:b/>
      <w:bCs/>
      <w:i/>
      <w:iCs/>
      <w:color w:val="4F81BD"/>
      <w:szCs w:val="24"/>
    </w:rPr>
  </w:style>
  <w:style w:type="character" w:customStyle="1" w:styleId="320">
    <w:name w:val="标题 3 字符2"/>
    <w:qFormat/>
    <w:rsid w:val="00F25DD2"/>
    <w:rPr>
      <w:rFonts w:ascii="Calibri" w:eastAsia="宋体" w:hAnsi="Calibri" w:cs="Times New Roman"/>
      <w:b/>
      <w:bCs/>
      <w:kern w:val="0"/>
      <w:sz w:val="32"/>
      <w:szCs w:val="32"/>
    </w:rPr>
  </w:style>
  <w:style w:type="character" w:customStyle="1" w:styleId="Char40">
    <w:name w:val="标题 Char4"/>
    <w:uiPriority w:val="99"/>
    <w:qFormat/>
    <w:locked/>
    <w:rsid w:val="00F25DD2"/>
    <w:rPr>
      <w:rFonts w:ascii="Cambria" w:eastAsia="宋体" w:hAnsi="Cambria" w:cs="Times New Roman"/>
      <w:b/>
      <w:bCs/>
      <w:kern w:val="2"/>
      <w:sz w:val="32"/>
      <w:szCs w:val="32"/>
      <w:lang w:val="zh-CN" w:eastAsia="zh-CN"/>
    </w:rPr>
  </w:style>
  <w:style w:type="character" w:customStyle="1" w:styleId="3Char1">
    <w:name w:val="正文文本 3 Char1"/>
    <w:qFormat/>
    <w:locked/>
    <w:rsid w:val="00F25DD2"/>
    <w:rPr>
      <w:rFonts w:ascii="Arial" w:hAnsi="Arial" w:cs="Arial" w:hint="default"/>
      <w:kern w:val="2"/>
      <w:sz w:val="24"/>
    </w:rPr>
  </w:style>
  <w:style w:type="character" w:customStyle="1" w:styleId="1f0">
    <w:name w:val="明显强调1"/>
    <w:qFormat/>
    <w:rsid w:val="00F25DD2"/>
    <w:rPr>
      <w:b/>
      <w:bCs/>
      <w:i/>
      <w:iCs/>
      <w:color w:val="2DA2BF"/>
    </w:rPr>
  </w:style>
  <w:style w:type="character" w:customStyle="1" w:styleId="afff0">
    <w:name w:val="明显引用字符"/>
    <w:link w:val="1f1"/>
    <w:qFormat/>
    <w:rsid w:val="00F25DD2"/>
    <w:rPr>
      <w:rFonts w:ascii="Calibri" w:hAnsi="Calibri"/>
      <w:b/>
      <w:bCs/>
      <w:i/>
      <w:iCs/>
      <w:color w:val="2DA2BF"/>
      <w:lang w:val="zh-CN"/>
    </w:rPr>
  </w:style>
  <w:style w:type="paragraph" w:customStyle="1" w:styleId="1f1">
    <w:name w:val="明显引用1"/>
    <w:basedOn w:val="a"/>
    <w:next w:val="a"/>
    <w:link w:val="afff0"/>
    <w:qFormat/>
    <w:rsid w:val="00F25DD2"/>
    <w:pPr>
      <w:widowControl/>
      <w:pBdr>
        <w:bottom w:val="single" w:sz="4" w:space="4" w:color="2DA2BF"/>
      </w:pBdr>
      <w:autoSpaceDE w:val="0"/>
      <w:autoSpaceDN w:val="0"/>
      <w:adjustRightInd w:val="0"/>
      <w:spacing w:before="200" w:after="280" w:line="360" w:lineRule="auto"/>
      <w:ind w:left="936" w:right="936" w:firstLineChars="200" w:firstLine="480"/>
    </w:pPr>
    <w:rPr>
      <w:rFonts w:ascii="Calibri" w:hAnsi="Calibri"/>
      <w:b/>
      <w:bCs/>
      <w:i/>
      <w:iCs/>
      <w:color w:val="2DA2BF"/>
      <w:lang w:val="zh-CN"/>
    </w:rPr>
  </w:style>
  <w:style w:type="character" w:customStyle="1" w:styleId="Char12">
    <w:name w:val="副标题 Char1"/>
    <w:uiPriority w:val="99"/>
    <w:qFormat/>
    <w:locked/>
    <w:rsid w:val="00F25DD2"/>
    <w:rPr>
      <w:rFonts w:ascii="Cambria" w:eastAsia="宋体" w:hAnsi="Cambria" w:cs="Times New Roman"/>
      <w:b/>
      <w:bCs/>
      <w:kern w:val="28"/>
      <w:sz w:val="32"/>
      <w:szCs w:val="32"/>
    </w:rPr>
  </w:style>
  <w:style w:type="character" w:customStyle="1" w:styleId="CharChar1">
    <w:name w:val="西矿招股书第四层 （一） Char Char"/>
    <w:link w:val="afff1"/>
    <w:qFormat/>
    <w:rsid w:val="00F25DD2"/>
    <w:rPr>
      <w:rFonts w:ascii="Calibri" w:hAnsi="宋体"/>
      <w:b/>
      <w:bCs/>
      <w:sz w:val="24"/>
      <w:szCs w:val="24"/>
    </w:rPr>
  </w:style>
  <w:style w:type="paragraph" w:customStyle="1" w:styleId="afff1">
    <w:name w:val="西矿招股书第四层 （一）"/>
    <w:basedOn w:val="a"/>
    <w:link w:val="CharChar1"/>
    <w:qFormat/>
    <w:rsid w:val="00F25DD2"/>
    <w:pPr>
      <w:widowControl/>
      <w:spacing w:beforeLines="50" w:after="120" w:line="360" w:lineRule="auto"/>
      <w:jc w:val="left"/>
    </w:pPr>
    <w:rPr>
      <w:rFonts w:ascii="Calibri" w:hAnsi="宋体"/>
      <w:b/>
      <w:bCs/>
      <w:sz w:val="24"/>
      <w:szCs w:val="24"/>
    </w:rPr>
  </w:style>
  <w:style w:type="character" w:customStyle="1" w:styleId="Char13">
    <w:name w:val="称呼 Char1"/>
    <w:uiPriority w:val="99"/>
    <w:qFormat/>
    <w:rsid w:val="00F25DD2"/>
    <w:rPr>
      <w:kern w:val="2"/>
      <w:sz w:val="21"/>
      <w:szCs w:val="24"/>
    </w:rPr>
  </w:style>
  <w:style w:type="character" w:customStyle="1" w:styleId="2CharChar">
    <w:name w:val="募集标题2 Char Char"/>
    <w:qFormat/>
    <w:rsid w:val="00F25DD2"/>
    <w:rPr>
      <w:rFonts w:ascii="Times New Roman" w:eastAsia="楷体_GB2312" w:hAnsi="Times New Roman"/>
      <w:b/>
      <w:color w:val="000000"/>
      <w:sz w:val="30"/>
      <w:szCs w:val="28"/>
    </w:rPr>
  </w:style>
  <w:style w:type="character" w:customStyle="1" w:styleId="4Char1">
    <w:name w:val="标题 4 Char1"/>
    <w:qFormat/>
    <w:locked/>
    <w:rsid w:val="00F25DD2"/>
    <w:rPr>
      <w:rFonts w:ascii="Arial" w:eastAsia="黑体" w:hAnsi="Arial" w:cs="Times New Roman"/>
      <w:b/>
      <w:bCs/>
      <w:sz w:val="28"/>
      <w:szCs w:val="28"/>
    </w:rPr>
  </w:style>
  <w:style w:type="character" w:customStyle="1" w:styleId="1f2">
    <w:name w:val="不明显强调1"/>
    <w:qFormat/>
    <w:rsid w:val="00F25DD2"/>
    <w:rPr>
      <w:i/>
      <w:iCs/>
      <w:color w:val="808080"/>
    </w:rPr>
  </w:style>
  <w:style w:type="character" w:customStyle="1" w:styleId="2a">
    <w:name w:val="纯文本 字符2"/>
    <w:uiPriority w:val="99"/>
    <w:semiHidden/>
    <w:qFormat/>
    <w:rsid w:val="00F25DD2"/>
    <w:rPr>
      <w:rFonts w:ascii="宋体" w:hAnsi="Courier New" w:cs="Courier New"/>
    </w:rPr>
  </w:style>
  <w:style w:type="character" w:customStyle="1" w:styleId="HeaderChar">
    <w:name w:val="Header Char"/>
    <w:uiPriority w:val="99"/>
    <w:qFormat/>
    <w:rsid w:val="00F25DD2"/>
    <w:rPr>
      <w:kern w:val="2"/>
      <w:sz w:val="18"/>
    </w:rPr>
  </w:style>
  <w:style w:type="character" w:customStyle="1" w:styleId="2b">
    <w:name w:val="副标题 字符2"/>
    <w:qFormat/>
    <w:rsid w:val="00F25DD2"/>
    <w:rPr>
      <w:rFonts w:ascii="Arial" w:eastAsia="宋体" w:hAnsi="Arial" w:cs="Times New Roman"/>
      <w:b/>
      <w:bCs/>
      <w:kern w:val="28"/>
      <w:sz w:val="32"/>
      <w:szCs w:val="32"/>
    </w:rPr>
  </w:style>
  <w:style w:type="character" w:customStyle="1" w:styleId="Chard">
    <w:name w:val="引用 Char"/>
    <w:link w:val="1f3"/>
    <w:uiPriority w:val="29"/>
    <w:qFormat/>
    <w:rsid w:val="00F25DD2"/>
  </w:style>
  <w:style w:type="paragraph" w:customStyle="1" w:styleId="1f3">
    <w:name w:val="引用1"/>
    <w:basedOn w:val="a"/>
    <w:next w:val="BodyTextContinued"/>
    <w:link w:val="Chard"/>
    <w:uiPriority w:val="29"/>
    <w:qFormat/>
    <w:rsid w:val="00F25DD2"/>
    <w:pPr>
      <w:widowControl/>
      <w:spacing w:after="240"/>
      <w:ind w:left="1440" w:right="1440"/>
    </w:pPr>
  </w:style>
  <w:style w:type="paragraph" w:customStyle="1" w:styleId="BodyTextContinued">
    <w:name w:val="Body Text Continued"/>
    <w:basedOn w:val="a8"/>
    <w:next w:val="a8"/>
    <w:uiPriority w:val="99"/>
    <w:qFormat/>
    <w:rsid w:val="00F25DD2"/>
    <w:pPr>
      <w:widowControl/>
      <w:spacing w:after="240"/>
    </w:pPr>
    <w:rPr>
      <w:rFonts w:ascii="Calibri" w:eastAsia="宋体" w:hAnsi="Calibri" w:cs="Times New Roman"/>
      <w:szCs w:val="20"/>
    </w:rPr>
  </w:style>
  <w:style w:type="character" w:customStyle="1" w:styleId="37">
    <w:name w:val="日期 字符3"/>
    <w:qFormat/>
    <w:rsid w:val="00F25DD2"/>
    <w:rPr>
      <w:sz w:val="32"/>
    </w:rPr>
  </w:style>
  <w:style w:type="character" w:customStyle="1" w:styleId="3Char30">
    <w:name w:val="正文文本 3 Char3"/>
    <w:qFormat/>
    <w:rsid w:val="00F25DD2"/>
    <w:rPr>
      <w:kern w:val="2"/>
      <w:sz w:val="16"/>
      <w:szCs w:val="16"/>
    </w:rPr>
  </w:style>
  <w:style w:type="character" w:customStyle="1" w:styleId="afff2">
    <w:name w:val="纯文本 字符"/>
    <w:uiPriority w:val="99"/>
    <w:qFormat/>
    <w:rsid w:val="00F25DD2"/>
    <w:rPr>
      <w:rFonts w:ascii="宋体" w:hAnsi="Courier New" w:cs="Courier New"/>
    </w:rPr>
  </w:style>
  <w:style w:type="character" w:customStyle="1" w:styleId="2CharCharChar">
    <w:name w:val="报告标题 2 Char Char Char"/>
    <w:qFormat/>
    <w:rsid w:val="00F25DD2"/>
    <w:rPr>
      <w:rFonts w:ascii="宋体" w:eastAsia="宋体" w:hAnsi="宋体"/>
      <w:b/>
      <w:bCs/>
      <w:color w:val="000000"/>
      <w:kern w:val="2"/>
      <w:sz w:val="22"/>
      <w:lang w:val="en-US" w:eastAsia="zh-CN" w:bidi="ar-SA"/>
    </w:rPr>
  </w:style>
  <w:style w:type="character" w:customStyle="1" w:styleId="2c">
    <w:name w:val="明显强调2"/>
    <w:qFormat/>
    <w:rsid w:val="00F25DD2"/>
    <w:rPr>
      <w:b/>
      <w:bCs/>
      <w:i/>
      <w:iCs/>
      <w:color w:val="2DA2BF"/>
    </w:rPr>
  </w:style>
  <w:style w:type="character" w:customStyle="1" w:styleId="CharChar2">
    <w:name w:val="联证正文 Char Char"/>
    <w:link w:val="afff3"/>
    <w:qFormat/>
    <w:rsid w:val="00F25DD2"/>
    <w:rPr>
      <w:rFonts w:ascii="Arial" w:eastAsia="楷体_GB2312" w:hAnsi="Arial" w:cs="宋体"/>
      <w:bCs/>
      <w:sz w:val="24"/>
      <w:szCs w:val="24"/>
    </w:rPr>
  </w:style>
  <w:style w:type="paragraph" w:customStyle="1" w:styleId="afff3">
    <w:name w:val="联证正文"/>
    <w:basedOn w:val="a"/>
    <w:link w:val="CharChar2"/>
    <w:qFormat/>
    <w:rsid w:val="00F25DD2"/>
    <w:pPr>
      <w:widowControl/>
      <w:spacing w:beforeLines="50" w:afterLines="50" w:line="300" w:lineRule="auto"/>
      <w:ind w:firstLine="360"/>
      <w:jc w:val="left"/>
    </w:pPr>
    <w:rPr>
      <w:rFonts w:ascii="Arial" w:eastAsia="楷体_GB2312" w:hAnsi="Arial" w:cs="宋体"/>
      <w:bCs/>
      <w:sz w:val="24"/>
      <w:szCs w:val="24"/>
    </w:rPr>
  </w:style>
  <w:style w:type="character" w:customStyle="1" w:styleId="afff4">
    <w:name w:val="批注框文本 字符"/>
    <w:qFormat/>
    <w:rsid w:val="00F25DD2"/>
    <w:rPr>
      <w:sz w:val="18"/>
      <w:szCs w:val="18"/>
    </w:rPr>
  </w:style>
  <w:style w:type="character" w:customStyle="1" w:styleId="2d">
    <w:name w:val="不明显强调2"/>
    <w:qFormat/>
    <w:rsid w:val="00F25DD2"/>
    <w:rPr>
      <w:i/>
      <w:iCs/>
      <w:color w:val="808080"/>
    </w:rPr>
  </w:style>
  <w:style w:type="character" w:customStyle="1" w:styleId="px14">
    <w:name w:val="px14"/>
    <w:basedOn w:val="a0"/>
    <w:qFormat/>
    <w:rsid w:val="00F25DD2"/>
  </w:style>
  <w:style w:type="character" w:customStyle="1" w:styleId="Char34">
    <w:name w:val="副标题 Char3"/>
    <w:uiPriority w:val="11"/>
    <w:qFormat/>
    <w:rsid w:val="00F25DD2"/>
    <w:rPr>
      <w:rFonts w:ascii="Cambria" w:eastAsia="宋体" w:hAnsi="Cambria" w:cs="Times New Roman"/>
      <w:b/>
      <w:bCs/>
      <w:kern w:val="28"/>
      <w:sz w:val="32"/>
      <w:szCs w:val="32"/>
    </w:rPr>
  </w:style>
  <w:style w:type="character" w:customStyle="1" w:styleId="T5Char">
    <w:name w:val="T5 Char"/>
    <w:link w:val="T5"/>
    <w:qFormat/>
    <w:rsid w:val="00F25DD2"/>
    <w:rPr>
      <w:rFonts w:eastAsia="楷体_GB2312" w:hAnsi="Calibri"/>
      <w:sz w:val="24"/>
    </w:rPr>
  </w:style>
  <w:style w:type="paragraph" w:customStyle="1" w:styleId="T5">
    <w:name w:val="T5"/>
    <w:basedOn w:val="a"/>
    <w:link w:val="T5Char"/>
    <w:qFormat/>
    <w:rsid w:val="00F25DD2"/>
    <w:pPr>
      <w:widowControl/>
      <w:adjustRightInd w:val="0"/>
      <w:snapToGrid w:val="0"/>
      <w:spacing w:beforeLines="30" w:afterLines="30" w:line="288" w:lineRule="auto"/>
      <w:ind w:firstLineChars="200" w:firstLine="480"/>
    </w:pPr>
    <w:rPr>
      <w:rFonts w:eastAsia="楷体_GB2312" w:hAnsi="Calibri"/>
      <w:sz w:val="24"/>
    </w:rPr>
  </w:style>
  <w:style w:type="character" w:customStyle="1" w:styleId="Chare">
    <w:name w:val="无间隔 Char"/>
    <w:link w:val="2e"/>
    <w:qFormat/>
    <w:rsid w:val="00F25DD2"/>
    <w:rPr>
      <w:sz w:val="22"/>
    </w:rPr>
  </w:style>
  <w:style w:type="paragraph" w:customStyle="1" w:styleId="2e">
    <w:name w:val="无间隔2"/>
    <w:link w:val="Chare"/>
    <w:qFormat/>
    <w:rsid w:val="00F25DD2"/>
    <w:rPr>
      <w:sz w:val="22"/>
    </w:rPr>
  </w:style>
  <w:style w:type="character" w:customStyle="1" w:styleId="-">
    <w:name w:val="正文-表格 字符"/>
    <w:link w:val="-0"/>
    <w:qFormat/>
    <w:rsid w:val="00F25DD2"/>
    <w:rPr>
      <w:szCs w:val="24"/>
    </w:rPr>
  </w:style>
  <w:style w:type="paragraph" w:customStyle="1" w:styleId="-0">
    <w:name w:val="正文-表格"/>
    <w:basedOn w:val="a"/>
    <w:link w:val="-"/>
    <w:qFormat/>
    <w:rsid w:val="00F25DD2"/>
    <w:pPr>
      <w:widowControl/>
      <w:autoSpaceDE w:val="0"/>
      <w:autoSpaceDN w:val="0"/>
      <w:adjustRightInd w:val="0"/>
      <w:jc w:val="left"/>
    </w:pPr>
    <w:rPr>
      <w:szCs w:val="24"/>
    </w:rPr>
  </w:style>
  <w:style w:type="character" w:customStyle="1" w:styleId="82">
    <w:name w:val="标题 8 字符2"/>
    <w:qFormat/>
    <w:rsid w:val="00F25DD2"/>
    <w:rPr>
      <w:rFonts w:ascii="Arial" w:eastAsia="宋体" w:hAnsi="Arial" w:cs="Times New Roman"/>
      <w:i/>
      <w:kern w:val="0"/>
      <w:sz w:val="20"/>
      <w:szCs w:val="20"/>
    </w:rPr>
  </w:style>
  <w:style w:type="character" w:customStyle="1" w:styleId="Char14">
    <w:name w:val="正文首行缩进 Char1"/>
    <w:uiPriority w:val="99"/>
    <w:qFormat/>
    <w:locked/>
    <w:rsid w:val="00F25DD2"/>
    <w:rPr>
      <w:kern w:val="2"/>
      <w:sz w:val="21"/>
      <w:szCs w:val="24"/>
    </w:rPr>
  </w:style>
  <w:style w:type="character" w:customStyle="1" w:styleId="CharCharChar2">
    <w:name w:val="Char Char Char2"/>
    <w:qFormat/>
    <w:rsid w:val="00F25DD2"/>
    <w:rPr>
      <w:rFonts w:eastAsia="宋体"/>
      <w:b/>
      <w:bCs/>
      <w:kern w:val="2"/>
      <w:sz w:val="24"/>
      <w:szCs w:val="24"/>
      <w:lang w:val="en-US" w:eastAsia="zh-CN" w:bidi="ar-SA"/>
    </w:rPr>
  </w:style>
  <w:style w:type="character" w:customStyle="1" w:styleId="2f">
    <w:name w:val="页脚 字符2"/>
    <w:qFormat/>
    <w:rsid w:val="00F25DD2"/>
    <w:rPr>
      <w:sz w:val="18"/>
      <w:szCs w:val="18"/>
    </w:rPr>
  </w:style>
  <w:style w:type="character" w:customStyle="1" w:styleId="Char15">
    <w:name w:val="签名 Char1"/>
    <w:uiPriority w:val="99"/>
    <w:qFormat/>
    <w:locked/>
    <w:rsid w:val="00F25DD2"/>
    <w:rPr>
      <w:rFonts w:ascii="Times New Roman" w:eastAsia="华文楷体" w:hAnsi="Times New Roman" w:cs="Times New Roman"/>
      <w:kern w:val="0"/>
      <w:sz w:val="22"/>
      <w:szCs w:val="20"/>
      <w:lang w:val="zh-CN" w:eastAsia="en-US"/>
    </w:rPr>
  </w:style>
  <w:style w:type="character" w:customStyle="1" w:styleId="tableChar">
    <w:name w:val="table Char"/>
    <w:link w:val="table"/>
    <w:qFormat/>
    <w:rsid w:val="00F25DD2"/>
    <w:rPr>
      <w:rFonts w:ascii="楷体_GB2312" w:eastAsia="楷体_GB2312"/>
      <w:b/>
      <w:sz w:val="24"/>
      <w:szCs w:val="24"/>
    </w:rPr>
  </w:style>
  <w:style w:type="paragraph" w:customStyle="1" w:styleId="table">
    <w:name w:val="table"/>
    <w:basedOn w:val="a"/>
    <w:link w:val="tableChar"/>
    <w:qFormat/>
    <w:rsid w:val="00F25DD2"/>
    <w:pPr>
      <w:widowControl/>
      <w:autoSpaceDE w:val="0"/>
      <w:autoSpaceDN w:val="0"/>
      <w:spacing w:before="100" w:beforeAutospacing="1" w:after="100" w:afterAutospacing="1" w:line="288" w:lineRule="auto"/>
      <w:jc w:val="center"/>
    </w:pPr>
    <w:rPr>
      <w:rFonts w:ascii="楷体_GB2312" w:eastAsia="楷体_GB2312"/>
      <w:b/>
      <w:sz w:val="24"/>
      <w:szCs w:val="24"/>
    </w:rPr>
  </w:style>
  <w:style w:type="character" w:customStyle="1" w:styleId="1f4">
    <w:name w:val="页码1"/>
    <w:qFormat/>
    <w:rsid w:val="00F25DD2"/>
  </w:style>
  <w:style w:type="character" w:customStyle="1" w:styleId="1f5">
    <w:name w:val="无间距字符1"/>
    <w:link w:val="1f6"/>
    <w:qFormat/>
    <w:rsid w:val="00F25DD2"/>
    <w:rPr>
      <w:sz w:val="22"/>
    </w:rPr>
  </w:style>
  <w:style w:type="paragraph" w:customStyle="1" w:styleId="1f6">
    <w:name w:val="无间隔1"/>
    <w:link w:val="1f5"/>
    <w:qFormat/>
    <w:rsid w:val="00F25DD2"/>
    <w:rPr>
      <w:sz w:val="22"/>
    </w:rPr>
  </w:style>
  <w:style w:type="character" w:customStyle="1" w:styleId="2f0">
    <w:name w:val="尾注文本 字符2"/>
    <w:qFormat/>
    <w:rsid w:val="00F25DD2"/>
    <w:rPr>
      <w:rFonts w:ascii="Times New Roman" w:eastAsia="宋体" w:hAnsi="Times New Roman" w:cs="Times New Roman"/>
      <w:szCs w:val="24"/>
    </w:rPr>
  </w:style>
  <w:style w:type="character" w:customStyle="1" w:styleId="main11">
    <w:name w:val="main11"/>
    <w:qFormat/>
    <w:rsid w:val="00F25DD2"/>
    <w:rPr>
      <w:sz w:val="22"/>
    </w:rPr>
  </w:style>
  <w:style w:type="character" w:customStyle="1" w:styleId="CharChar4">
    <w:name w:val="数据来源 Char Char"/>
    <w:link w:val="afff5"/>
    <w:uiPriority w:val="99"/>
    <w:qFormat/>
    <w:rsid w:val="00F25DD2"/>
    <w:rPr>
      <w:rFonts w:ascii="Book Antiqua" w:eastAsia="仿宋_GB2312" w:hAnsi="Book Antiqua"/>
      <w:b/>
      <w:szCs w:val="24"/>
    </w:rPr>
  </w:style>
  <w:style w:type="paragraph" w:customStyle="1" w:styleId="afff5">
    <w:name w:val="数据来源"/>
    <w:basedOn w:val="a"/>
    <w:link w:val="CharChar4"/>
    <w:uiPriority w:val="99"/>
    <w:qFormat/>
    <w:rsid w:val="00F25DD2"/>
    <w:pPr>
      <w:widowControl/>
      <w:tabs>
        <w:tab w:val="left" w:pos="0"/>
        <w:tab w:val="left" w:pos="9160"/>
        <w:tab w:val="left" w:pos="10076"/>
        <w:tab w:val="left" w:pos="10992"/>
        <w:tab w:val="left" w:pos="11908"/>
        <w:tab w:val="left" w:pos="12824"/>
        <w:tab w:val="left" w:pos="13740"/>
        <w:tab w:val="left" w:pos="14656"/>
      </w:tabs>
      <w:adjustRightInd w:val="0"/>
      <w:snapToGrid w:val="0"/>
      <w:spacing w:line="360" w:lineRule="auto"/>
      <w:ind w:firstLine="420"/>
    </w:pPr>
    <w:rPr>
      <w:rFonts w:ascii="Book Antiqua" w:eastAsia="仿宋_GB2312" w:hAnsi="Book Antiqua"/>
      <w:b/>
      <w:szCs w:val="24"/>
    </w:rPr>
  </w:style>
  <w:style w:type="character" w:customStyle="1" w:styleId="38">
    <w:name w:val="标题 3 字符"/>
    <w:qFormat/>
    <w:rsid w:val="00F25DD2"/>
    <w:rPr>
      <w:b/>
      <w:bCs/>
      <w:sz w:val="32"/>
      <w:szCs w:val="32"/>
    </w:rPr>
  </w:style>
  <w:style w:type="character" w:customStyle="1" w:styleId="Style199">
    <w:name w:val="_Style 199"/>
    <w:uiPriority w:val="31"/>
    <w:qFormat/>
    <w:rsid w:val="00F25DD2"/>
    <w:rPr>
      <w:smallCaps/>
      <w:color w:val="C0504D"/>
      <w:u w:val="single"/>
    </w:rPr>
  </w:style>
  <w:style w:type="character" w:customStyle="1" w:styleId="Char35">
    <w:name w:val="批注文字 Char3"/>
    <w:uiPriority w:val="99"/>
    <w:qFormat/>
    <w:rsid w:val="00F25DD2"/>
    <w:rPr>
      <w:rFonts w:ascii="Calibri" w:eastAsia="宋体" w:hAnsi="Calibri" w:cs="Times New Roman"/>
      <w:szCs w:val="24"/>
    </w:rPr>
  </w:style>
  <w:style w:type="character" w:customStyle="1" w:styleId="articlelink">
    <w:name w:val="articlelink"/>
    <w:qFormat/>
    <w:rsid w:val="00F25DD2"/>
    <w:rPr>
      <w:rFonts w:ascii="Verdana" w:eastAsia="宋体" w:hAnsi="Verdana"/>
      <w:lang w:val="en-US" w:eastAsia="en-US" w:bidi="ar-SA"/>
    </w:rPr>
  </w:style>
  <w:style w:type="character" w:customStyle="1" w:styleId="p15">
    <w:name w:val="p15"/>
    <w:uiPriority w:val="99"/>
    <w:qFormat/>
    <w:rsid w:val="00F25DD2"/>
    <w:rPr>
      <w:rFonts w:cs="Times New Roman"/>
    </w:rPr>
  </w:style>
  <w:style w:type="character" w:customStyle="1" w:styleId="im-content2">
    <w:name w:val="im-content2"/>
    <w:qFormat/>
    <w:rsid w:val="00F25DD2"/>
    <w:rPr>
      <w:color w:val="333333"/>
    </w:rPr>
  </w:style>
  <w:style w:type="character" w:customStyle="1" w:styleId="212">
    <w:name w:val="正文文本首行缩进 2 字符1"/>
    <w:qFormat/>
    <w:rsid w:val="00F25DD2"/>
    <w:rPr>
      <w:rFonts w:ascii="Calibri" w:eastAsia="宋体" w:hAnsi="Calibri" w:cs="Times New Roman"/>
      <w:sz w:val="24"/>
      <w:szCs w:val="24"/>
    </w:rPr>
  </w:style>
  <w:style w:type="character" w:customStyle="1" w:styleId="Char16">
    <w:name w:val="文档结构图 Char1"/>
    <w:qFormat/>
    <w:locked/>
    <w:rsid w:val="00F25DD2"/>
    <w:rPr>
      <w:kern w:val="2"/>
      <w:sz w:val="21"/>
      <w:szCs w:val="24"/>
      <w:shd w:val="clear" w:color="auto" w:fill="000080"/>
    </w:rPr>
  </w:style>
  <w:style w:type="character" w:customStyle="1" w:styleId="CharChar5">
    <w:name w:val="募集正文 Char Char"/>
    <w:link w:val="afff6"/>
    <w:uiPriority w:val="99"/>
    <w:qFormat/>
    <w:rsid w:val="00F25DD2"/>
    <w:rPr>
      <w:rFonts w:ascii="楷体_GB2312" w:eastAsia="楷体_GB2312" w:hAnsi="Times New Roman"/>
      <w:sz w:val="24"/>
    </w:rPr>
  </w:style>
  <w:style w:type="paragraph" w:customStyle="1" w:styleId="afff6">
    <w:name w:val="募集正文"/>
    <w:basedOn w:val="af1"/>
    <w:link w:val="CharChar5"/>
    <w:uiPriority w:val="99"/>
    <w:qFormat/>
    <w:rsid w:val="00F25DD2"/>
    <w:pPr>
      <w:spacing w:line="288" w:lineRule="auto"/>
      <w:ind w:firstLine="200"/>
    </w:pPr>
    <w:rPr>
      <w:rFonts w:ascii="楷体_GB2312" w:eastAsia="楷体_GB2312" w:cstheme="minorBidi"/>
      <w:kern w:val="2"/>
      <w:szCs w:val="22"/>
    </w:rPr>
  </w:style>
  <w:style w:type="character" w:customStyle="1" w:styleId="Char22">
    <w:name w:val="称呼 Char2"/>
    <w:qFormat/>
    <w:rsid w:val="00F25DD2"/>
    <w:rPr>
      <w:kern w:val="2"/>
      <w:sz w:val="21"/>
      <w:szCs w:val="22"/>
    </w:rPr>
  </w:style>
  <w:style w:type="character" w:customStyle="1" w:styleId="Char17">
    <w:name w:val="正文文本缩进 Char1"/>
    <w:uiPriority w:val="99"/>
    <w:qFormat/>
    <w:locked/>
    <w:rsid w:val="00F25DD2"/>
    <w:rPr>
      <w:rFonts w:ascii="宋体" w:eastAsia="宋体" w:hAnsi="宋体" w:cs="Times New Roman"/>
      <w:color w:val="595959"/>
      <w:szCs w:val="18"/>
    </w:rPr>
  </w:style>
  <w:style w:type="character" w:customStyle="1" w:styleId="2CharCharChar0">
    <w:name w:val="募集标题2 Char Char Char"/>
    <w:qFormat/>
    <w:rsid w:val="00F25DD2"/>
    <w:rPr>
      <w:rFonts w:eastAsia="楷体_GB2312"/>
      <w:b/>
      <w:bCs/>
      <w:kern w:val="2"/>
      <w:sz w:val="28"/>
      <w:szCs w:val="28"/>
    </w:rPr>
  </w:style>
  <w:style w:type="character" w:customStyle="1" w:styleId="da">
    <w:name w:val="da"/>
    <w:basedOn w:val="a0"/>
    <w:qFormat/>
    <w:rsid w:val="00F25DD2"/>
  </w:style>
  <w:style w:type="character" w:customStyle="1" w:styleId="CommentTextChar1">
    <w:name w:val="Comment Text Char1"/>
    <w:semiHidden/>
    <w:qFormat/>
    <w:rsid w:val="00F25DD2"/>
    <w:rPr>
      <w:kern w:val="2"/>
      <w:sz w:val="21"/>
    </w:rPr>
  </w:style>
  <w:style w:type="character" w:customStyle="1" w:styleId="1GB2312TimesNewRomanCharCharChar">
    <w:name w:val="样式 样式 标题 1 + + (西文) 楷体_GB2312 (中文) Times New Roman Char Char Char"/>
    <w:qFormat/>
    <w:rsid w:val="00F25DD2"/>
    <w:rPr>
      <w:rFonts w:ascii="楷体_GB2312" w:eastAsia="仿宋_GB2312" w:hAnsi="楷体_GB2312"/>
      <w:b/>
      <w:bCs/>
      <w:kern w:val="44"/>
      <w:sz w:val="32"/>
      <w:szCs w:val="32"/>
    </w:rPr>
  </w:style>
  <w:style w:type="character" w:customStyle="1" w:styleId="msoins0">
    <w:name w:val="msoins"/>
    <w:qFormat/>
    <w:rsid w:val="00F25DD2"/>
  </w:style>
  <w:style w:type="character" w:customStyle="1" w:styleId="KaiTiGB2312">
    <w:name w:val="正文文本 + KaiTi_GB2312"/>
    <w:qFormat/>
    <w:rsid w:val="00F25DD2"/>
    <w:rPr>
      <w:rFonts w:ascii="楷体_GB2312" w:eastAsia="楷体_GB2312" w:hAnsi="楷体_GB2312" w:cs="楷体_GB2312" w:hint="eastAsia"/>
      <w:color w:val="000000"/>
      <w:spacing w:val="0"/>
      <w:w w:val="100"/>
      <w:position w:val="0"/>
      <w:sz w:val="30"/>
      <w:szCs w:val="30"/>
      <w:u w:val="none"/>
      <w:lang w:val="zh-CN"/>
    </w:rPr>
  </w:style>
  <w:style w:type="character" w:customStyle="1" w:styleId="2f1">
    <w:name w:val="正文文本缩进 字符2"/>
    <w:qFormat/>
    <w:rsid w:val="00F25DD2"/>
    <w:rPr>
      <w:rFonts w:ascii="楷体_GB2312" w:eastAsia="楷体_GB2312" w:hAnsi="Arial" w:cs="Times New Roman"/>
      <w:sz w:val="24"/>
      <w:szCs w:val="24"/>
    </w:rPr>
  </w:style>
  <w:style w:type="character" w:customStyle="1" w:styleId="1Char0">
    <w:name w:val="样式 标题 1 + Char"/>
    <w:qFormat/>
    <w:rsid w:val="00F25DD2"/>
    <w:rPr>
      <w:rFonts w:eastAsia="仿宋_GB2312"/>
      <w:b/>
      <w:bCs/>
      <w:kern w:val="44"/>
      <w:sz w:val="32"/>
      <w:szCs w:val="32"/>
    </w:rPr>
  </w:style>
  <w:style w:type="character" w:customStyle="1" w:styleId="2CharChar0">
    <w:name w:val="2 Char Char"/>
    <w:link w:val="2f2"/>
    <w:qFormat/>
    <w:rsid w:val="00F25DD2"/>
    <w:rPr>
      <w:rFonts w:eastAsia="黑体"/>
      <w:kern w:val="44"/>
      <w:sz w:val="32"/>
      <w:szCs w:val="32"/>
      <w:lang w:val="zh-CN"/>
    </w:rPr>
  </w:style>
  <w:style w:type="paragraph" w:customStyle="1" w:styleId="2f2">
    <w:name w:val="2"/>
    <w:basedOn w:val="a"/>
    <w:next w:val="ad"/>
    <w:link w:val="2CharChar0"/>
    <w:qFormat/>
    <w:rsid w:val="00F25DD2"/>
    <w:pPr>
      <w:keepNext/>
      <w:keepLines/>
      <w:widowControl/>
      <w:autoSpaceDE w:val="0"/>
      <w:autoSpaceDN w:val="0"/>
      <w:adjustRightInd w:val="0"/>
      <w:spacing w:before="240" w:after="240" w:line="360" w:lineRule="auto"/>
      <w:ind w:firstLine="640"/>
    </w:pPr>
    <w:rPr>
      <w:rFonts w:eastAsia="黑体"/>
      <w:kern w:val="44"/>
      <w:sz w:val="32"/>
      <w:szCs w:val="32"/>
      <w:lang w:val="zh-CN"/>
    </w:rPr>
  </w:style>
  <w:style w:type="character" w:customStyle="1" w:styleId="Char23">
    <w:name w:val="Char2"/>
    <w:qFormat/>
    <w:rsid w:val="00F25DD2"/>
    <w:rPr>
      <w:rFonts w:ascii="宋体" w:hAnsi="宋体"/>
      <w:kern w:val="2"/>
      <w:sz w:val="21"/>
    </w:rPr>
  </w:style>
  <w:style w:type="character" w:customStyle="1" w:styleId="2f3">
    <w:name w:val="明显参考2"/>
    <w:qFormat/>
    <w:rsid w:val="00F25DD2"/>
    <w:rPr>
      <w:b/>
      <w:bCs/>
      <w:smallCaps/>
      <w:color w:val="DA1F28"/>
      <w:spacing w:val="5"/>
      <w:u w:val="single"/>
    </w:rPr>
  </w:style>
  <w:style w:type="character" w:customStyle="1" w:styleId="text9">
    <w:name w:val="text9"/>
    <w:qFormat/>
    <w:rsid w:val="00F25DD2"/>
  </w:style>
  <w:style w:type="character" w:customStyle="1" w:styleId="Char24">
    <w:name w:val="尾注文本 Char2"/>
    <w:qFormat/>
    <w:rsid w:val="00F25DD2"/>
    <w:rPr>
      <w:kern w:val="2"/>
      <w:sz w:val="21"/>
      <w:szCs w:val="22"/>
    </w:rPr>
  </w:style>
  <w:style w:type="character" w:customStyle="1" w:styleId="1f7">
    <w:name w:val="批注文字 字符1"/>
    <w:uiPriority w:val="99"/>
    <w:qFormat/>
    <w:rsid w:val="00F25DD2"/>
    <w:rPr>
      <w:rFonts w:ascii="Calibri" w:eastAsia="宋体" w:hAnsi="Calibri" w:cs="Times New Roman"/>
    </w:rPr>
  </w:style>
  <w:style w:type="character" w:customStyle="1" w:styleId="font81">
    <w:name w:val="font81"/>
    <w:qFormat/>
    <w:rsid w:val="00F25DD2"/>
    <w:rPr>
      <w:rFonts w:ascii="宋体" w:eastAsia="宋体" w:hAnsi="宋体" w:cs="宋体" w:hint="eastAsia"/>
      <w:b/>
      <w:color w:val="000000"/>
      <w:sz w:val="20"/>
      <w:szCs w:val="20"/>
      <w:u w:val="none"/>
    </w:rPr>
  </w:style>
  <w:style w:type="character" w:customStyle="1" w:styleId="111">
    <w:name w:val="不明显参考11"/>
    <w:qFormat/>
    <w:rsid w:val="00F25DD2"/>
    <w:rPr>
      <w:smallCaps/>
      <w:color w:val="DA1F28"/>
      <w:u w:val="single"/>
    </w:rPr>
  </w:style>
  <w:style w:type="character" w:customStyle="1" w:styleId="1CharCharChar">
    <w:name w:val="报告标题1 Char Char Char"/>
    <w:qFormat/>
    <w:rsid w:val="00F25DD2"/>
    <w:rPr>
      <w:rFonts w:eastAsia="黑体"/>
      <w:b/>
      <w:color w:val="000000"/>
      <w:kern w:val="40"/>
      <w:sz w:val="32"/>
      <w:szCs w:val="32"/>
      <w:lang w:val="en-US" w:eastAsia="zh-CN" w:bidi="ar-SA"/>
    </w:rPr>
  </w:style>
  <w:style w:type="character" w:customStyle="1" w:styleId="Char25">
    <w:name w:val="日期 Char2"/>
    <w:uiPriority w:val="99"/>
    <w:semiHidden/>
    <w:qFormat/>
    <w:locked/>
    <w:rsid w:val="00F25DD2"/>
    <w:rPr>
      <w:rFonts w:ascii="Arial" w:eastAsia="宋体" w:hAnsi="Arial" w:cs="Times New Roman"/>
      <w:sz w:val="24"/>
      <w:szCs w:val="20"/>
    </w:rPr>
  </w:style>
  <w:style w:type="character" w:customStyle="1" w:styleId="1f8">
    <w:name w:val="普通(网站) 字符1"/>
    <w:qFormat/>
    <w:rsid w:val="00F25DD2"/>
    <w:rPr>
      <w:rFonts w:ascii="宋体" w:eastAsia="宋体" w:hAnsi="宋体" w:cs="宋体"/>
      <w:kern w:val="0"/>
      <w:sz w:val="24"/>
      <w:szCs w:val="24"/>
    </w:rPr>
  </w:style>
  <w:style w:type="character" w:customStyle="1" w:styleId="Charf">
    <w:name w:val="附注－正文 Char"/>
    <w:link w:val="afff7"/>
    <w:qFormat/>
    <w:locked/>
    <w:rsid w:val="00F25DD2"/>
  </w:style>
  <w:style w:type="paragraph" w:customStyle="1" w:styleId="afff7">
    <w:name w:val="附注－正文"/>
    <w:basedOn w:val="ad"/>
    <w:next w:val="a"/>
    <w:link w:val="Charf"/>
    <w:qFormat/>
    <w:rsid w:val="00F25DD2"/>
    <w:pPr>
      <w:adjustRightInd w:val="0"/>
      <w:snapToGrid w:val="0"/>
      <w:spacing w:afterLines="50" w:line="360" w:lineRule="auto"/>
      <w:ind w:leftChars="0" w:left="0" w:firstLineChars="200" w:firstLine="200"/>
    </w:pPr>
    <w:rPr>
      <w:rFonts w:asciiTheme="minorHAnsi" w:eastAsiaTheme="minorEastAsia" w:hAnsiTheme="minorHAnsi" w:cstheme="minorBidi"/>
    </w:rPr>
  </w:style>
  <w:style w:type="character" w:customStyle="1" w:styleId="120">
    <w:name w:val="标题 1 字符2"/>
    <w:qFormat/>
    <w:rsid w:val="00F25DD2"/>
    <w:rPr>
      <w:rFonts w:ascii="宋体" w:eastAsia="宋体" w:hAnsi="宋体" w:cs="Times New Roman"/>
      <w:b/>
      <w:bCs/>
      <w:spacing w:val="20"/>
      <w:kern w:val="44"/>
      <w:sz w:val="36"/>
      <w:szCs w:val="44"/>
      <w:lang w:val="en-GB"/>
    </w:rPr>
  </w:style>
  <w:style w:type="character" w:customStyle="1" w:styleId="afff8">
    <w:name w:val="批注主题 字符"/>
    <w:semiHidden/>
    <w:qFormat/>
    <w:rsid w:val="00F25DD2"/>
    <w:rPr>
      <w:b/>
      <w:bCs/>
    </w:rPr>
  </w:style>
  <w:style w:type="character" w:customStyle="1" w:styleId="font41">
    <w:name w:val="font41"/>
    <w:qFormat/>
    <w:rsid w:val="00F25DD2"/>
    <w:rPr>
      <w:rFonts w:ascii="Times New Roman" w:hAnsi="Times New Roman" w:cs="Times New Roman" w:hint="default"/>
      <w:b/>
      <w:color w:val="000000"/>
      <w:sz w:val="21"/>
      <w:szCs w:val="21"/>
      <w:u w:val="none"/>
    </w:rPr>
  </w:style>
  <w:style w:type="character" w:customStyle="1" w:styleId="CharChar21">
    <w:name w:val="Char Char21"/>
    <w:qFormat/>
    <w:rsid w:val="00F25DD2"/>
    <w:rPr>
      <w:rFonts w:ascii="宋体" w:eastAsia="宋体" w:hAnsi="宋体" w:cs="宋体"/>
      <w:sz w:val="24"/>
      <w:szCs w:val="24"/>
      <w:lang w:val="en-US" w:eastAsia="zh-CN" w:bidi="ar-SA"/>
    </w:rPr>
  </w:style>
  <w:style w:type="character" w:customStyle="1" w:styleId="Char26">
    <w:name w:val="正文首行缩进 Char2"/>
    <w:qFormat/>
    <w:rsid w:val="00F25DD2"/>
    <w:rPr>
      <w:kern w:val="2"/>
      <w:sz w:val="21"/>
      <w:szCs w:val="22"/>
    </w:rPr>
  </w:style>
  <w:style w:type="character" w:customStyle="1" w:styleId="Char41">
    <w:name w:val="正文文本 Char4"/>
    <w:qFormat/>
    <w:rsid w:val="00F25DD2"/>
    <w:rPr>
      <w:kern w:val="2"/>
      <w:sz w:val="21"/>
      <w:szCs w:val="22"/>
    </w:rPr>
  </w:style>
  <w:style w:type="character" w:customStyle="1" w:styleId="afff9">
    <w:name w:val="无间距字符"/>
    <w:link w:val="NoSpacing2"/>
    <w:qFormat/>
    <w:rsid w:val="00F25DD2"/>
    <w:rPr>
      <w:sz w:val="22"/>
    </w:rPr>
  </w:style>
  <w:style w:type="paragraph" w:customStyle="1" w:styleId="NoSpacing2">
    <w:name w:val="No Spacing2"/>
    <w:link w:val="afff9"/>
    <w:qFormat/>
    <w:rsid w:val="00F25DD2"/>
    <w:rPr>
      <w:sz w:val="22"/>
    </w:rPr>
  </w:style>
  <w:style w:type="character" w:customStyle="1" w:styleId="2Char10">
    <w:name w:val="正文文本 2 Char1"/>
    <w:qFormat/>
    <w:locked/>
    <w:rsid w:val="00F25DD2"/>
    <w:rPr>
      <w:rFonts w:ascii="Arial" w:hAnsi="Arial" w:cs="Arial" w:hint="default"/>
      <w:b/>
      <w:bCs/>
      <w:kern w:val="2"/>
      <w:sz w:val="24"/>
    </w:rPr>
  </w:style>
  <w:style w:type="character" w:customStyle="1" w:styleId="3Char2">
    <w:name w:val="正文文本 3 Char2"/>
    <w:uiPriority w:val="99"/>
    <w:qFormat/>
    <w:locked/>
    <w:rsid w:val="00F25DD2"/>
    <w:rPr>
      <w:rFonts w:ascii="Arial" w:hAnsi="Arial"/>
      <w:kern w:val="2"/>
      <w:sz w:val="24"/>
    </w:rPr>
  </w:style>
  <w:style w:type="character" w:customStyle="1" w:styleId="afffa">
    <w:name w:val="正文文本_"/>
    <w:link w:val="83"/>
    <w:qFormat/>
    <w:rsid w:val="00F25DD2"/>
    <w:rPr>
      <w:rFonts w:ascii="MingLiU" w:eastAsia="MingLiU" w:hAnsi="MingLiU" w:cs="MingLiU"/>
      <w:sz w:val="18"/>
      <w:szCs w:val="18"/>
      <w:shd w:val="clear" w:color="auto" w:fill="FFFFFF"/>
    </w:rPr>
  </w:style>
  <w:style w:type="paragraph" w:customStyle="1" w:styleId="83">
    <w:name w:val="正文文本8"/>
    <w:basedOn w:val="a"/>
    <w:link w:val="afffa"/>
    <w:qFormat/>
    <w:rsid w:val="00F25DD2"/>
    <w:pPr>
      <w:widowControl/>
      <w:shd w:val="clear" w:color="auto" w:fill="FFFFFF"/>
      <w:spacing w:before="60" w:after="60" w:line="341" w:lineRule="exact"/>
      <w:jc w:val="left"/>
    </w:pPr>
    <w:rPr>
      <w:rFonts w:ascii="MingLiU" w:eastAsia="MingLiU" w:hAnsi="MingLiU" w:cs="MingLiU"/>
      <w:sz w:val="18"/>
      <w:szCs w:val="18"/>
    </w:rPr>
  </w:style>
  <w:style w:type="character" w:customStyle="1" w:styleId="Char36">
    <w:name w:val="脚注文本 Char3"/>
    <w:uiPriority w:val="99"/>
    <w:semiHidden/>
    <w:qFormat/>
    <w:locked/>
    <w:rsid w:val="00F25DD2"/>
    <w:rPr>
      <w:rFonts w:ascii="Times New Roman" w:eastAsia="宋体" w:hAnsi="Times New Roman" w:cs="Times New Roman"/>
      <w:kern w:val="2"/>
      <w:sz w:val="18"/>
      <w:szCs w:val="18"/>
      <w:lang w:val="zh-CN" w:eastAsia="zh-CN"/>
    </w:rPr>
  </w:style>
  <w:style w:type="character" w:customStyle="1" w:styleId="Style251">
    <w:name w:val="_Style 251"/>
    <w:uiPriority w:val="21"/>
    <w:qFormat/>
    <w:rsid w:val="00F25DD2"/>
    <w:rPr>
      <w:b/>
      <w:bCs/>
      <w:i/>
      <w:iCs/>
      <w:color w:val="4F81BD"/>
    </w:rPr>
  </w:style>
  <w:style w:type="character" w:customStyle="1" w:styleId="HTML4">
    <w:name w:val="HTML 预设格式 字符"/>
    <w:qFormat/>
    <w:rsid w:val="00F25DD2"/>
    <w:rPr>
      <w:rFonts w:ascii="Courier New" w:hAnsi="Courier New" w:cs="Courier New"/>
      <w:sz w:val="20"/>
      <w:szCs w:val="20"/>
    </w:rPr>
  </w:style>
  <w:style w:type="character" w:customStyle="1" w:styleId="fimagecaption">
    <w:name w:val="f_imagecaption"/>
    <w:qFormat/>
    <w:rsid w:val="00F25DD2"/>
    <w:rPr>
      <w:b/>
      <w:sz w:val="16"/>
      <w:szCs w:val="16"/>
    </w:rPr>
  </w:style>
  <w:style w:type="character" w:customStyle="1" w:styleId="Char27">
    <w:name w:val="批注主题 Char2"/>
    <w:uiPriority w:val="99"/>
    <w:semiHidden/>
    <w:qFormat/>
    <w:locked/>
    <w:rsid w:val="00F25DD2"/>
    <w:rPr>
      <w:rFonts w:ascii="Times New Roman" w:eastAsia="宋体" w:hAnsi="Times New Roman" w:cs="Times New Roman"/>
      <w:b/>
      <w:bCs/>
      <w:szCs w:val="24"/>
    </w:rPr>
  </w:style>
  <w:style w:type="character" w:customStyle="1" w:styleId="Char60">
    <w:name w:val="批注文字 Char6"/>
    <w:qFormat/>
    <w:rsid w:val="00F25DD2"/>
    <w:rPr>
      <w:kern w:val="2"/>
      <w:sz w:val="21"/>
      <w:szCs w:val="22"/>
    </w:rPr>
  </w:style>
  <w:style w:type="character" w:customStyle="1" w:styleId="2f4">
    <w:name w:val="书籍标题2"/>
    <w:qFormat/>
    <w:rsid w:val="00F25DD2"/>
    <w:rPr>
      <w:b/>
      <w:bCs/>
      <w:smallCaps/>
      <w:spacing w:val="5"/>
    </w:rPr>
  </w:style>
  <w:style w:type="character" w:customStyle="1" w:styleId="Char18">
    <w:name w:val="标题 Char1"/>
    <w:uiPriority w:val="99"/>
    <w:qFormat/>
    <w:locked/>
    <w:rsid w:val="00F25DD2"/>
    <w:rPr>
      <w:rFonts w:ascii="Times New Roman" w:eastAsia="宋体" w:hAnsi="Times New Roman" w:cs="Times New Roman"/>
      <w:b/>
      <w:bCs/>
      <w:sz w:val="28"/>
      <w:szCs w:val="28"/>
    </w:rPr>
  </w:style>
  <w:style w:type="character" w:customStyle="1" w:styleId="z-Char">
    <w:name w:val="z-窗体底端 Char"/>
    <w:link w:val="z-1"/>
    <w:qFormat/>
    <w:rsid w:val="00F25DD2"/>
    <w:rPr>
      <w:rFonts w:ascii="Arial" w:hAnsi="Arial"/>
      <w:vanish/>
      <w:sz w:val="16"/>
      <w:szCs w:val="16"/>
    </w:rPr>
  </w:style>
  <w:style w:type="paragraph" w:customStyle="1" w:styleId="z-1">
    <w:name w:val="z-窗体底端1"/>
    <w:basedOn w:val="a"/>
    <w:next w:val="a"/>
    <w:link w:val="z-Char"/>
    <w:qFormat/>
    <w:rsid w:val="00F25DD2"/>
    <w:pPr>
      <w:widowControl/>
      <w:pBdr>
        <w:top w:val="single" w:sz="6" w:space="1" w:color="auto"/>
      </w:pBdr>
      <w:jc w:val="center"/>
    </w:pPr>
    <w:rPr>
      <w:rFonts w:ascii="Arial" w:hAnsi="Arial"/>
      <w:vanish/>
      <w:sz w:val="16"/>
      <w:szCs w:val="16"/>
    </w:rPr>
  </w:style>
  <w:style w:type="character" w:customStyle="1" w:styleId="39">
    <w:name w:val="明显参考3"/>
    <w:qFormat/>
    <w:rsid w:val="00F25DD2"/>
    <w:rPr>
      <w:b/>
      <w:bCs/>
      <w:smallCaps/>
      <w:color w:val="DA1F28"/>
      <w:spacing w:val="5"/>
      <w:u w:val="single"/>
    </w:rPr>
  </w:style>
  <w:style w:type="character" w:customStyle="1" w:styleId="big1">
    <w:name w:val="big1"/>
    <w:qFormat/>
    <w:rsid w:val="00F25DD2"/>
    <w:rPr>
      <w:spacing w:val="360"/>
      <w:sz w:val="22"/>
      <w:szCs w:val="22"/>
    </w:rPr>
  </w:style>
  <w:style w:type="character" w:customStyle="1" w:styleId="CharChar24">
    <w:name w:val="Char Char24"/>
    <w:semiHidden/>
    <w:qFormat/>
    <w:rsid w:val="00F25DD2"/>
    <w:rPr>
      <w:rFonts w:ascii="Times New Roman" w:eastAsia="宋体" w:hAnsi="Times New Roman" w:cs="Times New Roman"/>
      <w:szCs w:val="24"/>
    </w:rPr>
  </w:style>
  <w:style w:type="character" w:customStyle="1" w:styleId="92">
    <w:name w:val="标题 9 字符"/>
    <w:uiPriority w:val="99"/>
    <w:qFormat/>
    <w:rsid w:val="00F25DD2"/>
    <w:rPr>
      <w:rFonts w:ascii="Cambria" w:eastAsia="宋体" w:hAnsi="Cambria" w:cs="Times New Roman"/>
      <w:szCs w:val="21"/>
    </w:rPr>
  </w:style>
  <w:style w:type="character" w:customStyle="1" w:styleId="Char42">
    <w:name w:val="副标题 Char4"/>
    <w:uiPriority w:val="99"/>
    <w:qFormat/>
    <w:locked/>
    <w:rsid w:val="00F25DD2"/>
    <w:rPr>
      <w:rFonts w:ascii="Cambria" w:eastAsia="宋体" w:hAnsi="Cambria" w:cs="Times New Roman"/>
      <w:b/>
      <w:bCs/>
      <w:kern w:val="28"/>
      <w:sz w:val="32"/>
      <w:szCs w:val="32"/>
      <w:lang w:val="zh-CN" w:eastAsia="zh-CN"/>
    </w:rPr>
  </w:style>
  <w:style w:type="character" w:customStyle="1" w:styleId="Char19">
    <w:name w:val="页脚 Char1"/>
    <w:qFormat/>
    <w:locked/>
    <w:rsid w:val="00F25DD2"/>
    <w:rPr>
      <w:rFonts w:ascii="Times New Roman" w:eastAsia="宋体" w:hAnsi="Times New Roman" w:cs="Times New Roman"/>
      <w:sz w:val="18"/>
      <w:szCs w:val="18"/>
    </w:rPr>
  </w:style>
  <w:style w:type="character" w:customStyle="1" w:styleId="HTML20">
    <w:name w:val="HTML 地址 字符2"/>
    <w:qFormat/>
    <w:rsid w:val="00F25DD2"/>
    <w:rPr>
      <w:rFonts w:ascii="宋体" w:eastAsia="宋体" w:hAnsi="Calibri" w:cs="Times New Roman"/>
      <w:i/>
      <w:kern w:val="0"/>
      <w:sz w:val="24"/>
      <w:szCs w:val="20"/>
      <w:lang w:val="zh-CN"/>
    </w:rPr>
  </w:style>
  <w:style w:type="character" w:customStyle="1" w:styleId="2f5">
    <w:name w:val="批注文字 字符2"/>
    <w:qFormat/>
    <w:rsid w:val="00F25DD2"/>
    <w:rPr>
      <w:rFonts w:ascii="Times New Roman" w:eastAsia="宋体" w:hAnsi="Times New Roman" w:cs="Times New Roman"/>
      <w:kern w:val="0"/>
      <w:sz w:val="24"/>
      <w:szCs w:val="24"/>
    </w:rPr>
  </w:style>
  <w:style w:type="character" w:customStyle="1" w:styleId="2f6">
    <w:name w:val="文档结构图 字符2"/>
    <w:qFormat/>
    <w:rsid w:val="00F25DD2"/>
    <w:rPr>
      <w:rFonts w:ascii="Times New Roman" w:eastAsia="宋体" w:hAnsi="Times New Roman" w:cs="Times New Roman"/>
      <w:szCs w:val="24"/>
      <w:shd w:val="clear" w:color="auto" w:fill="000080"/>
    </w:rPr>
  </w:style>
  <w:style w:type="character" w:customStyle="1" w:styleId="SubtleEmphasis1">
    <w:name w:val="Subtle Emphasis1"/>
    <w:qFormat/>
    <w:rsid w:val="00F25DD2"/>
    <w:rPr>
      <w:i/>
      <w:iCs/>
      <w:color w:val="808080"/>
    </w:rPr>
  </w:style>
  <w:style w:type="character" w:customStyle="1" w:styleId="1Char1">
    <w:name w:val="小1 Char"/>
    <w:link w:val="1f9"/>
    <w:qFormat/>
    <w:rsid w:val="00F25DD2"/>
    <w:rPr>
      <w:rFonts w:ascii="楷体_GB2312" w:eastAsia="楷体_GB2312" w:hAnsi="Arial"/>
      <w:b/>
      <w:bCs/>
      <w:sz w:val="24"/>
      <w:szCs w:val="32"/>
    </w:rPr>
  </w:style>
  <w:style w:type="paragraph" w:customStyle="1" w:styleId="1f9">
    <w:name w:val="小1"/>
    <w:basedOn w:val="a"/>
    <w:link w:val="1Char1"/>
    <w:qFormat/>
    <w:rsid w:val="00F25DD2"/>
    <w:pPr>
      <w:widowControl/>
      <w:spacing w:beforeLines="50" w:afterLines="50" w:line="300" w:lineRule="auto"/>
      <w:ind w:firstLineChars="200" w:firstLine="200"/>
    </w:pPr>
    <w:rPr>
      <w:rFonts w:ascii="楷体_GB2312" w:eastAsia="楷体_GB2312" w:hAnsi="Arial"/>
      <w:b/>
      <w:bCs/>
      <w:sz w:val="24"/>
      <w:szCs w:val="32"/>
    </w:rPr>
  </w:style>
  <w:style w:type="character" w:customStyle="1" w:styleId="06Char2">
    <w:name w:val="06中信_表格标题 Char2"/>
    <w:qFormat/>
    <w:rsid w:val="00F25DD2"/>
    <w:rPr>
      <w:rFonts w:eastAsia="宋体"/>
      <w:b/>
      <w:color w:val="003366"/>
      <w:kern w:val="2"/>
      <w:lang w:val="en-US" w:eastAsia="zh-CN" w:bidi="ar-SA"/>
    </w:rPr>
  </w:style>
  <w:style w:type="character" w:customStyle="1" w:styleId="Char37">
    <w:name w:val="纯文本 Char3"/>
    <w:qFormat/>
    <w:rsid w:val="00F25DD2"/>
    <w:rPr>
      <w:rFonts w:ascii="宋体" w:eastAsia="宋体" w:hAnsi="Courier New" w:cs="Courier New" w:hint="eastAsia"/>
      <w:kern w:val="2"/>
      <w:sz w:val="21"/>
      <w:szCs w:val="21"/>
    </w:rPr>
  </w:style>
  <w:style w:type="character" w:customStyle="1" w:styleId="lr1">
    <w:name w:val="lr1"/>
    <w:qFormat/>
    <w:rsid w:val="00F25DD2"/>
    <w:rPr>
      <w:color w:val="666666"/>
    </w:rPr>
  </w:style>
  <w:style w:type="character" w:customStyle="1" w:styleId="Char28">
    <w:name w:val="纯文本 Char2"/>
    <w:uiPriority w:val="99"/>
    <w:qFormat/>
    <w:rsid w:val="00F25DD2"/>
    <w:rPr>
      <w:rFonts w:ascii="宋体" w:eastAsia="宋体" w:hAnsi="Courier New" w:cs="Courier New"/>
      <w:szCs w:val="21"/>
    </w:rPr>
  </w:style>
  <w:style w:type="character" w:customStyle="1" w:styleId="fcodeexample">
    <w:name w:val="f_codeexample"/>
    <w:qFormat/>
    <w:rsid w:val="00F25DD2"/>
    <w:rPr>
      <w:rFonts w:ascii="Courier New" w:hAnsi="Courier New" w:cs="Courier New"/>
      <w:sz w:val="16"/>
      <w:szCs w:val="16"/>
    </w:rPr>
  </w:style>
  <w:style w:type="character" w:customStyle="1" w:styleId="Char43">
    <w:name w:val="批注文字 Char4"/>
    <w:basedOn w:val="a0"/>
    <w:uiPriority w:val="99"/>
    <w:qFormat/>
    <w:rsid w:val="00F25DD2"/>
  </w:style>
  <w:style w:type="character" w:customStyle="1" w:styleId="CharChar6">
    <w:name w:val="图题 Char Char"/>
    <w:link w:val="afffb"/>
    <w:uiPriority w:val="99"/>
    <w:qFormat/>
    <w:locked/>
    <w:rsid w:val="00F25DD2"/>
    <w:rPr>
      <w:rFonts w:ascii="楷体_GB2312" w:eastAsia="楷体_GB2312"/>
      <w:b/>
      <w:bCs/>
      <w:sz w:val="24"/>
      <w:szCs w:val="28"/>
    </w:rPr>
  </w:style>
  <w:style w:type="paragraph" w:customStyle="1" w:styleId="afffb">
    <w:name w:val="图题"/>
    <w:link w:val="CharChar6"/>
    <w:uiPriority w:val="99"/>
    <w:qFormat/>
    <w:rsid w:val="00F25DD2"/>
    <w:pPr>
      <w:widowControl w:val="0"/>
      <w:spacing w:line="288" w:lineRule="auto"/>
      <w:jc w:val="center"/>
    </w:pPr>
    <w:rPr>
      <w:rFonts w:ascii="楷体_GB2312" w:eastAsia="楷体_GB2312"/>
      <w:b/>
      <w:bCs/>
      <w:sz w:val="24"/>
      <w:szCs w:val="28"/>
    </w:rPr>
  </w:style>
  <w:style w:type="character" w:customStyle="1" w:styleId="CharChar7">
    <w:name w:val="募集标题 Char Char"/>
    <w:link w:val="afffc"/>
    <w:qFormat/>
    <w:rsid w:val="00F25DD2"/>
    <w:rPr>
      <w:rFonts w:ascii="Cambria" w:eastAsia="黑体" w:hAnsi="Cambria"/>
      <w:bCs/>
      <w:color w:val="000000"/>
      <w:spacing w:val="5"/>
      <w:kern w:val="28"/>
      <w:sz w:val="44"/>
      <w:szCs w:val="52"/>
    </w:rPr>
  </w:style>
  <w:style w:type="paragraph" w:customStyle="1" w:styleId="afffc">
    <w:name w:val="募集标题"/>
    <w:basedOn w:val="aff4"/>
    <w:next w:val="a"/>
    <w:link w:val="CharChar7"/>
    <w:qFormat/>
    <w:rsid w:val="00F25DD2"/>
    <w:pPr>
      <w:pBdr>
        <w:bottom w:val="single" w:sz="8" w:space="4" w:color="2DA2BF"/>
      </w:pBdr>
      <w:autoSpaceDE w:val="0"/>
      <w:autoSpaceDN w:val="0"/>
      <w:adjustRightInd w:val="0"/>
      <w:spacing w:after="240"/>
      <w:contextualSpacing/>
      <w:outlineLvl w:val="9"/>
    </w:pPr>
    <w:rPr>
      <w:rFonts w:eastAsia="黑体" w:cstheme="minorBidi"/>
      <w:b w:val="0"/>
      <w:color w:val="000000"/>
      <w:spacing w:val="5"/>
      <w:kern w:val="28"/>
      <w:sz w:val="44"/>
      <w:szCs w:val="52"/>
    </w:rPr>
  </w:style>
  <w:style w:type="character" w:customStyle="1" w:styleId="afffd">
    <w:name w:val="正文文本缩进 字符"/>
    <w:basedOn w:val="a0"/>
    <w:qFormat/>
    <w:rsid w:val="00F25DD2"/>
  </w:style>
  <w:style w:type="character" w:customStyle="1" w:styleId="HTML5">
    <w:name w:val="HTML 地址 字符"/>
    <w:uiPriority w:val="99"/>
    <w:semiHidden/>
    <w:qFormat/>
    <w:rsid w:val="00F25DD2"/>
    <w:rPr>
      <w:i/>
      <w:iCs/>
    </w:rPr>
  </w:style>
  <w:style w:type="character" w:customStyle="1" w:styleId="3a">
    <w:name w:val="正文文本 3 字符"/>
    <w:uiPriority w:val="99"/>
    <w:qFormat/>
    <w:rsid w:val="00F25DD2"/>
    <w:rPr>
      <w:sz w:val="16"/>
      <w:szCs w:val="16"/>
    </w:rPr>
  </w:style>
  <w:style w:type="character" w:customStyle="1" w:styleId="CharChar8">
    <w:name w:val="页眉 Char Char"/>
    <w:qFormat/>
    <w:rsid w:val="00F25DD2"/>
    <w:rPr>
      <w:rFonts w:eastAsia="宋体"/>
      <w:kern w:val="2"/>
      <w:sz w:val="18"/>
      <w:lang w:val="en-US" w:eastAsia="zh-CN" w:bidi="ar-SA"/>
    </w:rPr>
  </w:style>
  <w:style w:type="character" w:customStyle="1" w:styleId="Char1a">
    <w:name w:val="引用 Char1"/>
    <w:uiPriority w:val="99"/>
    <w:qFormat/>
    <w:rsid w:val="00F25DD2"/>
    <w:rPr>
      <w:rFonts w:ascii="宋体" w:hAnsi="宋体" w:cs="宋体"/>
      <w:i/>
      <w:iCs/>
      <w:color w:val="404040"/>
      <w:sz w:val="24"/>
      <w:szCs w:val="24"/>
    </w:rPr>
  </w:style>
  <w:style w:type="character" w:customStyle="1" w:styleId="afffe">
    <w:name w:val="正文首行缩进 字符"/>
    <w:basedOn w:val="Char38"/>
    <w:uiPriority w:val="99"/>
    <w:qFormat/>
    <w:rsid w:val="00F25DD2"/>
  </w:style>
  <w:style w:type="character" w:customStyle="1" w:styleId="Char38">
    <w:name w:val="正文文本 Char3"/>
    <w:basedOn w:val="a0"/>
    <w:uiPriority w:val="99"/>
    <w:qFormat/>
    <w:rsid w:val="00F25DD2"/>
  </w:style>
  <w:style w:type="character" w:customStyle="1" w:styleId="420">
    <w:name w:val="标题 4 字符2"/>
    <w:qFormat/>
    <w:rsid w:val="00F25DD2"/>
    <w:rPr>
      <w:rFonts w:ascii="Cambria" w:eastAsia="宋体" w:hAnsi="Cambria" w:cs="Times New Roman"/>
      <w:b/>
      <w:bCs/>
      <w:sz w:val="28"/>
      <w:szCs w:val="28"/>
    </w:rPr>
  </w:style>
  <w:style w:type="character" w:customStyle="1" w:styleId="1fa">
    <w:name w:val="正文文本 字符1"/>
    <w:qFormat/>
    <w:locked/>
    <w:rsid w:val="00F25DD2"/>
    <w:rPr>
      <w:rFonts w:eastAsia="宋体"/>
      <w:sz w:val="24"/>
    </w:rPr>
  </w:style>
  <w:style w:type="character" w:customStyle="1" w:styleId="affff">
    <w:name w:val="日期 字符"/>
    <w:basedOn w:val="a0"/>
    <w:qFormat/>
    <w:rsid w:val="00F25DD2"/>
  </w:style>
  <w:style w:type="character" w:customStyle="1" w:styleId="1fb">
    <w:name w:val="批注引用1"/>
    <w:qFormat/>
    <w:rsid w:val="00F25DD2"/>
    <w:rPr>
      <w:sz w:val="21"/>
      <w:szCs w:val="21"/>
    </w:rPr>
  </w:style>
  <w:style w:type="character" w:customStyle="1" w:styleId="content1">
    <w:name w:val="content1"/>
    <w:qFormat/>
    <w:rsid w:val="00F25DD2"/>
    <w:rPr>
      <w:rFonts w:ascii="宋体" w:eastAsia="宋体" w:hAnsi="宋体" w:hint="eastAsia"/>
      <w:color w:val="333333"/>
      <w:spacing w:val="300"/>
      <w:sz w:val="21"/>
      <w:szCs w:val="21"/>
    </w:rPr>
  </w:style>
  <w:style w:type="character" w:customStyle="1" w:styleId="affff0">
    <w:name w:val="标题字符"/>
    <w:qFormat/>
    <w:rsid w:val="00F25DD2"/>
    <w:rPr>
      <w:rFonts w:ascii="Cambria" w:hAnsi="Cambria"/>
      <w:color w:val="343434"/>
      <w:spacing w:val="5"/>
      <w:kern w:val="28"/>
      <w:sz w:val="52"/>
      <w:szCs w:val="52"/>
    </w:rPr>
  </w:style>
  <w:style w:type="character" w:customStyle="1" w:styleId="Char1b">
    <w:name w:val="纯文本 Char1"/>
    <w:qFormat/>
    <w:locked/>
    <w:rsid w:val="00F25DD2"/>
    <w:rPr>
      <w:rFonts w:ascii="宋体" w:eastAsia="宋体" w:hAnsi="Courier New" w:hint="eastAsia"/>
      <w:kern w:val="2"/>
      <w:sz w:val="21"/>
    </w:rPr>
  </w:style>
  <w:style w:type="character" w:customStyle="1" w:styleId="BookTitle1">
    <w:name w:val="Book Title1"/>
    <w:qFormat/>
    <w:rsid w:val="00F25DD2"/>
    <w:rPr>
      <w:b/>
      <w:bCs/>
      <w:smallCaps/>
      <w:spacing w:val="5"/>
    </w:rPr>
  </w:style>
  <w:style w:type="character" w:customStyle="1" w:styleId="table2Char">
    <w:name w:val="table2 Char"/>
    <w:link w:val="table2"/>
    <w:qFormat/>
    <w:rsid w:val="00F25DD2"/>
    <w:rPr>
      <w:rFonts w:ascii="楷体_GB2312" w:eastAsia="楷体_GB2312"/>
      <w:sz w:val="24"/>
      <w:szCs w:val="24"/>
    </w:rPr>
  </w:style>
  <w:style w:type="paragraph" w:customStyle="1" w:styleId="table2">
    <w:name w:val="table2"/>
    <w:basedOn w:val="a"/>
    <w:link w:val="table2Char"/>
    <w:qFormat/>
    <w:rsid w:val="00F25DD2"/>
    <w:pPr>
      <w:widowControl/>
      <w:autoSpaceDE w:val="0"/>
      <w:autoSpaceDN w:val="0"/>
      <w:spacing w:before="100" w:beforeAutospacing="1" w:line="288" w:lineRule="auto"/>
      <w:ind w:firstLineChars="200" w:firstLine="480"/>
      <w:jc w:val="right"/>
    </w:pPr>
    <w:rPr>
      <w:rFonts w:ascii="楷体_GB2312" w:eastAsia="楷体_GB2312"/>
      <w:sz w:val="24"/>
      <w:szCs w:val="24"/>
    </w:rPr>
  </w:style>
  <w:style w:type="character" w:customStyle="1" w:styleId="afont1">
    <w:name w:val="afont1"/>
    <w:qFormat/>
    <w:rsid w:val="00F25DD2"/>
    <w:rPr>
      <w:rFonts w:ascii="Arial Narrow" w:hAnsi="Arial Narrow"/>
      <w:sz w:val="22"/>
    </w:rPr>
  </w:style>
  <w:style w:type="character" w:customStyle="1" w:styleId="font21">
    <w:name w:val="font21"/>
    <w:qFormat/>
    <w:rsid w:val="00F25DD2"/>
    <w:rPr>
      <w:rFonts w:ascii="宋体" w:eastAsia="宋体" w:hAnsi="宋体" w:cs="宋体" w:hint="eastAsia"/>
      <w:b/>
      <w:color w:val="000000"/>
      <w:sz w:val="21"/>
      <w:szCs w:val="21"/>
      <w:u w:val="none"/>
    </w:rPr>
  </w:style>
  <w:style w:type="character" w:customStyle="1" w:styleId="Char29">
    <w:name w:val="批注框文本 Char2"/>
    <w:uiPriority w:val="99"/>
    <w:semiHidden/>
    <w:qFormat/>
    <w:locked/>
    <w:rsid w:val="00F25DD2"/>
    <w:rPr>
      <w:rFonts w:ascii="Calibri" w:eastAsia="宋体" w:hAnsi="Calibri" w:cs="Times New Roman"/>
      <w:kern w:val="2"/>
      <w:sz w:val="18"/>
      <w:szCs w:val="18"/>
    </w:rPr>
  </w:style>
  <w:style w:type="character" w:customStyle="1" w:styleId="HTML21">
    <w:name w:val="HTML 预设格式 字符2"/>
    <w:qFormat/>
    <w:rsid w:val="00F25DD2"/>
    <w:rPr>
      <w:rFonts w:ascii="宋体" w:eastAsia="宋体" w:hAnsi="宋体" w:cs="Times New Roman"/>
      <w:kern w:val="0"/>
      <w:sz w:val="24"/>
      <w:szCs w:val="24"/>
    </w:rPr>
  </w:style>
  <w:style w:type="character" w:customStyle="1" w:styleId="im-content1">
    <w:name w:val="im-content1"/>
    <w:qFormat/>
    <w:rsid w:val="00F25DD2"/>
    <w:rPr>
      <w:color w:val="333333"/>
    </w:rPr>
  </w:style>
  <w:style w:type="character" w:customStyle="1" w:styleId="3b">
    <w:name w:val="纯文本 字符3"/>
    <w:qFormat/>
    <w:locked/>
    <w:rsid w:val="00F25DD2"/>
    <w:rPr>
      <w:rFonts w:ascii="仿宋_GB2312" w:eastAsia="仿宋_GB2312"/>
      <w:kern w:val="10"/>
      <w:sz w:val="32"/>
    </w:rPr>
  </w:style>
  <w:style w:type="character" w:customStyle="1" w:styleId="9Char1">
    <w:name w:val="标题 9 Char1"/>
    <w:uiPriority w:val="99"/>
    <w:qFormat/>
    <w:rsid w:val="00F25DD2"/>
    <w:rPr>
      <w:rFonts w:ascii="Arial" w:eastAsia="黑体" w:hAnsi="Arial" w:cs="Times New Roman"/>
      <w:color w:val="000000"/>
      <w:kern w:val="0"/>
      <w:sz w:val="24"/>
      <w:szCs w:val="20"/>
    </w:rPr>
  </w:style>
  <w:style w:type="character" w:customStyle="1" w:styleId="Char2a">
    <w:name w:val="标题 Char2"/>
    <w:qFormat/>
    <w:rsid w:val="00F25DD2"/>
    <w:rPr>
      <w:rFonts w:ascii="Cambria" w:hAnsi="Cambria"/>
      <w:color w:val="343434"/>
      <w:spacing w:val="5"/>
      <w:kern w:val="28"/>
      <w:sz w:val="52"/>
      <w:szCs w:val="52"/>
    </w:rPr>
  </w:style>
  <w:style w:type="character" w:customStyle="1" w:styleId="Charf0">
    <w:name w:val="附注表格标题 Char"/>
    <w:link w:val="affff1"/>
    <w:qFormat/>
    <w:locked/>
    <w:rsid w:val="00F25DD2"/>
    <w:rPr>
      <w:sz w:val="18"/>
      <w:szCs w:val="24"/>
      <w:u w:val="single"/>
    </w:rPr>
  </w:style>
  <w:style w:type="paragraph" w:customStyle="1" w:styleId="affff1">
    <w:name w:val="附注表格标题"/>
    <w:basedOn w:val="a"/>
    <w:link w:val="Charf0"/>
    <w:qFormat/>
    <w:rsid w:val="00F25DD2"/>
    <w:pPr>
      <w:widowControl/>
      <w:jc w:val="center"/>
    </w:pPr>
    <w:rPr>
      <w:sz w:val="18"/>
      <w:szCs w:val="24"/>
      <w:u w:val="single"/>
    </w:rPr>
  </w:style>
  <w:style w:type="character" w:customStyle="1" w:styleId="font31">
    <w:name w:val="font31"/>
    <w:qFormat/>
    <w:rsid w:val="00F25DD2"/>
    <w:rPr>
      <w:rFonts w:ascii="宋体" w:eastAsia="宋体" w:hAnsi="宋体" w:cs="宋体" w:hint="eastAsia"/>
      <w:color w:val="000000"/>
      <w:sz w:val="21"/>
      <w:szCs w:val="21"/>
      <w:u w:val="none"/>
    </w:rPr>
  </w:style>
  <w:style w:type="character" w:customStyle="1" w:styleId="Char1c">
    <w:name w:val="明显引用 Char1"/>
    <w:uiPriority w:val="30"/>
    <w:qFormat/>
    <w:rsid w:val="00F25DD2"/>
    <w:rPr>
      <w:b/>
      <w:bCs/>
      <w:i/>
      <w:iCs/>
      <w:color w:val="4F81BD"/>
      <w:kern w:val="2"/>
      <w:sz w:val="21"/>
      <w:szCs w:val="24"/>
    </w:rPr>
  </w:style>
  <w:style w:type="character" w:customStyle="1" w:styleId="Charf1">
    <w:name w:val="表标题单位 Char"/>
    <w:link w:val="affff2"/>
    <w:qFormat/>
    <w:rsid w:val="00F25DD2"/>
    <w:rPr>
      <w:b/>
      <w:sz w:val="24"/>
      <w:szCs w:val="21"/>
    </w:rPr>
  </w:style>
  <w:style w:type="paragraph" w:customStyle="1" w:styleId="affff2">
    <w:name w:val="表标题单位"/>
    <w:basedOn w:val="a"/>
    <w:link w:val="Charf1"/>
    <w:qFormat/>
    <w:rsid w:val="00F25DD2"/>
    <w:pPr>
      <w:widowControl/>
      <w:spacing w:beforeLines="50" w:afterLines="50"/>
      <w:jc w:val="right"/>
    </w:pPr>
    <w:rPr>
      <w:b/>
      <w:sz w:val="24"/>
      <w:szCs w:val="21"/>
    </w:rPr>
  </w:style>
  <w:style w:type="character" w:customStyle="1" w:styleId="AChar">
    <w:name w:val="A正文 Char"/>
    <w:uiPriority w:val="99"/>
    <w:qFormat/>
    <w:rsid w:val="00F25DD2"/>
    <w:rPr>
      <w:rFonts w:ascii="楷体_GB2312" w:eastAsia="楷体_GB2312"/>
      <w:kern w:val="2"/>
      <w:sz w:val="24"/>
    </w:rPr>
  </w:style>
  <w:style w:type="character" w:customStyle="1" w:styleId="Char39">
    <w:name w:val="标题 Char3"/>
    <w:uiPriority w:val="10"/>
    <w:qFormat/>
    <w:rsid w:val="00F25DD2"/>
    <w:rPr>
      <w:rFonts w:ascii="Cambria" w:eastAsia="宋体" w:hAnsi="Cambria" w:cs="Times New Roman"/>
      <w:b/>
      <w:bCs/>
      <w:sz w:val="32"/>
      <w:szCs w:val="32"/>
    </w:rPr>
  </w:style>
  <w:style w:type="character" w:customStyle="1" w:styleId="m11">
    <w:name w:val="m11"/>
    <w:qFormat/>
    <w:rsid w:val="00F25DD2"/>
    <w:rPr>
      <w:sz w:val="24"/>
    </w:rPr>
  </w:style>
  <w:style w:type="character" w:customStyle="1" w:styleId="920">
    <w:name w:val="标题 9 字符2"/>
    <w:qFormat/>
    <w:rsid w:val="00F25DD2"/>
    <w:rPr>
      <w:rFonts w:ascii="Arial" w:eastAsia="黑体" w:hAnsi="Arial" w:cs="Times New Roman"/>
      <w:color w:val="000000"/>
      <w:kern w:val="0"/>
      <w:sz w:val="24"/>
      <w:szCs w:val="20"/>
    </w:rPr>
  </w:style>
  <w:style w:type="character" w:customStyle="1" w:styleId="1CharChar">
    <w:name w:val="样式 标题 1 + Char Char"/>
    <w:link w:val="1fc"/>
    <w:qFormat/>
    <w:rsid w:val="00F25DD2"/>
    <w:rPr>
      <w:rFonts w:ascii="Cambria" w:eastAsia="仿宋_GB2312" w:hAnsi="Cambria"/>
      <w:b/>
      <w:bCs/>
      <w:color w:val="21798E"/>
      <w:sz w:val="32"/>
      <w:szCs w:val="28"/>
      <w:lang w:val="zh-CN"/>
    </w:rPr>
  </w:style>
  <w:style w:type="paragraph" w:customStyle="1" w:styleId="1fc">
    <w:name w:val="样式 标题 1 +"/>
    <w:basedOn w:val="1"/>
    <w:link w:val="1CharChar"/>
    <w:qFormat/>
    <w:rsid w:val="00F25DD2"/>
    <w:pPr>
      <w:autoSpaceDE w:val="0"/>
      <w:autoSpaceDN w:val="0"/>
      <w:adjustRightInd w:val="0"/>
      <w:snapToGrid w:val="0"/>
      <w:spacing w:before="480" w:after="0"/>
      <w:ind w:firstLineChars="445" w:firstLine="1251"/>
    </w:pPr>
    <w:rPr>
      <w:rFonts w:ascii="Cambria" w:eastAsia="仿宋_GB2312" w:hAnsi="Cambria" w:cstheme="minorBidi"/>
      <w:color w:val="21798E"/>
      <w:kern w:val="2"/>
      <w:sz w:val="32"/>
      <w:szCs w:val="28"/>
      <w:lang w:val="zh-CN"/>
    </w:rPr>
  </w:style>
  <w:style w:type="character" w:customStyle="1" w:styleId="affff3">
    <w:name w:val="页脚 字符"/>
    <w:uiPriority w:val="99"/>
    <w:qFormat/>
    <w:rsid w:val="00F25DD2"/>
    <w:rPr>
      <w:sz w:val="18"/>
      <w:szCs w:val="18"/>
    </w:rPr>
  </w:style>
  <w:style w:type="character" w:customStyle="1" w:styleId="Char51">
    <w:name w:val="批注文字 Char5"/>
    <w:qFormat/>
    <w:rsid w:val="00F25DD2"/>
    <w:rPr>
      <w:rFonts w:ascii="Times New Roman" w:eastAsia="宋体" w:hAnsi="Times New Roman" w:cs="Times New Roman"/>
      <w:szCs w:val="24"/>
    </w:rPr>
  </w:style>
  <w:style w:type="character" w:customStyle="1" w:styleId="IntenseReference1">
    <w:name w:val="Intense Reference1"/>
    <w:qFormat/>
    <w:rsid w:val="00F25DD2"/>
    <w:rPr>
      <w:b/>
      <w:bCs/>
      <w:smallCaps/>
      <w:color w:val="DA1F28"/>
      <w:spacing w:val="5"/>
      <w:u w:val="single"/>
    </w:rPr>
  </w:style>
  <w:style w:type="character" w:customStyle="1" w:styleId="2Char11">
    <w:name w:val="正文文本缩进 2 Char1"/>
    <w:uiPriority w:val="99"/>
    <w:qFormat/>
    <w:rsid w:val="00F25DD2"/>
    <w:rPr>
      <w:kern w:val="2"/>
      <w:sz w:val="21"/>
      <w:szCs w:val="24"/>
    </w:rPr>
  </w:style>
  <w:style w:type="character" w:customStyle="1" w:styleId="CharChar20">
    <w:name w:val="Char Char2"/>
    <w:qFormat/>
    <w:rsid w:val="00F25DD2"/>
    <w:rPr>
      <w:rFonts w:ascii="宋体" w:eastAsia="宋体" w:hAnsi="宋体" w:hint="eastAsia"/>
      <w:kern w:val="2"/>
      <w:sz w:val="18"/>
      <w:lang w:val="en-US" w:eastAsia="zh-CN" w:bidi="ar-SA"/>
    </w:rPr>
  </w:style>
  <w:style w:type="character" w:customStyle="1" w:styleId="affff4">
    <w:name w:val="尾注文本 字符"/>
    <w:basedOn w:val="a0"/>
    <w:uiPriority w:val="99"/>
    <w:qFormat/>
    <w:rsid w:val="00F25DD2"/>
  </w:style>
  <w:style w:type="character" w:customStyle="1" w:styleId="Charf2">
    <w:name w:val="普通(网站) Char"/>
    <w:uiPriority w:val="99"/>
    <w:qFormat/>
    <w:rsid w:val="00F25DD2"/>
    <w:rPr>
      <w:rFonts w:ascii="宋体" w:eastAsia="宋体" w:hAnsi="宋体" w:cs="宋体"/>
      <w:kern w:val="0"/>
      <w:sz w:val="24"/>
      <w:szCs w:val="24"/>
    </w:rPr>
  </w:style>
  <w:style w:type="character" w:customStyle="1" w:styleId="affff5">
    <w:name w:val="募集正文 字符"/>
    <w:qFormat/>
    <w:rsid w:val="00F25DD2"/>
    <w:rPr>
      <w:rFonts w:ascii="Times New Roman" w:eastAsia="楷体_GB2312" w:hAnsi="Times New Roman" w:cs="宋体"/>
      <w:kern w:val="0"/>
      <w:sz w:val="24"/>
      <w:szCs w:val="24"/>
      <w:lang w:val="zh-CN" w:bidi="zh-CN"/>
    </w:rPr>
  </w:style>
  <w:style w:type="character" w:customStyle="1" w:styleId="141">
    <w:name w:val="141"/>
    <w:qFormat/>
    <w:rsid w:val="00F25DD2"/>
    <w:rPr>
      <w:sz w:val="21"/>
      <w:szCs w:val="21"/>
    </w:rPr>
  </w:style>
  <w:style w:type="character" w:customStyle="1" w:styleId="p1f12">
    <w:name w:val="p1 f12"/>
    <w:qFormat/>
    <w:rsid w:val="00F25DD2"/>
  </w:style>
  <w:style w:type="character" w:customStyle="1" w:styleId="da1">
    <w:name w:val="da1"/>
    <w:qFormat/>
    <w:rsid w:val="00F25DD2"/>
    <w:rPr>
      <w:color w:val="000000"/>
      <w:spacing w:val="360"/>
      <w:sz w:val="21"/>
      <w:szCs w:val="21"/>
      <w:u w:val="none"/>
    </w:rPr>
  </w:style>
  <w:style w:type="character" w:customStyle="1" w:styleId="Charf3">
    <w:name w:val="普通文字 Char"/>
    <w:qFormat/>
    <w:rsid w:val="00F25DD2"/>
    <w:rPr>
      <w:rFonts w:ascii="Courier New" w:eastAsia="宋体" w:hAnsi="Courier New"/>
      <w:sz w:val="21"/>
      <w:lang w:val="en-US" w:eastAsia="zh-CN"/>
    </w:rPr>
  </w:style>
  <w:style w:type="character" w:customStyle="1" w:styleId="content">
    <w:name w:val="content"/>
    <w:basedOn w:val="a0"/>
    <w:qFormat/>
    <w:rsid w:val="00F25DD2"/>
  </w:style>
  <w:style w:type="character" w:customStyle="1" w:styleId="CharChar9">
    <w:name w:val="图 Char Char"/>
    <w:link w:val="affff6"/>
    <w:uiPriority w:val="99"/>
    <w:qFormat/>
    <w:locked/>
    <w:rsid w:val="00F25DD2"/>
  </w:style>
  <w:style w:type="paragraph" w:customStyle="1" w:styleId="affff6">
    <w:name w:val="图"/>
    <w:link w:val="CharChar9"/>
    <w:uiPriority w:val="99"/>
    <w:qFormat/>
    <w:rsid w:val="00F25DD2"/>
    <w:pPr>
      <w:adjustRightInd w:val="0"/>
      <w:snapToGrid w:val="0"/>
      <w:jc w:val="both"/>
    </w:pPr>
  </w:style>
  <w:style w:type="character" w:customStyle="1" w:styleId="Char3a">
    <w:name w:val="明显引用 Char3"/>
    <w:uiPriority w:val="99"/>
    <w:qFormat/>
    <w:rsid w:val="00F25DD2"/>
    <w:rPr>
      <w:rFonts w:ascii="宋体" w:hAnsi="宋体" w:cs="宋体"/>
      <w:i/>
      <w:iCs/>
      <w:color w:val="5B9BD5"/>
      <w:sz w:val="24"/>
      <w:szCs w:val="24"/>
    </w:rPr>
  </w:style>
  <w:style w:type="character" w:customStyle="1" w:styleId="font51">
    <w:name w:val="font51"/>
    <w:qFormat/>
    <w:rsid w:val="00F25DD2"/>
    <w:rPr>
      <w:rFonts w:ascii="Times New Roman" w:hAnsi="Times New Roman" w:cs="Times New Roman" w:hint="default"/>
      <w:b/>
      <w:color w:val="000000"/>
      <w:sz w:val="21"/>
      <w:szCs w:val="21"/>
      <w:u w:val="none"/>
    </w:rPr>
  </w:style>
  <w:style w:type="character" w:customStyle="1" w:styleId="Char1d">
    <w:name w:val="日期 Char1"/>
    <w:qFormat/>
    <w:locked/>
    <w:rsid w:val="00F25DD2"/>
    <w:rPr>
      <w:rFonts w:ascii="Arial" w:hAnsi="Arial" w:cs="Arial" w:hint="default"/>
      <w:kern w:val="2"/>
      <w:sz w:val="24"/>
    </w:rPr>
  </w:style>
  <w:style w:type="character" w:customStyle="1" w:styleId="k91">
    <w:name w:val="k91"/>
    <w:qFormat/>
    <w:rsid w:val="00F25DD2"/>
    <w:rPr>
      <w:color w:val="006699"/>
      <w:spacing w:val="360"/>
      <w:sz w:val="18"/>
      <w:szCs w:val="18"/>
    </w:rPr>
  </w:style>
  <w:style w:type="character" w:customStyle="1" w:styleId="HTMLChar2">
    <w:name w:val="HTML 预设格式 Char2"/>
    <w:uiPriority w:val="99"/>
    <w:qFormat/>
    <w:locked/>
    <w:rsid w:val="00F25DD2"/>
    <w:rPr>
      <w:rFonts w:ascii="Arial Unicode MS" w:eastAsia="Arial Unicode MS" w:hAnsi="Arial Unicode MS" w:cs="楷体_GB2312"/>
      <w:color w:val="000000"/>
    </w:rPr>
  </w:style>
  <w:style w:type="character" w:customStyle="1" w:styleId="1CharChar0">
    <w:name w:val="募集标题1 Char Char"/>
    <w:link w:val="1fd"/>
    <w:qFormat/>
    <w:rsid w:val="00F25DD2"/>
    <w:rPr>
      <w:rFonts w:eastAsia="楷体_GB2312"/>
      <w:b/>
      <w:color w:val="000000"/>
      <w:sz w:val="32"/>
      <w:szCs w:val="28"/>
    </w:rPr>
  </w:style>
  <w:style w:type="paragraph" w:customStyle="1" w:styleId="1fd">
    <w:name w:val="募集标题1"/>
    <w:basedOn w:val="1"/>
    <w:next w:val="a"/>
    <w:link w:val="1CharChar0"/>
    <w:qFormat/>
    <w:rsid w:val="00F25DD2"/>
    <w:pPr>
      <w:pageBreakBefore/>
      <w:autoSpaceDE w:val="0"/>
      <w:autoSpaceDN w:val="0"/>
      <w:adjustRightInd w:val="0"/>
      <w:spacing w:before="240" w:after="240" w:line="240" w:lineRule="auto"/>
      <w:ind w:firstLineChars="200" w:firstLine="480"/>
    </w:pPr>
    <w:rPr>
      <w:rFonts w:asciiTheme="minorHAnsi" w:eastAsia="楷体_GB2312" w:hAnsiTheme="minorHAnsi" w:cstheme="minorBidi"/>
      <w:bCs w:val="0"/>
      <w:color w:val="000000"/>
      <w:kern w:val="2"/>
      <w:sz w:val="32"/>
      <w:szCs w:val="28"/>
    </w:rPr>
  </w:style>
  <w:style w:type="character" w:customStyle="1" w:styleId="Char2b">
    <w:name w:val="脚注文本 Char2"/>
    <w:uiPriority w:val="99"/>
    <w:semiHidden/>
    <w:qFormat/>
    <w:locked/>
    <w:rsid w:val="00F25DD2"/>
    <w:rPr>
      <w:rFonts w:ascii="Times New Roman" w:eastAsia="宋体" w:hAnsi="Times New Roman" w:cs="Times New Roman"/>
      <w:sz w:val="18"/>
      <w:szCs w:val="20"/>
    </w:rPr>
  </w:style>
  <w:style w:type="character" w:customStyle="1" w:styleId="2Char12">
    <w:name w:val="标题 2 Char1"/>
    <w:qFormat/>
    <w:rsid w:val="00F25DD2"/>
    <w:rPr>
      <w:rFonts w:ascii="Arial" w:eastAsia="黑体" w:hAnsi="Arial"/>
      <w:b/>
      <w:kern w:val="2"/>
      <w:sz w:val="32"/>
      <w:lang w:val="en-US" w:eastAsia="zh-CN"/>
    </w:rPr>
  </w:style>
  <w:style w:type="character" w:customStyle="1" w:styleId="2CharChar1">
    <w:name w:val="报告标题 2 Char Char"/>
    <w:link w:val="2f7"/>
    <w:qFormat/>
    <w:rsid w:val="00F25DD2"/>
    <w:rPr>
      <w:rFonts w:ascii="宋体" w:hAnsi="宋体"/>
      <w:b/>
      <w:color w:val="000000"/>
      <w:sz w:val="22"/>
    </w:rPr>
  </w:style>
  <w:style w:type="paragraph" w:customStyle="1" w:styleId="2f7">
    <w:name w:val="报告标题 2"/>
    <w:basedOn w:val="2"/>
    <w:next w:val="affff7"/>
    <w:link w:val="2CharChar1"/>
    <w:qFormat/>
    <w:rsid w:val="00F25DD2"/>
    <w:pPr>
      <w:keepLines w:val="0"/>
      <w:autoSpaceDE w:val="0"/>
      <w:autoSpaceDN w:val="0"/>
      <w:adjustRightInd w:val="0"/>
      <w:spacing w:beforeLines="50" w:after="10" w:line="240" w:lineRule="auto"/>
      <w:ind w:left="2160" w:right="-34" w:firstLineChars="200" w:firstLine="442"/>
    </w:pPr>
    <w:rPr>
      <w:rFonts w:ascii="宋体" w:eastAsiaTheme="minorEastAsia" w:hAnsi="宋体" w:cstheme="minorBidi"/>
      <w:bCs w:val="0"/>
      <w:color w:val="000000"/>
      <w:sz w:val="22"/>
      <w:szCs w:val="22"/>
    </w:rPr>
  </w:style>
  <w:style w:type="paragraph" w:customStyle="1" w:styleId="affff7">
    <w:name w:val="报告正文"/>
    <w:basedOn w:val="af1"/>
    <w:uiPriority w:val="99"/>
    <w:qFormat/>
    <w:rsid w:val="00F25DD2"/>
    <w:pPr>
      <w:autoSpaceDE w:val="0"/>
      <w:autoSpaceDN w:val="0"/>
      <w:adjustRightInd w:val="0"/>
      <w:spacing w:line="360" w:lineRule="auto"/>
      <w:ind w:left="2160" w:right="-34" w:firstLine="440"/>
    </w:pPr>
    <w:rPr>
      <w:rFonts w:eastAsia="楷体_GB2312"/>
      <w:color w:val="000000"/>
      <w:sz w:val="22"/>
    </w:rPr>
  </w:style>
  <w:style w:type="character" w:customStyle="1" w:styleId="AChar1">
    <w:name w:val="A正文 Char1"/>
    <w:link w:val="Affff8"/>
    <w:qFormat/>
    <w:locked/>
    <w:rsid w:val="00F25DD2"/>
    <w:rPr>
      <w:rFonts w:ascii="楷体_GB2312" w:eastAsia="楷体_GB2312"/>
      <w:sz w:val="24"/>
    </w:rPr>
  </w:style>
  <w:style w:type="paragraph" w:customStyle="1" w:styleId="Affff8">
    <w:name w:val="A正文"/>
    <w:basedOn w:val="5"/>
    <w:link w:val="AChar1"/>
    <w:qFormat/>
    <w:rsid w:val="00F25DD2"/>
    <w:pPr>
      <w:adjustRightInd w:val="0"/>
      <w:snapToGrid w:val="0"/>
      <w:spacing w:before="0" w:after="0" w:line="288" w:lineRule="auto"/>
      <w:ind w:firstLineChars="200" w:firstLine="480"/>
    </w:pPr>
    <w:rPr>
      <w:rFonts w:ascii="楷体_GB2312" w:eastAsia="楷体_GB2312" w:hAnsiTheme="minorHAnsi" w:cstheme="minorBidi"/>
      <w:b w:val="0"/>
      <w:bCs w:val="0"/>
      <w:sz w:val="24"/>
      <w:szCs w:val="22"/>
    </w:rPr>
  </w:style>
  <w:style w:type="character" w:customStyle="1" w:styleId="321">
    <w:name w:val="正文文本 3 字符2"/>
    <w:qFormat/>
    <w:rsid w:val="00F25DD2"/>
    <w:rPr>
      <w:rFonts w:ascii="Times New Roman" w:eastAsia="宋体" w:hAnsi="Times New Roman" w:cs="Times New Roman"/>
      <w:sz w:val="16"/>
      <w:szCs w:val="16"/>
    </w:rPr>
  </w:style>
  <w:style w:type="character" w:customStyle="1" w:styleId="unnamed1">
    <w:name w:val="unnamed1"/>
    <w:qFormat/>
    <w:rsid w:val="00F25DD2"/>
  </w:style>
  <w:style w:type="character" w:customStyle="1" w:styleId="SalutationChar">
    <w:name w:val="Salutation Char"/>
    <w:qFormat/>
    <w:locked/>
    <w:rsid w:val="00F25DD2"/>
    <w:rPr>
      <w:rFonts w:ascii="Times New Roman" w:hAnsi="Times New Roman" w:cs="Times New Roman" w:hint="default"/>
      <w:sz w:val="24"/>
      <w:szCs w:val="24"/>
    </w:rPr>
  </w:style>
  <w:style w:type="character" w:customStyle="1" w:styleId="f-tj1">
    <w:name w:val="f-tj1"/>
    <w:qFormat/>
    <w:rsid w:val="00F25DD2"/>
    <w:rPr>
      <w:color w:val="000000"/>
      <w:sz w:val="21"/>
      <w:szCs w:val="21"/>
      <w:u w:val="none"/>
    </w:rPr>
  </w:style>
  <w:style w:type="character" w:customStyle="1" w:styleId="72">
    <w:name w:val="标题 7 字符"/>
    <w:uiPriority w:val="99"/>
    <w:qFormat/>
    <w:rsid w:val="00F25DD2"/>
    <w:rPr>
      <w:b/>
      <w:bCs/>
      <w:sz w:val="24"/>
      <w:szCs w:val="24"/>
    </w:rPr>
  </w:style>
  <w:style w:type="character" w:customStyle="1" w:styleId="2f8">
    <w:name w:val="称呼 字符2"/>
    <w:qFormat/>
    <w:rsid w:val="00F25DD2"/>
    <w:rPr>
      <w:rFonts w:ascii="Times New Roman" w:eastAsia="宋体" w:hAnsi="Times New Roman" w:cs="Times New Roman"/>
      <w:sz w:val="24"/>
      <w:szCs w:val="24"/>
    </w:rPr>
  </w:style>
  <w:style w:type="character" w:customStyle="1" w:styleId="2f9">
    <w:name w:val="批注框文本 字符2"/>
    <w:qFormat/>
    <w:rsid w:val="00F25DD2"/>
    <w:rPr>
      <w:rFonts w:ascii="Times New Roman" w:eastAsia="宋体" w:hAnsi="Times New Roman" w:cs="Times New Roman"/>
      <w:kern w:val="0"/>
      <w:sz w:val="18"/>
      <w:szCs w:val="18"/>
    </w:rPr>
  </w:style>
  <w:style w:type="character" w:customStyle="1" w:styleId="font61">
    <w:name w:val="font61"/>
    <w:qFormat/>
    <w:rsid w:val="00F25DD2"/>
    <w:rPr>
      <w:rFonts w:ascii="serif" w:eastAsia="serif" w:cs="serif" w:hint="default"/>
      <w:b/>
      <w:color w:val="000000"/>
      <w:sz w:val="18"/>
      <w:szCs w:val="18"/>
      <w:u w:val="none"/>
    </w:rPr>
  </w:style>
  <w:style w:type="character" w:customStyle="1" w:styleId="1fe">
    <w:name w:val="标题 字符1"/>
    <w:qFormat/>
    <w:rsid w:val="00F25DD2"/>
    <w:rPr>
      <w:rFonts w:ascii="Cambria" w:hAnsi="Cambria" w:cs="Times New Roman"/>
      <w:b/>
      <w:bCs/>
      <w:kern w:val="2"/>
      <w:sz w:val="32"/>
      <w:szCs w:val="32"/>
    </w:rPr>
  </w:style>
  <w:style w:type="character" w:customStyle="1" w:styleId="CharChara">
    <w:name w:val="附注三级 Char Char"/>
    <w:link w:val="affff9"/>
    <w:qFormat/>
    <w:rsid w:val="00F25DD2"/>
    <w:rPr>
      <w:rFonts w:ascii="宋体" w:hAnsi="宋体"/>
      <w:b/>
      <w:bCs/>
      <w:szCs w:val="21"/>
    </w:rPr>
  </w:style>
  <w:style w:type="paragraph" w:customStyle="1" w:styleId="affff9">
    <w:name w:val="附注三级"/>
    <w:basedOn w:val="a"/>
    <w:link w:val="CharChara"/>
    <w:qFormat/>
    <w:rsid w:val="00F25DD2"/>
    <w:pPr>
      <w:widowControl/>
      <w:tabs>
        <w:tab w:val="left" w:pos="1273"/>
      </w:tabs>
      <w:autoSpaceDE w:val="0"/>
      <w:autoSpaceDN w:val="0"/>
      <w:adjustRightInd w:val="0"/>
      <w:snapToGrid w:val="0"/>
      <w:spacing w:line="400" w:lineRule="atLeast"/>
      <w:ind w:leftChars="342" w:left="1256" w:hangingChars="255" w:hanging="538"/>
    </w:pPr>
    <w:rPr>
      <w:rFonts w:ascii="宋体" w:hAnsi="宋体"/>
      <w:b/>
      <w:bCs/>
      <w:szCs w:val="21"/>
    </w:rPr>
  </w:style>
  <w:style w:type="character" w:customStyle="1" w:styleId="2Char3">
    <w:name w:val="募集标题2 Char"/>
    <w:link w:val="2fa"/>
    <w:qFormat/>
    <w:rsid w:val="00F25DD2"/>
    <w:rPr>
      <w:rFonts w:eastAsia="楷体_GB2312"/>
      <w:sz w:val="28"/>
      <w:szCs w:val="28"/>
    </w:rPr>
  </w:style>
  <w:style w:type="paragraph" w:customStyle="1" w:styleId="2fa">
    <w:name w:val="募集标题2"/>
    <w:link w:val="2Char3"/>
    <w:qFormat/>
    <w:rsid w:val="00F25DD2"/>
    <w:pPr>
      <w:spacing w:before="160" w:after="80"/>
      <w:ind w:firstLineChars="200" w:firstLine="200"/>
    </w:pPr>
    <w:rPr>
      <w:rFonts w:eastAsia="楷体_GB2312"/>
      <w:sz w:val="28"/>
      <w:szCs w:val="28"/>
    </w:rPr>
  </w:style>
  <w:style w:type="character" w:customStyle="1" w:styleId="s11">
    <w:name w:val="s11"/>
    <w:qFormat/>
    <w:rsid w:val="00F25DD2"/>
    <w:rPr>
      <w:rFonts w:ascii="eʩ" w:hAnsi="eʩ" w:hint="default"/>
      <w:sz w:val="18"/>
      <w:szCs w:val="18"/>
    </w:rPr>
  </w:style>
  <w:style w:type="character" w:customStyle="1" w:styleId="CharCharb">
    <w:name w:val="表题 Char Char"/>
    <w:link w:val="affffa"/>
    <w:qFormat/>
    <w:rsid w:val="00F25DD2"/>
    <w:rPr>
      <w:rFonts w:eastAsia="仿宋_GB2312" w:cs="Calibri"/>
      <w:b/>
      <w:sz w:val="24"/>
      <w:szCs w:val="24"/>
    </w:rPr>
  </w:style>
  <w:style w:type="paragraph" w:customStyle="1" w:styleId="affffa">
    <w:name w:val="表题"/>
    <w:link w:val="CharCharb"/>
    <w:qFormat/>
    <w:rsid w:val="00F25DD2"/>
    <w:pPr>
      <w:tabs>
        <w:tab w:val="left" w:pos="480"/>
      </w:tabs>
      <w:adjustRightInd w:val="0"/>
      <w:snapToGrid w:val="0"/>
      <w:spacing w:beforeLines="50" w:after="120"/>
      <w:jc w:val="center"/>
    </w:pPr>
    <w:rPr>
      <w:rFonts w:eastAsia="仿宋_GB2312" w:cs="Calibri"/>
      <w:b/>
      <w:sz w:val="24"/>
      <w:szCs w:val="24"/>
    </w:rPr>
  </w:style>
  <w:style w:type="character" w:customStyle="1" w:styleId="1ff">
    <w:name w:val="标题 1 字符"/>
    <w:qFormat/>
    <w:rsid w:val="00F25DD2"/>
    <w:rPr>
      <w:b/>
      <w:bCs/>
      <w:kern w:val="44"/>
      <w:sz w:val="44"/>
      <w:szCs w:val="44"/>
    </w:rPr>
  </w:style>
  <w:style w:type="character" w:customStyle="1" w:styleId="1GB2312TimesNewRomanCharChar">
    <w:name w:val="样式 样式 标题 1 + + (西文) 楷体_GB2312 (中文) Times New Roman Char Char"/>
    <w:link w:val="1GB2312TimesNewRoman"/>
    <w:qFormat/>
    <w:rsid w:val="00F25DD2"/>
    <w:rPr>
      <w:rFonts w:ascii="楷体_GB2312" w:eastAsia="仿宋_GB2312" w:hAnsi="楷体_GB2312"/>
      <w:b/>
      <w:bCs/>
      <w:color w:val="21798E"/>
      <w:sz w:val="32"/>
      <w:szCs w:val="28"/>
    </w:rPr>
  </w:style>
  <w:style w:type="paragraph" w:customStyle="1" w:styleId="1GB2312TimesNewRoman">
    <w:name w:val="样式 样式 标题 1 + + (西文) 楷体_GB2312 (中文) Times New Roman"/>
    <w:basedOn w:val="1fc"/>
    <w:link w:val="1GB2312TimesNewRomanCharChar"/>
    <w:qFormat/>
    <w:rsid w:val="00F25DD2"/>
    <w:rPr>
      <w:rFonts w:ascii="楷体_GB2312" w:hAnsi="楷体_GB2312"/>
      <w:lang w:val="en-US"/>
    </w:rPr>
  </w:style>
  <w:style w:type="character" w:customStyle="1" w:styleId="1CharChar1">
    <w:name w:val="样式 样式 标题 1 + + (中文) 黑体 Char Char"/>
    <w:link w:val="1ff0"/>
    <w:qFormat/>
    <w:rsid w:val="00F25DD2"/>
    <w:rPr>
      <w:rFonts w:ascii="Cambria" w:eastAsia="仿宋_GB2312" w:hAnsi="Cambria"/>
      <w:color w:val="21798E"/>
      <w:sz w:val="32"/>
      <w:szCs w:val="28"/>
    </w:rPr>
  </w:style>
  <w:style w:type="paragraph" w:customStyle="1" w:styleId="1ff0">
    <w:name w:val="样式 样式 标题 1 + + (中文) 黑体"/>
    <w:basedOn w:val="1fc"/>
    <w:link w:val="1CharChar1"/>
    <w:qFormat/>
    <w:rsid w:val="00F25DD2"/>
    <w:rPr>
      <w:b w:val="0"/>
      <w:bCs w:val="0"/>
      <w:lang w:val="en-US"/>
    </w:rPr>
  </w:style>
  <w:style w:type="character" w:customStyle="1" w:styleId="linkstyle5">
    <w:name w:val="link style5"/>
    <w:basedOn w:val="a0"/>
    <w:qFormat/>
    <w:rsid w:val="00F25DD2"/>
  </w:style>
  <w:style w:type="character" w:customStyle="1" w:styleId="2Char13">
    <w:name w:val="正文首行缩进 2 Char1"/>
    <w:uiPriority w:val="99"/>
    <w:qFormat/>
    <w:rsid w:val="00F25DD2"/>
    <w:rPr>
      <w:rFonts w:ascii="宋体" w:hAnsi="宋体"/>
      <w:kern w:val="2"/>
      <w:sz w:val="21"/>
      <w:szCs w:val="24"/>
      <w:lang w:val="zh-CN"/>
    </w:rPr>
  </w:style>
  <w:style w:type="character" w:customStyle="1" w:styleId="62">
    <w:name w:val="标题 6 字符"/>
    <w:qFormat/>
    <w:rsid w:val="00F25DD2"/>
    <w:rPr>
      <w:rFonts w:ascii="Cambria" w:eastAsia="宋体" w:hAnsi="Cambria" w:cs="Times New Roman"/>
      <w:b/>
      <w:bCs/>
      <w:sz w:val="24"/>
      <w:szCs w:val="24"/>
    </w:rPr>
  </w:style>
  <w:style w:type="character" w:customStyle="1" w:styleId="HTMLChar3">
    <w:name w:val="HTML 预设格式 Char3"/>
    <w:qFormat/>
    <w:rsid w:val="00F25DD2"/>
    <w:rPr>
      <w:rFonts w:ascii="Courier New" w:hAnsi="Courier New" w:cs="Courier New" w:hint="default"/>
      <w:kern w:val="2"/>
    </w:rPr>
  </w:style>
  <w:style w:type="character" w:customStyle="1" w:styleId="3Char31">
    <w:name w:val="正文文本缩进 3 Char3"/>
    <w:qFormat/>
    <w:rsid w:val="00F25DD2"/>
    <w:rPr>
      <w:kern w:val="2"/>
      <w:sz w:val="16"/>
      <w:szCs w:val="16"/>
    </w:rPr>
  </w:style>
  <w:style w:type="character" w:customStyle="1" w:styleId="2fb">
    <w:name w:val="标题 字符2"/>
    <w:qFormat/>
    <w:rsid w:val="00F25DD2"/>
    <w:rPr>
      <w:rFonts w:ascii="Arial" w:eastAsia="宋体" w:hAnsi="Arial" w:cs="Times New Roman"/>
      <w:b/>
      <w:bCs/>
      <w:kern w:val="0"/>
      <w:sz w:val="32"/>
      <w:szCs w:val="32"/>
    </w:rPr>
  </w:style>
  <w:style w:type="character" w:customStyle="1" w:styleId="Char3b">
    <w:name w:val="文档结构图 Char3"/>
    <w:uiPriority w:val="99"/>
    <w:semiHidden/>
    <w:qFormat/>
    <w:locked/>
    <w:rsid w:val="00F25DD2"/>
    <w:rPr>
      <w:rFonts w:ascii="宋体" w:eastAsia="宋体" w:hAnsi="Times New Roman" w:cs="Times New Roman"/>
      <w:kern w:val="2"/>
      <w:sz w:val="18"/>
      <w:szCs w:val="18"/>
      <w:lang w:val="zh-CN" w:eastAsia="zh-CN"/>
    </w:rPr>
  </w:style>
  <w:style w:type="character" w:customStyle="1" w:styleId="720">
    <w:name w:val="标题 7 字符2"/>
    <w:qFormat/>
    <w:rsid w:val="00F25DD2"/>
    <w:rPr>
      <w:rFonts w:ascii="宋体" w:eastAsia="宋体" w:hAnsi="宋体" w:cs="Times New Roman"/>
      <w:b/>
      <w:color w:val="000000"/>
      <w:kern w:val="0"/>
      <w:sz w:val="24"/>
      <w:szCs w:val="20"/>
    </w:rPr>
  </w:style>
  <w:style w:type="character" w:customStyle="1" w:styleId="hei141">
    <w:name w:val="hei141"/>
    <w:qFormat/>
    <w:rsid w:val="00F25DD2"/>
    <w:rPr>
      <w:rFonts w:ascii="??" w:hAnsi="??"/>
      <w:color w:val="000000"/>
      <w:sz w:val="21"/>
      <w:u w:val="none"/>
    </w:rPr>
  </w:style>
  <w:style w:type="character" w:customStyle="1" w:styleId="3Char4">
    <w:name w:val="募集3 Char"/>
    <w:link w:val="3c"/>
    <w:qFormat/>
    <w:rsid w:val="00F25DD2"/>
    <w:rPr>
      <w:sz w:val="24"/>
      <w:szCs w:val="24"/>
    </w:rPr>
  </w:style>
  <w:style w:type="paragraph" w:customStyle="1" w:styleId="3c">
    <w:name w:val="募集3"/>
    <w:basedOn w:val="a"/>
    <w:link w:val="3Char4"/>
    <w:qFormat/>
    <w:rsid w:val="00F25DD2"/>
    <w:pPr>
      <w:widowControl/>
      <w:autoSpaceDE w:val="0"/>
      <w:autoSpaceDN w:val="0"/>
      <w:spacing w:beforeLines="50" w:before="50" w:afterLines="50" w:after="50" w:line="360" w:lineRule="auto"/>
      <w:ind w:firstLineChars="200" w:firstLine="200"/>
    </w:pPr>
    <w:rPr>
      <w:sz w:val="24"/>
      <w:szCs w:val="24"/>
    </w:rPr>
  </w:style>
  <w:style w:type="character" w:customStyle="1" w:styleId="2Char20">
    <w:name w:val="正文首行缩进 2 Char2"/>
    <w:qFormat/>
    <w:rsid w:val="00F25DD2"/>
    <w:rPr>
      <w:kern w:val="2"/>
      <w:sz w:val="21"/>
      <w:szCs w:val="22"/>
    </w:rPr>
  </w:style>
  <w:style w:type="character" w:customStyle="1" w:styleId="affffb">
    <w:name w:val="称呼 字符"/>
    <w:basedOn w:val="a0"/>
    <w:uiPriority w:val="99"/>
    <w:qFormat/>
    <w:rsid w:val="00F25DD2"/>
  </w:style>
  <w:style w:type="character" w:customStyle="1" w:styleId="-2Char">
    <w:name w:val="浅色底纹 - 强调文字颜色 2 Char"/>
    <w:qFormat/>
    <w:rsid w:val="00F25DD2"/>
    <w:rPr>
      <w:b/>
      <w:bCs/>
      <w:i/>
      <w:iCs/>
      <w:color w:val="2DA2BF"/>
    </w:rPr>
  </w:style>
  <w:style w:type="character" w:customStyle="1" w:styleId="Style394">
    <w:name w:val="_Style 394"/>
    <w:uiPriority w:val="19"/>
    <w:qFormat/>
    <w:rsid w:val="00F25DD2"/>
    <w:rPr>
      <w:i/>
      <w:iCs/>
      <w:color w:val="808080"/>
    </w:rPr>
  </w:style>
  <w:style w:type="character" w:customStyle="1" w:styleId="main1">
    <w:name w:val="main1"/>
    <w:qFormat/>
    <w:rsid w:val="00F25DD2"/>
    <w:rPr>
      <w:color w:val="333333"/>
      <w:sz w:val="18"/>
    </w:rPr>
  </w:style>
  <w:style w:type="character" w:customStyle="1" w:styleId="5Char1">
    <w:name w:val="标题 5 Char1"/>
    <w:qFormat/>
    <w:rsid w:val="00F25DD2"/>
    <w:rPr>
      <w:rFonts w:ascii="宋体" w:eastAsia="楷体_GB2312" w:hAnsi="Times New Roman" w:cs="Times New Roman"/>
      <w:b/>
      <w:kern w:val="0"/>
      <w:szCs w:val="20"/>
    </w:rPr>
  </w:style>
  <w:style w:type="character" w:customStyle="1" w:styleId="Charf4">
    <w:name w:val="列出段落 Char"/>
    <w:link w:val="2fc"/>
    <w:uiPriority w:val="34"/>
    <w:qFormat/>
    <w:rsid w:val="00F25DD2"/>
  </w:style>
  <w:style w:type="paragraph" w:customStyle="1" w:styleId="2fc">
    <w:name w:val="列出段落2"/>
    <w:basedOn w:val="a"/>
    <w:link w:val="Charf4"/>
    <w:uiPriority w:val="34"/>
    <w:unhideWhenUsed/>
    <w:qFormat/>
    <w:rsid w:val="00F25DD2"/>
    <w:pPr>
      <w:widowControl/>
      <w:ind w:firstLineChars="200" w:firstLine="420"/>
    </w:pPr>
  </w:style>
  <w:style w:type="character" w:customStyle="1" w:styleId="2fd">
    <w:name w:val="标题 2 字符"/>
    <w:qFormat/>
    <w:rsid w:val="00F25DD2"/>
    <w:rPr>
      <w:rFonts w:ascii="Cambria" w:eastAsia="宋体" w:hAnsi="Cambria" w:cs="Times New Roman"/>
      <w:b/>
      <w:bCs/>
      <w:sz w:val="32"/>
      <w:szCs w:val="32"/>
    </w:rPr>
  </w:style>
  <w:style w:type="character" w:customStyle="1" w:styleId="Char3c">
    <w:name w:val="Char3"/>
    <w:qFormat/>
    <w:rsid w:val="00F25DD2"/>
    <w:rPr>
      <w:rFonts w:eastAsia="隶书"/>
      <w:kern w:val="2"/>
      <w:sz w:val="21"/>
    </w:rPr>
  </w:style>
  <w:style w:type="character" w:customStyle="1" w:styleId="41Char">
    <w:name w:val="4 海源 1 Char"/>
    <w:link w:val="410"/>
    <w:qFormat/>
    <w:rsid w:val="00F25DD2"/>
    <w:rPr>
      <w:rFonts w:ascii="宋体" w:hAnsi="宋体"/>
      <w:b/>
      <w:bCs/>
      <w:sz w:val="24"/>
      <w:szCs w:val="24"/>
      <w:lang w:val="zh-CN"/>
    </w:rPr>
  </w:style>
  <w:style w:type="paragraph" w:customStyle="1" w:styleId="410">
    <w:name w:val="4 海源 1"/>
    <w:basedOn w:val="a"/>
    <w:next w:val="a"/>
    <w:link w:val="41Char"/>
    <w:qFormat/>
    <w:rsid w:val="00F25DD2"/>
    <w:pPr>
      <w:autoSpaceDE w:val="0"/>
      <w:autoSpaceDN w:val="0"/>
      <w:spacing w:line="360" w:lineRule="auto"/>
      <w:ind w:firstLineChars="200" w:firstLine="200"/>
      <w:outlineLvl w:val="3"/>
    </w:pPr>
    <w:rPr>
      <w:rFonts w:ascii="宋体" w:hAnsi="宋体"/>
      <w:b/>
      <w:bCs/>
      <w:sz w:val="24"/>
      <w:szCs w:val="24"/>
      <w:lang w:val="zh-CN"/>
    </w:rPr>
  </w:style>
  <w:style w:type="character" w:customStyle="1" w:styleId="Charf5">
    <w:name w:val="明显引用 Char"/>
    <w:link w:val="2fe"/>
    <w:uiPriority w:val="30"/>
    <w:qFormat/>
    <w:rsid w:val="00F25DD2"/>
    <w:rPr>
      <w:rFonts w:ascii="Calibri" w:hAnsi="Calibri"/>
      <w:b/>
      <w:bCs/>
      <w:i/>
      <w:iCs/>
      <w:color w:val="2DA2BF"/>
    </w:rPr>
  </w:style>
  <w:style w:type="paragraph" w:customStyle="1" w:styleId="2fe">
    <w:name w:val="明显引用2"/>
    <w:basedOn w:val="a"/>
    <w:next w:val="a"/>
    <w:link w:val="Charf5"/>
    <w:uiPriority w:val="30"/>
    <w:qFormat/>
    <w:rsid w:val="00F25DD2"/>
    <w:pPr>
      <w:widowControl/>
      <w:pBdr>
        <w:bottom w:val="single" w:sz="4" w:space="4" w:color="2DA2BF"/>
      </w:pBdr>
      <w:autoSpaceDE w:val="0"/>
      <w:autoSpaceDN w:val="0"/>
      <w:adjustRightInd w:val="0"/>
      <w:spacing w:before="200" w:after="280" w:line="360" w:lineRule="auto"/>
      <w:ind w:left="936" w:right="936" w:firstLineChars="200" w:firstLine="480"/>
    </w:pPr>
    <w:rPr>
      <w:rFonts w:ascii="Calibri" w:hAnsi="Calibri"/>
      <w:b/>
      <w:bCs/>
      <w:i/>
      <w:iCs/>
      <w:color w:val="2DA2BF"/>
    </w:rPr>
  </w:style>
  <w:style w:type="character" w:customStyle="1" w:styleId="font71">
    <w:name w:val="font71"/>
    <w:qFormat/>
    <w:rsid w:val="00F25DD2"/>
    <w:rPr>
      <w:rFonts w:ascii="Times New Roman" w:hAnsi="Times New Roman" w:cs="Times New Roman" w:hint="default"/>
      <w:b/>
      <w:color w:val="000000"/>
      <w:sz w:val="18"/>
      <w:szCs w:val="18"/>
      <w:u w:val="none"/>
    </w:rPr>
  </w:style>
  <w:style w:type="character" w:customStyle="1" w:styleId="Char52">
    <w:name w:val="标题 Char5"/>
    <w:qFormat/>
    <w:rsid w:val="00F25DD2"/>
    <w:rPr>
      <w:rFonts w:ascii="Cambria" w:eastAsia="Cambria" w:hAnsi="Cambria" w:cs="Times New Roman" w:hint="default"/>
      <w:b/>
      <w:kern w:val="2"/>
      <w:sz w:val="32"/>
      <w:szCs w:val="32"/>
    </w:rPr>
  </w:style>
  <w:style w:type="character" w:customStyle="1" w:styleId="BodyTextChar">
    <w:name w:val="Body Text Char"/>
    <w:link w:val="BodyText1"/>
    <w:qFormat/>
    <w:rsid w:val="00F25DD2"/>
    <w:rPr>
      <w:rFonts w:ascii="Georgia"/>
    </w:rPr>
  </w:style>
  <w:style w:type="paragraph" w:customStyle="1" w:styleId="BodyText1">
    <w:name w:val="Body Text1"/>
    <w:basedOn w:val="a"/>
    <w:link w:val="BodyTextChar"/>
    <w:qFormat/>
    <w:rsid w:val="00F25DD2"/>
    <w:pPr>
      <w:widowControl/>
      <w:spacing w:line="520" w:lineRule="exact"/>
      <w:ind w:firstLineChars="200" w:firstLine="200"/>
    </w:pPr>
    <w:rPr>
      <w:rFonts w:ascii="Georgia"/>
    </w:rPr>
  </w:style>
  <w:style w:type="character" w:customStyle="1" w:styleId="contentgg">
    <w:name w:val="content_gg"/>
    <w:qFormat/>
    <w:rsid w:val="00F25DD2"/>
    <w:rPr>
      <w:rFonts w:cs="Times New Roman"/>
    </w:rPr>
  </w:style>
  <w:style w:type="character" w:customStyle="1" w:styleId="8Char1">
    <w:name w:val="标题 8 Char1"/>
    <w:uiPriority w:val="99"/>
    <w:qFormat/>
    <w:rsid w:val="00F25DD2"/>
    <w:rPr>
      <w:rFonts w:ascii="Cambria" w:eastAsia="宋体" w:hAnsi="Cambria" w:cs="Times New Roman"/>
      <w:kern w:val="2"/>
      <w:sz w:val="24"/>
      <w:szCs w:val="24"/>
    </w:rPr>
  </w:style>
  <w:style w:type="character" w:customStyle="1" w:styleId="322">
    <w:name w:val="正文文本缩进 3 字符2"/>
    <w:qFormat/>
    <w:rsid w:val="00F25DD2"/>
    <w:rPr>
      <w:rFonts w:ascii="楷体_GB2312" w:eastAsia="楷体_GB2312" w:hAnsi="Arial" w:cs="Times New Roman"/>
      <w:sz w:val="24"/>
      <w:szCs w:val="21"/>
    </w:rPr>
  </w:style>
  <w:style w:type="character" w:customStyle="1" w:styleId="mb11">
    <w:name w:val="m_b11"/>
    <w:qFormat/>
    <w:rsid w:val="00F25DD2"/>
    <w:rPr>
      <w:b/>
      <w:sz w:val="24"/>
    </w:rPr>
  </w:style>
  <w:style w:type="character" w:customStyle="1" w:styleId="Char3d">
    <w:name w:val="批注主题 Char3"/>
    <w:uiPriority w:val="99"/>
    <w:semiHidden/>
    <w:qFormat/>
    <w:locked/>
    <w:rsid w:val="00F25DD2"/>
    <w:rPr>
      <w:rFonts w:ascii="Calibri" w:eastAsia="宋体" w:hAnsi="Calibri" w:cs="Times New Roman"/>
      <w:b/>
      <w:bCs/>
      <w:kern w:val="2"/>
      <w:sz w:val="21"/>
      <w:szCs w:val="22"/>
    </w:rPr>
  </w:style>
  <w:style w:type="character" w:customStyle="1" w:styleId="1ff1">
    <w:name w:val="明显参考1"/>
    <w:qFormat/>
    <w:rsid w:val="00F25DD2"/>
    <w:rPr>
      <w:b/>
      <w:bCs/>
      <w:smallCaps/>
      <w:color w:val="DA1F28"/>
      <w:spacing w:val="5"/>
      <w:u w:val="single"/>
    </w:rPr>
  </w:style>
  <w:style w:type="character" w:customStyle="1" w:styleId="CharCharCharCharCharCharCharChar">
    <w:name w:val="Char Char Char Char Char Char Char Char"/>
    <w:qFormat/>
    <w:rsid w:val="00F25DD2"/>
    <w:rPr>
      <w:kern w:val="2"/>
      <w:sz w:val="18"/>
      <w:szCs w:val="18"/>
    </w:rPr>
  </w:style>
  <w:style w:type="character" w:customStyle="1" w:styleId="affffc">
    <w:name w:val="正文文本首行缩进 字符"/>
    <w:uiPriority w:val="99"/>
    <w:qFormat/>
    <w:locked/>
    <w:rsid w:val="00F25DD2"/>
    <w:rPr>
      <w:kern w:val="2"/>
      <w:sz w:val="21"/>
      <w:szCs w:val="24"/>
    </w:rPr>
  </w:style>
  <w:style w:type="character" w:customStyle="1" w:styleId="Char1e">
    <w:name w:val="招股书正文 Char1"/>
    <w:link w:val="affffd"/>
    <w:qFormat/>
    <w:rsid w:val="00F25DD2"/>
    <w:rPr>
      <w:sz w:val="24"/>
      <w:szCs w:val="24"/>
    </w:rPr>
  </w:style>
  <w:style w:type="paragraph" w:customStyle="1" w:styleId="affffd">
    <w:name w:val="招股书正文"/>
    <w:link w:val="Char1e"/>
    <w:qFormat/>
    <w:rsid w:val="00F25DD2"/>
    <w:pPr>
      <w:widowControl w:val="0"/>
      <w:overflowPunct w:val="0"/>
      <w:autoSpaceDE w:val="0"/>
      <w:autoSpaceDN w:val="0"/>
      <w:adjustRightInd w:val="0"/>
      <w:snapToGrid w:val="0"/>
      <w:spacing w:before="120" w:line="360" w:lineRule="auto"/>
      <w:ind w:firstLineChars="200" w:firstLine="480"/>
      <w:jc w:val="both"/>
    </w:pPr>
    <w:rPr>
      <w:sz w:val="24"/>
      <w:szCs w:val="24"/>
    </w:rPr>
  </w:style>
  <w:style w:type="character" w:customStyle="1" w:styleId="Char3e">
    <w:name w:val="正文文本缩进 Char3"/>
    <w:uiPriority w:val="99"/>
    <w:semiHidden/>
    <w:qFormat/>
    <w:locked/>
    <w:rsid w:val="00F25DD2"/>
    <w:rPr>
      <w:rFonts w:ascii="Calibri" w:eastAsia="宋体" w:hAnsi="Calibri" w:cs="Times New Roman"/>
      <w:kern w:val="2"/>
      <w:sz w:val="21"/>
      <w:szCs w:val="22"/>
    </w:rPr>
  </w:style>
  <w:style w:type="character" w:customStyle="1" w:styleId="jtpsoft1">
    <w:name w:val="jtpsoft1"/>
    <w:qFormat/>
    <w:rsid w:val="00F25DD2"/>
    <w:rPr>
      <w:color w:val="505050"/>
      <w:sz w:val="18"/>
      <w:szCs w:val="18"/>
    </w:rPr>
  </w:style>
  <w:style w:type="character" w:customStyle="1" w:styleId="6Char1">
    <w:name w:val="标题 6 Char1"/>
    <w:qFormat/>
    <w:rsid w:val="00F25DD2"/>
    <w:rPr>
      <w:rFonts w:ascii="Arial" w:eastAsia="黑体" w:hAnsi="Arial" w:cs="Times New Roman"/>
      <w:b/>
      <w:color w:val="000000"/>
      <w:kern w:val="0"/>
      <w:sz w:val="24"/>
      <w:szCs w:val="20"/>
    </w:rPr>
  </w:style>
  <w:style w:type="character" w:customStyle="1" w:styleId="620">
    <w:name w:val="标题 6 字符2"/>
    <w:qFormat/>
    <w:rsid w:val="00F25DD2"/>
    <w:rPr>
      <w:rFonts w:ascii="Arial" w:eastAsia="黑体" w:hAnsi="Arial" w:cs="Times New Roman"/>
      <w:b/>
      <w:color w:val="000000"/>
      <w:kern w:val="0"/>
      <w:sz w:val="24"/>
      <w:szCs w:val="20"/>
    </w:rPr>
  </w:style>
  <w:style w:type="character" w:customStyle="1" w:styleId="3Char10">
    <w:name w:val="正文文本缩进 3 Char1"/>
    <w:uiPriority w:val="99"/>
    <w:qFormat/>
    <w:rsid w:val="00F25DD2"/>
    <w:rPr>
      <w:kern w:val="2"/>
      <w:sz w:val="16"/>
      <w:szCs w:val="16"/>
    </w:rPr>
  </w:style>
  <w:style w:type="character" w:customStyle="1" w:styleId="over031">
    <w:name w:val="over_031"/>
    <w:qFormat/>
    <w:rsid w:val="00F25DD2"/>
    <w:rPr>
      <w:rFonts w:ascii="ˎ̥" w:hAnsi="ˎ̥" w:hint="default"/>
      <w:color w:val="666666"/>
      <w:sz w:val="18"/>
      <w:szCs w:val="18"/>
    </w:rPr>
  </w:style>
  <w:style w:type="character" w:customStyle="1" w:styleId="Charf6">
    <w:name w:val="表格招股书 Char"/>
    <w:link w:val="affffe"/>
    <w:qFormat/>
    <w:rsid w:val="00F25DD2"/>
    <w:rPr>
      <w:rFonts w:ascii="宋体" w:eastAsia="Times New Roman" w:hAnsi="宋体"/>
      <w:spacing w:val="-4"/>
      <w:szCs w:val="24"/>
      <w:lang w:val="zh-CN"/>
    </w:rPr>
  </w:style>
  <w:style w:type="paragraph" w:customStyle="1" w:styleId="affffe">
    <w:name w:val="表格招股书"/>
    <w:basedOn w:val="a"/>
    <w:link w:val="Charf6"/>
    <w:qFormat/>
    <w:rsid w:val="00F25DD2"/>
    <w:pPr>
      <w:widowControl/>
      <w:adjustRightInd w:val="0"/>
      <w:snapToGrid w:val="0"/>
      <w:spacing w:beforeLines="35" w:afterLines="35"/>
      <w:jc w:val="center"/>
    </w:pPr>
    <w:rPr>
      <w:rFonts w:ascii="宋体" w:eastAsia="Times New Roman" w:hAnsi="宋体"/>
      <w:spacing w:val="-4"/>
      <w:szCs w:val="24"/>
      <w:lang w:val="zh-CN"/>
    </w:rPr>
  </w:style>
  <w:style w:type="character" w:customStyle="1" w:styleId="read1">
    <w:name w:val="read1"/>
    <w:qFormat/>
    <w:rsid w:val="00F25DD2"/>
    <w:rPr>
      <w:rFonts w:ascii="宋体" w:eastAsia="宋体" w:hAnsi="宋体" w:hint="eastAsia"/>
      <w:color w:val="000000"/>
      <w:spacing w:val="450"/>
      <w:sz w:val="21"/>
      <w:szCs w:val="21"/>
      <w:u w:val="none"/>
    </w:rPr>
  </w:style>
  <w:style w:type="character" w:customStyle="1" w:styleId="1CharCharChar0">
    <w:name w:val="样式 标题 1 + Char Char Char"/>
    <w:qFormat/>
    <w:rsid w:val="00F25DD2"/>
    <w:rPr>
      <w:rFonts w:eastAsia="仿宋_GB2312"/>
      <w:b/>
      <w:bCs/>
      <w:kern w:val="44"/>
      <w:sz w:val="32"/>
      <w:szCs w:val="32"/>
    </w:rPr>
  </w:style>
  <w:style w:type="character" w:customStyle="1" w:styleId="CharCharCharCharChar1">
    <w:name w:val="Char Char Char Char Char1"/>
    <w:qFormat/>
    <w:rsid w:val="00F25DD2"/>
    <w:rPr>
      <w:rFonts w:ascii="宋体" w:eastAsia="宋体" w:hAnsi="宋体" w:hint="eastAsia"/>
      <w:kern w:val="2"/>
      <w:sz w:val="21"/>
      <w:szCs w:val="24"/>
      <w:lang w:val="en-US" w:eastAsia="zh-CN" w:bidi="ar-SA"/>
    </w:rPr>
  </w:style>
  <w:style w:type="character" w:customStyle="1" w:styleId="CommentTextChar">
    <w:name w:val="Comment Text Char"/>
    <w:qFormat/>
    <w:rsid w:val="00F25DD2"/>
    <w:rPr>
      <w:rFonts w:ascii="Times New Roman" w:eastAsia="宋体" w:hAnsi="Times New Roman" w:cs="Times New Roman"/>
      <w:kern w:val="0"/>
      <w:sz w:val="20"/>
      <w:szCs w:val="20"/>
    </w:rPr>
  </w:style>
  <w:style w:type="character" w:customStyle="1" w:styleId="HTMLChar1">
    <w:name w:val="HTML 地址 Char1"/>
    <w:semiHidden/>
    <w:qFormat/>
    <w:locked/>
    <w:rsid w:val="00F25DD2"/>
    <w:rPr>
      <w:rFonts w:ascii="宋体" w:eastAsia="宋体" w:hAnsi="Calibri" w:cs="宋体"/>
      <w:i/>
      <w:sz w:val="24"/>
      <w:lang w:val="zh-CN" w:eastAsia="zh-CN"/>
    </w:rPr>
  </w:style>
  <w:style w:type="character" w:customStyle="1" w:styleId="112">
    <w:name w:val="不明显强调11"/>
    <w:qFormat/>
    <w:rsid w:val="00F25DD2"/>
    <w:rPr>
      <w:i/>
      <w:iCs/>
      <w:color w:val="808080"/>
    </w:rPr>
  </w:style>
  <w:style w:type="character" w:customStyle="1" w:styleId="CharCharc">
    <w:name w:val="Char Char"/>
    <w:qFormat/>
    <w:rsid w:val="00F25DD2"/>
    <w:rPr>
      <w:rFonts w:ascii="宋体" w:eastAsia="宋体" w:hAnsi="宋体" w:hint="eastAsia"/>
      <w:b/>
      <w:bCs/>
      <w:kern w:val="2"/>
      <w:sz w:val="28"/>
      <w:szCs w:val="28"/>
      <w:lang w:val="en-US" w:eastAsia="zh-CN" w:bidi="ar-SA"/>
    </w:rPr>
  </w:style>
  <w:style w:type="character" w:customStyle="1" w:styleId="Char2c">
    <w:name w:val="页脚 Char2"/>
    <w:uiPriority w:val="99"/>
    <w:semiHidden/>
    <w:qFormat/>
    <w:locked/>
    <w:rsid w:val="00F25DD2"/>
    <w:rPr>
      <w:rFonts w:ascii="Times New Roman" w:eastAsia="宋体" w:hAnsi="Times New Roman" w:cs="Times New Roman"/>
      <w:sz w:val="18"/>
      <w:szCs w:val="18"/>
      <w:lang w:val="zh-CN" w:eastAsia="zh-CN"/>
    </w:rPr>
  </w:style>
  <w:style w:type="character" w:customStyle="1" w:styleId="line-height">
    <w:name w:val="line-height"/>
    <w:uiPriority w:val="99"/>
    <w:qFormat/>
    <w:rsid w:val="00F25DD2"/>
    <w:rPr>
      <w:rFonts w:cs="Times New Roman"/>
    </w:rPr>
  </w:style>
  <w:style w:type="character" w:customStyle="1" w:styleId="520">
    <w:name w:val="标题 5 字符2"/>
    <w:qFormat/>
    <w:rsid w:val="00F25DD2"/>
    <w:rPr>
      <w:rFonts w:ascii="宋体" w:eastAsia="楷体_GB2312" w:hAnsi="Times New Roman" w:cs="Times New Roman"/>
      <w:b/>
      <w:kern w:val="0"/>
      <w:szCs w:val="20"/>
    </w:rPr>
  </w:style>
  <w:style w:type="character" w:customStyle="1" w:styleId="replycontent">
    <w:name w:val="reply_content"/>
    <w:basedOn w:val="a0"/>
    <w:qFormat/>
    <w:rsid w:val="00F25DD2"/>
  </w:style>
  <w:style w:type="character" w:customStyle="1" w:styleId="3Char20">
    <w:name w:val="标题 3 Char2"/>
    <w:semiHidden/>
    <w:qFormat/>
    <w:locked/>
    <w:rsid w:val="00F25DD2"/>
    <w:rPr>
      <w:rFonts w:ascii="Calibri" w:eastAsia="华文楷体" w:hAnsi="Calibri" w:cs="Times New Roman"/>
      <w:bCs/>
      <w:kern w:val="2"/>
      <w:sz w:val="24"/>
      <w:szCs w:val="32"/>
    </w:rPr>
  </w:style>
  <w:style w:type="character" w:customStyle="1" w:styleId="09CharChar">
    <w:name w:val="09中信_图表标题 Char Char"/>
    <w:qFormat/>
    <w:rsid w:val="00F25DD2"/>
    <w:rPr>
      <w:rFonts w:eastAsia="宋体"/>
      <w:b/>
      <w:color w:val="003366"/>
      <w:kern w:val="2"/>
      <w:lang w:val="en-US" w:eastAsia="zh-CN" w:bidi="ar-SA"/>
    </w:rPr>
  </w:style>
  <w:style w:type="character" w:customStyle="1" w:styleId="apple-style-span">
    <w:name w:val="apple-style-span"/>
    <w:basedOn w:val="a0"/>
    <w:qFormat/>
    <w:rsid w:val="00F25DD2"/>
  </w:style>
  <w:style w:type="character" w:customStyle="1" w:styleId="2ff">
    <w:name w:val="页眉 字符2"/>
    <w:qFormat/>
    <w:rsid w:val="00F25DD2"/>
    <w:rPr>
      <w:sz w:val="18"/>
      <w:szCs w:val="18"/>
    </w:rPr>
  </w:style>
  <w:style w:type="character" w:customStyle="1" w:styleId="p1481">
    <w:name w:val="p1481"/>
    <w:qFormat/>
    <w:rsid w:val="00F25DD2"/>
    <w:rPr>
      <w:color w:val="515151"/>
      <w:sz w:val="22"/>
      <w:szCs w:val="22"/>
    </w:rPr>
  </w:style>
  <w:style w:type="character" w:customStyle="1" w:styleId="news21">
    <w:name w:val="news21"/>
    <w:qFormat/>
    <w:rsid w:val="00F25DD2"/>
    <w:rPr>
      <w:spacing w:val="384"/>
      <w:sz w:val="20"/>
    </w:rPr>
  </w:style>
  <w:style w:type="character" w:customStyle="1" w:styleId="headline-content2">
    <w:name w:val="headline-content2"/>
    <w:basedOn w:val="a0"/>
    <w:qFormat/>
    <w:rsid w:val="00F25DD2"/>
  </w:style>
  <w:style w:type="character" w:customStyle="1" w:styleId="HTMLChar10">
    <w:name w:val="HTML 预设格式 Char1"/>
    <w:qFormat/>
    <w:locked/>
    <w:rsid w:val="00F25DD2"/>
    <w:rPr>
      <w:rFonts w:ascii="Arial Unicode MS" w:eastAsia="Arial Unicode MS" w:hAnsi="Arial Unicode MS" w:cs="楷体_GB2312" w:hint="eastAsia"/>
      <w:color w:val="000000"/>
    </w:rPr>
  </w:style>
  <w:style w:type="character" w:customStyle="1" w:styleId="Char2d">
    <w:name w:val="批注文字 Char2"/>
    <w:uiPriority w:val="99"/>
    <w:qFormat/>
    <w:rsid w:val="00F25DD2"/>
    <w:rPr>
      <w:rFonts w:ascii="Times New Roman" w:hAnsi="Times New Roman"/>
      <w:szCs w:val="24"/>
    </w:rPr>
  </w:style>
  <w:style w:type="character" w:customStyle="1" w:styleId="CharChar10">
    <w:name w:val="Char Char1"/>
    <w:qFormat/>
    <w:rsid w:val="00F25DD2"/>
    <w:rPr>
      <w:rFonts w:ascii="宋体" w:eastAsia="宋体" w:hAnsi="宋体" w:hint="eastAsia"/>
      <w:kern w:val="2"/>
      <w:sz w:val="18"/>
      <w:szCs w:val="18"/>
      <w:lang w:val="en-US" w:eastAsia="zh-CN" w:bidi="ar-SA"/>
    </w:rPr>
  </w:style>
  <w:style w:type="character" w:customStyle="1" w:styleId="Char44">
    <w:name w:val="Char4"/>
    <w:qFormat/>
    <w:rsid w:val="00F25DD2"/>
    <w:rPr>
      <w:rFonts w:ascii="Courier New" w:hAnsi="Courier New"/>
      <w:sz w:val="21"/>
    </w:rPr>
  </w:style>
  <w:style w:type="character" w:customStyle="1" w:styleId="newsdisplaybtz">
    <w:name w:val="news_display_bt_z"/>
    <w:basedOn w:val="a0"/>
    <w:qFormat/>
    <w:rsid w:val="00F25DD2"/>
  </w:style>
  <w:style w:type="character" w:customStyle="1" w:styleId="113">
    <w:name w:val="明显强调11"/>
    <w:qFormat/>
    <w:rsid w:val="00F25DD2"/>
    <w:rPr>
      <w:b/>
      <w:bCs/>
      <w:i/>
      <w:iCs/>
      <w:color w:val="2DA2BF"/>
    </w:rPr>
  </w:style>
  <w:style w:type="character" w:customStyle="1" w:styleId="CharChar19">
    <w:name w:val="Char Char19"/>
    <w:qFormat/>
    <w:rsid w:val="00F25DD2"/>
    <w:rPr>
      <w:rFonts w:eastAsia="宋体"/>
      <w:kern w:val="2"/>
      <w:sz w:val="21"/>
      <w:szCs w:val="24"/>
      <w:lang w:val="en-US" w:eastAsia="zh-CN" w:bidi="ar-SA"/>
    </w:rPr>
  </w:style>
  <w:style w:type="character" w:customStyle="1" w:styleId="afffff">
    <w:name w:val="脚注文本 字符"/>
    <w:qFormat/>
    <w:rsid w:val="00F25DD2"/>
    <w:rPr>
      <w:sz w:val="18"/>
      <w:szCs w:val="18"/>
    </w:rPr>
  </w:style>
  <w:style w:type="character" w:customStyle="1" w:styleId="1ff2">
    <w:name w:val="已访问的超链接1"/>
    <w:qFormat/>
    <w:rsid w:val="00F25DD2"/>
    <w:rPr>
      <w:color w:val="800080"/>
      <w:u w:val="single"/>
    </w:rPr>
  </w:style>
  <w:style w:type="character" w:customStyle="1" w:styleId="Char3f">
    <w:name w:val="正文首行缩进 Char3"/>
    <w:qFormat/>
    <w:rsid w:val="00F25DD2"/>
    <w:rPr>
      <w:kern w:val="2"/>
      <w:sz w:val="21"/>
      <w:szCs w:val="24"/>
    </w:rPr>
  </w:style>
  <w:style w:type="character" w:customStyle="1" w:styleId="Char1f">
    <w:name w:val="脚注文本 Char1"/>
    <w:qFormat/>
    <w:locked/>
    <w:rsid w:val="00F25DD2"/>
    <w:rPr>
      <w:kern w:val="2"/>
      <w:sz w:val="18"/>
    </w:rPr>
  </w:style>
  <w:style w:type="character" w:customStyle="1" w:styleId="Bullet2Char">
    <w:name w:val="Bullet 2 Char"/>
    <w:link w:val="Bullet2"/>
    <w:qFormat/>
    <w:rsid w:val="00F25DD2"/>
    <w:rPr>
      <w:rFonts w:ascii="Arial" w:hAnsi="Arial"/>
      <w:sz w:val="22"/>
      <w:szCs w:val="24"/>
      <w:lang w:val="en-AU" w:eastAsia="en-US"/>
    </w:rPr>
  </w:style>
  <w:style w:type="paragraph" w:customStyle="1" w:styleId="Bullet2">
    <w:name w:val="Bullet 2"/>
    <w:link w:val="Bullet2Char"/>
    <w:qFormat/>
    <w:rsid w:val="00F25DD2"/>
    <w:pPr>
      <w:tabs>
        <w:tab w:val="left" w:pos="2563"/>
      </w:tabs>
      <w:spacing w:after="240"/>
      <w:ind w:left="2563" w:hanging="763"/>
    </w:pPr>
    <w:rPr>
      <w:rFonts w:ascii="Arial" w:hAnsi="Arial"/>
      <w:sz w:val="22"/>
      <w:szCs w:val="24"/>
      <w:lang w:val="en-AU" w:eastAsia="en-US"/>
    </w:rPr>
  </w:style>
  <w:style w:type="character" w:customStyle="1" w:styleId="T2Char">
    <w:name w:val="T2 Char"/>
    <w:link w:val="T2"/>
    <w:qFormat/>
    <w:locked/>
    <w:rsid w:val="00F25DD2"/>
    <w:rPr>
      <w:rFonts w:eastAsia="楷体_GB2312"/>
      <w:b/>
      <w:sz w:val="24"/>
      <w:lang w:val="en-GB"/>
    </w:rPr>
  </w:style>
  <w:style w:type="paragraph" w:customStyle="1" w:styleId="T2">
    <w:name w:val="T2"/>
    <w:basedOn w:val="2"/>
    <w:link w:val="T2Char"/>
    <w:qFormat/>
    <w:rsid w:val="00F25DD2"/>
    <w:pPr>
      <w:adjustRightInd w:val="0"/>
      <w:snapToGrid w:val="0"/>
      <w:spacing w:beforeLines="100" w:afterLines="100"/>
      <w:ind w:firstLineChars="200" w:firstLine="482"/>
    </w:pPr>
    <w:rPr>
      <w:rFonts w:asciiTheme="minorHAnsi" w:eastAsia="楷体_GB2312" w:hAnsiTheme="minorHAnsi" w:cstheme="minorBidi"/>
      <w:bCs w:val="0"/>
      <w:sz w:val="24"/>
      <w:szCs w:val="22"/>
      <w:lang w:val="en-GB"/>
    </w:rPr>
  </w:style>
  <w:style w:type="character" w:customStyle="1" w:styleId="Char2e">
    <w:name w:val="正文文本 Char2"/>
    <w:qFormat/>
    <w:locked/>
    <w:rsid w:val="00F25DD2"/>
    <w:rPr>
      <w:kern w:val="2"/>
      <w:sz w:val="24"/>
    </w:rPr>
  </w:style>
  <w:style w:type="character" w:customStyle="1" w:styleId="140">
    <w:name w:val="14"/>
    <w:qFormat/>
    <w:rsid w:val="00F25DD2"/>
  </w:style>
  <w:style w:type="character" w:customStyle="1" w:styleId="Char1f0">
    <w:name w:val="批注主题 Char1"/>
    <w:qFormat/>
    <w:locked/>
    <w:rsid w:val="00F25DD2"/>
    <w:rPr>
      <w:b/>
      <w:bCs/>
      <w:kern w:val="2"/>
      <w:sz w:val="21"/>
      <w:szCs w:val="24"/>
    </w:rPr>
  </w:style>
  <w:style w:type="character" w:customStyle="1" w:styleId="2ff0">
    <w:name w:val="正文文本首行缩进 2 字符"/>
    <w:link w:val="Style1028"/>
    <w:qFormat/>
    <w:locked/>
    <w:rsid w:val="00F25DD2"/>
    <w:rPr>
      <w:rFonts w:ascii="宋体" w:hAnsi="宋体"/>
      <w:szCs w:val="24"/>
      <w:lang w:val="zh-CN"/>
    </w:rPr>
  </w:style>
  <w:style w:type="paragraph" w:customStyle="1" w:styleId="Style1028">
    <w:name w:val="_Style 1028"/>
    <w:link w:val="2ff0"/>
    <w:unhideWhenUsed/>
    <w:qFormat/>
    <w:rsid w:val="00F25DD2"/>
    <w:rPr>
      <w:rFonts w:ascii="宋体" w:hAnsi="宋体"/>
      <w:szCs w:val="24"/>
      <w:lang w:val="zh-CN"/>
    </w:rPr>
  </w:style>
  <w:style w:type="character" w:customStyle="1" w:styleId="msonormal1">
    <w:name w:val="msonormal1"/>
    <w:basedOn w:val="a0"/>
    <w:qFormat/>
    <w:rsid w:val="00F25DD2"/>
  </w:style>
  <w:style w:type="character" w:customStyle="1" w:styleId="2ff1">
    <w:name w:val="不明显参考2"/>
    <w:qFormat/>
    <w:rsid w:val="00F25DD2"/>
    <w:rPr>
      <w:smallCaps/>
      <w:color w:val="DA1F28"/>
      <w:u w:val="single"/>
    </w:rPr>
  </w:style>
  <w:style w:type="character" w:customStyle="1" w:styleId="4CharChar">
    <w:name w:val="募集标题4 Char Char"/>
    <w:link w:val="43"/>
    <w:qFormat/>
    <w:rsid w:val="00F25DD2"/>
    <w:rPr>
      <w:rFonts w:ascii="Cambria" w:eastAsia="楷体_GB2312" w:hAnsi="Cambria"/>
      <w:b/>
      <w:bCs/>
      <w:i/>
      <w:iCs/>
      <w:color w:val="000000"/>
      <w:sz w:val="24"/>
    </w:rPr>
  </w:style>
  <w:style w:type="paragraph" w:customStyle="1" w:styleId="43">
    <w:name w:val="募集标题4"/>
    <w:basedOn w:val="4"/>
    <w:next w:val="a"/>
    <w:link w:val="4CharChar"/>
    <w:qFormat/>
    <w:rsid w:val="00F25DD2"/>
    <w:pPr>
      <w:autoSpaceDE w:val="0"/>
      <w:autoSpaceDN w:val="0"/>
      <w:adjustRightInd w:val="0"/>
      <w:spacing w:before="0" w:after="0" w:line="360" w:lineRule="auto"/>
      <w:ind w:firstLineChars="200" w:firstLine="482"/>
    </w:pPr>
    <w:rPr>
      <w:rFonts w:eastAsia="楷体_GB2312" w:cstheme="minorBidi"/>
      <w:b/>
      <w:i/>
      <w:iCs/>
      <w:color w:val="000000"/>
      <w:szCs w:val="22"/>
    </w:rPr>
  </w:style>
  <w:style w:type="character" w:customStyle="1" w:styleId="c-author">
    <w:name w:val="c-author"/>
    <w:qFormat/>
    <w:rsid w:val="00F25DD2"/>
  </w:style>
  <w:style w:type="character" w:customStyle="1" w:styleId="bodytext10">
    <w:name w:val="bodytext1"/>
    <w:qFormat/>
    <w:rsid w:val="00F25DD2"/>
    <w:rPr>
      <w:rFonts w:ascii="宋体" w:eastAsia="宋体" w:hAnsi="宋体" w:hint="eastAsia"/>
      <w:color w:val="111111"/>
      <w:sz w:val="18"/>
      <w:szCs w:val="18"/>
    </w:rPr>
  </w:style>
  <w:style w:type="character" w:customStyle="1" w:styleId="Char1f1">
    <w:name w:val="页眉 Char1"/>
    <w:qFormat/>
    <w:locked/>
    <w:rsid w:val="00F25DD2"/>
    <w:rPr>
      <w:rFonts w:ascii="Times New Roman" w:eastAsia="宋体" w:hAnsi="Times New Roman" w:cs="Times New Roman"/>
      <w:sz w:val="18"/>
      <w:szCs w:val="18"/>
    </w:rPr>
  </w:style>
  <w:style w:type="character" w:customStyle="1" w:styleId="222">
    <w:name w:val="正文文本缩进 2 字符2"/>
    <w:qFormat/>
    <w:rsid w:val="00F25DD2"/>
    <w:rPr>
      <w:rFonts w:ascii="宋体" w:eastAsia="宋体" w:hAnsi="宋体" w:cs="Times New Roman"/>
      <w:color w:val="006391"/>
      <w:kern w:val="0"/>
      <w:sz w:val="18"/>
      <w:szCs w:val="18"/>
    </w:rPr>
  </w:style>
  <w:style w:type="character" w:customStyle="1" w:styleId="font01">
    <w:name w:val="font01"/>
    <w:qFormat/>
    <w:rsid w:val="00F25DD2"/>
    <w:rPr>
      <w:rFonts w:ascii="仿宋" w:eastAsia="仿宋" w:hAnsi="仿宋" w:cs="仿宋" w:hint="eastAsia"/>
      <w:color w:val="000000"/>
      <w:sz w:val="18"/>
      <w:szCs w:val="18"/>
      <w:u w:val="none"/>
    </w:rPr>
  </w:style>
  <w:style w:type="character" w:customStyle="1" w:styleId="1CharChar2">
    <w:name w:val="报告标题1 Char Char"/>
    <w:link w:val="1ff3"/>
    <w:qFormat/>
    <w:rsid w:val="00F25DD2"/>
    <w:rPr>
      <w:rFonts w:eastAsia="黑体"/>
      <w:b/>
      <w:color w:val="000000"/>
      <w:kern w:val="40"/>
      <w:sz w:val="32"/>
    </w:rPr>
  </w:style>
  <w:style w:type="paragraph" w:customStyle="1" w:styleId="1ff3">
    <w:name w:val="报告标题1"/>
    <w:basedOn w:val="1"/>
    <w:next w:val="affff7"/>
    <w:link w:val="1CharChar2"/>
    <w:qFormat/>
    <w:rsid w:val="00F25DD2"/>
    <w:pPr>
      <w:autoSpaceDE w:val="0"/>
      <w:autoSpaceDN w:val="0"/>
      <w:adjustRightInd w:val="0"/>
      <w:spacing w:before="20" w:after="10" w:line="360" w:lineRule="auto"/>
      <w:ind w:left="2160" w:right="-34" w:firstLineChars="200" w:firstLine="480"/>
    </w:pPr>
    <w:rPr>
      <w:rFonts w:asciiTheme="minorHAnsi" w:eastAsia="黑体" w:hAnsiTheme="minorHAnsi" w:cstheme="minorBidi"/>
      <w:bCs w:val="0"/>
      <w:color w:val="000000"/>
      <w:kern w:val="40"/>
      <w:sz w:val="32"/>
      <w:szCs w:val="22"/>
    </w:rPr>
  </w:style>
  <w:style w:type="character" w:customStyle="1" w:styleId="2Char30">
    <w:name w:val="正文首行缩进 2 Char3"/>
    <w:qFormat/>
    <w:rsid w:val="00F25DD2"/>
    <w:rPr>
      <w:rFonts w:ascii="宋体" w:eastAsia="宋体" w:hAnsi="宋体" w:cs="宋体" w:hint="eastAsia"/>
      <w:kern w:val="2"/>
      <w:sz w:val="21"/>
      <w:szCs w:val="24"/>
      <w:lang w:val="zh-CN"/>
    </w:rPr>
  </w:style>
  <w:style w:type="character" w:customStyle="1" w:styleId="1Char2">
    <w:name w:val="标题 1 Char2"/>
    <w:qFormat/>
    <w:rsid w:val="00F25DD2"/>
    <w:rPr>
      <w:rFonts w:ascii="Times New Roman" w:eastAsia="宋体" w:hAnsi="Times New Roman" w:cs="Times New Roman"/>
      <w:b/>
      <w:bCs/>
      <w:kern w:val="44"/>
      <w:sz w:val="44"/>
      <w:szCs w:val="44"/>
    </w:rPr>
  </w:style>
  <w:style w:type="character" w:customStyle="1" w:styleId="CharChard">
    <w:name w:val="募集图表注 Char Char"/>
    <w:link w:val="afffff0"/>
    <w:qFormat/>
    <w:rsid w:val="00F25DD2"/>
    <w:rPr>
      <w:rFonts w:eastAsia="楷体_GB2312"/>
      <w:color w:val="000000"/>
    </w:rPr>
  </w:style>
  <w:style w:type="paragraph" w:customStyle="1" w:styleId="afffff0">
    <w:name w:val="募集图表注"/>
    <w:basedOn w:val="a"/>
    <w:next w:val="a"/>
    <w:link w:val="CharChard"/>
    <w:qFormat/>
    <w:rsid w:val="00F25DD2"/>
    <w:pPr>
      <w:widowControl/>
      <w:autoSpaceDE w:val="0"/>
      <w:autoSpaceDN w:val="0"/>
      <w:adjustRightInd w:val="0"/>
      <w:ind w:firstLineChars="200" w:firstLine="200"/>
    </w:pPr>
    <w:rPr>
      <w:rFonts w:eastAsia="楷体_GB2312"/>
      <w:color w:val="000000"/>
    </w:rPr>
  </w:style>
  <w:style w:type="character" w:customStyle="1" w:styleId="font241">
    <w:name w:val="font241"/>
    <w:qFormat/>
    <w:rsid w:val="00F25DD2"/>
    <w:rPr>
      <w:sz w:val="21"/>
      <w:szCs w:val="21"/>
    </w:rPr>
  </w:style>
  <w:style w:type="character" w:customStyle="1" w:styleId="p11">
    <w:name w:val="p11"/>
    <w:qFormat/>
    <w:rsid w:val="00F25DD2"/>
  </w:style>
  <w:style w:type="character" w:customStyle="1" w:styleId="2Char21">
    <w:name w:val="正文文本 2 Char2"/>
    <w:uiPriority w:val="99"/>
    <w:qFormat/>
    <w:locked/>
    <w:rsid w:val="00F25DD2"/>
    <w:rPr>
      <w:rFonts w:ascii="Arial" w:hAnsi="Arial"/>
      <w:b/>
      <w:bCs/>
      <w:kern w:val="2"/>
      <w:sz w:val="24"/>
    </w:rPr>
  </w:style>
  <w:style w:type="character" w:customStyle="1" w:styleId="5Char0">
    <w:name w:val="募集5 Char"/>
    <w:link w:val="54"/>
    <w:qFormat/>
    <w:rsid w:val="00F25DD2"/>
    <w:rPr>
      <w:rFonts w:ascii="宋体" w:hAnsi="宋体"/>
      <w:b/>
      <w:sz w:val="24"/>
      <w:szCs w:val="24"/>
    </w:rPr>
  </w:style>
  <w:style w:type="paragraph" w:customStyle="1" w:styleId="54">
    <w:name w:val="募集5"/>
    <w:basedOn w:val="a"/>
    <w:link w:val="5Char0"/>
    <w:qFormat/>
    <w:rsid w:val="00F25DD2"/>
    <w:pPr>
      <w:widowControl/>
      <w:spacing w:before="50" w:afterLines="50" w:after="156" w:line="360" w:lineRule="auto"/>
      <w:ind w:firstLine="480"/>
    </w:pPr>
    <w:rPr>
      <w:rFonts w:ascii="宋体" w:hAnsi="宋体"/>
      <w:b/>
      <w:sz w:val="24"/>
      <w:szCs w:val="24"/>
    </w:rPr>
  </w:style>
  <w:style w:type="character" w:customStyle="1" w:styleId="3Char11">
    <w:name w:val="标题 3 Char1"/>
    <w:qFormat/>
    <w:locked/>
    <w:rsid w:val="00F25DD2"/>
    <w:rPr>
      <w:rFonts w:ascii="楷体_GB2312" w:eastAsia="楷体_GB2312" w:hAnsi="Arial" w:cs="宋体"/>
      <w:b/>
      <w:sz w:val="24"/>
      <w:szCs w:val="24"/>
    </w:rPr>
  </w:style>
  <w:style w:type="character" w:customStyle="1" w:styleId="44">
    <w:name w:val="标题 4 字符"/>
    <w:qFormat/>
    <w:rsid w:val="00F25DD2"/>
    <w:rPr>
      <w:rFonts w:ascii="Cambria" w:eastAsia="宋体" w:hAnsi="Cambria" w:cs="Times New Roman"/>
      <w:b/>
      <w:bCs/>
      <w:sz w:val="28"/>
      <w:szCs w:val="28"/>
    </w:rPr>
  </w:style>
  <w:style w:type="character" w:customStyle="1" w:styleId="Charf7">
    <w:name w:val="报告正文 Char"/>
    <w:qFormat/>
    <w:rsid w:val="00F25DD2"/>
    <w:rPr>
      <w:rFonts w:ascii="宋体" w:eastAsia="宋体" w:hAnsi="宋体"/>
      <w:color w:val="000000"/>
      <w:kern w:val="2"/>
      <w:sz w:val="22"/>
      <w:lang w:val="en-US" w:eastAsia="zh-CN"/>
    </w:rPr>
  </w:style>
  <w:style w:type="character" w:customStyle="1" w:styleId="1ff4">
    <w:name w:val="书籍标题1"/>
    <w:qFormat/>
    <w:rsid w:val="00F25DD2"/>
    <w:rPr>
      <w:b/>
      <w:bCs/>
      <w:smallCaps/>
      <w:spacing w:val="5"/>
    </w:rPr>
  </w:style>
  <w:style w:type="character" w:customStyle="1" w:styleId="223">
    <w:name w:val="正文文本 2 字符2"/>
    <w:qFormat/>
    <w:rsid w:val="00F25DD2"/>
    <w:rPr>
      <w:rFonts w:ascii="仿宋_GB2312" w:eastAsia="仿宋_GB2312" w:hAnsi="新宋体" w:cs="Times New Roman"/>
      <w:sz w:val="18"/>
      <w:szCs w:val="18"/>
    </w:rPr>
  </w:style>
  <w:style w:type="character" w:customStyle="1" w:styleId="114">
    <w:name w:val="书籍标题11"/>
    <w:qFormat/>
    <w:rsid w:val="00F25DD2"/>
    <w:rPr>
      <w:b/>
      <w:bCs/>
      <w:smallCaps/>
      <w:spacing w:val="5"/>
    </w:rPr>
  </w:style>
  <w:style w:type="character" w:customStyle="1" w:styleId="Char2f">
    <w:name w:val="正文文本缩进 Char2"/>
    <w:qFormat/>
    <w:locked/>
    <w:rsid w:val="00F25DD2"/>
    <w:rPr>
      <w:rFonts w:ascii="Calibri" w:eastAsia="宋体" w:hAnsi="Calibri" w:cs="Times New Roman"/>
      <w:sz w:val="24"/>
      <w:szCs w:val="20"/>
      <w:lang w:val="zh-CN"/>
    </w:rPr>
  </w:style>
  <w:style w:type="character" w:customStyle="1" w:styleId="2Char31">
    <w:name w:val="正文文本 2 Char3"/>
    <w:qFormat/>
    <w:rsid w:val="00F25DD2"/>
    <w:rPr>
      <w:kern w:val="2"/>
      <w:sz w:val="21"/>
      <w:szCs w:val="22"/>
    </w:rPr>
  </w:style>
  <w:style w:type="character" w:customStyle="1" w:styleId="CharChare">
    <w:name w:val="附注－正文 Char Char"/>
    <w:qFormat/>
    <w:rsid w:val="00F25DD2"/>
    <w:rPr>
      <w:kern w:val="2"/>
      <w:sz w:val="21"/>
    </w:rPr>
  </w:style>
  <w:style w:type="character" w:customStyle="1" w:styleId="1CharCharChar1">
    <w:name w:val="样式 样式 标题 1 + + (中文) 黑体 Char Char Char"/>
    <w:qFormat/>
    <w:rsid w:val="00F25DD2"/>
    <w:rPr>
      <w:rFonts w:eastAsia="仿宋_GB2312"/>
      <w:b/>
      <w:bCs/>
      <w:kern w:val="44"/>
      <w:sz w:val="32"/>
      <w:szCs w:val="32"/>
    </w:rPr>
  </w:style>
  <w:style w:type="character" w:customStyle="1" w:styleId="7Char0">
    <w:name w:val="募集7表单位 Char"/>
    <w:link w:val="73"/>
    <w:qFormat/>
    <w:rsid w:val="00F25DD2"/>
    <w:rPr>
      <w:rFonts w:ascii="宋体" w:hAnsi="宋体"/>
      <w:sz w:val="24"/>
      <w:szCs w:val="24"/>
    </w:rPr>
  </w:style>
  <w:style w:type="paragraph" w:customStyle="1" w:styleId="73">
    <w:name w:val="募集7表单位"/>
    <w:basedOn w:val="a"/>
    <w:link w:val="7Char0"/>
    <w:qFormat/>
    <w:rsid w:val="00F25DD2"/>
    <w:pPr>
      <w:widowControl/>
      <w:ind w:firstLineChars="200" w:firstLine="420"/>
      <w:jc w:val="right"/>
    </w:pPr>
    <w:rPr>
      <w:rFonts w:ascii="宋体" w:hAnsi="宋体"/>
      <w:sz w:val="24"/>
      <w:szCs w:val="24"/>
    </w:rPr>
  </w:style>
  <w:style w:type="character" w:customStyle="1" w:styleId="3Char21">
    <w:name w:val="正文文本缩进 3 Char2"/>
    <w:uiPriority w:val="99"/>
    <w:semiHidden/>
    <w:qFormat/>
    <w:locked/>
    <w:rsid w:val="00F25DD2"/>
    <w:rPr>
      <w:rFonts w:ascii="Times New Roman" w:eastAsia="宋体" w:hAnsi="Times New Roman" w:cs="Times New Roman"/>
      <w:sz w:val="16"/>
      <w:szCs w:val="16"/>
    </w:rPr>
  </w:style>
  <w:style w:type="character" w:customStyle="1" w:styleId="Char2f0">
    <w:name w:val="文档结构图 Char2"/>
    <w:uiPriority w:val="99"/>
    <w:semiHidden/>
    <w:qFormat/>
    <w:locked/>
    <w:rsid w:val="00F25DD2"/>
    <w:rPr>
      <w:rFonts w:ascii="Times New Roman" w:eastAsia="宋体" w:hAnsi="Times New Roman" w:cs="Times New Roman"/>
      <w:szCs w:val="24"/>
      <w:shd w:val="clear" w:color="auto" w:fill="000080"/>
    </w:rPr>
  </w:style>
  <w:style w:type="character" w:customStyle="1" w:styleId="CharCharChar1">
    <w:name w:val="第四层 （一） Char Char Char1"/>
    <w:link w:val="CharCharf"/>
    <w:qFormat/>
    <w:rsid w:val="00F25DD2"/>
    <w:rPr>
      <w:rFonts w:cs="Calibri"/>
      <w:b/>
      <w:bCs/>
      <w:sz w:val="24"/>
      <w:szCs w:val="24"/>
    </w:rPr>
  </w:style>
  <w:style w:type="paragraph" w:customStyle="1" w:styleId="CharCharf">
    <w:name w:val="第四层 （一） Char Char"/>
    <w:link w:val="CharCharChar1"/>
    <w:qFormat/>
    <w:rsid w:val="00F25DD2"/>
    <w:pPr>
      <w:spacing w:before="120" w:line="360" w:lineRule="auto"/>
    </w:pPr>
    <w:rPr>
      <w:rFonts w:cs="Calibri"/>
      <w:b/>
      <w:bCs/>
      <w:sz w:val="24"/>
      <w:szCs w:val="24"/>
    </w:rPr>
  </w:style>
  <w:style w:type="character" w:customStyle="1" w:styleId="CharCharf0">
    <w:name w:val="表 Char Char"/>
    <w:link w:val="afffff1"/>
    <w:uiPriority w:val="99"/>
    <w:qFormat/>
    <w:rsid w:val="00F25DD2"/>
    <w:rPr>
      <w:rFonts w:ascii="仿宋_GB2312" w:eastAsia="仿宋_GB2312" w:hAnsi="华文细黑"/>
    </w:rPr>
  </w:style>
  <w:style w:type="paragraph" w:customStyle="1" w:styleId="afffff1">
    <w:name w:val="表"/>
    <w:next w:val="a"/>
    <w:link w:val="CharCharf0"/>
    <w:uiPriority w:val="99"/>
    <w:qFormat/>
    <w:rsid w:val="00F25DD2"/>
    <w:pPr>
      <w:pBdr>
        <w:between w:val="dashSmallGap" w:sz="4" w:space="1" w:color="666699"/>
      </w:pBdr>
      <w:adjustRightInd w:val="0"/>
      <w:snapToGrid w:val="0"/>
      <w:spacing w:after="200" w:line="276" w:lineRule="auto"/>
      <w:jc w:val="center"/>
      <w:textAlignment w:val="center"/>
    </w:pPr>
    <w:rPr>
      <w:rFonts w:ascii="仿宋_GB2312" w:eastAsia="仿宋_GB2312" w:hAnsi="华文细黑"/>
    </w:rPr>
  </w:style>
  <w:style w:type="character" w:customStyle="1" w:styleId="1Char10">
    <w:name w:val="标题 1 Char1"/>
    <w:qFormat/>
    <w:rsid w:val="00F25DD2"/>
    <w:rPr>
      <w:b/>
      <w:bCs/>
      <w:kern w:val="44"/>
      <w:sz w:val="44"/>
      <w:szCs w:val="44"/>
    </w:rPr>
  </w:style>
  <w:style w:type="character" w:customStyle="1" w:styleId="SubtleReference1">
    <w:name w:val="Subtle Reference1"/>
    <w:qFormat/>
    <w:rsid w:val="00F25DD2"/>
    <w:rPr>
      <w:smallCaps/>
      <w:color w:val="DA1F28"/>
      <w:u w:val="single"/>
    </w:rPr>
  </w:style>
  <w:style w:type="character" w:customStyle="1" w:styleId="2ff2">
    <w:name w:val="正文文本缩进 2 字符"/>
    <w:basedOn w:val="a0"/>
    <w:uiPriority w:val="99"/>
    <w:qFormat/>
    <w:rsid w:val="00F25DD2"/>
  </w:style>
  <w:style w:type="character" w:customStyle="1" w:styleId="p141">
    <w:name w:val="p141"/>
    <w:qFormat/>
    <w:rsid w:val="00F25DD2"/>
    <w:rPr>
      <w:rFonts w:ascii="宋体" w:eastAsia="宋体" w:hAnsi="宋体" w:hint="eastAsia"/>
      <w:spacing w:val="300"/>
      <w:sz w:val="21"/>
      <w:szCs w:val="21"/>
    </w:rPr>
  </w:style>
  <w:style w:type="character" w:customStyle="1" w:styleId="4Char2">
    <w:name w:val="标题 4 Char2"/>
    <w:semiHidden/>
    <w:qFormat/>
    <w:locked/>
    <w:rsid w:val="00F25DD2"/>
    <w:rPr>
      <w:rFonts w:ascii="Cambria" w:eastAsia="华文楷体" w:hAnsi="Cambria" w:cs="宋体"/>
      <w:bCs/>
      <w:kern w:val="2"/>
      <w:sz w:val="24"/>
      <w:szCs w:val="28"/>
      <w:lang w:val="zh-CN" w:eastAsia="zh-CN"/>
    </w:rPr>
  </w:style>
  <w:style w:type="character" w:customStyle="1" w:styleId="Charf8">
    <w:name w:val="募集内容正本 Char"/>
    <w:link w:val="afffff2"/>
    <w:qFormat/>
    <w:rsid w:val="00F25DD2"/>
    <w:rPr>
      <w:rFonts w:ascii="楷体_GB2312" w:eastAsia="楷体_GB2312"/>
      <w:sz w:val="24"/>
      <w:szCs w:val="24"/>
    </w:rPr>
  </w:style>
  <w:style w:type="paragraph" w:customStyle="1" w:styleId="afffff2">
    <w:name w:val="募集内容正本"/>
    <w:basedOn w:val="a"/>
    <w:link w:val="Charf8"/>
    <w:qFormat/>
    <w:rsid w:val="00F25DD2"/>
    <w:pPr>
      <w:widowControl/>
      <w:spacing w:line="300" w:lineRule="auto"/>
      <w:ind w:firstLineChars="200" w:firstLine="480"/>
    </w:pPr>
    <w:rPr>
      <w:rFonts w:ascii="楷体_GB2312" w:eastAsia="楷体_GB2312"/>
      <w:sz w:val="24"/>
      <w:szCs w:val="24"/>
    </w:rPr>
  </w:style>
  <w:style w:type="character" w:customStyle="1" w:styleId="apple-converted-space">
    <w:name w:val="apple-converted-space"/>
    <w:qFormat/>
    <w:rsid w:val="00F25DD2"/>
    <w:rPr>
      <w:rFonts w:cs="Times New Roman"/>
    </w:rPr>
  </w:style>
  <w:style w:type="character" w:customStyle="1" w:styleId="2ff3">
    <w:name w:val="正文首行缩进 2 字符"/>
    <w:basedOn w:val="afffd"/>
    <w:uiPriority w:val="99"/>
    <w:semiHidden/>
    <w:qFormat/>
    <w:rsid w:val="00F25DD2"/>
  </w:style>
  <w:style w:type="character" w:customStyle="1" w:styleId="2ff4">
    <w:name w:val="正文文本 2 字符"/>
    <w:basedOn w:val="a0"/>
    <w:uiPriority w:val="99"/>
    <w:qFormat/>
    <w:rsid w:val="00F25DD2"/>
  </w:style>
  <w:style w:type="character" w:customStyle="1" w:styleId="3d">
    <w:name w:val="正文文本缩进 3 字符"/>
    <w:qFormat/>
    <w:rsid w:val="00F25DD2"/>
    <w:rPr>
      <w:sz w:val="16"/>
      <w:szCs w:val="16"/>
    </w:rPr>
  </w:style>
  <w:style w:type="character" w:customStyle="1" w:styleId="px141">
    <w:name w:val="px141"/>
    <w:qFormat/>
    <w:rsid w:val="00F25DD2"/>
    <w:rPr>
      <w:sz w:val="14"/>
    </w:rPr>
  </w:style>
  <w:style w:type="paragraph" w:customStyle="1" w:styleId="110">
    <w:name w:val="标题 11"/>
    <w:basedOn w:val="a"/>
    <w:next w:val="a"/>
    <w:link w:val="1Char"/>
    <w:uiPriority w:val="9"/>
    <w:qFormat/>
    <w:rsid w:val="00F25DD2"/>
    <w:pPr>
      <w:keepNext/>
      <w:keepLines/>
      <w:widowControl/>
      <w:autoSpaceDE w:val="0"/>
      <w:autoSpaceDN w:val="0"/>
      <w:spacing w:beforeLines="100" w:afterLines="100" w:line="288" w:lineRule="auto"/>
      <w:ind w:firstLineChars="200" w:firstLine="480"/>
      <w:jc w:val="center"/>
      <w:outlineLvl w:val="0"/>
    </w:pPr>
    <w:rPr>
      <w:b/>
      <w:bCs/>
      <w:kern w:val="44"/>
      <w:sz w:val="44"/>
      <w:szCs w:val="44"/>
    </w:rPr>
  </w:style>
  <w:style w:type="character" w:customStyle="1" w:styleId="f141">
    <w:name w:val="f141"/>
    <w:qFormat/>
    <w:rsid w:val="00F25DD2"/>
    <w:rPr>
      <w:rFonts w:ascii="ˎ̥" w:hAnsi="ˎ̥" w:hint="default"/>
      <w:sz w:val="21"/>
      <w:szCs w:val="21"/>
    </w:rPr>
  </w:style>
  <w:style w:type="character" w:customStyle="1" w:styleId="2ff5">
    <w:name w:val="脚注文本 字符2"/>
    <w:qFormat/>
    <w:rsid w:val="00F25DD2"/>
    <w:rPr>
      <w:rFonts w:ascii="Times New Roman" w:eastAsia="宋体" w:hAnsi="Times New Roman" w:cs="Times New Roman"/>
      <w:kern w:val="0"/>
      <w:sz w:val="18"/>
      <w:szCs w:val="18"/>
    </w:rPr>
  </w:style>
  <w:style w:type="character" w:customStyle="1" w:styleId="Char1f2">
    <w:name w:val="批注框文本 Char1"/>
    <w:qFormat/>
    <w:locked/>
    <w:rsid w:val="00F25DD2"/>
    <w:rPr>
      <w:rFonts w:ascii="Times New Roman" w:eastAsia="宋体" w:hAnsi="Times New Roman" w:cs="Times New Roman"/>
      <w:sz w:val="18"/>
      <w:szCs w:val="18"/>
    </w:rPr>
  </w:style>
  <w:style w:type="character" w:customStyle="1" w:styleId="15pt">
    <w:name w:val="正文文本 + 15 pt"/>
    <w:qFormat/>
    <w:rsid w:val="00F25DD2"/>
    <w:rPr>
      <w:rFonts w:ascii="仿宋_GB2312" w:eastAsia="仿宋_GB2312" w:hAnsi="仿宋_GB2312" w:cs="仿宋_GB2312" w:hint="eastAsia"/>
      <w:color w:val="000000"/>
      <w:spacing w:val="0"/>
      <w:w w:val="100"/>
      <w:position w:val="0"/>
      <w:sz w:val="30"/>
      <w:szCs w:val="30"/>
      <w:u w:val="none"/>
    </w:rPr>
  </w:style>
  <w:style w:type="character" w:customStyle="1" w:styleId="CharCharChar0">
    <w:name w:val="募集说明书正文 Char Char Char"/>
    <w:link w:val="afffff3"/>
    <w:qFormat/>
    <w:rsid w:val="00F25DD2"/>
    <w:rPr>
      <w:rFonts w:eastAsia="楷体"/>
      <w:sz w:val="24"/>
      <w:szCs w:val="28"/>
    </w:rPr>
  </w:style>
  <w:style w:type="paragraph" w:customStyle="1" w:styleId="afffff3">
    <w:name w:val="募集说明书正文"/>
    <w:link w:val="CharCharChar0"/>
    <w:qFormat/>
    <w:rsid w:val="00F25DD2"/>
    <w:pPr>
      <w:overflowPunct w:val="0"/>
      <w:topLinePunct/>
      <w:adjustRightInd w:val="0"/>
      <w:snapToGrid w:val="0"/>
      <w:spacing w:line="360" w:lineRule="auto"/>
      <w:ind w:firstLineChars="200" w:firstLine="200"/>
      <w:jc w:val="both"/>
    </w:pPr>
    <w:rPr>
      <w:rFonts w:eastAsia="楷体"/>
      <w:sz w:val="24"/>
      <w:szCs w:val="28"/>
    </w:rPr>
  </w:style>
  <w:style w:type="character" w:customStyle="1" w:styleId="Charf9">
    <w:name w:val="表标题格式 Char"/>
    <w:link w:val="afffff4"/>
    <w:qFormat/>
    <w:rsid w:val="00F25DD2"/>
    <w:rPr>
      <w:b/>
      <w:bCs/>
      <w:sz w:val="24"/>
      <w:szCs w:val="21"/>
    </w:rPr>
  </w:style>
  <w:style w:type="paragraph" w:customStyle="1" w:styleId="afffff4">
    <w:name w:val="表标题格式"/>
    <w:basedOn w:val="2"/>
    <w:link w:val="Charf9"/>
    <w:qFormat/>
    <w:rsid w:val="00F25DD2"/>
    <w:pPr>
      <w:keepNext w:val="0"/>
      <w:keepLines w:val="0"/>
      <w:spacing w:beforeLines="50" w:before="50" w:afterLines="50" w:after="50" w:line="240" w:lineRule="auto"/>
      <w:jc w:val="center"/>
      <w:outlineLvl w:val="9"/>
    </w:pPr>
    <w:rPr>
      <w:rFonts w:asciiTheme="minorHAnsi" w:eastAsiaTheme="minorEastAsia" w:hAnsiTheme="minorHAnsi" w:cstheme="minorBidi"/>
      <w:sz w:val="24"/>
      <w:szCs w:val="21"/>
    </w:rPr>
  </w:style>
  <w:style w:type="character" w:customStyle="1" w:styleId="Char2f1">
    <w:name w:val="页眉 Char2"/>
    <w:uiPriority w:val="99"/>
    <w:semiHidden/>
    <w:qFormat/>
    <w:rsid w:val="00F25DD2"/>
    <w:rPr>
      <w:sz w:val="18"/>
      <w:szCs w:val="18"/>
    </w:rPr>
  </w:style>
  <w:style w:type="character" w:customStyle="1" w:styleId="2Char22">
    <w:name w:val="正文文本缩进 2 Char2"/>
    <w:qFormat/>
    <w:rsid w:val="00F25DD2"/>
    <w:rPr>
      <w:kern w:val="2"/>
      <w:sz w:val="21"/>
      <w:szCs w:val="22"/>
    </w:rPr>
  </w:style>
  <w:style w:type="character" w:customStyle="1" w:styleId="GCharChar">
    <w:name w:val="G正文 Char Char"/>
    <w:link w:val="G"/>
    <w:qFormat/>
    <w:locked/>
    <w:rsid w:val="00F25DD2"/>
    <w:rPr>
      <w:rFonts w:eastAsia="楷体_GB2312"/>
      <w:bCs/>
      <w:sz w:val="24"/>
      <w:szCs w:val="28"/>
    </w:rPr>
  </w:style>
  <w:style w:type="paragraph" w:customStyle="1" w:styleId="G">
    <w:name w:val="G正文"/>
    <w:basedOn w:val="a"/>
    <w:next w:val="a"/>
    <w:link w:val="GCharChar"/>
    <w:qFormat/>
    <w:rsid w:val="00F25DD2"/>
    <w:pPr>
      <w:widowControl/>
      <w:spacing w:beforeLines="50" w:afterLines="50" w:line="300" w:lineRule="auto"/>
      <w:ind w:firstLineChars="200" w:firstLine="200"/>
    </w:pPr>
    <w:rPr>
      <w:rFonts w:eastAsia="楷体_GB2312"/>
      <w:bCs/>
      <w:sz w:val="24"/>
      <w:szCs w:val="28"/>
    </w:rPr>
  </w:style>
  <w:style w:type="character" w:customStyle="1" w:styleId="emtidy-6">
    <w:name w:val="emtidy-6"/>
    <w:basedOn w:val="a0"/>
    <w:qFormat/>
    <w:rsid w:val="00F25DD2"/>
  </w:style>
  <w:style w:type="character" w:customStyle="1" w:styleId="Char1f3">
    <w:name w:val="列出段落 Char1"/>
    <w:qFormat/>
    <w:rsid w:val="00F25DD2"/>
    <w:rPr>
      <w:rFonts w:ascii="Calibri" w:eastAsia="宋体" w:hAnsi="Calibri" w:cs="Times New Roman"/>
      <w:szCs w:val="24"/>
    </w:rPr>
  </w:style>
  <w:style w:type="character" w:customStyle="1" w:styleId="155pt">
    <w:name w:val="正文文本 + 15.5 pt"/>
    <w:qFormat/>
    <w:rsid w:val="00F25DD2"/>
    <w:rPr>
      <w:rFonts w:ascii="仿宋_GB2312" w:eastAsia="仿宋_GB2312" w:hAnsi="仿宋_GB2312" w:cs="仿宋_GB2312" w:hint="eastAsia"/>
      <w:color w:val="000000"/>
      <w:spacing w:val="0"/>
      <w:w w:val="100"/>
      <w:position w:val="0"/>
      <w:sz w:val="31"/>
      <w:szCs w:val="31"/>
      <w:u w:val="none"/>
      <w:lang w:val="zh-CN"/>
    </w:rPr>
  </w:style>
  <w:style w:type="character" w:customStyle="1" w:styleId="td201">
    <w:name w:val="td201"/>
    <w:qFormat/>
    <w:rsid w:val="00F25DD2"/>
    <w:rPr>
      <w:color w:val="333333"/>
      <w:sz w:val="14"/>
      <w:szCs w:val="14"/>
      <w:u w:val="none"/>
    </w:rPr>
  </w:style>
  <w:style w:type="character" w:customStyle="1" w:styleId="84">
    <w:name w:val="标题 8 字符"/>
    <w:uiPriority w:val="99"/>
    <w:qFormat/>
    <w:rsid w:val="00F25DD2"/>
    <w:rPr>
      <w:rFonts w:ascii="Cambria" w:eastAsia="宋体" w:hAnsi="Cambria" w:cs="Times New Roman"/>
      <w:sz w:val="24"/>
      <w:szCs w:val="24"/>
    </w:rPr>
  </w:style>
  <w:style w:type="character" w:customStyle="1" w:styleId="1CharCharChar2">
    <w:name w:val="募集标题1 Char Char Char"/>
    <w:qFormat/>
    <w:rsid w:val="00F25DD2"/>
    <w:rPr>
      <w:rFonts w:eastAsia="楷体_GB2312"/>
      <w:b/>
      <w:bCs/>
      <w:sz w:val="32"/>
      <w:szCs w:val="28"/>
      <w:lang w:val="en-US" w:eastAsia="zh-CN" w:bidi="ar-SA"/>
    </w:rPr>
  </w:style>
  <w:style w:type="character" w:customStyle="1" w:styleId="afffff5">
    <w:name w:val="结论标题"/>
    <w:qFormat/>
    <w:rsid w:val="00F25DD2"/>
    <w:rPr>
      <w:b/>
    </w:rPr>
  </w:style>
  <w:style w:type="character" w:customStyle="1" w:styleId="Char45">
    <w:name w:val="脚注文本 Char4"/>
    <w:qFormat/>
    <w:rsid w:val="00F25DD2"/>
    <w:rPr>
      <w:kern w:val="2"/>
      <w:sz w:val="18"/>
      <w:szCs w:val="18"/>
    </w:rPr>
  </w:style>
  <w:style w:type="character" w:customStyle="1" w:styleId="Style549">
    <w:name w:val="_Style 549"/>
    <w:uiPriority w:val="32"/>
    <w:qFormat/>
    <w:rsid w:val="00F25DD2"/>
    <w:rPr>
      <w:b/>
      <w:bCs/>
      <w:smallCaps/>
      <w:color w:val="C0504D"/>
      <w:spacing w:val="5"/>
      <w:u w:val="single"/>
    </w:rPr>
  </w:style>
  <w:style w:type="character" w:customStyle="1" w:styleId="Char1f4">
    <w:name w:val="尾注文本 Char1"/>
    <w:uiPriority w:val="99"/>
    <w:qFormat/>
    <w:rsid w:val="00F25DD2"/>
  </w:style>
  <w:style w:type="character" w:customStyle="1" w:styleId="text121719">
    <w:name w:val="text_121719"/>
    <w:uiPriority w:val="99"/>
    <w:qFormat/>
    <w:rsid w:val="00F25DD2"/>
    <w:rPr>
      <w:rFonts w:cs="Times New Roman"/>
    </w:rPr>
  </w:style>
  <w:style w:type="character" w:customStyle="1" w:styleId="Charfa">
    <w:name w:val="募集正文 Char"/>
    <w:qFormat/>
    <w:rsid w:val="00F25DD2"/>
    <w:rPr>
      <w:rFonts w:ascii="楷体_GB2312" w:eastAsia="楷体_GB2312" w:hint="eastAsia"/>
      <w:kern w:val="2"/>
      <w:sz w:val="24"/>
      <w:lang w:val="en-US" w:eastAsia="zh-CN" w:bidi="ar-SA"/>
    </w:rPr>
  </w:style>
  <w:style w:type="character" w:customStyle="1" w:styleId="PlainTextChar">
    <w:name w:val="Plain Text Char"/>
    <w:qFormat/>
    <w:locked/>
    <w:rsid w:val="00F25DD2"/>
    <w:rPr>
      <w:rFonts w:ascii="宋体" w:eastAsia="宋体" w:hAnsi="Courier New" w:cs="Times New Roman" w:hint="eastAsia"/>
      <w:sz w:val="20"/>
      <w:szCs w:val="20"/>
    </w:rPr>
  </w:style>
  <w:style w:type="character" w:customStyle="1" w:styleId="z-Char0">
    <w:name w:val="z-窗体顶端 Char"/>
    <w:link w:val="z-10"/>
    <w:qFormat/>
    <w:rsid w:val="00F25DD2"/>
    <w:rPr>
      <w:rFonts w:ascii="Arial" w:hAnsi="Arial"/>
      <w:vanish/>
      <w:sz w:val="16"/>
      <w:szCs w:val="16"/>
    </w:rPr>
  </w:style>
  <w:style w:type="paragraph" w:customStyle="1" w:styleId="z-10">
    <w:name w:val="z-窗体顶端1"/>
    <w:basedOn w:val="a"/>
    <w:next w:val="a"/>
    <w:link w:val="z-Char0"/>
    <w:qFormat/>
    <w:rsid w:val="00F25DD2"/>
    <w:pPr>
      <w:widowControl/>
      <w:pBdr>
        <w:bottom w:val="single" w:sz="6" w:space="1" w:color="auto"/>
      </w:pBdr>
      <w:jc w:val="center"/>
    </w:pPr>
    <w:rPr>
      <w:rFonts w:ascii="Arial" w:hAnsi="Arial"/>
      <w:vanish/>
      <w:sz w:val="16"/>
      <w:szCs w:val="16"/>
    </w:rPr>
  </w:style>
  <w:style w:type="character" w:customStyle="1" w:styleId="1ff5">
    <w:name w:val="不明显参考1"/>
    <w:qFormat/>
    <w:rsid w:val="00F25DD2"/>
    <w:rPr>
      <w:smallCaps/>
      <w:color w:val="DA1F28"/>
      <w:u w:val="single"/>
    </w:rPr>
  </w:style>
  <w:style w:type="character" w:customStyle="1" w:styleId="ctabout1">
    <w:name w:val="ct_about1"/>
    <w:qFormat/>
    <w:rsid w:val="00F25DD2"/>
    <w:rPr>
      <w:color w:val="425563"/>
    </w:rPr>
  </w:style>
  <w:style w:type="character" w:customStyle="1" w:styleId="115">
    <w:name w:val="明显参考11"/>
    <w:qFormat/>
    <w:rsid w:val="00F25DD2"/>
    <w:rPr>
      <w:b/>
      <w:bCs/>
      <w:smallCaps/>
      <w:color w:val="DA1F28"/>
      <w:spacing w:val="5"/>
      <w:u w:val="single"/>
    </w:rPr>
  </w:style>
  <w:style w:type="character" w:customStyle="1" w:styleId="Style559">
    <w:name w:val="_Style 559"/>
    <w:uiPriority w:val="33"/>
    <w:qFormat/>
    <w:rsid w:val="00F25DD2"/>
    <w:rPr>
      <w:b/>
      <w:bCs/>
      <w:smallCaps/>
      <w:spacing w:val="5"/>
    </w:rPr>
  </w:style>
  <w:style w:type="character" w:customStyle="1" w:styleId="msonormal0">
    <w:name w:val="msonormal"/>
    <w:basedOn w:val="a0"/>
    <w:qFormat/>
    <w:rsid w:val="00F25DD2"/>
  </w:style>
  <w:style w:type="character" w:customStyle="1" w:styleId="style6">
    <w:name w:val="style6"/>
    <w:basedOn w:val="a0"/>
    <w:qFormat/>
    <w:rsid w:val="00F25DD2"/>
  </w:style>
  <w:style w:type="character" w:customStyle="1" w:styleId="DefaultChar">
    <w:name w:val="Default Char"/>
    <w:link w:val="Default"/>
    <w:qFormat/>
    <w:locked/>
    <w:rsid w:val="00F25DD2"/>
    <w:rPr>
      <w:rFonts w:ascii="华文中宋" w:eastAsia="华文中宋"/>
      <w:color w:val="000000"/>
      <w:sz w:val="24"/>
    </w:rPr>
  </w:style>
  <w:style w:type="paragraph" w:customStyle="1" w:styleId="Default">
    <w:name w:val="Default"/>
    <w:link w:val="DefaultChar"/>
    <w:qFormat/>
    <w:rsid w:val="00F25DD2"/>
    <w:pPr>
      <w:widowControl w:val="0"/>
      <w:autoSpaceDE w:val="0"/>
      <w:autoSpaceDN w:val="0"/>
      <w:adjustRightInd w:val="0"/>
    </w:pPr>
    <w:rPr>
      <w:rFonts w:ascii="华文中宋" w:eastAsia="华文中宋"/>
      <w:color w:val="000000"/>
      <w:sz w:val="24"/>
    </w:rPr>
  </w:style>
  <w:style w:type="character" w:customStyle="1" w:styleId="1ff6">
    <w:name w:val="正文文本首行缩进 字符1"/>
    <w:qFormat/>
    <w:rsid w:val="00F25DD2"/>
    <w:rPr>
      <w:rFonts w:ascii="Times New Roman" w:eastAsia="宋体" w:hAnsi="Times New Roman"/>
      <w:sz w:val="24"/>
      <w:szCs w:val="24"/>
    </w:rPr>
  </w:style>
  <w:style w:type="character" w:customStyle="1" w:styleId="afffff6">
    <w:name w:val="副标题 字符"/>
    <w:qFormat/>
    <w:rsid w:val="00F25DD2"/>
    <w:rPr>
      <w:b/>
      <w:bCs/>
      <w:kern w:val="28"/>
      <w:sz w:val="32"/>
      <w:szCs w:val="32"/>
    </w:rPr>
  </w:style>
  <w:style w:type="character" w:customStyle="1" w:styleId="afffff7">
    <w:name w:val="页眉 字符"/>
    <w:qFormat/>
    <w:rsid w:val="00F25DD2"/>
    <w:rPr>
      <w:sz w:val="18"/>
      <w:szCs w:val="18"/>
    </w:rPr>
  </w:style>
  <w:style w:type="paragraph" w:customStyle="1" w:styleId="Legal2L2">
    <w:name w:val="Legal2_L2"/>
    <w:basedOn w:val="a"/>
    <w:uiPriority w:val="99"/>
    <w:qFormat/>
    <w:rsid w:val="00F25DD2"/>
    <w:pPr>
      <w:widowControl/>
      <w:tabs>
        <w:tab w:val="left" w:pos="1440"/>
      </w:tabs>
      <w:spacing w:after="240"/>
      <w:ind w:left="1440" w:hanging="720"/>
      <w:outlineLvl w:val="1"/>
    </w:pPr>
    <w:rPr>
      <w:rFonts w:ascii="Times New Roman" w:eastAsia="楷体" w:hAnsi="Times New Roman" w:cs="宋体"/>
      <w:kern w:val="0"/>
      <w:sz w:val="24"/>
      <w:szCs w:val="24"/>
    </w:rPr>
  </w:style>
  <w:style w:type="paragraph" w:customStyle="1" w:styleId="AA2ndlevelbullet">
    <w:name w:val="AA 2nd level bullet"/>
    <w:basedOn w:val="AA1stlevelbullet"/>
    <w:uiPriority w:val="99"/>
    <w:qFormat/>
    <w:rsid w:val="00F25DD2"/>
    <w:pPr>
      <w:tabs>
        <w:tab w:val="left" w:pos="360"/>
        <w:tab w:val="left" w:pos="905"/>
      </w:tabs>
      <w:ind w:left="568"/>
    </w:pPr>
  </w:style>
  <w:style w:type="paragraph" w:customStyle="1" w:styleId="AA1stlevelbullet">
    <w:name w:val="AA 1st level bullet"/>
    <w:basedOn w:val="a"/>
    <w:uiPriority w:val="99"/>
    <w:qFormat/>
    <w:rsid w:val="00F25DD2"/>
    <w:pPr>
      <w:widowControl/>
      <w:tabs>
        <w:tab w:val="left" w:pos="1260"/>
      </w:tabs>
      <w:spacing w:line="280" w:lineRule="atLeast"/>
      <w:ind w:left="284" w:hanging="284"/>
      <w:jc w:val="left"/>
    </w:pPr>
    <w:rPr>
      <w:rFonts w:ascii="Times New Roman" w:eastAsia="楷体" w:hAnsi="Times New Roman" w:cs="宋体"/>
      <w:kern w:val="0"/>
      <w:sz w:val="22"/>
      <w:szCs w:val="20"/>
    </w:rPr>
  </w:style>
  <w:style w:type="paragraph" w:customStyle="1" w:styleId="CM63">
    <w:name w:val="CM63"/>
    <w:basedOn w:val="Default"/>
    <w:next w:val="Default"/>
    <w:uiPriority w:val="99"/>
    <w:qFormat/>
    <w:rsid w:val="00F25DD2"/>
    <w:pPr>
      <w:spacing w:line="546" w:lineRule="atLeast"/>
    </w:pPr>
    <w:rPr>
      <w:rFonts w:ascii="宋体" w:eastAsia="宋体"/>
      <w:color w:val="auto"/>
      <w:sz w:val="21"/>
      <w:szCs w:val="24"/>
    </w:rPr>
  </w:style>
  <w:style w:type="paragraph" w:customStyle="1" w:styleId="CM1">
    <w:name w:val="CM1"/>
    <w:basedOn w:val="Default"/>
    <w:next w:val="Default"/>
    <w:uiPriority w:val="99"/>
    <w:qFormat/>
    <w:rsid w:val="00F25DD2"/>
    <w:rPr>
      <w:rFonts w:ascii="宋体" w:eastAsia="宋体"/>
      <w:color w:val="auto"/>
      <w:sz w:val="21"/>
      <w:szCs w:val="24"/>
    </w:rPr>
  </w:style>
  <w:style w:type="paragraph" w:customStyle="1" w:styleId="xl114">
    <w:name w:val="xl114"/>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楷体_GB2312" w:eastAsia="楷体_GB2312" w:hAnsi="宋体" w:cs="宋体"/>
      <w:color w:val="000000"/>
      <w:kern w:val="0"/>
      <w:sz w:val="20"/>
      <w:szCs w:val="20"/>
    </w:rPr>
  </w:style>
  <w:style w:type="paragraph" w:customStyle="1" w:styleId="afffff8">
    <w:name w:val="摘要表题"/>
    <w:basedOn w:val="affffa"/>
    <w:qFormat/>
    <w:rsid w:val="00F25DD2"/>
  </w:style>
  <w:style w:type="paragraph" w:customStyle="1" w:styleId="Char1CharCharCharCharChar1CharCharCharCharCharCharCharCharCharCharCharCharCharCharCharChar">
    <w:name w:val="Char1 Char Char Char Char Char1 Char Char Char Char Char Char Char Char Char Char Char Char Char Char Char Char"/>
    <w:basedOn w:val="a"/>
    <w:uiPriority w:val="99"/>
    <w:qFormat/>
    <w:rsid w:val="00F25DD2"/>
    <w:pPr>
      <w:widowControl/>
      <w:autoSpaceDE w:val="0"/>
      <w:autoSpaceDN w:val="0"/>
      <w:adjustRightInd w:val="0"/>
      <w:spacing w:after="160" w:line="240" w:lineRule="exact"/>
      <w:ind w:firstLineChars="200" w:firstLine="480"/>
    </w:pPr>
    <w:rPr>
      <w:rFonts w:ascii="Verdana" w:eastAsia="楷体_GB2312" w:hAnsi="Verdana" w:cs="宋体"/>
      <w:color w:val="000000"/>
      <w:kern w:val="0"/>
      <w:sz w:val="20"/>
      <w:szCs w:val="20"/>
      <w:lang w:eastAsia="en-US"/>
    </w:rPr>
  </w:style>
  <w:style w:type="paragraph" w:customStyle="1" w:styleId="1ff7">
    <w:name w:val="批注框文本1"/>
    <w:basedOn w:val="a"/>
    <w:uiPriority w:val="99"/>
    <w:semiHidden/>
    <w:qFormat/>
    <w:rsid w:val="00F25DD2"/>
    <w:pPr>
      <w:widowControl/>
      <w:jc w:val="left"/>
    </w:pPr>
    <w:rPr>
      <w:rFonts w:ascii="Tahoma" w:eastAsia="楷体" w:hAnsi="Tahoma" w:cs="Tahoma"/>
      <w:kern w:val="0"/>
      <w:sz w:val="16"/>
      <w:szCs w:val="16"/>
      <w:lang w:eastAsia="en-US"/>
    </w:rPr>
  </w:style>
  <w:style w:type="paragraph" w:customStyle="1" w:styleId="411">
    <w:name w:val="列表编号 41"/>
    <w:basedOn w:val="a"/>
    <w:qFormat/>
    <w:rsid w:val="00F25DD2"/>
    <w:pPr>
      <w:widowControl/>
      <w:tabs>
        <w:tab w:val="left" w:pos="1620"/>
      </w:tabs>
      <w:ind w:left="1620" w:hanging="360"/>
    </w:pPr>
    <w:rPr>
      <w:rFonts w:ascii="Times New Roman" w:eastAsia="楷体" w:hAnsi="Times New Roman" w:cs="宋体"/>
      <w:kern w:val="0"/>
      <w:sz w:val="24"/>
      <w:szCs w:val="24"/>
    </w:rPr>
  </w:style>
  <w:style w:type="paragraph" w:customStyle="1" w:styleId="CharCharCharCharCharCharChar6">
    <w:name w:val="Char Char Char Char Char Char Char6"/>
    <w:basedOn w:val="a"/>
    <w:uiPriority w:val="99"/>
    <w:qFormat/>
    <w:rsid w:val="00F25DD2"/>
    <w:pPr>
      <w:widowControl/>
      <w:spacing w:after="160" w:line="240" w:lineRule="exact"/>
      <w:jc w:val="left"/>
    </w:pPr>
    <w:rPr>
      <w:rFonts w:ascii="Verdana" w:eastAsia="楷体" w:hAnsi="Verdana" w:cs="宋体"/>
      <w:kern w:val="0"/>
      <w:sz w:val="20"/>
      <w:szCs w:val="20"/>
      <w:lang w:eastAsia="en-US"/>
    </w:rPr>
  </w:style>
  <w:style w:type="paragraph" w:customStyle="1" w:styleId="CharCharCharCharCharChar1">
    <w:name w:val="Char Char Char Char Char Char1"/>
    <w:basedOn w:val="a"/>
    <w:qFormat/>
    <w:rsid w:val="00F25DD2"/>
    <w:pPr>
      <w:widowControl/>
      <w:snapToGrid w:val="0"/>
    </w:pPr>
    <w:rPr>
      <w:rFonts w:ascii="Arial" w:eastAsia="楷体" w:hAnsi="Arial" w:cs="宋体"/>
      <w:kern w:val="0"/>
      <w:sz w:val="24"/>
      <w:szCs w:val="21"/>
    </w:rPr>
  </w:style>
  <w:style w:type="paragraph" w:customStyle="1" w:styleId="CM48">
    <w:name w:val="CM48"/>
    <w:basedOn w:val="Default"/>
    <w:next w:val="Default"/>
    <w:uiPriority w:val="99"/>
    <w:qFormat/>
    <w:rsid w:val="00F25DD2"/>
    <w:rPr>
      <w:rFonts w:ascii="宋体" w:eastAsia="宋体"/>
      <w:color w:val="auto"/>
      <w:sz w:val="21"/>
      <w:szCs w:val="24"/>
    </w:rPr>
  </w:style>
  <w:style w:type="paragraph" w:customStyle="1" w:styleId="Level21">
    <w:name w:val="样式 Level 2 + 非加粗1"/>
    <w:basedOn w:val="Level2"/>
    <w:qFormat/>
    <w:rsid w:val="00F25DD2"/>
    <w:pPr>
      <w:keepNext/>
      <w:spacing w:line="288" w:lineRule="auto"/>
      <w:ind w:left="624" w:hanging="624"/>
    </w:pPr>
    <w:rPr>
      <w:rFonts w:eastAsia="宋体"/>
      <w:spacing w:val="20"/>
      <w:sz w:val="24"/>
    </w:rPr>
  </w:style>
  <w:style w:type="paragraph" w:customStyle="1" w:styleId="Level2">
    <w:name w:val="Level 2"/>
    <w:basedOn w:val="a"/>
    <w:uiPriority w:val="99"/>
    <w:qFormat/>
    <w:rsid w:val="00F25DD2"/>
    <w:pPr>
      <w:widowControl/>
      <w:tabs>
        <w:tab w:val="left" w:pos="624"/>
        <w:tab w:val="left" w:pos="1359"/>
      </w:tabs>
      <w:spacing w:line="480" w:lineRule="exact"/>
      <w:outlineLvl w:val="1"/>
    </w:pPr>
    <w:rPr>
      <w:rFonts w:ascii="Arial" w:eastAsia="仿宋_GB2312" w:hAnsi="Arial" w:cs="宋体"/>
      <w:w w:val="105"/>
      <w:kern w:val="20"/>
      <w:sz w:val="28"/>
      <w:szCs w:val="24"/>
      <w:lang w:eastAsia="en-US"/>
    </w:rPr>
  </w:style>
  <w:style w:type="paragraph" w:customStyle="1" w:styleId="xl34">
    <w:name w:val="xl34"/>
    <w:basedOn w:val="a"/>
    <w:uiPriority w:val="99"/>
    <w:qFormat/>
    <w:rsid w:val="00F25DD2"/>
    <w:pPr>
      <w:widowControl/>
      <w:pBdr>
        <w:top w:val="single" w:sz="4" w:space="0" w:color="auto"/>
        <w:bottom w:val="single" w:sz="4" w:space="0" w:color="auto"/>
      </w:pBdr>
      <w:spacing w:before="100" w:beforeAutospacing="1" w:after="100" w:afterAutospacing="1"/>
      <w:jc w:val="center"/>
    </w:pPr>
    <w:rPr>
      <w:rFonts w:ascii="宋体" w:eastAsia="楷体" w:hAnsi="宋体" w:cs="宋体"/>
      <w:kern w:val="0"/>
      <w:sz w:val="24"/>
      <w:szCs w:val="24"/>
    </w:rPr>
  </w:style>
  <w:style w:type="paragraph" w:customStyle="1" w:styleId="PageTitle">
    <w:name w:val="Page Title"/>
    <w:basedOn w:val="a"/>
    <w:next w:val="a"/>
    <w:uiPriority w:val="99"/>
    <w:qFormat/>
    <w:rsid w:val="00F25DD2"/>
    <w:pPr>
      <w:widowControl/>
      <w:spacing w:after="140" w:line="460" w:lineRule="exact"/>
      <w:ind w:left="72"/>
      <w:jc w:val="left"/>
    </w:pPr>
    <w:rPr>
      <w:rFonts w:ascii="Times New Roman" w:eastAsia="华文楷体" w:hAnsi="Times New Roman" w:cs="宋体"/>
      <w:kern w:val="0"/>
      <w:sz w:val="50"/>
      <w:szCs w:val="24"/>
    </w:rPr>
  </w:style>
  <w:style w:type="paragraph" w:customStyle="1" w:styleId="text">
    <w:name w:val="text"/>
    <w:basedOn w:val="a"/>
    <w:uiPriority w:val="99"/>
    <w:qFormat/>
    <w:rsid w:val="00F25DD2"/>
    <w:pPr>
      <w:widowControl/>
      <w:autoSpaceDE w:val="0"/>
      <w:autoSpaceDN w:val="0"/>
      <w:adjustRightInd w:val="0"/>
      <w:spacing w:before="100" w:beforeAutospacing="1" w:after="100" w:afterAutospacing="1" w:line="270" w:lineRule="atLeast"/>
      <w:ind w:firstLineChars="200" w:firstLine="480"/>
    </w:pPr>
    <w:rPr>
      <w:rFonts w:ascii="Arial" w:eastAsia="Arial Unicode MS" w:hAnsi="Arial" w:cs="宋体"/>
      <w:color w:val="000000"/>
      <w:kern w:val="0"/>
      <w:sz w:val="24"/>
      <w:szCs w:val="24"/>
    </w:rPr>
  </w:style>
  <w:style w:type="paragraph" w:customStyle="1" w:styleId="afffff9">
    <w:name w:val="正文文字缩进"/>
    <w:basedOn w:val="Default"/>
    <w:next w:val="Default"/>
    <w:uiPriority w:val="99"/>
    <w:qFormat/>
    <w:rsid w:val="00F25DD2"/>
    <w:rPr>
      <w:rFonts w:ascii="楷体_GB2312" w:eastAsia="楷体_GB2312"/>
      <w:color w:val="auto"/>
      <w:szCs w:val="24"/>
    </w:rPr>
  </w:style>
  <w:style w:type="paragraph" w:customStyle="1" w:styleId="lh22">
    <w:name w:val="lh22"/>
    <w:basedOn w:val="a"/>
    <w:uiPriority w:val="99"/>
    <w:qFormat/>
    <w:rsid w:val="00F25DD2"/>
    <w:pPr>
      <w:widowControl/>
      <w:spacing w:before="100" w:beforeAutospacing="1" w:after="100" w:afterAutospacing="1"/>
      <w:jc w:val="left"/>
    </w:pPr>
    <w:rPr>
      <w:rFonts w:ascii="宋体" w:eastAsia="楷体" w:hAnsi="宋体" w:cs="宋体"/>
      <w:kern w:val="0"/>
      <w:sz w:val="24"/>
      <w:szCs w:val="24"/>
    </w:rPr>
  </w:style>
  <w:style w:type="paragraph" w:customStyle="1" w:styleId="afffffa">
    <w:name w:val="新正文"/>
    <w:basedOn w:val="a"/>
    <w:qFormat/>
    <w:rsid w:val="00F25DD2"/>
    <w:pPr>
      <w:widowControl/>
      <w:snapToGrid w:val="0"/>
      <w:spacing w:beforeLines="50" w:afterLines="50"/>
      <w:ind w:firstLineChars="200" w:firstLine="560"/>
    </w:pPr>
    <w:rPr>
      <w:rFonts w:ascii="宋体" w:eastAsia="楷体" w:hAnsi="宋体" w:cs="Arial"/>
      <w:color w:val="000000"/>
      <w:kern w:val="0"/>
      <w:sz w:val="28"/>
      <w:szCs w:val="28"/>
    </w:rPr>
  </w:style>
  <w:style w:type="paragraph" w:customStyle="1" w:styleId="05">
    <w:name w:val="05中信_正文"/>
    <w:basedOn w:val="a"/>
    <w:uiPriority w:val="99"/>
    <w:qFormat/>
    <w:rsid w:val="00F25DD2"/>
    <w:pPr>
      <w:widowControl/>
      <w:autoSpaceDE w:val="0"/>
      <w:autoSpaceDN w:val="0"/>
      <w:adjustRightInd w:val="0"/>
      <w:spacing w:after="160" w:line="360" w:lineRule="auto"/>
      <w:ind w:rightChars="1600" w:right="1600" w:firstLineChars="200" w:firstLine="200"/>
    </w:pPr>
    <w:rPr>
      <w:rFonts w:ascii="Times New Roman" w:eastAsia="楷体_GB2312" w:hAnsi="Times New Roman" w:cs="宋体"/>
      <w:color w:val="003366"/>
      <w:kern w:val="0"/>
      <w:sz w:val="20"/>
      <w:szCs w:val="20"/>
    </w:rPr>
  </w:style>
  <w:style w:type="paragraph" w:customStyle="1" w:styleId="CharCharChar1Char">
    <w:name w:val="Char Char Char1 Char"/>
    <w:basedOn w:val="a"/>
    <w:qFormat/>
    <w:rsid w:val="00F25DD2"/>
    <w:pPr>
      <w:widowControl/>
      <w:tabs>
        <w:tab w:val="left" w:pos="360"/>
      </w:tabs>
    </w:pPr>
    <w:rPr>
      <w:rFonts w:ascii="Times New Roman" w:eastAsia="楷体" w:hAnsi="Times New Roman" w:cs="宋体"/>
      <w:kern w:val="0"/>
      <w:sz w:val="24"/>
      <w:szCs w:val="24"/>
    </w:rPr>
  </w:style>
  <w:style w:type="paragraph" w:customStyle="1" w:styleId="ParaCharCharCharChar">
    <w:name w:val="默认段落字体 Para Char Char Char Char"/>
    <w:basedOn w:val="a"/>
    <w:uiPriority w:val="99"/>
    <w:qFormat/>
    <w:rsid w:val="00F25DD2"/>
    <w:pPr>
      <w:widowControl/>
      <w:autoSpaceDE w:val="0"/>
      <w:autoSpaceDN w:val="0"/>
      <w:adjustRightInd w:val="0"/>
      <w:spacing w:line="360" w:lineRule="auto"/>
      <w:ind w:firstLineChars="200" w:firstLine="480"/>
    </w:pPr>
    <w:rPr>
      <w:rFonts w:ascii="Times New Roman" w:eastAsia="楷体_GB2312" w:hAnsi="Times New Roman" w:cs="宋体"/>
      <w:color w:val="000000"/>
      <w:kern w:val="0"/>
      <w:sz w:val="24"/>
      <w:szCs w:val="24"/>
    </w:rPr>
  </w:style>
  <w:style w:type="paragraph" w:customStyle="1" w:styleId="1CharCharCharCharCharCharCharCharCharChar">
    <w:name w:val="1 Char Char Char Char Char Char Char Char Char Char"/>
    <w:basedOn w:val="a"/>
    <w:uiPriority w:val="99"/>
    <w:qFormat/>
    <w:rsid w:val="00F25DD2"/>
    <w:pPr>
      <w:widowControl/>
      <w:tabs>
        <w:tab w:val="left" w:pos="360"/>
      </w:tabs>
      <w:snapToGrid w:val="0"/>
      <w:spacing w:line="360" w:lineRule="auto"/>
    </w:pPr>
    <w:rPr>
      <w:rFonts w:ascii="Times New Roman" w:eastAsia="仿宋_GB2312" w:hAnsi="Times New Roman" w:cs="宋体"/>
      <w:kern w:val="0"/>
      <w:sz w:val="24"/>
      <w:szCs w:val="24"/>
    </w:rPr>
  </w:style>
  <w:style w:type="paragraph" w:customStyle="1" w:styleId="xl41">
    <w:name w:val="xl41"/>
    <w:basedOn w:val="a"/>
    <w:uiPriority w:val="99"/>
    <w:qFormat/>
    <w:rsid w:val="00F25DD2"/>
    <w:pPr>
      <w:widowControl/>
      <w:spacing w:before="100" w:beforeAutospacing="1" w:after="100" w:afterAutospacing="1"/>
      <w:jc w:val="left"/>
    </w:pPr>
    <w:rPr>
      <w:rFonts w:ascii="宋体" w:eastAsia="楷体" w:hAnsi="宋体" w:cs="宋体"/>
      <w:kern w:val="0"/>
      <w:sz w:val="24"/>
      <w:szCs w:val="24"/>
    </w:rPr>
  </w:style>
  <w:style w:type="paragraph" w:customStyle="1" w:styleId="116">
    <w:name w:val="纯文本11"/>
    <w:basedOn w:val="a"/>
    <w:qFormat/>
    <w:rsid w:val="00F25DD2"/>
    <w:pPr>
      <w:widowControl/>
    </w:pPr>
    <w:rPr>
      <w:rFonts w:ascii="宋体" w:eastAsia="楷体" w:hAnsi="Courier New" w:cs="Courier New"/>
      <w:kern w:val="0"/>
      <w:sz w:val="24"/>
      <w:szCs w:val="21"/>
    </w:rPr>
  </w:style>
  <w:style w:type="paragraph" w:customStyle="1" w:styleId="Charfb">
    <w:name w:val="默认格式 Char"/>
    <w:basedOn w:val="a"/>
    <w:uiPriority w:val="99"/>
    <w:qFormat/>
    <w:rsid w:val="00F25DD2"/>
    <w:pPr>
      <w:widowControl/>
      <w:spacing w:beforeLines="50" w:line="360" w:lineRule="auto"/>
      <w:ind w:firstLineChars="200" w:firstLine="480"/>
    </w:pPr>
    <w:rPr>
      <w:rFonts w:ascii="Arial" w:eastAsia="楷体" w:hAnsi="Arial" w:cs="宋体"/>
      <w:kern w:val="0"/>
      <w:sz w:val="24"/>
      <w:szCs w:val="21"/>
    </w:rPr>
  </w:style>
  <w:style w:type="paragraph" w:customStyle="1" w:styleId="510">
    <w:name w:val="列表编号 51"/>
    <w:basedOn w:val="a"/>
    <w:qFormat/>
    <w:rsid w:val="00F25DD2"/>
    <w:pPr>
      <w:widowControl/>
      <w:tabs>
        <w:tab w:val="left" w:pos="2040"/>
      </w:tabs>
      <w:ind w:left="2040" w:hanging="360"/>
    </w:pPr>
    <w:rPr>
      <w:rFonts w:ascii="Times New Roman" w:eastAsia="楷体" w:hAnsi="Times New Roman" w:cs="宋体"/>
      <w:kern w:val="0"/>
      <w:sz w:val="24"/>
      <w:szCs w:val="24"/>
    </w:rPr>
  </w:style>
  <w:style w:type="paragraph" w:customStyle="1" w:styleId="FWSL6">
    <w:name w:val="FWS_L6"/>
    <w:basedOn w:val="a"/>
    <w:uiPriority w:val="99"/>
    <w:qFormat/>
    <w:rsid w:val="00F25DD2"/>
    <w:pPr>
      <w:widowControl/>
      <w:tabs>
        <w:tab w:val="left" w:pos="3420"/>
      </w:tabs>
      <w:spacing w:after="240"/>
    </w:pPr>
    <w:rPr>
      <w:rFonts w:ascii="Times New Roman" w:eastAsia="华文楷体" w:hAnsi="Times New Roman" w:cs="宋体"/>
      <w:kern w:val="0"/>
      <w:sz w:val="24"/>
      <w:szCs w:val="20"/>
      <w:lang w:eastAsia="en-US"/>
    </w:rPr>
  </w:style>
  <w:style w:type="paragraph" w:customStyle="1" w:styleId="CM26">
    <w:name w:val="CM26"/>
    <w:basedOn w:val="Default"/>
    <w:next w:val="Default"/>
    <w:uiPriority w:val="99"/>
    <w:qFormat/>
    <w:rsid w:val="00F25DD2"/>
    <w:pPr>
      <w:spacing w:line="546" w:lineRule="atLeast"/>
    </w:pPr>
    <w:rPr>
      <w:rFonts w:ascii="宋体" w:eastAsia="宋体"/>
      <w:color w:val="auto"/>
      <w:sz w:val="21"/>
      <w:szCs w:val="24"/>
    </w:rPr>
  </w:style>
  <w:style w:type="paragraph" w:customStyle="1" w:styleId="2ff6">
    <w:name w:val="摘要标题2"/>
    <w:basedOn w:val="4"/>
    <w:qFormat/>
    <w:rsid w:val="00F25DD2"/>
    <w:pPr>
      <w:spacing w:before="50" w:afterLines="50" w:after="290" w:line="240" w:lineRule="auto"/>
      <w:ind w:firstLineChars="200" w:firstLine="480"/>
      <w:jc w:val="left"/>
    </w:pPr>
    <w:rPr>
      <w:rFonts w:ascii="Arial" w:eastAsia="黑体" w:hAnsi="Arial"/>
      <w:bCs w:val="0"/>
    </w:rPr>
  </w:style>
  <w:style w:type="paragraph" w:customStyle="1" w:styleId="2ff7">
    <w:name w:val="样式2"/>
    <w:basedOn w:val="1"/>
    <w:qFormat/>
    <w:rsid w:val="00F25DD2"/>
    <w:pPr>
      <w:keepLines w:val="0"/>
      <w:spacing w:before="0" w:after="0" w:line="360" w:lineRule="auto"/>
    </w:pPr>
    <w:rPr>
      <w:rFonts w:eastAsia="楷体_GB2312" w:hAnsi="楷体_GB2312"/>
      <w:color w:val="000000"/>
      <w:kern w:val="2"/>
      <w:szCs w:val="32"/>
    </w:rPr>
  </w:style>
  <w:style w:type="paragraph" w:customStyle="1" w:styleId="130">
    <w:name w:val="样式13"/>
    <w:basedOn w:val="a"/>
    <w:uiPriority w:val="99"/>
    <w:qFormat/>
    <w:rsid w:val="00F25DD2"/>
    <w:pPr>
      <w:widowControl/>
      <w:tabs>
        <w:tab w:val="left" w:pos="1140"/>
      </w:tabs>
      <w:spacing w:after="120"/>
      <w:ind w:left="1140" w:hanging="720"/>
    </w:pPr>
    <w:rPr>
      <w:rFonts w:ascii="Times New Roman" w:eastAsia="楷体_GB2312" w:hAnsi="Times New Roman" w:cs="宋体"/>
      <w:kern w:val="0"/>
      <w:sz w:val="24"/>
      <w:szCs w:val="20"/>
    </w:rPr>
  </w:style>
  <w:style w:type="paragraph" w:customStyle="1" w:styleId="ParaCharCharCharCharCharCharCharCharCharCharCharCharChar">
    <w:name w:val="默认段落字体 Para Char Char Char Char Char Char Char Char Char Char Char Char Char"/>
    <w:basedOn w:val="af4"/>
    <w:uiPriority w:val="99"/>
    <w:qFormat/>
    <w:rsid w:val="00F25DD2"/>
    <w:pPr>
      <w:shd w:val="clear" w:color="auto" w:fill="000080"/>
    </w:pPr>
    <w:rPr>
      <w:rFonts w:ascii="Tahoma" w:hAnsi="Tahoma"/>
      <w:sz w:val="24"/>
      <w:szCs w:val="24"/>
    </w:rPr>
  </w:style>
  <w:style w:type="paragraph" w:customStyle="1" w:styleId="afffffb">
    <w:name w:val="表蕊"/>
    <w:basedOn w:val="a"/>
    <w:qFormat/>
    <w:rsid w:val="00F25DD2"/>
    <w:pPr>
      <w:widowControl/>
      <w:adjustRightInd w:val="0"/>
      <w:spacing w:line="320" w:lineRule="atLeast"/>
      <w:jc w:val="left"/>
      <w:textAlignment w:val="baseline"/>
    </w:pPr>
    <w:rPr>
      <w:rFonts w:ascii="Times New Roman" w:eastAsia="楷体_GB2312" w:hAnsi="Times New Roman" w:cs="宋体"/>
      <w:spacing w:val="-10"/>
      <w:kern w:val="0"/>
      <w:sz w:val="24"/>
      <w:szCs w:val="20"/>
    </w:rPr>
  </w:style>
  <w:style w:type="paragraph" w:customStyle="1" w:styleId="f14">
    <w:name w:val="f14"/>
    <w:basedOn w:val="a"/>
    <w:uiPriority w:val="99"/>
    <w:qFormat/>
    <w:rsid w:val="00F25DD2"/>
    <w:pPr>
      <w:widowControl/>
      <w:autoSpaceDE w:val="0"/>
      <w:autoSpaceDN w:val="0"/>
      <w:adjustRightInd w:val="0"/>
      <w:spacing w:before="100" w:beforeAutospacing="1" w:after="100" w:afterAutospacing="1" w:line="360" w:lineRule="auto"/>
      <w:ind w:firstLineChars="200" w:firstLine="480"/>
    </w:pPr>
    <w:rPr>
      <w:rFonts w:ascii="Arial Unicode MS" w:eastAsia="楷体_GB2312" w:hAnsi="Arial Unicode MS" w:cs="宋体"/>
      <w:color w:val="000000"/>
      <w:kern w:val="0"/>
      <w:sz w:val="24"/>
      <w:szCs w:val="24"/>
    </w:rPr>
  </w:style>
  <w:style w:type="paragraph" w:customStyle="1" w:styleId="CM44">
    <w:name w:val="CM44"/>
    <w:basedOn w:val="Default"/>
    <w:next w:val="Default"/>
    <w:uiPriority w:val="99"/>
    <w:qFormat/>
    <w:rsid w:val="00F25DD2"/>
    <w:pPr>
      <w:spacing w:line="546" w:lineRule="atLeast"/>
    </w:pPr>
    <w:rPr>
      <w:rFonts w:ascii="宋体" w:eastAsia="宋体"/>
      <w:color w:val="auto"/>
      <w:sz w:val="21"/>
      <w:szCs w:val="24"/>
    </w:rPr>
  </w:style>
  <w:style w:type="paragraph" w:customStyle="1" w:styleId="afffffc">
    <w:name w:val="发布部门和时间"/>
    <w:basedOn w:val="ad"/>
    <w:next w:val="2"/>
    <w:uiPriority w:val="99"/>
    <w:qFormat/>
    <w:rsid w:val="00F25DD2"/>
    <w:pPr>
      <w:spacing w:after="25" w:line="300" w:lineRule="auto"/>
      <w:ind w:leftChars="0" w:left="0"/>
      <w:jc w:val="center"/>
    </w:pPr>
    <w:rPr>
      <w:rFonts w:ascii="Times New Roman" w:eastAsia="楷体_GB2312" w:hAnsi="Times New Roman"/>
      <w:szCs w:val="20"/>
    </w:rPr>
  </w:style>
  <w:style w:type="paragraph" w:customStyle="1" w:styleId="CharChar70">
    <w:name w:val="Char Char7"/>
    <w:basedOn w:val="af4"/>
    <w:qFormat/>
    <w:rsid w:val="00F25DD2"/>
    <w:pPr>
      <w:shd w:val="clear" w:color="auto" w:fill="000080"/>
    </w:pPr>
    <w:rPr>
      <w:rFonts w:ascii="Tahoma" w:hAnsi="Tahoma"/>
      <w:sz w:val="24"/>
      <w:szCs w:val="24"/>
    </w:rPr>
  </w:style>
  <w:style w:type="paragraph" w:customStyle="1" w:styleId="09">
    <w:name w:val="09中信_图表标题"/>
    <w:basedOn w:val="a"/>
    <w:uiPriority w:val="99"/>
    <w:qFormat/>
    <w:rsid w:val="00F25DD2"/>
    <w:pPr>
      <w:widowControl/>
      <w:autoSpaceDE w:val="0"/>
      <w:autoSpaceDN w:val="0"/>
      <w:adjustRightInd w:val="0"/>
      <w:spacing w:after="40" w:line="360" w:lineRule="auto"/>
      <w:ind w:firstLineChars="200" w:firstLine="480"/>
    </w:pPr>
    <w:rPr>
      <w:rFonts w:ascii="Times New Roman" w:eastAsia="楷体_GB2312" w:hAnsi="Times New Roman" w:cs="宋体"/>
      <w:b/>
      <w:color w:val="003366"/>
      <w:kern w:val="0"/>
      <w:sz w:val="20"/>
      <w:szCs w:val="20"/>
    </w:rPr>
  </w:style>
  <w:style w:type="paragraph" w:customStyle="1" w:styleId="3e">
    <w:name w:val="3"/>
    <w:basedOn w:val="a"/>
    <w:next w:val="ad"/>
    <w:uiPriority w:val="99"/>
    <w:qFormat/>
    <w:rsid w:val="00F25DD2"/>
    <w:pPr>
      <w:keepNext/>
      <w:keepLines/>
      <w:widowControl/>
      <w:autoSpaceDE w:val="0"/>
      <w:autoSpaceDN w:val="0"/>
      <w:adjustRightInd w:val="0"/>
      <w:spacing w:before="240" w:after="240" w:line="360" w:lineRule="auto"/>
      <w:ind w:firstLine="640"/>
    </w:pPr>
    <w:rPr>
      <w:rFonts w:ascii="Times New Roman" w:eastAsia="黑体" w:hAnsi="Times New Roman" w:cs="宋体"/>
      <w:kern w:val="44"/>
      <w:sz w:val="32"/>
      <w:szCs w:val="32"/>
      <w:lang w:val="zh-CN"/>
    </w:rPr>
  </w:style>
  <w:style w:type="paragraph" w:customStyle="1" w:styleId="CharChar1CharCharCharCharCharCharChar">
    <w:name w:val="Char Char1 Char Char Char Char Char Char Char"/>
    <w:basedOn w:val="a"/>
    <w:uiPriority w:val="99"/>
    <w:qFormat/>
    <w:rsid w:val="00F25DD2"/>
    <w:pPr>
      <w:widowControl/>
    </w:pPr>
    <w:rPr>
      <w:rFonts w:ascii="Times New Roman" w:eastAsia="楷体" w:hAnsi="Times New Roman" w:cs="宋体"/>
      <w:kern w:val="0"/>
      <w:sz w:val="24"/>
      <w:szCs w:val="24"/>
    </w:rPr>
  </w:style>
  <w:style w:type="paragraph" w:customStyle="1" w:styleId="74">
    <w:name w:val="样式7"/>
    <w:basedOn w:val="a"/>
    <w:uiPriority w:val="99"/>
    <w:qFormat/>
    <w:rsid w:val="00F25DD2"/>
    <w:pPr>
      <w:widowControl/>
      <w:tabs>
        <w:tab w:val="left" w:pos="420"/>
        <w:tab w:val="left" w:pos="992"/>
      </w:tabs>
      <w:spacing w:after="120"/>
      <w:ind w:left="992" w:hanging="567"/>
    </w:pPr>
    <w:rPr>
      <w:rFonts w:ascii="Times New Roman" w:eastAsia="楷体_GB2312" w:hAnsi="Times New Roman" w:cs="宋体"/>
      <w:kern w:val="0"/>
      <w:sz w:val="24"/>
      <w:szCs w:val="20"/>
    </w:rPr>
  </w:style>
  <w:style w:type="paragraph" w:customStyle="1" w:styleId="710">
    <w:name w:val="索引 71"/>
    <w:basedOn w:val="a"/>
    <w:next w:val="a"/>
    <w:qFormat/>
    <w:rsid w:val="00F25DD2"/>
    <w:pPr>
      <w:widowControl/>
      <w:ind w:leftChars="1200" w:left="1200"/>
    </w:pPr>
    <w:rPr>
      <w:rFonts w:ascii="Times New Roman" w:eastAsia="楷体" w:hAnsi="Times New Roman" w:cs="宋体"/>
      <w:kern w:val="0"/>
      <w:sz w:val="24"/>
      <w:szCs w:val="24"/>
    </w:rPr>
  </w:style>
  <w:style w:type="paragraph" w:customStyle="1" w:styleId="afffffd">
    <w:name w:val="一级条标题"/>
    <w:basedOn w:val="afffffe"/>
    <w:next w:val="a"/>
    <w:uiPriority w:val="99"/>
    <w:qFormat/>
    <w:rsid w:val="00F25DD2"/>
    <w:pPr>
      <w:tabs>
        <w:tab w:val="left" w:pos="360"/>
        <w:tab w:val="left" w:pos="1200"/>
      </w:tabs>
      <w:spacing w:before="0" w:after="0"/>
      <w:ind w:leftChars="400" w:left="1200" w:hangingChars="200" w:hanging="360"/>
      <w:outlineLvl w:val="2"/>
    </w:pPr>
  </w:style>
  <w:style w:type="paragraph" w:customStyle="1" w:styleId="afffffe">
    <w:name w:val="章标题"/>
    <w:next w:val="a"/>
    <w:uiPriority w:val="99"/>
    <w:qFormat/>
    <w:rsid w:val="00F25DD2"/>
    <w:pPr>
      <w:spacing w:before="50" w:after="50"/>
      <w:jc w:val="both"/>
      <w:outlineLvl w:val="1"/>
    </w:pPr>
    <w:rPr>
      <w:rFonts w:ascii="黑体" w:eastAsia="黑体" w:hAnsi="Times New Roman" w:cs="Times New Roman"/>
      <w:kern w:val="0"/>
      <w:szCs w:val="20"/>
    </w:rPr>
  </w:style>
  <w:style w:type="paragraph" w:customStyle="1" w:styleId="511">
    <w:name w:val="索引 51"/>
    <w:basedOn w:val="a"/>
    <w:next w:val="a"/>
    <w:qFormat/>
    <w:rsid w:val="00F25DD2"/>
    <w:pPr>
      <w:widowControl/>
      <w:ind w:leftChars="800" w:left="800"/>
    </w:pPr>
    <w:rPr>
      <w:rFonts w:ascii="Times New Roman" w:eastAsia="楷体" w:hAnsi="Times New Roman" w:cs="宋体"/>
      <w:kern w:val="0"/>
      <w:sz w:val="24"/>
      <w:szCs w:val="24"/>
    </w:rPr>
  </w:style>
  <w:style w:type="paragraph" w:customStyle="1" w:styleId="affffff">
    <w:name w:val="报告摘要"/>
    <w:basedOn w:val="a"/>
    <w:uiPriority w:val="99"/>
    <w:qFormat/>
    <w:rsid w:val="00F25DD2"/>
    <w:pPr>
      <w:widowControl/>
      <w:autoSpaceDE w:val="0"/>
      <w:autoSpaceDN w:val="0"/>
      <w:adjustRightInd w:val="0"/>
      <w:spacing w:line="500" w:lineRule="exact"/>
      <w:ind w:firstLineChars="200" w:firstLine="420"/>
    </w:pPr>
    <w:rPr>
      <w:rFonts w:ascii="楷体_GB2312" w:eastAsia="楷体_GB2312" w:hAnsi="Times New Roman" w:cs="宋体"/>
      <w:color w:val="000000"/>
      <w:kern w:val="0"/>
      <w:sz w:val="24"/>
      <w:szCs w:val="24"/>
    </w:rPr>
  </w:style>
  <w:style w:type="paragraph" w:customStyle="1" w:styleId="3f">
    <w:name w:val="季度报告标题3"/>
    <w:basedOn w:val="a"/>
    <w:next w:val="a"/>
    <w:qFormat/>
    <w:rsid w:val="00F25DD2"/>
    <w:pPr>
      <w:widowControl/>
      <w:autoSpaceDE w:val="0"/>
      <w:autoSpaceDN w:val="0"/>
      <w:adjustRightInd w:val="0"/>
      <w:spacing w:before="240" w:after="200"/>
      <w:jc w:val="left"/>
    </w:pPr>
    <w:rPr>
      <w:rFonts w:ascii="宋体" w:eastAsia="楷体" w:hAnsi="Times New Roman" w:cs="宋体"/>
      <w:kern w:val="0"/>
      <w:sz w:val="24"/>
      <w:szCs w:val="24"/>
    </w:rPr>
  </w:style>
  <w:style w:type="paragraph" w:customStyle="1" w:styleId="Char5CharCharCharCharCharCharCharCharChar">
    <w:name w:val="Char5 Char Char Char Char Char Char Char Char Char"/>
    <w:basedOn w:val="a"/>
    <w:uiPriority w:val="99"/>
    <w:qFormat/>
    <w:rsid w:val="00F25DD2"/>
    <w:pPr>
      <w:widowControl/>
      <w:spacing w:after="160" w:line="240" w:lineRule="exact"/>
      <w:jc w:val="left"/>
    </w:pPr>
    <w:rPr>
      <w:rFonts w:ascii="Verdana" w:eastAsia="楷体" w:hAnsi="Verdana" w:cs="宋体"/>
      <w:kern w:val="0"/>
      <w:sz w:val="20"/>
      <w:szCs w:val="20"/>
    </w:rPr>
  </w:style>
  <w:style w:type="paragraph" w:customStyle="1" w:styleId="xl87">
    <w:name w:val="xl87"/>
    <w:basedOn w:val="a"/>
    <w:qFormat/>
    <w:rsid w:val="00F25DD2"/>
    <w:pPr>
      <w:widowControl/>
      <w:pBdr>
        <w:left w:val="single" w:sz="12" w:space="0" w:color="auto"/>
        <w:bottom w:val="single" w:sz="8" w:space="0" w:color="auto"/>
        <w:right w:val="single" w:sz="8" w:space="0" w:color="auto"/>
      </w:pBdr>
      <w:spacing w:before="100" w:beforeAutospacing="1" w:after="100" w:afterAutospacing="1"/>
      <w:jc w:val="center"/>
    </w:pPr>
    <w:rPr>
      <w:rFonts w:ascii="Times New Roman" w:eastAsia="楷体" w:hAnsi="Times New Roman" w:cs="宋体"/>
      <w:kern w:val="0"/>
      <w:sz w:val="24"/>
      <w:szCs w:val="21"/>
    </w:rPr>
  </w:style>
  <w:style w:type="paragraph" w:customStyle="1" w:styleId="affffff0">
    <w:name w:val="È±Ê¡ÎÄ±¾"/>
    <w:basedOn w:val="a"/>
    <w:uiPriority w:val="99"/>
    <w:qFormat/>
    <w:rsid w:val="00F25DD2"/>
    <w:pPr>
      <w:widowControl/>
      <w:overflowPunct w:val="0"/>
      <w:autoSpaceDE w:val="0"/>
      <w:autoSpaceDN w:val="0"/>
      <w:adjustRightInd w:val="0"/>
      <w:spacing w:line="360" w:lineRule="auto"/>
      <w:ind w:firstLineChars="200" w:firstLine="480"/>
      <w:textAlignment w:val="baseline"/>
    </w:pPr>
    <w:rPr>
      <w:rFonts w:ascii="Times New Roman" w:eastAsia="楷体_GB2312" w:hAnsi="Times New Roman" w:cs="宋体"/>
      <w:color w:val="000000"/>
      <w:kern w:val="0"/>
      <w:sz w:val="24"/>
      <w:szCs w:val="24"/>
    </w:rPr>
  </w:style>
  <w:style w:type="paragraph" w:customStyle="1" w:styleId="xl74">
    <w:name w:val="xl74"/>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楷体" w:hAnsi="宋体" w:cs="宋体"/>
      <w:kern w:val="0"/>
      <w:sz w:val="24"/>
      <w:szCs w:val="24"/>
    </w:rPr>
  </w:style>
  <w:style w:type="paragraph" w:customStyle="1" w:styleId="xl93">
    <w:name w:val="xl93"/>
    <w:basedOn w:val="a"/>
    <w:qFormat/>
    <w:rsid w:val="00F25DD2"/>
    <w:pPr>
      <w:widowControl/>
      <w:spacing w:before="100" w:beforeAutospacing="1" w:after="100" w:afterAutospacing="1"/>
      <w:jc w:val="right"/>
    </w:pPr>
    <w:rPr>
      <w:rFonts w:ascii="Arial" w:eastAsia="Arial Unicode MS" w:hAnsi="Arial" w:cs="Arial"/>
      <w:kern w:val="0"/>
      <w:sz w:val="24"/>
      <w:szCs w:val="24"/>
    </w:rPr>
  </w:style>
  <w:style w:type="paragraph" w:customStyle="1" w:styleId="Web">
    <w:name w:val="普通 (Web)"/>
    <w:basedOn w:val="Default"/>
    <w:next w:val="Default"/>
    <w:uiPriority w:val="99"/>
    <w:qFormat/>
    <w:rsid w:val="00F25DD2"/>
    <w:pPr>
      <w:spacing w:before="100" w:after="100"/>
    </w:pPr>
    <w:rPr>
      <w:rFonts w:ascii="楷体_GB2312" w:eastAsia="楷体_GB2312"/>
      <w:color w:val="auto"/>
      <w:szCs w:val="24"/>
    </w:rPr>
  </w:style>
  <w:style w:type="paragraph" w:customStyle="1" w:styleId="affffff1">
    <w:name w:val="三级条标题"/>
    <w:basedOn w:val="affffff2"/>
    <w:next w:val="a"/>
    <w:uiPriority w:val="99"/>
    <w:qFormat/>
    <w:rsid w:val="00F25DD2"/>
    <w:pPr>
      <w:outlineLvl w:val="4"/>
    </w:pPr>
  </w:style>
  <w:style w:type="paragraph" w:customStyle="1" w:styleId="affffff2">
    <w:name w:val="二级条标题"/>
    <w:basedOn w:val="afffffd"/>
    <w:next w:val="a"/>
    <w:uiPriority w:val="99"/>
    <w:qFormat/>
    <w:rsid w:val="00F25DD2"/>
    <w:pPr>
      <w:outlineLvl w:val="3"/>
    </w:pPr>
  </w:style>
  <w:style w:type="paragraph" w:customStyle="1" w:styleId="xl25">
    <w:name w:val="xl25"/>
    <w:basedOn w:val="a"/>
    <w:uiPriority w:val="99"/>
    <w:qFormat/>
    <w:rsid w:val="00F25DD2"/>
    <w:pPr>
      <w:widowControl/>
      <w:pBdr>
        <w:top w:val="single" w:sz="4" w:space="0" w:color="auto"/>
        <w:left w:val="single" w:sz="4" w:space="20" w:color="auto"/>
        <w:bottom w:val="single" w:sz="4" w:space="0" w:color="auto"/>
        <w:right w:val="single" w:sz="4" w:space="0" w:color="auto"/>
      </w:pBdr>
      <w:spacing w:before="100" w:beforeAutospacing="1" w:after="100" w:afterAutospacing="1"/>
      <w:ind w:firstLineChars="100" w:firstLine="100"/>
      <w:jc w:val="left"/>
    </w:pPr>
    <w:rPr>
      <w:rFonts w:ascii="Times New Roman" w:eastAsia="楷体" w:hAnsi="Times New Roman" w:cs="宋体"/>
      <w:kern w:val="0"/>
      <w:sz w:val="18"/>
      <w:szCs w:val="18"/>
    </w:rPr>
  </w:style>
  <w:style w:type="paragraph" w:customStyle="1" w:styleId="xl53">
    <w:name w:val="xl53"/>
    <w:basedOn w:val="a"/>
    <w:uiPriority w:val="99"/>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楷体" w:hAnsi="宋体" w:cs="宋体"/>
      <w:kern w:val="0"/>
      <w:sz w:val="24"/>
      <w:szCs w:val="24"/>
    </w:rPr>
  </w:style>
  <w:style w:type="paragraph" w:customStyle="1" w:styleId="xl67">
    <w:name w:val="xl67"/>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4"/>
      <w:szCs w:val="24"/>
    </w:rPr>
  </w:style>
  <w:style w:type="paragraph" w:customStyle="1" w:styleId="1ff8">
    <w:name w:val="样式1"/>
    <w:basedOn w:val="2"/>
    <w:uiPriority w:val="99"/>
    <w:qFormat/>
    <w:rsid w:val="00F25DD2"/>
    <w:pPr>
      <w:spacing w:beforeLines="50" w:afterLines="50" w:line="415" w:lineRule="auto"/>
    </w:pPr>
    <w:rPr>
      <w:kern w:val="44"/>
      <w:szCs w:val="24"/>
    </w:rPr>
  </w:style>
  <w:style w:type="paragraph" w:customStyle="1" w:styleId="190">
    <w:name w:val="19"/>
    <w:basedOn w:val="a"/>
    <w:uiPriority w:val="99"/>
    <w:qFormat/>
    <w:rsid w:val="00F25DD2"/>
    <w:pPr>
      <w:widowControl/>
      <w:autoSpaceDE w:val="0"/>
      <w:autoSpaceDN w:val="0"/>
      <w:adjustRightInd w:val="0"/>
      <w:snapToGrid w:val="0"/>
      <w:spacing w:before="100" w:beforeAutospacing="1" w:after="100" w:afterAutospacing="1" w:line="288" w:lineRule="auto"/>
      <w:ind w:firstLineChars="200" w:firstLine="4416"/>
    </w:pPr>
    <w:rPr>
      <w:rFonts w:ascii="楷体_GB2312" w:eastAsia="楷体_GB2312" w:hAnsi="Times New Roman" w:cs="宋体"/>
      <w:color w:val="000000"/>
      <w:kern w:val="0"/>
      <w:sz w:val="24"/>
      <w:szCs w:val="24"/>
    </w:rPr>
  </w:style>
  <w:style w:type="paragraph" w:customStyle="1" w:styleId="Char1f5">
    <w:name w:val="Char1"/>
    <w:basedOn w:val="a"/>
    <w:uiPriority w:val="99"/>
    <w:qFormat/>
    <w:rsid w:val="00F25DD2"/>
    <w:pPr>
      <w:widowControl/>
      <w:adjustRightInd w:val="0"/>
      <w:spacing w:after="160" w:line="240" w:lineRule="exact"/>
    </w:pPr>
    <w:rPr>
      <w:rFonts w:ascii="Times New Roman" w:eastAsia="华文楷体" w:hAnsi="Times New Roman" w:cs="宋体"/>
      <w:kern w:val="0"/>
      <w:sz w:val="20"/>
      <w:szCs w:val="20"/>
    </w:rPr>
  </w:style>
  <w:style w:type="paragraph" w:customStyle="1" w:styleId="Char1CharCharCharCharCharChar">
    <w:name w:val="Char1 Char Char Char Char Char Char"/>
    <w:basedOn w:val="a"/>
    <w:qFormat/>
    <w:rsid w:val="00F25DD2"/>
    <w:pPr>
      <w:widowControl/>
      <w:autoSpaceDE w:val="0"/>
      <w:autoSpaceDN w:val="0"/>
      <w:adjustRightInd w:val="0"/>
      <w:jc w:val="left"/>
      <w:textAlignment w:val="baseline"/>
    </w:pPr>
    <w:rPr>
      <w:rFonts w:ascii="宋体" w:eastAsia="楷体" w:hAnsi="Times New Roman" w:cs="宋体"/>
      <w:kern w:val="0"/>
      <w:sz w:val="34"/>
      <w:szCs w:val="20"/>
    </w:rPr>
  </w:style>
  <w:style w:type="paragraph" w:customStyle="1" w:styleId="CM35">
    <w:name w:val="CM35"/>
    <w:basedOn w:val="Default"/>
    <w:next w:val="Default"/>
    <w:uiPriority w:val="99"/>
    <w:qFormat/>
    <w:rsid w:val="00F25DD2"/>
    <w:pPr>
      <w:spacing w:line="546" w:lineRule="atLeast"/>
    </w:pPr>
    <w:rPr>
      <w:rFonts w:ascii="宋体" w:eastAsia="宋体"/>
      <w:color w:val="auto"/>
      <w:sz w:val="21"/>
      <w:szCs w:val="24"/>
    </w:rPr>
  </w:style>
  <w:style w:type="paragraph" w:customStyle="1" w:styleId="CharCharChar3">
    <w:name w:val="Char Char Char"/>
    <w:basedOn w:val="a"/>
    <w:uiPriority w:val="99"/>
    <w:qFormat/>
    <w:rsid w:val="00F25DD2"/>
    <w:pPr>
      <w:widowControl/>
    </w:pPr>
    <w:rPr>
      <w:rFonts w:ascii="Tahoma" w:eastAsia="楷体" w:hAnsi="Tahoma" w:cs="宋体"/>
      <w:kern w:val="0"/>
      <w:sz w:val="24"/>
      <w:szCs w:val="20"/>
    </w:rPr>
  </w:style>
  <w:style w:type="paragraph" w:customStyle="1" w:styleId="affffff3">
    <w:name w:val="英 文 格 式"/>
    <w:basedOn w:val="a"/>
    <w:uiPriority w:val="99"/>
    <w:qFormat/>
    <w:rsid w:val="00F25DD2"/>
    <w:pPr>
      <w:widowControl/>
      <w:autoSpaceDE w:val="0"/>
      <w:autoSpaceDN w:val="0"/>
      <w:adjustRightInd w:val="0"/>
      <w:jc w:val="left"/>
    </w:pPr>
    <w:rPr>
      <w:rFonts w:ascii="CG Times (WN)" w:eastAsia="楷体" w:hAnsi="CG Times (WN)" w:cs="宋体"/>
      <w:kern w:val="0"/>
      <w:sz w:val="24"/>
      <w:szCs w:val="20"/>
    </w:rPr>
  </w:style>
  <w:style w:type="paragraph" w:customStyle="1" w:styleId="AANumbering">
    <w:name w:val="AA Numbering"/>
    <w:basedOn w:val="a"/>
    <w:uiPriority w:val="99"/>
    <w:qFormat/>
    <w:rsid w:val="00F25DD2"/>
    <w:pPr>
      <w:widowControl/>
      <w:tabs>
        <w:tab w:val="left" w:pos="420"/>
        <w:tab w:val="left" w:pos="1134"/>
      </w:tabs>
      <w:spacing w:line="280" w:lineRule="atLeast"/>
      <w:jc w:val="left"/>
    </w:pPr>
    <w:rPr>
      <w:rFonts w:ascii="Times New Roman" w:eastAsia="楷体" w:hAnsi="Times New Roman" w:cs="宋体"/>
      <w:kern w:val="0"/>
      <w:sz w:val="22"/>
      <w:szCs w:val="20"/>
    </w:rPr>
  </w:style>
  <w:style w:type="paragraph" w:customStyle="1" w:styleId="xl295">
    <w:name w:val="xl295"/>
    <w:basedOn w:val="a"/>
    <w:uiPriority w:val="99"/>
    <w:qFormat/>
    <w:rsid w:val="00F25DD2"/>
    <w:pPr>
      <w:widowControl/>
      <w:autoSpaceDE w:val="0"/>
      <w:autoSpaceDN w:val="0"/>
      <w:adjustRightInd w:val="0"/>
      <w:spacing w:before="100" w:beforeAutospacing="1" w:after="100" w:afterAutospacing="1" w:line="360" w:lineRule="auto"/>
      <w:ind w:firstLineChars="200" w:firstLine="480"/>
      <w:textAlignment w:val="bottom"/>
    </w:pPr>
    <w:rPr>
      <w:rFonts w:ascii="Arial Unicode MS" w:eastAsia="Arial Unicode MS" w:hAnsi="Arial Unicode MS" w:cs="宋体"/>
      <w:color w:val="000000"/>
      <w:kern w:val="0"/>
      <w:sz w:val="18"/>
      <w:szCs w:val="24"/>
    </w:rPr>
  </w:style>
  <w:style w:type="paragraph" w:customStyle="1" w:styleId="CharCharCharCharCharCharCharCharChar1">
    <w:name w:val="Char Char Char Char Char Char Char Char Char1"/>
    <w:basedOn w:val="a"/>
    <w:uiPriority w:val="99"/>
    <w:qFormat/>
    <w:rsid w:val="00F25DD2"/>
    <w:pPr>
      <w:widowControl/>
      <w:tabs>
        <w:tab w:val="left" w:pos="720"/>
      </w:tabs>
      <w:ind w:left="720" w:hanging="720"/>
    </w:pPr>
    <w:rPr>
      <w:rFonts w:ascii="Calibri" w:eastAsia="楷体" w:hAnsi="Calibri" w:cs="宋体"/>
      <w:kern w:val="0"/>
      <w:sz w:val="24"/>
      <w:szCs w:val="24"/>
    </w:rPr>
  </w:style>
  <w:style w:type="paragraph" w:customStyle="1" w:styleId="CharCharCharCharCharCharCharCharCharCharCharChar1">
    <w:name w:val="Char Char Char Char Char Char Char Char Char Char Char Char1"/>
    <w:basedOn w:val="a"/>
    <w:uiPriority w:val="99"/>
    <w:qFormat/>
    <w:rsid w:val="00F25DD2"/>
    <w:pPr>
      <w:widowControl/>
      <w:snapToGrid w:val="0"/>
      <w:spacing w:line="360" w:lineRule="auto"/>
      <w:ind w:firstLineChars="200" w:firstLine="200"/>
    </w:pPr>
    <w:rPr>
      <w:rFonts w:ascii="Times New Roman" w:eastAsia="仿宋_GB2312" w:hAnsi="Times New Roman" w:cs="宋体"/>
      <w:kern w:val="0"/>
      <w:sz w:val="24"/>
      <w:szCs w:val="24"/>
    </w:rPr>
  </w:style>
  <w:style w:type="paragraph" w:customStyle="1" w:styleId="CharChar1CharCharCharChar1CharCharChar1">
    <w:name w:val="Char Char1 Char Char Char Char1 Char Char Char1"/>
    <w:basedOn w:val="a"/>
    <w:uiPriority w:val="99"/>
    <w:qFormat/>
    <w:rsid w:val="00F25DD2"/>
    <w:pPr>
      <w:widowControl/>
    </w:pPr>
    <w:rPr>
      <w:rFonts w:ascii="Times New Roman" w:eastAsia="楷体" w:hAnsi="Times New Roman" w:cs="宋体"/>
      <w:kern w:val="0"/>
      <w:sz w:val="24"/>
      <w:szCs w:val="24"/>
    </w:rPr>
  </w:style>
  <w:style w:type="paragraph" w:customStyle="1" w:styleId="3f0">
    <w:name w:val="明显引用3"/>
    <w:basedOn w:val="a"/>
    <w:next w:val="a"/>
    <w:uiPriority w:val="30"/>
    <w:qFormat/>
    <w:rsid w:val="00F25DD2"/>
    <w:pPr>
      <w:widowControl/>
      <w:pBdr>
        <w:bottom w:val="single" w:sz="4" w:space="4" w:color="4F81BD"/>
      </w:pBdr>
      <w:spacing w:before="200" w:after="280" w:line="520" w:lineRule="exact"/>
      <w:ind w:left="936" w:right="936" w:firstLineChars="200" w:firstLine="200"/>
    </w:pPr>
    <w:rPr>
      <w:rFonts w:ascii="Calibri" w:eastAsia="楷体" w:hAnsi="Calibri" w:cs="Times New Roman"/>
      <w:b/>
      <w:bCs/>
      <w:i/>
      <w:iCs/>
      <w:color w:val="4F81BD"/>
      <w:kern w:val="0"/>
      <w:sz w:val="20"/>
      <w:szCs w:val="20"/>
    </w:rPr>
  </w:style>
  <w:style w:type="paragraph" w:customStyle="1" w:styleId="CM7">
    <w:name w:val="CM7"/>
    <w:basedOn w:val="Default"/>
    <w:next w:val="Default"/>
    <w:uiPriority w:val="99"/>
    <w:qFormat/>
    <w:rsid w:val="00F25DD2"/>
    <w:pPr>
      <w:spacing w:line="546" w:lineRule="atLeast"/>
    </w:pPr>
    <w:rPr>
      <w:rFonts w:ascii="宋体" w:eastAsia="宋体"/>
      <w:color w:val="auto"/>
      <w:sz w:val="21"/>
      <w:szCs w:val="24"/>
    </w:rPr>
  </w:style>
  <w:style w:type="paragraph" w:customStyle="1" w:styleId="xl115">
    <w:name w:val="xl115"/>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楷体" w:hAnsi="Times New Roman" w:cs="宋体"/>
      <w:color w:val="000000"/>
      <w:kern w:val="0"/>
      <w:sz w:val="20"/>
      <w:szCs w:val="20"/>
    </w:rPr>
  </w:style>
  <w:style w:type="paragraph" w:customStyle="1" w:styleId="xl81">
    <w:name w:val="xl81"/>
    <w:basedOn w:val="a"/>
    <w:qFormat/>
    <w:rsid w:val="00F25DD2"/>
    <w:pPr>
      <w:widowControl/>
      <w:pBdr>
        <w:top w:val="single" w:sz="8" w:space="0" w:color="auto"/>
        <w:bottom w:val="single" w:sz="4" w:space="0" w:color="auto"/>
        <w:right w:val="single" w:sz="4" w:space="0" w:color="auto"/>
      </w:pBdr>
      <w:spacing w:before="100" w:after="100"/>
      <w:jc w:val="center"/>
    </w:pPr>
    <w:rPr>
      <w:rFonts w:ascii="仿宋_GB2312" w:eastAsia="仿宋_GB2312" w:hAnsi="宋体" w:cs="宋体"/>
      <w:kern w:val="0"/>
      <w:sz w:val="24"/>
      <w:szCs w:val="24"/>
    </w:rPr>
  </w:style>
  <w:style w:type="paragraph" w:customStyle="1" w:styleId="affffff4">
    <w:name w:val="一、标题一"/>
    <w:basedOn w:val="1"/>
    <w:uiPriority w:val="99"/>
    <w:qFormat/>
    <w:rsid w:val="00F25DD2"/>
    <w:pPr>
      <w:spacing w:before="0" w:afterLines="50" w:line="300" w:lineRule="auto"/>
    </w:pPr>
    <w:rPr>
      <w:rFonts w:ascii="楷体_GB2312" w:eastAsia="楷体_GB2312"/>
      <w:szCs w:val="24"/>
    </w:rPr>
  </w:style>
  <w:style w:type="paragraph" w:customStyle="1" w:styleId="1ff9">
    <w:name w:val="批注主题1"/>
    <w:basedOn w:val="af6"/>
    <w:next w:val="af6"/>
    <w:qFormat/>
    <w:rsid w:val="00F25DD2"/>
    <w:pPr>
      <w:adjustRightInd w:val="0"/>
      <w:spacing w:beforeLines="25" w:afterLines="25" w:line="288" w:lineRule="auto"/>
      <w:textAlignment w:val="baseline"/>
    </w:pPr>
    <w:rPr>
      <w:rFonts w:ascii="Calibri" w:eastAsia="楷体_GB2312" w:hAnsi="Calibri"/>
      <w:b/>
      <w:bCs/>
      <w:sz w:val="24"/>
      <w:szCs w:val="20"/>
    </w:rPr>
  </w:style>
  <w:style w:type="paragraph" w:customStyle="1" w:styleId="CharCharCharCharCharCharCharCharChar1Char">
    <w:name w:val="Char Char Char Char Char Char Char Char Char1 Char"/>
    <w:basedOn w:val="a"/>
    <w:uiPriority w:val="99"/>
    <w:qFormat/>
    <w:rsid w:val="00F25DD2"/>
    <w:pPr>
      <w:widowControl/>
    </w:pPr>
    <w:rPr>
      <w:rFonts w:ascii="Times New Roman" w:eastAsia="楷体" w:hAnsi="Times New Roman" w:cs="宋体"/>
      <w:kern w:val="0"/>
      <w:sz w:val="24"/>
      <w:szCs w:val="24"/>
    </w:rPr>
  </w:style>
  <w:style w:type="paragraph" w:customStyle="1" w:styleId="CM6">
    <w:name w:val="CM6"/>
    <w:basedOn w:val="Default"/>
    <w:next w:val="Default"/>
    <w:uiPriority w:val="99"/>
    <w:qFormat/>
    <w:rsid w:val="00F25DD2"/>
    <w:pPr>
      <w:spacing w:line="626" w:lineRule="atLeast"/>
    </w:pPr>
    <w:rPr>
      <w:rFonts w:ascii="Times New Roman" w:eastAsia="宋体"/>
      <w:color w:val="auto"/>
      <w:sz w:val="21"/>
      <w:szCs w:val="21"/>
    </w:rPr>
  </w:style>
  <w:style w:type="paragraph" w:customStyle="1" w:styleId="Level5">
    <w:name w:val="Level 5"/>
    <w:basedOn w:val="Level4"/>
    <w:uiPriority w:val="99"/>
    <w:qFormat/>
    <w:rsid w:val="00F25DD2"/>
  </w:style>
  <w:style w:type="paragraph" w:customStyle="1" w:styleId="Level4">
    <w:name w:val="Level 4"/>
    <w:basedOn w:val="a"/>
    <w:uiPriority w:val="99"/>
    <w:qFormat/>
    <w:rsid w:val="00F25DD2"/>
    <w:pPr>
      <w:widowControl/>
      <w:tabs>
        <w:tab w:val="left" w:pos="624"/>
        <w:tab w:val="left" w:pos="1361"/>
      </w:tabs>
      <w:spacing w:after="120" w:line="336" w:lineRule="auto"/>
      <w:ind w:left="1361" w:hanging="737"/>
      <w:outlineLvl w:val="3"/>
    </w:pPr>
    <w:rPr>
      <w:rFonts w:ascii="Arial" w:eastAsia="楷体" w:hAnsi="Arial" w:cs="宋体"/>
      <w:w w:val="105"/>
      <w:kern w:val="20"/>
      <w:sz w:val="24"/>
      <w:szCs w:val="20"/>
      <w:lang w:eastAsia="en-US"/>
    </w:rPr>
  </w:style>
  <w:style w:type="paragraph" w:customStyle="1" w:styleId="affffff5">
    <w:name w:val="a"/>
    <w:basedOn w:val="a"/>
    <w:qFormat/>
    <w:rsid w:val="00F25DD2"/>
    <w:pPr>
      <w:widowControl/>
      <w:spacing w:before="100" w:beforeAutospacing="1" w:after="100" w:afterAutospacing="1"/>
      <w:jc w:val="left"/>
    </w:pPr>
    <w:rPr>
      <w:rFonts w:ascii="宋体" w:eastAsia="楷体" w:hAnsi="宋体" w:cs="宋体"/>
      <w:kern w:val="0"/>
      <w:sz w:val="24"/>
      <w:szCs w:val="24"/>
    </w:rPr>
  </w:style>
  <w:style w:type="paragraph" w:customStyle="1" w:styleId="CharChar11">
    <w:name w:val="纯文本 Char Char1"/>
    <w:basedOn w:val="a"/>
    <w:next w:val="afa"/>
    <w:qFormat/>
    <w:rsid w:val="00F25DD2"/>
    <w:pPr>
      <w:widowControl/>
    </w:pPr>
    <w:rPr>
      <w:rFonts w:ascii="Calibri" w:eastAsia="仿宋_GB2312" w:hAnsi="Calibri" w:cs="宋体"/>
      <w:kern w:val="10"/>
      <w:sz w:val="32"/>
      <w:szCs w:val="32"/>
    </w:rPr>
  </w:style>
  <w:style w:type="paragraph" w:customStyle="1" w:styleId="affffff6">
    <w:name w:val="（一）"/>
    <w:basedOn w:val="a"/>
    <w:qFormat/>
    <w:rsid w:val="00F25DD2"/>
    <w:pPr>
      <w:spacing w:line="360" w:lineRule="auto"/>
      <w:ind w:firstLineChars="200" w:firstLine="200"/>
    </w:pPr>
    <w:rPr>
      <w:rFonts w:ascii="Times New Roman" w:eastAsia="楷体" w:hAnsi="Times New Roman" w:cs="Times New Roman"/>
      <w:b/>
      <w:bCs/>
      <w:sz w:val="24"/>
    </w:rPr>
  </w:style>
  <w:style w:type="paragraph" w:customStyle="1" w:styleId="TOC30">
    <w:name w:val="TOC 标题3"/>
    <w:basedOn w:val="1"/>
    <w:next w:val="a"/>
    <w:uiPriority w:val="99"/>
    <w:qFormat/>
    <w:rsid w:val="00F25DD2"/>
    <w:pPr>
      <w:autoSpaceDE w:val="0"/>
      <w:autoSpaceDN w:val="0"/>
      <w:adjustRightInd w:val="0"/>
      <w:spacing w:before="480" w:after="0" w:line="360" w:lineRule="auto"/>
      <w:ind w:firstLineChars="200" w:firstLine="480"/>
      <w:outlineLvl w:val="9"/>
    </w:pPr>
    <w:rPr>
      <w:rFonts w:ascii="Cambria" w:hAnsi="Cambria"/>
      <w:color w:val="21798E"/>
      <w:kern w:val="0"/>
      <w:szCs w:val="28"/>
      <w:lang w:val="zh-CN"/>
    </w:rPr>
  </w:style>
  <w:style w:type="paragraph" w:customStyle="1" w:styleId="1ffa">
    <w:name w:val="结束语1"/>
    <w:basedOn w:val="a"/>
    <w:qFormat/>
    <w:rsid w:val="00F25DD2"/>
    <w:pPr>
      <w:widowControl/>
      <w:ind w:leftChars="2100" w:left="100"/>
    </w:pPr>
    <w:rPr>
      <w:rFonts w:ascii="Times New Roman" w:eastAsia="楷体" w:hAnsi="Times New Roman" w:cs="宋体"/>
      <w:kern w:val="0"/>
      <w:sz w:val="24"/>
      <w:szCs w:val="24"/>
    </w:rPr>
  </w:style>
  <w:style w:type="paragraph" w:customStyle="1" w:styleId="312">
    <w:name w:val="列表编号 31"/>
    <w:basedOn w:val="a"/>
    <w:qFormat/>
    <w:rsid w:val="00F25DD2"/>
    <w:pPr>
      <w:widowControl/>
      <w:tabs>
        <w:tab w:val="left" w:pos="1200"/>
      </w:tabs>
      <w:ind w:left="1200" w:hanging="360"/>
    </w:pPr>
    <w:rPr>
      <w:rFonts w:ascii="Times New Roman" w:eastAsia="楷体" w:hAnsi="Times New Roman" w:cs="宋体"/>
      <w:kern w:val="0"/>
      <w:sz w:val="24"/>
      <w:szCs w:val="24"/>
    </w:rPr>
  </w:style>
  <w:style w:type="paragraph" w:customStyle="1" w:styleId="93">
    <w:name w:val="样式9"/>
    <w:basedOn w:val="a"/>
    <w:uiPriority w:val="99"/>
    <w:qFormat/>
    <w:rsid w:val="00F25DD2"/>
    <w:pPr>
      <w:keepNext/>
      <w:keepLines/>
      <w:widowControl/>
      <w:tabs>
        <w:tab w:val="left" w:pos="600"/>
        <w:tab w:val="left" w:pos="1080"/>
      </w:tabs>
      <w:spacing w:before="156" w:line="360" w:lineRule="auto"/>
      <w:outlineLvl w:val="2"/>
    </w:pPr>
    <w:rPr>
      <w:rFonts w:ascii="Times New Roman" w:eastAsia="楷体" w:hAnsi="Times New Roman" w:cs="宋体"/>
      <w:b/>
      <w:kern w:val="0"/>
      <w:sz w:val="24"/>
      <w:szCs w:val="20"/>
    </w:rPr>
  </w:style>
  <w:style w:type="paragraph" w:customStyle="1" w:styleId="xl84">
    <w:name w:val="xl84"/>
    <w:basedOn w:val="a"/>
    <w:qFormat/>
    <w:rsid w:val="00F25DD2"/>
    <w:pPr>
      <w:widowControl/>
      <w:pBdr>
        <w:top w:val="single" w:sz="4" w:space="0" w:color="auto"/>
        <w:right w:val="single" w:sz="4" w:space="0" w:color="auto"/>
      </w:pBdr>
      <w:spacing w:before="100" w:after="100"/>
      <w:jc w:val="center"/>
    </w:pPr>
    <w:rPr>
      <w:rFonts w:ascii="宋体" w:eastAsia="楷体" w:hAnsi="宋体" w:cs="宋体"/>
      <w:kern w:val="0"/>
      <w:sz w:val="24"/>
      <w:szCs w:val="24"/>
    </w:rPr>
  </w:style>
  <w:style w:type="paragraph" w:customStyle="1" w:styleId="affffff7">
    <w:name w:val="三层标题"/>
    <w:basedOn w:val="a"/>
    <w:uiPriority w:val="99"/>
    <w:qFormat/>
    <w:rsid w:val="00F25DD2"/>
    <w:pPr>
      <w:widowControl/>
    </w:pPr>
    <w:rPr>
      <w:rFonts w:ascii="Times New Roman" w:eastAsia="黑体" w:hAnsi="Times New Roman" w:cs="宋体"/>
      <w:kern w:val="0"/>
      <w:sz w:val="30"/>
      <w:szCs w:val="20"/>
    </w:rPr>
  </w:style>
  <w:style w:type="paragraph" w:customStyle="1" w:styleId="CharCharChar10">
    <w:name w:val="Char Char Char1"/>
    <w:basedOn w:val="a"/>
    <w:uiPriority w:val="99"/>
    <w:qFormat/>
    <w:rsid w:val="00F25DD2"/>
    <w:pPr>
      <w:widowControl/>
      <w:autoSpaceDE w:val="0"/>
      <w:autoSpaceDN w:val="0"/>
      <w:adjustRightInd w:val="0"/>
      <w:spacing w:line="360" w:lineRule="auto"/>
      <w:ind w:firstLineChars="200" w:firstLine="200"/>
    </w:pPr>
    <w:rPr>
      <w:rFonts w:ascii="Times New Roman" w:eastAsia="仿宋_GB2312" w:hAnsi="Times New Roman" w:cs="宋体"/>
      <w:color w:val="000000"/>
      <w:kern w:val="0"/>
      <w:sz w:val="32"/>
      <w:szCs w:val="32"/>
    </w:rPr>
  </w:style>
  <w:style w:type="paragraph" w:customStyle="1" w:styleId="affffff8">
    <w:name w:val="¨¨¡À¨º???¡À?"/>
    <w:basedOn w:val="a"/>
    <w:uiPriority w:val="99"/>
    <w:qFormat/>
    <w:rsid w:val="00F25DD2"/>
    <w:pPr>
      <w:widowControl/>
      <w:overflowPunct w:val="0"/>
      <w:autoSpaceDE w:val="0"/>
      <w:autoSpaceDN w:val="0"/>
      <w:adjustRightInd w:val="0"/>
      <w:spacing w:line="360" w:lineRule="auto"/>
      <w:ind w:firstLineChars="200" w:firstLine="480"/>
      <w:textAlignment w:val="baseline"/>
    </w:pPr>
    <w:rPr>
      <w:rFonts w:ascii="Times New Roman" w:eastAsia="楷体_GB2312" w:hAnsi="Times New Roman" w:cs="宋体"/>
      <w:color w:val="000000"/>
      <w:kern w:val="0"/>
      <w:sz w:val="24"/>
      <w:szCs w:val="24"/>
    </w:rPr>
  </w:style>
  <w:style w:type="paragraph" w:customStyle="1" w:styleId="2H2Resetnumberingh211">
    <w:name w:val="样式 标题 2H2Reset numbering二级二级标题h2 + 段前: 1 行 段后: 1 行"/>
    <w:basedOn w:val="213"/>
    <w:qFormat/>
    <w:rsid w:val="00F25DD2"/>
    <w:pPr>
      <w:spacing w:beforeLines="100" w:afterLines="100" w:line="288" w:lineRule="auto"/>
      <w:ind w:leftChars="200" w:left="200" w:firstLineChars="196" w:firstLine="196"/>
    </w:pPr>
    <w:rPr>
      <w:rFonts w:eastAsia="楷体_GB2312"/>
      <w:sz w:val="24"/>
      <w:szCs w:val="20"/>
    </w:rPr>
  </w:style>
  <w:style w:type="paragraph" w:customStyle="1" w:styleId="213">
    <w:name w:val="标题 21"/>
    <w:basedOn w:val="a"/>
    <w:next w:val="a"/>
    <w:qFormat/>
    <w:rsid w:val="00F25DD2"/>
    <w:pPr>
      <w:keepNext/>
      <w:keepLines/>
      <w:widowControl/>
      <w:spacing w:before="260" w:after="260" w:line="416" w:lineRule="auto"/>
      <w:outlineLvl w:val="1"/>
    </w:pPr>
    <w:rPr>
      <w:rFonts w:ascii="Arial" w:eastAsia="黑体" w:hAnsi="Arial" w:cs="宋体"/>
      <w:b/>
      <w:bCs/>
      <w:kern w:val="0"/>
      <w:sz w:val="32"/>
      <w:szCs w:val="32"/>
    </w:rPr>
  </w:style>
  <w:style w:type="paragraph" w:customStyle="1" w:styleId="1ffb">
    <w:name w:val="正文文本缩进1"/>
    <w:basedOn w:val="a"/>
    <w:qFormat/>
    <w:rsid w:val="00F25DD2"/>
    <w:pPr>
      <w:widowControl/>
      <w:spacing w:beforeLines="100" w:line="360" w:lineRule="auto"/>
      <w:ind w:firstLineChars="200" w:firstLine="440"/>
    </w:pPr>
    <w:rPr>
      <w:rFonts w:ascii="宋体" w:eastAsia="楷体" w:hAnsi="宋体" w:cs="宋体"/>
      <w:kern w:val="0"/>
      <w:sz w:val="22"/>
      <w:szCs w:val="24"/>
    </w:rPr>
  </w:style>
  <w:style w:type="paragraph" w:customStyle="1" w:styleId="ParaCharCharCharCharCharCharCharCharCharChar">
    <w:name w:val="默认段落字体 Para Char Char Char Char Char Char Char Char Char Char"/>
    <w:basedOn w:val="a"/>
    <w:qFormat/>
    <w:rsid w:val="00F25DD2"/>
    <w:pPr>
      <w:widowControl/>
      <w:adjustRightInd w:val="0"/>
      <w:spacing w:line="360" w:lineRule="atLeast"/>
      <w:textAlignment w:val="baseline"/>
    </w:pPr>
    <w:rPr>
      <w:rFonts w:ascii="Arial" w:eastAsia="楷体" w:hAnsi="Arial" w:cs="Arial"/>
      <w:kern w:val="0"/>
      <w:sz w:val="20"/>
      <w:szCs w:val="20"/>
    </w:rPr>
  </w:style>
  <w:style w:type="paragraph" w:customStyle="1" w:styleId="xl61">
    <w:name w:val="xl61"/>
    <w:basedOn w:val="a"/>
    <w:uiPriority w:val="99"/>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楷体" w:hAnsi="宋体" w:cs="宋体"/>
      <w:kern w:val="0"/>
      <w:sz w:val="24"/>
      <w:szCs w:val="24"/>
    </w:rPr>
  </w:style>
  <w:style w:type="paragraph" w:customStyle="1" w:styleId="affffff9">
    <w:name w:val="政府正文"/>
    <w:basedOn w:val="a"/>
    <w:uiPriority w:val="99"/>
    <w:qFormat/>
    <w:rsid w:val="00F25DD2"/>
    <w:pPr>
      <w:widowControl/>
      <w:autoSpaceDE w:val="0"/>
      <w:autoSpaceDN w:val="0"/>
      <w:adjustRightInd w:val="0"/>
      <w:snapToGrid w:val="0"/>
      <w:spacing w:line="360" w:lineRule="auto"/>
      <w:ind w:firstLineChars="200" w:firstLine="600"/>
    </w:pPr>
    <w:rPr>
      <w:rFonts w:ascii="仿宋_GB2312" w:eastAsia="仿宋_GB2312" w:hAnsi="Times New Roman" w:cs="宋体"/>
      <w:color w:val="000000"/>
      <w:kern w:val="0"/>
      <w:sz w:val="30"/>
      <w:szCs w:val="24"/>
    </w:rPr>
  </w:style>
  <w:style w:type="paragraph" w:customStyle="1" w:styleId="affffffa">
    <w:name w:val="正文列举"/>
    <w:basedOn w:val="a"/>
    <w:uiPriority w:val="99"/>
    <w:qFormat/>
    <w:rsid w:val="00F25DD2"/>
    <w:pPr>
      <w:widowControl/>
      <w:tabs>
        <w:tab w:val="left" w:pos="780"/>
      </w:tabs>
      <w:spacing w:before="100" w:after="120" w:line="300" w:lineRule="auto"/>
      <w:ind w:left="780" w:hanging="420"/>
    </w:pPr>
    <w:rPr>
      <w:rFonts w:ascii="Times New Roman" w:eastAsia="楷体" w:hAnsi="Times New Roman" w:cs="宋体"/>
      <w:kern w:val="0"/>
      <w:sz w:val="24"/>
      <w:szCs w:val="24"/>
      <w:lang w:val="en-GB"/>
    </w:rPr>
  </w:style>
  <w:style w:type="paragraph" w:customStyle="1" w:styleId="xl105">
    <w:name w:val="xl105"/>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楷体_GB2312" w:eastAsia="楷体_GB2312" w:hAnsi="宋体" w:cs="宋体"/>
      <w:color w:val="000000"/>
      <w:kern w:val="0"/>
      <w:sz w:val="20"/>
      <w:szCs w:val="20"/>
    </w:rPr>
  </w:style>
  <w:style w:type="paragraph" w:customStyle="1" w:styleId="CM31">
    <w:name w:val="CM31"/>
    <w:basedOn w:val="Default"/>
    <w:next w:val="Default"/>
    <w:uiPriority w:val="99"/>
    <w:qFormat/>
    <w:rsid w:val="00F25DD2"/>
    <w:pPr>
      <w:spacing w:line="546" w:lineRule="atLeast"/>
    </w:pPr>
    <w:rPr>
      <w:rFonts w:ascii="宋体" w:eastAsia="宋体"/>
      <w:color w:val="auto"/>
      <w:sz w:val="21"/>
      <w:szCs w:val="24"/>
    </w:rPr>
  </w:style>
  <w:style w:type="paragraph" w:customStyle="1" w:styleId="CM34">
    <w:name w:val="CM34"/>
    <w:basedOn w:val="Default"/>
    <w:next w:val="Default"/>
    <w:uiPriority w:val="99"/>
    <w:qFormat/>
    <w:rsid w:val="00F25DD2"/>
    <w:pPr>
      <w:spacing w:line="546" w:lineRule="atLeast"/>
    </w:pPr>
    <w:rPr>
      <w:rFonts w:ascii="宋体" w:eastAsia="宋体"/>
      <w:color w:val="auto"/>
      <w:sz w:val="21"/>
      <w:szCs w:val="24"/>
    </w:rPr>
  </w:style>
  <w:style w:type="paragraph" w:customStyle="1" w:styleId="subp">
    <w:name w:val="subp"/>
    <w:basedOn w:val="a"/>
    <w:uiPriority w:val="99"/>
    <w:qFormat/>
    <w:rsid w:val="00F25DD2"/>
    <w:pPr>
      <w:widowControl/>
      <w:spacing w:before="100" w:beforeAutospacing="1" w:after="100" w:afterAutospacing="1"/>
      <w:jc w:val="left"/>
    </w:pPr>
    <w:rPr>
      <w:rFonts w:ascii="宋体" w:eastAsia="楷体" w:hAnsi="宋体" w:cs="宋体"/>
      <w:kern w:val="0"/>
      <w:sz w:val="24"/>
      <w:szCs w:val="24"/>
    </w:rPr>
  </w:style>
  <w:style w:type="paragraph" w:customStyle="1" w:styleId="xl94">
    <w:name w:val="xl94"/>
    <w:basedOn w:val="a"/>
    <w:qFormat/>
    <w:rsid w:val="00F25DD2"/>
    <w:pPr>
      <w:widowControl/>
      <w:pBdr>
        <w:bottom w:val="single" w:sz="4" w:space="0" w:color="auto"/>
      </w:pBdr>
      <w:spacing w:before="100" w:beforeAutospacing="1" w:after="100" w:afterAutospacing="1"/>
      <w:jc w:val="right"/>
    </w:pPr>
    <w:rPr>
      <w:rFonts w:ascii="Arial" w:eastAsia="Arial Unicode MS" w:hAnsi="Arial" w:cs="Arial"/>
      <w:kern w:val="0"/>
      <w:sz w:val="24"/>
      <w:szCs w:val="24"/>
    </w:rPr>
  </w:style>
  <w:style w:type="paragraph" w:customStyle="1" w:styleId="1CharCharCharChar">
    <w:name w:val="1 Char Char Char Char"/>
    <w:basedOn w:val="a"/>
    <w:uiPriority w:val="99"/>
    <w:qFormat/>
    <w:rsid w:val="00F25DD2"/>
    <w:pPr>
      <w:widowControl/>
    </w:pPr>
    <w:rPr>
      <w:rFonts w:ascii="Arial" w:eastAsia="楷体" w:hAnsi="Arial" w:cs="Arial"/>
      <w:kern w:val="0"/>
      <w:sz w:val="20"/>
      <w:szCs w:val="20"/>
    </w:rPr>
  </w:style>
  <w:style w:type="paragraph" w:customStyle="1" w:styleId="CM62">
    <w:name w:val="CM62"/>
    <w:basedOn w:val="Default"/>
    <w:next w:val="Default"/>
    <w:uiPriority w:val="99"/>
    <w:qFormat/>
    <w:rsid w:val="00F25DD2"/>
    <w:pPr>
      <w:spacing w:line="626" w:lineRule="atLeast"/>
    </w:pPr>
    <w:rPr>
      <w:rFonts w:ascii="Times New Roman" w:eastAsia="宋体"/>
      <w:color w:val="auto"/>
      <w:sz w:val="21"/>
      <w:szCs w:val="21"/>
    </w:rPr>
  </w:style>
  <w:style w:type="paragraph" w:customStyle="1" w:styleId="610">
    <w:name w:val="索引 61"/>
    <w:basedOn w:val="a"/>
    <w:next w:val="a"/>
    <w:qFormat/>
    <w:rsid w:val="00F25DD2"/>
    <w:pPr>
      <w:widowControl/>
      <w:ind w:leftChars="1000" w:left="1000"/>
    </w:pPr>
    <w:rPr>
      <w:rFonts w:ascii="Times New Roman" w:eastAsia="楷体" w:hAnsi="Times New Roman" w:cs="宋体"/>
      <w:kern w:val="0"/>
      <w:sz w:val="24"/>
      <w:szCs w:val="24"/>
    </w:rPr>
  </w:style>
  <w:style w:type="paragraph" w:customStyle="1" w:styleId="ListParagraph1">
    <w:name w:val="List Paragraph1"/>
    <w:basedOn w:val="a"/>
    <w:uiPriority w:val="99"/>
    <w:qFormat/>
    <w:rsid w:val="00F25DD2"/>
    <w:pPr>
      <w:widowControl/>
      <w:autoSpaceDE w:val="0"/>
      <w:autoSpaceDN w:val="0"/>
      <w:adjustRightInd w:val="0"/>
      <w:spacing w:line="360" w:lineRule="auto"/>
      <w:ind w:firstLineChars="200" w:firstLine="420"/>
    </w:pPr>
    <w:rPr>
      <w:rFonts w:ascii="Times New Roman" w:eastAsia="楷体_GB2312" w:hAnsi="Times New Roman" w:cs="宋体"/>
      <w:color w:val="000000"/>
      <w:kern w:val="0"/>
      <w:sz w:val="24"/>
      <w:szCs w:val="24"/>
    </w:rPr>
  </w:style>
  <w:style w:type="paragraph" w:customStyle="1" w:styleId="xl37">
    <w:name w:val="xl37"/>
    <w:basedOn w:val="a"/>
    <w:uiPriority w:val="99"/>
    <w:qFormat/>
    <w:rsid w:val="00F25DD2"/>
    <w:pPr>
      <w:widowControl/>
      <w:pBdr>
        <w:bottom w:val="single" w:sz="4" w:space="0" w:color="auto"/>
      </w:pBdr>
      <w:spacing w:before="100" w:beforeAutospacing="1" w:after="100" w:afterAutospacing="1"/>
      <w:jc w:val="right"/>
    </w:pPr>
    <w:rPr>
      <w:rFonts w:ascii="楷体_GB2312" w:eastAsia="楷体_GB2312" w:hAnsi="Arial Unicode MS" w:cs="宋体"/>
      <w:kern w:val="0"/>
      <w:sz w:val="24"/>
      <w:szCs w:val="20"/>
    </w:rPr>
  </w:style>
  <w:style w:type="paragraph" w:customStyle="1" w:styleId="Subject">
    <w:name w:val="Subject"/>
    <w:basedOn w:val="a"/>
    <w:uiPriority w:val="99"/>
    <w:qFormat/>
    <w:rsid w:val="00F25DD2"/>
    <w:pPr>
      <w:keepNext/>
      <w:keepLines/>
      <w:widowControl/>
      <w:spacing w:after="290" w:line="290" w:lineRule="atLeast"/>
      <w:jc w:val="left"/>
    </w:pPr>
    <w:rPr>
      <w:rFonts w:ascii="Times New Roman" w:eastAsia="Times New Roman" w:hAnsi="Times New Roman" w:cs="宋体"/>
      <w:b/>
      <w:kern w:val="0"/>
      <w:sz w:val="24"/>
      <w:szCs w:val="20"/>
      <w:lang w:eastAsia="en-US"/>
    </w:rPr>
  </w:style>
  <w:style w:type="paragraph" w:customStyle="1" w:styleId="117">
    <w:name w:val="日期11"/>
    <w:basedOn w:val="a"/>
    <w:next w:val="a"/>
    <w:qFormat/>
    <w:rsid w:val="00F25DD2"/>
    <w:pPr>
      <w:widowControl/>
      <w:adjustRightInd w:val="0"/>
      <w:spacing w:line="312" w:lineRule="atLeast"/>
      <w:textAlignment w:val="baseline"/>
    </w:pPr>
    <w:rPr>
      <w:rFonts w:ascii="宋体" w:eastAsia="楷体" w:hAnsi="Times New Roman" w:cs="宋体"/>
      <w:kern w:val="0"/>
      <w:sz w:val="18"/>
      <w:szCs w:val="20"/>
    </w:rPr>
  </w:style>
  <w:style w:type="paragraph" w:customStyle="1" w:styleId="Bodytexta">
    <w:name w:val="Body texta"/>
    <w:uiPriority w:val="99"/>
    <w:qFormat/>
    <w:rsid w:val="00F25DD2"/>
    <w:pPr>
      <w:widowControl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autoSpaceDE w:val="0"/>
      <w:autoSpaceDN w:val="0"/>
      <w:adjustRightInd w:val="0"/>
      <w:spacing w:line="240" w:lineRule="atLeast"/>
      <w:ind w:left="567"/>
      <w:jc w:val="both"/>
    </w:pPr>
    <w:rPr>
      <w:rFonts w:ascii="MingLiU" w:eastAsia="MingLiU" w:hAnsi="Times New Roman" w:cs="Times New Roman"/>
      <w:kern w:val="0"/>
      <w:sz w:val="18"/>
      <w:szCs w:val="18"/>
      <w:lang w:eastAsia="zh-TW"/>
    </w:rPr>
  </w:style>
  <w:style w:type="paragraph" w:customStyle="1" w:styleId="IntenseQuote1">
    <w:name w:val="Intense Quote1"/>
    <w:basedOn w:val="a"/>
    <w:next w:val="a"/>
    <w:uiPriority w:val="99"/>
    <w:qFormat/>
    <w:rsid w:val="00F25DD2"/>
    <w:pPr>
      <w:widowControl/>
      <w:pBdr>
        <w:bottom w:val="single" w:sz="4" w:space="4" w:color="2DA2BF"/>
      </w:pBdr>
      <w:autoSpaceDE w:val="0"/>
      <w:autoSpaceDN w:val="0"/>
      <w:adjustRightInd w:val="0"/>
      <w:spacing w:before="200" w:after="280" w:line="360" w:lineRule="auto"/>
      <w:ind w:left="936" w:right="936" w:firstLineChars="200" w:firstLine="480"/>
    </w:pPr>
    <w:rPr>
      <w:rFonts w:ascii="Calibri" w:eastAsia="楷体" w:hAnsi="Calibri" w:cs="黑体"/>
      <w:b/>
      <w:bCs/>
      <w:i/>
      <w:iCs/>
      <w:color w:val="2DA2BF"/>
      <w:kern w:val="0"/>
      <w:sz w:val="24"/>
      <w:szCs w:val="24"/>
    </w:rPr>
  </w:style>
  <w:style w:type="paragraph" w:customStyle="1" w:styleId="131">
    <w:name w:val="13"/>
    <w:basedOn w:val="a"/>
    <w:next w:val="af9"/>
    <w:uiPriority w:val="99"/>
    <w:qFormat/>
    <w:rsid w:val="00F25DD2"/>
    <w:pPr>
      <w:widowControl/>
      <w:spacing w:line="340" w:lineRule="exact"/>
      <w:ind w:left="227" w:right="170"/>
    </w:pPr>
    <w:rPr>
      <w:rFonts w:ascii="宋体" w:eastAsia="楷体" w:hAnsi="宋体" w:cs="宋体"/>
      <w:kern w:val="0"/>
      <w:sz w:val="24"/>
      <w:szCs w:val="28"/>
    </w:rPr>
  </w:style>
  <w:style w:type="paragraph" w:customStyle="1" w:styleId="affffffb">
    <w:name w:val="我的正文"/>
    <w:basedOn w:val="a"/>
    <w:uiPriority w:val="99"/>
    <w:qFormat/>
    <w:rsid w:val="00F25DD2"/>
    <w:pPr>
      <w:widowControl/>
      <w:autoSpaceDE w:val="0"/>
      <w:autoSpaceDN w:val="0"/>
      <w:adjustRightInd w:val="0"/>
      <w:spacing w:line="300" w:lineRule="auto"/>
      <w:ind w:firstLineChars="200" w:firstLine="480"/>
      <w:textAlignment w:val="baseline"/>
    </w:pPr>
    <w:rPr>
      <w:rFonts w:ascii="仿宋_GB2312" w:eastAsia="仿宋_GB2312" w:hAnsi="Times New Roman" w:cs="宋体"/>
      <w:color w:val="000000"/>
      <w:kern w:val="0"/>
      <w:sz w:val="24"/>
      <w:szCs w:val="24"/>
    </w:rPr>
  </w:style>
  <w:style w:type="paragraph" w:customStyle="1" w:styleId="CM25">
    <w:name w:val="CM25"/>
    <w:basedOn w:val="Default"/>
    <w:next w:val="Default"/>
    <w:uiPriority w:val="99"/>
    <w:qFormat/>
    <w:rsid w:val="00F25DD2"/>
    <w:pPr>
      <w:spacing w:line="626" w:lineRule="atLeast"/>
    </w:pPr>
    <w:rPr>
      <w:rFonts w:ascii="Times New Roman" w:eastAsia="宋体"/>
      <w:color w:val="auto"/>
      <w:sz w:val="21"/>
      <w:szCs w:val="21"/>
    </w:rPr>
  </w:style>
  <w:style w:type="paragraph" w:customStyle="1" w:styleId="214">
    <w:name w:val="正文文本缩进 21"/>
    <w:basedOn w:val="a"/>
    <w:qFormat/>
    <w:rsid w:val="00F25DD2"/>
    <w:pPr>
      <w:widowControl/>
      <w:spacing w:after="120" w:line="480" w:lineRule="auto"/>
      <w:ind w:leftChars="200" w:left="420"/>
    </w:pPr>
    <w:rPr>
      <w:rFonts w:ascii="Times New Roman" w:eastAsia="楷体" w:hAnsi="Times New Roman" w:cs="宋体"/>
      <w:kern w:val="0"/>
      <w:sz w:val="24"/>
      <w:szCs w:val="24"/>
    </w:rPr>
  </w:style>
  <w:style w:type="paragraph" w:customStyle="1" w:styleId="Level1">
    <w:name w:val="Level 1"/>
    <w:basedOn w:val="a"/>
    <w:next w:val="a"/>
    <w:uiPriority w:val="99"/>
    <w:qFormat/>
    <w:rsid w:val="00F25DD2"/>
    <w:pPr>
      <w:keepNext/>
      <w:widowControl/>
      <w:tabs>
        <w:tab w:val="left" w:pos="624"/>
      </w:tabs>
      <w:spacing w:line="360" w:lineRule="auto"/>
      <w:ind w:left="624" w:hanging="624"/>
      <w:outlineLvl w:val="0"/>
    </w:pPr>
    <w:rPr>
      <w:rFonts w:ascii="Arial" w:eastAsia="黑体" w:hAnsi="Arial" w:cs="宋体"/>
      <w:b/>
      <w:caps/>
      <w:w w:val="105"/>
      <w:kern w:val="20"/>
      <w:sz w:val="24"/>
      <w:szCs w:val="24"/>
      <w:lang w:eastAsia="en-US"/>
    </w:rPr>
  </w:style>
  <w:style w:type="paragraph" w:customStyle="1" w:styleId="Char53">
    <w:name w:val="Char5"/>
    <w:basedOn w:val="a"/>
    <w:uiPriority w:val="99"/>
    <w:qFormat/>
    <w:rsid w:val="00F25DD2"/>
    <w:pPr>
      <w:widowControl/>
      <w:spacing w:after="160" w:line="240" w:lineRule="exact"/>
      <w:jc w:val="left"/>
    </w:pPr>
    <w:rPr>
      <w:rFonts w:ascii="Verdana" w:eastAsia="楷体" w:hAnsi="Verdana" w:cs="Verdana"/>
      <w:kern w:val="0"/>
      <w:sz w:val="20"/>
      <w:szCs w:val="20"/>
      <w:lang w:eastAsia="en-US"/>
    </w:rPr>
  </w:style>
  <w:style w:type="paragraph" w:customStyle="1" w:styleId="215">
    <w:name w:val="列表编号 21"/>
    <w:basedOn w:val="a"/>
    <w:qFormat/>
    <w:rsid w:val="00F25DD2"/>
    <w:pPr>
      <w:widowControl/>
      <w:tabs>
        <w:tab w:val="left" w:pos="780"/>
      </w:tabs>
      <w:ind w:left="780" w:hanging="360"/>
    </w:pPr>
    <w:rPr>
      <w:rFonts w:ascii="Times New Roman" w:eastAsia="楷体" w:hAnsi="Times New Roman" w:cs="宋体"/>
      <w:kern w:val="0"/>
      <w:sz w:val="24"/>
      <w:szCs w:val="24"/>
    </w:rPr>
  </w:style>
  <w:style w:type="paragraph" w:customStyle="1" w:styleId="CharCharCharCharCharCharChar2">
    <w:name w:val="Char Char Char Char Char Char Char2"/>
    <w:basedOn w:val="a"/>
    <w:uiPriority w:val="99"/>
    <w:qFormat/>
    <w:rsid w:val="00F25DD2"/>
    <w:pPr>
      <w:widowControl/>
      <w:spacing w:after="160" w:line="240" w:lineRule="exact"/>
      <w:jc w:val="left"/>
    </w:pPr>
    <w:rPr>
      <w:rFonts w:ascii="Verdana" w:eastAsia="楷体" w:hAnsi="Verdana" w:cs="宋体"/>
      <w:kern w:val="0"/>
      <w:sz w:val="20"/>
      <w:szCs w:val="20"/>
      <w:lang w:eastAsia="en-US"/>
    </w:rPr>
  </w:style>
  <w:style w:type="paragraph" w:customStyle="1" w:styleId="xl86">
    <w:name w:val="xl86"/>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楷体_GB2312" w:eastAsia="楷体_GB2312" w:hAnsi="宋体" w:cs="宋体"/>
      <w:color w:val="000000"/>
      <w:kern w:val="0"/>
      <w:sz w:val="22"/>
      <w:szCs w:val="24"/>
    </w:rPr>
  </w:style>
  <w:style w:type="paragraph" w:customStyle="1" w:styleId="JaiKai">
    <w:name w:val="JaiKai"/>
    <w:basedOn w:val="a"/>
    <w:uiPriority w:val="99"/>
    <w:qFormat/>
    <w:rsid w:val="00F25DD2"/>
    <w:pPr>
      <w:widowControl/>
      <w:autoSpaceDE w:val="0"/>
      <w:autoSpaceDN w:val="0"/>
      <w:adjustRightInd w:val="0"/>
      <w:spacing w:before="120" w:line="360" w:lineRule="atLeast"/>
      <w:ind w:firstLineChars="200" w:firstLine="576"/>
      <w:textAlignment w:val="baseline"/>
    </w:pPr>
    <w:rPr>
      <w:rFonts w:ascii="楷体" w:eastAsia="楷体" w:hAnsi="Times New Roman" w:cs="宋体"/>
      <w:color w:val="000000"/>
      <w:spacing w:val="-35"/>
      <w:kern w:val="0"/>
      <w:sz w:val="24"/>
      <w:szCs w:val="24"/>
    </w:rPr>
  </w:style>
  <w:style w:type="paragraph" w:customStyle="1" w:styleId="font10">
    <w:name w:val="font10"/>
    <w:basedOn w:val="a"/>
    <w:uiPriority w:val="99"/>
    <w:qFormat/>
    <w:rsid w:val="00F25DD2"/>
    <w:pPr>
      <w:widowControl/>
      <w:spacing w:before="100" w:beforeAutospacing="1" w:after="100" w:afterAutospacing="1"/>
      <w:jc w:val="left"/>
    </w:pPr>
    <w:rPr>
      <w:rFonts w:ascii="宋体" w:eastAsia="楷体" w:hAnsi="宋体" w:cs="宋体"/>
      <w:kern w:val="0"/>
      <w:sz w:val="18"/>
      <w:szCs w:val="18"/>
    </w:rPr>
  </w:style>
  <w:style w:type="paragraph" w:customStyle="1" w:styleId="CM8">
    <w:name w:val="CM8"/>
    <w:basedOn w:val="Default"/>
    <w:next w:val="Default"/>
    <w:uiPriority w:val="99"/>
    <w:qFormat/>
    <w:rsid w:val="00F25DD2"/>
    <w:rPr>
      <w:rFonts w:ascii="Times New Roman" w:eastAsia="宋体"/>
      <w:color w:val="auto"/>
      <w:szCs w:val="24"/>
    </w:rPr>
  </w:style>
  <w:style w:type="paragraph" w:customStyle="1" w:styleId="Indent1">
    <w:name w:val="Indent 1"/>
    <w:basedOn w:val="a"/>
    <w:uiPriority w:val="99"/>
    <w:qFormat/>
    <w:rsid w:val="00F25DD2"/>
    <w:pPr>
      <w:widowControl/>
      <w:ind w:left="1440"/>
    </w:pPr>
    <w:rPr>
      <w:rFonts w:ascii="Times New Roman" w:eastAsia="楷体" w:hAnsi="Times New Roman" w:cs="宋体"/>
      <w:kern w:val="0"/>
      <w:sz w:val="22"/>
      <w:szCs w:val="20"/>
      <w:lang w:eastAsia="en-US"/>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basedOn w:val="a"/>
    <w:qFormat/>
    <w:rsid w:val="00F25DD2"/>
    <w:pPr>
      <w:widowControl/>
      <w:tabs>
        <w:tab w:val="left" w:pos="900"/>
      </w:tabs>
      <w:spacing w:after="160" w:line="240" w:lineRule="exact"/>
      <w:jc w:val="left"/>
    </w:pPr>
    <w:rPr>
      <w:rFonts w:ascii="Arial" w:eastAsia="楷体" w:hAnsi="Arial" w:cs="宋体"/>
      <w:b/>
      <w:kern w:val="0"/>
      <w:sz w:val="20"/>
      <w:szCs w:val="20"/>
      <w:lang w:eastAsia="en-US"/>
    </w:rPr>
  </w:style>
  <w:style w:type="paragraph" w:customStyle="1" w:styleId="2ff8">
    <w:name w:val="引用2"/>
    <w:basedOn w:val="a"/>
    <w:next w:val="a"/>
    <w:uiPriority w:val="29"/>
    <w:qFormat/>
    <w:rsid w:val="00F25DD2"/>
    <w:pPr>
      <w:widowControl/>
      <w:spacing w:line="520" w:lineRule="exact"/>
      <w:ind w:firstLineChars="200" w:firstLine="200"/>
    </w:pPr>
    <w:rPr>
      <w:rFonts w:ascii="Calibri" w:eastAsia="楷体" w:hAnsi="Calibri" w:cs="Times New Roman"/>
      <w:i/>
      <w:iCs/>
      <w:color w:val="000000"/>
      <w:kern w:val="0"/>
      <w:sz w:val="20"/>
      <w:szCs w:val="20"/>
    </w:rPr>
  </w:style>
  <w:style w:type="paragraph" w:customStyle="1" w:styleId="180">
    <w:name w:val="18"/>
    <w:basedOn w:val="a"/>
    <w:uiPriority w:val="99"/>
    <w:qFormat/>
    <w:rsid w:val="00F25DD2"/>
    <w:pPr>
      <w:widowControl/>
      <w:autoSpaceDE w:val="0"/>
      <w:autoSpaceDN w:val="0"/>
      <w:adjustRightInd w:val="0"/>
      <w:snapToGrid w:val="0"/>
      <w:spacing w:before="100" w:beforeAutospacing="1" w:after="100" w:afterAutospacing="1" w:line="288" w:lineRule="auto"/>
      <w:ind w:firstLineChars="200" w:firstLine="4416"/>
    </w:pPr>
    <w:rPr>
      <w:rFonts w:ascii="楷体_GB2312" w:eastAsia="楷体_GB2312" w:hAnsi="Times New Roman" w:cs="宋体"/>
      <w:color w:val="000000"/>
      <w:kern w:val="0"/>
      <w:sz w:val="24"/>
      <w:szCs w:val="24"/>
    </w:rPr>
  </w:style>
  <w:style w:type="paragraph" w:customStyle="1" w:styleId="1ffc">
    <w:name w:val="签名1"/>
    <w:basedOn w:val="a"/>
    <w:qFormat/>
    <w:rsid w:val="00F25DD2"/>
    <w:pPr>
      <w:widowControl/>
      <w:ind w:leftChars="2100" w:left="100"/>
    </w:pPr>
    <w:rPr>
      <w:rFonts w:ascii="Times New Roman" w:eastAsia="楷体" w:hAnsi="Times New Roman" w:cs="宋体"/>
      <w:kern w:val="0"/>
      <w:sz w:val="24"/>
      <w:szCs w:val="24"/>
    </w:rPr>
  </w:style>
  <w:style w:type="paragraph" w:customStyle="1" w:styleId="c">
    <w:name w:val="c_"/>
    <w:uiPriority w:val="99"/>
    <w:qFormat/>
    <w:rsid w:val="00F25DD2"/>
    <w:pPr>
      <w:widowControl w:val="0"/>
      <w:autoSpaceDE w:val="0"/>
      <w:autoSpaceDN w:val="0"/>
      <w:adjustRightInd w:val="0"/>
      <w:jc w:val="both"/>
    </w:pPr>
    <w:rPr>
      <w:rFonts w:ascii="五" w:eastAsia="五" w:hAnsi="Times New Roman" w:cs="Times New Roman"/>
      <w:kern w:val="0"/>
      <w:sz w:val="24"/>
      <w:szCs w:val="20"/>
    </w:rPr>
  </w:style>
  <w:style w:type="paragraph" w:customStyle="1" w:styleId="FWSL4">
    <w:name w:val="FWS_L4"/>
    <w:basedOn w:val="a"/>
    <w:uiPriority w:val="99"/>
    <w:qFormat/>
    <w:rsid w:val="00F25DD2"/>
    <w:pPr>
      <w:widowControl/>
      <w:tabs>
        <w:tab w:val="left" w:pos="360"/>
        <w:tab w:val="left" w:pos="1440"/>
        <w:tab w:val="left" w:pos="2580"/>
        <w:tab w:val="left" w:pos="2880"/>
      </w:tabs>
      <w:spacing w:after="240"/>
      <w:ind w:left="2580" w:firstLine="2160"/>
    </w:pPr>
    <w:rPr>
      <w:rFonts w:ascii="Times New Roman" w:eastAsia="楷体" w:hAnsi="Times New Roman" w:cs="宋体"/>
      <w:kern w:val="0"/>
      <w:sz w:val="24"/>
      <w:szCs w:val="20"/>
      <w:lang w:eastAsia="en-US"/>
    </w:rPr>
  </w:style>
  <w:style w:type="paragraph" w:customStyle="1" w:styleId="Style227">
    <w:name w:val="_Style 227"/>
    <w:next w:val="a"/>
    <w:uiPriority w:val="99"/>
    <w:qFormat/>
    <w:rsid w:val="00F25DD2"/>
    <w:pPr>
      <w:widowControl w:val="0"/>
      <w:jc w:val="both"/>
    </w:pPr>
    <w:rPr>
      <w:rFonts w:ascii="Times New Roman" w:eastAsia="宋体" w:hAnsi="Times New Roman" w:cs="Times New Roman"/>
      <w:szCs w:val="21"/>
    </w:rPr>
  </w:style>
  <w:style w:type="paragraph" w:customStyle="1" w:styleId="08">
    <w:name w:val="08中信_表格字"/>
    <w:basedOn w:val="a"/>
    <w:uiPriority w:val="99"/>
    <w:qFormat/>
    <w:rsid w:val="00F25DD2"/>
    <w:pPr>
      <w:widowControl/>
      <w:autoSpaceDE w:val="0"/>
      <w:autoSpaceDN w:val="0"/>
      <w:adjustRightInd w:val="0"/>
      <w:spacing w:line="360" w:lineRule="auto"/>
      <w:ind w:firstLineChars="200" w:firstLine="480"/>
    </w:pPr>
    <w:rPr>
      <w:rFonts w:ascii="Times New Roman" w:eastAsia="楷体_GB2312" w:hAnsi="Times New Roman" w:cs="宋体"/>
      <w:color w:val="003366"/>
      <w:kern w:val="0"/>
      <w:sz w:val="16"/>
      <w:szCs w:val="16"/>
    </w:rPr>
  </w:style>
  <w:style w:type="paragraph" w:customStyle="1" w:styleId="Char1CharCharChar1CharCharChar">
    <w:name w:val="Char1 Char Char Char1 Char Char Char"/>
    <w:basedOn w:val="a"/>
    <w:uiPriority w:val="99"/>
    <w:qFormat/>
    <w:rsid w:val="00F25DD2"/>
    <w:pPr>
      <w:widowControl/>
      <w:autoSpaceDE w:val="0"/>
      <w:autoSpaceDN w:val="0"/>
      <w:adjustRightInd w:val="0"/>
      <w:jc w:val="left"/>
      <w:textAlignment w:val="baseline"/>
    </w:pPr>
    <w:rPr>
      <w:rFonts w:ascii="宋体" w:eastAsia="楷体" w:hAnsi="Times New Roman" w:cs="宋体"/>
      <w:kern w:val="0"/>
      <w:sz w:val="34"/>
      <w:szCs w:val="20"/>
    </w:rPr>
  </w:style>
  <w:style w:type="paragraph" w:customStyle="1" w:styleId="CM4">
    <w:name w:val="CM4"/>
    <w:basedOn w:val="Default"/>
    <w:next w:val="Default"/>
    <w:uiPriority w:val="99"/>
    <w:qFormat/>
    <w:rsid w:val="00F25DD2"/>
    <w:pPr>
      <w:spacing w:line="411" w:lineRule="atLeast"/>
    </w:pPr>
    <w:rPr>
      <w:rFonts w:ascii="Sim Sun+ 2" w:eastAsia="Sim Sun+ 2" w:hAnsi="Calibri"/>
      <w:color w:val="auto"/>
      <w:szCs w:val="24"/>
    </w:rPr>
  </w:style>
  <w:style w:type="paragraph" w:customStyle="1" w:styleId="affffffc">
    <w:name w:val="a中信_资料来源"/>
    <w:basedOn w:val="a"/>
    <w:uiPriority w:val="99"/>
    <w:qFormat/>
    <w:rsid w:val="00F25DD2"/>
    <w:pPr>
      <w:widowControl/>
      <w:autoSpaceDE w:val="0"/>
      <w:autoSpaceDN w:val="0"/>
      <w:adjustRightInd w:val="0"/>
      <w:spacing w:before="40" w:after="200" w:line="360" w:lineRule="auto"/>
      <w:ind w:firstLineChars="200" w:firstLine="480"/>
    </w:pPr>
    <w:rPr>
      <w:rFonts w:ascii="Times New Roman" w:eastAsia="楷体_GB2312" w:hAnsi="Times New Roman" w:cs="Arial"/>
      <w:i/>
      <w:color w:val="003366"/>
      <w:kern w:val="0"/>
      <w:sz w:val="16"/>
      <w:szCs w:val="16"/>
    </w:rPr>
  </w:style>
  <w:style w:type="paragraph" w:customStyle="1" w:styleId="412">
    <w:name w:val="列表 41"/>
    <w:basedOn w:val="a"/>
    <w:qFormat/>
    <w:rsid w:val="00F25DD2"/>
    <w:pPr>
      <w:widowControl/>
      <w:ind w:leftChars="600" w:left="100" w:hangingChars="200" w:hanging="200"/>
    </w:pPr>
    <w:rPr>
      <w:rFonts w:ascii="Times New Roman" w:eastAsia="楷体" w:hAnsi="Times New Roman" w:cs="宋体"/>
      <w:kern w:val="0"/>
      <w:sz w:val="24"/>
      <w:szCs w:val="24"/>
    </w:rPr>
  </w:style>
  <w:style w:type="paragraph" w:customStyle="1" w:styleId="TimesNewRoman">
    <w:name w:val="正文文本 + (西文) Times New Roman"/>
    <w:basedOn w:val="a8"/>
    <w:qFormat/>
    <w:rsid w:val="00F25DD2"/>
    <w:pPr>
      <w:widowControl/>
      <w:spacing w:beforeLines="100" w:afterLines="100" w:after="0" w:line="288" w:lineRule="auto"/>
      <w:ind w:leftChars="200" w:left="420" w:firstLineChars="200" w:firstLine="480"/>
      <w:jc w:val="left"/>
    </w:pPr>
    <w:rPr>
      <w:rFonts w:ascii="Calibri" w:eastAsia="黑体" w:hAnsi="Calibri" w:cs="Times New Roman"/>
      <w:b/>
      <w:color w:val="000000"/>
      <w:kern w:val="0"/>
      <w:sz w:val="44"/>
      <w:szCs w:val="44"/>
    </w:rPr>
  </w:style>
  <w:style w:type="paragraph" w:customStyle="1" w:styleId="AC0">
    <w:name w:val="AC段落"/>
    <w:basedOn w:val="a"/>
    <w:uiPriority w:val="99"/>
    <w:qFormat/>
    <w:rsid w:val="00F25DD2"/>
    <w:pPr>
      <w:widowControl/>
      <w:snapToGrid w:val="0"/>
      <w:ind w:firstLine="420"/>
    </w:pPr>
    <w:rPr>
      <w:rFonts w:ascii="宋体" w:eastAsia="楷体" w:hAnsi="Times New Roman" w:cs="宋体"/>
      <w:kern w:val="0"/>
      <w:sz w:val="24"/>
      <w:szCs w:val="20"/>
    </w:rPr>
  </w:style>
  <w:style w:type="paragraph" w:customStyle="1" w:styleId="2ff9">
    <w:name w:val="正文列举2"/>
    <w:basedOn w:val="a"/>
    <w:uiPriority w:val="99"/>
    <w:qFormat/>
    <w:rsid w:val="00F25DD2"/>
    <w:pPr>
      <w:widowControl/>
      <w:tabs>
        <w:tab w:val="left" w:pos="420"/>
      </w:tabs>
      <w:spacing w:before="312" w:after="312" w:line="300" w:lineRule="auto"/>
      <w:ind w:left="420" w:hanging="420"/>
    </w:pPr>
    <w:rPr>
      <w:rFonts w:ascii="Times New Roman" w:eastAsia="楷体" w:hAnsi="Times New Roman" w:cs="宋体"/>
      <w:kern w:val="0"/>
      <w:sz w:val="24"/>
      <w:szCs w:val="24"/>
      <w:shd w:val="pct10" w:color="auto" w:fill="FFFFFF"/>
      <w:lang w:val="en-GB"/>
    </w:rPr>
  </w:style>
  <w:style w:type="paragraph" w:customStyle="1" w:styleId="nospace">
    <w:name w:val="nospace"/>
    <w:basedOn w:val="a"/>
    <w:qFormat/>
    <w:rsid w:val="00F25DD2"/>
    <w:pPr>
      <w:widowControl/>
      <w:spacing w:before="100" w:beforeAutospacing="1" w:after="100" w:afterAutospacing="1" w:line="360" w:lineRule="auto"/>
      <w:ind w:firstLine="400"/>
      <w:jc w:val="left"/>
    </w:pPr>
    <w:rPr>
      <w:rFonts w:ascii="宋体" w:eastAsia="楷体" w:hAnsi="宋体" w:cs="宋体"/>
      <w:color w:val="000000"/>
      <w:kern w:val="0"/>
      <w:sz w:val="24"/>
      <w:szCs w:val="24"/>
    </w:rPr>
  </w:style>
  <w:style w:type="paragraph" w:customStyle="1" w:styleId="313">
    <w:name w:val="标题 31"/>
    <w:basedOn w:val="a"/>
    <w:next w:val="a"/>
    <w:qFormat/>
    <w:rsid w:val="00F25DD2"/>
    <w:pPr>
      <w:widowControl/>
      <w:autoSpaceDE w:val="0"/>
      <w:autoSpaceDN w:val="0"/>
      <w:adjustRightInd w:val="0"/>
      <w:snapToGrid w:val="0"/>
      <w:spacing w:before="480" w:after="100" w:line="288" w:lineRule="auto"/>
      <w:outlineLvl w:val="2"/>
    </w:pPr>
    <w:rPr>
      <w:rFonts w:ascii="Calibri" w:eastAsia="楷体" w:hAnsi="Calibri" w:cs="宋体"/>
      <w:b/>
      <w:bCs/>
      <w:kern w:val="0"/>
      <w:sz w:val="32"/>
      <w:szCs w:val="32"/>
      <w:lang w:eastAsia="en-US"/>
    </w:rPr>
  </w:style>
  <w:style w:type="paragraph" w:customStyle="1" w:styleId="xl90">
    <w:name w:val="xl90"/>
    <w:basedOn w:val="a"/>
    <w:qFormat/>
    <w:rsid w:val="00F25DD2"/>
    <w:pPr>
      <w:widowControl/>
      <w:pBdr>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18"/>
      <w:szCs w:val="18"/>
    </w:rPr>
  </w:style>
  <w:style w:type="paragraph" w:customStyle="1" w:styleId="xl23">
    <w:name w:val="xl23"/>
    <w:basedOn w:val="a"/>
    <w:uiPriority w:val="99"/>
    <w:qFormat/>
    <w:rsid w:val="00F25DD2"/>
    <w:pPr>
      <w:widowControl/>
      <w:spacing w:before="100" w:beforeAutospacing="1" w:after="100" w:afterAutospacing="1"/>
    </w:pPr>
    <w:rPr>
      <w:rFonts w:ascii="Arial Unicode MS" w:eastAsia="楷体" w:hAnsi="Arial Unicode MS" w:cs="宋体"/>
      <w:kern w:val="0"/>
      <w:sz w:val="24"/>
      <w:szCs w:val="24"/>
    </w:rPr>
  </w:style>
  <w:style w:type="paragraph" w:customStyle="1" w:styleId="xl2884">
    <w:name w:val="xl2884"/>
    <w:basedOn w:val="a"/>
    <w:uiPriority w:val="99"/>
    <w:qFormat/>
    <w:rsid w:val="00F25DD2"/>
    <w:pPr>
      <w:widowControl/>
      <w:autoSpaceDE w:val="0"/>
      <w:autoSpaceDN w:val="0"/>
      <w:adjustRightInd w:val="0"/>
      <w:spacing w:before="100" w:after="100" w:line="360" w:lineRule="auto"/>
      <w:ind w:firstLineChars="200" w:firstLine="480"/>
      <w:jc w:val="center"/>
      <w:textAlignment w:val="center"/>
    </w:pPr>
    <w:rPr>
      <w:rFonts w:ascii="Times New Roman" w:eastAsia="楷体_GB2312" w:hAnsi="Times New Roman" w:cs="宋体"/>
      <w:color w:val="000000"/>
      <w:kern w:val="0"/>
      <w:sz w:val="24"/>
      <w:szCs w:val="24"/>
    </w:rPr>
  </w:style>
  <w:style w:type="paragraph" w:customStyle="1" w:styleId="314">
    <w:name w:val="正文文本 31"/>
    <w:basedOn w:val="a"/>
    <w:qFormat/>
    <w:rsid w:val="00F25DD2"/>
    <w:pPr>
      <w:widowControl/>
      <w:spacing w:after="120"/>
    </w:pPr>
    <w:rPr>
      <w:rFonts w:ascii="Times New Roman" w:eastAsia="楷体" w:hAnsi="Times New Roman" w:cs="宋体"/>
      <w:kern w:val="0"/>
      <w:sz w:val="16"/>
      <w:szCs w:val="16"/>
    </w:rPr>
  </w:style>
  <w:style w:type="paragraph" w:customStyle="1" w:styleId="Style716">
    <w:name w:val="_Style 716"/>
    <w:basedOn w:val="1"/>
    <w:next w:val="a"/>
    <w:uiPriority w:val="39"/>
    <w:qFormat/>
    <w:rsid w:val="00F25DD2"/>
    <w:pPr>
      <w:spacing w:before="480" w:after="0" w:line="520" w:lineRule="exact"/>
      <w:ind w:firstLineChars="200" w:firstLine="200"/>
      <w:outlineLvl w:val="9"/>
    </w:pPr>
    <w:rPr>
      <w:rFonts w:ascii="Cambria" w:eastAsia="仿宋" w:hAnsi="Cambria"/>
      <w:kern w:val="0"/>
      <w:sz w:val="36"/>
      <w:szCs w:val="28"/>
      <w:lang w:eastAsia="en-US" w:bidi="en-US"/>
    </w:rPr>
  </w:style>
  <w:style w:type="paragraph" w:customStyle="1" w:styleId="xl99">
    <w:name w:val="xl99"/>
    <w:basedOn w:val="a"/>
    <w:qFormat/>
    <w:rsid w:val="00F25DD2"/>
    <w:pPr>
      <w:widowControl/>
      <w:pBdr>
        <w:bottom w:val="single" w:sz="4" w:space="0" w:color="auto"/>
      </w:pBdr>
      <w:spacing w:before="100" w:beforeAutospacing="1" w:after="100" w:afterAutospacing="1"/>
      <w:jc w:val="right"/>
    </w:pPr>
    <w:rPr>
      <w:rFonts w:ascii="Arial" w:eastAsia="Arial Unicode MS" w:hAnsi="Arial" w:cs="Arial"/>
      <w:kern w:val="0"/>
      <w:sz w:val="20"/>
      <w:szCs w:val="20"/>
    </w:rPr>
  </w:style>
  <w:style w:type="paragraph" w:customStyle="1" w:styleId="xl66">
    <w:name w:val="xl66"/>
    <w:basedOn w:val="a"/>
    <w:qFormat/>
    <w:rsid w:val="00F25DD2"/>
    <w:pPr>
      <w:widowControl/>
      <w:pBdr>
        <w:top w:val="single" w:sz="8" w:space="0" w:color="auto"/>
        <w:right w:val="single" w:sz="4" w:space="0" w:color="auto"/>
      </w:pBdr>
      <w:spacing w:before="100" w:after="100"/>
      <w:jc w:val="center"/>
    </w:pPr>
    <w:rPr>
      <w:rFonts w:ascii="仿宋_GB2312" w:eastAsia="仿宋_GB2312" w:hAnsi="宋体" w:cs="宋体"/>
      <w:kern w:val="0"/>
      <w:sz w:val="24"/>
      <w:szCs w:val="24"/>
    </w:rPr>
  </w:style>
  <w:style w:type="paragraph" w:customStyle="1" w:styleId="1CharCharCharCharCharChar">
    <w:name w:val="1 Char Char Char Char Char Char"/>
    <w:basedOn w:val="a"/>
    <w:uiPriority w:val="99"/>
    <w:qFormat/>
    <w:rsid w:val="00F25DD2"/>
    <w:pPr>
      <w:widowControl/>
      <w:autoSpaceDE w:val="0"/>
      <w:autoSpaceDN w:val="0"/>
      <w:adjustRightInd w:val="0"/>
      <w:snapToGrid w:val="0"/>
      <w:spacing w:line="360" w:lineRule="auto"/>
      <w:ind w:firstLineChars="200" w:firstLine="480"/>
    </w:pPr>
    <w:rPr>
      <w:rFonts w:ascii="Arial" w:eastAsia="楷体_GB2312" w:hAnsi="Arial" w:cs="宋体"/>
      <w:color w:val="000000"/>
      <w:kern w:val="0"/>
      <w:sz w:val="24"/>
      <w:szCs w:val="24"/>
    </w:rPr>
  </w:style>
  <w:style w:type="paragraph" w:customStyle="1" w:styleId="Char1CharCharCharCharCharCharCharChar">
    <w:name w:val="Char1 Char Char Char Char Char Char Char Char"/>
    <w:basedOn w:val="a"/>
    <w:uiPriority w:val="99"/>
    <w:qFormat/>
    <w:rsid w:val="00F25DD2"/>
    <w:pPr>
      <w:widowControl/>
    </w:pPr>
    <w:rPr>
      <w:rFonts w:ascii="Times New Roman" w:eastAsia="楷体" w:hAnsi="Times New Roman" w:cs="宋体"/>
      <w:kern w:val="0"/>
      <w:sz w:val="24"/>
      <w:szCs w:val="32"/>
    </w:rPr>
  </w:style>
  <w:style w:type="paragraph" w:customStyle="1" w:styleId="Style1">
    <w:name w:val="_Style 1"/>
    <w:basedOn w:val="a"/>
    <w:qFormat/>
    <w:rsid w:val="00F25DD2"/>
    <w:pPr>
      <w:widowControl/>
    </w:pPr>
    <w:rPr>
      <w:rFonts w:ascii="Times New Roman" w:eastAsia="楷体" w:hAnsi="Times New Roman" w:cs="宋体"/>
      <w:kern w:val="0"/>
      <w:sz w:val="24"/>
      <w:szCs w:val="20"/>
    </w:rPr>
  </w:style>
  <w:style w:type="paragraph" w:customStyle="1" w:styleId="1ffd">
    <w:name w:val="正文1"/>
    <w:basedOn w:val="24"/>
    <w:uiPriority w:val="99"/>
    <w:qFormat/>
    <w:rsid w:val="00F25DD2"/>
    <w:pPr>
      <w:spacing w:before="120" w:line="380" w:lineRule="exact"/>
      <w:ind w:leftChars="0" w:left="0" w:firstLineChars="200" w:firstLine="480"/>
    </w:pPr>
    <w:rPr>
      <w:rFonts w:ascii="宋体"/>
      <w:sz w:val="24"/>
      <w:szCs w:val="20"/>
    </w:rPr>
  </w:style>
  <w:style w:type="paragraph" w:customStyle="1" w:styleId="Clear">
    <w:name w:val="Clear"/>
    <w:basedOn w:val="a"/>
    <w:uiPriority w:val="99"/>
    <w:qFormat/>
    <w:rsid w:val="00F25DD2"/>
    <w:pPr>
      <w:widowControl/>
      <w:tabs>
        <w:tab w:val="left" w:pos="477"/>
        <w:tab w:val="decimal" w:pos="1410"/>
      </w:tabs>
      <w:jc w:val="center"/>
    </w:pPr>
    <w:rPr>
      <w:rFonts w:ascii="Times New Roman" w:eastAsia="楷体" w:hAnsi="Times New Roman" w:cs="宋体"/>
      <w:kern w:val="0"/>
      <w:sz w:val="20"/>
      <w:szCs w:val="20"/>
    </w:rPr>
  </w:style>
  <w:style w:type="paragraph" w:customStyle="1" w:styleId="Normal1">
    <w:name w:val="Normal1"/>
    <w:uiPriority w:val="99"/>
    <w:qFormat/>
    <w:rsid w:val="00F25DD2"/>
    <w:pPr>
      <w:widowControl w:val="0"/>
      <w:adjustRightInd w:val="0"/>
      <w:spacing w:line="360" w:lineRule="atLeast"/>
    </w:pPr>
    <w:rPr>
      <w:rFonts w:ascii="MingLiU" w:eastAsia="MingLiU" w:hAnsi="Times New Roman" w:cs="Times New Roman"/>
      <w:kern w:val="0"/>
      <w:sz w:val="24"/>
      <w:szCs w:val="20"/>
      <w:lang w:eastAsia="zh-TW"/>
    </w:rPr>
  </w:style>
  <w:style w:type="paragraph" w:customStyle="1" w:styleId="Char1CharCharChar">
    <w:name w:val="Char1 Char Char Char"/>
    <w:basedOn w:val="a"/>
    <w:uiPriority w:val="99"/>
    <w:qFormat/>
    <w:rsid w:val="00F25DD2"/>
    <w:pPr>
      <w:widowControl/>
      <w:autoSpaceDE w:val="0"/>
      <w:autoSpaceDN w:val="0"/>
      <w:adjustRightInd w:val="0"/>
      <w:spacing w:line="360" w:lineRule="auto"/>
      <w:ind w:firstLineChars="200" w:firstLine="480"/>
    </w:pPr>
    <w:rPr>
      <w:rFonts w:ascii="Times New Roman" w:eastAsia="楷体_GB2312" w:hAnsi="Times New Roman" w:cs="宋体"/>
      <w:color w:val="000000"/>
      <w:kern w:val="0"/>
      <w:sz w:val="32"/>
      <w:szCs w:val="24"/>
    </w:rPr>
  </w:style>
  <w:style w:type="paragraph" w:customStyle="1" w:styleId="wwwtopsagecom">
    <w:name w:val="www.topsage.com"/>
    <w:basedOn w:val="a"/>
    <w:uiPriority w:val="99"/>
    <w:qFormat/>
    <w:rsid w:val="00F25DD2"/>
    <w:pPr>
      <w:widowControl/>
      <w:autoSpaceDE w:val="0"/>
      <w:autoSpaceDN w:val="0"/>
      <w:adjustRightInd w:val="0"/>
      <w:spacing w:beforeLines="100" w:afterLines="50" w:line="360" w:lineRule="auto"/>
      <w:ind w:firstLineChars="200" w:firstLine="480"/>
    </w:pPr>
    <w:rPr>
      <w:rFonts w:ascii="Times New Roman" w:eastAsia="楷体_GB2312" w:hAnsi="Times New Roman" w:cs="宋体"/>
      <w:color w:val="000000"/>
      <w:kern w:val="0"/>
      <w:sz w:val="24"/>
      <w:szCs w:val="24"/>
    </w:rPr>
  </w:style>
  <w:style w:type="paragraph" w:customStyle="1" w:styleId="02">
    <w:name w:val="02中信_标题二"/>
    <w:basedOn w:val="a"/>
    <w:uiPriority w:val="99"/>
    <w:qFormat/>
    <w:rsid w:val="00F25DD2"/>
    <w:pPr>
      <w:widowControl/>
      <w:tabs>
        <w:tab w:val="right" w:pos="6840"/>
      </w:tabs>
      <w:autoSpaceDE w:val="0"/>
      <w:autoSpaceDN w:val="0"/>
      <w:adjustRightInd w:val="0"/>
      <w:spacing w:after="240" w:line="360" w:lineRule="auto"/>
      <w:ind w:rightChars="1600" w:right="1600" w:firstLineChars="200" w:firstLine="480"/>
    </w:pPr>
    <w:rPr>
      <w:rFonts w:ascii="Times New Roman" w:eastAsia="黑体" w:hAnsi="Times New Roman" w:cs="宋体"/>
      <w:b/>
      <w:color w:val="003366"/>
      <w:kern w:val="0"/>
      <w:sz w:val="28"/>
      <w:szCs w:val="28"/>
    </w:rPr>
  </w:style>
  <w:style w:type="paragraph" w:customStyle="1" w:styleId="CM30">
    <w:name w:val="CM30"/>
    <w:basedOn w:val="Default"/>
    <w:next w:val="Default"/>
    <w:uiPriority w:val="99"/>
    <w:qFormat/>
    <w:rsid w:val="00F25DD2"/>
    <w:pPr>
      <w:spacing w:line="546" w:lineRule="atLeast"/>
    </w:pPr>
    <w:rPr>
      <w:rFonts w:ascii="宋体" w:eastAsia="宋体"/>
      <w:color w:val="auto"/>
      <w:sz w:val="21"/>
      <w:szCs w:val="24"/>
    </w:rPr>
  </w:style>
  <w:style w:type="paragraph" w:customStyle="1" w:styleId="xl300">
    <w:name w:val="xl300"/>
    <w:basedOn w:val="a"/>
    <w:uiPriority w:val="99"/>
    <w:qFormat/>
    <w:rsid w:val="00F25DD2"/>
    <w:pPr>
      <w:widowControl/>
      <w:autoSpaceDE w:val="0"/>
      <w:autoSpaceDN w:val="0"/>
      <w:adjustRightInd w:val="0"/>
      <w:spacing w:before="100" w:beforeAutospacing="1" w:after="100" w:afterAutospacing="1" w:line="360" w:lineRule="auto"/>
      <w:ind w:firstLineChars="200" w:firstLine="480"/>
      <w:textAlignment w:val="bottom"/>
    </w:pPr>
    <w:rPr>
      <w:rFonts w:ascii="Arial Unicode MS" w:eastAsia="Arial Unicode MS" w:hAnsi="Arial Unicode MS" w:cs="宋体"/>
      <w:b/>
      <w:color w:val="000000"/>
      <w:kern w:val="0"/>
      <w:sz w:val="18"/>
      <w:szCs w:val="24"/>
    </w:rPr>
  </w:style>
  <w:style w:type="paragraph" w:customStyle="1" w:styleId="xl301">
    <w:name w:val="xl301"/>
    <w:basedOn w:val="a"/>
    <w:uiPriority w:val="99"/>
    <w:qFormat/>
    <w:rsid w:val="00F25DD2"/>
    <w:pPr>
      <w:widowControl/>
      <w:autoSpaceDE w:val="0"/>
      <w:autoSpaceDN w:val="0"/>
      <w:adjustRightInd w:val="0"/>
      <w:spacing w:before="100" w:beforeAutospacing="1" w:after="100" w:afterAutospacing="1" w:line="360" w:lineRule="auto"/>
      <w:ind w:firstLineChars="200" w:firstLine="480"/>
      <w:textAlignment w:val="bottom"/>
    </w:pPr>
    <w:rPr>
      <w:rFonts w:ascii="Arial Unicode MS" w:eastAsia="Arial Unicode MS" w:hAnsi="Arial Unicode MS" w:cs="宋体"/>
      <w:b/>
      <w:color w:val="000000"/>
      <w:kern w:val="0"/>
      <w:sz w:val="18"/>
      <w:szCs w:val="24"/>
    </w:rPr>
  </w:style>
  <w:style w:type="paragraph" w:customStyle="1" w:styleId="TableParagraph">
    <w:name w:val="Table Paragraph"/>
    <w:basedOn w:val="a"/>
    <w:uiPriority w:val="1"/>
    <w:qFormat/>
    <w:rsid w:val="00F25DD2"/>
    <w:pPr>
      <w:widowControl/>
      <w:jc w:val="left"/>
    </w:pPr>
    <w:rPr>
      <w:rFonts w:ascii="Calibri" w:eastAsia="楷体" w:hAnsi="Calibri" w:cs="宋体"/>
      <w:kern w:val="0"/>
      <w:sz w:val="22"/>
      <w:szCs w:val="24"/>
      <w:lang w:eastAsia="en-US"/>
    </w:rPr>
  </w:style>
  <w:style w:type="paragraph" w:customStyle="1" w:styleId="xl49">
    <w:name w:val="xl49"/>
    <w:basedOn w:val="a"/>
    <w:uiPriority w:val="99"/>
    <w:qFormat/>
    <w:rsid w:val="00F25DD2"/>
    <w:pPr>
      <w:widowControl/>
      <w:pBdr>
        <w:top w:val="single" w:sz="4" w:space="0" w:color="auto"/>
        <w:bottom w:val="single" w:sz="4" w:space="0" w:color="auto"/>
      </w:pBdr>
      <w:spacing w:before="100" w:beforeAutospacing="1" w:after="100" w:afterAutospacing="1"/>
      <w:jc w:val="center"/>
    </w:pPr>
    <w:rPr>
      <w:rFonts w:ascii="黑体" w:eastAsia="黑体" w:hAnsi="宋体" w:cs="宋体"/>
      <w:kern w:val="0"/>
      <w:sz w:val="24"/>
      <w:szCs w:val="24"/>
    </w:rPr>
  </w:style>
  <w:style w:type="paragraph" w:customStyle="1" w:styleId="affffffd">
    <w:name w:val="具体内容"/>
    <w:basedOn w:val="ac"/>
    <w:uiPriority w:val="99"/>
    <w:qFormat/>
    <w:rsid w:val="00F25DD2"/>
    <w:pPr>
      <w:spacing w:after="0"/>
      <w:ind w:left="360" w:firstLine="260"/>
      <w:outlineLvl w:val="3"/>
    </w:pPr>
  </w:style>
  <w:style w:type="paragraph" w:customStyle="1" w:styleId="2ffa">
    <w:name w:val="页眉2"/>
    <w:basedOn w:val="a"/>
    <w:uiPriority w:val="99"/>
    <w:qFormat/>
    <w:rsid w:val="00F25DD2"/>
    <w:pPr>
      <w:widowControl/>
      <w:pBdr>
        <w:bottom w:val="single" w:sz="6" w:space="1" w:color="auto"/>
      </w:pBdr>
      <w:tabs>
        <w:tab w:val="center" w:pos="4153"/>
        <w:tab w:val="right" w:pos="8306"/>
      </w:tabs>
      <w:snapToGrid w:val="0"/>
      <w:jc w:val="right"/>
    </w:pPr>
    <w:rPr>
      <w:rFonts w:ascii="Calibri" w:eastAsia="楷体" w:hAnsi="Calibri" w:cs="宋体"/>
      <w:kern w:val="0"/>
      <w:sz w:val="18"/>
      <w:szCs w:val="18"/>
    </w:rPr>
  </w:style>
  <w:style w:type="paragraph" w:customStyle="1" w:styleId="CM54">
    <w:name w:val="CM54"/>
    <w:basedOn w:val="Default"/>
    <w:next w:val="Default"/>
    <w:uiPriority w:val="99"/>
    <w:qFormat/>
    <w:rsid w:val="00F25DD2"/>
    <w:pPr>
      <w:spacing w:line="546" w:lineRule="atLeast"/>
    </w:pPr>
    <w:rPr>
      <w:rFonts w:ascii="宋体" w:eastAsia="宋体"/>
      <w:color w:val="auto"/>
      <w:sz w:val="21"/>
      <w:szCs w:val="24"/>
    </w:rPr>
  </w:style>
  <w:style w:type="paragraph" w:customStyle="1" w:styleId="CM67">
    <w:name w:val="CM67"/>
    <w:basedOn w:val="Default"/>
    <w:next w:val="Default"/>
    <w:uiPriority w:val="99"/>
    <w:qFormat/>
    <w:rsid w:val="00F25DD2"/>
    <w:pPr>
      <w:spacing w:after="608"/>
    </w:pPr>
    <w:rPr>
      <w:rFonts w:ascii="宋体" w:eastAsia="宋体"/>
      <w:color w:val="auto"/>
      <w:sz w:val="21"/>
      <w:szCs w:val="24"/>
    </w:rPr>
  </w:style>
  <w:style w:type="paragraph" w:customStyle="1" w:styleId="CharCharCharCharCharCharCharCharChar4">
    <w:name w:val="Char Char Char Char Char Char Char Char Char4"/>
    <w:basedOn w:val="a"/>
    <w:uiPriority w:val="99"/>
    <w:qFormat/>
    <w:rsid w:val="00F25DD2"/>
    <w:pPr>
      <w:widowControl/>
      <w:tabs>
        <w:tab w:val="left" w:pos="720"/>
      </w:tabs>
      <w:ind w:left="720" w:hanging="720"/>
    </w:pPr>
    <w:rPr>
      <w:rFonts w:ascii="Calibri" w:eastAsia="楷体" w:hAnsi="Calibri" w:cs="宋体"/>
      <w:kern w:val="0"/>
      <w:sz w:val="24"/>
      <w:szCs w:val="24"/>
    </w:rPr>
  </w:style>
  <w:style w:type="paragraph" w:customStyle="1" w:styleId="CM11">
    <w:name w:val="CM11"/>
    <w:basedOn w:val="Default"/>
    <w:next w:val="Default"/>
    <w:uiPriority w:val="99"/>
    <w:qFormat/>
    <w:rsid w:val="00F25DD2"/>
    <w:pPr>
      <w:spacing w:line="366" w:lineRule="atLeast"/>
    </w:pPr>
    <w:rPr>
      <w:rFonts w:ascii="楷体_GB2312" w:eastAsia="楷体_GB2312" w:hAnsi="Calibri"/>
      <w:color w:val="auto"/>
      <w:szCs w:val="24"/>
    </w:rPr>
  </w:style>
  <w:style w:type="paragraph" w:customStyle="1" w:styleId="Noparaspacing">
    <w:name w:val="Noparaspacing"/>
    <w:basedOn w:val="a"/>
    <w:uiPriority w:val="99"/>
    <w:qFormat/>
    <w:rsid w:val="00F25DD2"/>
    <w:pPr>
      <w:widowControl/>
      <w:jc w:val="left"/>
    </w:pPr>
    <w:rPr>
      <w:rFonts w:ascii="Times New Roman" w:eastAsia="楷体" w:hAnsi="Times New Roman" w:cs="宋体"/>
      <w:kern w:val="0"/>
      <w:sz w:val="22"/>
      <w:szCs w:val="20"/>
      <w:lang w:eastAsia="en-US"/>
    </w:rPr>
  </w:style>
  <w:style w:type="paragraph" w:customStyle="1" w:styleId="Char5CharCharChar">
    <w:name w:val="Char5 Char Char Char"/>
    <w:basedOn w:val="a"/>
    <w:uiPriority w:val="99"/>
    <w:qFormat/>
    <w:rsid w:val="00F25DD2"/>
    <w:pPr>
      <w:widowControl/>
      <w:spacing w:after="160" w:line="240" w:lineRule="exact"/>
      <w:jc w:val="left"/>
    </w:pPr>
    <w:rPr>
      <w:rFonts w:ascii="Verdana" w:eastAsia="楷体" w:hAnsi="Verdana" w:cs="宋体"/>
      <w:kern w:val="0"/>
      <w:sz w:val="20"/>
      <w:szCs w:val="20"/>
    </w:rPr>
  </w:style>
  <w:style w:type="paragraph" w:customStyle="1" w:styleId="CharCharCharCharCharCharCharCharCharCharCharCharCharCharCharCharCharChar">
    <w:name w:val="Char Char Char Char Char Char Char Char Char Char Char Char Char Char Char Char Char Char"/>
    <w:basedOn w:val="a"/>
    <w:uiPriority w:val="99"/>
    <w:qFormat/>
    <w:rsid w:val="00F25DD2"/>
    <w:pPr>
      <w:widowControl/>
      <w:spacing w:after="160" w:line="240" w:lineRule="exact"/>
      <w:jc w:val="left"/>
    </w:pPr>
    <w:rPr>
      <w:rFonts w:ascii="Verdana" w:eastAsia="楷体" w:hAnsi="Verdana" w:cs="宋体"/>
      <w:kern w:val="0"/>
      <w:sz w:val="20"/>
      <w:szCs w:val="20"/>
      <w:lang w:eastAsia="en-US"/>
    </w:rPr>
  </w:style>
  <w:style w:type="paragraph" w:customStyle="1" w:styleId="xl62">
    <w:name w:val="xl62"/>
    <w:basedOn w:val="a"/>
    <w:uiPriority w:val="99"/>
    <w:qFormat/>
    <w:rsid w:val="00F25DD2"/>
    <w:pPr>
      <w:widowControl/>
      <w:spacing w:before="100" w:beforeAutospacing="1" w:after="100" w:afterAutospacing="1"/>
      <w:jc w:val="center"/>
    </w:pPr>
    <w:rPr>
      <w:rFonts w:ascii="宋体" w:eastAsia="楷体" w:hAnsi="宋体" w:cs="宋体"/>
      <w:kern w:val="0"/>
      <w:sz w:val="24"/>
      <w:szCs w:val="24"/>
    </w:rPr>
  </w:style>
  <w:style w:type="paragraph" w:customStyle="1" w:styleId="xl55">
    <w:name w:val="xl55"/>
    <w:basedOn w:val="a"/>
    <w:uiPriority w:val="99"/>
    <w:qFormat/>
    <w:rsid w:val="00F25DD2"/>
    <w:pPr>
      <w:widowControl/>
      <w:spacing w:before="100" w:beforeAutospacing="1" w:after="100" w:afterAutospacing="1"/>
      <w:jc w:val="left"/>
    </w:pPr>
    <w:rPr>
      <w:rFonts w:ascii="黑体" w:eastAsia="黑体" w:hAnsi="宋体" w:cs="宋体"/>
      <w:kern w:val="0"/>
      <w:sz w:val="24"/>
      <w:szCs w:val="24"/>
    </w:rPr>
  </w:style>
  <w:style w:type="paragraph" w:customStyle="1" w:styleId="FWBuL1">
    <w:name w:val="FWBu_L1"/>
    <w:basedOn w:val="a"/>
    <w:uiPriority w:val="99"/>
    <w:qFormat/>
    <w:rsid w:val="00F25DD2"/>
    <w:pPr>
      <w:widowControl/>
      <w:tabs>
        <w:tab w:val="left" w:pos="856"/>
      </w:tabs>
      <w:spacing w:after="240"/>
      <w:ind w:left="856" w:hanging="856"/>
    </w:pPr>
    <w:rPr>
      <w:rFonts w:ascii="Times New Roman" w:eastAsia="楷体" w:hAnsi="Times New Roman" w:cs="宋体"/>
      <w:kern w:val="0"/>
      <w:sz w:val="24"/>
      <w:szCs w:val="20"/>
      <w:lang w:eastAsia="en-US"/>
    </w:rPr>
  </w:style>
  <w:style w:type="paragraph" w:customStyle="1" w:styleId="45">
    <w:name w:val="4"/>
    <w:basedOn w:val="a"/>
    <w:next w:val="af1"/>
    <w:uiPriority w:val="99"/>
    <w:qFormat/>
    <w:rsid w:val="00F25DD2"/>
    <w:pPr>
      <w:widowControl/>
      <w:adjustRightInd w:val="0"/>
      <w:spacing w:line="312" w:lineRule="atLeast"/>
      <w:ind w:firstLine="420"/>
      <w:textAlignment w:val="baseline"/>
    </w:pPr>
    <w:rPr>
      <w:rFonts w:ascii="Times New Roman" w:eastAsia="楷体" w:hAnsi="Times New Roman" w:cs="宋体"/>
      <w:kern w:val="0"/>
      <w:sz w:val="24"/>
      <w:szCs w:val="20"/>
    </w:rPr>
  </w:style>
  <w:style w:type="paragraph" w:customStyle="1" w:styleId="Char1CharCharChar1CharCharChar1">
    <w:name w:val="Char1 Char Char Char1 Char Char Char1"/>
    <w:basedOn w:val="a"/>
    <w:uiPriority w:val="99"/>
    <w:qFormat/>
    <w:rsid w:val="00F25DD2"/>
    <w:pPr>
      <w:widowControl/>
      <w:autoSpaceDE w:val="0"/>
      <w:autoSpaceDN w:val="0"/>
      <w:adjustRightInd w:val="0"/>
      <w:jc w:val="left"/>
      <w:textAlignment w:val="baseline"/>
    </w:pPr>
    <w:rPr>
      <w:rFonts w:ascii="宋体" w:eastAsia="楷体" w:hAnsi="Times New Roman" w:cs="宋体"/>
      <w:kern w:val="0"/>
      <w:sz w:val="34"/>
      <w:szCs w:val="20"/>
    </w:rPr>
  </w:style>
  <w:style w:type="paragraph" w:customStyle="1" w:styleId="zw">
    <w:name w:val="zw"/>
    <w:basedOn w:val="a"/>
    <w:uiPriority w:val="99"/>
    <w:qFormat/>
    <w:rsid w:val="00F25DD2"/>
    <w:pPr>
      <w:widowControl/>
      <w:autoSpaceDE w:val="0"/>
      <w:autoSpaceDN w:val="0"/>
      <w:adjustRightInd w:val="0"/>
      <w:spacing w:line="440" w:lineRule="atLeast"/>
      <w:ind w:firstLine="601"/>
    </w:pPr>
    <w:rPr>
      <w:rFonts w:ascii="Arial Narrow" w:eastAsia="昆仑楷体" w:hAnsi="Arial" w:cs="宋体"/>
      <w:kern w:val="0"/>
      <w:sz w:val="28"/>
      <w:szCs w:val="20"/>
    </w:rPr>
  </w:style>
  <w:style w:type="paragraph" w:customStyle="1" w:styleId="CM73">
    <w:name w:val="CM73"/>
    <w:basedOn w:val="Default"/>
    <w:next w:val="Default"/>
    <w:uiPriority w:val="99"/>
    <w:qFormat/>
    <w:rsid w:val="00F25DD2"/>
    <w:pPr>
      <w:spacing w:after="308"/>
    </w:pPr>
    <w:rPr>
      <w:rFonts w:ascii="宋体" w:eastAsia="宋体"/>
      <w:color w:val="auto"/>
      <w:sz w:val="21"/>
      <w:szCs w:val="24"/>
    </w:rPr>
  </w:style>
  <w:style w:type="paragraph" w:customStyle="1" w:styleId="xl42">
    <w:name w:val="xl42"/>
    <w:basedOn w:val="a"/>
    <w:uiPriority w:val="99"/>
    <w:qFormat/>
    <w:rsid w:val="00F25DD2"/>
    <w:pPr>
      <w:widowControl/>
      <w:spacing w:before="100" w:beforeAutospacing="1" w:after="100" w:afterAutospacing="1"/>
      <w:jc w:val="right"/>
    </w:pPr>
    <w:rPr>
      <w:rFonts w:ascii="宋体" w:eastAsia="楷体" w:hAnsi="宋体" w:cs="宋体"/>
      <w:kern w:val="0"/>
      <w:sz w:val="24"/>
      <w:szCs w:val="24"/>
    </w:rPr>
  </w:style>
  <w:style w:type="paragraph" w:customStyle="1" w:styleId="xl52">
    <w:name w:val="xl52"/>
    <w:basedOn w:val="a"/>
    <w:uiPriority w:val="99"/>
    <w:qFormat/>
    <w:rsid w:val="00F25DD2"/>
    <w:pPr>
      <w:widowControl/>
      <w:pBdr>
        <w:top w:val="single" w:sz="4" w:space="0" w:color="auto"/>
        <w:left w:val="single" w:sz="4" w:space="0" w:color="auto"/>
        <w:bottom w:val="single" w:sz="4" w:space="0" w:color="auto"/>
      </w:pBdr>
      <w:spacing w:before="100" w:beforeAutospacing="1" w:after="100" w:afterAutospacing="1"/>
      <w:jc w:val="left"/>
    </w:pPr>
    <w:rPr>
      <w:rFonts w:ascii="黑体" w:eastAsia="黑体" w:hAnsi="宋体" w:cs="宋体"/>
      <w:kern w:val="0"/>
      <w:sz w:val="24"/>
      <w:szCs w:val="24"/>
    </w:rPr>
  </w:style>
  <w:style w:type="paragraph" w:customStyle="1" w:styleId="CharCharCharCharCharChar1Char">
    <w:name w:val="Char Char Char Char Char Char1 Char"/>
    <w:basedOn w:val="a"/>
    <w:uiPriority w:val="99"/>
    <w:qFormat/>
    <w:rsid w:val="00F25DD2"/>
    <w:pPr>
      <w:widowControl/>
      <w:spacing w:after="160" w:line="240" w:lineRule="exact"/>
      <w:jc w:val="left"/>
    </w:pPr>
    <w:rPr>
      <w:rFonts w:ascii="Verdana" w:eastAsia="楷体" w:hAnsi="Verdana" w:cs="Verdana"/>
      <w:kern w:val="0"/>
      <w:sz w:val="20"/>
      <w:szCs w:val="20"/>
      <w:lang w:eastAsia="en-US"/>
    </w:rPr>
  </w:style>
  <w:style w:type="paragraph" w:customStyle="1" w:styleId="CM28">
    <w:name w:val="CM28"/>
    <w:basedOn w:val="Default"/>
    <w:next w:val="Default"/>
    <w:uiPriority w:val="99"/>
    <w:qFormat/>
    <w:rsid w:val="00F25DD2"/>
    <w:pPr>
      <w:spacing w:line="546" w:lineRule="atLeast"/>
    </w:pPr>
    <w:rPr>
      <w:rFonts w:ascii="宋体" w:eastAsia="宋体"/>
      <w:color w:val="auto"/>
      <w:sz w:val="21"/>
      <w:szCs w:val="24"/>
    </w:rPr>
  </w:style>
  <w:style w:type="paragraph" w:customStyle="1" w:styleId="xl30">
    <w:name w:val="xl30"/>
    <w:basedOn w:val="a"/>
    <w:uiPriority w:val="99"/>
    <w:qFormat/>
    <w:rsid w:val="00F25DD2"/>
    <w:pPr>
      <w:widowControl/>
      <w:spacing w:before="100" w:beforeAutospacing="1" w:after="100" w:afterAutospacing="1"/>
      <w:jc w:val="center"/>
    </w:pPr>
    <w:rPr>
      <w:rFonts w:ascii="宋体" w:eastAsia="楷体" w:hAnsi="宋体" w:cs="宋体"/>
      <w:kern w:val="0"/>
      <w:sz w:val="24"/>
      <w:szCs w:val="24"/>
    </w:rPr>
  </w:style>
  <w:style w:type="paragraph" w:customStyle="1" w:styleId="CM43">
    <w:name w:val="CM43"/>
    <w:basedOn w:val="Default"/>
    <w:next w:val="Default"/>
    <w:uiPriority w:val="99"/>
    <w:qFormat/>
    <w:rsid w:val="00F25DD2"/>
    <w:pPr>
      <w:spacing w:line="546" w:lineRule="atLeast"/>
    </w:pPr>
    <w:rPr>
      <w:rFonts w:ascii="宋体" w:eastAsia="宋体"/>
      <w:color w:val="auto"/>
      <w:sz w:val="21"/>
      <w:szCs w:val="24"/>
    </w:rPr>
  </w:style>
  <w:style w:type="paragraph" w:customStyle="1" w:styleId="1ffe">
    <w:name w:val="列出段落1"/>
    <w:basedOn w:val="a"/>
    <w:qFormat/>
    <w:rsid w:val="00F25DD2"/>
    <w:pPr>
      <w:widowControl/>
      <w:spacing w:line="520" w:lineRule="exact"/>
      <w:ind w:left="720" w:firstLineChars="200" w:firstLine="200"/>
      <w:contextualSpacing/>
    </w:pPr>
    <w:rPr>
      <w:rFonts w:ascii="Calibri" w:eastAsia="仿宋" w:hAnsi="Calibri" w:cs="Times New Roman"/>
      <w:kern w:val="0"/>
      <w:sz w:val="24"/>
      <w:lang w:eastAsia="en-US" w:bidi="en-US"/>
    </w:rPr>
  </w:style>
  <w:style w:type="paragraph" w:customStyle="1" w:styleId="CharCharChar1CharCharCharCharCharCharCharCharCharCharCharChar1CharCharCharCharCharCharCharCharCharCharCharCharChar">
    <w:name w:val="Char Char Char1 Char Char Char Char Char Char Char Char Char Char Char Char1 Char Char Char Char Char Char Char Char Char Char Char Char Char"/>
    <w:basedOn w:val="a"/>
    <w:uiPriority w:val="99"/>
    <w:qFormat/>
    <w:rsid w:val="00F25DD2"/>
    <w:pPr>
      <w:widowControl/>
      <w:autoSpaceDE w:val="0"/>
      <w:autoSpaceDN w:val="0"/>
      <w:adjustRightInd w:val="0"/>
      <w:spacing w:line="360" w:lineRule="auto"/>
      <w:ind w:firstLineChars="200" w:firstLine="480"/>
    </w:pPr>
    <w:rPr>
      <w:rFonts w:ascii="Tahoma" w:eastAsia="楷体_GB2312" w:hAnsi="Tahoma" w:cs="Tahoma"/>
      <w:color w:val="000000"/>
      <w:kern w:val="0"/>
      <w:sz w:val="24"/>
      <w:szCs w:val="24"/>
    </w:rPr>
  </w:style>
  <w:style w:type="paragraph" w:customStyle="1" w:styleId="CM32">
    <w:name w:val="CM32"/>
    <w:basedOn w:val="Default"/>
    <w:next w:val="Default"/>
    <w:uiPriority w:val="99"/>
    <w:qFormat/>
    <w:rsid w:val="00F25DD2"/>
    <w:pPr>
      <w:spacing w:line="546" w:lineRule="atLeast"/>
    </w:pPr>
    <w:rPr>
      <w:rFonts w:ascii="宋体" w:eastAsia="宋体"/>
      <w:color w:val="auto"/>
      <w:sz w:val="21"/>
      <w:szCs w:val="24"/>
    </w:rPr>
  </w:style>
  <w:style w:type="paragraph" w:customStyle="1" w:styleId="CM47">
    <w:name w:val="CM47"/>
    <w:basedOn w:val="Default"/>
    <w:next w:val="Default"/>
    <w:uiPriority w:val="99"/>
    <w:qFormat/>
    <w:rsid w:val="00F25DD2"/>
    <w:pPr>
      <w:spacing w:line="546" w:lineRule="atLeast"/>
    </w:pPr>
    <w:rPr>
      <w:rFonts w:ascii="宋体" w:eastAsia="宋体"/>
      <w:color w:val="auto"/>
      <w:sz w:val="21"/>
      <w:szCs w:val="24"/>
    </w:rPr>
  </w:style>
  <w:style w:type="paragraph" w:customStyle="1" w:styleId="affffffe">
    <w:name w:val="释义表格"/>
    <w:basedOn w:val="a"/>
    <w:next w:val="a"/>
    <w:uiPriority w:val="99"/>
    <w:qFormat/>
    <w:rsid w:val="00F25DD2"/>
    <w:pPr>
      <w:widowControl/>
      <w:adjustRightInd w:val="0"/>
      <w:spacing w:beforeLines="25" w:line="288" w:lineRule="auto"/>
    </w:pPr>
    <w:rPr>
      <w:rFonts w:ascii="楷体_GB2312" w:eastAsia="楷体_GB2312" w:hAnsi="宋体" w:cs="宋体"/>
      <w:b/>
      <w:bCs/>
      <w:spacing w:val="-2"/>
      <w:kern w:val="0"/>
      <w:sz w:val="24"/>
      <w:szCs w:val="20"/>
    </w:rPr>
  </w:style>
  <w:style w:type="paragraph" w:customStyle="1" w:styleId="afffffff">
    <w:name w:val="五级条标题"/>
    <w:basedOn w:val="afffffff0"/>
    <w:next w:val="a"/>
    <w:uiPriority w:val="99"/>
    <w:qFormat/>
    <w:rsid w:val="00F25DD2"/>
    <w:pPr>
      <w:outlineLvl w:val="6"/>
    </w:pPr>
  </w:style>
  <w:style w:type="paragraph" w:customStyle="1" w:styleId="afffffff0">
    <w:name w:val="四级条标题"/>
    <w:basedOn w:val="affffff1"/>
    <w:next w:val="a"/>
    <w:uiPriority w:val="99"/>
    <w:qFormat/>
    <w:rsid w:val="00F25DD2"/>
    <w:pPr>
      <w:outlineLvl w:val="5"/>
    </w:pPr>
  </w:style>
  <w:style w:type="paragraph" w:customStyle="1" w:styleId="xl32">
    <w:name w:val="xl32"/>
    <w:basedOn w:val="a"/>
    <w:uiPriority w:val="99"/>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楷体" w:hAnsi="宋体" w:cs="宋体"/>
      <w:kern w:val="0"/>
      <w:sz w:val="24"/>
      <w:szCs w:val="24"/>
    </w:rPr>
  </w:style>
  <w:style w:type="paragraph" w:customStyle="1" w:styleId="CharChar2CharChar">
    <w:name w:val="Char Char2 Char Char"/>
    <w:basedOn w:val="a"/>
    <w:uiPriority w:val="99"/>
    <w:qFormat/>
    <w:rsid w:val="00F25DD2"/>
    <w:pPr>
      <w:widowControl/>
      <w:jc w:val="left"/>
    </w:pPr>
    <w:rPr>
      <w:rFonts w:ascii="Tahoma" w:eastAsia="楷体" w:hAnsi="Tahoma" w:cs="宋体"/>
      <w:kern w:val="0"/>
      <w:sz w:val="24"/>
      <w:szCs w:val="20"/>
    </w:rPr>
  </w:style>
  <w:style w:type="paragraph" w:customStyle="1" w:styleId="CM36">
    <w:name w:val="CM36"/>
    <w:basedOn w:val="Default"/>
    <w:next w:val="Default"/>
    <w:uiPriority w:val="99"/>
    <w:qFormat/>
    <w:rsid w:val="00F25DD2"/>
    <w:pPr>
      <w:spacing w:line="546" w:lineRule="atLeast"/>
    </w:pPr>
    <w:rPr>
      <w:rFonts w:ascii="宋体" w:eastAsia="宋体"/>
      <w:color w:val="auto"/>
      <w:sz w:val="21"/>
      <w:szCs w:val="24"/>
    </w:rPr>
  </w:style>
  <w:style w:type="paragraph" w:customStyle="1" w:styleId="CharCharCharCharCharCharCharCharChar1CharCharCharChar">
    <w:name w:val="Char Char Char Char Char Char Char Char Char1 Char Char Char Char"/>
    <w:basedOn w:val="a"/>
    <w:uiPriority w:val="99"/>
    <w:qFormat/>
    <w:rsid w:val="00F25DD2"/>
    <w:pPr>
      <w:widowControl/>
      <w:autoSpaceDE w:val="0"/>
      <w:autoSpaceDN w:val="0"/>
      <w:adjustRightInd w:val="0"/>
      <w:spacing w:line="360" w:lineRule="auto"/>
      <w:ind w:firstLineChars="200" w:firstLine="480"/>
    </w:pPr>
    <w:rPr>
      <w:rFonts w:ascii="Tahoma" w:eastAsia="楷体_GB2312" w:hAnsi="Tahoma" w:cs="宋体"/>
      <w:color w:val="000000"/>
      <w:kern w:val="0"/>
      <w:sz w:val="24"/>
      <w:szCs w:val="20"/>
    </w:rPr>
  </w:style>
  <w:style w:type="paragraph" w:customStyle="1" w:styleId="lh221">
    <w:name w:val="lh221"/>
    <w:basedOn w:val="a"/>
    <w:uiPriority w:val="99"/>
    <w:qFormat/>
    <w:rsid w:val="00F25DD2"/>
    <w:pPr>
      <w:widowControl/>
      <w:spacing w:before="100" w:beforeAutospacing="1" w:after="100" w:afterAutospacing="1"/>
      <w:jc w:val="left"/>
    </w:pPr>
    <w:rPr>
      <w:rFonts w:ascii="宋体" w:eastAsia="楷体" w:hAnsi="宋体" w:cs="宋体"/>
      <w:kern w:val="0"/>
      <w:sz w:val="24"/>
      <w:szCs w:val="24"/>
    </w:rPr>
  </w:style>
  <w:style w:type="paragraph" w:customStyle="1" w:styleId="CharCharCharCharCharCharChar1">
    <w:name w:val="Char Char Char Char Char Char Char1"/>
    <w:basedOn w:val="a"/>
    <w:uiPriority w:val="99"/>
    <w:qFormat/>
    <w:rsid w:val="00F25DD2"/>
    <w:pPr>
      <w:widowControl/>
      <w:spacing w:after="160" w:line="240" w:lineRule="exact"/>
      <w:jc w:val="left"/>
    </w:pPr>
    <w:rPr>
      <w:rFonts w:ascii="Verdana" w:eastAsia="楷体" w:hAnsi="Verdana" w:cs="宋体"/>
      <w:kern w:val="0"/>
      <w:sz w:val="20"/>
      <w:szCs w:val="20"/>
      <w:lang w:eastAsia="en-US"/>
    </w:rPr>
  </w:style>
  <w:style w:type="paragraph" w:customStyle="1" w:styleId="06">
    <w:name w:val="06中信_表格标题"/>
    <w:basedOn w:val="09"/>
    <w:uiPriority w:val="99"/>
    <w:qFormat/>
    <w:rsid w:val="00F25DD2"/>
  </w:style>
  <w:style w:type="paragraph" w:customStyle="1" w:styleId="xl109">
    <w:name w:val="xl109"/>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楷体_GB2312" w:eastAsia="楷体_GB2312" w:hAnsi="宋体" w:cs="宋体"/>
      <w:color w:val="000000"/>
      <w:kern w:val="0"/>
      <w:sz w:val="20"/>
      <w:szCs w:val="20"/>
    </w:rPr>
  </w:style>
  <w:style w:type="paragraph" w:customStyle="1" w:styleId="CM65">
    <w:name w:val="CM65"/>
    <w:basedOn w:val="Default"/>
    <w:next w:val="Default"/>
    <w:uiPriority w:val="99"/>
    <w:qFormat/>
    <w:rsid w:val="00F25DD2"/>
    <w:pPr>
      <w:spacing w:line="546" w:lineRule="atLeast"/>
    </w:pPr>
    <w:rPr>
      <w:rFonts w:ascii="宋体" w:eastAsia="宋体"/>
      <w:color w:val="auto"/>
      <w:sz w:val="21"/>
      <w:szCs w:val="24"/>
    </w:rPr>
  </w:style>
  <w:style w:type="paragraph" w:customStyle="1" w:styleId="afffffff1">
    <w:name w:val="会计核算办法"/>
    <w:basedOn w:val="a"/>
    <w:uiPriority w:val="99"/>
    <w:qFormat/>
    <w:rsid w:val="00F25DD2"/>
    <w:pPr>
      <w:widowControl/>
      <w:spacing w:line="360" w:lineRule="auto"/>
      <w:ind w:firstLineChars="173" w:firstLine="386"/>
    </w:pPr>
    <w:rPr>
      <w:rFonts w:ascii="仿宋_GB2312" w:eastAsia="仿宋_GB2312" w:hAnsi="Times New Roman" w:cs="宋体"/>
      <w:bCs/>
      <w:kern w:val="0"/>
      <w:sz w:val="24"/>
      <w:szCs w:val="24"/>
    </w:rPr>
  </w:style>
  <w:style w:type="paragraph" w:customStyle="1" w:styleId="afffffff2">
    <w:name w:val="样式"/>
    <w:basedOn w:val="a"/>
    <w:next w:val="ad"/>
    <w:uiPriority w:val="99"/>
    <w:qFormat/>
    <w:rsid w:val="00F25DD2"/>
    <w:pPr>
      <w:widowControl/>
      <w:spacing w:line="360" w:lineRule="auto"/>
      <w:ind w:firstLineChars="200" w:firstLine="480"/>
    </w:pPr>
    <w:rPr>
      <w:rFonts w:ascii="Times New Roman" w:eastAsia="楷体" w:hAnsi="Times New Roman" w:cs="宋体"/>
      <w:kern w:val="0"/>
      <w:sz w:val="24"/>
      <w:szCs w:val="24"/>
    </w:rPr>
  </w:style>
  <w:style w:type="paragraph" w:customStyle="1" w:styleId="ParaChar">
    <w:name w:val="默认段落字体 Para Char"/>
    <w:basedOn w:val="a"/>
    <w:uiPriority w:val="99"/>
    <w:qFormat/>
    <w:rsid w:val="00F25DD2"/>
    <w:pPr>
      <w:widowControl/>
      <w:autoSpaceDE w:val="0"/>
      <w:autoSpaceDN w:val="0"/>
      <w:adjustRightInd w:val="0"/>
      <w:spacing w:line="360" w:lineRule="auto"/>
      <w:ind w:firstLineChars="200" w:firstLine="200"/>
    </w:pPr>
    <w:rPr>
      <w:rFonts w:ascii="Times New Roman" w:eastAsia="楷体_GB2312" w:hAnsi="Times New Roman" w:cs="宋体"/>
      <w:color w:val="000000"/>
      <w:kern w:val="0"/>
      <w:sz w:val="24"/>
      <w:szCs w:val="20"/>
    </w:rPr>
  </w:style>
  <w:style w:type="paragraph" w:customStyle="1" w:styleId="afffffff3">
    <w:name w:val="简单回函地址"/>
    <w:basedOn w:val="a"/>
    <w:uiPriority w:val="99"/>
    <w:qFormat/>
    <w:rsid w:val="00F25DD2"/>
    <w:pPr>
      <w:widowControl/>
      <w:autoSpaceDE w:val="0"/>
      <w:autoSpaceDN w:val="0"/>
      <w:adjustRightInd w:val="0"/>
      <w:spacing w:line="360" w:lineRule="auto"/>
      <w:ind w:firstLineChars="200" w:firstLine="480"/>
    </w:pPr>
    <w:rPr>
      <w:rFonts w:ascii="Times New Roman" w:eastAsia="楷体_GB2312" w:hAnsi="Times New Roman" w:cs="宋体"/>
      <w:color w:val="000000"/>
      <w:kern w:val="0"/>
      <w:sz w:val="24"/>
      <w:szCs w:val="24"/>
    </w:rPr>
  </w:style>
  <w:style w:type="paragraph" w:customStyle="1" w:styleId="1fff">
    <w:name w:val="图表目录1"/>
    <w:basedOn w:val="a"/>
    <w:next w:val="a"/>
    <w:qFormat/>
    <w:rsid w:val="00F25DD2"/>
    <w:pPr>
      <w:widowControl/>
      <w:ind w:leftChars="200" w:left="840" w:hangingChars="200" w:hanging="420"/>
    </w:pPr>
    <w:rPr>
      <w:rFonts w:ascii="Times New Roman" w:eastAsia="楷体" w:hAnsi="Times New Roman" w:cs="宋体"/>
      <w:kern w:val="0"/>
      <w:sz w:val="24"/>
      <w:szCs w:val="24"/>
    </w:rPr>
  </w:style>
  <w:style w:type="paragraph" w:customStyle="1" w:styleId="xl101">
    <w:name w:val="xl101"/>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楷体_GB2312" w:eastAsia="楷体_GB2312" w:hAnsi="宋体" w:cs="宋体"/>
      <w:color w:val="000000"/>
      <w:kern w:val="0"/>
      <w:sz w:val="20"/>
      <w:szCs w:val="20"/>
    </w:rPr>
  </w:style>
  <w:style w:type="paragraph" w:customStyle="1" w:styleId="Legal2L6">
    <w:name w:val="Legal2_L6"/>
    <w:basedOn w:val="Legal2L5"/>
    <w:next w:val="a8"/>
    <w:uiPriority w:val="99"/>
    <w:qFormat/>
    <w:rsid w:val="00F25DD2"/>
  </w:style>
  <w:style w:type="paragraph" w:customStyle="1" w:styleId="Legal2L5">
    <w:name w:val="Legal2_L5"/>
    <w:basedOn w:val="a"/>
    <w:uiPriority w:val="99"/>
    <w:qFormat/>
    <w:rsid w:val="00F25DD2"/>
    <w:pPr>
      <w:widowControl/>
      <w:tabs>
        <w:tab w:val="left" w:pos="720"/>
      </w:tabs>
      <w:spacing w:after="240"/>
      <w:ind w:left="2160" w:hanging="720"/>
      <w:outlineLvl w:val="4"/>
    </w:pPr>
    <w:rPr>
      <w:rFonts w:ascii="Times New Roman" w:eastAsia="PMingLiU" w:hAnsi="Times New Roman" w:cs="宋体"/>
      <w:kern w:val="0"/>
      <w:sz w:val="24"/>
      <w:szCs w:val="24"/>
      <w:lang w:eastAsia="en-US"/>
    </w:rPr>
  </w:style>
  <w:style w:type="paragraph" w:customStyle="1" w:styleId="xl58">
    <w:name w:val="xl58"/>
    <w:basedOn w:val="a"/>
    <w:uiPriority w:val="99"/>
    <w:qFormat/>
    <w:rsid w:val="00F25DD2"/>
    <w:pPr>
      <w:widowControl/>
      <w:pBdr>
        <w:top w:val="single" w:sz="4" w:space="0" w:color="auto"/>
        <w:bottom w:val="single" w:sz="4" w:space="0" w:color="auto"/>
      </w:pBdr>
      <w:spacing w:before="100" w:beforeAutospacing="1" w:after="100" w:afterAutospacing="1"/>
      <w:jc w:val="center"/>
    </w:pPr>
    <w:rPr>
      <w:rFonts w:ascii="黑体" w:eastAsia="黑体" w:hAnsi="宋体" w:cs="宋体"/>
      <w:kern w:val="0"/>
      <w:sz w:val="24"/>
      <w:szCs w:val="24"/>
    </w:rPr>
  </w:style>
  <w:style w:type="paragraph" w:customStyle="1" w:styleId="HTML6">
    <w:name w:val="HTML 预先格式化"/>
    <w:basedOn w:val="a"/>
    <w:uiPriority w:val="99"/>
    <w:qFormat/>
    <w:rsid w:val="00F25D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宋体"/>
      <w:kern w:val="0"/>
      <w:sz w:val="20"/>
      <w:szCs w:val="20"/>
    </w:rPr>
  </w:style>
  <w:style w:type="paragraph" w:customStyle="1" w:styleId="xl68">
    <w:name w:val="xl68"/>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4"/>
      <w:szCs w:val="24"/>
    </w:rPr>
  </w:style>
  <w:style w:type="paragraph" w:customStyle="1" w:styleId="xl51">
    <w:name w:val="xl51"/>
    <w:basedOn w:val="a"/>
    <w:uiPriority w:val="99"/>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楷体" w:hAnsi="宋体" w:cs="宋体"/>
      <w:kern w:val="0"/>
      <w:sz w:val="24"/>
      <w:szCs w:val="24"/>
    </w:rPr>
  </w:style>
  <w:style w:type="paragraph" w:customStyle="1" w:styleId="Pa1">
    <w:name w:val="Pa1"/>
    <w:basedOn w:val="Default"/>
    <w:next w:val="Default"/>
    <w:qFormat/>
    <w:rsid w:val="00F25DD2"/>
    <w:pPr>
      <w:spacing w:line="281" w:lineRule="atLeast"/>
    </w:pPr>
    <w:rPr>
      <w:rFonts w:ascii="Times LT Std" w:eastAsia="Times LT Std" w:cs="Calibri"/>
      <w:color w:val="auto"/>
      <w:szCs w:val="24"/>
    </w:rPr>
  </w:style>
  <w:style w:type="paragraph" w:customStyle="1" w:styleId="xl80">
    <w:name w:val="xl80"/>
    <w:basedOn w:val="a"/>
    <w:qFormat/>
    <w:rsid w:val="00F25DD2"/>
    <w:pPr>
      <w:widowControl/>
      <w:pBdr>
        <w:left w:val="single" w:sz="4" w:space="0" w:color="auto"/>
        <w:bottom w:val="single" w:sz="8" w:space="0" w:color="auto"/>
      </w:pBdr>
      <w:spacing w:before="100" w:after="100"/>
      <w:jc w:val="center"/>
    </w:pPr>
    <w:rPr>
      <w:rFonts w:ascii="宋体" w:eastAsia="楷体" w:hAnsi="宋体" w:cs="宋体"/>
      <w:kern w:val="0"/>
      <w:sz w:val="24"/>
      <w:szCs w:val="24"/>
    </w:rPr>
  </w:style>
  <w:style w:type="paragraph" w:customStyle="1" w:styleId="Style785">
    <w:name w:val="_Style 785"/>
    <w:uiPriority w:val="99"/>
    <w:unhideWhenUsed/>
    <w:qFormat/>
    <w:rsid w:val="00F25DD2"/>
    <w:rPr>
      <w:rFonts w:ascii="Times New Roman" w:eastAsia="宋体" w:hAnsi="Times New Roman" w:cs="Times New Roman"/>
    </w:rPr>
  </w:style>
  <w:style w:type="paragraph" w:customStyle="1" w:styleId="afffffff4">
    <w:name w:val="一"/>
    <w:basedOn w:val="a"/>
    <w:uiPriority w:val="99"/>
    <w:qFormat/>
    <w:rsid w:val="00F25DD2"/>
    <w:pPr>
      <w:widowControl/>
      <w:shd w:val="pct5" w:color="auto" w:fill="auto"/>
      <w:tabs>
        <w:tab w:val="left" w:pos="480"/>
        <w:tab w:val="left" w:pos="600"/>
      </w:tabs>
      <w:spacing w:beforeLines="50" w:line="360" w:lineRule="auto"/>
      <w:ind w:left="480" w:hanging="480"/>
    </w:pPr>
    <w:rPr>
      <w:rFonts w:ascii="宋体" w:eastAsia="楷体" w:hAnsi="Times New Roman" w:cs="宋体"/>
      <w:b/>
      <w:bCs/>
      <w:kern w:val="0"/>
      <w:sz w:val="28"/>
      <w:szCs w:val="24"/>
    </w:rPr>
  </w:style>
  <w:style w:type="paragraph" w:customStyle="1" w:styleId="07">
    <w:name w:val="07中信_表格表头"/>
    <w:basedOn w:val="a"/>
    <w:uiPriority w:val="99"/>
    <w:qFormat/>
    <w:rsid w:val="00F25DD2"/>
    <w:pPr>
      <w:widowControl/>
      <w:tabs>
        <w:tab w:val="right" w:pos="3060"/>
        <w:tab w:val="right" w:pos="3960"/>
        <w:tab w:val="right" w:pos="4860"/>
        <w:tab w:val="right" w:pos="5760"/>
        <w:tab w:val="right" w:pos="6660"/>
      </w:tabs>
      <w:autoSpaceDE w:val="0"/>
      <w:autoSpaceDN w:val="0"/>
      <w:adjustRightInd w:val="0"/>
      <w:spacing w:line="360" w:lineRule="auto"/>
      <w:ind w:firstLineChars="200" w:firstLine="480"/>
    </w:pPr>
    <w:rPr>
      <w:rFonts w:ascii="Arial" w:eastAsia="黑体" w:hAnsi="Arial" w:cs="宋体"/>
      <w:b/>
      <w:color w:val="003366"/>
      <w:kern w:val="0"/>
      <w:sz w:val="16"/>
      <w:szCs w:val="16"/>
    </w:rPr>
  </w:style>
  <w:style w:type="paragraph" w:customStyle="1" w:styleId="3CharCharChar">
    <w:name w:val="样式3 Char Char Char"/>
    <w:basedOn w:val="Default"/>
    <w:next w:val="Default"/>
    <w:uiPriority w:val="99"/>
    <w:qFormat/>
    <w:rsid w:val="00F25DD2"/>
    <w:rPr>
      <w:rFonts w:ascii="宋体" w:eastAsia="宋体" w:hAnsi="Calibri"/>
      <w:color w:val="auto"/>
      <w:szCs w:val="24"/>
    </w:rPr>
  </w:style>
  <w:style w:type="paragraph" w:customStyle="1" w:styleId="074">
    <w:name w:val="样式 (西文) 宋体 五号 首行缩进:  0.74 厘米"/>
    <w:basedOn w:val="a"/>
    <w:qFormat/>
    <w:rsid w:val="00F25DD2"/>
    <w:pPr>
      <w:widowControl/>
      <w:ind w:firstLine="397"/>
    </w:pPr>
    <w:rPr>
      <w:rFonts w:ascii="仿宋_GB2312" w:eastAsia="仿宋_GB2312" w:hAnsi="Times New Roman" w:cs="宋体"/>
      <w:b/>
      <w:kern w:val="0"/>
      <w:sz w:val="28"/>
      <w:szCs w:val="24"/>
    </w:rPr>
  </w:style>
  <w:style w:type="paragraph" w:customStyle="1" w:styleId="xl64">
    <w:name w:val="xl64"/>
    <w:basedOn w:val="a"/>
    <w:qFormat/>
    <w:rsid w:val="00F25DD2"/>
    <w:pPr>
      <w:widowControl/>
      <w:pBdr>
        <w:bottom w:val="single" w:sz="8" w:space="0" w:color="auto"/>
      </w:pBdr>
      <w:spacing w:before="100" w:after="100"/>
      <w:jc w:val="center"/>
    </w:pPr>
    <w:rPr>
      <w:rFonts w:ascii="仿宋_GB2312" w:eastAsia="仿宋_GB2312" w:hAnsi="宋体" w:cs="宋体"/>
      <w:kern w:val="0"/>
      <w:sz w:val="24"/>
      <w:szCs w:val="24"/>
    </w:rPr>
  </w:style>
  <w:style w:type="paragraph" w:customStyle="1" w:styleId="xl96">
    <w:name w:val="xl96"/>
    <w:basedOn w:val="a"/>
    <w:qFormat/>
    <w:rsid w:val="00F25DD2"/>
    <w:pPr>
      <w:widowControl/>
      <w:pBdr>
        <w:bottom w:val="single" w:sz="4" w:space="0" w:color="auto"/>
      </w:pBdr>
      <w:spacing w:before="100" w:beforeAutospacing="1" w:after="100" w:afterAutospacing="1"/>
      <w:jc w:val="right"/>
    </w:pPr>
    <w:rPr>
      <w:rFonts w:ascii="Arial Unicode MS" w:eastAsia="Arial Unicode MS" w:hAnsi="Arial Unicode MS" w:cs="Arial Unicode MS"/>
      <w:kern w:val="0"/>
      <w:sz w:val="24"/>
      <w:szCs w:val="24"/>
    </w:rPr>
  </w:style>
  <w:style w:type="paragraph" w:customStyle="1" w:styleId="2220">
    <w:name w:val="222"/>
    <w:basedOn w:val="a"/>
    <w:uiPriority w:val="99"/>
    <w:qFormat/>
    <w:rsid w:val="00F25DD2"/>
    <w:pPr>
      <w:widowControl/>
      <w:spacing w:beforeLines="100" w:line="288" w:lineRule="auto"/>
      <w:ind w:firstLineChars="192" w:firstLine="461"/>
    </w:pPr>
    <w:rPr>
      <w:rFonts w:ascii="楷体_GB2312" w:eastAsia="楷体_GB2312" w:hAnsi="宋体" w:cs="宋体"/>
      <w:b/>
      <w:bCs/>
      <w:kern w:val="0"/>
      <w:sz w:val="24"/>
      <w:szCs w:val="24"/>
    </w:rPr>
  </w:style>
  <w:style w:type="paragraph" w:customStyle="1" w:styleId="1fff0">
    <w:name w:val="摘要标题1"/>
    <w:basedOn w:val="313"/>
    <w:qFormat/>
    <w:rsid w:val="00F25DD2"/>
    <w:pPr>
      <w:keepNext/>
      <w:keepLines/>
      <w:adjustRightInd/>
      <w:snapToGrid/>
      <w:spacing w:beforeLines="60" w:afterLines="20" w:line="240" w:lineRule="auto"/>
      <w:ind w:firstLineChars="200" w:firstLine="482"/>
      <w:jc w:val="left"/>
    </w:pPr>
    <w:rPr>
      <w:rFonts w:ascii="Times New Roman" w:hAnsi="Times New Roman"/>
      <w:b w:val="0"/>
      <w:kern w:val="2"/>
    </w:rPr>
  </w:style>
  <w:style w:type="paragraph" w:customStyle="1" w:styleId="xl63">
    <w:name w:val="xl63"/>
    <w:basedOn w:val="a"/>
    <w:qFormat/>
    <w:rsid w:val="00F25DD2"/>
    <w:pPr>
      <w:widowControl/>
      <w:spacing w:before="100" w:after="100"/>
      <w:jc w:val="left"/>
    </w:pPr>
    <w:rPr>
      <w:rFonts w:ascii="仿宋_GB2312" w:eastAsia="仿宋_GB2312" w:hAnsi="宋体" w:cs="宋体"/>
      <w:b/>
      <w:kern w:val="0"/>
      <w:sz w:val="32"/>
      <w:szCs w:val="24"/>
    </w:rPr>
  </w:style>
  <w:style w:type="paragraph" w:customStyle="1" w:styleId="Style35">
    <w:name w:val="_Style 35"/>
    <w:basedOn w:val="a"/>
    <w:uiPriority w:val="99"/>
    <w:qFormat/>
    <w:rsid w:val="00F25DD2"/>
    <w:pPr>
      <w:widowControl/>
      <w:spacing w:line="276" w:lineRule="auto"/>
      <w:jc w:val="left"/>
    </w:pPr>
    <w:rPr>
      <w:rFonts w:ascii="Times New Roman" w:eastAsia="楷体" w:hAnsi="Times New Roman" w:cs="宋体"/>
      <w:kern w:val="0"/>
      <w:sz w:val="24"/>
      <w:szCs w:val="24"/>
    </w:rPr>
  </w:style>
  <w:style w:type="paragraph" w:customStyle="1" w:styleId="afffffff5">
    <w:name w:val="正文格式"/>
    <w:basedOn w:val="a"/>
    <w:uiPriority w:val="99"/>
    <w:qFormat/>
    <w:rsid w:val="00F25DD2"/>
    <w:pPr>
      <w:widowControl/>
      <w:autoSpaceDE w:val="0"/>
      <w:autoSpaceDN w:val="0"/>
      <w:adjustRightInd w:val="0"/>
      <w:spacing w:before="60" w:after="60" w:line="400" w:lineRule="exact"/>
      <w:ind w:leftChars="300" w:left="300" w:firstLineChars="200" w:firstLine="480"/>
    </w:pPr>
    <w:rPr>
      <w:rFonts w:ascii="Arial" w:eastAsia="楷体_GB2312" w:hAnsi="Arial" w:cs="宋体"/>
      <w:color w:val="000000"/>
      <w:kern w:val="0"/>
      <w:sz w:val="24"/>
      <w:szCs w:val="20"/>
    </w:rPr>
  </w:style>
  <w:style w:type="paragraph" w:customStyle="1" w:styleId="CharCharCharCharCharCharChar3">
    <w:name w:val="Char Char Char Char Char Char Char3"/>
    <w:basedOn w:val="a"/>
    <w:uiPriority w:val="99"/>
    <w:qFormat/>
    <w:rsid w:val="00F25DD2"/>
    <w:pPr>
      <w:widowControl/>
      <w:spacing w:after="160" w:line="240" w:lineRule="exact"/>
      <w:jc w:val="left"/>
    </w:pPr>
    <w:rPr>
      <w:rFonts w:ascii="Verdana" w:eastAsia="楷体" w:hAnsi="Verdana" w:cs="宋体"/>
      <w:kern w:val="0"/>
      <w:sz w:val="20"/>
      <w:szCs w:val="20"/>
      <w:lang w:eastAsia="en-US"/>
    </w:rPr>
  </w:style>
  <w:style w:type="paragraph" w:customStyle="1" w:styleId="118">
    <w:name w:val="11"/>
    <w:basedOn w:val="a"/>
    <w:next w:val="af9"/>
    <w:uiPriority w:val="99"/>
    <w:qFormat/>
    <w:rsid w:val="00F25DD2"/>
    <w:pPr>
      <w:widowControl/>
      <w:spacing w:line="340" w:lineRule="exact"/>
      <w:ind w:left="227" w:right="170"/>
    </w:pPr>
    <w:rPr>
      <w:rFonts w:ascii="宋体" w:eastAsia="楷体" w:hAnsi="宋体" w:cs="宋体"/>
      <w:kern w:val="0"/>
      <w:sz w:val="24"/>
      <w:szCs w:val="28"/>
    </w:rPr>
  </w:style>
  <w:style w:type="paragraph" w:customStyle="1" w:styleId="1fff1">
    <w:name w:val="1"/>
    <w:basedOn w:val="a"/>
    <w:next w:val="afa"/>
    <w:uiPriority w:val="99"/>
    <w:qFormat/>
    <w:rsid w:val="00F25DD2"/>
    <w:pPr>
      <w:widowControl/>
    </w:pPr>
    <w:rPr>
      <w:rFonts w:ascii="宋体" w:eastAsia="楷体" w:hAnsi="Courier New" w:cs="Courier New"/>
      <w:kern w:val="0"/>
      <w:sz w:val="24"/>
      <w:szCs w:val="21"/>
    </w:rPr>
  </w:style>
  <w:style w:type="paragraph" w:customStyle="1" w:styleId="CM70">
    <w:name w:val="CM70"/>
    <w:basedOn w:val="Default"/>
    <w:next w:val="Default"/>
    <w:uiPriority w:val="99"/>
    <w:qFormat/>
    <w:rsid w:val="00F25DD2"/>
    <w:pPr>
      <w:spacing w:after="210"/>
    </w:pPr>
    <w:rPr>
      <w:rFonts w:ascii="宋体" w:eastAsia="宋体"/>
      <w:color w:val="auto"/>
      <w:sz w:val="21"/>
      <w:szCs w:val="24"/>
    </w:rPr>
  </w:style>
  <w:style w:type="paragraph" w:customStyle="1" w:styleId="afffffff6">
    <w:name w:val="前言、引言标题"/>
    <w:next w:val="a"/>
    <w:uiPriority w:val="99"/>
    <w:qFormat/>
    <w:rsid w:val="00F25DD2"/>
    <w:p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216">
    <w:name w:val="列表接续 21"/>
    <w:basedOn w:val="a"/>
    <w:qFormat/>
    <w:rsid w:val="00F25DD2"/>
    <w:pPr>
      <w:widowControl/>
      <w:spacing w:after="120"/>
      <w:ind w:leftChars="400" w:left="840"/>
    </w:pPr>
    <w:rPr>
      <w:rFonts w:ascii="Times New Roman" w:eastAsia="楷体" w:hAnsi="Times New Roman" w:cs="宋体"/>
      <w:kern w:val="0"/>
      <w:sz w:val="24"/>
      <w:szCs w:val="24"/>
    </w:rPr>
  </w:style>
  <w:style w:type="paragraph" w:customStyle="1" w:styleId="119">
    <w:name w:val="明显引用11"/>
    <w:basedOn w:val="a"/>
    <w:next w:val="a"/>
    <w:uiPriority w:val="99"/>
    <w:qFormat/>
    <w:rsid w:val="00F25DD2"/>
    <w:pPr>
      <w:widowControl/>
      <w:pBdr>
        <w:bottom w:val="single" w:sz="4" w:space="4" w:color="2DA2BF"/>
      </w:pBdr>
      <w:autoSpaceDE w:val="0"/>
      <w:autoSpaceDN w:val="0"/>
      <w:adjustRightInd w:val="0"/>
      <w:spacing w:before="200" w:after="280" w:line="360" w:lineRule="auto"/>
      <w:ind w:left="936" w:right="936" w:firstLineChars="200" w:firstLine="480"/>
    </w:pPr>
    <w:rPr>
      <w:rFonts w:ascii="Calibri" w:eastAsia="楷体" w:hAnsi="Calibri" w:cs="黑体"/>
      <w:b/>
      <w:bCs/>
      <w:i/>
      <w:iCs/>
      <w:color w:val="2DA2BF"/>
      <w:kern w:val="0"/>
      <w:sz w:val="24"/>
      <w:szCs w:val="24"/>
    </w:rPr>
  </w:style>
  <w:style w:type="paragraph" w:customStyle="1" w:styleId="Web2">
    <w:name w:val="普通(Web)2"/>
    <w:basedOn w:val="a"/>
    <w:uiPriority w:val="99"/>
    <w:qFormat/>
    <w:rsid w:val="00F25DD2"/>
    <w:pPr>
      <w:widowControl/>
      <w:autoSpaceDE w:val="0"/>
      <w:autoSpaceDN w:val="0"/>
      <w:adjustRightInd w:val="0"/>
      <w:spacing w:line="360" w:lineRule="auto"/>
      <w:ind w:firstLineChars="200" w:firstLine="480"/>
    </w:pPr>
    <w:rPr>
      <w:rFonts w:ascii="Times New Roman" w:eastAsia="楷体_GB2312" w:hAnsi="Times New Roman" w:cs="宋体"/>
      <w:color w:val="000000"/>
      <w:kern w:val="0"/>
      <w:sz w:val="24"/>
      <w:szCs w:val="24"/>
    </w:rPr>
  </w:style>
  <w:style w:type="paragraph" w:customStyle="1" w:styleId="2ffb">
    <w:name w:val="修订2"/>
    <w:uiPriority w:val="99"/>
    <w:unhideWhenUsed/>
    <w:qFormat/>
    <w:rsid w:val="00F25DD2"/>
    <w:rPr>
      <w:rFonts w:ascii="Times New Roman" w:eastAsia="宋体" w:hAnsi="Times New Roman" w:cs="Times New Roman"/>
    </w:rPr>
  </w:style>
  <w:style w:type="paragraph" w:customStyle="1" w:styleId="1TimesNewRoman">
    <w:name w:val="正文文本缩进1 + Times New Roman"/>
    <w:basedOn w:val="a"/>
    <w:qFormat/>
    <w:rsid w:val="00F25DD2"/>
    <w:pPr>
      <w:widowControl/>
      <w:spacing w:line="288" w:lineRule="auto"/>
      <w:ind w:firstLineChars="196" w:firstLine="472"/>
      <w:outlineLvl w:val="1"/>
    </w:pPr>
    <w:rPr>
      <w:rFonts w:ascii="Times New Roman" w:eastAsia="楷体_GB2312" w:hAnsi="Times New Roman" w:cs="宋体"/>
      <w:b/>
      <w:kern w:val="0"/>
      <w:sz w:val="24"/>
      <w:szCs w:val="24"/>
    </w:rPr>
  </w:style>
  <w:style w:type="paragraph" w:customStyle="1" w:styleId="afffffff7">
    <w:name w:val="调研报告标题一"/>
    <w:basedOn w:val="a"/>
    <w:uiPriority w:val="99"/>
    <w:qFormat/>
    <w:rsid w:val="00F25DD2"/>
    <w:pPr>
      <w:widowControl/>
      <w:autoSpaceDE w:val="0"/>
      <w:autoSpaceDN w:val="0"/>
      <w:adjustRightInd w:val="0"/>
      <w:spacing w:before="240" w:after="240" w:line="360" w:lineRule="auto"/>
      <w:ind w:firstLineChars="200" w:firstLine="480"/>
    </w:pPr>
    <w:rPr>
      <w:rFonts w:ascii="Tahoma" w:eastAsia="楷体_GB2312" w:hAnsi="Tahoma" w:cs="宋体"/>
      <w:b/>
      <w:color w:val="000000"/>
      <w:kern w:val="0"/>
      <w:sz w:val="24"/>
      <w:szCs w:val="24"/>
    </w:rPr>
  </w:style>
  <w:style w:type="paragraph" w:customStyle="1" w:styleId="1fff2">
    <w:name w:val="修订1"/>
    <w:uiPriority w:val="99"/>
    <w:qFormat/>
    <w:rsid w:val="00F25DD2"/>
    <w:rPr>
      <w:rFonts w:ascii="Times New Roman" w:eastAsia="宋体" w:hAnsi="Times New Roman" w:cs="Times New Roman"/>
    </w:rPr>
  </w:style>
  <w:style w:type="paragraph" w:customStyle="1" w:styleId="CommentSubject">
    <w:name w:val="Comment Subject"/>
    <w:basedOn w:val="af6"/>
    <w:next w:val="af6"/>
    <w:uiPriority w:val="99"/>
    <w:semiHidden/>
    <w:qFormat/>
    <w:rsid w:val="00F25DD2"/>
    <w:rPr>
      <w:b/>
      <w:bCs/>
      <w:szCs w:val="20"/>
      <w:lang w:eastAsia="en-US"/>
    </w:rPr>
  </w:style>
  <w:style w:type="paragraph" w:customStyle="1" w:styleId="217">
    <w:name w:val="修订21"/>
    <w:uiPriority w:val="99"/>
    <w:qFormat/>
    <w:rsid w:val="00F25DD2"/>
    <w:rPr>
      <w:rFonts w:ascii="Times New Roman" w:eastAsia="宋体" w:hAnsi="Times New Roman" w:cs="Times New Roman"/>
      <w:szCs w:val="24"/>
    </w:rPr>
  </w:style>
  <w:style w:type="paragraph" w:customStyle="1" w:styleId="Level6">
    <w:name w:val="Level 6"/>
    <w:basedOn w:val="Level5"/>
    <w:uiPriority w:val="99"/>
    <w:qFormat/>
    <w:rsid w:val="00F25DD2"/>
    <w:pPr>
      <w:tabs>
        <w:tab w:val="left" w:pos="2041"/>
      </w:tabs>
      <w:ind w:left="2041" w:hanging="680"/>
      <w:outlineLvl w:val="5"/>
    </w:pPr>
  </w:style>
  <w:style w:type="paragraph" w:customStyle="1" w:styleId="font13">
    <w:name w:val="font13"/>
    <w:basedOn w:val="a"/>
    <w:uiPriority w:val="99"/>
    <w:qFormat/>
    <w:rsid w:val="00F25DD2"/>
    <w:pPr>
      <w:widowControl/>
      <w:spacing w:before="100" w:beforeAutospacing="1" w:after="100" w:afterAutospacing="1"/>
      <w:jc w:val="left"/>
    </w:pPr>
    <w:rPr>
      <w:rFonts w:ascii="Times New Roman" w:eastAsia="Arial Unicode MS" w:hAnsi="Times New Roman" w:cs="宋体"/>
      <w:b/>
      <w:bCs/>
      <w:kern w:val="0"/>
      <w:sz w:val="20"/>
      <w:szCs w:val="20"/>
    </w:rPr>
  </w:style>
  <w:style w:type="paragraph" w:customStyle="1" w:styleId="2ffc">
    <w:name w:val="正文2"/>
    <w:qFormat/>
    <w:rsid w:val="00F25DD2"/>
    <w:pPr>
      <w:jc w:val="both"/>
    </w:pPr>
    <w:rPr>
      <w:rFonts w:ascii="Times New Roman" w:eastAsia="宋体" w:hAnsi="Times New Roman" w:cs="宋体"/>
      <w:szCs w:val="21"/>
    </w:rPr>
  </w:style>
  <w:style w:type="paragraph" w:customStyle="1" w:styleId="xl75">
    <w:name w:val="xl75"/>
    <w:basedOn w:val="a"/>
    <w:qFormat/>
    <w:rsid w:val="00F25DD2"/>
    <w:pPr>
      <w:widowControl/>
      <w:pBdr>
        <w:top w:val="single" w:sz="4" w:space="0" w:color="auto"/>
        <w:bottom w:val="single" w:sz="4" w:space="0" w:color="auto"/>
        <w:right w:val="single" w:sz="4" w:space="0" w:color="auto"/>
      </w:pBdr>
      <w:spacing w:before="100" w:beforeAutospacing="1" w:after="100" w:afterAutospacing="1"/>
      <w:jc w:val="right"/>
    </w:pPr>
    <w:rPr>
      <w:rFonts w:ascii="宋体" w:eastAsia="楷体" w:hAnsi="宋体" w:cs="宋体"/>
      <w:kern w:val="0"/>
      <w:sz w:val="24"/>
      <w:szCs w:val="24"/>
    </w:rPr>
  </w:style>
  <w:style w:type="paragraph" w:customStyle="1" w:styleId="CharCharCharCharCharCharCharCharCharCharCharCharCharChar">
    <w:name w:val="Char Char Char Char Char Char Char Char Char Char Char Char Char Char"/>
    <w:basedOn w:val="a"/>
    <w:qFormat/>
    <w:rsid w:val="00F25DD2"/>
    <w:pPr>
      <w:widowControl/>
    </w:pPr>
    <w:rPr>
      <w:rFonts w:ascii="Tahoma" w:eastAsia="楷体" w:hAnsi="Tahoma" w:cs="宋体"/>
      <w:snapToGrid w:val="0"/>
      <w:kern w:val="0"/>
      <w:sz w:val="24"/>
      <w:szCs w:val="24"/>
    </w:rPr>
  </w:style>
  <w:style w:type="paragraph" w:customStyle="1" w:styleId="413">
    <w:name w:val="索引 41"/>
    <w:basedOn w:val="a"/>
    <w:next w:val="a"/>
    <w:qFormat/>
    <w:rsid w:val="00F25DD2"/>
    <w:pPr>
      <w:widowControl/>
      <w:ind w:leftChars="600" w:left="600"/>
    </w:pPr>
    <w:rPr>
      <w:rFonts w:ascii="Times New Roman" w:eastAsia="楷体" w:hAnsi="Times New Roman" w:cs="宋体"/>
      <w:kern w:val="0"/>
      <w:sz w:val="24"/>
      <w:szCs w:val="24"/>
    </w:rPr>
  </w:style>
  <w:style w:type="paragraph" w:customStyle="1" w:styleId="xl112">
    <w:name w:val="xl112"/>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楷体_GB2312" w:eastAsia="楷体_GB2312" w:hAnsi="宋体" w:cs="宋体"/>
      <w:color w:val="000000"/>
      <w:kern w:val="0"/>
      <w:sz w:val="20"/>
      <w:szCs w:val="20"/>
    </w:rPr>
  </w:style>
  <w:style w:type="paragraph" w:customStyle="1" w:styleId="afffffff8">
    <w:name w:val="标准段落"/>
    <w:basedOn w:val="a"/>
    <w:uiPriority w:val="99"/>
    <w:qFormat/>
    <w:rsid w:val="00F25DD2"/>
    <w:pPr>
      <w:widowControl/>
      <w:autoSpaceDE w:val="0"/>
      <w:autoSpaceDN w:val="0"/>
      <w:adjustRightInd w:val="0"/>
      <w:spacing w:before="240" w:line="440" w:lineRule="atLeast"/>
      <w:ind w:firstLineChars="200" w:firstLine="480"/>
    </w:pPr>
    <w:rPr>
      <w:rFonts w:ascii="Times New Roman" w:eastAsia="楷体_GB2312" w:hAnsi="Times New Roman" w:cs="宋体"/>
      <w:color w:val="000000"/>
      <w:kern w:val="0"/>
      <w:sz w:val="24"/>
      <w:szCs w:val="24"/>
      <w:lang w:val="en-AU"/>
    </w:rPr>
  </w:style>
  <w:style w:type="paragraph" w:customStyle="1" w:styleId="CM37">
    <w:name w:val="CM37"/>
    <w:basedOn w:val="Default"/>
    <w:next w:val="Default"/>
    <w:uiPriority w:val="99"/>
    <w:qFormat/>
    <w:rsid w:val="00F25DD2"/>
    <w:pPr>
      <w:spacing w:line="546" w:lineRule="atLeast"/>
    </w:pPr>
    <w:rPr>
      <w:rFonts w:ascii="宋体" w:eastAsia="宋体"/>
      <w:color w:val="auto"/>
      <w:sz w:val="21"/>
      <w:szCs w:val="24"/>
    </w:rPr>
  </w:style>
  <w:style w:type="paragraph" w:customStyle="1" w:styleId="TOC11">
    <w:name w:val="TOC 标题11"/>
    <w:basedOn w:val="1"/>
    <w:next w:val="a"/>
    <w:uiPriority w:val="39"/>
    <w:qFormat/>
    <w:rsid w:val="00F25DD2"/>
    <w:pPr>
      <w:spacing w:before="480" w:after="0" w:line="276" w:lineRule="auto"/>
      <w:jc w:val="left"/>
      <w:outlineLvl w:val="9"/>
    </w:pPr>
    <w:rPr>
      <w:rFonts w:ascii="Cambria" w:eastAsia="宋体" w:hAnsi="Cambria"/>
      <w:color w:val="365F91"/>
      <w:kern w:val="0"/>
      <w:szCs w:val="28"/>
    </w:rPr>
  </w:style>
  <w:style w:type="paragraph" w:customStyle="1" w:styleId="FIBL2">
    <w:name w:val="FIB_L2"/>
    <w:basedOn w:val="a8"/>
    <w:uiPriority w:val="99"/>
    <w:qFormat/>
    <w:rsid w:val="00F25DD2"/>
    <w:pPr>
      <w:widowControl/>
      <w:tabs>
        <w:tab w:val="left" w:pos="780"/>
      </w:tabs>
      <w:spacing w:after="240"/>
      <w:ind w:left="780" w:hanging="360"/>
    </w:pPr>
    <w:rPr>
      <w:rFonts w:ascii="Calibri" w:eastAsia="宋体" w:hAnsi="Calibri" w:cs="Times New Roman"/>
      <w:kern w:val="0"/>
      <w:sz w:val="24"/>
      <w:szCs w:val="24"/>
      <w:lang w:eastAsia="en-US"/>
    </w:rPr>
  </w:style>
  <w:style w:type="paragraph" w:customStyle="1" w:styleId="font7">
    <w:name w:val="font7"/>
    <w:basedOn w:val="a"/>
    <w:qFormat/>
    <w:rsid w:val="00F25DD2"/>
    <w:pPr>
      <w:widowControl/>
      <w:spacing w:before="100" w:beforeAutospacing="1" w:after="100" w:afterAutospacing="1"/>
      <w:jc w:val="left"/>
    </w:pPr>
    <w:rPr>
      <w:rFonts w:ascii="宋体" w:eastAsia="楷体" w:hAnsi="宋体" w:cs="宋体"/>
      <w:kern w:val="0"/>
      <w:sz w:val="20"/>
      <w:szCs w:val="20"/>
    </w:rPr>
  </w:style>
  <w:style w:type="paragraph" w:customStyle="1" w:styleId="1fff3">
    <w:name w:val="纯文本1"/>
    <w:basedOn w:val="a"/>
    <w:uiPriority w:val="99"/>
    <w:qFormat/>
    <w:rsid w:val="00F25DD2"/>
    <w:pPr>
      <w:widowControl/>
      <w:autoSpaceDE w:val="0"/>
      <w:autoSpaceDN w:val="0"/>
      <w:adjustRightInd w:val="0"/>
      <w:spacing w:line="309" w:lineRule="atLeast"/>
      <w:ind w:firstLineChars="200" w:firstLine="480"/>
    </w:pPr>
    <w:rPr>
      <w:rFonts w:ascii="Times New Roman" w:eastAsia="楷体_GB2312" w:hAnsi="Courier New" w:cs="宋体" w:hint="eastAsia"/>
      <w:color w:val="000000"/>
      <w:kern w:val="0"/>
      <w:sz w:val="24"/>
      <w:szCs w:val="21"/>
    </w:rPr>
  </w:style>
  <w:style w:type="paragraph" w:customStyle="1" w:styleId="NewNew">
    <w:name w:val="正文 New New"/>
    <w:uiPriority w:val="99"/>
    <w:qFormat/>
    <w:rsid w:val="00F25DD2"/>
    <w:pPr>
      <w:widowControl w:val="0"/>
      <w:jc w:val="both"/>
    </w:pPr>
    <w:rPr>
      <w:rFonts w:ascii="Times New Roman" w:eastAsia="宋体" w:hAnsi="Times New Roman" w:cs="Times New Roman"/>
    </w:rPr>
  </w:style>
  <w:style w:type="paragraph" w:customStyle="1" w:styleId="1fff4">
    <w:name w:val="文本块1"/>
    <w:basedOn w:val="a"/>
    <w:qFormat/>
    <w:rsid w:val="00F25DD2"/>
    <w:pPr>
      <w:widowControl/>
      <w:spacing w:after="120"/>
      <w:ind w:leftChars="700" w:left="1440" w:rightChars="700" w:right="1440"/>
    </w:pPr>
    <w:rPr>
      <w:rFonts w:ascii="Times New Roman" w:eastAsia="楷体" w:hAnsi="Times New Roman" w:cs="宋体"/>
      <w:kern w:val="0"/>
      <w:sz w:val="24"/>
      <w:szCs w:val="24"/>
    </w:rPr>
  </w:style>
  <w:style w:type="paragraph" w:customStyle="1" w:styleId="xl28">
    <w:name w:val="xl28"/>
    <w:basedOn w:val="a"/>
    <w:uiPriority w:val="99"/>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楷体" w:hAnsi="宋体" w:cs="宋体"/>
      <w:kern w:val="0"/>
      <w:sz w:val="24"/>
      <w:szCs w:val="24"/>
    </w:rPr>
  </w:style>
  <w:style w:type="paragraph" w:customStyle="1" w:styleId="Style2">
    <w:name w:val="Style2"/>
    <w:basedOn w:val="1"/>
    <w:uiPriority w:val="99"/>
    <w:qFormat/>
    <w:rsid w:val="00F25DD2"/>
    <w:pPr>
      <w:spacing w:before="0" w:afterLines="50" w:line="240" w:lineRule="auto"/>
    </w:pPr>
    <w:rPr>
      <w:rFonts w:ascii="Times New Roman Bold" w:hAnsi="Times New Roman Bold"/>
      <w:caps/>
      <w:color w:val="000000"/>
      <w:kern w:val="32"/>
      <w:sz w:val="21"/>
      <w:szCs w:val="24"/>
    </w:rPr>
  </w:style>
  <w:style w:type="paragraph" w:customStyle="1" w:styleId="1fff5">
    <w:name w:val="宏文本1"/>
    <w:qFormat/>
    <w:rsid w:val="00F25DD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Courier New"/>
      <w:sz w:val="24"/>
      <w:szCs w:val="24"/>
    </w:rPr>
  </w:style>
  <w:style w:type="paragraph" w:customStyle="1" w:styleId="1fff6">
    <w:name w:val="文档结构图1"/>
    <w:basedOn w:val="a"/>
    <w:qFormat/>
    <w:rsid w:val="00F25DD2"/>
    <w:pPr>
      <w:widowControl/>
      <w:shd w:val="clear" w:color="auto" w:fill="000080"/>
    </w:pPr>
    <w:rPr>
      <w:rFonts w:ascii="Times New Roman" w:eastAsia="楷体" w:hAnsi="Times New Roman" w:cs="宋体"/>
      <w:kern w:val="0"/>
      <w:sz w:val="24"/>
      <w:szCs w:val="24"/>
    </w:rPr>
  </w:style>
  <w:style w:type="paragraph" w:customStyle="1" w:styleId="xl47">
    <w:name w:val="xl47"/>
    <w:basedOn w:val="a"/>
    <w:uiPriority w:val="99"/>
    <w:qFormat/>
    <w:rsid w:val="00F25DD2"/>
    <w:pPr>
      <w:widowControl/>
      <w:spacing w:before="100" w:beforeAutospacing="1" w:after="100" w:afterAutospacing="1"/>
      <w:jc w:val="left"/>
    </w:pPr>
    <w:rPr>
      <w:rFonts w:ascii="黑体" w:eastAsia="黑体" w:hAnsi="宋体" w:cs="宋体"/>
      <w:kern w:val="0"/>
      <w:sz w:val="24"/>
      <w:szCs w:val="24"/>
    </w:rPr>
  </w:style>
  <w:style w:type="paragraph" w:customStyle="1" w:styleId="FIBL3">
    <w:name w:val="FIB_L3"/>
    <w:basedOn w:val="a8"/>
    <w:uiPriority w:val="99"/>
    <w:qFormat/>
    <w:rsid w:val="00F25DD2"/>
    <w:pPr>
      <w:widowControl/>
    </w:pPr>
    <w:rPr>
      <w:rFonts w:ascii="Calibri" w:eastAsia="宋体" w:hAnsi="Calibri" w:cs="Times New Roman"/>
      <w:szCs w:val="24"/>
    </w:rPr>
  </w:style>
  <w:style w:type="paragraph" w:customStyle="1" w:styleId="font8">
    <w:name w:val="font8"/>
    <w:basedOn w:val="a"/>
    <w:qFormat/>
    <w:rsid w:val="00F25DD2"/>
    <w:pPr>
      <w:widowControl/>
      <w:spacing w:before="100" w:beforeAutospacing="1" w:after="100" w:afterAutospacing="1"/>
      <w:jc w:val="left"/>
    </w:pPr>
    <w:rPr>
      <w:rFonts w:ascii="黑体" w:eastAsia="黑体" w:hAnsi="宋体" w:cs="宋体"/>
      <w:kern w:val="0"/>
      <w:sz w:val="20"/>
      <w:szCs w:val="20"/>
    </w:rPr>
  </w:style>
  <w:style w:type="paragraph" w:customStyle="1" w:styleId="xl38">
    <w:name w:val="xl38"/>
    <w:basedOn w:val="a"/>
    <w:uiPriority w:val="99"/>
    <w:qFormat/>
    <w:rsid w:val="00F25DD2"/>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4"/>
      <w:szCs w:val="24"/>
    </w:rPr>
  </w:style>
  <w:style w:type="paragraph" w:customStyle="1" w:styleId="Body">
    <w:name w:val="Body"/>
    <w:basedOn w:val="a"/>
    <w:uiPriority w:val="99"/>
    <w:qFormat/>
    <w:rsid w:val="00F25DD2"/>
    <w:pPr>
      <w:widowControl/>
      <w:spacing w:after="260" w:line="260" w:lineRule="atLeast"/>
    </w:pPr>
    <w:rPr>
      <w:rFonts w:ascii="Times New Roman" w:eastAsia="楷体" w:hAnsi="Times New Roman" w:cs="宋体"/>
      <w:kern w:val="0"/>
      <w:sz w:val="24"/>
      <w:szCs w:val="24"/>
    </w:rPr>
  </w:style>
  <w:style w:type="paragraph" w:customStyle="1" w:styleId="CharCharCharCharCharCharCharCharChar2">
    <w:name w:val="Char Char Char Char Char Char Char Char Char2"/>
    <w:basedOn w:val="a"/>
    <w:uiPriority w:val="99"/>
    <w:qFormat/>
    <w:rsid w:val="00F25DD2"/>
    <w:pPr>
      <w:widowControl/>
      <w:tabs>
        <w:tab w:val="left" w:pos="720"/>
      </w:tabs>
      <w:ind w:left="720" w:hanging="720"/>
    </w:pPr>
    <w:rPr>
      <w:rFonts w:ascii="Calibri" w:eastAsia="楷体" w:hAnsi="Calibri" w:cs="宋体"/>
      <w:kern w:val="0"/>
      <w:sz w:val="24"/>
      <w:szCs w:val="24"/>
    </w:rPr>
  </w:style>
  <w:style w:type="paragraph" w:customStyle="1" w:styleId="1fff7">
    <w:name w:val="图表1"/>
    <w:basedOn w:val="a"/>
    <w:uiPriority w:val="99"/>
    <w:qFormat/>
    <w:rsid w:val="00F25DD2"/>
    <w:pPr>
      <w:widowControl/>
      <w:spacing w:before="50" w:after="50"/>
    </w:pPr>
    <w:rPr>
      <w:rFonts w:ascii="Times New Roman" w:eastAsia="楷体" w:hAnsi="Times New Roman" w:cs="宋体"/>
      <w:kern w:val="0"/>
      <w:sz w:val="24"/>
      <w:szCs w:val="24"/>
      <w:lang w:val="en-GB"/>
    </w:rPr>
  </w:style>
  <w:style w:type="paragraph" w:customStyle="1" w:styleId="CharCharChar1CharCharCharChar">
    <w:name w:val="Char Char Char1 Char Char Char Char"/>
    <w:basedOn w:val="a"/>
    <w:qFormat/>
    <w:rsid w:val="00F25DD2"/>
    <w:pPr>
      <w:widowControl/>
      <w:snapToGrid w:val="0"/>
      <w:spacing w:line="360" w:lineRule="auto"/>
      <w:ind w:firstLineChars="200" w:firstLine="200"/>
    </w:pPr>
    <w:rPr>
      <w:rFonts w:ascii="Times New Roman" w:eastAsia="仿宋_GB2312" w:hAnsi="Times New Roman" w:cs="宋体"/>
      <w:kern w:val="0"/>
      <w:sz w:val="24"/>
      <w:szCs w:val="24"/>
    </w:rPr>
  </w:style>
  <w:style w:type="paragraph" w:customStyle="1" w:styleId="160">
    <w:name w:val="16"/>
    <w:basedOn w:val="a"/>
    <w:uiPriority w:val="99"/>
    <w:qFormat/>
    <w:rsid w:val="00F25DD2"/>
    <w:pPr>
      <w:widowControl/>
      <w:autoSpaceDE w:val="0"/>
      <w:autoSpaceDN w:val="0"/>
      <w:adjustRightInd w:val="0"/>
      <w:snapToGrid w:val="0"/>
      <w:spacing w:before="100" w:beforeAutospacing="1" w:after="120" w:line="360" w:lineRule="auto"/>
      <w:ind w:firstLineChars="200" w:firstLine="480"/>
    </w:pPr>
    <w:rPr>
      <w:rFonts w:ascii="Times New Roman" w:eastAsia="楷体_GB2312" w:hAnsi="Times New Roman" w:cs="宋体"/>
      <w:color w:val="000000"/>
      <w:kern w:val="0"/>
      <w:sz w:val="16"/>
      <w:szCs w:val="16"/>
    </w:rPr>
  </w:style>
  <w:style w:type="paragraph" w:customStyle="1" w:styleId="xl83">
    <w:name w:val="xl83"/>
    <w:basedOn w:val="a"/>
    <w:qFormat/>
    <w:rsid w:val="00F25DD2"/>
    <w:pPr>
      <w:widowControl/>
      <w:pBdr>
        <w:top w:val="single" w:sz="4" w:space="0" w:color="auto"/>
      </w:pBdr>
      <w:spacing w:before="100" w:after="100"/>
      <w:jc w:val="center"/>
    </w:pPr>
    <w:rPr>
      <w:rFonts w:ascii="宋体" w:eastAsia="楷体" w:hAnsi="宋体" w:cs="宋体"/>
      <w:kern w:val="0"/>
      <w:sz w:val="24"/>
      <w:szCs w:val="24"/>
    </w:rPr>
  </w:style>
  <w:style w:type="paragraph" w:customStyle="1" w:styleId="HTML11">
    <w:name w:val="HTML 地址1"/>
    <w:basedOn w:val="a"/>
    <w:qFormat/>
    <w:rsid w:val="00F25DD2"/>
    <w:pPr>
      <w:widowControl/>
    </w:pPr>
    <w:rPr>
      <w:rFonts w:ascii="Times New Roman" w:eastAsia="楷体" w:hAnsi="Times New Roman" w:cs="宋体"/>
      <w:i/>
      <w:iCs/>
      <w:kern w:val="0"/>
      <w:sz w:val="24"/>
      <w:szCs w:val="24"/>
    </w:rPr>
  </w:style>
  <w:style w:type="paragraph" w:customStyle="1" w:styleId="810">
    <w:name w:val="索引 81"/>
    <w:basedOn w:val="a"/>
    <w:next w:val="a"/>
    <w:qFormat/>
    <w:rsid w:val="00F25DD2"/>
    <w:pPr>
      <w:widowControl/>
      <w:ind w:leftChars="1400" w:left="1400"/>
    </w:pPr>
    <w:rPr>
      <w:rFonts w:ascii="Times New Roman" w:eastAsia="楷体" w:hAnsi="Times New Roman" w:cs="宋体"/>
      <w:kern w:val="0"/>
      <w:sz w:val="24"/>
      <w:szCs w:val="24"/>
    </w:rPr>
  </w:style>
  <w:style w:type="paragraph" w:customStyle="1" w:styleId="1fff8">
    <w:name w:val="目录标题1"/>
    <w:basedOn w:val="1"/>
    <w:next w:val="a"/>
    <w:uiPriority w:val="99"/>
    <w:qFormat/>
    <w:rsid w:val="00F25DD2"/>
    <w:pPr>
      <w:autoSpaceDE w:val="0"/>
      <w:autoSpaceDN w:val="0"/>
      <w:adjustRightInd w:val="0"/>
      <w:spacing w:before="480" w:after="0" w:line="360" w:lineRule="auto"/>
      <w:ind w:firstLineChars="200" w:firstLine="480"/>
      <w:outlineLvl w:val="9"/>
    </w:pPr>
    <w:rPr>
      <w:rFonts w:ascii="Cambria" w:hAnsi="Cambria"/>
      <w:color w:val="21798E"/>
      <w:kern w:val="0"/>
      <w:szCs w:val="28"/>
    </w:rPr>
  </w:style>
  <w:style w:type="paragraph" w:customStyle="1" w:styleId="xl56">
    <w:name w:val="xl56"/>
    <w:basedOn w:val="a"/>
    <w:uiPriority w:val="99"/>
    <w:qFormat/>
    <w:rsid w:val="00F25DD2"/>
    <w:pPr>
      <w:widowControl/>
      <w:spacing w:before="100" w:beforeAutospacing="1" w:after="100" w:afterAutospacing="1"/>
      <w:jc w:val="right"/>
    </w:pPr>
    <w:rPr>
      <w:rFonts w:ascii="黑体" w:eastAsia="黑体" w:hAnsi="宋体" w:cs="宋体"/>
      <w:kern w:val="0"/>
      <w:sz w:val="24"/>
      <w:szCs w:val="24"/>
    </w:rPr>
  </w:style>
  <w:style w:type="paragraph" w:customStyle="1" w:styleId="CM5">
    <w:name w:val="CM5"/>
    <w:basedOn w:val="a"/>
    <w:next w:val="a"/>
    <w:uiPriority w:val="99"/>
    <w:qFormat/>
    <w:rsid w:val="00F25DD2"/>
    <w:pPr>
      <w:widowControl/>
      <w:autoSpaceDE w:val="0"/>
      <w:autoSpaceDN w:val="0"/>
      <w:adjustRightInd w:val="0"/>
      <w:spacing w:line="546" w:lineRule="atLeast"/>
      <w:jc w:val="left"/>
    </w:pPr>
    <w:rPr>
      <w:rFonts w:ascii="宋体" w:eastAsia="楷体" w:hAnsi="Times New Roman" w:cs="宋体"/>
      <w:kern w:val="0"/>
      <w:sz w:val="24"/>
      <w:szCs w:val="24"/>
    </w:rPr>
  </w:style>
  <w:style w:type="paragraph" w:customStyle="1" w:styleId="afffffff9">
    <w:name w:val="附注－标题二"/>
    <w:basedOn w:val="a"/>
    <w:uiPriority w:val="99"/>
    <w:qFormat/>
    <w:rsid w:val="00F25DD2"/>
    <w:pPr>
      <w:keepNext/>
      <w:widowControl/>
      <w:tabs>
        <w:tab w:val="left" w:pos="720"/>
        <w:tab w:val="left" w:pos="945"/>
        <w:tab w:val="left" w:pos="980"/>
        <w:tab w:val="left" w:pos="1092"/>
        <w:tab w:val="left" w:pos="1176"/>
      </w:tabs>
      <w:adjustRightInd w:val="0"/>
      <w:snapToGrid w:val="0"/>
      <w:spacing w:beforeLines="100" w:afterLines="50" w:line="360" w:lineRule="auto"/>
      <w:ind w:firstLine="420"/>
      <w:outlineLvl w:val="0"/>
    </w:pPr>
    <w:rPr>
      <w:rFonts w:ascii="Arial Narrow" w:eastAsia="黑体" w:hAnsi="Arial Narrow" w:cs="宋体"/>
      <w:kern w:val="0"/>
      <w:sz w:val="24"/>
      <w:szCs w:val="28"/>
    </w:rPr>
  </w:style>
  <w:style w:type="paragraph" w:customStyle="1" w:styleId="Revision1">
    <w:name w:val="Revision1"/>
    <w:uiPriority w:val="99"/>
    <w:qFormat/>
    <w:rsid w:val="00F25DD2"/>
    <w:pPr>
      <w:spacing w:after="200" w:line="276" w:lineRule="auto"/>
    </w:pPr>
    <w:rPr>
      <w:rFonts w:ascii="Times New Roman" w:eastAsia="宋体" w:hAnsi="Times New Roman" w:cs="Times New Roman"/>
    </w:rPr>
  </w:style>
  <w:style w:type="paragraph" w:customStyle="1" w:styleId="GB23122">
    <w:name w:val="样式 样式 仿宋_GB2312 四号 + 首行缩进:  2 字符"/>
    <w:basedOn w:val="a"/>
    <w:qFormat/>
    <w:rsid w:val="00F25DD2"/>
    <w:pPr>
      <w:widowControl/>
      <w:ind w:firstLineChars="200" w:firstLine="200"/>
    </w:pPr>
    <w:rPr>
      <w:rFonts w:ascii="仿宋_GB2312" w:eastAsia="仿宋_GB2312" w:hAnsi="Times New Roman" w:cs="宋体"/>
      <w:kern w:val="0"/>
      <w:sz w:val="28"/>
      <w:szCs w:val="20"/>
    </w:rPr>
  </w:style>
  <w:style w:type="paragraph" w:customStyle="1" w:styleId="xl92">
    <w:name w:val="xl92"/>
    <w:basedOn w:val="a"/>
    <w:qFormat/>
    <w:rsid w:val="00F25DD2"/>
    <w:pPr>
      <w:widowControl/>
      <w:pBdr>
        <w:top w:val="single" w:sz="4" w:space="0" w:color="000000"/>
        <w:bottom w:val="single" w:sz="4" w:space="0" w:color="000000"/>
      </w:pBdr>
      <w:spacing w:before="100" w:beforeAutospacing="1" w:after="100" w:afterAutospacing="1"/>
      <w:jc w:val="center"/>
    </w:pPr>
    <w:rPr>
      <w:rFonts w:ascii="Arial Unicode MS" w:eastAsia="Arial Unicode MS" w:hAnsi="Arial Unicode MS" w:cs="Arial Unicode MS"/>
      <w:b/>
      <w:bCs/>
      <w:kern w:val="0"/>
      <w:sz w:val="24"/>
      <w:szCs w:val="21"/>
    </w:rPr>
  </w:style>
  <w:style w:type="paragraph" w:customStyle="1" w:styleId="afffffffa">
    <w:name w:val="一、"/>
    <w:basedOn w:val="2"/>
    <w:qFormat/>
    <w:rsid w:val="00F25DD2"/>
    <w:pPr>
      <w:spacing w:line="360" w:lineRule="auto"/>
      <w:ind w:firstLineChars="200" w:firstLine="200"/>
    </w:pPr>
    <w:rPr>
      <w:rFonts w:ascii="Times New Roman" w:hAnsi="Times New Roman"/>
    </w:rPr>
  </w:style>
  <w:style w:type="paragraph" w:customStyle="1" w:styleId="xl70">
    <w:name w:val="xl70"/>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楷体" w:hAnsi="宋体" w:cs="宋体"/>
      <w:kern w:val="0"/>
      <w:sz w:val="24"/>
      <w:szCs w:val="24"/>
    </w:rPr>
  </w:style>
  <w:style w:type="paragraph" w:customStyle="1" w:styleId="xl44">
    <w:name w:val="xl44"/>
    <w:basedOn w:val="a"/>
    <w:uiPriority w:val="99"/>
    <w:qFormat/>
    <w:rsid w:val="00F25DD2"/>
    <w:pPr>
      <w:widowControl/>
      <w:pBdr>
        <w:bottom w:val="single" w:sz="4" w:space="0" w:color="auto"/>
      </w:pBdr>
      <w:spacing w:before="100" w:beforeAutospacing="1" w:after="100" w:afterAutospacing="1"/>
      <w:jc w:val="center"/>
    </w:pPr>
    <w:rPr>
      <w:rFonts w:ascii="楷体_GB2312" w:eastAsia="楷体_GB2312" w:hAnsi="Arial Unicode MS" w:cs="宋体"/>
      <w:kern w:val="0"/>
      <w:sz w:val="20"/>
      <w:szCs w:val="20"/>
    </w:rPr>
  </w:style>
  <w:style w:type="paragraph" w:customStyle="1" w:styleId="afffffffb">
    <w:name w:val="高飞表"/>
    <w:basedOn w:val="a"/>
    <w:uiPriority w:val="99"/>
    <w:qFormat/>
    <w:rsid w:val="00F25DD2"/>
    <w:pPr>
      <w:widowControl/>
      <w:tabs>
        <w:tab w:val="left" w:pos="1620"/>
      </w:tabs>
      <w:spacing w:line="360" w:lineRule="auto"/>
    </w:pPr>
    <w:rPr>
      <w:rFonts w:ascii="宋体" w:eastAsia="楷体" w:hAnsi="宋体" w:cs="宋体"/>
      <w:kern w:val="0"/>
      <w:sz w:val="24"/>
      <w:szCs w:val="20"/>
    </w:rPr>
  </w:style>
  <w:style w:type="paragraph" w:customStyle="1" w:styleId="CharCharCharCharCharChar1CharCharChar">
    <w:name w:val="Char Char Char Char Char Char1 Char Char Char"/>
    <w:basedOn w:val="a"/>
    <w:qFormat/>
    <w:rsid w:val="00F25DD2"/>
    <w:pPr>
      <w:widowControl/>
      <w:autoSpaceDE w:val="0"/>
      <w:autoSpaceDN w:val="0"/>
      <w:adjustRightInd w:val="0"/>
      <w:jc w:val="left"/>
      <w:textAlignment w:val="baseline"/>
    </w:pPr>
    <w:rPr>
      <w:rFonts w:ascii="Times New Roman" w:eastAsia="方正仿宋简体" w:hAnsi="Times New Roman" w:cs="宋体"/>
      <w:kern w:val="0"/>
      <w:sz w:val="32"/>
      <w:szCs w:val="20"/>
    </w:rPr>
  </w:style>
  <w:style w:type="paragraph" w:customStyle="1" w:styleId="Legal2L8">
    <w:name w:val="Legal2_L8"/>
    <w:basedOn w:val="Legal2L7"/>
    <w:next w:val="a8"/>
    <w:uiPriority w:val="99"/>
    <w:qFormat/>
    <w:rsid w:val="00F25DD2"/>
  </w:style>
  <w:style w:type="paragraph" w:customStyle="1" w:styleId="Legal2L7">
    <w:name w:val="Legal2_L7"/>
    <w:basedOn w:val="Legal2L6"/>
    <w:next w:val="a8"/>
    <w:uiPriority w:val="99"/>
    <w:qFormat/>
    <w:rsid w:val="00F25DD2"/>
  </w:style>
  <w:style w:type="paragraph" w:customStyle="1" w:styleId="121">
    <w:name w:val="标题 12"/>
    <w:basedOn w:val="a"/>
    <w:uiPriority w:val="1"/>
    <w:qFormat/>
    <w:rsid w:val="00F25DD2"/>
    <w:pPr>
      <w:widowControl/>
      <w:jc w:val="left"/>
      <w:outlineLvl w:val="1"/>
    </w:pPr>
    <w:rPr>
      <w:rFonts w:ascii="宋体" w:eastAsia="楷体" w:hAnsi="宋体" w:cs="宋体"/>
      <w:kern w:val="0"/>
      <w:sz w:val="36"/>
      <w:szCs w:val="36"/>
      <w:lang w:eastAsia="en-US"/>
    </w:rPr>
  </w:style>
  <w:style w:type="paragraph" w:customStyle="1" w:styleId="CharCharCharCharChar">
    <w:name w:val="Char Char Char Char Char"/>
    <w:basedOn w:val="a"/>
    <w:uiPriority w:val="99"/>
    <w:qFormat/>
    <w:rsid w:val="00F25DD2"/>
    <w:pPr>
      <w:widowControl/>
    </w:pPr>
    <w:rPr>
      <w:rFonts w:ascii="Tahoma" w:eastAsia="楷体" w:hAnsi="Tahoma" w:cs="宋体"/>
      <w:kern w:val="0"/>
      <w:sz w:val="24"/>
      <w:szCs w:val="20"/>
    </w:rPr>
  </w:style>
  <w:style w:type="paragraph" w:customStyle="1" w:styleId="05Body">
    <w:name w:val="05 Body"/>
    <w:basedOn w:val="a"/>
    <w:qFormat/>
    <w:rsid w:val="00F25DD2"/>
    <w:pPr>
      <w:widowControl/>
      <w:spacing w:line="288" w:lineRule="auto"/>
      <w:ind w:firstLineChars="200" w:firstLine="200"/>
    </w:pPr>
    <w:rPr>
      <w:rFonts w:ascii="Arial" w:eastAsia="楷体" w:hAnsi="Arial" w:cs="宋体"/>
      <w:spacing w:val="20"/>
      <w:kern w:val="20"/>
      <w:sz w:val="24"/>
      <w:szCs w:val="20"/>
      <w:lang w:val="en-GB" w:eastAsia="en-US"/>
    </w:rPr>
  </w:style>
  <w:style w:type="paragraph" w:customStyle="1" w:styleId="11a">
    <w:name w:val="索引 11"/>
    <w:basedOn w:val="a"/>
    <w:next w:val="a"/>
    <w:qFormat/>
    <w:rsid w:val="00F25DD2"/>
    <w:pPr>
      <w:widowControl/>
      <w:spacing w:line="240" w:lineRule="exact"/>
      <w:jc w:val="center"/>
    </w:pPr>
    <w:rPr>
      <w:rFonts w:ascii="楷体_GB2312" w:eastAsia="楷体_GB2312" w:hAnsi="Times New Roman" w:cs="宋体"/>
      <w:kern w:val="0"/>
      <w:sz w:val="24"/>
      <w:szCs w:val="21"/>
    </w:rPr>
  </w:style>
  <w:style w:type="paragraph" w:customStyle="1" w:styleId="afffffffc">
    <w:name w:val="正文样式"/>
    <w:basedOn w:val="a"/>
    <w:uiPriority w:val="99"/>
    <w:qFormat/>
    <w:rsid w:val="00F25DD2"/>
    <w:pPr>
      <w:widowControl/>
      <w:spacing w:line="500" w:lineRule="exact"/>
      <w:ind w:firstLineChars="200" w:firstLine="560"/>
    </w:pPr>
    <w:rPr>
      <w:rFonts w:ascii="宋体" w:eastAsia="楷体" w:hAnsi="宋体" w:cs="宋体"/>
      <w:kern w:val="0"/>
      <w:sz w:val="28"/>
      <w:szCs w:val="24"/>
    </w:rPr>
  </w:style>
  <w:style w:type="paragraph" w:customStyle="1" w:styleId="2Legal">
    <w:name w:val="2Legal"/>
    <w:uiPriority w:val="99"/>
    <w:qFormat/>
    <w:rsid w:val="00F25DD2"/>
    <w:pPr>
      <w:tabs>
        <w:tab w:val="left" w:pos="720"/>
      </w:tabs>
      <w:autoSpaceDE w:val="0"/>
      <w:autoSpaceDN w:val="0"/>
      <w:adjustRightInd w:val="0"/>
      <w:ind w:left="720" w:hanging="720"/>
    </w:pPr>
    <w:rPr>
      <w:rFonts w:ascii="Times New Roman" w:eastAsia="Times New Roman" w:hAnsi="Times New Roman" w:cs="Times New Roman"/>
      <w:kern w:val="0"/>
      <w:sz w:val="24"/>
      <w:szCs w:val="24"/>
      <w:lang w:eastAsia="en-US"/>
    </w:rPr>
  </w:style>
  <w:style w:type="paragraph" w:customStyle="1" w:styleId="75">
    <w:name w:val="7"/>
    <w:basedOn w:val="a"/>
    <w:next w:val="aff2"/>
    <w:uiPriority w:val="99"/>
    <w:qFormat/>
    <w:rsid w:val="00F25DD2"/>
    <w:pPr>
      <w:widowControl/>
      <w:spacing w:before="100" w:beforeAutospacing="1" w:after="100" w:afterAutospacing="1"/>
      <w:jc w:val="left"/>
    </w:pPr>
    <w:rPr>
      <w:rFonts w:ascii="Arial Unicode MS" w:eastAsia="Arial Unicode MS" w:hAnsi="Arial Unicode MS" w:cs="Arial Unicode MS"/>
      <w:kern w:val="0"/>
      <w:sz w:val="24"/>
      <w:szCs w:val="24"/>
    </w:rPr>
  </w:style>
  <w:style w:type="paragraph" w:customStyle="1" w:styleId="CM46">
    <w:name w:val="CM46"/>
    <w:basedOn w:val="Default"/>
    <w:next w:val="Default"/>
    <w:uiPriority w:val="99"/>
    <w:qFormat/>
    <w:rsid w:val="00F25DD2"/>
    <w:pPr>
      <w:spacing w:line="546" w:lineRule="atLeast"/>
    </w:pPr>
    <w:rPr>
      <w:rFonts w:ascii="宋体" w:eastAsia="宋体"/>
      <w:color w:val="auto"/>
      <w:sz w:val="21"/>
      <w:szCs w:val="24"/>
    </w:rPr>
  </w:style>
  <w:style w:type="paragraph" w:customStyle="1" w:styleId="CM72">
    <w:name w:val="CM72"/>
    <w:basedOn w:val="Default"/>
    <w:next w:val="Default"/>
    <w:uiPriority w:val="99"/>
    <w:qFormat/>
    <w:rsid w:val="00F25DD2"/>
    <w:pPr>
      <w:spacing w:after="368"/>
    </w:pPr>
    <w:rPr>
      <w:rFonts w:ascii="宋体" w:eastAsia="宋体"/>
      <w:color w:val="auto"/>
      <w:sz w:val="21"/>
      <w:szCs w:val="24"/>
    </w:rPr>
  </w:style>
  <w:style w:type="paragraph" w:customStyle="1" w:styleId="xl54">
    <w:name w:val="xl54"/>
    <w:basedOn w:val="a"/>
    <w:uiPriority w:val="99"/>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楷体" w:hAnsi="宋体" w:cs="宋体"/>
      <w:kern w:val="0"/>
      <w:sz w:val="24"/>
      <w:szCs w:val="24"/>
    </w:rPr>
  </w:style>
  <w:style w:type="paragraph" w:customStyle="1" w:styleId="CM50">
    <w:name w:val="CM50"/>
    <w:basedOn w:val="Default"/>
    <w:next w:val="Default"/>
    <w:uiPriority w:val="99"/>
    <w:qFormat/>
    <w:rsid w:val="00F25DD2"/>
    <w:pPr>
      <w:spacing w:line="546" w:lineRule="atLeast"/>
    </w:pPr>
    <w:rPr>
      <w:rFonts w:ascii="宋体" w:eastAsia="宋体"/>
      <w:color w:val="auto"/>
      <w:sz w:val="21"/>
      <w:szCs w:val="24"/>
    </w:rPr>
  </w:style>
  <w:style w:type="paragraph" w:customStyle="1" w:styleId="afffffffd">
    <w:name w:val="我的段落１"/>
    <w:basedOn w:val="a"/>
    <w:uiPriority w:val="99"/>
    <w:qFormat/>
    <w:rsid w:val="00F25DD2"/>
    <w:pPr>
      <w:widowControl/>
      <w:autoSpaceDE w:val="0"/>
      <w:autoSpaceDN w:val="0"/>
      <w:adjustRightInd w:val="0"/>
      <w:spacing w:line="440" w:lineRule="exact"/>
      <w:ind w:firstLineChars="200" w:firstLine="480"/>
    </w:pPr>
    <w:rPr>
      <w:rFonts w:ascii="Times New Roman" w:eastAsia="楷体_GB2312" w:hAnsi="Times New Roman" w:cs="宋体"/>
      <w:color w:val="000000"/>
      <w:kern w:val="0"/>
      <w:sz w:val="24"/>
      <w:szCs w:val="24"/>
    </w:rPr>
  </w:style>
  <w:style w:type="paragraph" w:customStyle="1" w:styleId="122">
    <w:name w:val="12"/>
    <w:basedOn w:val="a"/>
    <w:next w:val="36"/>
    <w:uiPriority w:val="99"/>
    <w:qFormat/>
    <w:rsid w:val="00F25DD2"/>
    <w:pPr>
      <w:widowControl/>
      <w:autoSpaceDE w:val="0"/>
      <w:autoSpaceDN w:val="0"/>
      <w:adjustRightInd w:val="0"/>
      <w:spacing w:beforeLines="50" w:after="120" w:line="360" w:lineRule="auto"/>
      <w:ind w:right="23" w:firstLine="482"/>
    </w:pPr>
    <w:rPr>
      <w:rFonts w:ascii="Times New Roman" w:eastAsia="楷体" w:hAnsi="Times New Roman" w:cs="宋体"/>
      <w:kern w:val="0"/>
      <w:sz w:val="24"/>
      <w:szCs w:val="24"/>
    </w:rPr>
  </w:style>
  <w:style w:type="paragraph" w:customStyle="1" w:styleId="xl48">
    <w:name w:val="xl48"/>
    <w:basedOn w:val="a"/>
    <w:uiPriority w:val="99"/>
    <w:qFormat/>
    <w:rsid w:val="00F25DD2"/>
    <w:pPr>
      <w:widowControl/>
      <w:pBdr>
        <w:top w:val="single" w:sz="4" w:space="0" w:color="auto"/>
        <w:left w:val="single" w:sz="4" w:space="0" w:color="auto"/>
        <w:bottom w:val="single" w:sz="4" w:space="0" w:color="auto"/>
      </w:pBdr>
      <w:spacing w:before="100" w:beforeAutospacing="1" w:after="100" w:afterAutospacing="1"/>
      <w:jc w:val="left"/>
    </w:pPr>
    <w:rPr>
      <w:rFonts w:ascii="黑体" w:eastAsia="黑体" w:hAnsi="宋体" w:cs="宋体"/>
      <w:kern w:val="0"/>
      <w:sz w:val="24"/>
      <w:szCs w:val="24"/>
    </w:rPr>
  </w:style>
  <w:style w:type="paragraph" w:customStyle="1" w:styleId="CharCharCharChar1">
    <w:name w:val="Char Char Char Char1"/>
    <w:basedOn w:val="a"/>
    <w:uiPriority w:val="99"/>
    <w:qFormat/>
    <w:rsid w:val="00F25DD2"/>
    <w:pPr>
      <w:widowControl/>
      <w:autoSpaceDE w:val="0"/>
      <w:autoSpaceDN w:val="0"/>
      <w:adjustRightInd w:val="0"/>
      <w:spacing w:after="160" w:line="240" w:lineRule="exact"/>
      <w:ind w:firstLineChars="200" w:firstLine="480"/>
    </w:pPr>
    <w:rPr>
      <w:rFonts w:ascii="Times New Roman" w:eastAsia="楷体_GB2312" w:hAnsi="Times New Roman" w:cs="宋体"/>
      <w:color w:val="000000"/>
      <w:kern w:val="0"/>
      <w:sz w:val="20"/>
      <w:szCs w:val="20"/>
    </w:rPr>
  </w:style>
  <w:style w:type="paragraph" w:customStyle="1" w:styleId="xl91">
    <w:name w:val="xl91"/>
    <w:basedOn w:val="a"/>
    <w:qFormat/>
    <w:rsid w:val="00F25DD2"/>
    <w:pPr>
      <w:widowControl/>
      <w:pBdr>
        <w:top w:val="single" w:sz="4" w:space="0" w:color="000000"/>
        <w:bottom w:val="single" w:sz="4" w:space="0" w:color="000000"/>
      </w:pBdr>
      <w:spacing w:before="100" w:beforeAutospacing="1" w:after="100" w:afterAutospacing="1"/>
      <w:jc w:val="center"/>
    </w:pPr>
    <w:rPr>
      <w:rFonts w:ascii="Arial Unicode MS" w:eastAsia="Arial Unicode MS" w:hAnsi="Arial Unicode MS" w:cs="Arial Unicode MS"/>
      <w:b/>
      <w:bCs/>
      <w:kern w:val="0"/>
      <w:sz w:val="24"/>
      <w:szCs w:val="21"/>
    </w:rPr>
  </w:style>
  <w:style w:type="paragraph" w:customStyle="1" w:styleId="1fff9">
    <w:name w:val="信息标题1"/>
    <w:basedOn w:val="a"/>
    <w:qFormat/>
    <w:rsid w:val="00F25DD2"/>
    <w:pPr>
      <w:widowControl/>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eastAsia="楷体" w:hAnsi="Arial" w:cs="Arial"/>
      <w:kern w:val="0"/>
      <w:sz w:val="24"/>
      <w:szCs w:val="24"/>
    </w:rPr>
  </w:style>
  <w:style w:type="paragraph" w:customStyle="1" w:styleId="11b">
    <w:name w:val="正文文本缩进11"/>
    <w:basedOn w:val="a"/>
    <w:qFormat/>
    <w:rsid w:val="00F25DD2"/>
    <w:pPr>
      <w:widowControl/>
      <w:spacing w:beforeLines="100" w:line="360" w:lineRule="auto"/>
      <w:ind w:firstLineChars="200" w:firstLine="440"/>
    </w:pPr>
    <w:rPr>
      <w:rFonts w:ascii="宋体" w:eastAsia="楷体" w:hAnsi="宋体" w:cs="宋体"/>
      <w:kern w:val="0"/>
      <w:sz w:val="22"/>
      <w:szCs w:val="24"/>
    </w:rPr>
  </w:style>
  <w:style w:type="paragraph" w:customStyle="1" w:styleId="xl89">
    <w:name w:val="xl89"/>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18"/>
      <w:szCs w:val="18"/>
    </w:rPr>
  </w:style>
  <w:style w:type="paragraph" w:customStyle="1" w:styleId="xl69">
    <w:name w:val="xl69"/>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楷体" w:hAnsi="宋体" w:cs="宋体"/>
      <w:kern w:val="0"/>
      <w:sz w:val="24"/>
      <w:szCs w:val="24"/>
    </w:rPr>
  </w:style>
  <w:style w:type="paragraph" w:customStyle="1" w:styleId="1111">
    <w:name w:val="列出段落1111"/>
    <w:basedOn w:val="a"/>
    <w:qFormat/>
    <w:rsid w:val="00F25DD2"/>
    <w:pPr>
      <w:widowControl/>
      <w:spacing w:line="400" w:lineRule="exact"/>
      <w:ind w:firstLineChars="200" w:firstLine="420"/>
    </w:pPr>
    <w:rPr>
      <w:rFonts w:ascii="Times New Roman" w:eastAsia="楷体" w:hAnsi="Times New Roman" w:cs="宋体"/>
      <w:kern w:val="0"/>
      <w:sz w:val="24"/>
      <w:szCs w:val="24"/>
    </w:rPr>
  </w:style>
  <w:style w:type="paragraph" w:customStyle="1" w:styleId="CM225">
    <w:name w:val="CM225"/>
    <w:basedOn w:val="Default"/>
    <w:next w:val="Default"/>
    <w:uiPriority w:val="99"/>
    <w:qFormat/>
    <w:rsid w:val="00F25DD2"/>
    <w:pPr>
      <w:spacing w:after="305"/>
    </w:pPr>
    <w:rPr>
      <w:rFonts w:ascii="M Sung" w:eastAsia="Times New Roman"/>
      <w:color w:val="auto"/>
      <w:sz w:val="20"/>
      <w:szCs w:val="24"/>
    </w:rPr>
  </w:style>
  <w:style w:type="paragraph" w:customStyle="1" w:styleId="xl33">
    <w:name w:val="xl33"/>
    <w:basedOn w:val="a"/>
    <w:uiPriority w:val="99"/>
    <w:qFormat/>
    <w:rsid w:val="00F25DD2"/>
    <w:pPr>
      <w:widowControl/>
      <w:pBdr>
        <w:top w:val="single" w:sz="4" w:space="0" w:color="auto"/>
        <w:left w:val="single" w:sz="4" w:space="0" w:color="auto"/>
        <w:bottom w:val="single" w:sz="4" w:space="0" w:color="auto"/>
      </w:pBdr>
      <w:spacing w:before="100" w:beforeAutospacing="1" w:after="100" w:afterAutospacing="1"/>
      <w:jc w:val="left"/>
    </w:pPr>
    <w:rPr>
      <w:rFonts w:ascii="宋体" w:eastAsia="楷体" w:hAnsi="宋体" w:cs="宋体"/>
      <w:kern w:val="0"/>
      <w:sz w:val="24"/>
      <w:szCs w:val="24"/>
    </w:rPr>
  </w:style>
  <w:style w:type="paragraph" w:customStyle="1" w:styleId="font6">
    <w:name w:val="font6"/>
    <w:basedOn w:val="a"/>
    <w:qFormat/>
    <w:rsid w:val="00F25DD2"/>
    <w:pPr>
      <w:widowControl/>
      <w:spacing w:before="100" w:beforeAutospacing="1" w:after="100" w:afterAutospacing="1"/>
      <w:jc w:val="left"/>
    </w:pPr>
    <w:rPr>
      <w:rFonts w:ascii="Arial" w:eastAsia="楷体" w:hAnsi="Arial" w:cs="Arial"/>
      <w:kern w:val="0"/>
      <w:sz w:val="20"/>
      <w:szCs w:val="20"/>
    </w:rPr>
  </w:style>
  <w:style w:type="paragraph" w:customStyle="1" w:styleId="1fffa">
    <w:name w:val="电子邮件签名1"/>
    <w:basedOn w:val="a"/>
    <w:qFormat/>
    <w:rsid w:val="00F25DD2"/>
    <w:pPr>
      <w:widowControl/>
    </w:pPr>
    <w:rPr>
      <w:rFonts w:ascii="Times New Roman" w:eastAsia="楷体" w:hAnsi="Times New Roman" w:cs="宋体"/>
      <w:kern w:val="0"/>
      <w:sz w:val="24"/>
      <w:szCs w:val="24"/>
    </w:rPr>
  </w:style>
  <w:style w:type="paragraph" w:customStyle="1" w:styleId="afffffffe">
    <w:name w:val="仿宋正文"/>
    <w:basedOn w:val="a"/>
    <w:qFormat/>
    <w:rsid w:val="00F25DD2"/>
    <w:pPr>
      <w:widowControl/>
      <w:spacing w:line="288" w:lineRule="auto"/>
      <w:ind w:firstLineChars="200" w:firstLine="560"/>
    </w:pPr>
    <w:rPr>
      <w:rFonts w:ascii="仿宋_GB2312" w:eastAsia="仿宋_GB2312" w:hAnsi="宋体" w:cs="Arial"/>
      <w:kern w:val="0"/>
      <w:sz w:val="28"/>
      <w:szCs w:val="24"/>
    </w:rPr>
  </w:style>
  <w:style w:type="paragraph" w:customStyle="1" w:styleId="1110">
    <w:name w:val="修订111"/>
    <w:uiPriority w:val="99"/>
    <w:qFormat/>
    <w:rsid w:val="00F25DD2"/>
    <w:rPr>
      <w:rFonts w:ascii="Times New Roman" w:eastAsia="宋体" w:hAnsi="Times New Roman" w:cs="Times New Roman"/>
      <w:szCs w:val="21"/>
    </w:rPr>
  </w:style>
  <w:style w:type="paragraph" w:customStyle="1" w:styleId="230">
    <w:name w:val="样式23"/>
    <w:basedOn w:val="a"/>
    <w:uiPriority w:val="99"/>
    <w:qFormat/>
    <w:rsid w:val="00F25DD2"/>
    <w:pPr>
      <w:widowControl/>
      <w:tabs>
        <w:tab w:val="left" w:pos="780"/>
        <w:tab w:val="left" w:pos="992"/>
      </w:tabs>
      <w:spacing w:after="120"/>
      <w:ind w:left="992" w:hanging="567"/>
    </w:pPr>
    <w:rPr>
      <w:rFonts w:ascii="Times New Roman" w:eastAsia="楷体_GB2312" w:hAnsi="Times New Roman" w:cs="宋体"/>
      <w:b/>
      <w:kern w:val="0"/>
      <w:sz w:val="24"/>
      <w:szCs w:val="20"/>
    </w:rPr>
  </w:style>
  <w:style w:type="paragraph" w:customStyle="1" w:styleId="Char1CharCharCharCharCharChar1">
    <w:name w:val="Char1 Char Char Char Char Char Char1"/>
    <w:basedOn w:val="a"/>
    <w:uiPriority w:val="99"/>
    <w:qFormat/>
    <w:rsid w:val="00F25DD2"/>
    <w:pPr>
      <w:widowControl/>
      <w:autoSpaceDE w:val="0"/>
      <w:autoSpaceDN w:val="0"/>
      <w:adjustRightInd w:val="0"/>
      <w:jc w:val="left"/>
      <w:textAlignment w:val="baseline"/>
    </w:pPr>
    <w:rPr>
      <w:rFonts w:ascii="宋体" w:eastAsia="楷体" w:hAnsi="Times New Roman" w:cs="宋体"/>
      <w:kern w:val="0"/>
      <w:sz w:val="34"/>
      <w:szCs w:val="20"/>
    </w:rPr>
  </w:style>
  <w:style w:type="paragraph" w:customStyle="1" w:styleId="2jp3">
    <w:name w:val="样式2jp3"/>
    <w:basedOn w:val="a"/>
    <w:qFormat/>
    <w:rsid w:val="00F25DD2"/>
    <w:pPr>
      <w:widowControl/>
      <w:spacing w:beforeLines="50" w:line="360" w:lineRule="auto"/>
      <w:ind w:firstLineChars="200" w:firstLine="600"/>
    </w:pPr>
    <w:rPr>
      <w:rFonts w:ascii="Times New Roman" w:eastAsia="黑体" w:hAnsi="Times New Roman" w:cs="宋体"/>
      <w:b/>
      <w:bCs/>
      <w:kern w:val="0"/>
      <w:sz w:val="30"/>
      <w:szCs w:val="24"/>
    </w:rPr>
  </w:style>
  <w:style w:type="paragraph" w:customStyle="1" w:styleId="Char110">
    <w:name w:val="Char11"/>
    <w:basedOn w:val="a"/>
    <w:uiPriority w:val="99"/>
    <w:qFormat/>
    <w:rsid w:val="00F25DD2"/>
    <w:pPr>
      <w:widowControl/>
    </w:pPr>
    <w:rPr>
      <w:rFonts w:ascii="Tahoma" w:eastAsia="楷体" w:hAnsi="Tahoma" w:cs="宋体"/>
      <w:kern w:val="0"/>
      <w:sz w:val="24"/>
      <w:szCs w:val="20"/>
    </w:rPr>
  </w:style>
  <w:style w:type="paragraph" w:customStyle="1" w:styleId="xl113">
    <w:name w:val="xl113"/>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楷体_GB2312" w:eastAsia="楷体_GB2312" w:hAnsi="宋体" w:cs="宋体"/>
      <w:color w:val="000000"/>
      <w:kern w:val="0"/>
      <w:sz w:val="20"/>
      <w:szCs w:val="20"/>
    </w:rPr>
  </w:style>
  <w:style w:type="paragraph" w:customStyle="1" w:styleId="affffffff">
    <w:name w:val="注释"/>
    <w:basedOn w:val="a"/>
    <w:qFormat/>
    <w:rsid w:val="00F25DD2"/>
    <w:pPr>
      <w:widowControl/>
      <w:spacing w:afterLines="50" w:line="460" w:lineRule="atLeast"/>
      <w:ind w:leftChars="200" w:left="560" w:rightChars="150" w:right="420"/>
      <w:jc w:val="left"/>
    </w:pPr>
    <w:rPr>
      <w:rFonts w:ascii="宋体" w:eastAsia="楷体_GB2312" w:hAnsi="宋体" w:cs="宋体"/>
      <w:kern w:val="0"/>
      <w:sz w:val="24"/>
      <w:szCs w:val="21"/>
    </w:rPr>
  </w:style>
  <w:style w:type="paragraph" w:customStyle="1" w:styleId="Disclaimer">
    <w:name w:val="Disclaimer"/>
    <w:basedOn w:val="a"/>
    <w:uiPriority w:val="99"/>
    <w:qFormat/>
    <w:rsid w:val="00F25DD2"/>
    <w:pPr>
      <w:widowControl/>
      <w:spacing w:line="200" w:lineRule="exact"/>
      <w:jc w:val="left"/>
    </w:pPr>
    <w:rPr>
      <w:rFonts w:ascii="Times New Roman" w:eastAsia="楷体" w:hAnsi="Times New Roman" w:cs="宋体"/>
      <w:kern w:val="0"/>
      <w:sz w:val="16"/>
      <w:szCs w:val="20"/>
      <w:lang w:eastAsia="en-US"/>
    </w:rPr>
  </w:style>
  <w:style w:type="paragraph" w:customStyle="1" w:styleId="xl76">
    <w:name w:val="xl76"/>
    <w:basedOn w:val="a"/>
    <w:qFormat/>
    <w:rsid w:val="00F25DD2"/>
    <w:pPr>
      <w:widowControl/>
      <w:spacing w:before="100" w:beforeAutospacing="1" w:after="100" w:afterAutospacing="1"/>
      <w:jc w:val="center"/>
    </w:pPr>
    <w:rPr>
      <w:rFonts w:ascii="黑体" w:eastAsia="黑体" w:hAnsi="宋体" w:cs="宋体"/>
      <w:kern w:val="0"/>
      <w:sz w:val="24"/>
      <w:szCs w:val="24"/>
    </w:rPr>
  </w:style>
  <w:style w:type="paragraph" w:customStyle="1" w:styleId="224">
    <w:name w:val="列出段落22"/>
    <w:basedOn w:val="a"/>
    <w:uiPriority w:val="99"/>
    <w:qFormat/>
    <w:rsid w:val="00F25DD2"/>
    <w:pPr>
      <w:widowControl/>
      <w:ind w:firstLineChars="200" w:firstLine="420"/>
    </w:pPr>
    <w:rPr>
      <w:rFonts w:ascii="Calibri" w:eastAsia="楷体" w:hAnsi="Calibri" w:cs="宋体"/>
      <w:kern w:val="0"/>
      <w:sz w:val="24"/>
      <w:szCs w:val="24"/>
    </w:rPr>
  </w:style>
  <w:style w:type="paragraph" w:customStyle="1" w:styleId="1fffb">
    <w:name w:val="正文分录1"/>
    <w:basedOn w:val="a8"/>
    <w:uiPriority w:val="99"/>
    <w:qFormat/>
    <w:rsid w:val="00F25DD2"/>
    <w:pPr>
      <w:widowControl/>
      <w:spacing w:beforeLines="50" w:after="0" w:line="300" w:lineRule="auto"/>
    </w:pPr>
    <w:rPr>
      <w:rFonts w:ascii="Calibri" w:eastAsia="宋体" w:hAnsi="Calibri" w:cs="Times New Roman"/>
      <w:kern w:val="0"/>
      <w:sz w:val="22"/>
      <w:szCs w:val="24"/>
      <w:lang w:val="en-GB"/>
    </w:rPr>
  </w:style>
  <w:style w:type="paragraph" w:customStyle="1" w:styleId="CharChar71">
    <w:name w:val="Char Char71"/>
    <w:basedOn w:val="af4"/>
    <w:uiPriority w:val="99"/>
    <w:qFormat/>
    <w:rsid w:val="00F25DD2"/>
    <w:pPr>
      <w:shd w:val="clear" w:color="auto" w:fill="000080"/>
    </w:pPr>
    <w:rPr>
      <w:rFonts w:ascii="Tahoma" w:hAnsi="Tahoma"/>
      <w:sz w:val="24"/>
      <w:szCs w:val="24"/>
    </w:rPr>
  </w:style>
  <w:style w:type="paragraph" w:customStyle="1" w:styleId="CharChar5CharCharChar">
    <w:name w:val="Char Char5 Char Char Char"/>
    <w:basedOn w:val="a"/>
    <w:next w:val="a"/>
    <w:qFormat/>
    <w:rsid w:val="00F25DD2"/>
    <w:pPr>
      <w:widowControl/>
      <w:spacing w:line="360" w:lineRule="auto"/>
      <w:ind w:firstLineChars="200" w:firstLine="200"/>
    </w:pPr>
    <w:rPr>
      <w:rFonts w:ascii="宋体" w:eastAsia="楷体" w:hAnsi="宋体" w:cs="宋体"/>
      <w:kern w:val="0"/>
      <w:sz w:val="24"/>
      <w:szCs w:val="24"/>
    </w:rPr>
  </w:style>
  <w:style w:type="paragraph" w:customStyle="1" w:styleId="CharChar1CharCharCharChar1CharCharChar">
    <w:name w:val="Char Char1 Char Char Char Char1 Char Char Char"/>
    <w:basedOn w:val="a"/>
    <w:uiPriority w:val="99"/>
    <w:qFormat/>
    <w:rsid w:val="00F25DD2"/>
    <w:pPr>
      <w:widowControl/>
      <w:autoSpaceDE w:val="0"/>
      <w:autoSpaceDN w:val="0"/>
      <w:adjustRightInd w:val="0"/>
      <w:spacing w:beforeLines="50" w:line="360" w:lineRule="auto"/>
      <w:ind w:firstLineChars="200" w:firstLine="480"/>
    </w:pPr>
    <w:rPr>
      <w:rFonts w:ascii="Times New Roman" w:eastAsia="楷体_GB2312" w:hAnsi="Times New Roman" w:cs="宋体"/>
      <w:color w:val="000000"/>
      <w:kern w:val="0"/>
      <w:sz w:val="24"/>
      <w:szCs w:val="24"/>
    </w:rPr>
  </w:style>
  <w:style w:type="paragraph" w:customStyle="1" w:styleId="-3">
    <w:name w:val="附注-标题3"/>
    <w:uiPriority w:val="99"/>
    <w:qFormat/>
    <w:rsid w:val="00F25DD2"/>
    <w:pPr>
      <w:tabs>
        <w:tab w:val="left" w:pos="1125"/>
      </w:tabs>
      <w:spacing w:beforeLines="25" w:afterLines="25" w:line="360" w:lineRule="auto"/>
      <w:ind w:left="1125" w:hanging="720"/>
      <w:outlineLvl w:val="1"/>
    </w:pPr>
    <w:rPr>
      <w:rFonts w:ascii="Arial Narrow" w:eastAsia="宋体" w:hAnsi="Arial Narrow" w:cs="Times New Roman"/>
      <w:b/>
      <w:szCs w:val="21"/>
    </w:rPr>
  </w:style>
  <w:style w:type="paragraph" w:customStyle="1" w:styleId="BulletedList1">
    <w:name w:val="Bulleted List 1"/>
    <w:basedOn w:val="a"/>
    <w:uiPriority w:val="99"/>
    <w:qFormat/>
    <w:rsid w:val="00F25DD2"/>
    <w:pPr>
      <w:widowControl/>
      <w:tabs>
        <w:tab w:val="left" w:pos="0"/>
      </w:tabs>
      <w:snapToGrid w:val="0"/>
      <w:spacing w:after="290" w:line="290" w:lineRule="atLeast"/>
      <w:ind w:hanging="720"/>
      <w:jc w:val="left"/>
    </w:pPr>
    <w:rPr>
      <w:rFonts w:ascii="Times New Roman" w:eastAsia="黑体" w:hAnsi="Times New Roman" w:cs="宋体"/>
      <w:kern w:val="0"/>
      <w:sz w:val="24"/>
      <w:szCs w:val="20"/>
    </w:rPr>
  </w:style>
  <w:style w:type="paragraph" w:customStyle="1" w:styleId="xl39">
    <w:name w:val="xl39"/>
    <w:basedOn w:val="a"/>
    <w:uiPriority w:val="99"/>
    <w:qFormat/>
    <w:rsid w:val="00F25DD2"/>
    <w:pPr>
      <w:widowControl/>
      <w:spacing w:before="100" w:beforeAutospacing="1" w:after="100" w:afterAutospacing="1"/>
      <w:jc w:val="right"/>
    </w:pPr>
    <w:rPr>
      <w:rFonts w:ascii="宋体" w:eastAsia="楷体" w:hAnsi="宋体" w:cs="宋体"/>
      <w:kern w:val="0"/>
      <w:sz w:val="24"/>
      <w:szCs w:val="24"/>
    </w:rPr>
  </w:style>
  <w:style w:type="paragraph" w:customStyle="1" w:styleId="affffffff0">
    <w:name w:val="正文仿宋"/>
    <w:basedOn w:val="a"/>
    <w:qFormat/>
    <w:rsid w:val="00F25DD2"/>
    <w:pPr>
      <w:widowControl/>
      <w:spacing w:line="600" w:lineRule="exact"/>
      <w:ind w:firstLineChars="200" w:firstLine="661"/>
    </w:pPr>
    <w:rPr>
      <w:rFonts w:ascii="Times New Roman" w:eastAsia="仿宋_GB2312" w:hAnsi="Times New Roman" w:cs="宋体"/>
      <w:kern w:val="0"/>
      <w:sz w:val="32"/>
      <w:szCs w:val="20"/>
    </w:rPr>
  </w:style>
  <w:style w:type="paragraph" w:customStyle="1" w:styleId="CharChar1CharCharCharCharCharChar3Char">
    <w:name w:val="Char Char1 Char Char Char Char Char Char3 Char"/>
    <w:basedOn w:val="a"/>
    <w:qFormat/>
    <w:rsid w:val="00F25DD2"/>
    <w:pPr>
      <w:widowControl/>
      <w:spacing w:after="160" w:line="240" w:lineRule="exact"/>
      <w:jc w:val="left"/>
    </w:pPr>
    <w:rPr>
      <w:rFonts w:ascii="Verdana" w:eastAsia="Times New Roman" w:hAnsi="Verdana" w:cs="宋体"/>
      <w:kern w:val="0"/>
      <w:sz w:val="20"/>
      <w:szCs w:val="20"/>
      <w:lang w:eastAsia="en-US"/>
    </w:rPr>
  </w:style>
  <w:style w:type="paragraph" w:customStyle="1" w:styleId="CM164">
    <w:name w:val="CM164"/>
    <w:basedOn w:val="Default"/>
    <w:next w:val="Default"/>
    <w:uiPriority w:val="99"/>
    <w:qFormat/>
    <w:rsid w:val="00F25DD2"/>
    <w:pPr>
      <w:spacing w:after="810"/>
    </w:pPr>
    <w:rPr>
      <w:rFonts w:ascii="Sim Sun+ 2" w:eastAsia="Sim Sun+ 2" w:hAnsi="Calibri"/>
      <w:color w:val="auto"/>
      <w:szCs w:val="24"/>
    </w:rPr>
  </w:style>
  <w:style w:type="paragraph" w:customStyle="1" w:styleId="CharChar2CharCharChar2CharCharCharChar">
    <w:name w:val="Char Char2 Char Char Char2 Char Char Char Char"/>
    <w:basedOn w:val="a"/>
    <w:uiPriority w:val="99"/>
    <w:qFormat/>
    <w:rsid w:val="00F25DD2"/>
    <w:pPr>
      <w:widowControl/>
      <w:autoSpaceDE w:val="0"/>
      <w:autoSpaceDN w:val="0"/>
      <w:adjustRightInd w:val="0"/>
      <w:spacing w:after="160" w:line="240" w:lineRule="exact"/>
      <w:ind w:firstLineChars="200" w:firstLine="480"/>
    </w:pPr>
    <w:rPr>
      <w:rFonts w:ascii="Times New Roman" w:eastAsia="楷体_GB2312" w:hAnsi="Times New Roman" w:cs="宋体"/>
      <w:color w:val="000000"/>
      <w:kern w:val="0"/>
      <w:sz w:val="24"/>
      <w:szCs w:val="20"/>
    </w:rPr>
  </w:style>
  <w:style w:type="paragraph" w:customStyle="1" w:styleId="1fffc">
    <w:name w:val="列表接续1"/>
    <w:basedOn w:val="a"/>
    <w:qFormat/>
    <w:rsid w:val="00F25DD2"/>
    <w:pPr>
      <w:widowControl/>
      <w:spacing w:after="120"/>
      <w:ind w:leftChars="200" w:left="420"/>
    </w:pPr>
    <w:rPr>
      <w:rFonts w:ascii="Times New Roman" w:eastAsia="楷体" w:hAnsi="Times New Roman" w:cs="宋体"/>
      <w:kern w:val="0"/>
      <w:sz w:val="24"/>
      <w:szCs w:val="24"/>
    </w:rPr>
  </w:style>
  <w:style w:type="paragraph" w:customStyle="1" w:styleId="pt10">
    <w:name w:val="pt10"/>
    <w:basedOn w:val="a"/>
    <w:uiPriority w:val="99"/>
    <w:qFormat/>
    <w:rsid w:val="00F25DD2"/>
    <w:pPr>
      <w:widowControl/>
      <w:spacing w:before="100" w:beforeAutospacing="1" w:after="100" w:afterAutospacing="1" w:line="300" w:lineRule="atLeast"/>
      <w:jc w:val="left"/>
    </w:pPr>
    <w:rPr>
      <w:rFonts w:ascii="宋体" w:eastAsia="楷体" w:hAnsi="宋体" w:cs="Arial Unicode MS" w:hint="eastAsia"/>
      <w:kern w:val="0"/>
      <w:sz w:val="20"/>
      <w:szCs w:val="20"/>
    </w:rPr>
  </w:style>
  <w:style w:type="paragraph" w:customStyle="1" w:styleId="3Legal">
    <w:name w:val="3Legal"/>
    <w:uiPriority w:val="99"/>
    <w:qFormat/>
    <w:rsid w:val="00F25DD2"/>
    <w:pPr>
      <w:tabs>
        <w:tab w:val="left" w:pos="720"/>
        <w:tab w:val="left" w:pos="1440"/>
      </w:tabs>
      <w:autoSpaceDE w:val="0"/>
      <w:autoSpaceDN w:val="0"/>
      <w:adjustRightInd w:val="0"/>
      <w:ind w:left="1440" w:hanging="720"/>
    </w:pPr>
    <w:rPr>
      <w:rFonts w:ascii="Times New Roman" w:eastAsia="Times New Roman" w:hAnsi="Times New Roman" w:cs="Times New Roman"/>
      <w:kern w:val="0"/>
      <w:sz w:val="24"/>
      <w:szCs w:val="24"/>
      <w:lang w:eastAsia="en-US"/>
    </w:rPr>
  </w:style>
  <w:style w:type="paragraph" w:customStyle="1" w:styleId="Bodytext">
    <w:name w:val="!Bodytext"/>
    <w:basedOn w:val="a"/>
    <w:uiPriority w:val="99"/>
    <w:qFormat/>
    <w:rsid w:val="00F25DD2"/>
    <w:pPr>
      <w:widowControl/>
      <w:tabs>
        <w:tab w:val="left" w:pos="420"/>
      </w:tabs>
      <w:overflowPunct w:val="0"/>
      <w:autoSpaceDE w:val="0"/>
      <w:autoSpaceDN w:val="0"/>
      <w:adjustRightInd w:val="0"/>
      <w:spacing w:after="220"/>
      <w:textAlignment w:val="baseline"/>
    </w:pPr>
    <w:rPr>
      <w:rFonts w:ascii="Arial" w:eastAsia="楷体" w:hAnsi="Arial" w:cs="宋体"/>
      <w:kern w:val="0"/>
      <w:sz w:val="22"/>
      <w:szCs w:val="20"/>
      <w:lang w:val="en-GB"/>
    </w:rPr>
  </w:style>
  <w:style w:type="paragraph" w:customStyle="1" w:styleId="CM14">
    <w:name w:val="CM14"/>
    <w:basedOn w:val="Default"/>
    <w:next w:val="Default"/>
    <w:uiPriority w:val="99"/>
    <w:qFormat/>
    <w:rsid w:val="00F25DD2"/>
    <w:pPr>
      <w:spacing w:line="546" w:lineRule="atLeast"/>
    </w:pPr>
    <w:rPr>
      <w:rFonts w:ascii="宋体" w:eastAsia="宋体"/>
      <w:color w:val="auto"/>
      <w:sz w:val="21"/>
      <w:szCs w:val="24"/>
    </w:rPr>
  </w:style>
  <w:style w:type="paragraph" w:customStyle="1" w:styleId="02Parties">
    <w:name w:val="02 Parties"/>
    <w:basedOn w:val="a"/>
    <w:uiPriority w:val="99"/>
    <w:qFormat/>
    <w:rsid w:val="00F25DD2"/>
    <w:pPr>
      <w:widowControl/>
      <w:tabs>
        <w:tab w:val="left" w:pos="567"/>
      </w:tabs>
      <w:spacing w:line="288" w:lineRule="auto"/>
      <w:ind w:left="567" w:hanging="567"/>
    </w:pPr>
    <w:rPr>
      <w:rFonts w:ascii="Arial" w:eastAsia="楷体" w:hAnsi="Arial" w:cs="宋体"/>
      <w:kern w:val="20"/>
      <w:sz w:val="24"/>
      <w:szCs w:val="20"/>
      <w:lang w:val="en-GB" w:eastAsia="en-US"/>
    </w:rPr>
  </w:style>
  <w:style w:type="paragraph" w:customStyle="1" w:styleId="p0">
    <w:name w:val="p0"/>
    <w:basedOn w:val="a"/>
    <w:uiPriority w:val="99"/>
    <w:qFormat/>
    <w:rsid w:val="00F25DD2"/>
    <w:pPr>
      <w:widowControl/>
    </w:pPr>
    <w:rPr>
      <w:rFonts w:ascii="Times New Roman" w:eastAsia="楷体" w:hAnsi="Times New Roman" w:cs="宋体"/>
      <w:kern w:val="0"/>
      <w:sz w:val="24"/>
      <w:szCs w:val="21"/>
    </w:rPr>
  </w:style>
  <w:style w:type="paragraph" w:customStyle="1" w:styleId="CellHeadLeft">
    <w:name w:val="Cell Head Left"/>
    <w:basedOn w:val="a"/>
    <w:qFormat/>
    <w:rsid w:val="00F25DD2"/>
    <w:pPr>
      <w:widowControl/>
      <w:tabs>
        <w:tab w:val="left" w:pos="567"/>
      </w:tabs>
      <w:autoSpaceDE w:val="0"/>
      <w:autoSpaceDN w:val="0"/>
      <w:adjustRightInd w:val="0"/>
      <w:jc w:val="left"/>
    </w:pPr>
    <w:rPr>
      <w:rFonts w:ascii="Univers 47 CondensedLight" w:eastAsia="Times New Roman" w:hAnsi="Univers 47 CondensedLight" w:cs="宋体"/>
      <w:b/>
      <w:bCs/>
      <w:color w:val="000000"/>
      <w:kern w:val="0"/>
      <w:sz w:val="24"/>
      <w:szCs w:val="21"/>
      <w:lang w:eastAsia="en-US"/>
    </w:rPr>
  </w:style>
  <w:style w:type="paragraph" w:customStyle="1" w:styleId="xl24">
    <w:name w:val="xl24"/>
    <w:basedOn w:val="a"/>
    <w:uiPriority w:val="99"/>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楷体" w:hAnsi="Times New Roman" w:cs="宋体"/>
      <w:kern w:val="0"/>
      <w:sz w:val="18"/>
      <w:szCs w:val="18"/>
    </w:rPr>
  </w:style>
  <w:style w:type="paragraph" w:customStyle="1" w:styleId="55">
    <w:name w:val="修订5"/>
    <w:uiPriority w:val="99"/>
    <w:semiHidden/>
    <w:qFormat/>
    <w:rsid w:val="00F25DD2"/>
    <w:rPr>
      <w:rFonts w:ascii="Times New Roman" w:eastAsia="宋体" w:hAnsi="Times New Roman" w:cs="Times New Roman"/>
      <w:kern w:val="0"/>
      <w:sz w:val="24"/>
      <w:szCs w:val="24"/>
    </w:rPr>
  </w:style>
  <w:style w:type="paragraph" w:customStyle="1" w:styleId="Level3">
    <w:name w:val="Level 3"/>
    <w:basedOn w:val="a"/>
    <w:uiPriority w:val="99"/>
    <w:qFormat/>
    <w:rsid w:val="00F25DD2"/>
    <w:pPr>
      <w:widowControl/>
      <w:tabs>
        <w:tab w:val="left" w:pos="624"/>
      </w:tabs>
      <w:spacing w:after="120" w:line="336" w:lineRule="auto"/>
      <w:ind w:left="624" w:hanging="624"/>
      <w:outlineLvl w:val="2"/>
    </w:pPr>
    <w:rPr>
      <w:rFonts w:ascii="Arial" w:eastAsia="楷体" w:hAnsi="Arial" w:cs="宋体"/>
      <w:w w:val="105"/>
      <w:kern w:val="20"/>
      <w:sz w:val="24"/>
      <w:szCs w:val="20"/>
      <w:lang w:eastAsia="en-US"/>
    </w:rPr>
  </w:style>
  <w:style w:type="paragraph" w:customStyle="1" w:styleId="CharCharCharCharCharCharCharCharCharCharCharCharChar">
    <w:name w:val="Char Char Char Char Char Char Char Char Char Char Char Char Char"/>
    <w:basedOn w:val="a"/>
    <w:qFormat/>
    <w:rsid w:val="00F25DD2"/>
    <w:pPr>
      <w:widowControl/>
      <w:snapToGrid w:val="0"/>
      <w:spacing w:line="360" w:lineRule="auto"/>
      <w:ind w:firstLineChars="200" w:firstLine="200"/>
    </w:pPr>
    <w:rPr>
      <w:rFonts w:ascii="Times New Roman" w:eastAsia="仿宋_GB2312" w:hAnsi="Times New Roman" w:cs="宋体"/>
      <w:kern w:val="0"/>
      <w:sz w:val="24"/>
      <w:szCs w:val="24"/>
    </w:rPr>
  </w:style>
  <w:style w:type="paragraph" w:customStyle="1" w:styleId="xl73">
    <w:name w:val="xl73"/>
    <w:basedOn w:val="a"/>
    <w:qFormat/>
    <w:rsid w:val="00F25DD2"/>
    <w:pPr>
      <w:widowControl/>
      <w:pBdr>
        <w:top w:val="single" w:sz="4" w:space="0" w:color="auto"/>
        <w:bottom w:val="single" w:sz="4" w:space="0" w:color="auto"/>
        <w:right w:val="single" w:sz="4" w:space="0" w:color="auto"/>
      </w:pBdr>
      <w:spacing w:before="100" w:beforeAutospacing="1" w:after="100" w:afterAutospacing="1"/>
      <w:jc w:val="right"/>
    </w:pPr>
    <w:rPr>
      <w:rFonts w:ascii="宋体" w:eastAsia="楷体" w:hAnsi="宋体" w:cs="宋体"/>
      <w:kern w:val="0"/>
      <w:sz w:val="24"/>
      <w:szCs w:val="24"/>
    </w:rPr>
  </w:style>
  <w:style w:type="paragraph" w:customStyle="1" w:styleId="affffffff1">
    <w:name w:val="大标题"/>
    <w:basedOn w:val="a"/>
    <w:uiPriority w:val="99"/>
    <w:qFormat/>
    <w:rsid w:val="00F25DD2"/>
    <w:pPr>
      <w:widowControl/>
    </w:pPr>
    <w:rPr>
      <w:rFonts w:ascii="Times New Roman" w:eastAsia="楷体" w:hAnsi="Times New Roman" w:cs="宋体"/>
      <w:b/>
      <w:kern w:val="0"/>
      <w:sz w:val="48"/>
      <w:szCs w:val="20"/>
    </w:rPr>
  </w:style>
  <w:style w:type="paragraph" w:customStyle="1" w:styleId="63">
    <w:name w:val="6"/>
    <w:basedOn w:val="a"/>
    <w:next w:val="ad"/>
    <w:uiPriority w:val="99"/>
    <w:qFormat/>
    <w:rsid w:val="00F25DD2"/>
    <w:pPr>
      <w:widowControl/>
      <w:ind w:firstLine="720"/>
    </w:pPr>
    <w:rPr>
      <w:rFonts w:ascii="Times New Roman" w:eastAsia="楷体" w:hAnsi="Times New Roman" w:cs="宋体"/>
      <w:kern w:val="0"/>
      <w:sz w:val="28"/>
      <w:szCs w:val="20"/>
    </w:rPr>
  </w:style>
  <w:style w:type="paragraph" w:customStyle="1" w:styleId="512">
    <w:name w:val="列表 51"/>
    <w:basedOn w:val="a"/>
    <w:qFormat/>
    <w:rsid w:val="00F25DD2"/>
    <w:pPr>
      <w:widowControl/>
      <w:ind w:leftChars="800" w:left="100" w:hangingChars="200" w:hanging="200"/>
    </w:pPr>
    <w:rPr>
      <w:rFonts w:ascii="Times New Roman" w:eastAsia="楷体" w:hAnsi="Times New Roman" w:cs="宋体"/>
      <w:kern w:val="0"/>
      <w:sz w:val="24"/>
      <w:szCs w:val="24"/>
    </w:rPr>
  </w:style>
  <w:style w:type="paragraph" w:customStyle="1" w:styleId="CharCharChar2CharCharCharChar1">
    <w:name w:val="Char Char Char2 Char Char Char Char1"/>
    <w:basedOn w:val="a"/>
    <w:uiPriority w:val="99"/>
    <w:qFormat/>
    <w:rsid w:val="00F25DD2"/>
    <w:pPr>
      <w:widowControl/>
      <w:spacing w:after="160" w:line="240" w:lineRule="exact"/>
      <w:jc w:val="left"/>
    </w:pPr>
    <w:rPr>
      <w:rFonts w:ascii="Verdana" w:eastAsia="楷体" w:hAnsi="Verdana" w:cs="宋体"/>
      <w:kern w:val="0"/>
      <w:sz w:val="20"/>
      <w:szCs w:val="20"/>
      <w:lang w:eastAsia="en-US"/>
    </w:rPr>
  </w:style>
  <w:style w:type="paragraph" w:customStyle="1" w:styleId="xl35">
    <w:name w:val="xl35"/>
    <w:basedOn w:val="a"/>
    <w:uiPriority w:val="99"/>
    <w:qFormat/>
    <w:rsid w:val="00F25DD2"/>
    <w:pPr>
      <w:widowControl/>
      <w:pBdr>
        <w:top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4"/>
      <w:szCs w:val="24"/>
    </w:rPr>
  </w:style>
  <w:style w:type="paragraph" w:customStyle="1" w:styleId="CharCharChar2CharCharCharChar">
    <w:name w:val="Char Char Char2 Char Char Char Char"/>
    <w:basedOn w:val="a"/>
    <w:qFormat/>
    <w:rsid w:val="00F25DD2"/>
    <w:pPr>
      <w:widowControl/>
      <w:spacing w:after="160" w:line="240" w:lineRule="exact"/>
      <w:jc w:val="left"/>
    </w:pPr>
    <w:rPr>
      <w:rFonts w:ascii="Verdana" w:eastAsia="楷体" w:hAnsi="Verdana" w:cs="宋体"/>
      <w:kern w:val="0"/>
      <w:sz w:val="20"/>
      <w:szCs w:val="20"/>
      <w:lang w:eastAsia="en-US"/>
    </w:rPr>
  </w:style>
  <w:style w:type="paragraph" w:customStyle="1" w:styleId="FIBL6">
    <w:name w:val="FIB_L6"/>
    <w:basedOn w:val="a8"/>
    <w:uiPriority w:val="99"/>
    <w:qFormat/>
    <w:rsid w:val="00F25DD2"/>
    <w:pPr>
      <w:widowControl/>
    </w:pPr>
    <w:rPr>
      <w:rFonts w:ascii="Calibri" w:eastAsia="宋体" w:hAnsi="Calibri" w:cs="Times New Roman"/>
      <w:szCs w:val="24"/>
    </w:rPr>
  </w:style>
  <w:style w:type="paragraph" w:customStyle="1" w:styleId="Char5CharChar">
    <w:name w:val="Char5 Char Char"/>
    <w:basedOn w:val="a"/>
    <w:uiPriority w:val="99"/>
    <w:qFormat/>
    <w:rsid w:val="00F25DD2"/>
    <w:pPr>
      <w:widowControl/>
      <w:spacing w:after="160" w:line="240" w:lineRule="exact"/>
      <w:jc w:val="left"/>
    </w:pPr>
    <w:rPr>
      <w:rFonts w:ascii="Verdana" w:eastAsia="楷体" w:hAnsi="Verdana" w:cs="宋体"/>
      <w:kern w:val="0"/>
      <w:sz w:val="20"/>
      <w:szCs w:val="20"/>
    </w:rPr>
  </w:style>
  <w:style w:type="paragraph" w:customStyle="1" w:styleId="CM59">
    <w:name w:val="CM59"/>
    <w:basedOn w:val="Default"/>
    <w:next w:val="Default"/>
    <w:uiPriority w:val="99"/>
    <w:qFormat/>
    <w:rsid w:val="00F25DD2"/>
    <w:pPr>
      <w:spacing w:line="546" w:lineRule="atLeast"/>
    </w:pPr>
    <w:rPr>
      <w:rFonts w:ascii="宋体" w:eastAsia="宋体"/>
      <w:color w:val="auto"/>
      <w:sz w:val="21"/>
      <w:szCs w:val="24"/>
    </w:rPr>
  </w:style>
  <w:style w:type="paragraph" w:customStyle="1" w:styleId="xl100">
    <w:name w:val="xl100"/>
    <w:basedOn w:val="a"/>
    <w:qFormat/>
    <w:rsid w:val="00F25DD2"/>
    <w:pPr>
      <w:widowControl/>
      <w:pBdr>
        <w:left w:val="single" w:sz="12" w:space="0" w:color="auto"/>
        <w:bottom w:val="single" w:sz="8" w:space="0" w:color="auto"/>
        <w:right w:val="single" w:sz="8" w:space="0" w:color="auto"/>
      </w:pBdr>
      <w:spacing w:before="100" w:beforeAutospacing="1" w:after="100" w:afterAutospacing="1"/>
      <w:jc w:val="center"/>
    </w:pPr>
    <w:rPr>
      <w:rFonts w:ascii="宋体" w:eastAsia="楷体" w:hAnsi="宋体" w:cs="宋体"/>
      <w:b/>
      <w:bCs/>
      <w:kern w:val="0"/>
      <w:sz w:val="24"/>
      <w:szCs w:val="21"/>
    </w:rPr>
  </w:style>
  <w:style w:type="paragraph" w:customStyle="1" w:styleId="CM15">
    <w:name w:val="CM15"/>
    <w:basedOn w:val="Default"/>
    <w:next w:val="Default"/>
    <w:uiPriority w:val="99"/>
    <w:qFormat/>
    <w:rsid w:val="00F25DD2"/>
    <w:pPr>
      <w:spacing w:line="546" w:lineRule="atLeast"/>
    </w:pPr>
    <w:rPr>
      <w:rFonts w:ascii="宋体" w:eastAsia="宋体"/>
      <w:color w:val="auto"/>
      <w:sz w:val="21"/>
      <w:szCs w:val="24"/>
    </w:rPr>
  </w:style>
  <w:style w:type="paragraph" w:customStyle="1" w:styleId="xl95">
    <w:name w:val="xl95"/>
    <w:basedOn w:val="a"/>
    <w:qFormat/>
    <w:rsid w:val="00F25DD2"/>
    <w:pPr>
      <w:widowControl/>
      <w:pBdr>
        <w:bottom w:val="single" w:sz="4" w:space="0" w:color="auto"/>
      </w:pBdr>
      <w:spacing w:before="100" w:beforeAutospacing="1" w:after="100" w:afterAutospacing="1"/>
      <w:jc w:val="center"/>
    </w:pPr>
    <w:rPr>
      <w:rFonts w:ascii="Arial Unicode MS" w:eastAsia="Arial Unicode MS" w:hAnsi="Arial Unicode MS" w:cs="Arial Unicode MS"/>
      <w:b/>
      <w:bCs/>
      <w:kern w:val="0"/>
      <w:sz w:val="24"/>
      <w:szCs w:val="21"/>
    </w:rPr>
  </w:style>
  <w:style w:type="paragraph" w:customStyle="1" w:styleId="xl85">
    <w:name w:val="xl85"/>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楷体_GB2312" w:eastAsia="楷体_GB2312" w:hAnsi="宋体" w:cs="宋体"/>
      <w:color w:val="000000"/>
      <w:kern w:val="0"/>
      <w:sz w:val="22"/>
      <w:szCs w:val="24"/>
    </w:rPr>
  </w:style>
  <w:style w:type="paragraph" w:customStyle="1" w:styleId="ParaCharCharCharCharCharCharChar">
    <w:name w:val="默认段落字体 Para Char Char Char Char Char Char Char"/>
    <w:basedOn w:val="a"/>
    <w:uiPriority w:val="99"/>
    <w:qFormat/>
    <w:rsid w:val="00F25DD2"/>
    <w:pPr>
      <w:widowControl/>
    </w:pPr>
    <w:rPr>
      <w:rFonts w:ascii="Tahoma" w:eastAsia="楷体" w:hAnsi="Tahoma" w:cs="宋体"/>
      <w:kern w:val="0"/>
      <w:sz w:val="24"/>
      <w:szCs w:val="20"/>
    </w:rPr>
  </w:style>
  <w:style w:type="paragraph" w:customStyle="1" w:styleId="CharCharCharCharCharCharCharCharChar5">
    <w:name w:val="Char Char Char Char Char Char Char Char Char5"/>
    <w:basedOn w:val="a"/>
    <w:uiPriority w:val="99"/>
    <w:qFormat/>
    <w:rsid w:val="00F25DD2"/>
    <w:pPr>
      <w:widowControl/>
      <w:tabs>
        <w:tab w:val="left" w:pos="720"/>
      </w:tabs>
      <w:ind w:left="720" w:hanging="720"/>
    </w:pPr>
    <w:rPr>
      <w:rFonts w:ascii="Calibri" w:eastAsia="楷体" w:hAnsi="Calibri" w:cs="宋体"/>
      <w:kern w:val="0"/>
      <w:sz w:val="24"/>
      <w:szCs w:val="24"/>
    </w:rPr>
  </w:style>
  <w:style w:type="paragraph" w:customStyle="1" w:styleId="xl40">
    <w:name w:val="xl40"/>
    <w:basedOn w:val="a"/>
    <w:uiPriority w:val="99"/>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楷体" w:hAnsi="宋体" w:cs="宋体"/>
      <w:kern w:val="0"/>
      <w:sz w:val="24"/>
      <w:szCs w:val="24"/>
    </w:rPr>
  </w:style>
  <w:style w:type="paragraph" w:customStyle="1" w:styleId="64">
    <w:name w:val="修订6"/>
    <w:uiPriority w:val="99"/>
    <w:qFormat/>
    <w:rsid w:val="00F25DD2"/>
    <w:rPr>
      <w:rFonts w:ascii="Times New Roman" w:eastAsia="宋体" w:hAnsi="Times New Roman" w:cs="Times New Roman"/>
      <w:kern w:val="0"/>
      <w:sz w:val="24"/>
      <w:szCs w:val="24"/>
    </w:rPr>
  </w:style>
  <w:style w:type="paragraph" w:customStyle="1" w:styleId="1fffd">
    <w:name w:val="寄信人地址1"/>
    <w:basedOn w:val="a"/>
    <w:qFormat/>
    <w:rsid w:val="00F25DD2"/>
    <w:pPr>
      <w:widowControl/>
      <w:snapToGrid w:val="0"/>
    </w:pPr>
    <w:rPr>
      <w:rFonts w:ascii="Arial" w:eastAsia="楷体" w:hAnsi="Arial" w:cs="Arial"/>
      <w:kern w:val="0"/>
      <w:sz w:val="24"/>
      <w:szCs w:val="24"/>
    </w:rPr>
  </w:style>
  <w:style w:type="paragraph" w:customStyle="1" w:styleId="315">
    <w:name w:val="索引 31"/>
    <w:basedOn w:val="a"/>
    <w:next w:val="a"/>
    <w:qFormat/>
    <w:rsid w:val="00F25DD2"/>
    <w:pPr>
      <w:widowControl/>
      <w:ind w:leftChars="400" w:left="400"/>
    </w:pPr>
    <w:rPr>
      <w:rFonts w:ascii="Times New Roman" w:eastAsia="楷体" w:hAnsi="Times New Roman" w:cs="宋体"/>
      <w:kern w:val="0"/>
      <w:sz w:val="24"/>
      <w:szCs w:val="24"/>
    </w:rPr>
  </w:style>
  <w:style w:type="paragraph" w:customStyle="1" w:styleId="affffffff2">
    <w:name w:val="表头"/>
    <w:basedOn w:val="a"/>
    <w:uiPriority w:val="99"/>
    <w:qFormat/>
    <w:rsid w:val="00F25DD2"/>
    <w:pPr>
      <w:widowControl/>
      <w:adjustRightInd w:val="0"/>
      <w:snapToGrid w:val="0"/>
      <w:spacing w:line="320" w:lineRule="atLeast"/>
      <w:jc w:val="center"/>
      <w:textAlignment w:val="baseline"/>
    </w:pPr>
    <w:rPr>
      <w:rFonts w:ascii="Times New Roman" w:eastAsia="黑体" w:hAnsi="Times New Roman" w:cs="宋体"/>
      <w:spacing w:val="-10"/>
      <w:kern w:val="0"/>
      <w:sz w:val="24"/>
      <w:szCs w:val="20"/>
    </w:rPr>
  </w:style>
  <w:style w:type="paragraph" w:customStyle="1" w:styleId="DefaultParagraphFontParaChar">
    <w:name w:val="Default Paragraph Font Para Char"/>
    <w:basedOn w:val="a"/>
    <w:uiPriority w:val="99"/>
    <w:qFormat/>
    <w:rsid w:val="00F25DD2"/>
    <w:pPr>
      <w:widowControl/>
      <w:spacing w:after="160" w:line="240" w:lineRule="exact"/>
      <w:jc w:val="left"/>
    </w:pPr>
    <w:rPr>
      <w:rFonts w:ascii="Verdana" w:eastAsia="仿宋_GB2312" w:hAnsi="Verdana" w:cs="宋体"/>
      <w:kern w:val="0"/>
      <w:sz w:val="20"/>
      <w:szCs w:val="20"/>
      <w:lang w:eastAsia="en-US"/>
    </w:rPr>
  </w:style>
  <w:style w:type="paragraph" w:customStyle="1" w:styleId="CharCharCharCharCharCharCharCharCharCharCharChar">
    <w:name w:val="Char Char Char Char Char Char Char Char Char Char Char Char"/>
    <w:basedOn w:val="a"/>
    <w:uiPriority w:val="99"/>
    <w:qFormat/>
    <w:rsid w:val="00F25DD2"/>
    <w:pPr>
      <w:widowControl/>
      <w:autoSpaceDE w:val="0"/>
      <w:autoSpaceDN w:val="0"/>
      <w:adjustRightInd w:val="0"/>
      <w:spacing w:line="360" w:lineRule="auto"/>
      <w:ind w:firstLineChars="200" w:firstLine="480"/>
    </w:pPr>
    <w:rPr>
      <w:rFonts w:ascii="Tahoma" w:eastAsia="楷体_GB2312" w:hAnsi="Tahoma" w:cs="Tahoma"/>
      <w:color w:val="000000"/>
      <w:kern w:val="0"/>
      <w:sz w:val="24"/>
      <w:szCs w:val="24"/>
    </w:rPr>
  </w:style>
  <w:style w:type="paragraph" w:customStyle="1" w:styleId="New">
    <w:name w:val="正文 New"/>
    <w:uiPriority w:val="99"/>
    <w:qFormat/>
    <w:rsid w:val="00F25DD2"/>
    <w:pPr>
      <w:widowControl w:val="0"/>
      <w:jc w:val="both"/>
    </w:pPr>
    <w:rPr>
      <w:rFonts w:ascii="Times New Roman" w:eastAsia="宋体" w:hAnsi="Times New Roman" w:cs="Times New Roman"/>
      <w:szCs w:val="20"/>
    </w:rPr>
  </w:style>
  <w:style w:type="paragraph" w:customStyle="1" w:styleId="b3">
    <w:name w:val="正文b3"/>
    <w:basedOn w:val="a"/>
    <w:uiPriority w:val="99"/>
    <w:qFormat/>
    <w:rsid w:val="00F25DD2"/>
    <w:pPr>
      <w:widowControl/>
      <w:adjustRightInd w:val="0"/>
      <w:spacing w:after="60" w:line="240" w:lineRule="atLeast"/>
      <w:jc w:val="left"/>
    </w:pPr>
    <w:rPr>
      <w:rFonts w:ascii="宋体" w:eastAsia="楷体" w:hAnsi="Times New Roman" w:cs="宋体"/>
      <w:kern w:val="0"/>
      <w:sz w:val="24"/>
      <w:szCs w:val="20"/>
    </w:rPr>
  </w:style>
  <w:style w:type="paragraph" w:customStyle="1" w:styleId="FWBuL2">
    <w:name w:val="FWBu_L2"/>
    <w:basedOn w:val="FWBuL1"/>
    <w:uiPriority w:val="99"/>
    <w:qFormat/>
    <w:rsid w:val="00F25DD2"/>
  </w:style>
  <w:style w:type="paragraph" w:customStyle="1" w:styleId="CM39">
    <w:name w:val="CM39"/>
    <w:basedOn w:val="Default"/>
    <w:next w:val="Default"/>
    <w:uiPriority w:val="99"/>
    <w:qFormat/>
    <w:rsid w:val="00F25DD2"/>
    <w:pPr>
      <w:spacing w:line="546" w:lineRule="atLeast"/>
    </w:pPr>
    <w:rPr>
      <w:rFonts w:ascii="宋体" w:eastAsia="宋体"/>
      <w:color w:val="auto"/>
      <w:sz w:val="21"/>
      <w:szCs w:val="24"/>
    </w:rPr>
  </w:style>
  <w:style w:type="paragraph" w:customStyle="1" w:styleId="FIBL1">
    <w:name w:val="FIB_L1"/>
    <w:basedOn w:val="a8"/>
    <w:uiPriority w:val="99"/>
    <w:qFormat/>
    <w:rsid w:val="00F25DD2"/>
    <w:pPr>
      <w:widowControl/>
      <w:tabs>
        <w:tab w:val="left" w:pos="1004"/>
      </w:tabs>
      <w:spacing w:after="240"/>
      <w:ind w:firstLine="284"/>
    </w:pPr>
    <w:rPr>
      <w:rFonts w:ascii="Calibri" w:eastAsia="宋体" w:hAnsi="Calibri" w:cs="Times New Roman"/>
      <w:kern w:val="0"/>
      <w:sz w:val="24"/>
      <w:szCs w:val="24"/>
      <w:lang w:eastAsia="en-US"/>
    </w:rPr>
  </w:style>
  <w:style w:type="paragraph" w:customStyle="1" w:styleId="1fffe">
    <w:name w:val="列表1"/>
    <w:basedOn w:val="a"/>
    <w:qFormat/>
    <w:rsid w:val="00F25DD2"/>
    <w:pPr>
      <w:widowControl/>
      <w:ind w:left="200" w:hangingChars="200" w:hanging="200"/>
    </w:pPr>
    <w:rPr>
      <w:rFonts w:ascii="Times New Roman" w:eastAsia="楷体" w:hAnsi="Times New Roman" w:cs="宋体"/>
      <w:kern w:val="0"/>
      <w:sz w:val="24"/>
      <w:szCs w:val="24"/>
    </w:rPr>
  </w:style>
  <w:style w:type="paragraph" w:customStyle="1" w:styleId="CM58">
    <w:name w:val="CM58"/>
    <w:basedOn w:val="Default"/>
    <w:next w:val="Default"/>
    <w:uiPriority w:val="99"/>
    <w:qFormat/>
    <w:rsid w:val="00F25DD2"/>
    <w:rPr>
      <w:rFonts w:ascii="楷体_GB2312" w:eastAsia="楷体_GB2312" w:hAnsi="Calibri"/>
      <w:color w:val="auto"/>
      <w:szCs w:val="24"/>
    </w:rPr>
  </w:style>
  <w:style w:type="paragraph" w:customStyle="1" w:styleId="xl103">
    <w:name w:val="xl103"/>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楷体_GB2312" w:eastAsia="楷体_GB2312" w:hAnsi="宋体" w:cs="宋体"/>
      <w:color w:val="000000"/>
      <w:kern w:val="0"/>
      <w:sz w:val="20"/>
      <w:szCs w:val="20"/>
    </w:rPr>
  </w:style>
  <w:style w:type="paragraph" w:customStyle="1" w:styleId="WGLBody">
    <w:name w:val="WGL Body"/>
    <w:basedOn w:val="a"/>
    <w:uiPriority w:val="99"/>
    <w:qFormat/>
    <w:rsid w:val="00F25DD2"/>
    <w:pPr>
      <w:widowControl/>
      <w:tabs>
        <w:tab w:val="left" w:pos="3067"/>
      </w:tabs>
      <w:spacing w:after="140" w:line="280" w:lineRule="exact"/>
      <w:jc w:val="left"/>
    </w:pPr>
    <w:rPr>
      <w:rFonts w:ascii="Times New Roman" w:eastAsia="华文楷体" w:hAnsi="Times New Roman" w:cs="宋体"/>
      <w:kern w:val="0"/>
      <w:sz w:val="22"/>
      <w:szCs w:val="24"/>
    </w:rPr>
  </w:style>
  <w:style w:type="paragraph" w:customStyle="1" w:styleId="100">
    <w:name w:val="10"/>
    <w:basedOn w:val="a"/>
    <w:next w:val="af9"/>
    <w:uiPriority w:val="99"/>
    <w:qFormat/>
    <w:rsid w:val="00F25DD2"/>
    <w:pPr>
      <w:widowControl/>
      <w:spacing w:line="340" w:lineRule="exact"/>
      <w:ind w:left="227" w:right="170"/>
    </w:pPr>
    <w:rPr>
      <w:rFonts w:ascii="宋体" w:eastAsia="楷体" w:hAnsi="宋体" w:cs="宋体"/>
      <w:kern w:val="0"/>
      <w:sz w:val="24"/>
      <w:szCs w:val="28"/>
    </w:rPr>
  </w:style>
  <w:style w:type="paragraph" w:customStyle="1" w:styleId="CharChar1CharCharCharCharCharCharCharCharCharCharCharCharCharCharChar1">
    <w:name w:val="Char Char1 Char Char Char Char Char Char Char Char Char Char Char Char Char Char Char1"/>
    <w:basedOn w:val="a"/>
    <w:uiPriority w:val="99"/>
    <w:qFormat/>
    <w:rsid w:val="00F25DD2"/>
    <w:pPr>
      <w:widowControl/>
      <w:autoSpaceDE w:val="0"/>
      <w:autoSpaceDN w:val="0"/>
      <w:adjustRightInd w:val="0"/>
      <w:spacing w:line="360" w:lineRule="auto"/>
      <w:ind w:firstLineChars="200" w:firstLine="480"/>
    </w:pPr>
    <w:rPr>
      <w:rFonts w:ascii="Times New Roman" w:eastAsia="楷体_GB2312" w:hAnsi="Times New Roman" w:cs="宋体"/>
      <w:color w:val="000000"/>
      <w:kern w:val="0"/>
      <w:sz w:val="24"/>
      <w:szCs w:val="20"/>
    </w:rPr>
  </w:style>
  <w:style w:type="paragraph" w:customStyle="1" w:styleId="xl50">
    <w:name w:val="xl50"/>
    <w:basedOn w:val="a"/>
    <w:uiPriority w:val="99"/>
    <w:qFormat/>
    <w:rsid w:val="00F25DD2"/>
    <w:pPr>
      <w:widowControl/>
      <w:pBdr>
        <w:top w:val="single" w:sz="4" w:space="0" w:color="auto"/>
        <w:bottom w:val="single" w:sz="4" w:space="0" w:color="auto"/>
        <w:right w:val="single" w:sz="4" w:space="0" w:color="auto"/>
      </w:pBdr>
      <w:spacing w:before="100" w:beforeAutospacing="1" w:after="100" w:afterAutospacing="1"/>
      <w:jc w:val="right"/>
    </w:pPr>
    <w:rPr>
      <w:rFonts w:ascii="宋体" w:eastAsia="楷体" w:hAnsi="宋体" w:cs="宋体"/>
      <w:kern w:val="0"/>
      <w:sz w:val="24"/>
      <w:szCs w:val="24"/>
    </w:rPr>
  </w:style>
  <w:style w:type="paragraph" w:customStyle="1" w:styleId="CM64">
    <w:name w:val="CM64"/>
    <w:basedOn w:val="Default"/>
    <w:next w:val="Default"/>
    <w:uiPriority w:val="99"/>
    <w:qFormat/>
    <w:rsid w:val="00F25DD2"/>
    <w:pPr>
      <w:spacing w:line="546" w:lineRule="atLeast"/>
    </w:pPr>
    <w:rPr>
      <w:rFonts w:ascii="宋体" w:eastAsia="宋体"/>
      <w:color w:val="auto"/>
      <w:sz w:val="21"/>
      <w:szCs w:val="24"/>
    </w:rPr>
  </w:style>
  <w:style w:type="paragraph" w:customStyle="1" w:styleId="write">
    <w:name w:val="write"/>
    <w:basedOn w:val="a"/>
    <w:uiPriority w:val="99"/>
    <w:qFormat/>
    <w:rsid w:val="00F25DD2"/>
    <w:pPr>
      <w:widowControl/>
      <w:tabs>
        <w:tab w:val="left" w:pos="709"/>
      </w:tabs>
      <w:overflowPunct w:val="0"/>
      <w:adjustRightInd w:val="0"/>
    </w:pPr>
    <w:rPr>
      <w:rFonts w:ascii="Helvetica-Narrow" w:eastAsia="楷体" w:hAnsi="Helvetica-Narrow" w:cs="宋体"/>
      <w:kern w:val="0"/>
      <w:sz w:val="24"/>
      <w:szCs w:val="20"/>
      <w:lang w:eastAsia="en-US"/>
    </w:rPr>
  </w:style>
  <w:style w:type="paragraph" w:customStyle="1" w:styleId="xl57">
    <w:name w:val="xl57"/>
    <w:basedOn w:val="a"/>
    <w:uiPriority w:val="99"/>
    <w:qFormat/>
    <w:rsid w:val="00F25DD2"/>
    <w:pPr>
      <w:widowControl/>
      <w:spacing w:before="100" w:beforeAutospacing="1" w:after="100" w:afterAutospacing="1"/>
      <w:jc w:val="right"/>
    </w:pPr>
    <w:rPr>
      <w:rFonts w:ascii="宋体" w:eastAsia="楷体" w:hAnsi="宋体" w:cs="宋体"/>
      <w:kern w:val="0"/>
      <w:sz w:val="24"/>
      <w:szCs w:val="24"/>
    </w:rPr>
  </w:style>
  <w:style w:type="paragraph" w:customStyle="1" w:styleId="3f1">
    <w:name w:val="章节3"/>
    <w:basedOn w:val="a"/>
    <w:uiPriority w:val="99"/>
    <w:qFormat/>
    <w:rsid w:val="00F25DD2"/>
    <w:pPr>
      <w:widowControl/>
      <w:autoSpaceDE w:val="0"/>
      <w:autoSpaceDN w:val="0"/>
      <w:adjustRightInd w:val="0"/>
      <w:spacing w:after="80" w:line="400" w:lineRule="exact"/>
      <w:ind w:firstLine="540"/>
    </w:pPr>
    <w:rPr>
      <w:rFonts w:ascii="汉仪书宋二繁" w:eastAsia="汉仪书宋二繁" w:hAnsi="Times New Roman" w:cs="宋体"/>
      <w:b/>
      <w:kern w:val="0"/>
      <w:sz w:val="24"/>
      <w:szCs w:val="20"/>
    </w:rPr>
  </w:style>
  <w:style w:type="paragraph" w:customStyle="1" w:styleId="CharChar1CharCharCharCharCharCharCharChar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Char Char Char Char Char Char Char Char"/>
    <w:basedOn w:val="a"/>
    <w:uiPriority w:val="99"/>
    <w:qFormat/>
    <w:rsid w:val="00F25DD2"/>
    <w:pPr>
      <w:widowControl/>
      <w:autoSpaceDE w:val="0"/>
      <w:autoSpaceDN w:val="0"/>
      <w:adjustRightInd w:val="0"/>
      <w:spacing w:after="160" w:line="240" w:lineRule="exact"/>
      <w:ind w:firstLineChars="200" w:firstLine="480"/>
    </w:pPr>
    <w:rPr>
      <w:rFonts w:ascii="Verdana" w:eastAsia="Times New Roman" w:hAnsi="Verdana" w:cs="Arial"/>
      <w:color w:val="000000"/>
      <w:kern w:val="0"/>
      <w:sz w:val="22"/>
      <w:szCs w:val="20"/>
      <w:lang w:eastAsia="en-US"/>
    </w:rPr>
  </w:style>
  <w:style w:type="paragraph" w:customStyle="1" w:styleId="affffffff3">
    <w:name w:val="报告表头"/>
    <w:basedOn w:val="a"/>
    <w:uiPriority w:val="99"/>
    <w:qFormat/>
    <w:rsid w:val="00F25DD2"/>
    <w:pPr>
      <w:widowControl/>
      <w:autoSpaceDE w:val="0"/>
      <w:autoSpaceDN w:val="0"/>
      <w:adjustRightInd w:val="0"/>
      <w:spacing w:before="120" w:line="360" w:lineRule="auto"/>
      <w:ind w:firstLineChars="200" w:firstLine="480"/>
      <w:jc w:val="center"/>
    </w:pPr>
    <w:rPr>
      <w:rFonts w:ascii="楷体_GB2312" w:eastAsia="楷体_GB2312" w:hAnsi="Times New Roman" w:cs="宋体"/>
      <w:b/>
      <w:color w:val="000000"/>
      <w:kern w:val="0"/>
      <w:sz w:val="24"/>
      <w:szCs w:val="24"/>
    </w:rPr>
  </w:style>
  <w:style w:type="paragraph" w:customStyle="1" w:styleId="CM42">
    <w:name w:val="CM42"/>
    <w:basedOn w:val="Default"/>
    <w:next w:val="Default"/>
    <w:uiPriority w:val="99"/>
    <w:qFormat/>
    <w:rsid w:val="00F25DD2"/>
    <w:pPr>
      <w:spacing w:line="546" w:lineRule="atLeast"/>
    </w:pPr>
    <w:rPr>
      <w:rFonts w:ascii="宋体" w:eastAsia="宋体"/>
      <w:color w:val="auto"/>
      <w:sz w:val="21"/>
      <w:szCs w:val="24"/>
    </w:rPr>
  </w:style>
  <w:style w:type="paragraph" w:customStyle="1" w:styleId="CM19">
    <w:name w:val="CM19"/>
    <w:basedOn w:val="Default"/>
    <w:next w:val="Default"/>
    <w:uiPriority w:val="99"/>
    <w:qFormat/>
    <w:rsid w:val="00F25DD2"/>
    <w:pPr>
      <w:spacing w:line="546" w:lineRule="atLeast"/>
    </w:pPr>
    <w:rPr>
      <w:rFonts w:ascii="宋体" w:eastAsia="宋体"/>
      <w:color w:val="auto"/>
      <w:sz w:val="21"/>
      <w:szCs w:val="24"/>
    </w:rPr>
  </w:style>
  <w:style w:type="paragraph" w:customStyle="1" w:styleId="font0">
    <w:name w:val="font0"/>
    <w:basedOn w:val="a"/>
    <w:uiPriority w:val="99"/>
    <w:qFormat/>
    <w:rsid w:val="00F25DD2"/>
    <w:pPr>
      <w:widowControl/>
      <w:spacing w:before="100" w:beforeAutospacing="1" w:after="100" w:afterAutospacing="1"/>
      <w:jc w:val="left"/>
    </w:pPr>
    <w:rPr>
      <w:rFonts w:ascii="Arial" w:eastAsia="楷体" w:hAnsi="Arial" w:cs="Arial"/>
      <w:kern w:val="0"/>
      <w:sz w:val="20"/>
      <w:szCs w:val="20"/>
    </w:rPr>
  </w:style>
  <w:style w:type="paragraph" w:customStyle="1" w:styleId="affffffff4">
    <w:name w:val="三级标题"/>
    <w:basedOn w:val="a"/>
    <w:qFormat/>
    <w:rsid w:val="00F25DD2"/>
    <w:pPr>
      <w:widowControl/>
      <w:adjustRightInd w:val="0"/>
      <w:snapToGrid w:val="0"/>
      <w:spacing w:line="360" w:lineRule="auto"/>
      <w:ind w:firstLineChars="200" w:firstLine="200"/>
      <w:jc w:val="left"/>
      <w:outlineLvl w:val="1"/>
    </w:pPr>
    <w:rPr>
      <w:rFonts w:ascii="Times New Roman" w:eastAsia="仿宋" w:hAnsi="Times New Roman" w:cs="宋体"/>
      <w:b/>
      <w:kern w:val="0"/>
      <w:sz w:val="24"/>
      <w:szCs w:val="30"/>
    </w:rPr>
  </w:style>
  <w:style w:type="paragraph" w:customStyle="1" w:styleId="CM153">
    <w:name w:val="CM153"/>
    <w:basedOn w:val="Default"/>
    <w:next w:val="Default"/>
    <w:uiPriority w:val="99"/>
    <w:qFormat/>
    <w:rsid w:val="00F25DD2"/>
    <w:pPr>
      <w:spacing w:after="1578"/>
    </w:pPr>
    <w:rPr>
      <w:rFonts w:ascii="Sim Sun+ 2" w:eastAsia="Sim Sun+ 2" w:hAnsi="Calibri"/>
      <w:color w:val="auto"/>
      <w:szCs w:val="24"/>
    </w:rPr>
  </w:style>
  <w:style w:type="paragraph" w:customStyle="1" w:styleId="xl88">
    <w:name w:val="xl88"/>
    <w:basedOn w:val="a"/>
    <w:qFormat/>
    <w:rsid w:val="00F25DD2"/>
    <w:pPr>
      <w:widowControl/>
      <w:pBdr>
        <w:bottom w:val="single" w:sz="8" w:space="0" w:color="auto"/>
        <w:right w:val="single" w:sz="8" w:space="0" w:color="auto"/>
      </w:pBdr>
      <w:spacing w:before="100" w:beforeAutospacing="1" w:after="100" w:afterAutospacing="1"/>
    </w:pPr>
    <w:rPr>
      <w:rFonts w:ascii="Times New Roman" w:eastAsia="楷体" w:hAnsi="Times New Roman" w:cs="宋体"/>
      <w:kern w:val="0"/>
      <w:sz w:val="24"/>
      <w:szCs w:val="21"/>
    </w:rPr>
  </w:style>
  <w:style w:type="paragraph" w:customStyle="1" w:styleId="CM21">
    <w:name w:val="CM21"/>
    <w:basedOn w:val="Default"/>
    <w:next w:val="Default"/>
    <w:uiPriority w:val="99"/>
    <w:qFormat/>
    <w:rsid w:val="00F25DD2"/>
    <w:rPr>
      <w:rFonts w:ascii=".." w:eastAsia=".." w:hAnsi="Calibri"/>
      <w:color w:val="auto"/>
      <w:szCs w:val="24"/>
    </w:rPr>
  </w:style>
  <w:style w:type="paragraph" w:customStyle="1" w:styleId="xl77">
    <w:name w:val="xl77"/>
    <w:basedOn w:val="a"/>
    <w:qFormat/>
    <w:rsid w:val="00F25DD2"/>
    <w:pPr>
      <w:widowControl/>
      <w:pBdr>
        <w:top w:val="single" w:sz="4" w:space="0" w:color="auto"/>
        <w:left w:val="single" w:sz="4" w:space="0" w:color="auto"/>
        <w:bottom w:val="single" w:sz="4" w:space="0" w:color="auto"/>
      </w:pBdr>
      <w:spacing w:before="100" w:beforeAutospacing="1" w:after="100" w:afterAutospacing="1"/>
      <w:jc w:val="center"/>
    </w:pPr>
    <w:rPr>
      <w:rFonts w:ascii="黑体" w:eastAsia="黑体" w:hAnsi="宋体" w:cs="宋体"/>
      <w:kern w:val="0"/>
      <w:sz w:val="24"/>
      <w:szCs w:val="24"/>
    </w:rPr>
  </w:style>
  <w:style w:type="paragraph" w:customStyle="1" w:styleId="CM40">
    <w:name w:val="CM40"/>
    <w:basedOn w:val="Default"/>
    <w:next w:val="Default"/>
    <w:uiPriority w:val="99"/>
    <w:qFormat/>
    <w:rsid w:val="00F25DD2"/>
    <w:pPr>
      <w:spacing w:line="546" w:lineRule="atLeast"/>
    </w:pPr>
    <w:rPr>
      <w:rFonts w:ascii="宋体" w:eastAsia="宋体"/>
      <w:color w:val="auto"/>
      <w:sz w:val="21"/>
      <w:szCs w:val="24"/>
    </w:rPr>
  </w:style>
  <w:style w:type="paragraph" w:customStyle="1" w:styleId="affffffff5">
    <w:name w:val="标准"/>
    <w:basedOn w:val="a"/>
    <w:uiPriority w:val="99"/>
    <w:qFormat/>
    <w:rsid w:val="00F25DD2"/>
    <w:pPr>
      <w:widowControl/>
      <w:adjustRightInd w:val="0"/>
      <w:spacing w:line="312" w:lineRule="atLeast"/>
      <w:jc w:val="center"/>
    </w:pPr>
    <w:rPr>
      <w:rFonts w:ascii="Times New Roman" w:eastAsia="楷体" w:hAnsi="Times New Roman" w:cs="宋体"/>
      <w:kern w:val="0"/>
      <w:sz w:val="24"/>
      <w:szCs w:val="20"/>
    </w:rPr>
  </w:style>
  <w:style w:type="paragraph" w:customStyle="1" w:styleId="affffffff6">
    <w:name w:val="季度报告正文"/>
    <w:basedOn w:val="a"/>
    <w:next w:val="a"/>
    <w:qFormat/>
    <w:rsid w:val="00F25DD2"/>
    <w:pPr>
      <w:widowControl/>
      <w:autoSpaceDE w:val="0"/>
      <w:autoSpaceDN w:val="0"/>
      <w:adjustRightInd w:val="0"/>
      <w:spacing w:before="100" w:after="100"/>
      <w:jc w:val="left"/>
    </w:pPr>
    <w:rPr>
      <w:rFonts w:ascii="宋体" w:eastAsia="楷体" w:hAnsi="Times New Roman" w:cs="宋体"/>
      <w:kern w:val="0"/>
      <w:sz w:val="24"/>
      <w:szCs w:val="24"/>
    </w:rPr>
  </w:style>
  <w:style w:type="paragraph" w:customStyle="1" w:styleId="218">
    <w:name w:val="正文文本 21"/>
    <w:basedOn w:val="a"/>
    <w:qFormat/>
    <w:rsid w:val="00F25DD2"/>
    <w:pPr>
      <w:widowControl/>
      <w:spacing w:after="120" w:line="480" w:lineRule="auto"/>
    </w:pPr>
    <w:rPr>
      <w:rFonts w:ascii="Times New Roman" w:eastAsia="楷体" w:hAnsi="Times New Roman" w:cs="宋体"/>
      <w:kern w:val="0"/>
      <w:sz w:val="24"/>
      <w:szCs w:val="24"/>
    </w:rPr>
  </w:style>
  <w:style w:type="paragraph" w:customStyle="1" w:styleId="xl97">
    <w:name w:val="xl97"/>
    <w:basedOn w:val="a"/>
    <w:qFormat/>
    <w:rsid w:val="00F25DD2"/>
    <w:pPr>
      <w:widowControl/>
      <w:spacing w:before="100" w:beforeAutospacing="1" w:after="100" w:afterAutospacing="1"/>
      <w:jc w:val="center"/>
    </w:pPr>
    <w:rPr>
      <w:rFonts w:ascii="Arial Unicode MS" w:eastAsia="Arial Unicode MS" w:hAnsi="Arial Unicode MS" w:cs="Arial Unicode MS"/>
      <w:b/>
      <w:bCs/>
      <w:kern w:val="0"/>
      <w:sz w:val="24"/>
      <w:szCs w:val="21"/>
    </w:rPr>
  </w:style>
  <w:style w:type="paragraph" w:customStyle="1" w:styleId="font9">
    <w:name w:val="font9"/>
    <w:basedOn w:val="a"/>
    <w:uiPriority w:val="99"/>
    <w:qFormat/>
    <w:rsid w:val="00F25DD2"/>
    <w:pPr>
      <w:widowControl/>
      <w:spacing w:before="100" w:beforeAutospacing="1" w:after="100" w:afterAutospacing="1"/>
      <w:jc w:val="left"/>
    </w:pPr>
    <w:rPr>
      <w:rFonts w:ascii="Arial" w:eastAsia="楷体" w:hAnsi="Arial" w:cs="Arial"/>
      <w:kern w:val="0"/>
      <w:sz w:val="20"/>
      <w:szCs w:val="20"/>
    </w:rPr>
  </w:style>
  <w:style w:type="paragraph" w:customStyle="1" w:styleId="OutlineCharChar">
    <w:name w:val="Outline Char Char"/>
    <w:basedOn w:val="a"/>
    <w:uiPriority w:val="99"/>
    <w:qFormat/>
    <w:rsid w:val="00F25DD2"/>
    <w:pPr>
      <w:widowControl/>
      <w:tabs>
        <w:tab w:val="left" w:pos="0"/>
      </w:tabs>
      <w:spacing w:after="160" w:line="240" w:lineRule="exact"/>
      <w:ind w:left="425" w:hanging="137"/>
      <w:jc w:val="left"/>
    </w:pPr>
    <w:rPr>
      <w:rFonts w:ascii="Verdana" w:eastAsia="楷体" w:hAnsi="Verdana" w:cs="宋体"/>
      <w:kern w:val="0"/>
      <w:sz w:val="20"/>
      <w:szCs w:val="20"/>
      <w:lang w:eastAsia="en-US"/>
    </w:rPr>
  </w:style>
  <w:style w:type="paragraph" w:customStyle="1" w:styleId="Char5CharCharCharCharCharChar">
    <w:name w:val="Char5 Char Char Char Char Char Char"/>
    <w:basedOn w:val="a"/>
    <w:uiPriority w:val="99"/>
    <w:qFormat/>
    <w:rsid w:val="00F25DD2"/>
    <w:pPr>
      <w:widowControl/>
      <w:spacing w:after="160" w:line="240" w:lineRule="exact"/>
      <w:jc w:val="left"/>
    </w:pPr>
    <w:rPr>
      <w:rFonts w:ascii="Verdana" w:eastAsia="楷体" w:hAnsi="Verdana" w:cs="宋体"/>
      <w:kern w:val="0"/>
      <w:sz w:val="20"/>
      <w:szCs w:val="20"/>
    </w:rPr>
  </w:style>
  <w:style w:type="paragraph" w:customStyle="1" w:styleId="affffffff7">
    <w:name w:val="摘要图体"/>
    <w:basedOn w:val="afffb"/>
    <w:qFormat/>
    <w:rsid w:val="00F25DD2"/>
    <w:pPr>
      <w:widowControl/>
      <w:tabs>
        <w:tab w:val="left" w:pos="480"/>
      </w:tabs>
      <w:spacing w:beforeLines="50" w:afterLines="50" w:line="240" w:lineRule="auto"/>
    </w:pPr>
    <w:rPr>
      <w:rFonts w:ascii="Times New Roman" w:eastAsia="仿宋_GB2312" w:cs="Calibri"/>
      <w:bCs w:val="0"/>
      <w:kern w:val="0"/>
      <w:szCs w:val="24"/>
    </w:rPr>
  </w:style>
  <w:style w:type="paragraph" w:customStyle="1" w:styleId="219">
    <w:name w:val="索引 21"/>
    <w:basedOn w:val="a"/>
    <w:next w:val="a"/>
    <w:qFormat/>
    <w:rsid w:val="00F25DD2"/>
    <w:pPr>
      <w:widowControl/>
      <w:ind w:leftChars="200" w:left="200"/>
    </w:pPr>
    <w:rPr>
      <w:rFonts w:ascii="Times New Roman" w:eastAsia="楷体" w:hAnsi="Times New Roman" w:cs="宋体"/>
      <w:kern w:val="0"/>
      <w:sz w:val="24"/>
      <w:szCs w:val="24"/>
    </w:rPr>
  </w:style>
  <w:style w:type="paragraph" w:customStyle="1" w:styleId="65">
    <w:name w:val="募集6表标题"/>
    <w:basedOn w:val="a"/>
    <w:qFormat/>
    <w:rsid w:val="00F25DD2"/>
    <w:pPr>
      <w:widowControl/>
      <w:ind w:firstLineChars="200" w:firstLine="422"/>
      <w:jc w:val="center"/>
    </w:pPr>
    <w:rPr>
      <w:rFonts w:ascii="宋体" w:eastAsia="楷体" w:hAnsi="宋体" w:cs="宋体"/>
      <w:b/>
      <w:kern w:val="0"/>
      <w:sz w:val="24"/>
      <w:szCs w:val="24"/>
    </w:rPr>
  </w:style>
  <w:style w:type="paragraph" w:customStyle="1" w:styleId="316">
    <w:name w:val="列表 31"/>
    <w:basedOn w:val="a"/>
    <w:qFormat/>
    <w:rsid w:val="00F25DD2"/>
    <w:pPr>
      <w:widowControl/>
      <w:ind w:leftChars="400" w:left="100" w:hangingChars="200" w:hanging="200"/>
    </w:pPr>
    <w:rPr>
      <w:rFonts w:ascii="Times New Roman" w:eastAsia="楷体" w:hAnsi="Times New Roman" w:cs="宋体"/>
      <w:kern w:val="0"/>
      <w:sz w:val="24"/>
      <w:szCs w:val="24"/>
    </w:rPr>
  </w:style>
  <w:style w:type="paragraph" w:customStyle="1" w:styleId="1ffff">
    <w:name w:val="索引标题1"/>
    <w:basedOn w:val="a"/>
    <w:next w:val="11a"/>
    <w:qFormat/>
    <w:rsid w:val="00F25DD2"/>
    <w:pPr>
      <w:widowControl/>
      <w:adjustRightInd w:val="0"/>
      <w:spacing w:line="360" w:lineRule="atLeast"/>
      <w:textAlignment w:val="baseline"/>
    </w:pPr>
    <w:rPr>
      <w:rFonts w:ascii="Arial" w:eastAsia="楷体" w:hAnsi="Arial" w:cs="宋体"/>
      <w:b/>
      <w:kern w:val="0"/>
      <w:sz w:val="24"/>
      <w:szCs w:val="20"/>
    </w:rPr>
  </w:style>
  <w:style w:type="paragraph" w:customStyle="1" w:styleId="CharCharCharCharCharCharChar">
    <w:name w:val="Char Char Char Char Char Char Char"/>
    <w:basedOn w:val="a"/>
    <w:uiPriority w:val="99"/>
    <w:qFormat/>
    <w:rsid w:val="00F25DD2"/>
    <w:pPr>
      <w:widowControl/>
      <w:spacing w:after="160" w:line="240" w:lineRule="exact"/>
      <w:jc w:val="left"/>
    </w:pPr>
    <w:rPr>
      <w:rFonts w:ascii="Verdana" w:eastAsia="楷体" w:hAnsi="Verdana" w:cs="宋体"/>
      <w:kern w:val="0"/>
      <w:sz w:val="20"/>
      <w:szCs w:val="20"/>
      <w:lang w:eastAsia="en-US"/>
    </w:rPr>
  </w:style>
  <w:style w:type="paragraph" w:customStyle="1" w:styleId="xl27">
    <w:name w:val="xl27"/>
    <w:basedOn w:val="a"/>
    <w:uiPriority w:val="99"/>
    <w:qFormat/>
    <w:rsid w:val="00F25DD2"/>
    <w:pPr>
      <w:widowControl/>
      <w:spacing w:before="100" w:beforeAutospacing="1" w:after="100" w:afterAutospacing="1"/>
      <w:jc w:val="center"/>
    </w:pPr>
    <w:rPr>
      <w:rFonts w:ascii="楷体_GB2312" w:eastAsia="楷体_GB2312" w:hAnsi="Arial Unicode MS" w:cs="宋体"/>
      <w:kern w:val="0"/>
      <w:sz w:val="24"/>
      <w:szCs w:val="20"/>
    </w:rPr>
  </w:style>
  <w:style w:type="paragraph" w:customStyle="1" w:styleId="TOC40">
    <w:name w:val="TOC 标题4"/>
    <w:basedOn w:val="1"/>
    <w:next w:val="a"/>
    <w:uiPriority w:val="39"/>
    <w:qFormat/>
    <w:rsid w:val="00F25DD2"/>
    <w:pPr>
      <w:spacing w:before="480" w:after="0" w:line="276" w:lineRule="auto"/>
      <w:jc w:val="left"/>
      <w:outlineLvl w:val="9"/>
    </w:pPr>
    <w:rPr>
      <w:rFonts w:ascii="Cambria" w:eastAsia="宋体" w:hAnsi="Cambria"/>
      <w:color w:val="365F91"/>
      <w:kern w:val="0"/>
      <w:szCs w:val="28"/>
    </w:rPr>
  </w:style>
  <w:style w:type="paragraph" w:customStyle="1" w:styleId="CM12">
    <w:name w:val="CM12"/>
    <w:basedOn w:val="a"/>
    <w:next w:val="a"/>
    <w:uiPriority w:val="99"/>
    <w:qFormat/>
    <w:rsid w:val="00F25DD2"/>
    <w:pPr>
      <w:widowControl/>
      <w:autoSpaceDE w:val="0"/>
      <w:autoSpaceDN w:val="0"/>
      <w:adjustRightInd w:val="0"/>
      <w:spacing w:after="65" w:line="360" w:lineRule="auto"/>
      <w:jc w:val="left"/>
    </w:pPr>
    <w:rPr>
      <w:rFonts w:ascii="黑体" w:eastAsia="黑体" w:hAnsi="Times New Roman" w:cs="黑体"/>
      <w:kern w:val="0"/>
      <w:sz w:val="24"/>
      <w:szCs w:val="24"/>
    </w:rPr>
  </w:style>
  <w:style w:type="paragraph" w:customStyle="1" w:styleId="CM20">
    <w:name w:val="CM20"/>
    <w:basedOn w:val="Default"/>
    <w:next w:val="Default"/>
    <w:uiPriority w:val="99"/>
    <w:qFormat/>
    <w:rsid w:val="00F25DD2"/>
    <w:pPr>
      <w:spacing w:line="546" w:lineRule="atLeast"/>
    </w:pPr>
    <w:rPr>
      <w:rFonts w:ascii="宋体" w:eastAsia="宋体"/>
      <w:color w:val="auto"/>
      <w:sz w:val="21"/>
      <w:szCs w:val="24"/>
    </w:rPr>
  </w:style>
  <w:style w:type="paragraph" w:customStyle="1" w:styleId="Char120">
    <w:name w:val="Char12"/>
    <w:basedOn w:val="a"/>
    <w:uiPriority w:val="99"/>
    <w:qFormat/>
    <w:rsid w:val="00F25DD2"/>
    <w:pPr>
      <w:widowControl/>
      <w:autoSpaceDE w:val="0"/>
      <w:autoSpaceDN w:val="0"/>
      <w:adjustRightInd w:val="0"/>
      <w:spacing w:before="240" w:after="240" w:line="360" w:lineRule="auto"/>
      <w:ind w:firstLineChars="200" w:firstLine="480"/>
    </w:pPr>
    <w:rPr>
      <w:rFonts w:ascii="Tahoma" w:eastAsia="楷体_GB2312" w:hAnsi="Tahoma" w:cs="宋体"/>
      <w:b/>
      <w:color w:val="000000"/>
      <w:kern w:val="0"/>
      <w:sz w:val="24"/>
      <w:szCs w:val="24"/>
    </w:rPr>
  </w:style>
  <w:style w:type="paragraph" w:customStyle="1" w:styleId="21a">
    <w:name w:val="列出段落21"/>
    <w:basedOn w:val="a"/>
    <w:uiPriority w:val="99"/>
    <w:qFormat/>
    <w:rsid w:val="00F25DD2"/>
    <w:pPr>
      <w:widowControl/>
      <w:ind w:firstLineChars="200" w:firstLine="420"/>
    </w:pPr>
    <w:rPr>
      <w:rFonts w:ascii="Calibri" w:eastAsia="楷体" w:hAnsi="Calibri" w:cs="宋体"/>
      <w:kern w:val="0"/>
      <w:sz w:val="24"/>
      <w:szCs w:val="24"/>
    </w:rPr>
  </w:style>
  <w:style w:type="paragraph" w:customStyle="1" w:styleId="317">
    <w:name w:val="正文文本缩进 31"/>
    <w:basedOn w:val="a"/>
    <w:qFormat/>
    <w:rsid w:val="00F25DD2"/>
    <w:pPr>
      <w:widowControl/>
      <w:spacing w:after="120"/>
      <w:ind w:leftChars="200" w:left="420"/>
    </w:pPr>
    <w:rPr>
      <w:rFonts w:ascii="Times New Roman" w:eastAsia="楷体" w:hAnsi="Times New Roman" w:cs="宋体"/>
      <w:kern w:val="0"/>
      <w:sz w:val="16"/>
      <w:szCs w:val="16"/>
    </w:rPr>
  </w:style>
  <w:style w:type="paragraph" w:customStyle="1" w:styleId="affffffff8">
    <w:name w:val="章节名"/>
    <w:basedOn w:val="a"/>
    <w:uiPriority w:val="99"/>
    <w:qFormat/>
    <w:rsid w:val="00F25DD2"/>
    <w:pPr>
      <w:widowControl/>
      <w:autoSpaceDE w:val="0"/>
      <w:autoSpaceDN w:val="0"/>
      <w:adjustRightInd w:val="0"/>
      <w:spacing w:after="100" w:line="600" w:lineRule="exact"/>
    </w:pPr>
    <w:rPr>
      <w:rFonts w:ascii="汉仪书宋二繁" w:eastAsia="汉仪书宋二繁" w:hAnsi="Times New Roman" w:cs="宋体"/>
      <w:b/>
      <w:caps/>
      <w:kern w:val="0"/>
      <w:sz w:val="26"/>
      <w:szCs w:val="20"/>
    </w:rPr>
  </w:style>
  <w:style w:type="paragraph" w:customStyle="1" w:styleId="xl106">
    <w:name w:val="xl106"/>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楷体_GB2312" w:eastAsia="楷体_GB2312" w:hAnsi="宋体" w:cs="宋体"/>
      <w:color w:val="000000"/>
      <w:kern w:val="0"/>
      <w:sz w:val="20"/>
      <w:szCs w:val="20"/>
    </w:rPr>
  </w:style>
  <w:style w:type="paragraph" w:customStyle="1" w:styleId="513">
    <w:name w:val="列表接续 51"/>
    <w:basedOn w:val="a"/>
    <w:qFormat/>
    <w:rsid w:val="00F25DD2"/>
    <w:pPr>
      <w:widowControl/>
      <w:spacing w:after="120"/>
      <w:ind w:leftChars="1000" w:left="2100"/>
    </w:pPr>
    <w:rPr>
      <w:rFonts w:ascii="Times New Roman" w:eastAsia="楷体" w:hAnsi="Times New Roman" w:cs="宋体"/>
      <w:kern w:val="0"/>
      <w:sz w:val="24"/>
      <w:szCs w:val="24"/>
    </w:rPr>
  </w:style>
  <w:style w:type="paragraph" w:customStyle="1" w:styleId="TOC10">
    <w:name w:val="TOC 标题1"/>
    <w:basedOn w:val="1"/>
    <w:next w:val="a"/>
    <w:uiPriority w:val="39"/>
    <w:qFormat/>
    <w:rsid w:val="00F25DD2"/>
    <w:pPr>
      <w:spacing w:before="480" w:after="0" w:line="276" w:lineRule="auto"/>
      <w:jc w:val="left"/>
      <w:outlineLvl w:val="9"/>
    </w:pPr>
    <w:rPr>
      <w:rFonts w:ascii="Cambria" w:hAnsi="Cambria"/>
      <w:color w:val="365F91"/>
      <w:kern w:val="0"/>
      <w:szCs w:val="28"/>
    </w:rPr>
  </w:style>
  <w:style w:type="paragraph" w:customStyle="1" w:styleId="Legal2L1">
    <w:name w:val="Legal2_L1"/>
    <w:basedOn w:val="a"/>
    <w:uiPriority w:val="99"/>
    <w:qFormat/>
    <w:rsid w:val="00F25DD2"/>
    <w:pPr>
      <w:keepNext/>
      <w:widowControl/>
      <w:tabs>
        <w:tab w:val="left" w:pos="360"/>
      </w:tabs>
      <w:spacing w:after="240"/>
      <w:outlineLvl w:val="0"/>
    </w:pPr>
    <w:rPr>
      <w:rFonts w:ascii="Times New Roman" w:eastAsia="PMingLiU" w:hAnsi="Times New Roman" w:cs="宋体"/>
      <w:kern w:val="0"/>
      <w:sz w:val="24"/>
      <w:szCs w:val="24"/>
      <w:u w:val="single"/>
      <w:lang w:eastAsia="zh-TW"/>
    </w:rPr>
  </w:style>
  <w:style w:type="paragraph" w:customStyle="1" w:styleId="CM9">
    <w:name w:val="CM9"/>
    <w:basedOn w:val="Default"/>
    <w:next w:val="Default"/>
    <w:uiPriority w:val="99"/>
    <w:qFormat/>
    <w:rsid w:val="00F25DD2"/>
    <w:pPr>
      <w:spacing w:line="626" w:lineRule="atLeast"/>
    </w:pPr>
    <w:rPr>
      <w:rFonts w:ascii="Times New Roman" w:eastAsia="宋体"/>
      <w:color w:val="auto"/>
      <w:sz w:val="21"/>
      <w:szCs w:val="21"/>
    </w:rPr>
  </w:style>
  <w:style w:type="paragraph" w:customStyle="1" w:styleId="xl108">
    <w:name w:val="xl108"/>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楷体_GB2312" w:eastAsia="楷体_GB2312" w:hAnsi="宋体" w:cs="宋体"/>
      <w:color w:val="000000"/>
      <w:kern w:val="0"/>
      <w:sz w:val="20"/>
      <w:szCs w:val="20"/>
    </w:rPr>
  </w:style>
  <w:style w:type="paragraph" w:customStyle="1" w:styleId="11c">
    <w:name w:val="列出段落11"/>
    <w:basedOn w:val="a"/>
    <w:uiPriority w:val="99"/>
    <w:qFormat/>
    <w:rsid w:val="00F25DD2"/>
    <w:pPr>
      <w:widowControl/>
      <w:ind w:firstLineChars="200" w:firstLine="420"/>
    </w:pPr>
    <w:rPr>
      <w:rFonts w:ascii="Times New Roman" w:eastAsia="楷体" w:hAnsi="Times New Roman" w:cs="宋体"/>
      <w:kern w:val="0"/>
      <w:sz w:val="24"/>
      <w:szCs w:val="20"/>
    </w:rPr>
  </w:style>
  <w:style w:type="paragraph" w:customStyle="1" w:styleId="StyleHeading312pt">
    <w:name w:val="Style Heading 3 + 12 pt"/>
    <w:basedOn w:val="3"/>
    <w:uiPriority w:val="99"/>
    <w:qFormat/>
    <w:rsid w:val="00F25DD2"/>
    <w:pPr>
      <w:keepLines w:val="0"/>
      <w:widowControl/>
      <w:tabs>
        <w:tab w:val="left" w:pos="-180"/>
        <w:tab w:val="left" w:pos="1440"/>
      </w:tabs>
      <w:autoSpaceDE w:val="0"/>
      <w:autoSpaceDN w:val="0"/>
      <w:adjustRightInd w:val="0"/>
      <w:snapToGrid w:val="0"/>
      <w:spacing w:before="240" w:after="60" w:line="288" w:lineRule="auto"/>
      <w:ind w:leftChars="200" w:left="2160" w:firstLineChars="160" w:hanging="720"/>
      <w:textAlignment w:val="bottom"/>
    </w:pPr>
    <w:rPr>
      <w:rFonts w:ascii="宋体" w:eastAsia="黑体" w:hAnsi="宋体" w:cs="Times New Roman"/>
      <w:b w:val="0"/>
      <w:bCs w:val="0"/>
      <w:spacing w:val="10"/>
      <w:kern w:val="0"/>
      <w:sz w:val="30"/>
      <w:szCs w:val="24"/>
      <w:shd w:val="clear" w:color="auto" w:fill="FFFFFF"/>
    </w:rPr>
  </w:style>
  <w:style w:type="paragraph" w:customStyle="1" w:styleId="CM2">
    <w:name w:val="CM2"/>
    <w:basedOn w:val="a"/>
    <w:next w:val="a"/>
    <w:uiPriority w:val="99"/>
    <w:qFormat/>
    <w:rsid w:val="00F25DD2"/>
    <w:pPr>
      <w:widowControl/>
      <w:autoSpaceDE w:val="0"/>
      <w:autoSpaceDN w:val="0"/>
      <w:adjustRightInd w:val="0"/>
      <w:spacing w:line="546" w:lineRule="atLeast"/>
      <w:jc w:val="left"/>
    </w:pPr>
    <w:rPr>
      <w:rFonts w:ascii="宋体" w:eastAsia="楷体" w:hAnsi="Times New Roman" w:cs="宋体"/>
      <w:kern w:val="0"/>
      <w:sz w:val="24"/>
      <w:szCs w:val="24"/>
    </w:rPr>
  </w:style>
  <w:style w:type="paragraph" w:customStyle="1" w:styleId="font12">
    <w:name w:val="font12"/>
    <w:basedOn w:val="a"/>
    <w:uiPriority w:val="99"/>
    <w:qFormat/>
    <w:rsid w:val="00F25DD2"/>
    <w:pPr>
      <w:widowControl/>
      <w:spacing w:before="100" w:beforeAutospacing="1" w:after="100" w:afterAutospacing="1"/>
      <w:jc w:val="left"/>
    </w:pPr>
    <w:rPr>
      <w:rFonts w:ascii="宋体" w:eastAsia="楷体" w:hAnsi="宋体" w:cs="Arial Unicode MS"/>
      <w:b/>
      <w:bCs/>
      <w:color w:val="000000"/>
      <w:kern w:val="0"/>
      <w:sz w:val="16"/>
      <w:szCs w:val="16"/>
    </w:rPr>
  </w:style>
  <w:style w:type="paragraph" w:customStyle="1" w:styleId="85">
    <w:name w:val="8Ŀ"/>
    <w:basedOn w:val="a"/>
    <w:uiPriority w:val="99"/>
    <w:qFormat/>
    <w:rsid w:val="00F25DD2"/>
    <w:pPr>
      <w:widowControl/>
      <w:autoSpaceDE w:val="0"/>
      <w:autoSpaceDN w:val="0"/>
      <w:adjustRightInd w:val="0"/>
      <w:snapToGrid w:val="0"/>
      <w:spacing w:before="120" w:line="432" w:lineRule="auto"/>
      <w:ind w:firstLineChars="200" w:firstLine="480"/>
    </w:pPr>
    <w:rPr>
      <w:rFonts w:ascii="Times New Roman" w:eastAsia="楷体_GB2312" w:hAnsi="Times New Roman" w:cs="宋体"/>
      <w:color w:val="000000"/>
      <w:kern w:val="0"/>
      <w:sz w:val="22"/>
      <w:szCs w:val="24"/>
    </w:rPr>
  </w:style>
  <w:style w:type="paragraph" w:customStyle="1" w:styleId="xl107">
    <w:name w:val="xl107"/>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楷体_GB2312" w:eastAsia="楷体_GB2312" w:hAnsi="宋体" w:cs="宋体"/>
      <w:color w:val="000000"/>
      <w:kern w:val="0"/>
      <w:sz w:val="20"/>
      <w:szCs w:val="20"/>
    </w:rPr>
  </w:style>
  <w:style w:type="paragraph" w:customStyle="1" w:styleId="affffffff9">
    <w:name w:val="两行紧凑"/>
    <w:basedOn w:val="a"/>
    <w:uiPriority w:val="99"/>
    <w:qFormat/>
    <w:rsid w:val="00F25DD2"/>
    <w:pPr>
      <w:widowControl/>
      <w:tabs>
        <w:tab w:val="left" w:pos="1560"/>
        <w:tab w:val="left" w:pos="2410"/>
        <w:tab w:val="left" w:pos="3969"/>
        <w:tab w:val="right" w:pos="6096"/>
        <w:tab w:val="left" w:pos="6379"/>
      </w:tabs>
      <w:autoSpaceDE w:val="0"/>
      <w:autoSpaceDN w:val="0"/>
      <w:adjustRightInd w:val="0"/>
    </w:pPr>
    <w:rPr>
      <w:rFonts w:ascii="宋体" w:eastAsia="楷体" w:hAnsi="Times New Roman" w:cs="宋体"/>
      <w:kern w:val="0"/>
      <w:sz w:val="24"/>
      <w:szCs w:val="20"/>
    </w:rPr>
  </w:style>
  <w:style w:type="paragraph" w:customStyle="1" w:styleId="FIBL5">
    <w:name w:val="FIB_L5"/>
    <w:basedOn w:val="a8"/>
    <w:uiPriority w:val="99"/>
    <w:qFormat/>
    <w:rsid w:val="00F25DD2"/>
    <w:pPr>
      <w:widowControl/>
      <w:tabs>
        <w:tab w:val="left" w:pos="2100"/>
      </w:tabs>
      <w:spacing w:after="240"/>
      <w:ind w:left="2100" w:hanging="420"/>
    </w:pPr>
    <w:rPr>
      <w:rFonts w:ascii="Calibri" w:eastAsia="宋体" w:hAnsi="Calibri" w:cs="Times New Roman"/>
      <w:kern w:val="0"/>
      <w:sz w:val="24"/>
      <w:szCs w:val="24"/>
      <w:lang w:eastAsia="en-US"/>
    </w:rPr>
  </w:style>
  <w:style w:type="paragraph" w:customStyle="1" w:styleId="1ffff0">
    <w:name w:val="收信人地址1"/>
    <w:basedOn w:val="a"/>
    <w:qFormat/>
    <w:rsid w:val="00F25DD2"/>
    <w:pPr>
      <w:widowControl/>
      <w:snapToGrid w:val="0"/>
      <w:ind w:leftChars="1400" w:left="100"/>
    </w:pPr>
    <w:rPr>
      <w:rFonts w:ascii="Arial" w:eastAsia="楷体" w:hAnsi="Arial" w:cs="Arial"/>
      <w:kern w:val="0"/>
      <w:sz w:val="24"/>
      <w:szCs w:val="24"/>
    </w:rPr>
  </w:style>
  <w:style w:type="paragraph" w:customStyle="1" w:styleId="Subhead2a">
    <w:name w:val="Subhead 2a"/>
    <w:basedOn w:val="Bodytexta"/>
    <w:uiPriority w:val="99"/>
    <w:qFormat/>
    <w:rsid w:val="00F25DD2"/>
    <w:pPr>
      <w:spacing w:line="280" w:lineRule="atLeast"/>
    </w:pPr>
    <w:rPr>
      <w:rFonts w:ascii="Times New Roman" w:eastAsia="PMingLiU"/>
      <w:b/>
      <w:bCs/>
      <w:sz w:val="20"/>
      <w:szCs w:val="24"/>
    </w:rPr>
  </w:style>
  <w:style w:type="paragraph" w:customStyle="1" w:styleId="CM16">
    <w:name w:val="CM16"/>
    <w:basedOn w:val="Default"/>
    <w:next w:val="Default"/>
    <w:uiPriority w:val="99"/>
    <w:qFormat/>
    <w:rsid w:val="00F25DD2"/>
    <w:pPr>
      <w:spacing w:line="546" w:lineRule="atLeast"/>
    </w:pPr>
    <w:rPr>
      <w:rFonts w:ascii="宋体" w:eastAsia="宋体"/>
      <w:color w:val="auto"/>
      <w:sz w:val="21"/>
      <w:szCs w:val="24"/>
    </w:rPr>
  </w:style>
  <w:style w:type="paragraph" w:customStyle="1" w:styleId="xl59">
    <w:name w:val="xl59"/>
    <w:basedOn w:val="a"/>
    <w:uiPriority w:val="99"/>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4"/>
      <w:szCs w:val="24"/>
    </w:rPr>
  </w:style>
  <w:style w:type="paragraph" w:customStyle="1" w:styleId="affffffffa">
    <w:name w:val="基准页眉样式"/>
    <w:basedOn w:val="a8"/>
    <w:uiPriority w:val="99"/>
    <w:qFormat/>
    <w:rsid w:val="00F25DD2"/>
    <w:pPr>
      <w:keepLines/>
      <w:widowControl/>
      <w:tabs>
        <w:tab w:val="center" w:pos="-18551"/>
        <w:tab w:val="right" w:pos="4320"/>
      </w:tabs>
      <w:spacing w:after="0" w:line="240" w:lineRule="atLeast"/>
      <w:jc w:val="center"/>
    </w:pPr>
    <w:rPr>
      <w:rFonts w:ascii="Garamond" w:eastAsia="宋体" w:hAnsi="Garamond" w:cs="Times New Roman"/>
      <w:smallCaps/>
      <w:spacing w:val="15"/>
      <w:kern w:val="0"/>
      <w:szCs w:val="20"/>
    </w:rPr>
  </w:style>
  <w:style w:type="paragraph" w:customStyle="1" w:styleId="xl36">
    <w:name w:val="xl36"/>
    <w:basedOn w:val="a"/>
    <w:uiPriority w:val="99"/>
    <w:qFormat/>
    <w:rsid w:val="00F25DD2"/>
    <w:pPr>
      <w:widowControl/>
      <w:pBdr>
        <w:top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4"/>
      <w:szCs w:val="24"/>
    </w:rPr>
  </w:style>
  <w:style w:type="paragraph" w:customStyle="1" w:styleId="TOC21">
    <w:name w:val="TOC 标题21"/>
    <w:basedOn w:val="1"/>
    <w:next w:val="a"/>
    <w:uiPriority w:val="99"/>
    <w:qFormat/>
    <w:rsid w:val="00F25DD2"/>
    <w:pPr>
      <w:autoSpaceDE w:val="0"/>
      <w:autoSpaceDN w:val="0"/>
      <w:adjustRightInd w:val="0"/>
      <w:spacing w:before="480" w:after="0" w:line="360" w:lineRule="auto"/>
      <w:ind w:firstLineChars="200" w:firstLine="480"/>
      <w:outlineLvl w:val="9"/>
    </w:pPr>
    <w:rPr>
      <w:rFonts w:ascii="Cambria" w:hAnsi="Cambria"/>
      <w:color w:val="21798E"/>
      <w:kern w:val="0"/>
      <w:szCs w:val="28"/>
    </w:rPr>
  </w:style>
  <w:style w:type="paragraph" w:customStyle="1" w:styleId="xl65">
    <w:name w:val="xl65"/>
    <w:basedOn w:val="a"/>
    <w:qFormat/>
    <w:rsid w:val="00F25DD2"/>
    <w:pPr>
      <w:widowControl/>
      <w:spacing w:before="100" w:beforeAutospacing="1" w:after="100" w:afterAutospacing="1"/>
      <w:jc w:val="right"/>
    </w:pPr>
    <w:rPr>
      <w:rFonts w:ascii="宋体" w:eastAsia="楷体" w:hAnsi="宋体" w:cs="宋体"/>
      <w:kern w:val="0"/>
      <w:sz w:val="24"/>
      <w:szCs w:val="24"/>
    </w:rPr>
  </w:style>
  <w:style w:type="paragraph" w:customStyle="1" w:styleId="1ffff1">
    <w:name w:val="表格1"/>
    <w:basedOn w:val="a"/>
    <w:qFormat/>
    <w:rsid w:val="00F25DD2"/>
    <w:pPr>
      <w:widowControl/>
      <w:autoSpaceDE w:val="0"/>
      <w:autoSpaceDN w:val="0"/>
      <w:adjustRightInd w:val="0"/>
      <w:spacing w:beforeLines="25" w:afterLines="25"/>
      <w:jc w:val="left"/>
    </w:pPr>
    <w:rPr>
      <w:rFonts w:ascii="黑体" w:eastAsia="黑体" w:hAnsi="PMingLiU" w:cs="宋体"/>
      <w:kern w:val="0"/>
      <w:sz w:val="28"/>
      <w:szCs w:val="28"/>
      <w:lang w:val="zh-CN"/>
    </w:rPr>
  </w:style>
  <w:style w:type="paragraph" w:customStyle="1" w:styleId="2CharChar2">
    <w:name w:val="标题 2 Char Char"/>
    <w:basedOn w:val="a"/>
    <w:uiPriority w:val="99"/>
    <w:qFormat/>
    <w:rsid w:val="00F25DD2"/>
    <w:pPr>
      <w:widowControl/>
    </w:pPr>
    <w:rPr>
      <w:rFonts w:ascii="Tahoma" w:eastAsia="楷体" w:hAnsi="Tahoma" w:cs="宋体"/>
      <w:kern w:val="0"/>
      <w:sz w:val="24"/>
      <w:szCs w:val="20"/>
    </w:rPr>
  </w:style>
  <w:style w:type="paragraph" w:customStyle="1" w:styleId="76">
    <w:name w:val="修订7"/>
    <w:uiPriority w:val="99"/>
    <w:semiHidden/>
    <w:qFormat/>
    <w:rsid w:val="00F25DD2"/>
    <w:rPr>
      <w:rFonts w:ascii="Times New Roman" w:eastAsia="宋体" w:hAnsi="Times New Roman" w:cs="Times New Roman"/>
      <w:kern w:val="0"/>
      <w:sz w:val="24"/>
      <w:szCs w:val="24"/>
    </w:rPr>
  </w:style>
  <w:style w:type="paragraph" w:customStyle="1" w:styleId="CM57">
    <w:name w:val="CM57"/>
    <w:basedOn w:val="Default"/>
    <w:next w:val="Default"/>
    <w:uiPriority w:val="99"/>
    <w:qFormat/>
    <w:rsid w:val="00F25DD2"/>
    <w:pPr>
      <w:spacing w:line="546" w:lineRule="atLeast"/>
    </w:pPr>
    <w:rPr>
      <w:rFonts w:ascii="宋体" w:eastAsia="宋体"/>
      <w:color w:val="auto"/>
      <w:sz w:val="21"/>
      <w:szCs w:val="24"/>
    </w:rPr>
  </w:style>
  <w:style w:type="paragraph" w:customStyle="1" w:styleId="56">
    <w:name w:val="5"/>
    <w:basedOn w:val="a"/>
    <w:next w:val="af9"/>
    <w:uiPriority w:val="99"/>
    <w:qFormat/>
    <w:rsid w:val="00F25DD2"/>
    <w:pPr>
      <w:widowControl/>
      <w:spacing w:line="340" w:lineRule="exact"/>
      <w:ind w:left="227" w:right="170"/>
    </w:pPr>
    <w:rPr>
      <w:rFonts w:ascii="宋体" w:eastAsia="楷体" w:hAnsi="宋体" w:cs="宋体"/>
      <w:kern w:val="0"/>
      <w:sz w:val="24"/>
      <w:szCs w:val="28"/>
    </w:rPr>
  </w:style>
  <w:style w:type="paragraph" w:customStyle="1" w:styleId="CM66">
    <w:name w:val="CM66"/>
    <w:basedOn w:val="Default"/>
    <w:next w:val="Default"/>
    <w:uiPriority w:val="99"/>
    <w:qFormat/>
    <w:rsid w:val="00F25DD2"/>
    <w:pPr>
      <w:spacing w:after="910"/>
    </w:pPr>
    <w:rPr>
      <w:rFonts w:ascii="宋体" w:eastAsia="宋体"/>
      <w:color w:val="auto"/>
      <w:sz w:val="21"/>
      <w:szCs w:val="24"/>
    </w:rPr>
  </w:style>
  <w:style w:type="paragraph" w:customStyle="1" w:styleId="CM55">
    <w:name w:val="CM55"/>
    <w:basedOn w:val="Default"/>
    <w:next w:val="Default"/>
    <w:uiPriority w:val="99"/>
    <w:qFormat/>
    <w:rsid w:val="00F25DD2"/>
    <w:pPr>
      <w:spacing w:line="546" w:lineRule="atLeast"/>
    </w:pPr>
    <w:rPr>
      <w:rFonts w:ascii="宋体" w:eastAsia="宋体"/>
      <w:color w:val="auto"/>
      <w:sz w:val="21"/>
      <w:szCs w:val="24"/>
    </w:rPr>
  </w:style>
  <w:style w:type="paragraph" w:customStyle="1" w:styleId="CharCharCharCharCharCharChar4">
    <w:name w:val="Char Char Char Char Char Char Char4"/>
    <w:basedOn w:val="a"/>
    <w:uiPriority w:val="99"/>
    <w:qFormat/>
    <w:rsid w:val="00F25DD2"/>
    <w:pPr>
      <w:widowControl/>
      <w:spacing w:after="160" w:line="240" w:lineRule="exact"/>
      <w:jc w:val="left"/>
    </w:pPr>
    <w:rPr>
      <w:rFonts w:ascii="Verdana" w:eastAsia="楷体" w:hAnsi="Verdana" w:cs="宋体"/>
      <w:kern w:val="0"/>
      <w:sz w:val="20"/>
      <w:szCs w:val="20"/>
      <w:lang w:eastAsia="en-US"/>
    </w:rPr>
  </w:style>
  <w:style w:type="paragraph" w:customStyle="1" w:styleId="11d">
    <w:name w:val="无间隔11"/>
    <w:uiPriority w:val="99"/>
    <w:qFormat/>
    <w:rsid w:val="00F25DD2"/>
    <w:pPr>
      <w:widowControl w:val="0"/>
      <w:spacing w:line="200" w:lineRule="atLeast"/>
      <w:jc w:val="both"/>
    </w:pPr>
    <w:rPr>
      <w:rFonts w:ascii="Times New Roman" w:eastAsia="宋体" w:hAnsi="Times New Roman" w:cs="Times New Roman"/>
      <w:szCs w:val="20"/>
    </w:rPr>
  </w:style>
  <w:style w:type="paragraph" w:customStyle="1" w:styleId="xl111">
    <w:name w:val="xl111"/>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楷体_GB2312" w:eastAsia="楷体_GB2312" w:hAnsi="宋体" w:cs="宋体"/>
      <w:color w:val="000000"/>
      <w:kern w:val="0"/>
      <w:sz w:val="20"/>
      <w:szCs w:val="20"/>
    </w:rPr>
  </w:style>
  <w:style w:type="paragraph" w:customStyle="1" w:styleId="0">
    <w:name w:val="0"/>
    <w:basedOn w:val="a"/>
    <w:uiPriority w:val="99"/>
    <w:qFormat/>
    <w:rsid w:val="00F25DD2"/>
    <w:pPr>
      <w:widowControl/>
      <w:autoSpaceDE w:val="0"/>
      <w:autoSpaceDN w:val="0"/>
      <w:adjustRightInd w:val="0"/>
      <w:snapToGrid w:val="0"/>
      <w:spacing w:line="360" w:lineRule="auto"/>
      <w:ind w:firstLineChars="200" w:firstLine="480"/>
    </w:pPr>
    <w:rPr>
      <w:rFonts w:ascii="Times New Roman" w:eastAsia="楷体_GB2312" w:hAnsi="Times New Roman" w:cs="宋体"/>
      <w:color w:val="000000"/>
      <w:kern w:val="0"/>
      <w:sz w:val="24"/>
      <w:szCs w:val="21"/>
    </w:rPr>
  </w:style>
  <w:style w:type="paragraph" w:customStyle="1" w:styleId="xl29">
    <w:name w:val="xl29"/>
    <w:basedOn w:val="a"/>
    <w:uiPriority w:val="99"/>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楷体" w:hAnsi="宋体" w:cs="宋体"/>
      <w:kern w:val="0"/>
      <w:sz w:val="24"/>
      <w:szCs w:val="24"/>
    </w:rPr>
  </w:style>
  <w:style w:type="paragraph" w:customStyle="1" w:styleId="CharCharCharCharCharCharCharCharCharCharCharCharChar1">
    <w:name w:val="Char Char Char Char Char Char Char Char Char Char Char Char Char1"/>
    <w:basedOn w:val="a"/>
    <w:uiPriority w:val="99"/>
    <w:qFormat/>
    <w:rsid w:val="00F25DD2"/>
    <w:pPr>
      <w:widowControl/>
      <w:snapToGrid w:val="0"/>
      <w:spacing w:line="360" w:lineRule="auto"/>
      <w:ind w:firstLineChars="200" w:firstLine="200"/>
    </w:pPr>
    <w:rPr>
      <w:rFonts w:ascii="Times New Roman" w:eastAsia="仿宋_GB2312" w:hAnsi="Times New Roman" w:cs="宋体"/>
      <w:kern w:val="0"/>
      <w:sz w:val="24"/>
      <w:szCs w:val="24"/>
    </w:rPr>
  </w:style>
  <w:style w:type="paragraph" w:customStyle="1" w:styleId="3f2">
    <w:name w:val="列出段落3"/>
    <w:basedOn w:val="a"/>
    <w:uiPriority w:val="99"/>
    <w:qFormat/>
    <w:rsid w:val="00F25DD2"/>
    <w:pPr>
      <w:widowControl/>
      <w:ind w:firstLineChars="200" w:firstLine="420"/>
    </w:pPr>
    <w:rPr>
      <w:rFonts w:ascii="Calibri" w:eastAsia="楷体" w:hAnsi="Calibri" w:cs="宋体"/>
      <w:kern w:val="0"/>
      <w:sz w:val="24"/>
      <w:szCs w:val="24"/>
    </w:rPr>
  </w:style>
  <w:style w:type="paragraph" w:customStyle="1" w:styleId="1ffff2">
    <w:name w:val="称呼1"/>
    <w:basedOn w:val="a"/>
    <w:next w:val="a"/>
    <w:qFormat/>
    <w:rsid w:val="00F25DD2"/>
    <w:pPr>
      <w:widowControl/>
    </w:pPr>
    <w:rPr>
      <w:rFonts w:ascii="Times New Roman" w:eastAsia="楷体" w:hAnsi="Times New Roman" w:cs="宋体"/>
      <w:kern w:val="0"/>
      <w:sz w:val="24"/>
      <w:szCs w:val="20"/>
    </w:rPr>
  </w:style>
  <w:style w:type="paragraph" w:customStyle="1" w:styleId="CM53">
    <w:name w:val="CM53"/>
    <w:basedOn w:val="Default"/>
    <w:next w:val="Default"/>
    <w:uiPriority w:val="99"/>
    <w:qFormat/>
    <w:rsid w:val="00F25DD2"/>
    <w:pPr>
      <w:spacing w:line="546" w:lineRule="atLeast"/>
    </w:pPr>
    <w:rPr>
      <w:rFonts w:ascii="宋体" w:eastAsia="宋体"/>
      <w:color w:val="auto"/>
      <w:sz w:val="21"/>
      <w:szCs w:val="24"/>
    </w:rPr>
  </w:style>
  <w:style w:type="paragraph" w:customStyle="1" w:styleId="CharCharf1">
    <w:name w:val="批注框文本 Char Char"/>
    <w:basedOn w:val="a"/>
    <w:uiPriority w:val="99"/>
    <w:qFormat/>
    <w:rsid w:val="00F25DD2"/>
    <w:pPr>
      <w:widowControl/>
      <w:autoSpaceDE w:val="0"/>
      <w:autoSpaceDN w:val="0"/>
      <w:adjustRightInd w:val="0"/>
      <w:spacing w:line="360" w:lineRule="auto"/>
      <w:ind w:firstLineChars="200" w:firstLine="480"/>
    </w:pPr>
    <w:rPr>
      <w:rFonts w:ascii="Times New Roman" w:eastAsia="楷体_GB2312" w:hAnsi="Times New Roman" w:cs="宋体"/>
      <w:color w:val="000000"/>
      <w:kern w:val="0"/>
      <w:sz w:val="18"/>
      <w:szCs w:val="20"/>
    </w:rPr>
  </w:style>
  <w:style w:type="paragraph" w:customStyle="1" w:styleId="affffffffb">
    <w:name w:val="无间距"/>
    <w:uiPriority w:val="99"/>
    <w:qFormat/>
    <w:rsid w:val="00F25DD2"/>
    <w:rPr>
      <w:rFonts w:ascii="Times New Roman" w:eastAsia="宋体" w:hAnsi="Times New Roman" w:cs="Times New Roman"/>
      <w:sz w:val="22"/>
    </w:rPr>
  </w:style>
  <w:style w:type="paragraph" w:customStyle="1" w:styleId="CharChar2CharChar1">
    <w:name w:val="Char Char2 Char Char1"/>
    <w:basedOn w:val="a"/>
    <w:uiPriority w:val="99"/>
    <w:qFormat/>
    <w:rsid w:val="00F25DD2"/>
    <w:pPr>
      <w:widowControl/>
      <w:jc w:val="left"/>
    </w:pPr>
    <w:rPr>
      <w:rFonts w:ascii="Tahoma" w:eastAsia="楷体" w:hAnsi="Tahoma" w:cs="宋体"/>
      <w:kern w:val="0"/>
      <w:sz w:val="24"/>
      <w:szCs w:val="20"/>
    </w:rPr>
  </w:style>
  <w:style w:type="paragraph" w:customStyle="1" w:styleId="86">
    <w:name w:val="样式8"/>
    <w:basedOn w:val="a"/>
    <w:uiPriority w:val="99"/>
    <w:qFormat/>
    <w:rsid w:val="00F25DD2"/>
    <w:pPr>
      <w:widowControl/>
      <w:tabs>
        <w:tab w:val="left" w:pos="992"/>
        <w:tab w:val="left" w:pos="2355"/>
      </w:tabs>
      <w:spacing w:after="120"/>
      <w:ind w:left="992" w:hanging="567"/>
    </w:pPr>
    <w:rPr>
      <w:rFonts w:ascii="Times New Roman" w:eastAsia="楷体_GB2312" w:hAnsi="Times New Roman" w:cs="宋体"/>
      <w:kern w:val="0"/>
      <w:sz w:val="24"/>
      <w:szCs w:val="20"/>
    </w:rPr>
  </w:style>
  <w:style w:type="paragraph" w:customStyle="1" w:styleId="xl60">
    <w:name w:val="xl60"/>
    <w:basedOn w:val="a"/>
    <w:uiPriority w:val="99"/>
    <w:qFormat/>
    <w:rsid w:val="00F25DD2"/>
    <w:pPr>
      <w:widowControl/>
      <w:pBdr>
        <w:top w:val="single" w:sz="8" w:space="0" w:color="auto"/>
        <w:left w:val="single" w:sz="4" w:space="0" w:color="auto"/>
        <w:bottom w:val="single" w:sz="4" w:space="0" w:color="auto"/>
      </w:pBdr>
      <w:spacing w:before="100" w:after="100"/>
      <w:jc w:val="center"/>
    </w:pPr>
    <w:rPr>
      <w:rFonts w:ascii="仿宋_GB2312" w:eastAsia="仿宋_GB2312" w:hAnsi="宋体" w:cs="宋体"/>
      <w:b/>
      <w:kern w:val="0"/>
      <w:sz w:val="32"/>
      <w:szCs w:val="24"/>
    </w:rPr>
  </w:style>
  <w:style w:type="paragraph" w:customStyle="1" w:styleId="AFTERTITLE">
    <w:name w:val="AFTERTITLE"/>
    <w:basedOn w:val="a"/>
    <w:uiPriority w:val="99"/>
    <w:qFormat/>
    <w:rsid w:val="00F25DD2"/>
    <w:pPr>
      <w:widowControl/>
      <w:spacing w:afterLines="25" w:line="360" w:lineRule="atLeast"/>
      <w:ind w:firstLineChars="200" w:firstLine="200"/>
      <w:jc w:val="center"/>
    </w:pPr>
    <w:rPr>
      <w:rFonts w:ascii="Times New Roman" w:eastAsia="楷体" w:hAnsi="Times New Roman" w:cs="宋体"/>
      <w:b/>
      <w:caps/>
      <w:kern w:val="0"/>
      <w:sz w:val="24"/>
      <w:szCs w:val="20"/>
      <w:lang w:val="fr-FR"/>
    </w:rPr>
  </w:style>
  <w:style w:type="paragraph" w:customStyle="1" w:styleId="414">
    <w:name w:val="列表接续 41"/>
    <w:basedOn w:val="a"/>
    <w:qFormat/>
    <w:rsid w:val="00F25DD2"/>
    <w:pPr>
      <w:widowControl/>
      <w:spacing w:after="120"/>
      <w:ind w:leftChars="800" w:left="1680"/>
    </w:pPr>
    <w:rPr>
      <w:rFonts w:ascii="Times New Roman" w:eastAsia="楷体" w:hAnsi="Times New Roman" w:cs="宋体"/>
      <w:kern w:val="0"/>
      <w:sz w:val="24"/>
      <w:szCs w:val="24"/>
    </w:rPr>
  </w:style>
  <w:style w:type="paragraph" w:customStyle="1" w:styleId="1Legal">
    <w:name w:val="1Legal"/>
    <w:uiPriority w:val="99"/>
    <w:qFormat/>
    <w:rsid w:val="00F25DD2"/>
    <w:pPr>
      <w:tabs>
        <w:tab w:val="left" w:pos="720"/>
      </w:tabs>
      <w:autoSpaceDE w:val="0"/>
      <w:autoSpaceDN w:val="0"/>
      <w:adjustRightInd w:val="0"/>
      <w:ind w:left="720" w:hanging="720"/>
    </w:pPr>
    <w:rPr>
      <w:rFonts w:ascii="Times New Roman" w:eastAsia="Times New Roman" w:hAnsi="Times New Roman" w:cs="Times New Roman"/>
      <w:kern w:val="0"/>
      <w:sz w:val="24"/>
      <w:szCs w:val="24"/>
      <w:lang w:eastAsia="en-US"/>
    </w:rPr>
  </w:style>
  <w:style w:type="paragraph" w:customStyle="1" w:styleId="xl104">
    <w:name w:val="xl104"/>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楷体_GB2312" w:eastAsia="楷体_GB2312" w:hAnsi="宋体" w:cs="宋体"/>
      <w:color w:val="000000"/>
      <w:kern w:val="0"/>
      <w:sz w:val="20"/>
      <w:szCs w:val="20"/>
    </w:rPr>
  </w:style>
  <w:style w:type="paragraph" w:customStyle="1" w:styleId="Legal2L3">
    <w:name w:val="Legal2_L3"/>
    <w:basedOn w:val="a"/>
    <w:uiPriority w:val="99"/>
    <w:qFormat/>
    <w:rsid w:val="00F25DD2"/>
    <w:pPr>
      <w:widowControl/>
      <w:tabs>
        <w:tab w:val="left" w:pos="2160"/>
      </w:tabs>
      <w:spacing w:after="240"/>
      <w:ind w:left="2160" w:hanging="720"/>
      <w:jc w:val="left"/>
      <w:outlineLvl w:val="2"/>
    </w:pPr>
    <w:rPr>
      <w:rFonts w:ascii="Times New Roman" w:eastAsia="PMingLiU" w:hAnsi="Times New Roman" w:cs="宋体"/>
      <w:kern w:val="0"/>
      <w:sz w:val="24"/>
      <w:szCs w:val="24"/>
      <w:lang w:eastAsia="en-US"/>
    </w:rPr>
  </w:style>
  <w:style w:type="paragraph" w:customStyle="1" w:styleId="affffffffc">
    <w:name w:val="高飞标题三"/>
    <w:basedOn w:val="3"/>
    <w:uiPriority w:val="99"/>
    <w:qFormat/>
    <w:rsid w:val="00F25DD2"/>
    <w:pPr>
      <w:widowControl/>
      <w:snapToGrid w:val="0"/>
      <w:spacing w:before="100" w:after="100" w:line="288" w:lineRule="auto"/>
      <w:ind w:leftChars="200" w:left="200" w:firstLine="482"/>
    </w:pPr>
    <w:rPr>
      <w:rFonts w:ascii="宋体" w:eastAsia="楷体" w:hAnsi="宋体" w:cs="Times New Roman"/>
      <w:sz w:val="24"/>
      <w:szCs w:val="20"/>
    </w:rPr>
  </w:style>
  <w:style w:type="paragraph" w:customStyle="1" w:styleId="CM23">
    <w:name w:val="CM23"/>
    <w:basedOn w:val="Default"/>
    <w:next w:val="Default"/>
    <w:uiPriority w:val="99"/>
    <w:qFormat/>
    <w:rsid w:val="00F25DD2"/>
    <w:pPr>
      <w:spacing w:line="546" w:lineRule="atLeast"/>
    </w:pPr>
    <w:rPr>
      <w:rFonts w:ascii="宋体" w:eastAsia="宋体"/>
      <w:color w:val="auto"/>
      <w:sz w:val="21"/>
      <w:szCs w:val="24"/>
    </w:rPr>
  </w:style>
  <w:style w:type="paragraph" w:customStyle="1" w:styleId="xl26">
    <w:name w:val="xl26"/>
    <w:basedOn w:val="a"/>
    <w:uiPriority w:val="99"/>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楷体" w:hAnsi="宋体" w:cs="宋体"/>
      <w:kern w:val="0"/>
      <w:sz w:val="24"/>
      <w:szCs w:val="24"/>
    </w:rPr>
  </w:style>
  <w:style w:type="paragraph" w:customStyle="1" w:styleId="1ffff3">
    <w:name w:val="注释标题1"/>
    <w:basedOn w:val="a"/>
    <w:next w:val="a"/>
    <w:qFormat/>
    <w:rsid w:val="00F25DD2"/>
    <w:pPr>
      <w:widowControl/>
      <w:jc w:val="center"/>
    </w:pPr>
    <w:rPr>
      <w:rFonts w:ascii="Times New Roman" w:eastAsia="楷体" w:hAnsi="Times New Roman" w:cs="宋体"/>
      <w:kern w:val="0"/>
      <w:sz w:val="24"/>
      <w:szCs w:val="24"/>
    </w:rPr>
  </w:style>
  <w:style w:type="paragraph" w:customStyle="1" w:styleId="01">
    <w:name w:val="01"/>
    <w:basedOn w:val="a"/>
    <w:qFormat/>
    <w:rsid w:val="00F25DD2"/>
    <w:pPr>
      <w:widowControl/>
      <w:adjustRightInd w:val="0"/>
      <w:snapToGrid w:val="0"/>
      <w:spacing w:line="360" w:lineRule="auto"/>
      <w:ind w:firstLineChars="200" w:firstLine="200"/>
    </w:pPr>
    <w:rPr>
      <w:rFonts w:ascii="宋体" w:eastAsia="楷体" w:hAnsi="宋体" w:cs="宋体"/>
      <w:kern w:val="0"/>
      <w:sz w:val="24"/>
      <w:szCs w:val="26"/>
    </w:rPr>
  </w:style>
  <w:style w:type="paragraph" w:customStyle="1" w:styleId="Char2CharCharCharCharCharCharCharCharCharCharCharCharCharCharCharCharCharCharCharCharCharCharCharCharCharCharChar">
    <w:name w:val="Char2 Char Char Char Char Char Char Char Char Char Char Char Char Char Char Char Char Char Char Char Char Char Char Char Char Char Char Char"/>
    <w:basedOn w:val="a"/>
    <w:qFormat/>
    <w:rsid w:val="00F25DD2"/>
    <w:pPr>
      <w:widowControl/>
      <w:spacing w:after="20"/>
      <w:jc w:val="left"/>
    </w:pPr>
    <w:rPr>
      <w:rFonts w:ascii="Times New Roman" w:eastAsia="楷体" w:hAnsi="Times New Roman" w:cs="宋体"/>
      <w:kern w:val="0"/>
      <w:sz w:val="24"/>
      <w:szCs w:val="20"/>
    </w:rPr>
  </w:style>
  <w:style w:type="paragraph" w:customStyle="1" w:styleId="font5">
    <w:name w:val="font5"/>
    <w:basedOn w:val="a"/>
    <w:qFormat/>
    <w:rsid w:val="00F25DD2"/>
    <w:pPr>
      <w:widowControl/>
      <w:spacing w:before="100" w:beforeAutospacing="1" w:after="100" w:afterAutospacing="1"/>
      <w:jc w:val="left"/>
    </w:pPr>
    <w:rPr>
      <w:rFonts w:ascii="黑体" w:eastAsia="黑体" w:hAnsi="宋体" w:cs="宋体"/>
      <w:kern w:val="0"/>
      <w:sz w:val="20"/>
      <w:szCs w:val="20"/>
    </w:rPr>
  </w:style>
  <w:style w:type="paragraph" w:customStyle="1" w:styleId="Level8">
    <w:name w:val="Level 8"/>
    <w:basedOn w:val="a"/>
    <w:uiPriority w:val="99"/>
    <w:qFormat/>
    <w:rsid w:val="00F25DD2"/>
    <w:pPr>
      <w:widowControl/>
      <w:tabs>
        <w:tab w:val="left" w:pos="624"/>
        <w:tab w:val="left" w:pos="2722"/>
      </w:tabs>
      <w:spacing w:after="120" w:line="336" w:lineRule="auto"/>
      <w:ind w:left="2722" w:hanging="681"/>
      <w:outlineLvl w:val="7"/>
    </w:pPr>
    <w:rPr>
      <w:rFonts w:ascii="Arial" w:eastAsia="楷体" w:hAnsi="Arial" w:cs="宋体"/>
      <w:w w:val="105"/>
      <w:kern w:val="20"/>
      <w:sz w:val="24"/>
      <w:szCs w:val="20"/>
      <w:lang w:eastAsia="en-US"/>
    </w:rPr>
  </w:style>
  <w:style w:type="paragraph" w:customStyle="1" w:styleId="affffffffd">
    <w:name w:val="项目符号"/>
    <w:basedOn w:val="a"/>
    <w:next w:val="a"/>
    <w:qFormat/>
    <w:rsid w:val="00F25DD2"/>
    <w:pPr>
      <w:widowControl/>
      <w:tabs>
        <w:tab w:val="left" w:pos="927"/>
      </w:tabs>
      <w:adjustRightInd w:val="0"/>
      <w:spacing w:beforeLines="25" w:afterLines="25" w:line="288" w:lineRule="auto"/>
      <w:ind w:left="907" w:hanging="340"/>
      <w:textAlignment w:val="baseline"/>
    </w:pPr>
    <w:rPr>
      <w:rFonts w:ascii="Times New Roman" w:eastAsia="楷体_GB2312" w:hAnsi="Times New Roman" w:cs="宋体"/>
      <w:kern w:val="0"/>
      <w:sz w:val="24"/>
      <w:szCs w:val="20"/>
    </w:rPr>
  </w:style>
  <w:style w:type="paragraph" w:customStyle="1" w:styleId="affffffffe">
    <w:name w:val="文字内容"/>
    <w:basedOn w:val="a"/>
    <w:uiPriority w:val="99"/>
    <w:qFormat/>
    <w:rsid w:val="00F25DD2"/>
    <w:pPr>
      <w:widowControl/>
    </w:pPr>
    <w:rPr>
      <w:rFonts w:ascii="Times New Roman" w:eastAsia="楷体" w:hAnsi="Times New Roman" w:cs="宋体"/>
      <w:kern w:val="0"/>
      <w:sz w:val="24"/>
      <w:szCs w:val="20"/>
    </w:rPr>
  </w:style>
  <w:style w:type="paragraph" w:customStyle="1" w:styleId="bodytitle">
    <w:name w:val="bodytitle"/>
    <w:basedOn w:val="a"/>
    <w:uiPriority w:val="99"/>
    <w:qFormat/>
    <w:rsid w:val="00F25DD2"/>
    <w:pPr>
      <w:widowControl/>
      <w:spacing w:before="100" w:beforeAutospacing="1" w:after="100" w:afterAutospacing="1"/>
      <w:jc w:val="center"/>
    </w:pPr>
    <w:rPr>
      <w:rFonts w:ascii="宋体" w:eastAsia="楷体" w:hAnsi="宋体" w:cs="宋体"/>
      <w:b/>
      <w:bCs/>
      <w:kern w:val="0"/>
      <w:sz w:val="32"/>
      <w:szCs w:val="32"/>
    </w:rPr>
  </w:style>
  <w:style w:type="paragraph" w:customStyle="1" w:styleId="afffffffff">
    <w:name w:val="附注－标题五"/>
    <w:basedOn w:val="a"/>
    <w:next w:val="afff7"/>
    <w:uiPriority w:val="99"/>
    <w:qFormat/>
    <w:rsid w:val="00F25DD2"/>
    <w:pPr>
      <w:widowControl/>
      <w:tabs>
        <w:tab w:val="left" w:pos="840"/>
      </w:tabs>
      <w:adjustRightInd w:val="0"/>
      <w:snapToGrid w:val="0"/>
      <w:spacing w:before="120" w:afterLines="50" w:line="360" w:lineRule="auto"/>
      <w:ind w:left="840" w:hanging="420"/>
    </w:pPr>
    <w:rPr>
      <w:rFonts w:ascii="Arial Narrow" w:eastAsia="楷体" w:hAnsi="Arial Narrow" w:cs="宋体"/>
      <w:b/>
      <w:kern w:val="0"/>
      <w:sz w:val="24"/>
      <w:szCs w:val="21"/>
    </w:rPr>
  </w:style>
  <w:style w:type="paragraph" w:customStyle="1" w:styleId="Char210">
    <w:name w:val="Char21"/>
    <w:basedOn w:val="a"/>
    <w:uiPriority w:val="99"/>
    <w:qFormat/>
    <w:rsid w:val="00F25DD2"/>
    <w:pPr>
      <w:widowControl/>
      <w:spacing w:after="160" w:line="240" w:lineRule="exact"/>
      <w:jc w:val="left"/>
    </w:pPr>
    <w:rPr>
      <w:rFonts w:ascii="Verdana" w:eastAsia="楷体" w:hAnsi="Verdana" w:cs="Verdana"/>
      <w:kern w:val="0"/>
      <w:sz w:val="20"/>
      <w:szCs w:val="20"/>
      <w:lang w:eastAsia="en-US"/>
    </w:rPr>
  </w:style>
  <w:style w:type="paragraph" w:customStyle="1" w:styleId="1ffff4">
    <w:name w:val="普通(网站)1"/>
    <w:basedOn w:val="a"/>
    <w:qFormat/>
    <w:rsid w:val="00F25DD2"/>
    <w:pPr>
      <w:widowControl/>
      <w:spacing w:before="100" w:beforeAutospacing="1" w:after="100" w:afterAutospacing="1"/>
      <w:jc w:val="left"/>
    </w:pPr>
    <w:rPr>
      <w:rFonts w:ascii="宋体" w:eastAsia="楷体" w:hAnsi="宋体" w:cs="宋体"/>
      <w:color w:val="000000"/>
      <w:kern w:val="0"/>
      <w:sz w:val="24"/>
      <w:szCs w:val="24"/>
    </w:rPr>
  </w:style>
  <w:style w:type="paragraph" w:customStyle="1" w:styleId="Char5CharCharCharCharCharCharCharCharCharCharCharCharCharChar">
    <w:name w:val="Char5 Char Char Char Char Char Char Char Char Char Char Char Char Char Char"/>
    <w:basedOn w:val="a"/>
    <w:uiPriority w:val="99"/>
    <w:qFormat/>
    <w:rsid w:val="00F25DD2"/>
    <w:pPr>
      <w:widowControl/>
      <w:spacing w:after="160" w:line="240" w:lineRule="exact"/>
      <w:jc w:val="left"/>
    </w:pPr>
    <w:rPr>
      <w:rFonts w:ascii="Verdana" w:eastAsia="楷体" w:hAnsi="Verdana" w:cs="宋体"/>
      <w:kern w:val="0"/>
      <w:sz w:val="20"/>
      <w:szCs w:val="20"/>
    </w:rPr>
  </w:style>
  <w:style w:type="paragraph" w:customStyle="1" w:styleId="1ffff5">
    <w:name w:val="引文目录标题1"/>
    <w:basedOn w:val="a"/>
    <w:next w:val="a"/>
    <w:qFormat/>
    <w:rsid w:val="00F25DD2"/>
    <w:pPr>
      <w:widowControl/>
      <w:spacing w:before="120"/>
    </w:pPr>
    <w:rPr>
      <w:rFonts w:ascii="Arial" w:eastAsia="楷体" w:hAnsi="Arial" w:cs="Arial"/>
      <w:kern w:val="0"/>
      <w:sz w:val="24"/>
      <w:szCs w:val="24"/>
    </w:rPr>
  </w:style>
  <w:style w:type="paragraph" w:customStyle="1" w:styleId="46">
    <w:name w:val="列出段落4"/>
    <w:basedOn w:val="a"/>
    <w:uiPriority w:val="99"/>
    <w:qFormat/>
    <w:rsid w:val="00F25DD2"/>
    <w:pPr>
      <w:widowControl/>
      <w:spacing w:line="400" w:lineRule="exact"/>
      <w:ind w:firstLineChars="200" w:firstLine="420"/>
    </w:pPr>
    <w:rPr>
      <w:rFonts w:ascii="Times New Roman" w:eastAsia="楷体" w:hAnsi="Times New Roman" w:cs="宋体"/>
      <w:kern w:val="0"/>
      <w:sz w:val="24"/>
      <w:szCs w:val="24"/>
    </w:rPr>
  </w:style>
  <w:style w:type="paragraph" w:customStyle="1" w:styleId="CM41">
    <w:name w:val="CM41"/>
    <w:basedOn w:val="Default"/>
    <w:next w:val="Default"/>
    <w:uiPriority w:val="99"/>
    <w:qFormat/>
    <w:rsid w:val="00F25DD2"/>
    <w:pPr>
      <w:spacing w:line="546" w:lineRule="atLeast"/>
    </w:pPr>
    <w:rPr>
      <w:rFonts w:ascii="宋体" w:eastAsia="宋体"/>
      <w:color w:val="auto"/>
      <w:sz w:val="21"/>
      <w:szCs w:val="24"/>
    </w:rPr>
  </w:style>
  <w:style w:type="paragraph" w:customStyle="1" w:styleId="CM52">
    <w:name w:val="CM52"/>
    <w:basedOn w:val="Default"/>
    <w:next w:val="Default"/>
    <w:uiPriority w:val="99"/>
    <w:qFormat/>
    <w:rsid w:val="00F25DD2"/>
    <w:pPr>
      <w:spacing w:after="150"/>
    </w:pPr>
    <w:rPr>
      <w:rFonts w:ascii="Times New Roman" w:eastAsia="宋体"/>
      <w:color w:val="auto"/>
      <w:szCs w:val="24"/>
    </w:rPr>
  </w:style>
  <w:style w:type="paragraph" w:customStyle="1" w:styleId="font11">
    <w:name w:val="font11"/>
    <w:basedOn w:val="a"/>
    <w:uiPriority w:val="99"/>
    <w:qFormat/>
    <w:rsid w:val="00F25DD2"/>
    <w:pPr>
      <w:widowControl/>
      <w:spacing w:before="100" w:beforeAutospacing="1" w:after="100" w:afterAutospacing="1"/>
      <w:jc w:val="left"/>
    </w:pPr>
    <w:rPr>
      <w:rFonts w:ascii="宋体" w:eastAsia="楷体" w:hAnsi="宋体" w:cs="Arial Unicode MS"/>
      <w:b/>
      <w:bCs/>
      <w:color w:val="000000"/>
      <w:kern w:val="0"/>
      <w:sz w:val="16"/>
      <w:szCs w:val="16"/>
    </w:rPr>
  </w:style>
  <w:style w:type="paragraph" w:customStyle="1" w:styleId="Address">
    <w:name w:val="Address"/>
    <w:basedOn w:val="a"/>
    <w:uiPriority w:val="99"/>
    <w:qFormat/>
    <w:rsid w:val="00F25DD2"/>
    <w:pPr>
      <w:framePr w:w="3005" w:hSpace="181" w:vSpace="181" w:wrap="around" w:hAnchor="page" w:xAlign="right" w:yAlign="top" w:anchorLock="1"/>
      <w:widowControl/>
      <w:pBdr>
        <w:left w:val="single" w:sz="4" w:space="9" w:color="auto"/>
      </w:pBdr>
      <w:spacing w:line="200" w:lineRule="exact"/>
      <w:jc w:val="left"/>
    </w:pPr>
    <w:rPr>
      <w:rFonts w:ascii="@'宋体" w:eastAsia="@'宋体" w:hAnsi="@'宋体" w:cs="宋体"/>
      <w:kern w:val="0"/>
      <w:sz w:val="16"/>
      <w:szCs w:val="20"/>
      <w:lang w:eastAsia="en-US"/>
    </w:rPr>
  </w:style>
  <w:style w:type="paragraph" w:customStyle="1" w:styleId="afffffffff0">
    <w:name w:val="插入表格"/>
    <w:next w:val="a"/>
    <w:uiPriority w:val="99"/>
    <w:qFormat/>
    <w:rsid w:val="00F25DD2"/>
    <w:pPr>
      <w:widowControl w:val="0"/>
      <w:adjustRightInd w:val="0"/>
      <w:spacing w:before="120" w:after="120" w:line="276" w:lineRule="auto"/>
      <w:jc w:val="center"/>
      <w:textAlignment w:val="baseline"/>
    </w:pPr>
    <w:rPr>
      <w:rFonts w:ascii="宋体" w:eastAsia="宋体" w:hAnsi="Times New Roman" w:cs="Times New Roman"/>
      <w:kern w:val="0"/>
    </w:rPr>
  </w:style>
  <w:style w:type="paragraph" w:customStyle="1" w:styleId="CM22">
    <w:name w:val="CM22"/>
    <w:basedOn w:val="Default"/>
    <w:next w:val="Default"/>
    <w:uiPriority w:val="99"/>
    <w:qFormat/>
    <w:rsid w:val="00F25DD2"/>
    <w:pPr>
      <w:spacing w:line="546" w:lineRule="atLeast"/>
    </w:pPr>
    <w:rPr>
      <w:rFonts w:ascii="宋体" w:eastAsia="宋体"/>
      <w:color w:val="auto"/>
      <w:sz w:val="21"/>
      <w:szCs w:val="24"/>
    </w:rPr>
  </w:style>
  <w:style w:type="paragraph" w:customStyle="1" w:styleId="fig">
    <w:name w:val="fig"/>
    <w:basedOn w:val="a"/>
    <w:uiPriority w:val="99"/>
    <w:qFormat/>
    <w:rsid w:val="00F25DD2"/>
    <w:pPr>
      <w:widowControl/>
      <w:autoSpaceDE w:val="0"/>
      <w:autoSpaceDN w:val="0"/>
      <w:adjustRightInd w:val="0"/>
      <w:spacing w:before="120" w:after="240" w:line="360" w:lineRule="atLeast"/>
      <w:ind w:firstLineChars="200" w:firstLine="480"/>
      <w:jc w:val="center"/>
      <w:textAlignment w:val="baseline"/>
    </w:pPr>
    <w:rPr>
      <w:rFonts w:ascii="黑体" w:eastAsia="黑体" w:hAnsi="Times New Roman" w:cs="宋体"/>
      <w:color w:val="000000"/>
      <w:kern w:val="0"/>
      <w:sz w:val="24"/>
      <w:szCs w:val="24"/>
    </w:rPr>
  </w:style>
  <w:style w:type="paragraph" w:customStyle="1" w:styleId="CM27">
    <w:name w:val="CM27"/>
    <w:basedOn w:val="a"/>
    <w:next w:val="a"/>
    <w:uiPriority w:val="99"/>
    <w:qFormat/>
    <w:rsid w:val="00F25DD2"/>
    <w:pPr>
      <w:widowControl/>
      <w:autoSpaceDE w:val="0"/>
      <w:autoSpaceDN w:val="0"/>
      <w:adjustRightInd w:val="0"/>
      <w:spacing w:line="546" w:lineRule="atLeast"/>
      <w:jc w:val="left"/>
    </w:pPr>
    <w:rPr>
      <w:rFonts w:ascii="宋体" w:eastAsia="楷体" w:hAnsi="Times New Roman" w:cs="宋体"/>
      <w:kern w:val="0"/>
      <w:sz w:val="24"/>
      <w:szCs w:val="24"/>
    </w:rPr>
  </w:style>
  <w:style w:type="paragraph" w:customStyle="1" w:styleId="Charfc">
    <w:name w:val="Char"/>
    <w:basedOn w:val="a"/>
    <w:uiPriority w:val="99"/>
    <w:qFormat/>
    <w:rsid w:val="00F25DD2"/>
    <w:pPr>
      <w:widowControl/>
      <w:snapToGrid w:val="0"/>
      <w:spacing w:line="440" w:lineRule="atLeast"/>
    </w:pPr>
    <w:rPr>
      <w:rFonts w:ascii="宋体" w:eastAsia="楷体" w:hAnsi="Calibri" w:cs="宋体"/>
      <w:kern w:val="0"/>
      <w:sz w:val="24"/>
      <w:szCs w:val="20"/>
    </w:rPr>
  </w:style>
  <w:style w:type="paragraph" w:customStyle="1" w:styleId="NoSpacing1">
    <w:name w:val="No Spacing1"/>
    <w:uiPriority w:val="99"/>
    <w:qFormat/>
    <w:rsid w:val="00F25DD2"/>
    <w:pPr>
      <w:widowControl w:val="0"/>
      <w:spacing w:line="200" w:lineRule="atLeast"/>
      <w:jc w:val="both"/>
    </w:pPr>
    <w:rPr>
      <w:rFonts w:ascii="Times New Roman" w:eastAsia="宋体" w:hAnsi="Times New Roman" w:cs="Times New Roman"/>
      <w:szCs w:val="20"/>
    </w:rPr>
  </w:style>
  <w:style w:type="paragraph" w:customStyle="1" w:styleId="CharCharCharChar">
    <w:name w:val="Char Char Char Char"/>
    <w:basedOn w:val="a"/>
    <w:uiPriority w:val="99"/>
    <w:qFormat/>
    <w:rsid w:val="00F25DD2"/>
    <w:pPr>
      <w:widowControl/>
      <w:spacing w:after="160" w:line="240" w:lineRule="exact"/>
    </w:pPr>
    <w:rPr>
      <w:rFonts w:ascii="Verdana" w:eastAsia="Times New Roman" w:hAnsi="Verdana" w:cs="Arial"/>
      <w:kern w:val="0"/>
      <w:sz w:val="22"/>
      <w:szCs w:val="20"/>
      <w:lang w:eastAsia="en-US"/>
    </w:rPr>
  </w:style>
  <w:style w:type="paragraph" w:customStyle="1" w:styleId="47">
    <w:name w:val="样式4"/>
    <w:basedOn w:val="a"/>
    <w:uiPriority w:val="99"/>
    <w:qFormat/>
    <w:rsid w:val="00F25DD2"/>
    <w:pPr>
      <w:widowControl/>
      <w:autoSpaceDE w:val="0"/>
      <w:autoSpaceDN w:val="0"/>
      <w:spacing w:beforeLines="50" w:line="288" w:lineRule="auto"/>
      <w:ind w:firstLineChars="200" w:firstLine="200"/>
    </w:pPr>
    <w:rPr>
      <w:rFonts w:ascii="Times New Roman" w:eastAsia="楷体_GB2312" w:hAnsi="Times New Roman" w:cs="宋体"/>
      <w:kern w:val="0"/>
      <w:sz w:val="24"/>
      <w:szCs w:val="24"/>
    </w:rPr>
  </w:style>
  <w:style w:type="paragraph" w:customStyle="1" w:styleId="HTML12">
    <w:name w:val="HTML 预设格式1"/>
    <w:basedOn w:val="a"/>
    <w:qFormat/>
    <w:rsid w:val="00F25DD2"/>
    <w:pPr>
      <w:widowControl/>
    </w:pPr>
    <w:rPr>
      <w:rFonts w:ascii="Courier New" w:eastAsia="楷体" w:hAnsi="Courier New" w:cs="宋体"/>
      <w:kern w:val="0"/>
      <w:sz w:val="20"/>
      <w:szCs w:val="20"/>
    </w:rPr>
  </w:style>
  <w:style w:type="paragraph" w:customStyle="1" w:styleId="87">
    <w:name w:val="8"/>
    <w:basedOn w:val="a"/>
    <w:next w:val="af9"/>
    <w:uiPriority w:val="99"/>
    <w:qFormat/>
    <w:rsid w:val="00F25DD2"/>
    <w:pPr>
      <w:widowControl/>
      <w:spacing w:line="340" w:lineRule="exact"/>
      <w:ind w:left="227" w:right="170"/>
    </w:pPr>
    <w:rPr>
      <w:rFonts w:ascii="宋体" w:eastAsia="楷体" w:hAnsi="宋体" w:cs="宋体"/>
      <w:kern w:val="0"/>
      <w:sz w:val="24"/>
      <w:szCs w:val="28"/>
    </w:rPr>
  </w:style>
  <w:style w:type="paragraph" w:customStyle="1" w:styleId="xl110">
    <w:name w:val="xl110"/>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楷体_GB2312" w:eastAsia="楷体_GB2312" w:hAnsi="宋体" w:cs="宋体"/>
      <w:color w:val="000000"/>
      <w:kern w:val="0"/>
      <w:sz w:val="20"/>
      <w:szCs w:val="20"/>
    </w:rPr>
  </w:style>
  <w:style w:type="paragraph" w:customStyle="1" w:styleId="1ffff6">
    <w:name w:val="样式(1)"/>
    <w:basedOn w:val="a"/>
    <w:uiPriority w:val="99"/>
    <w:qFormat/>
    <w:rsid w:val="00F25DD2"/>
    <w:pPr>
      <w:widowControl/>
      <w:tabs>
        <w:tab w:val="left" w:pos="1080"/>
        <w:tab w:val="left" w:pos="1620"/>
        <w:tab w:val="left" w:pos="2280"/>
      </w:tabs>
      <w:spacing w:line="360" w:lineRule="auto"/>
      <w:ind w:left="1560" w:hanging="720"/>
    </w:pPr>
    <w:rPr>
      <w:rFonts w:ascii="Times New Roman" w:eastAsia="楷体" w:hAnsi="Times New Roman" w:cs="宋体"/>
      <w:kern w:val="0"/>
      <w:sz w:val="24"/>
      <w:szCs w:val="20"/>
    </w:rPr>
  </w:style>
  <w:style w:type="paragraph" w:customStyle="1" w:styleId="CharCharCharCharCharCharCharCharCharCharCharCharCharChar1">
    <w:name w:val="Char Char Char Char Char Char Char Char Char Char Char Char Char Char1"/>
    <w:basedOn w:val="a"/>
    <w:uiPriority w:val="99"/>
    <w:qFormat/>
    <w:rsid w:val="00F25DD2"/>
    <w:pPr>
      <w:widowControl/>
      <w:snapToGrid w:val="0"/>
    </w:pPr>
    <w:rPr>
      <w:rFonts w:ascii="Tahoma" w:eastAsia="楷体" w:hAnsi="Tahoma" w:cs="宋体"/>
      <w:kern w:val="0"/>
      <w:sz w:val="24"/>
      <w:szCs w:val="24"/>
    </w:rPr>
  </w:style>
  <w:style w:type="paragraph" w:customStyle="1" w:styleId="CM71">
    <w:name w:val="CM71"/>
    <w:basedOn w:val="a"/>
    <w:next w:val="a"/>
    <w:uiPriority w:val="99"/>
    <w:qFormat/>
    <w:rsid w:val="00F25DD2"/>
    <w:pPr>
      <w:widowControl/>
      <w:autoSpaceDE w:val="0"/>
      <w:autoSpaceDN w:val="0"/>
      <w:adjustRightInd w:val="0"/>
      <w:spacing w:after="485"/>
      <w:jc w:val="left"/>
    </w:pPr>
    <w:rPr>
      <w:rFonts w:ascii="宋体" w:eastAsia="楷体" w:hAnsi="Times New Roman" w:cs="宋体"/>
      <w:kern w:val="0"/>
      <w:sz w:val="24"/>
      <w:szCs w:val="24"/>
    </w:rPr>
  </w:style>
  <w:style w:type="paragraph" w:customStyle="1" w:styleId="21b">
    <w:name w:val="正文首行缩进 21"/>
    <w:basedOn w:val="11b"/>
    <w:qFormat/>
    <w:rsid w:val="00F25DD2"/>
    <w:pPr>
      <w:spacing w:beforeLines="0" w:after="120" w:line="240" w:lineRule="auto"/>
      <w:ind w:leftChars="200" w:left="420" w:firstLine="210"/>
    </w:pPr>
    <w:rPr>
      <w:rFonts w:ascii="Times New Roman" w:hAnsi="Times New Roman"/>
      <w:sz w:val="21"/>
    </w:rPr>
  </w:style>
  <w:style w:type="paragraph" w:customStyle="1" w:styleId="xl78">
    <w:name w:val="xl78"/>
    <w:basedOn w:val="a"/>
    <w:qFormat/>
    <w:rsid w:val="00F25DD2"/>
    <w:pPr>
      <w:widowControl/>
      <w:pBdr>
        <w:top w:val="single" w:sz="4" w:space="0" w:color="auto"/>
        <w:bottom w:val="single" w:sz="4" w:space="0" w:color="auto"/>
        <w:right w:val="single" w:sz="4" w:space="0" w:color="auto"/>
      </w:pBdr>
      <w:spacing w:before="100" w:beforeAutospacing="1" w:after="100" w:afterAutospacing="1"/>
      <w:jc w:val="center"/>
    </w:pPr>
    <w:rPr>
      <w:rFonts w:ascii="黑体" w:eastAsia="黑体" w:hAnsi="宋体" w:cs="宋体"/>
      <w:kern w:val="0"/>
      <w:sz w:val="24"/>
      <w:szCs w:val="24"/>
    </w:rPr>
  </w:style>
  <w:style w:type="paragraph" w:customStyle="1" w:styleId="xl98">
    <w:name w:val="xl98"/>
    <w:basedOn w:val="a"/>
    <w:qFormat/>
    <w:rsid w:val="00F25DD2"/>
    <w:pPr>
      <w:widowControl/>
      <w:spacing w:before="100" w:beforeAutospacing="1" w:after="100" w:afterAutospacing="1"/>
      <w:jc w:val="right"/>
    </w:pPr>
    <w:rPr>
      <w:rFonts w:ascii="Arial" w:eastAsia="Arial Unicode MS" w:hAnsi="Arial" w:cs="Arial"/>
      <w:kern w:val="0"/>
      <w:sz w:val="20"/>
      <w:szCs w:val="20"/>
    </w:rPr>
  </w:style>
  <w:style w:type="paragraph" w:customStyle="1" w:styleId="1ffff7">
    <w:name w:val="引文目录1"/>
    <w:basedOn w:val="a"/>
    <w:next w:val="a"/>
    <w:qFormat/>
    <w:rsid w:val="00F25DD2"/>
    <w:pPr>
      <w:widowControl/>
      <w:ind w:leftChars="200" w:left="420"/>
    </w:pPr>
    <w:rPr>
      <w:rFonts w:ascii="Times New Roman" w:eastAsia="楷体" w:hAnsi="Times New Roman" w:cs="宋体"/>
      <w:kern w:val="0"/>
      <w:sz w:val="24"/>
      <w:szCs w:val="24"/>
    </w:rPr>
  </w:style>
  <w:style w:type="paragraph" w:customStyle="1" w:styleId="CharChar2Char">
    <w:name w:val="Char Char2 Char"/>
    <w:basedOn w:val="a"/>
    <w:uiPriority w:val="99"/>
    <w:qFormat/>
    <w:rsid w:val="00F25DD2"/>
    <w:pPr>
      <w:widowControl/>
    </w:pPr>
    <w:rPr>
      <w:rFonts w:ascii="Times New Roman" w:eastAsia="楷体" w:hAnsi="Times New Roman" w:cs="宋体"/>
      <w:kern w:val="0"/>
      <w:sz w:val="24"/>
      <w:szCs w:val="24"/>
    </w:rPr>
  </w:style>
  <w:style w:type="paragraph" w:customStyle="1" w:styleId="xl116">
    <w:name w:val="xl116"/>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楷体" w:hAnsi="Times New Roman" w:cs="宋体"/>
      <w:color w:val="000000"/>
      <w:kern w:val="0"/>
      <w:sz w:val="20"/>
      <w:szCs w:val="20"/>
    </w:rPr>
  </w:style>
  <w:style w:type="paragraph" w:customStyle="1" w:styleId="CharCharCharCharCharChar">
    <w:name w:val="Char Char Char Char Char Char"/>
    <w:basedOn w:val="a"/>
    <w:uiPriority w:val="99"/>
    <w:qFormat/>
    <w:rsid w:val="00F25DD2"/>
    <w:pPr>
      <w:widowControl/>
    </w:pPr>
    <w:rPr>
      <w:rFonts w:ascii="Tahoma" w:eastAsia="楷体" w:hAnsi="Tahoma" w:cs="宋体"/>
      <w:kern w:val="0"/>
      <w:sz w:val="24"/>
      <w:szCs w:val="20"/>
    </w:rPr>
  </w:style>
  <w:style w:type="paragraph" w:customStyle="1" w:styleId="CM49">
    <w:name w:val="CM49"/>
    <w:basedOn w:val="Default"/>
    <w:next w:val="Default"/>
    <w:uiPriority w:val="99"/>
    <w:qFormat/>
    <w:rsid w:val="00F25DD2"/>
    <w:pPr>
      <w:spacing w:line="546" w:lineRule="atLeast"/>
    </w:pPr>
    <w:rPr>
      <w:rFonts w:ascii="宋体" w:eastAsia="宋体"/>
      <w:color w:val="auto"/>
      <w:sz w:val="21"/>
      <w:szCs w:val="24"/>
    </w:rPr>
  </w:style>
  <w:style w:type="paragraph" w:customStyle="1" w:styleId="afffffffff1">
    <w:name w:val="目录题头"/>
    <w:basedOn w:val="a"/>
    <w:qFormat/>
    <w:rsid w:val="00F25DD2"/>
    <w:pPr>
      <w:keepNext/>
      <w:keepLines/>
      <w:widowControl/>
      <w:spacing w:beforeLines="200" w:afterLines="100"/>
      <w:jc w:val="center"/>
    </w:pPr>
    <w:rPr>
      <w:rFonts w:ascii="Times New Roman" w:eastAsia="楷体" w:hAnsi="Times New Roman" w:cs="宋体"/>
      <w:b/>
      <w:bCs/>
      <w:kern w:val="44"/>
      <w:sz w:val="36"/>
      <w:szCs w:val="36"/>
    </w:rPr>
  </w:style>
  <w:style w:type="paragraph" w:customStyle="1" w:styleId="FIBL4">
    <w:name w:val="FIB_L4"/>
    <w:basedOn w:val="a8"/>
    <w:uiPriority w:val="99"/>
    <w:qFormat/>
    <w:rsid w:val="00F25DD2"/>
    <w:pPr>
      <w:widowControl/>
    </w:pPr>
    <w:rPr>
      <w:rFonts w:ascii="Calibri" w:eastAsia="宋体" w:hAnsi="Calibri" w:cs="Times New Roman"/>
      <w:szCs w:val="24"/>
    </w:rPr>
  </w:style>
  <w:style w:type="paragraph" w:customStyle="1" w:styleId="Legal2L4">
    <w:name w:val="Legal2_L4"/>
    <w:basedOn w:val="a"/>
    <w:uiPriority w:val="99"/>
    <w:qFormat/>
    <w:rsid w:val="00F25DD2"/>
    <w:pPr>
      <w:widowControl/>
      <w:tabs>
        <w:tab w:val="left" w:pos="720"/>
      </w:tabs>
      <w:spacing w:after="240"/>
      <w:ind w:left="2880" w:hanging="720"/>
      <w:jc w:val="left"/>
      <w:outlineLvl w:val="3"/>
    </w:pPr>
    <w:rPr>
      <w:rFonts w:ascii="Times New Roman" w:eastAsia="PMingLiU" w:hAnsi="Times New Roman" w:cs="宋体"/>
      <w:kern w:val="0"/>
      <w:sz w:val="24"/>
      <w:szCs w:val="24"/>
      <w:lang w:eastAsia="en-US"/>
    </w:rPr>
  </w:style>
  <w:style w:type="paragraph" w:customStyle="1" w:styleId="afffffffff2">
    <w:name w:val="二层标题"/>
    <w:basedOn w:val="a"/>
    <w:uiPriority w:val="99"/>
    <w:qFormat/>
    <w:rsid w:val="00F25DD2"/>
    <w:pPr>
      <w:widowControl/>
    </w:pPr>
    <w:rPr>
      <w:rFonts w:ascii="Times New Roman" w:eastAsia="楷体" w:hAnsi="Times New Roman" w:cs="宋体"/>
      <w:b/>
      <w:kern w:val="0"/>
      <w:sz w:val="32"/>
      <w:szCs w:val="20"/>
    </w:rPr>
  </w:style>
  <w:style w:type="paragraph" w:customStyle="1" w:styleId="CM45">
    <w:name w:val="CM45"/>
    <w:basedOn w:val="Default"/>
    <w:next w:val="Default"/>
    <w:uiPriority w:val="99"/>
    <w:qFormat/>
    <w:rsid w:val="00F25DD2"/>
    <w:pPr>
      <w:spacing w:line="546" w:lineRule="atLeast"/>
    </w:pPr>
    <w:rPr>
      <w:rFonts w:ascii="宋体" w:eastAsia="宋体"/>
      <w:color w:val="auto"/>
      <w:sz w:val="21"/>
      <w:szCs w:val="24"/>
    </w:rPr>
  </w:style>
  <w:style w:type="paragraph" w:customStyle="1" w:styleId="FWBuL3">
    <w:name w:val="FWBu_L3"/>
    <w:basedOn w:val="FWBuL2"/>
    <w:uiPriority w:val="99"/>
    <w:qFormat/>
    <w:rsid w:val="00F25DD2"/>
  </w:style>
  <w:style w:type="paragraph" w:customStyle="1" w:styleId="CM61">
    <w:name w:val="CM61"/>
    <w:basedOn w:val="Default"/>
    <w:next w:val="Default"/>
    <w:uiPriority w:val="99"/>
    <w:qFormat/>
    <w:rsid w:val="00F25DD2"/>
    <w:pPr>
      <w:spacing w:line="546" w:lineRule="atLeast"/>
    </w:pPr>
    <w:rPr>
      <w:rFonts w:ascii="宋体" w:eastAsia="宋体"/>
      <w:color w:val="auto"/>
      <w:sz w:val="21"/>
      <w:szCs w:val="24"/>
    </w:rPr>
  </w:style>
  <w:style w:type="paragraph" w:customStyle="1" w:styleId="afffffffff3">
    <w:name w:val="中心报告正文"/>
    <w:basedOn w:val="a"/>
    <w:uiPriority w:val="99"/>
    <w:qFormat/>
    <w:rsid w:val="00F25DD2"/>
    <w:pPr>
      <w:widowControl/>
      <w:snapToGrid w:val="0"/>
      <w:spacing w:beforeLines="50" w:line="300" w:lineRule="auto"/>
      <w:ind w:firstLineChars="100" w:firstLine="248"/>
    </w:pPr>
    <w:rPr>
      <w:rFonts w:ascii="楷体_GB2312" w:eastAsia="楷体_GB2312" w:hAnsi="黑体" w:cs="宋体"/>
      <w:b/>
      <w:bCs/>
      <w:color w:val="000000"/>
      <w:spacing w:val="4"/>
      <w:kern w:val="0"/>
      <w:sz w:val="24"/>
      <w:szCs w:val="30"/>
    </w:rPr>
  </w:style>
  <w:style w:type="paragraph" w:customStyle="1" w:styleId="48">
    <w:name w:val="修订4"/>
    <w:uiPriority w:val="99"/>
    <w:unhideWhenUsed/>
    <w:qFormat/>
    <w:rsid w:val="00F25DD2"/>
    <w:rPr>
      <w:rFonts w:ascii="Times New Roman" w:eastAsia="宋体" w:hAnsi="Times New Roman" w:cs="Times New Roman"/>
      <w:kern w:val="0"/>
      <w:sz w:val="24"/>
      <w:szCs w:val="24"/>
    </w:rPr>
  </w:style>
  <w:style w:type="paragraph" w:customStyle="1" w:styleId="CharCharCharCharCharCharCharCharChar3">
    <w:name w:val="Char Char Char Char Char Char Char Char Char3"/>
    <w:basedOn w:val="a"/>
    <w:uiPriority w:val="99"/>
    <w:qFormat/>
    <w:rsid w:val="00F25DD2"/>
    <w:pPr>
      <w:widowControl/>
      <w:tabs>
        <w:tab w:val="left" w:pos="720"/>
      </w:tabs>
      <w:ind w:left="720" w:hanging="720"/>
    </w:pPr>
    <w:rPr>
      <w:rFonts w:ascii="Calibri" w:eastAsia="楷体" w:hAnsi="Calibri" w:cs="宋体"/>
      <w:kern w:val="0"/>
      <w:sz w:val="24"/>
      <w:szCs w:val="24"/>
    </w:rPr>
  </w:style>
  <w:style w:type="paragraph" w:customStyle="1" w:styleId="Level20">
    <w:name w:val="样式 Level 2 + 非加粗"/>
    <w:basedOn w:val="Level2"/>
    <w:qFormat/>
    <w:rsid w:val="00F25DD2"/>
    <w:pPr>
      <w:keepNext/>
      <w:tabs>
        <w:tab w:val="clear" w:pos="1359"/>
      </w:tabs>
      <w:spacing w:line="288" w:lineRule="auto"/>
      <w:ind w:left="624" w:hanging="624"/>
    </w:pPr>
    <w:rPr>
      <w:rFonts w:eastAsia="宋体"/>
      <w:spacing w:val="20"/>
      <w:sz w:val="24"/>
    </w:rPr>
  </w:style>
  <w:style w:type="paragraph" w:customStyle="1" w:styleId="xl79">
    <w:name w:val="xl79"/>
    <w:basedOn w:val="a"/>
    <w:qFormat/>
    <w:rsid w:val="00F25DD2"/>
    <w:pPr>
      <w:widowControl/>
      <w:pBdr>
        <w:left w:val="single" w:sz="4" w:space="0" w:color="auto"/>
      </w:pBdr>
      <w:spacing w:before="100" w:after="100"/>
      <w:jc w:val="center"/>
    </w:pPr>
    <w:rPr>
      <w:rFonts w:ascii="宋体" w:eastAsia="楷体" w:hAnsi="宋体" w:cs="宋体"/>
      <w:kern w:val="0"/>
      <w:sz w:val="24"/>
      <w:szCs w:val="24"/>
    </w:rPr>
  </w:style>
  <w:style w:type="paragraph" w:customStyle="1" w:styleId="xl22">
    <w:name w:val="xl22"/>
    <w:basedOn w:val="a"/>
    <w:uiPriority w:val="99"/>
    <w:qFormat/>
    <w:rsid w:val="00F25DD2"/>
    <w:pPr>
      <w:widowControl/>
      <w:pBdr>
        <w:bottom w:val="single" w:sz="4" w:space="0" w:color="auto"/>
        <w:right w:val="single" w:sz="4" w:space="0" w:color="auto"/>
      </w:pBdr>
      <w:spacing w:before="100" w:beforeAutospacing="1" w:after="100" w:afterAutospacing="1"/>
      <w:jc w:val="center"/>
    </w:pPr>
    <w:rPr>
      <w:rFonts w:ascii="仿宋_GB2312" w:eastAsia="仿宋_GB2312" w:hAnsi="宋体" w:cs="宋体"/>
      <w:kern w:val="0"/>
      <w:sz w:val="24"/>
      <w:szCs w:val="21"/>
    </w:rPr>
  </w:style>
  <w:style w:type="paragraph" w:customStyle="1" w:styleId="21c">
    <w:name w:val="页眉21"/>
    <w:basedOn w:val="a"/>
    <w:uiPriority w:val="99"/>
    <w:qFormat/>
    <w:rsid w:val="00F25DD2"/>
    <w:pPr>
      <w:widowControl/>
      <w:pBdr>
        <w:bottom w:val="single" w:sz="6" w:space="1" w:color="auto"/>
      </w:pBdr>
      <w:tabs>
        <w:tab w:val="center" w:pos="4153"/>
        <w:tab w:val="right" w:pos="8306"/>
      </w:tabs>
      <w:snapToGrid w:val="0"/>
      <w:jc w:val="right"/>
    </w:pPr>
    <w:rPr>
      <w:rFonts w:ascii="Calibri" w:eastAsia="楷体" w:hAnsi="Calibri" w:cs="宋体"/>
      <w:kern w:val="0"/>
      <w:sz w:val="18"/>
      <w:szCs w:val="18"/>
    </w:rPr>
  </w:style>
  <w:style w:type="paragraph" w:customStyle="1" w:styleId="1ffff8">
    <w:name w:val="（1）"/>
    <w:basedOn w:val="a"/>
    <w:uiPriority w:val="99"/>
    <w:qFormat/>
    <w:rsid w:val="00F25DD2"/>
    <w:pPr>
      <w:widowControl/>
      <w:tabs>
        <w:tab w:val="left" w:pos="720"/>
        <w:tab w:val="left" w:pos="851"/>
      </w:tabs>
      <w:spacing w:line="360" w:lineRule="auto"/>
      <w:ind w:left="851" w:hanging="851"/>
    </w:pPr>
    <w:rPr>
      <w:rFonts w:ascii="宋体" w:eastAsia="楷体" w:hAnsi="Times New Roman" w:cs="宋体"/>
      <w:bCs/>
      <w:kern w:val="0"/>
      <w:sz w:val="24"/>
      <w:szCs w:val="24"/>
    </w:rPr>
  </w:style>
  <w:style w:type="paragraph" w:customStyle="1" w:styleId="1ffff9">
    <w:name w:val="日期1"/>
    <w:basedOn w:val="a"/>
    <w:next w:val="a"/>
    <w:qFormat/>
    <w:rsid w:val="00F25DD2"/>
    <w:pPr>
      <w:widowControl/>
    </w:pPr>
    <w:rPr>
      <w:rFonts w:ascii="Calibri" w:eastAsia="楷体" w:hAnsi="Calibri" w:cs="宋体"/>
      <w:kern w:val="0"/>
      <w:sz w:val="32"/>
      <w:szCs w:val="24"/>
    </w:rPr>
  </w:style>
  <w:style w:type="paragraph" w:customStyle="1" w:styleId="CM24">
    <w:name w:val="CM24"/>
    <w:basedOn w:val="Default"/>
    <w:next w:val="Default"/>
    <w:uiPriority w:val="99"/>
    <w:qFormat/>
    <w:rsid w:val="00F25DD2"/>
    <w:pPr>
      <w:spacing w:line="626" w:lineRule="atLeast"/>
    </w:pPr>
    <w:rPr>
      <w:rFonts w:ascii="Times New Roman" w:eastAsia="宋体"/>
      <w:color w:val="auto"/>
      <w:sz w:val="21"/>
      <w:szCs w:val="21"/>
    </w:rPr>
  </w:style>
  <w:style w:type="paragraph" w:customStyle="1" w:styleId="afffffffff4">
    <w:name w:val="基准脚注"/>
    <w:basedOn w:val="a"/>
    <w:uiPriority w:val="99"/>
    <w:qFormat/>
    <w:rsid w:val="00F25DD2"/>
    <w:pPr>
      <w:widowControl/>
      <w:overflowPunct w:val="0"/>
      <w:autoSpaceDE w:val="0"/>
      <w:autoSpaceDN w:val="0"/>
      <w:adjustRightInd w:val="0"/>
      <w:jc w:val="left"/>
      <w:textAlignment w:val="baseline"/>
    </w:pPr>
    <w:rPr>
      <w:rFonts w:ascii="Times New Roman" w:eastAsia="楷体" w:hAnsi="Times New Roman" w:cs="宋体"/>
      <w:kern w:val="0"/>
      <w:sz w:val="20"/>
      <w:szCs w:val="20"/>
    </w:rPr>
  </w:style>
  <w:style w:type="paragraph" w:customStyle="1" w:styleId="11e">
    <w:name w:val="修订11"/>
    <w:qFormat/>
    <w:rsid w:val="00F25DD2"/>
    <w:rPr>
      <w:rFonts w:ascii="Times New Roman" w:eastAsia="宋体" w:hAnsi="Times New Roman" w:cs="Calibri"/>
      <w:szCs w:val="24"/>
    </w:rPr>
  </w:style>
  <w:style w:type="paragraph" w:customStyle="1" w:styleId="TOCHeading1">
    <w:name w:val="TOC Heading1"/>
    <w:basedOn w:val="1"/>
    <w:next w:val="a"/>
    <w:uiPriority w:val="99"/>
    <w:qFormat/>
    <w:rsid w:val="00F25DD2"/>
    <w:pPr>
      <w:autoSpaceDE w:val="0"/>
      <w:autoSpaceDN w:val="0"/>
      <w:adjustRightInd w:val="0"/>
      <w:spacing w:before="480" w:after="0" w:line="360" w:lineRule="auto"/>
      <w:ind w:firstLineChars="200" w:firstLine="480"/>
      <w:outlineLvl w:val="9"/>
    </w:pPr>
    <w:rPr>
      <w:rFonts w:ascii="Cambria" w:hAnsi="Cambria"/>
      <w:color w:val="21798E"/>
      <w:kern w:val="0"/>
      <w:szCs w:val="28"/>
      <w:lang w:val="zh-CN"/>
    </w:rPr>
  </w:style>
  <w:style w:type="paragraph" w:customStyle="1" w:styleId="CM68">
    <w:name w:val="CM68"/>
    <w:basedOn w:val="Default"/>
    <w:next w:val="Default"/>
    <w:uiPriority w:val="99"/>
    <w:qFormat/>
    <w:rsid w:val="00F25DD2"/>
    <w:pPr>
      <w:spacing w:after="795"/>
    </w:pPr>
    <w:rPr>
      <w:rFonts w:ascii="宋体" w:eastAsia="宋体"/>
      <w:color w:val="auto"/>
      <w:sz w:val="21"/>
      <w:szCs w:val="24"/>
    </w:rPr>
  </w:style>
  <w:style w:type="paragraph" w:customStyle="1" w:styleId="CM51">
    <w:name w:val="CM51"/>
    <w:basedOn w:val="Default"/>
    <w:next w:val="Default"/>
    <w:uiPriority w:val="99"/>
    <w:qFormat/>
    <w:rsid w:val="00F25DD2"/>
    <w:pPr>
      <w:spacing w:line="546" w:lineRule="atLeast"/>
    </w:pPr>
    <w:rPr>
      <w:rFonts w:ascii="宋体" w:eastAsia="宋体"/>
      <w:color w:val="auto"/>
      <w:sz w:val="21"/>
      <w:szCs w:val="24"/>
    </w:rPr>
  </w:style>
  <w:style w:type="paragraph" w:customStyle="1" w:styleId="afffffffff5">
    <w:name w:val="表格"/>
    <w:basedOn w:val="a"/>
    <w:next w:val="a"/>
    <w:uiPriority w:val="99"/>
    <w:qFormat/>
    <w:rsid w:val="00F25DD2"/>
    <w:pPr>
      <w:widowControl/>
      <w:adjustRightInd w:val="0"/>
      <w:snapToGrid w:val="0"/>
      <w:jc w:val="center"/>
    </w:pPr>
    <w:rPr>
      <w:rFonts w:ascii="宋体" w:eastAsia="楷体" w:hAnsi="宋体" w:cs="宋体"/>
      <w:kern w:val="0"/>
      <w:sz w:val="24"/>
      <w:szCs w:val="18"/>
    </w:rPr>
  </w:style>
  <w:style w:type="paragraph" w:customStyle="1" w:styleId="CharCharCharCharCharCharChar5">
    <w:name w:val="Char Char Char Char Char Char Char5"/>
    <w:basedOn w:val="a"/>
    <w:uiPriority w:val="99"/>
    <w:qFormat/>
    <w:rsid w:val="00F25DD2"/>
    <w:pPr>
      <w:widowControl/>
      <w:spacing w:after="160" w:line="240" w:lineRule="exact"/>
      <w:jc w:val="left"/>
    </w:pPr>
    <w:rPr>
      <w:rFonts w:ascii="Verdana" w:eastAsia="楷体" w:hAnsi="Verdana" w:cs="宋体"/>
      <w:kern w:val="0"/>
      <w:sz w:val="20"/>
      <w:szCs w:val="20"/>
      <w:lang w:eastAsia="en-US"/>
    </w:rPr>
  </w:style>
  <w:style w:type="paragraph" w:customStyle="1" w:styleId="CM13">
    <w:name w:val="CM13"/>
    <w:basedOn w:val="Default"/>
    <w:next w:val="Default"/>
    <w:uiPriority w:val="99"/>
    <w:qFormat/>
    <w:rsid w:val="00F25DD2"/>
    <w:pPr>
      <w:spacing w:line="546" w:lineRule="atLeast"/>
    </w:pPr>
    <w:rPr>
      <w:rFonts w:ascii="宋体" w:eastAsia="宋体"/>
      <w:color w:val="auto"/>
      <w:sz w:val="21"/>
      <w:szCs w:val="24"/>
    </w:rPr>
  </w:style>
  <w:style w:type="paragraph" w:customStyle="1" w:styleId="AppendixHeading3">
    <w:name w:val="Appendix Heading 3"/>
    <w:basedOn w:val="3"/>
    <w:next w:val="a8"/>
    <w:uiPriority w:val="99"/>
    <w:qFormat/>
    <w:rsid w:val="00F25DD2"/>
    <w:pPr>
      <w:widowControl/>
      <w:tabs>
        <w:tab w:val="left" w:pos="1260"/>
      </w:tabs>
      <w:spacing w:before="400" w:after="0" w:line="280" w:lineRule="exact"/>
      <w:ind w:leftChars="200" w:left="1260" w:hanging="420"/>
      <w:jc w:val="left"/>
      <w:outlineLvl w:val="9"/>
    </w:pPr>
    <w:rPr>
      <w:rFonts w:ascii="Times New Roman" w:eastAsia="楷体" w:hAnsi="Times New Roman" w:cs="Times New Roman"/>
      <w:kern w:val="0"/>
      <w:sz w:val="24"/>
      <w:szCs w:val="20"/>
      <w:lang w:eastAsia="en-US"/>
    </w:rPr>
  </w:style>
  <w:style w:type="paragraph" w:customStyle="1" w:styleId="CharCharCharCharCharCharCharCharChar">
    <w:name w:val="Char Char Char Char Char Char Char Char Char"/>
    <w:basedOn w:val="a"/>
    <w:uiPriority w:val="99"/>
    <w:qFormat/>
    <w:rsid w:val="00F25DD2"/>
    <w:pPr>
      <w:widowControl/>
      <w:tabs>
        <w:tab w:val="left" w:pos="720"/>
      </w:tabs>
      <w:ind w:left="720" w:hanging="720"/>
    </w:pPr>
    <w:rPr>
      <w:rFonts w:ascii="Calibri" w:eastAsia="楷体" w:hAnsi="Calibri" w:cs="宋体"/>
      <w:kern w:val="0"/>
      <w:sz w:val="24"/>
      <w:szCs w:val="24"/>
    </w:rPr>
  </w:style>
  <w:style w:type="paragraph" w:customStyle="1" w:styleId="3f3">
    <w:name w:val="样式3"/>
    <w:basedOn w:val="a"/>
    <w:uiPriority w:val="99"/>
    <w:qFormat/>
    <w:rsid w:val="00F25DD2"/>
    <w:pPr>
      <w:widowControl/>
      <w:overflowPunct w:val="0"/>
      <w:autoSpaceDE w:val="0"/>
      <w:autoSpaceDN w:val="0"/>
      <w:adjustRightInd w:val="0"/>
      <w:snapToGrid w:val="0"/>
      <w:spacing w:line="312" w:lineRule="auto"/>
      <w:jc w:val="center"/>
      <w:textAlignment w:val="baseline"/>
    </w:pPr>
    <w:rPr>
      <w:rFonts w:ascii="黑体" w:eastAsia="黑体" w:hAnsi="Times New Roman" w:cs="宋体"/>
      <w:b/>
      <w:spacing w:val="6"/>
      <w:kern w:val="0"/>
      <w:sz w:val="32"/>
      <w:szCs w:val="20"/>
    </w:rPr>
  </w:style>
  <w:style w:type="paragraph" w:customStyle="1" w:styleId="CM69">
    <w:name w:val="CM69"/>
    <w:basedOn w:val="Default"/>
    <w:next w:val="Default"/>
    <w:uiPriority w:val="99"/>
    <w:qFormat/>
    <w:rsid w:val="00F25DD2"/>
    <w:pPr>
      <w:spacing w:after="703"/>
    </w:pPr>
    <w:rPr>
      <w:rFonts w:ascii="宋体" w:eastAsia="宋体"/>
      <w:color w:val="auto"/>
      <w:sz w:val="21"/>
      <w:szCs w:val="24"/>
    </w:rPr>
  </w:style>
  <w:style w:type="paragraph" w:customStyle="1" w:styleId="CM17">
    <w:name w:val="CM17"/>
    <w:basedOn w:val="Default"/>
    <w:next w:val="Default"/>
    <w:uiPriority w:val="99"/>
    <w:qFormat/>
    <w:rsid w:val="00F25DD2"/>
    <w:pPr>
      <w:spacing w:line="546" w:lineRule="atLeast"/>
    </w:pPr>
    <w:rPr>
      <w:rFonts w:ascii="宋体" w:eastAsia="宋体"/>
      <w:color w:val="auto"/>
      <w:sz w:val="21"/>
      <w:szCs w:val="24"/>
    </w:rPr>
  </w:style>
  <w:style w:type="paragraph" w:customStyle="1" w:styleId="94">
    <w:name w:val="9"/>
    <w:basedOn w:val="a"/>
    <w:next w:val="36"/>
    <w:uiPriority w:val="99"/>
    <w:qFormat/>
    <w:rsid w:val="00F25DD2"/>
    <w:pPr>
      <w:widowControl/>
      <w:autoSpaceDE w:val="0"/>
      <w:autoSpaceDN w:val="0"/>
      <w:adjustRightInd w:val="0"/>
      <w:spacing w:beforeLines="50" w:after="120" w:line="360" w:lineRule="auto"/>
      <w:ind w:right="23" w:firstLine="482"/>
    </w:pPr>
    <w:rPr>
      <w:rFonts w:ascii="Times New Roman" w:eastAsia="楷体" w:hAnsi="Times New Roman" w:cs="宋体"/>
      <w:kern w:val="0"/>
      <w:sz w:val="24"/>
      <w:szCs w:val="24"/>
    </w:rPr>
  </w:style>
  <w:style w:type="paragraph" w:customStyle="1" w:styleId="3f4">
    <w:name w:val="修订3"/>
    <w:uiPriority w:val="99"/>
    <w:unhideWhenUsed/>
    <w:qFormat/>
    <w:rsid w:val="00F25DD2"/>
    <w:rPr>
      <w:rFonts w:ascii="Times New Roman" w:eastAsia="宋体" w:hAnsi="Times New Roman" w:cs="Times New Roman"/>
    </w:rPr>
  </w:style>
  <w:style w:type="paragraph" w:customStyle="1" w:styleId="xl82">
    <w:name w:val="xl82"/>
    <w:basedOn w:val="a"/>
    <w:qFormat/>
    <w:rsid w:val="00F25DD2"/>
    <w:pPr>
      <w:widowControl/>
      <w:pBdr>
        <w:top w:val="single" w:sz="4" w:space="0" w:color="auto"/>
        <w:left w:val="single" w:sz="4" w:space="0" w:color="auto"/>
      </w:pBdr>
      <w:spacing w:before="100" w:after="100"/>
      <w:jc w:val="center"/>
    </w:pPr>
    <w:rPr>
      <w:rFonts w:ascii="宋体" w:eastAsia="楷体" w:hAnsi="宋体" w:cs="宋体"/>
      <w:kern w:val="0"/>
      <w:sz w:val="24"/>
      <w:szCs w:val="24"/>
    </w:rPr>
  </w:style>
  <w:style w:type="paragraph" w:customStyle="1" w:styleId="NewNewNewNewNew">
    <w:name w:val="正文 New New New New New"/>
    <w:uiPriority w:val="99"/>
    <w:qFormat/>
    <w:rsid w:val="00F25DD2"/>
    <w:pPr>
      <w:widowControl w:val="0"/>
      <w:jc w:val="both"/>
    </w:pPr>
    <w:rPr>
      <w:rFonts w:ascii="Times New Roman" w:eastAsia="仿宋_GB2312" w:hAnsi="Times New Roman" w:cs="Times New Roman"/>
      <w:szCs w:val="20"/>
    </w:rPr>
  </w:style>
  <w:style w:type="paragraph" w:customStyle="1" w:styleId="3f5">
    <w:name w:val="摘要标题3"/>
    <w:basedOn w:val="5"/>
    <w:qFormat/>
    <w:rsid w:val="00F25DD2"/>
    <w:pPr>
      <w:spacing w:before="0" w:after="0" w:line="240" w:lineRule="auto"/>
      <w:ind w:firstLineChars="200" w:firstLine="480"/>
      <w:jc w:val="left"/>
    </w:pPr>
    <w:rPr>
      <w:rFonts w:eastAsia="楷体_GB2312"/>
      <w:sz w:val="24"/>
    </w:rPr>
  </w:style>
  <w:style w:type="paragraph" w:customStyle="1" w:styleId="1ffffa">
    <w:name w:val="正文缩进1"/>
    <w:basedOn w:val="a"/>
    <w:qFormat/>
    <w:rsid w:val="00F25DD2"/>
    <w:pPr>
      <w:widowControl/>
      <w:ind w:firstLineChars="200" w:firstLine="420"/>
    </w:pPr>
    <w:rPr>
      <w:rFonts w:ascii="Times New Roman" w:eastAsia="楷体" w:hAnsi="Times New Roman" w:cs="宋体"/>
      <w:kern w:val="0"/>
      <w:sz w:val="24"/>
      <w:szCs w:val="24"/>
    </w:rPr>
  </w:style>
  <w:style w:type="paragraph" w:customStyle="1" w:styleId="CM75">
    <w:name w:val="CM75"/>
    <w:basedOn w:val="Default"/>
    <w:next w:val="Default"/>
    <w:uiPriority w:val="99"/>
    <w:qFormat/>
    <w:rsid w:val="00F25DD2"/>
    <w:pPr>
      <w:spacing w:line="626" w:lineRule="atLeast"/>
    </w:pPr>
    <w:rPr>
      <w:rFonts w:ascii="Times New Roman" w:eastAsia="宋体"/>
      <w:color w:val="auto"/>
      <w:sz w:val="21"/>
      <w:szCs w:val="21"/>
    </w:rPr>
  </w:style>
  <w:style w:type="paragraph" w:customStyle="1" w:styleId="Level7">
    <w:name w:val="Level 7"/>
    <w:basedOn w:val="a"/>
    <w:uiPriority w:val="99"/>
    <w:qFormat/>
    <w:rsid w:val="00F25DD2"/>
    <w:pPr>
      <w:widowControl/>
      <w:tabs>
        <w:tab w:val="left" w:pos="624"/>
        <w:tab w:val="left" w:pos="2041"/>
      </w:tabs>
      <w:spacing w:after="120" w:line="336" w:lineRule="auto"/>
      <w:ind w:left="2041" w:hanging="680"/>
      <w:outlineLvl w:val="6"/>
    </w:pPr>
    <w:rPr>
      <w:rFonts w:ascii="Arial" w:eastAsia="楷体" w:hAnsi="Arial" w:cs="宋体"/>
      <w:w w:val="105"/>
      <w:kern w:val="20"/>
      <w:sz w:val="24"/>
      <w:szCs w:val="20"/>
      <w:lang w:eastAsia="en-US"/>
    </w:rPr>
  </w:style>
  <w:style w:type="paragraph" w:customStyle="1" w:styleId="21d">
    <w:name w:val="列表 21"/>
    <w:basedOn w:val="a"/>
    <w:qFormat/>
    <w:rsid w:val="00F25DD2"/>
    <w:pPr>
      <w:widowControl/>
      <w:ind w:leftChars="200" w:left="100" w:hangingChars="200" w:hanging="200"/>
    </w:pPr>
    <w:rPr>
      <w:rFonts w:ascii="Times New Roman" w:eastAsia="楷体" w:hAnsi="Times New Roman" w:cs="宋体"/>
      <w:kern w:val="0"/>
      <w:sz w:val="24"/>
      <w:szCs w:val="24"/>
    </w:rPr>
  </w:style>
  <w:style w:type="paragraph" w:customStyle="1" w:styleId="xl72">
    <w:name w:val="xl72"/>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4"/>
      <w:szCs w:val="24"/>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
    <w:uiPriority w:val="99"/>
    <w:qFormat/>
    <w:rsid w:val="00F25DD2"/>
    <w:pPr>
      <w:widowControl/>
      <w:autoSpaceDE w:val="0"/>
      <w:autoSpaceDN w:val="0"/>
      <w:adjustRightInd w:val="0"/>
      <w:spacing w:line="360" w:lineRule="auto"/>
      <w:ind w:firstLineChars="200" w:firstLine="480"/>
    </w:pPr>
    <w:rPr>
      <w:rFonts w:ascii="Tahoma" w:eastAsia="楷体_GB2312" w:hAnsi="Tahoma" w:cs="Tahoma"/>
      <w:color w:val="000000"/>
      <w:kern w:val="0"/>
      <w:sz w:val="24"/>
      <w:szCs w:val="24"/>
    </w:rPr>
  </w:style>
  <w:style w:type="paragraph" w:customStyle="1" w:styleId="910">
    <w:name w:val="索引 91"/>
    <w:basedOn w:val="a"/>
    <w:next w:val="a"/>
    <w:qFormat/>
    <w:rsid w:val="00F25DD2"/>
    <w:pPr>
      <w:widowControl/>
      <w:ind w:leftChars="1600" w:left="1600"/>
    </w:pPr>
    <w:rPr>
      <w:rFonts w:ascii="Times New Roman" w:eastAsia="楷体" w:hAnsi="Times New Roman" w:cs="宋体"/>
      <w:kern w:val="0"/>
      <w:sz w:val="24"/>
      <w:szCs w:val="24"/>
    </w:rPr>
  </w:style>
  <w:style w:type="paragraph" w:customStyle="1" w:styleId="CM33">
    <w:name w:val="CM33"/>
    <w:basedOn w:val="Default"/>
    <w:next w:val="Default"/>
    <w:uiPriority w:val="99"/>
    <w:qFormat/>
    <w:rsid w:val="00F25DD2"/>
    <w:pPr>
      <w:spacing w:line="546" w:lineRule="atLeast"/>
    </w:pPr>
    <w:rPr>
      <w:rFonts w:ascii="宋体" w:eastAsia="宋体"/>
      <w:color w:val="auto"/>
      <w:sz w:val="21"/>
      <w:szCs w:val="24"/>
    </w:rPr>
  </w:style>
  <w:style w:type="paragraph" w:customStyle="1" w:styleId="Legal2L9">
    <w:name w:val="Legal2_L9"/>
    <w:basedOn w:val="Legal2L8"/>
    <w:next w:val="a8"/>
    <w:uiPriority w:val="99"/>
    <w:qFormat/>
    <w:rsid w:val="00F25DD2"/>
  </w:style>
  <w:style w:type="paragraph" w:customStyle="1" w:styleId="afffffffff6">
    <w:name w:val="正文小说明文字"/>
    <w:uiPriority w:val="99"/>
    <w:qFormat/>
    <w:rsid w:val="00F25DD2"/>
    <w:pPr>
      <w:widowControl w:val="0"/>
      <w:autoSpaceDE w:val="0"/>
      <w:autoSpaceDN w:val="0"/>
      <w:adjustRightInd w:val="0"/>
      <w:spacing w:after="200" w:line="360" w:lineRule="exact"/>
      <w:jc w:val="both"/>
    </w:pPr>
    <w:rPr>
      <w:rFonts w:ascii="汉仪楷体简" w:eastAsia="汉仪楷体简" w:hAnsi="Times New Roman" w:cs="Times New Roman"/>
      <w:color w:val="042040"/>
      <w:kern w:val="0"/>
    </w:rPr>
  </w:style>
  <w:style w:type="paragraph" w:customStyle="1" w:styleId="xl43">
    <w:name w:val="xl43"/>
    <w:basedOn w:val="a"/>
    <w:uiPriority w:val="99"/>
    <w:qFormat/>
    <w:rsid w:val="00F25DD2"/>
    <w:pPr>
      <w:widowControl/>
      <w:spacing w:before="100" w:beforeAutospacing="1" w:after="100" w:afterAutospacing="1"/>
      <w:jc w:val="right"/>
    </w:pPr>
    <w:rPr>
      <w:rFonts w:ascii="宋体" w:eastAsia="楷体" w:hAnsi="宋体" w:cs="宋体"/>
      <w:kern w:val="0"/>
      <w:sz w:val="24"/>
      <w:szCs w:val="24"/>
    </w:rPr>
  </w:style>
  <w:style w:type="paragraph" w:customStyle="1" w:styleId="CM152">
    <w:name w:val="CM152"/>
    <w:basedOn w:val="Default"/>
    <w:next w:val="Default"/>
    <w:uiPriority w:val="99"/>
    <w:qFormat/>
    <w:rsid w:val="00F25DD2"/>
    <w:pPr>
      <w:spacing w:after="395"/>
    </w:pPr>
    <w:rPr>
      <w:rFonts w:ascii="Sim Sun+ 2" w:eastAsia="Sim Sun+ 2" w:hAnsi="Calibri"/>
      <w:color w:val="auto"/>
      <w:szCs w:val="24"/>
    </w:rPr>
  </w:style>
  <w:style w:type="paragraph" w:customStyle="1" w:styleId="CM56">
    <w:name w:val="CM56"/>
    <w:basedOn w:val="Default"/>
    <w:next w:val="Default"/>
    <w:uiPriority w:val="99"/>
    <w:qFormat/>
    <w:rsid w:val="00F25DD2"/>
    <w:pPr>
      <w:spacing w:line="546" w:lineRule="atLeast"/>
    </w:pPr>
    <w:rPr>
      <w:rFonts w:ascii="宋体" w:eastAsia="宋体"/>
      <w:color w:val="auto"/>
      <w:sz w:val="21"/>
      <w:szCs w:val="24"/>
    </w:rPr>
  </w:style>
  <w:style w:type="paragraph" w:customStyle="1" w:styleId="xl299">
    <w:name w:val="xl299"/>
    <w:basedOn w:val="a"/>
    <w:uiPriority w:val="99"/>
    <w:qFormat/>
    <w:rsid w:val="00F25DD2"/>
    <w:pPr>
      <w:widowControl/>
      <w:autoSpaceDE w:val="0"/>
      <w:autoSpaceDN w:val="0"/>
      <w:adjustRightInd w:val="0"/>
      <w:spacing w:before="100" w:beforeAutospacing="1" w:after="100" w:afterAutospacing="1" w:line="360" w:lineRule="auto"/>
      <w:ind w:firstLineChars="200" w:firstLine="480"/>
      <w:textAlignment w:val="bottom"/>
    </w:pPr>
    <w:rPr>
      <w:rFonts w:ascii="Arial Unicode MS" w:eastAsia="Arial Unicode MS" w:hAnsi="Arial Unicode MS" w:cs="宋体"/>
      <w:color w:val="000000"/>
      <w:kern w:val="0"/>
      <w:sz w:val="18"/>
      <w:szCs w:val="24"/>
    </w:rPr>
  </w:style>
  <w:style w:type="paragraph" w:customStyle="1" w:styleId="21e">
    <w:name w:val="样式21"/>
    <w:basedOn w:val="a"/>
    <w:uiPriority w:val="99"/>
    <w:qFormat/>
    <w:rsid w:val="00F25DD2"/>
    <w:pPr>
      <w:widowControl/>
      <w:tabs>
        <w:tab w:val="left" w:pos="780"/>
        <w:tab w:val="left" w:pos="992"/>
      </w:tabs>
      <w:spacing w:after="120"/>
      <w:ind w:left="992" w:hanging="567"/>
    </w:pPr>
    <w:rPr>
      <w:rFonts w:ascii="Times New Roman" w:eastAsia="楷体_GB2312" w:hAnsi="Times New Roman" w:cs="宋体"/>
      <w:b/>
      <w:kern w:val="0"/>
      <w:sz w:val="24"/>
      <w:szCs w:val="20"/>
    </w:rPr>
  </w:style>
  <w:style w:type="paragraph" w:customStyle="1" w:styleId="1ffffb">
    <w:name w:val="正文首行缩进1"/>
    <w:basedOn w:val="a8"/>
    <w:qFormat/>
    <w:rsid w:val="00F25DD2"/>
    <w:pPr>
      <w:widowControl/>
      <w:ind w:firstLineChars="100" w:firstLine="420"/>
    </w:pPr>
    <w:rPr>
      <w:rFonts w:ascii="Calibri" w:eastAsia="宋体" w:hAnsi="Calibri" w:cs="Times New Roman"/>
      <w:kern w:val="0"/>
      <w:sz w:val="20"/>
      <w:szCs w:val="20"/>
    </w:rPr>
  </w:style>
  <w:style w:type="paragraph" w:customStyle="1" w:styleId="xl46">
    <w:name w:val="xl46"/>
    <w:basedOn w:val="a"/>
    <w:uiPriority w:val="99"/>
    <w:qFormat/>
    <w:rsid w:val="00F25DD2"/>
    <w:pPr>
      <w:widowControl/>
      <w:spacing w:before="100" w:beforeAutospacing="1" w:after="100" w:afterAutospacing="1"/>
      <w:jc w:val="left"/>
    </w:pPr>
    <w:rPr>
      <w:rFonts w:ascii="黑体" w:eastAsia="黑体" w:hAnsi="宋体" w:cs="宋体"/>
      <w:kern w:val="0"/>
      <w:sz w:val="24"/>
      <w:szCs w:val="24"/>
    </w:rPr>
  </w:style>
  <w:style w:type="paragraph" w:customStyle="1" w:styleId="CharCharf2">
    <w:name w:val="批注主题 Char Char"/>
    <w:basedOn w:val="af6"/>
    <w:next w:val="af6"/>
    <w:uiPriority w:val="99"/>
    <w:qFormat/>
    <w:rsid w:val="00F25DD2"/>
    <w:pPr>
      <w:autoSpaceDE w:val="0"/>
      <w:autoSpaceDN w:val="0"/>
      <w:adjustRightInd w:val="0"/>
      <w:spacing w:line="360" w:lineRule="auto"/>
      <w:ind w:firstLineChars="200" w:firstLine="480"/>
      <w:jc w:val="both"/>
    </w:pPr>
    <w:rPr>
      <w:rFonts w:eastAsia="楷体_GB2312"/>
      <w:b/>
      <w:color w:val="000000"/>
      <w:kern w:val="2"/>
      <w:sz w:val="21"/>
      <w:szCs w:val="20"/>
      <w:lang w:val="zh-CN"/>
    </w:rPr>
  </w:style>
  <w:style w:type="paragraph" w:customStyle="1" w:styleId="200">
    <w:name w:val="样式20"/>
    <w:basedOn w:val="a"/>
    <w:uiPriority w:val="99"/>
    <w:qFormat/>
    <w:rsid w:val="00F25DD2"/>
    <w:pPr>
      <w:widowControl/>
      <w:tabs>
        <w:tab w:val="left" w:pos="1260"/>
        <w:tab w:val="left" w:pos="1571"/>
      </w:tabs>
      <w:spacing w:after="120"/>
      <w:ind w:left="1260" w:hanging="420"/>
    </w:pPr>
    <w:rPr>
      <w:rFonts w:ascii="Times New Roman" w:eastAsia="楷体_GB2312" w:hAnsi="Times New Roman" w:cs="宋体"/>
      <w:b/>
      <w:kern w:val="0"/>
      <w:sz w:val="24"/>
      <w:szCs w:val="20"/>
    </w:rPr>
  </w:style>
  <w:style w:type="paragraph" w:customStyle="1" w:styleId="CharCharCharCharCharCharCharCharChar1CharCharChar">
    <w:name w:val="Char Char Char Char Char Char Char Char Char1 Char Char Char"/>
    <w:basedOn w:val="a"/>
    <w:uiPriority w:val="99"/>
    <w:qFormat/>
    <w:rsid w:val="00F25DD2"/>
    <w:pPr>
      <w:widowControl/>
      <w:spacing w:after="160" w:line="240" w:lineRule="exact"/>
      <w:jc w:val="left"/>
    </w:pPr>
    <w:rPr>
      <w:rFonts w:ascii="Verdana" w:eastAsia="楷体" w:hAnsi="Verdana" w:cs="宋体"/>
      <w:kern w:val="0"/>
      <w:sz w:val="20"/>
      <w:szCs w:val="20"/>
      <w:lang w:eastAsia="en-US"/>
    </w:rPr>
  </w:style>
  <w:style w:type="paragraph" w:customStyle="1" w:styleId="afffffffff7">
    <w:name w:val="二级无标题条"/>
    <w:basedOn w:val="a"/>
    <w:uiPriority w:val="99"/>
    <w:qFormat/>
    <w:rsid w:val="00F25DD2"/>
    <w:pPr>
      <w:widowControl/>
      <w:autoSpaceDE w:val="0"/>
      <w:autoSpaceDN w:val="0"/>
      <w:adjustRightInd w:val="0"/>
      <w:spacing w:line="360" w:lineRule="auto"/>
      <w:ind w:firstLineChars="200" w:firstLine="480"/>
    </w:pPr>
    <w:rPr>
      <w:rFonts w:ascii="Times New Roman" w:eastAsia="汉仪书宋一简" w:hAnsi="Times New Roman" w:cs="宋体"/>
      <w:color w:val="000000"/>
      <w:kern w:val="0"/>
      <w:sz w:val="24"/>
      <w:szCs w:val="24"/>
    </w:rPr>
  </w:style>
  <w:style w:type="paragraph" w:customStyle="1" w:styleId="3f6">
    <w:name w:val="无间隔3"/>
    <w:uiPriority w:val="1"/>
    <w:qFormat/>
    <w:rsid w:val="00F25DD2"/>
    <w:rPr>
      <w:rFonts w:ascii="Times New Roman" w:eastAsia="宋体" w:hAnsi="Times New Roman" w:cs="Times New Roman"/>
      <w:kern w:val="0"/>
      <w:sz w:val="22"/>
      <w:lang w:eastAsia="en-US" w:bidi="en-US"/>
    </w:rPr>
  </w:style>
  <w:style w:type="paragraph" w:customStyle="1" w:styleId="xl31">
    <w:name w:val="xl31"/>
    <w:basedOn w:val="a"/>
    <w:uiPriority w:val="99"/>
    <w:qFormat/>
    <w:rsid w:val="00F25DD2"/>
    <w:pPr>
      <w:widowControl/>
      <w:spacing w:before="100" w:beforeAutospacing="1" w:after="100" w:afterAutospacing="1"/>
      <w:jc w:val="left"/>
    </w:pPr>
    <w:rPr>
      <w:rFonts w:ascii="宋体" w:eastAsia="楷体" w:hAnsi="宋体" w:cs="宋体"/>
      <w:kern w:val="0"/>
      <w:sz w:val="24"/>
      <w:szCs w:val="24"/>
    </w:rPr>
  </w:style>
  <w:style w:type="paragraph" w:customStyle="1" w:styleId="CM10">
    <w:name w:val="CM10"/>
    <w:basedOn w:val="Default"/>
    <w:next w:val="Default"/>
    <w:uiPriority w:val="99"/>
    <w:qFormat/>
    <w:rsid w:val="00F25DD2"/>
    <w:pPr>
      <w:spacing w:line="546" w:lineRule="atLeast"/>
    </w:pPr>
    <w:rPr>
      <w:rFonts w:ascii="宋体" w:eastAsia="宋体"/>
      <w:color w:val="auto"/>
      <w:sz w:val="21"/>
      <w:szCs w:val="24"/>
    </w:rPr>
  </w:style>
  <w:style w:type="paragraph" w:customStyle="1" w:styleId="xl102">
    <w:name w:val="xl102"/>
    <w:basedOn w:val="a"/>
    <w:qFormat/>
    <w:rsid w:val="00F25DD2"/>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楷体_GB2312" w:eastAsia="楷体_GB2312" w:hAnsi="宋体" w:cs="宋体"/>
      <w:color w:val="000000"/>
      <w:kern w:val="0"/>
      <w:sz w:val="20"/>
      <w:szCs w:val="20"/>
    </w:rPr>
  </w:style>
  <w:style w:type="paragraph" w:customStyle="1" w:styleId="CM38">
    <w:name w:val="CM38"/>
    <w:basedOn w:val="Default"/>
    <w:next w:val="Default"/>
    <w:uiPriority w:val="99"/>
    <w:qFormat/>
    <w:rsid w:val="00F25DD2"/>
    <w:pPr>
      <w:spacing w:line="546" w:lineRule="atLeast"/>
    </w:pPr>
    <w:rPr>
      <w:rFonts w:ascii="宋体" w:eastAsia="宋体"/>
      <w:color w:val="auto"/>
      <w:sz w:val="21"/>
      <w:szCs w:val="24"/>
    </w:rPr>
  </w:style>
  <w:style w:type="paragraph" w:customStyle="1" w:styleId="xl45">
    <w:name w:val="xl45"/>
    <w:basedOn w:val="a"/>
    <w:uiPriority w:val="99"/>
    <w:qFormat/>
    <w:rsid w:val="00F25DD2"/>
    <w:pPr>
      <w:widowControl/>
      <w:pBdr>
        <w:top w:val="single" w:sz="4" w:space="0" w:color="auto"/>
        <w:left w:val="single" w:sz="4" w:space="0" w:color="auto"/>
        <w:bottom w:val="single" w:sz="4" w:space="0" w:color="auto"/>
      </w:pBdr>
      <w:spacing w:before="100" w:beforeAutospacing="1" w:after="100" w:afterAutospacing="1"/>
      <w:jc w:val="left"/>
    </w:pPr>
    <w:rPr>
      <w:rFonts w:ascii="黑体" w:eastAsia="黑体" w:hAnsi="宋体" w:cs="宋体"/>
      <w:kern w:val="0"/>
      <w:sz w:val="24"/>
      <w:szCs w:val="24"/>
    </w:rPr>
  </w:style>
  <w:style w:type="paragraph" w:customStyle="1" w:styleId="CM82">
    <w:name w:val="CM82"/>
    <w:basedOn w:val="Default"/>
    <w:next w:val="Default"/>
    <w:uiPriority w:val="99"/>
    <w:qFormat/>
    <w:rsid w:val="00F25DD2"/>
    <w:pPr>
      <w:spacing w:after="625"/>
    </w:pPr>
    <w:rPr>
      <w:rFonts w:ascii="Times New Roman" w:eastAsia="宋体"/>
      <w:color w:val="auto"/>
      <w:sz w:val="21"/>
      <w:szCs w:val="21"/>
    </w:rPr>
  </w:style>
  <w:style w:type="paragraph" w:customStyle="1" w:styleId="afffffffff8">
    <w:name w:val="编号样式"/>
    <w:uiPriority w:val="99"/>
    <w:qFormat/>
    <w:rsid w:val="00F25DD2"/>
    <w:pPr>
      <w:keepNext/>
    </w:pPr>
    <w:rPr>
      <w:rFonts w:ascii="黑体" w:eastAsia="黑体" w:hAnsi="Times New Roman" w:cs="Times New Roman"/>
      <w:kern w:val="0"/>
      <w:sz w:val="28"/>
      <w:szCs w:val="20"/>
    </w:rPr>
  </w:style>
  <w:style w:type="paragraph" w:customStyle="1" w:styleId="Bullet4">
    <w:name w:val="Bullet 4"/>
    <w:basedOn w:val="a"/>
    <w:uiPriority w:val="99"/>
    <w:qFormat/>
    <w:rsid w:val="00F25DD2"/>
    <w:pPr>
      <w:widowControl/>
      <w:spacing w:after="290" w:line="290" w:lineRule="atLeast"/>
      <w:jc w:val="left"/>
    </w:pPr>
    <w:rPr>
      <w:rFonts w:ascii="Times New Roman" w:eastAsia="Times New Roman" w:hAnsi="Times New Roman" w:cs="宋体"/>
      <w:kern w:val="0"/>
      <w:sz w:val="24"/>
      <w:szCs w:val="20"/>
      <w:lang w:eastAsia="en-US"/>
    </w:rPr>
  </w:style>
  <w:style w:type="paragraph" w:customStyle="1" w:styleId="p1">
    <w:name w:val="p1"/>
    <w:basedOn w:val="a"/>
    <w:qFormat/>
    <w:rsid w:val="00F25DD2"/>
    <w:pPr>
      <w:widowControl/>
      <w:spacing w:before="100" w:beforeAutospacing="1" w:after="100" w:afterAutospacing="1" w:line="360" w:lineRule="auto"/>
      <w:jc w:val="left"/>
    </w:pPr>
    <w:rPr>
      <w:rFonts w:ascii="宋体" w:eastAsia="楷体" w:hAnsi="宋体" w:cs="宋体"/>
      <w:color w:val="000000"/>
      <w:kern w:val="0"/>
      <w:sz w:val="24"/>
      <w:szCs w:val="24"/>
    </w:rPr>
  </w:style>
  <w:style w:type="paragraph" w:customStyle="1" w:styleId="xl71">
    <w:name w:val="xl71"/>
    <w:basedOn w:val="a"/>
    <w:qFormat/>
    <w:rsid w:val="00F25DD2"/>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4"/>
      <w:szCs w:val="24"/>
    </w:rPr>
  </w:style>
  <w:style w:type="paragraph" w:customStyle="1" w:styleId="xl297">
    <w:name w:val="xl297"/>
    <w:basedOn w:val="a"/>
    <w:uiPriority w:val="99"/>
    <w:qFormat/>
    <w:rsid w:val="00F25DD2"/>
    <w:pPr>
      <w:widowControl/>
      <w:autoSpaceDE w:val="0"/>
      <w:autoSpaceDN w:val="0"/>
      <w:adjustRightInd w:val="0"/>
      <w:spacing w:before="100" w:beforeAutospacing="1" w:after="100" w:afterAutospacing="1" w:line="360" w:lineRule="auto"/>
      <w:ind w:firstLineChars="200" w:firstLine="480"/>
      <w:textAlignment w:val="bottom"/>
    </w:pPr>
    <w:rPr>
      <w:rFonts w:ascii="Arial Unicode MS" w:eastAsia="Arial Unicode MS" w:hAnsi="Arial Unicode MS" w:cs="宋体"/>
      <w:b/>
      <w:color w:val="000000"/>
      <w:kern w:val="0"/>
      <w:sz w:val="18"/>
      <w:szCs w:val="24"/>
    </w:rPr>
  </w:style>
  <w:style w:type="paragraph" w:customStyle="1" w:styleId="TOC20">
    <w:name w:val="TOC 标题2"/>
    <w:basedOn w:val="1"/>
    <w:next w:val="a"/>
    <w:uiPriority w:val="39"/>
    <w:qFormat/>
    <w:rsid w:val="00F25DD2"/>
    <w:pPr>
      <w:spacing w:before="480" w:after="0" w:line="276" w:lineRule="auto"/>
      <w:jc w:val="left"/>
      <w:outlineLvl w:val="9"/>
    </w:pPr>
    <w:rPr>
      <w:rFonts w:ascii="Cambria" w:hAnsi="Cambria"/>
      <w:color w:val="365F91"/>
      <w:kern w:val="0"/>
      <w:szCs w:val="28"/>
    </w:rPr>
  </w:style>
  <w:style w:type="paragraph" w:customStyle="1" w:styleId="TableText">
    <w:name w:val="Table Text"/>
    <w:basedOn w:val="a"/>
    <w:uiPriority w:val="99"/>
    <w:qFormat/>
    <w:rsid w:val="00F25DD2"/>
    <w:pPr>
      <w:widowControl/>
      <w:spacing w:before="120" w:after="170" w:line="290" w:lineRule="atLeast"/>
      <w:jc w:val="left"/>
    </w:pPr>
    <w:rPr>
      <w:rFonts w:ascii="Times New Roman" w:eastAsia="Times New Roman" w:hAnsi="Times New Roman" w:cs="宋体"/>
      <w:kern w:val="0"/>
      <w:sz w:val="24"/>
      <w:szCs w:val="20"/>
      <w:lang w:eastAsia="en-US"/>
    </w:rPr>
  </w:style>
  <w:style w:type="paragraph" w:customStyle="1" w:styleId="1112">
    <w:name w:val="列出段落111"/>
    <w:basedOn w:val="a"/>
    <w:uiPriority w:val="99"/>
    <w:qFormat/>
    <w:rsid w:val="00F25DD2"/>
    <w:pPr>
      <w:widowControl/>
      <w:ind w:firstLineChars="200" w:firstLine="420"/>
      <w:jc w:val="left"/>
    </w:pPr>
    <w:rPr>
      <w:rFonts w:ascii="Calibri" w:eastAsia="楷体" w:hAnsi="Calibri" w:cs="宋体"/>
      <w:kern w:val="0"/>
      <w:sz w:val="22"/>
      <w:szCs w:val="24"/>
      <w:lang w:eastAsia="en-US"/>
    </w:rPr>
  </w:style>
  <w:style w:type="paragraph" w:customStyle="1" w:styleId="CM29">
    <w:name w:val="CM29"/>
    <w:basedOn w:val="Default"/>
    <w:next w:val="Default"/>
    <w:uiPriority w:val="99"/>
    <w:qFormat/>
    <w:rsid w:val="00F25DD2"/>
    <w:pPr>
      <w:spacing w:line="546" w:lineRule="atLeast"/>
    </w:pPr>
    <w:rPr>
      <w:rFonts w:ascii="宋体" w:eastAsia="宋体"/>
      <w:color w:val="auto"/>
      <w:sz w:val="21"/>
      <w:szCs w:val="24"/>
    </w:rPr>
  </w:style>
  <w:style w:type="paragraph" w:customStyle="1" w:styleId="CM3">
    <w:name w:val="CM3"/>
    <w:basedOn w:val="Default"/>
    <w:next w:val="Default"/>
    <w:uiPriority w:val="99"/>
    <w:qFormat/>
    <w:rsid w:val="00F25DD2"/>
    <w:pPr>
      <w:spacing w:line="626" w:lineRule="atLeast"/>
    </w:pPr>
    <w:rPr>
      <w:rFonts w:ascii="Times New Roman" w:eastAsia="宋体"/>
      <w:color w:val="auto"/>
      <w:sz w:val="21"/>
      <w:szCs w:val="21"/>
    </w:rPr>
  </w:style>
  <w:style w:type="paragraph" w:customStyle="1" w:styleId="49">
    <w:name w:val="季度报告标题4"/>
    <w:basedOn w:val="a"/>
    <w:next w:val="a"/>
    <w:qFormat/>
    <w:rsid w:val="00F25DD2"/>
    <w:pPr>
      <w:widowControl/>
      <w:autoSpaceDE w:val="0"/>
      <w:autoSpaceDN w:val="0"/>
      <w:adjustRightInd w:val="0"/>
      <w:spacing w:before="120"/>
      <w:jc w:val="left"/>
    </w:pPr>
    <w:rPr>
      <w:rFonts w:ascii="宋体" w:eastAsia="楷体" w:hAnsi="Times New Roman" w:cs="宋体"/>
      <w:kern w:val="0"/>
      <w:sz w:val="24"/>
      <w:szCs w:val="24"/>
    </w:rPr>
  </w:style>
  <w:style w:type="paragraph" w:customStyle="1" w:styleId="CM18">
    <w:name w:val="CM18"/>
    <w:basedOn w:val="Default"/>
    <w:next w:val="Default"/>
    <w:uiPriority w:val="99"/>
    <w:qFormat/>
    <w:rsid w:val="00F25DD2"/>
    <w:pPr>
      <w:spacing w:line="626" w:lineRule="atLeast"/>
    </w:pPr>
    <w:rPr>
      <w:rFonts w:ascii="Times New Roman" w:eastAsia="宋体"/>
      <w:color w:val="auto"/>
      <w:sz w:val="21"/>
      <w:szCs w:val="21"/>
    </w:rPr>
  </w:style>
  <w:style w:type="paragraph" w:customStyle="1" w:styleId="318">
    <w:name w:val="列表接续 31"/>
    <w:basedOn w:val="a"/>
    <w:qFormat/>
    <w:rsid w:val="00F25DD2"/>
    <w:pPr>
      <w:widowControl/>
      <w:spacing w:after="120"/>
      <w:ind w:leftChars="600" w:left="1260"/>
    </w:pPr>
    <w:rPr>
      <w:rFonts w:ascii="Times New Roman" w:eastAsia="楷体" w:hAnsi="Times New Roman" w:cs="宋体"/>
      <w:kern w:val="0"/>
      <w:sz w:val="24"/>
      <w:szCs w:val="24"/>
    </w:rPr>
  </w:style>
  <w:style w:type="paragraph" w:customStyle="1" w:styleId="bigfont">
    <w:name w:val="bigfont"/>
    <w:uiPriority w:val="99"/>
    <w:qFormat/>
    <w:rsid w:val="00F25DD2"/>
    <w:pPr>
      <w:spacing w:before="100" w:beforeAutospacing="1" w:after="100" w:afterAutospacing="1" w:line="330" w:lineRule="atLeast"/>
    </w:pPr>
    <w:rPr>
      <w:rFonts w:ascii="宋体" w:eastAsia="宋体" w:hAnsi="宋体" w:cs="Times New Roman"/>
      <w:color w:val="666666"/>
      <w:kern w:val="0"/>
      <w:sz w:val="22"/>
    </w:rPr>
  </w:style>
  <w:style w:type="paragraph" w:customStyle="1" w:styleId="1ffffc">
    <w:name w:val="页眉1"/>
    <w:basedOn w:val="a"/>
    <w:uiPriority w:val="99"/>
    <w:qFormat/>
    <w:rsid w:val="00F25DD2"/>
    <w:pPr>
      <w:widowControl/>
      <w:pBdr>
        <w:bottom w:val="single" w:sz="6" w:space="1" w:color="auto"/>
      </w:pBdr>
      <w:tabs>
        <w:tab w:val="center" w:pos="4153"/>
        <w:tab w:val="right" w:pos="8306"/>
      </w:tabs>
      <w:snapToGrid w:val="0"/>
      <w:jc w:val="right"/>
    </w:pPr>
    <w:rPr>
      <w:rFonts w:ascii="Calibri" w:eastAsia="楷体" w:hAnsi="Calibri" w:cs="宋体"/>
      <w:kern w:val="0"/>
      <w:sz w:val="18"/>
      <w:szCs w:val="18"/>
    </w:rPr>
  </w:style>
  <w:style w:type="table" w:customStyle="1" w:styleId="88">
    <w:name w:val="网格型8"/>
    <w:basedOn w:val="a1"/>
    <w:uiPriority w:val="39"/>
    <w:qFormat/>
    <w:rsid w:val="00F25DD2"/>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7">
    <w:name w:val="网格型3"/>
    <w:basedOn w:val="a1"/>
    <w:uiPriority w:val="39"/>
    <w:qFormat/>
    <w:rsid w:val="00F25DD2"/>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f">
    <w:name w:val="浅色底纹11"/>
    <w:basedOn w:val="a1"/>
    <w:uiPriority w:val="60"/>
    <w:qFormat/>
    <w:rsid w:val="00F25DD2"/>
    <w:rPr>
      <w:rFonts w:ascii="Times New Roman" w:eastAsia="宋体" w:hAnsi="Times New Roman" w:cs="Times New Roman"/>
      <w:color w:val="000000"/>
      <w:kern w:val="0"/>
      <w:sz w:val="20"/>
      <w:szCs w:val="2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f0">
    <w:name w:val="网格型11"/>
    <w:basedOn w:val="a1"/>
    <w:uiPriority w:val="39"/>
    <w:qFormat/>
    <w:rsid w:val="00F25DD2"/>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ffd">
    <w:name w:val="浅色底纹1"/>
    <w:basedOn w:val="a1"/>
    <w:uiPriority w:val="60"/>
    <w:qFormat/>
    <w:rsid w:val="00F25DD2"/>
    <w:rPr>
      <w:rFonts w:ascii="Times New Roman" w:eastAsia="宋体" w:hAnsi="Times New Roman" w:cs="Times New Roman"/>
      <w:color w:val="000000"/>
      <w:kern w:val="0"/>
      <w:sz w:val="20"/>
      <w:szCs w:val="2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57">
    <w:name w:val="网格型5"/>
    <w:basedOn w:val="a1"/>
    <w:uiPriority w:val="59"/>
    <w:qFormat/>
    <w:rsid w:val="00F25DD2"/>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5">
    <w:name w:val="网格型22"/>
    <w:basedOn w:val="a1"/>
    <w:qFormat/>
    <w:rsid w:val="00F25DD2"/>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e">
    <w:name w:val="网格型1"/>
    <w:basedOn w:val="a1"/>
    <w:uiPriority w:val="39"/>
    <w:qFormat/>
    <w:rsid w:val="00F25DD2"/>
    <w:pPr>
      <w:autoSpaceDE w:val="0"/>
      <w:autoSpaceDN w:val="0"/>
      <w:adjustRightInd w:val="0"/>
      <w:spacing w:line="360" w:lineRule="auto"/>
      <w:ind w:firstLineChars="200" w:firstLine="48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网格型42"/>
    <w:basedOn w:val="a1"/>
    <w:uiPriority w:val="39"/>
    <w:qFormat/>
    <w:rsid w:val="00F25DD2"/>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
    <w:name w:val="浅色底纹12"/>
    <w:basedOn w:val="a1"/>
    <w:uiPriority w:val="60"/>
    <w:qFormat/>
    <w:rsid w:val="00F25DD2"/>
    <w:rPr>
      <w:rFonts w:ascii="Times New Roman" w:eastAsia="宋体" w:hAnsi="Times New Roman" w:cs="Times New Roman"/>
      <w:color w:val="000000"/>
      <w:kern w:val="0"/>
      <w:sz w:val="20"/>
      <w:szCs w:val="2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ffd">
    <w:name w:val="网格型2"/>
    <w:basedOn w:val="a1"/>
    <w:qFormat/>
    <w:rsid w:val="00F25DD2"/>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
    <w:name w:val="网格型62"/>
    <w:basedOn w:val="a1"/>
    <w:uiPriority w:val="59"/>
    <w:qFormat/>
    <w:rsid w:val="00F25DD2"/>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
    <w:name w:val="网格型12"/>
    <w:basedOn w:val="a1"/>
    <w:uiPriority w:val="39"/>
    <w:qFormat/>
    <w:rsid w:val="00F25DD2"/>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浅色底纹 - 强调文字颜色 21"/>
    <w:basedOn w:val="a1"/>
    <w:uiPriority w:val="60"/>
    <w:unhideWhenUsed/>
    <w:qFormat/>
    <w:rsid w:val="00F25DD2"/>
    <w:rPr>
      <w:rFonts w:ascii="Times New Roman" w:eastAsia="宋体" w:hAnsi="Times New Roman" w:cs="Times New Roman"/>
      <w:color w:val="943634"/>
      <w:kern w:val="0"/>
      <w:sz w:val="20"/>
      <w:szCs w:val="20"/>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514">
    <w:name w:val="网格型51"/>
    <w:basedOn w:val="a1"/>
    <w:uiPriority w:val="59"/>
    <w:qFormat/>
    <w:rsid w:val="00F25DD2"/>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5">
    <w:name w:val="网格型41"/>
    <w:basedOn w:val="a1"/>
    <w:uiPriority w:val="39"/>
    <w:qFormat/>
    <w:rsid w:val="00F25DD2"/>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43">
    <w:name w:val="Table Normal43"/>
    <w:uiPriority w:val="2"/>
    <w:unhideWhenUsed/>
    <w:qFormat/>
    <w:rsid w:val="00F25DD2"/>
    <w:pPr>
      <w:widowControl w:val="0"/>
    </w:pPr>
    <w:rPr>
      <w:rFonts w:ascii="Times New Roman" w:eastAsia="宋体" w:hAnsi="Times New Roman" w:cs="Times New Roman"/>
      <w:kern w:val="0"/>
      <w:sz w:val="22"/>
      <w:lang w:eastAsia="en-US"/>
    </w:rPr>
    <w:tblPr>
      <w:tblCellMar>
        <w:top w:w="0" w:type="dxa"/>
        <w:left w:w="0" w:type="dxa"/>
        <w:bottom w:w="0" w:type="dxa"/>
        <w:right w:w="0" w:type="dxa"/>
      </w:tblCellMar>
    </w:tblPr>
  </w:style>
  <w:style w:type="table" w:customStyle="1" w:styleId="4a">
    <w:name w:val="网格型4"/>
    <w:basedOn w:val="a1"/>
    <w:uiPriority w:val="39"/>
    <w:qFormat/>
    <w:rsid w:val="00F25DD2"/>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浅色底纹 - 强调文字颜色 22"/>
    <w:basedOn w:val="a1"/>
    <w:uiPriority w:val="60"/>
    <w:unhideWhenUsed/>
    <w:qFormat/>
    <w:rsid w:val="00F25DD2"/>
    <w:rPr>
      <w:rFonts w:ascii="Times New Roman" w:eastAsia="宋体" w:hAnsi="Times New Roman" w:cs="Times New Roman"/>
      <w:color w:val="943634"/>
      <w:kern w:val="0"/>
      <w:sz w:val="20"/>
      <w:szCs w:val="20"/>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319">
    <w:name w:val="网格型31"/>
    <w:basedOn w:val="a1"/>
    <w:uiPriority w:val="39"/>
    <w:qFormat/>
    <w:rsid w:val="00F25DD2"/>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
    <w:name w:val="网格型21"/>
    <w:basedOn w:val="a1"/>
    <w:qFormat/>
    <w:rsid w:val="00F25DD2"/>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网格型61"/>
    <w:basedOn w:val="a1"/>
    <w:uiPriority w:val="59"/>
    <w:qFormat/>
    <w:rsid w:val="00F25DD2"/>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网格型52"/>
    <w:basedOn w:val="a1"/>
    <w:uiPriority w:val="59"/>
    <w:qFormat/>
    <w:rsid w:val="00F25DD2"/>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
    <w:name w:val="网格型6"/>
    <w:basedOn w:val="a1"/>
    <w:uiPriority w:val="59"/>
    <w:qFormat/>
    <w:rsid w:val="00F25DD2"/>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7">
    <w:name w:val="网格型7"/>
    <w:basedOn w:val="a1"/>
    <w:uiPriority w:val="39"/>
    <w:qFormat/>
    <w:rsid w:val="00F25DD2"/>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网格型32"/>
    <w:basedOn w:val="a1"/>
    <w:uiPriority w:val="39"/>
    <w:qFormat/>
    <w:rsid w:val="00F25DD2"/>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eportText">
    <w:name w:val="Report Text"/>
    <w:basedOn w:val="a"/>
    <w:link w:val="ReportTextChar"/>
    <w:qFormat/>
    <w:rsid w:val="00F25DD2"/>
    <w:pPr>
      <w:widowControl/>
      <w:overflowPunct w:val="0"/>
      <w:autoSpaceDE w:val="0"/>
      <w:autoSpaceDN w:val="0"/>
      <w:adjustRightInd w:val="0"/>
      <w:spacing w:before="130" w:line="260" w:lineRule="atLeast"/>
      <w:ind w:left="20"/>
    </w:pPr>
    <w:rPr>
      <w:rFonts w:ascii="Times New Roman" w:eastAsia="方正楷体_GBK" w:hAnsi="Times New Roman" w:cs="Times New Roman"/>
      <w:kern w:val="0"/>
      <w:sz w:val="24"/>
      <w:szCs w:val="24"/>
    </w:rPr>
  </w:style>
  <w:style w:type="character" w:customStyle="1" w:styleId="ReportTextChar">
    <w:name w:val="Report Text Char"/>
    <w:basedOn w:val="a0"/>
    <w:link w:val="ReportText"/>
    <w:qFormat/>
    <w:rsid w:val="00F25DD2"/>
    <w:rPr>
      <w:rFonts w:ascii="Times New Roman" w:eastAsia="方正楷体_GBK" w:hAnsi="Times New Roman" w:cs="Times New Roman"/>
      <w:kern w:val="0"/>
      <w:sz w:val="24"/>
      <w:szCs w:val="24"/>
    </w:rPr>
  </w:style>
  <w:style w:type="paragraph" w:styleId="afffffffff9">
    <w:name w:val="List Paragraph"/>
    <w:basedOn w:val="a"/>
    <w:uiPriority w:val="34"/>
    <w:qFormat/>
    <w:rsid w:val="00F25DD2"/>
    <w:pPr>
      <w:widowControl/>
      <w:ind w:left="720"/>
    </w:pPr>
    <w:rPr>
      <w:rFonts w:ascii="Times New Roman" w:eastAsia="楷体" w:hAnsi="Times New Roman" w:cs="宋体"/>
      <w:kern w:val="0"/>
      <w:sz w:val="24"/>
      <w:szCs w:val="24"/>
    </w:rPr>
  </w:style>
  <w:style w:type="paragraph" w:customStyle="1" w:styleId="89">
    <w:name w:val="修订8"/>
    <w:hidden/>
    <w:uiPriority w:val="99"/>
    <w:qFormat/>
    <w:rsid w:val="00F25DD2"/>
    <w:rPr>
      <w:rFonts w:ascii="Times New Roman" w:eastAsia="楷体" w:hAnsi="Times New Roman" w:cs="宋体"/>
      <w:kern w:val="0"/>
      <w:sz w:val="24"/>
      <w:szCs w:val="24"/>
    </w:rPr>
  </w:style>
  <w:style w:type="paragraph" w:customStyle="1" w:styleId="95">
    <w:name w:val="修订9"/>
    <w:hidden/>
    <w:uiPriority w:val="99"/>
    <w:unhideWhenUsed/>
    <w:qFormat/>
    <w:rsid w:val="00F25DD2"/>
    <w:rPr>
      <w:rFonts w:ascii="Times New Roman" w:eastAsia="楷体" w:hAnsi="Times New Roman" w:cs="宋体"/>
      <w:kern w:val="0"/>
      <w:sz w:val="24"/>
      <w:szCs w:val="24"/>
    </w:rPr>
  </w:style>
  <w:style w:type="paragraph" w:customStyle="1" w:styleId="101">
    <w:name w:val="修订10"/>
    <w:hidden/>
    <w:uiPriority w:val="99"/>
    <w:unhideWhenUsed/>
    <w:qFormat/>
    <w:rsid w:val="00F25DD2"/>
    <w:rPr>
      <w:rFonts w:ascii="Times New Roman" w:eastAsia="楷体" w:hAnsi="Times New Roman" w:cs="宋体"/>
      <w:kern w:val="0"/>
      <w:sz w:val="24"/>
      <w:szCs w:val="24"/>
    </w:rPr>
  </w:style>
  <w:style w:type="paragraph" w:customStyle="1" w:styleId="afffffffffa">
    <w:name w:val="文案"/>
    <w:basedOn w:val="a"/>
    <w:qFormat/>
    <w:rsid w:val="00F25DD2"/>
    <w:pPr>
      <w:widowControl/>
      <w:spacing w:beforeLines="50" w:afterLines="50" w:line="360" w:lineRule="auto"/>
      <w:ind w:firstLineChars="200" w:firstLine="200"/>
    </w:pPr>
    <w:rPr>
      <w:rFonts w:ascii="Times New Roman" w:eastAsia="楷体_GB2312" w:hAnsi="Times New Roman" w:cs="Times New Roman"/>
      <w:kern w:val="0"/>
      <w:sz w:val="24"/>
      <w:szCs w:val="24"/>
      <w:lang w:val="zh-CN"/>
    </w:rPr>
  </w:style>
  <w:style w:type="paragraph" w:customStyle="1" w:styleId="125">
    <w:name w:val="修订12"/>
    <w:hidden/>
    <w:uiPriority w:val="99"/>
    <w:semiHidden/>
    <w:qFormat/>
    <w:rsid w:val="00F25DD2"/>
    <w:rPr>
      <w:rFonts w:ascii="Times New Roman" w:eastAsia="楷体" w:hAnsi="Times New Roman"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032501">
      <w:bodyDiv w:val="1"/>
      <w:marLeft w:val="0"/>
      <w:marRight w:val="0"/>
      <w:marTop w:val="0"/>
      <w:marBottom w:val="0"/>
      <w:divBdr>
        <w:top w:val="none" w:sz="0" w:space="0" w:color="auto"/>
        <w:left w:val="none" w:sz="0" w:space="0" w:color="auto"/>
        <w:bottom w:val="none" w:sz="0" w:space="0" w:color="auto"/>
        <w:right w:val="none" w:sz="0" w:space="0" w:color="auto"/>
      </w:divBdr>
    </w:div>
    <w:div w:id="920024025">
      <w:bodyDiv w:val="1"/>
      <w:marLeft w:val="0"/>
      <w:marRight w:val="0"/>
      <w:marTop w:val="0"/>
      <w:marBottom w:val="0"/>
      <w:divBdr>
        <w:top w:val="none" w:sz="0" w:space="0" w:color="auto"/>
        <w:left w:val="none" w:sz="0" w:space="0" w:color="auto"/>
        <w:bottom w:val="none" w:sz="0" w:space="0" w:color="auto"/>
        <w:right w:val="none" w:sz="0" w:space="0" w:color="auto"/>
      </w:divBdr>
    </w:div>
    <w:div w:id="1009866440">
      <w:bodyDiv w:val="1"/>
      <w:marLeft w:val="0"/>
      <w:marRight w:val="0"/>
      <w:marTop w:val="0"/>
      <w:marBottom w:val="0"/>
      <w:divBdr>
        <w:top w:val="none" w:sz="0" w:space="0" w:color="auto"/>
        <w:left w:val="none" w:sz="0" w:space="0" w:color="auto"/>
        <w:bottom w:val="none" w:sz="0" w:space="0" w:color="auto"/>
        <w:right w:val="none" w:sz="0" w:space="0" w:color="auto"/>
      </w:divBdr>
    </w:div>
    <w:div w:id="1514300390">
      <w:bodyDiv w:val="1"/>
      <w:marLeft w:val="0"/>
      <w:marRight w:val="0"/>
      <w:marTop w:val="0"/>
      <w:marBottom w:val="0"/>
      <w:divBdr>
        <w:top w:val="none" w:sz="0" w:space="0" w:color="auto"/>
        <w:left w:val="none" w:sz="0" w:space="0" w:color="auto"/>
        <w:bottom w:val="none" w:sz="0" w:space="0" w:color="auto"/>
        <w:right w:val="none" w:sz="0" w:space="0" w:color="auto"/>
      </w:divBdr>
    </w:div>
    <w:div w:id="1630551515">
      <w:bodyDiv w:val="1"/>
      <w:marLeft w:val="0"/>
      <w:marRight w:val="0"/>
      <w:marTop w:val="0"/>
      <w:marBottom w:val="0"/>
      <w:divBdr>
        <w:top w:val="none" w:sz="0" w:space="0" w:color="auto"/>
        <w:left w:val="none" w:sz="0" w:space="0" w:color="auto"/>
        <w:bottom w:val="none" w:sz="0" w:space="0" w:color="auto"/>
        <w:right w:val="none" w:sz="0" w:space="0" w:color="auto"/>
      </w:divBdr>
    </w:div>
    <w:div w:id="1992632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31D4A-BD95-468A-82C9-BB63AFC10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3594</TotalTime>
  <Pages>52</Pages>
  <Words>8794</Words>
  <Characters>50128</Characters>
  <Application>Microsoft Office Word</Application>
  <DocSecurity>0</DocSecurity>
  <Lines>417</Lines>
  <Paragraphs>117</Paragraphs>
  <ScaleCrop>false</ScaleCrop>
  <Company>BOCOM</Company>
  <LinksUpToDate>false</LinksUpToDate>
  <CharactersWithSpaces>58805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权婧雅</dc:creator>
  <cp:lastModifiedBy>ye liu</cp:lastModifiedBy>
  <cp:revision>204</cp:revision>
  <cp:lastPrinted>2022-07-20T01:22:00Z</cp:lastPrinted>
  <dcterms:created xsi:type="dcterms:W3CDTF">2018-12-28T06:28:00Z</dcterms:created>
  <dcterms:modified xsi:type="dcterms:W3CDTF">2023-07-29T10:25:00Z</dcterms:modified>
</cp:coreProperties>
</file>