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宁波银行续贷补充问题及材料回复</w:t>
      </w:r>
    </w:p>
    <w:p>
      <w:r>
        <w:t>客户名称：蓝汀家电连锁（浙江）有限公司</w:t>
      </w:r>
    </w:p>
    <w:p>
      <w:r>
        <w:t>统一社会信用代码：91330782MA2XXXX022</w:t>
      </w:r>
    </w:p>
    <w:p>
      <w:r>
        <w:t>申请事项：经营性流贷续作 800 万元 · 12 个月期</w:t>
      </w:r>
    </w:p>
    <w:p>
      <w:pPr>
        <w:pStyle w:val="Heading2"/>
      </w:pPr>
      <w:r>
        <w:rPr>
          <w:color w:val="303030"/>
        </w:rPr>
        <w:t>一、贵行前期调查中提出的补充问题</w:t>
      </w:r>
    </w:p>
    <w:p>
      <w:r>
        <w:rPr>
          <w:b/>
        </w:rPr>
        <w:t>问：</w:t>
      </w:r>
      <w:r>
        <w:t>贵公司 2024 年营业收入同比变化原因？</w:t>
      </w:r>
    </w:p>
    <w:p>
      <w:r>
        <w:rPr>
          <w:b/>
        </w:rPr>
        <w:t>答：</w:t>
      </w:r>
      <w:r>
        <w:t>2024 年度营业收入 8200 万元，较 2023 年 7500 万元增长，主要原因是大家电+小家电线下零售与售后（直营 18 家 + 加盟 11 家门店）板块订单结构变化、原材料价格波动及部分客户回款节奏差异。</w:t>
      </w:r>
    </w:p>
    <w:p>
      <w:r>
        <w:rPr>
          <w:b/>
        </w:rPr>
        <w:t>问：</w:t>
      </w:r>
      <w:r>
        <w:t>主要供应商和客户集中度？</w:t>
      </w:r>
    </w:p>
    <w:p>
      <w:r>
        <w:rPr>
          <w:b/>
        </w:rPr>
        <w:t>答：</w:t>
      </w:r>
      <w:r>
        <w:t>2024 年前 3 大客户合计占营业收入约 45%；前 3 大供应商占采购成本约 50%。已与核心客户（义乌）个人消费客户签订年度框架协议，账期 90 天。</w:t>
      </w:r>
    </w:p>
    <w:p>
      <w:r>
        <w:rPr>
          <w:b/>
        </w:rPr>
        <w:t>问：</w:t>
      </w:r>
      <w:r>
        <w:t>公司近 12 个月最大单笔交易及其性质？</w:t>
      </w:r>
    </w:p>
    <w:p>
      <w:r>
        <w:rPr>
          <w:b/>
        </w:rPr>
        <w:t>答：</w:t>
      </w:r>
      <w:r>
        <w:t>最大单笔为与 （义乌）个人消费客户 签订的年度合作协议下的季度结算款，金额约 444 万元，属正常业务结算，具备合同、验收单、发票三单匹配。</w:t>
      </w:r>
    </w:p>
    <w:p>
      <w:r>
        <w:rPr>
          <w:b/>
        </w:rPr>
        <w:t>问：</w:t>
      </w:r>
      <w:r>
        <w:t>是否存在对外担保？</w:t>
      </w:r>
    </w:p>
    <w:p>
      <w:r>
        <w:rPr>
          <w:b/>
        </w:rPr>
        <w:t>答：</w:t>
      </w:r>
      <w:r>
        <w:t>存在为关联公司 义乌某酒店集团采购部 提供连带责任保证担保 1 笔，余额约 563 万元，不超过 50% 净资产。</w:t>
      </w:r>
    </w:p>
    <w:p>
      <w:r>
        <w:rPr>
          <w:b/>
        </w:rPr>
        <w:t>问：</w:t>
      </w:r>
      <w:r>
        <w:t>贷款用途及还款来源？</w:t>
      </w:r>
    </w:p>
    <w:p>
      <w:r>
        <w:rPr>
          <w:b/>
        </w:rPr>
        <w:t>答：</w:t>
      </w:r>
      <w:r>
        <w:t>本次申请用途为补充流动资金，用于日常家电零售连锁业务经营周转；还款来源为企业经营性现金流入（月均经营性入账约 1089 万元）。</w:t>
      </w:r>
    </w:p>
    <w:p>
      <w:r>
        <w:rPr>
          <w:b/>
        </w:rPr>
        <w:t>问：</w:t>
      </w:r>
      <w:r>
        <w:t>是否存在未决诉讼或监管处罚？</w:t>
      </w:r>
    </w:p>
    <w:p>
      <w:r>
        <w:rPr>
          <w:b/>
        </w:rPr>
        <w:t>答：</w:t>
      </w:r>
      <w:r>
        <w:t>近 3 年存在 1 起应收账款催收诉讼（涉案金额约 120 万元），已进入执行阶段。除此外无其他重大诉讼。</w:t>
      </w:r>
    </w:p>
    <w:p>
      <w:pPr>
        <w:pStyle w:val="Heading2"/>
      </w:pPr>
      <w:r>
        <w:rPr>
          <w:color w:val="303030"/>
        </w:rPr>
        <w:t>二、随函提交材料清单</w:t>
      </w:r>
    </w:p>
    <w:p>
      <w:pPr>
        <w:pStyle w:val="ListNumber"/>
      </w:pPr>
      <w:r>
        <w:t>1、最近 3 年度审计报告（含 2023、2024 年度）</w:t>
      </w:r>
    </w:p>
    <w:p>
      <w:pPr>
        <w:pStyle w:val="ListNumber"/>
      </w:pPr>
      <w:r>
        <w:t>2、2025 年最新一期财务报表</w:t>
      </w:r>
    </w:p>
    <w:p>
      <w:pPr>
        <w:pStyle w:val="ListNumber"/>
      </w:pPr>
      <w:r>
        <w:t>3、前 3 大客户合作协议摘要（脱敏件）</w:t>
      </w:r>
    </w:p>
    <w:p>
      <w:pPr>
        <w:pStyle w:val="ListNumber"/>
      </w:pPr>
      <w:r>
        <w:t>4、专利及资质证书复印件</w:t>
      </w:r>
    </w:p>
    <w:p>
      <w:pPr>
        <w:pStyle w:val="ListNumber"/>
      </w:pPr>
      <w:r>
        <w:t>5、房产租赁续签协议</w:t>
      </w:r>
    </w:p>
    <w:p>
      <w:pPr>
        <w:pStyle w:val="ListNumber"/>
      </w:pPr>
      <w:r>
        <w:t>6、主要对外担保清单（如有）</w:t>
      </w:r>
    </w:p>
    <w:p/>
    <w:p>
      <w:pPr>
        <w:jc w:val="right"/>
      </w:pPr>
      <w:r>
        <w:t>回函单位：蓝汀家电连锁（浙江）有限公司（加盖公章）</w:t>
      </w:r>
    </w:p>
    <w:p>
      <w:pPr>
        <w:jc w:val="right"/>
      </w:pPr>
      <w:r>
        <w:t>法定代表人：陈立嘉（签字）</w:t>
      </w:r>
    </w:p>
    <w:p>
      <w:pPr>
        <w:jc w:val="right"/>
      </w:pPr>
      <w:r>
        <w:t>日期：2026 年 3 月 21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