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E" w:rsidRDefault="00AB2A78" w:rsidP="00AB2A78">
      <w:pPr>
        <w:pStyle w:val="Title"/>
      </w:pPr>
      <w:r>
        <w:t>Rare Pattern Mining</w:t>
      </w:r>
    </w:p>
    <w:p w:rsidR="00AB2A78" w:rsidRDefault="00AB2A78" w:rsidP="00BF650B">
      <w:pPr>
        <w:spacing w:after="0"/>
        <w:jc w:val="center"/>
      </w:pPr>
      <w:r>
        <w:t>Ian Smith</w:t>
      </w:r>
    </w:p>
    <w:p w:rsidR="00AB2A78" w:rsidRDefault="00AB2A78" w:rsidP="00BF650B">
      <w:pPr>
        <w:spacing w:after="0"/>
        <w:jc w:val="center"/>
      </w:pPr>
      <w:r>
        <w:t>April 15, 2017</w:t>
      </w:r>
    </w:p>
    <w:p w:rsidR="00AB2A78" w:rsidRDefault="00AB2A78" w:rsidP="00BF650B">
      <w:pPr>
        <w:spacing w:after="0"/>
        <w:jc w:val="center"/>
      </w:pPr>
      <w:r>
        <w:t>University of Manitoba</w:t>
      </w:r>
    </w:p>
    <w:p w:rsidR="00AB2A78" w:rsidRDefault="00AB2A78" w:rsidP="00AB2A78">
      <w:pPr>
        <w:pStyle w:val="Heading1"/>
        <w:numPr>
          <w:ilvl w:val="0"/>
          <w:numId w:val="2"/>
        </w:numPr>
      </w:pPr>
      <w:r>
        <w:t>Introduction</w:t>
      </w:r>
    </w:p>
    <w:p w:rsidR="00AB2A78" w:rsidRDefault="00AB2A78" w:rsidP="00AB2A78"/>
    <w:p w:rsidR="00BF650B" w:rsidRDefault="00BF650B" w:rsidP="00BF650B">
      <w:pPr>
        <w:pStyle w:val="Heading1"/>
        <w:numPr>
          <w:ilvl w:val="0"/>
          <w:numId w:val="2"/>
        </w:numPr>
      </w:pPr>
      <w:r>
        <w:t>Literature Review</w:t>
      </w:r>
    </w:p>
    <w:p w:rsidR="00BF650B" w:rsidRPr="00BF650B" w:rsidRDefault="00BF650B" w:rsidP="00BF650B">
      <w:proofErr w:type="spellStart"/>
      <w:r w:rsidRPr="00BF650B">
        <w:t>Weng</w:t>
      </w:r>
      <w:proofErr w:type="spellEnd"/>
      <w:r w:rsidRPr="00BF650B">
        <w:t xml:space="preserve"> proposed an Apriori-based mining approach called Fuzzy Apriori Rare Itemset Mining [FARIM], for mining “specific rare itemsets consisting of quantitative data” </w:t>
      </w:r>
      <w:sdt>
        <w:sdtPr>
          <w:id w:val="1035097337"/>
          <w:citation/>
        </w:sdtPr>
        <w:sdtContent>
          <w:fldSimple w:instr=" CITATION Wen11 \p 698 \l 4105  ">
            <w:r w:rsidRPr="00BF650B">
              <w:rPr>
                <w:noProof/>
              </w:rPr>
              <w:t>[1, p. 698]</w:t>
            </w:r>
          </w:fldSimple>
        </w:sdtContent>
      </w:sdt>
      <w:r w:rsidRPr="00BF650B">
        <w:t>.</w:t>
      </w:r>
      <w:r w:rsidRPr="00183093">
        <w:rPr>
          <w:rStyle w:val="FootnoteReference"/>
          <w:rFonts w:ascii="Times New Roman" w:hAnsi="Times New Roman" w:cs="Times New Roman"/>
          <w:sz w:val="24"/>
          <w:szCs w:val="24"/>
        </w:rPr>
        <w:footnoteReference w:id="1"/>
      </w:r>
      <w:r w:rsidRPr="00BF650B">
        <w:t xml:space="preserve">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go a long way in finding a solution </w:t>
      </w:r>
      <w:sdt>
        <w:sdtPr>
          <w:id w:val="1041777610"/>
          <w:citation/>
        </w:sdtPr>
        <w:sdtContent>
          <w:r w:rsidRPr="00BF650B">
            <w:fldChar w:fldCharType="begin"/>
          </w:r>
          <w:r w:rsidRPr="00BF650B">
            <w:rPr>
              <w:lang w:val="en-US"/>
            </w:rPr>
            <w:instrText xml:space="preserve"> CITATION Wen11 \l 1033 </w:instrText>
          </w:r>
          <w:r w:rsidRPr="00BF650B">
            <w:fldChar w:fldCharType="separate"/>
          </w:r>
          <w:r w:rsidRPr="00BF650B">
            <w:rPr>
              <w:noProof/>
              <w:lang w:val="en-US"/>
            </w:rPr>
            <w:t>[1]</w:t>
          </w:r>
          <w:r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proofErr w:type="spellStart"/>
      <w:r w:rsidRPr="00BF650B">
        <w:t>Hemalatha</w:t>
      </w:r>
      <w:proofErr w:type="spellEnd"/>
      <w:r w:rsidRPr="00BF650B">
        <w:t xml:space="preserve">, </w:t>
      </w:r>
      <w:proofErr w:type="spellStart"/>
      <w:r w:rsidRPr="00BF650B">
        <w:t>Vaidehi</w:t>
      </w:r>
      <w:proofErr w:type="spellEnd"/>
      <w:r w:rsidRPr="00BF650B">
        <w:t xml:space="preserve">, and </w:t>
      </w:r>
      <w:proofErr w:type="spellStart"/>
      <w:r w:rsidRPr="00BF650B">
        <w:t>Lakshmi</w:t>
      </w:r>
      <w:proofErr w:type="spellEnd"/>
      <w:r w:rsidRPr="00BF650B">
        <w:t xml:space="preserve"> wrote about finding rare itemsets in data streams, as opposed to static datasets </w:t>
      </w:r>
      <w:sdt>
        <w:sdtPr>
          <w:id w:val="1035097338"/>
          <w:citation/>
        </w:sdtPr>
        <w:sdtContent>
          <w:fldSimple w:instr=" CITATION Hem15 \l 4105 ">
            <w:r w:rsidRPr="00BF650B">
              <w:rPr>
                <w:noProof/>
              </w:rPr>
              <w:t>[2]</w:t>
            </w:r>
          </w:fldSimple>
        </w:sdtContent>
      </w:sdt>
      <w:r w:rsidRPr="00BF650B">
        <w:t xml:space="preserve">. To that end, they proposed an algorithm for finding Minimal Infrequent Patterns from Data Streams, defined three measures for outlier detection, and created a Minimal Infrequent Pattern based Outlier Detection algorithm. They found, among other things, that their methods were well suited for extracting useful data from sensor data streams and identifying meaningful outliers from those streams. </w:t>
      </w:r>
    </w:p>
    <w:p w:rsidR="00BF650B" w:rsidRPr="00BF650B" w:rsidRDefault="00BF650B" w:rsidP="00BF650B">
      <w:r w:rsidRPr="00BF650B">
        <w:t xml:space="preserve">Wu, Chen, and Chang wrote about Attribute-Oriented Induction (AOI), and proposed using AOI to mine negative generalized knowledge from datasets </w:t>
      </w:r>
      <w:sdt>
        <w:sdtPr>
          <w:id w:val="1035097339"/>
          <w:citation/>
        </w:sdtPr>
        <w:sdtContent>
          <w:fldSimple w:instr=" CITATION WuY11 \l 4105 ">
            <w:r w:rsidRPr="00BF650B">
              <w:rPr>
                <w:noProof/>
              </w:rPr>
              <w:t>[3]</w:t>
            </w:r>
          </w:fldSimple>
        </w:sdtContent>
      </w:sdt>
      <w:r w:rsidRPr="00BF650B">
        <w:t>. Their reasoning has to do with medical data; for example, if only a few Taiwanese people were infected with the H1N1 flu virus the number of people that are Taiwanese and have contracted H1N1 will be very small, and not considered a frequent itemset. However, if few Taiwanese contracted H1N1, then that might indicate that the Taiwanese were somehow resistant to the disease.</w:t>
      </w:r>
    </w:p>
    <w:p w:rsidR="00AB2A78" w:rsidRPr="00AB2A78" w:rsidRDefault="00AB2A78" w:rsidP="00BF650B">
      <w:pPr>
        <w:pStyle w:val="Heading1"/>
        <w:numPr>
          <w:ilvl w:val="0"/>
          <w:numId w:val="2"/>
        </w:numPr>
      </w:pPr>
      <w:r>
        <w:t>Conclusion</w:t>
      </w:r>
    </w:p>
    <w:sectPr w:rsidR="00AB2A78" w:rsidRPr="00AB2A78" w:rsidSect="00AB2A78">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6A1" w:rsidRDefault="002F46A1" w:rsidP="00BF650B">
      <w:pPr>
        <w:spacing w:after="0" w:line="240" w:lineRule="auto"/>
      </w:pPr>
      <w:r>
        <w:separator/>
      </w:r>
    </w:p>
  </w:endnote>
  <w:endnote w:type="continuationSeparator" w:id="0">
    <w:p w:rsidR="002F46A1" w:rsidRDefault="002F46A1"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6A1" w:rsidRDefault="002F46A1" w:rsidP="00BF650B">
      <w:pPr>
        <w:spacing w:after="0" w:line="240" w:lineRule="auto"/>
      </w:pPr>
      <w:r>
        <w:separator/>
      </w:r>
    </w:p>
  </w:footnote>
  <w:footnote w:type="continuationSeparator" w:id="0">
    <w:p w:rsidR="002F46A1" w:rsidRDefault="002F46A1" w:rsidP="00BF650B">
      <w:pPr>
        <w:spacing w:after="0" w:line="240" w:lineRule="auto"/>
      </w:pPr>
      <w:r>
        <w:continuationSeparator/>
      </w:r>
    </w:p>
  </w:footnote>
  <w:footnote w:id="1">
    <w:p w:rsidR="00BF650B" w:rsidRPr="00183093" w:rsidRDefault="00BF650B" w:rsidP="00BF650B">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w:t>
      </w:r>
      <w:sdt>
        <w:sdtPr>
          <w:id w:val="1041777629"/>
          <w:citation/>
        </w:sdtPr>
        <w:sdtContent>
          <w:r>
            <w:fldChar w:fldCharType="begin"/>
          </w:r>
          <w:r>
            <w:rPr>
              <w:lang w:val="en-US"/>
            </w:rPr>
            <w:instrText xml:space="preserve"> CITATION Agg14 \l 1033 </w:instrText>
          </w:r>
          <w:r>
            <w:fldChar w:fldCharType="separate"/>
          </w:r>
          <w:r>
            <w:rPr>
              <w:noProof/>
              <w:lang w:val="en-US"/>
            </w:rPr>
            <w:t xml:space="preserve"> </w:t>
          </w:r>
          <w:r w:rsidRPr="00116FA1">
            <w:rPr>
              <w:noProof/>
              <w:lang w:val="en-US"/>
            </w:rPr>
            <w:t>[4]</w:t>
          </w:r>
          <w:r>
            <w:fldChar w:fldCharType="end"/>
          </w:r>
        </w:sdtContent>
      </w:sdt>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010B5"/>
    <w:multiLevelType w:val="hybridMultilevel"/>
    <w:tmpl w:val="11E0205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34F21"/>
    <w:rsid w:val="002F46A1"/>
    <w:rsid w:val="003A6C3E"/>
    <w:rsid w:val="00734F21"/>
    <w:rsid w:val="00A504D4"/>
    <w:rsid w:val="00AB2A78"/>
    <w:rsid w:val="00BA5CC4"/>
    <w:rsid w:val="00BF650B"/>
    <w:rsid w:val="00C818F5"/>
    <w:rsid w:val="00C92D4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00D8"/>
    <w:rsid w:val="004500D8"/>
    <w:rsid w:val="00D9522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873B13CE73402B81DE6CDCDF6D7267">
    <w:name w:val="65873B13CE73402B81DE6CDCDF6D7267"/>
    <w:rsid w:val="004500D8"/>
  </w:style>
  <w:style w:type="paragraph" w:customStyle="1" w:styleId="08FB5987A8ED40BEBD05EC61930A9ABA">
    <w:name w:val="08FB5987A8ED40BEBD05EC61930A9ABA"/>
    <w:rsid w:val="004500D8"/>
  </w:style>
  <w:style w:type="paragraph" w:customStyle="1" w:styleId="E0C335DEEBC34842B5A17020173607CD">
    <w:name w:val="E0C335DEEBC34842B5A17020173607CD"/>
    <w:rsid w:val="004500D8"/>
  </w:style>
  <w:style w:type="paragraph" w:customStyle="1" w:styleId="73E85203191946C4932F4B638CFD66C5">
    <w:name w:val="73E85203191946C4932F4B638CFD66C5"/>
    <w:rsid w:val="004500D8"/>
  </w:style>
  <w:style w:type="paragraph" w:customStyle="1" w:styleId="7BE76BAE28DF49D295589F4503605B2C">
    <w:name w:val="7BE76BAE28DF49D295589F4503605B2C"/>
    <w:rsid w:val="004500D8"/>
  </w:style>
  <w:style w:type="paragraph" w:customStyle="1" w:styleId="8EACF8A685554579A8CBA7693AC640BE">
    <w:name w:val="8EACF8A685554579A8CBA7693AC640BE"/>
    <w:rsid w:val="004500D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1</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2</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3</b:RefOrder>
  </b:Source>
</b:Sources>
</file>

<file path=customXml/itemProps1.xml><?xml version="1.0" encoding="utf-8"?>
<ds:datastoreItem xmlns:ds="http://schemas.openxmlformats.org/officeDocument/2006/customXml" ds:itemID="{D2BC2BF6-D002-4FF1-8D68-7121E0724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3</cp:revision>
  <dcterms:created xsi:type="dcterms:W3CDTF">2017-02-01T00:44:00Z</dcterms:created>
  <dcterms:modified xsi:type="dcterms:W3CDTF">2017-02-01T00:54:00Z</dcterms:modified>
</cp:coreProperties>
</file>