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054"/>
        <w:gridCol w:w="1134"/>
        <w:gridCol w:w="1418"/>
        <w:gridCol w:w="921"/>
        <w:gridCol w:w="1116"/>
        <w:gridCol w:w="656"/>
        <w:gridCol w:w="3770"/>
      </w:tblGrid>
      <w:tr w:rsidR="00BB744C" w:rsidRPr="006040A3" w14:paraId="733A2784" w14:textId="77777777" w:rsidTr="0067702F">
        <w:trPr>
          <w:trHeight w:val="343"/>
        </w:trPr>
        <w:tc>
          <w:tcPr>
            <w:tcW w:w="1320" w:type="dxa"/>
            <w:vAlign w:val="center"/>
          </w:tcPr>
          <w:p w14:paraId="027723CA" w14:textId="77777777" w:rsidR="00BB744C" w:rsidRPr="006040A3" w:rsidRDefault="00BB744C" w:rsidP="00DE6996">
            <w:pPr>
              <w:jc w:val="center"/>
            </w:pPr>
            <w:r w:rsidRPr="006040A3">
              <w:t>Evaluation area</w:t>
            </w:r>
          </w:p>
        </w:tc>
        <w:tc>
          <w:tcPr>
            <w:tcW w:w="6188" w:type="dxa"/>
            <w:gridSpan w:val="2"/>
          </w:tcPr>
          <w:p w14:paraId="2FA4AE96" w14:textId="651382C1" w:rsidR="00BB744C" w:rsidRPr="006040A3" w:rsidRDefault="00BB744C" w:rsidP="00BB744C">
            <w:pPr>
              <w:tabs>
                <w:tab w:val="left" w:pos="2179"/>
              </w:tabs>
              <w:jc w:val="right"/>
            </w:pPr>
            <w:r w:rsidRPr="006040A3">
              <w:t>Excellent (70–75)</w:t>
            </w:r>
            <w:r w:rsidRPr="006040A3">
              <w:br/>
              <w:t>Outstanding (76–85)</w:t>
            </w:r>
            <w:r w:rsidRPr="006040A3"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5BCA7ECB" w14:textId="7B75965E" w:rsidR="00BB744C" w:rsidRPr="006040A3" w:rsidRDefault="00BB744C" w:rsidP="003620EA">
            <w:pPr>
              <w:jc w:val="center"/>
            </w:pPr>
            <w:r w:rsidRPr="006040A3">
              <w:t>Good (60–64)</w:t>
            </w:r>
            <w:r w:rsidRPr="006040A3">
              <w:br/>
              <w:t>Very good (65–69)</w:t>
            </w:r>
          </w:p>
        </w:tc>
        <w:tc>
          <w:tcPr>
            <w:tcW w:w="921" w:type="dxa"/>
          </w:tcPr>
          <w:p w14:paraId="026F1B79" w14:textId="77777777" w:rsidR="00BB744C" w:rsidRPr="006040A3" w:rsidRDefault="00BB744C" w:rsidP="006A3B50">
            <w:pPr>
              <w:jc w:val="center"/>
            </w:pPr>
            <w:r w:rsidRPr="006040A3">
              <w:t>Sound</w:t>
            </w:r>
            <w:r w:rsidRPr="006040A3">
              <w:br/>
              <w:t>(50–59)</w:t>
            </w:r>
          </w:p>
        </w:tc>
        <w:tc>
          <w:tcPr>
            <w:tcW w:w="1116" w:type="dxa"/>
          </w:tcPr>
          <w:p w14:paraId="7B7DAFBE" w14:textId="77777777" w:rsidR="00BB744C" w:rsidRPr="006040A3" w:rsidRDefault="00BB744C" w:rsidP="006A3B50">
            <w:pPr>
              <w:jc w:val="center"/>
            </w:pPr>
            <w:r w:rsidRPr="006040A3">
              <w:t>Acceptable</w:t>
            </w:r>
            <w:r w:rsidRPr="006040A3">
              <w:br/>
              <w:t>(40–49)</w:t>
            </w:r>
          </w:p>
        </w:tc>
        <w:tc>
          <w:tcPr>
            <w:tcW w:w="4426" w:type="dxa"/>
            <w:gridSpan w:val="2"/>
          </w:tcPr>
          <w:p w14:paraId="1FCC1479" w14:textId="00B70BEF" w:rsidR="00BB744C" w:rsidRPr="006040A3" w:rsidRDefault="00BB744C" w:rsidP="00BB744C">
            <w:r w:rsidRPr="006040A3">
              <w:t>Insufficient (30–39)</w:t>
            </w:r>
            <w:r w:rsidRPr="006040A3">
              <w:br/>
              <w:t>Unacceptable (&lt;30)</w:t>
            </w:r>
          </w:p>
        </w:tc>
      </w:tr>
      <w:tr w:rsidR="00BB744C" w:rsidRPr="006040A3" w14:paraId="32F33F1E" w14:textId="77777777" w:rsidTr="007B4B94">
        <w:trPr>
          <w:trHeight w:val="562"/>
        </w:trPr>
        <w:tc>
          <w:tcPr>
            <w:tcW w:w="1320" w:type="dxa"/>
            <w:vAlign w:val="center"/>
          </w:tcPr>
          <w:p w14:paraId="190AF0AF" w14:textId="54729880" w:rsidR="00BB744C" w:rsidRPr="006040A3" w:rsidRDefault="00BB744C" w:rsidP="00BB744C">
            <w:pPr>
              <w:jc w:val="center"/>
            </w:pPr>
            <w:r w:rsidRPr="006040A3">
              <w:t>Oral presentation (</w:t>
            </w:r>
            <w:r w:rsidR="007C4DE6">
              <w:t>30</w:t>
            </w:r>
            <w:r w:rsidRPr="006040A3">
              <w:t>%)</w:t>
            </w:r>
          </w:p>
          <w:p w14:paraId="53C03B9F" w14:textId="77777777" w:rsidR="00BB744C" w:rsidRPr="006040A3" w:rsidRDefault="00BB744C" w:rsidP="00BB744C">
            <w:pPr>
              <w:pStyle w:val="Grade"/>
            </w:pPr>
          </w:p>
          <w:p w14:paraId="10BC18A2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C60DFBD" w14:textId="13936277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Clear</w:t>
            </w:r>
            <w:r w:rsidRPr="006040A3">
              <w:rPr>
                <w:sz w:val="20"/>
                <w:szCs w:val="20"/>
              </w:rPr>
              <w:t>;</w:t>
            </w:r>
            <w:r w:rsidR="00BB744C" w:rsidRPr="006040A3">
              <w:rPr>
                <w:sz w:val="20"/>
                <w:szCs w:val="20"/>
              </w:rPr>
              <w:t xml:space="preserve"> engaging voice; eye contact</w:t>
            </w:r>
          </w:p>
          <w:p w14:paraId="23800DD9" w14:textId="589BD95C" w:rsidR="00810B8D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Clear structure, easy to follow</w:t>
            </w:r>
          </w:p>
          <w:p w14:paraId="7B73FF3E" w14:textId="78DBA398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C: </w:t>
            </w:r>
            <w:r w:rsidR="00BB744C" w:rsidRPr="006040A3">
              <w:rPr>
                <w:sz w:val="20"/>
                <w:szCs w:val="20"/>
              </w:rPr>
              <w:t>Well-paced; perfect time</w:t>
            </w:r>
            <w:r w:rsidR="00D63F50">
              <w:rPr>
                <w:sz w:val="20"/>
                <w:szCs w:val="20"/>
              </w:rPr>
              <w:t>-</w:t>
            </w:r>
            <w:r w:rsidR="00BB744C" w:rsidRPr="006040A3">
              <w:rPr>
                <w:sz w:val="20"/>
                <w:szCs w:val="20"/>
              </w:rPr>
              <w:t>keeping</w:t>
            </w:r>
          </w:p>
          <w:p w14:paraId="61C2F2C7" w14:textId="1E2675A6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D: </w:t>
            </w:r>
            <w:r w:rsidR="00BB744C" w:rsidRPr="006040A3">
              <w:rPr>
                <w:sz w:val="20"/>
                <w:szCs w:val="20"/>
              </w:rPr>
              <w:t>Distinct and substantive contribution from each member of group</w:t>
            </w:r>
          </w:p>
        </w:tc>
        <w:tc>
          <w:tcPr>
            <w:tcW w:w="1134" w:type="dxa"/>
          </w:tcPr>
          <w:p w14:paraId="1B09B879" w14:textId="52466452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5EF6C795" w14:textId="33BE9CEE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3C537FDD" w14:textId="29E79151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6A5D07DE" w14:textId="7C0E77FC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1075252C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607E753B" w14:textId="36F0322C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Difficult to hear</w:t>
            </w:r>
            <w:r w:rsidRPr="006040A3">
              <w:rPr>
                <w:sz w:val="20"/>
                <w:szCs w:val="20"/>
              </w:rPr>
              <w:t>; reading from notes / screen; audience disengaged</w:t>
            </w:r>
          </w:p>
          <w:p w14:paraId="1AE933B5" w14:textId="77777777" w:rsidR="00BB744C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Elements disconnected; audience lost; e</w:t>
            </w:r>
            <w:r w:rsidR="00BB744C" w:rsidRPr="006040A3">
              <w:rPr>
                <w:sz w:val="20"/>
                <w:szCs w:val="20"/>
              </w:rPr>
              <w:t>mphasis absent/misplaced</w:t>
            </w:r>
          </w:p>
          <w:p w14:paraId="3E252B19" w14:textId="58E72082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D: Some members dominant/inactive</w:t>
            </w:r>
          </w:p>
        </w:tc>
      </w:tr>
      <w:tr w:rsidR="00BB744C" w:rsidRPr="006040A3" w14:paraId="4EA570A0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8C91DFE" w14:textId="44674571" w:rsidR="00BB744C" w:rsidRPr="006040A3" w:rsidRDefault="00BB744C" w:rsidP="00BB744C">
            <w:pPr>
              <w:jc w:val="center"/>
            </w:pPr>
            <w:r w:rsidRPr="006040A3">
              <w:t>Clarity and presentation of site (20%)</w:t>
            </w:r>
          </w:p>
          <w:p w14:paraId="169066AD" w14:textId="77777777" w:rsidR="00BB744C" w:rsidRPr="006040A3" w:rsidRDefault="00BB744C" w:rsidP="00BB744C">
            <w:pPr>
              <w:pStyle w:val="Grade"/>
            </w:pPr>
          </w:p>
          <w:p w14:paraId="3CBFC6AD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3B33C43" w14:textId="7F79415F" w:rsidR="0098706D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</w:t>
            </w:r>
            <w:r w:rsidR="0025106F" w:rsidRPr="006040A3">
              <w:rPr>
                <w:sz w:val="20"/>
                <w:szCs w:val="20"/>
              </w:rPr>
              <w:t>Clear, s</w:t>
            </w:r>
            <w:r w:rsidR="00EE6616" w:rsidRPr="006040A3">
              <w:rPr>
                <w:sz w:val="20"/>
                <w:szCs w:val="20"/>
              </w:rPr>
              <w:t>imple</w:t>
            </w:r>
            <w:r w:rsidR="00AA5DDC" w:rsidRPr="006040A3">
              <w:rPr>
                <w:sz w:val="20"/>
                <w:szCs w:val="20"/>
              </w:rPr>
              <w:t>, logical</w:t>
            </w:r>
            <w:r w:rsidR="00EE6616" w:rsidRPr="006040A3">
              <w:rPr>
                <w:sz w:val="20"/>
                <w:szCs w:val="20"/>
              </w:rPr>
              <w:t xml:space="preserve"> layout</w:t>
            </w:r>
          </w:p>
          <w:p w14:paraId="23E82580" w14:textId="4AFCF0F0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F: </w:t>
            </w:r>
            <w:r w:rsidR="00A93144" w:rsidRPr="006040A3">
              <w:rPr>
                <w:sz w:val="20"/>
                <w:szCs w:val="20"/>
              </w:rPr>
              <w:t>E</w:t>
            </w:r>
            <w:r w:rsidR="00EE6616" w:rsidRPr="006040A3">
              <w:rPr>
                <w:sz w:val="20"/>
                <w:szCs w:val="20"/>
              </w:rPr>
              <w:t xml:space="preserve">asy </w:t>
            </w:r>
            <w:r w:rsidR="009D31E1" w:rsidRPr="006040A3">
              <w:rPr>
                <w:sz w:val="20"/>
                <w:szCs w:val="20"/>
              </w:rPr>
              <w:t xml:space="preserve">for non-specialist </w:t>
            </w:r>
            <w:r w:rsidR="00EE6616" w:rsidRPr="006040A3">
              <w:rPr>
                <w:sz w:val="20"/>
                <w:szCs w:val="20"/>
              </w:rPr>
              <w:t xml:space="preserve">to </w:t>
            </w:r>
            <w:r w:rsidR="0025106F" w:rsidRPr="006040A3">
              <w:rPr>
                <w:sz w:val="20"/>
                <w:szCs w:val="20"/>
              </w:rPr>
              <w:t xml:space="preserve">read and </w:t>
            </w:r>
            <w:r w:rsidR="00EE6616" w:rsidRPr="006040A3">
              <w:rPr>
                <w:sz w:val="20"/>
                <w:szCs w:val="20"/>
              </w:rPr>
              <w:t xml:space="preserve">follow </w:t>
            </w:r>
          </w:p>
          <w:p w14:paraId="207909C2" w14:textId="400A9B90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Headings and graphics provide clear structure</w:t>
            </w:r>
          </w:p>
          <w:p w14:paraId="6B623BE5" w14:textId="517AF791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H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Images complement text and illustrate key concepts</w:t>
            </w:r>
          </w:p>
          <w:p w14:paraId="0FE4F936" w14:textId="266F2B85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I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Clear next steps for further reading</w:t>
            </w:r>
          </w:p>
        </w:tc>
        <w:tc>
          <w:tcPr>
            <w:tcW w:w="1134" w:type="dxa"/>
          </w:tcPr>
          <w:p w14:paraId="2435ADCC" w14:textId="0EE8B142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3A592182" w14:textId="7107009C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08674D20" w14:textId="4428EC88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E067061" w14:textId="08E7EAD7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523D24A6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25C7DCD4" w14:textId="457FBB9E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Information hidden behind clicks; or </w:t>
            </w:r>
            <w:r w:rsidR="00B0364A" w:rsidRPr="006040A3">
              <w:rPr>
                <w:sz w:val="20"/>
                <w:szCs w:val="20"/>
              </w:rPr>
              <w:t xml:space="preserve">incoherent flow </w:t>
            </w:r>
            <w:r w:rsidRPr="006040A3">
              <w:rPr>
                <w:sz w:val="20"/>
                <w:szCs w:val="20"/>
              </w:rPr>
              <w:t>through page</w:t>
            </w:r>
          </w:p>
          <w:p w14:paraId="663CB054" w14:textId="14C2E0D5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F: Poor prose, misspellings</w:t>
            </w:r>
          </w:p>
          <w:p w14:paraId="58123C70" w14:textId="6683A5DE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Cluttered; poor contrast; font face / size makes reading difficult</w:t>
            </w:r>
            <w:r w:rsidRPr="006040A3">
              <w:rPr>
                <w:sz w:val="20"/>
                <w:szCs w:val="20"/>
              </w:rPr>
              <w:t>; unbroken blocks of text</w:t>
            </w:r>
          </w:p>
        </w:tc>
      </w:tr>
      <w:tr w:rsidR="00BB744C" w:rsidRPr="006040A3" w14:paraId="5CE33BCB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BDE7F18" w14:textId="54E72D15" w:rsidR="00BB744C" w:rsidRPr="006040A3" w:rsidRDefault="00BB744C" w:rsidP="00BB744C">
            <w:pPr>
              <w:jc w:val="center"/>
            </w:pPr>
            <w:r w:rsidRPr="006040A3">
              <w:t>Depth of knowledge (20%)</w:t>
            </w:r>
          </w:p>
          <w:p w14:paraId="61BE94CF" w14:textId="77777777" w:rsidR="00BB744C" w:rsidRPr="006040A3" w:rsidRDefault="00BB744C" w:rsidP="00EE6616">
            <w:pPr>
              <w:pStyle w:val="Grade"/>
            </w:pPr>
          </w:p>
          <w:p w14:paraId="675FA1EA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196FED87" w14:textId="035B5F14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M: </w:t>
            </w:r>
            <w:r w:rsidR="00810B8D" w:rsidRPr="006040A3">
              <w:rPr>
                <w:sz w:val="20"/>
                <w:szCs w:val="20"/>
              </w:rPr>
              <w:t>A</w:t>
            </w:r>
            <w:r w:rsidR="00EE6616" w:rsidRPr="006040A3">
              <w:rPr>
                <w:sz w:val="20"/>
                <w:szCs w:val="20"/>
              </w:rPr>
              <w:t xml:space="preserve">ll </w:t>
            </w:r>
            <w:r w:rsidR="00810B8D" w:rsidRPr="006040A3">
              <w:rPr>
                <w:sz w:val="20"/>
                <w:szCs w:val="20"/>
              </w:rPr>
              <w:t xml:space="preserve">major </w:t>
            </w:r>
            <w:r w:rsidR="00EE6616" w:rsidRPr="006040A3">
              <w:rPr>
                <w:sz w:val="20"/>
                <w:szCs w:val="20"/>
              </w:rPr>
              <w:t xml:space="preserve">viewpoints </w:t>
            </w:r>
            <w:r w:rsidR="00810B8D" w:rsidRPr="006040A3">
              <w:rPr>
                <w:sz w:val="20"/>
                <w:szCs w:val="20"/>
              </w:rPr>
              <w:t>discovered and recognized</w:t>
            </w:r>
          </w:p>
          <w:p w14:paraId="0A40522F" w14:textId="6F6A09DD" w:rsidR="00810B8D" w:rsidRPr="006040A3" w:rsidRDefault="007B4B94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810B8D" w:rsidRPr="006040A3">
              <w:rPr>
                <w:sz w:val="20"/>
                <w:szCs w:val="20"/>
              </w:rPr>
              <w:t>Evidence drawn from wide literature base</w:t>
            </w:r>
          </w:p>
          <w:p w14:paraId="7DAEF625" w14:textId="08298EB0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O: </w:t>
            </w:r>
            <w:r w:rsidR="00EE6616" w:rsidRPr="006040A3">
              <w:rPr>
                <w:sz w:val="20"/>
                <w:szCs w:val="20"/>
              </w:rPr>
              <w:t>Clear understanding and concise summaries of advanced concepts</w:t>
            </w:r>
          </w:p>
          <w:p w14:paraId="55F223AA" w14:textId="65D55801" w:rsidR="00810B8D" w:rsidRPr="006040A3" w:rsidRDefault="00A93144" w:rsidP="00A93144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P: Broader context and implications of topic </w:t>
            </w:r>
            <w:r w:rsidR="00682067" w:rsidRPr="006040A3">
              <w:rPr>
                <w:sz w:val="20"/>
                <w:szCs w:val="20"/>
              </w:rPr>
              <w:t>articulated</w:t>
            </w:r>
          </w:p>
        </w:tc>
        <w:tc>
          <w:tcPr>
            <w:tcW w:w="1134" w:type="dxa"/>
          </w:tcPr>
          <w:p w14:paraId="5AD36A3E" w14:textId="5E3943FD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7B9FBD5D" w14:textId="076E19D7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3A3087C1" w14:textId="4EAE1525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2D4D166" w14:textId="55AC510C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257C1625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29C2CA38" w14:textId="77777777" w:rsidR="00BB744C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M: Prominent viewpoints omitted</w:t>
            </w:r>
          </w:p>
          <w:p w14:paraId="6BC4CD95" w14:textId="0FBA5CE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5C14BC" w:rsidRPr="006040A3">
              <w:rPr>
                <w:sz w:val="20"/>
                <w:szCs w:val="20"/>
              </w:rPr>
              <w:t>R</w:t>
            </w:r>
            <w:r w:rsidRPr="006040A3">
              <w:rPr>
                <w:sz w:val="20"/>
                <w:szCs w:val="20"/>
              </w:rPr>
              <w:t xml:space="preserve">eference </w:t>
            </w:r>
            <w:r w:rsidR="005C14BC" w:rsidRPr="006040A3">
              <w:rPr>
                <w:sz w:val="20"/>
                <w:szCs w:val="20"/>
              </w:rPr>
              <w:t xml:space="preserve">only </w:t>
            </w:r>
            <w:r w:rsidRPr="006040A3">
              <w:rPr>
                <w:sz w:val="20"/>
                <w:szCs w:val="20"/>
              </w:rPr>
              <w:t>to suggested reading</w:t>
            </w:r>
          </w:p>
          <w:p w14:paraId="69723189" w14:textId="4DECF07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O: Concepts regurgitated or misunderstood</w:t>
            </w:r>
          </w:p>
        </w:tc>
      </w:tr>
      <w:tr w:rsidR="00BB744C" w:rsidRPr="006040A3" w14:paraId="45894A98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1479D196" w14:textId="1D910A82" w:rsidR="00BB744C" w:rsidRPr="006040A3" w:rsidRDefault="00BB744C" w:rsidP="00BB744C">
            <w:pPr>
              <w:jc w:val="center"/>
            </w:pPr>
            <w:r w:rsidRPr="006040A3">
              <w:t>Strength of argument (</w:t>
            </w:r>
            <w:r w:rsidR="007C4DE6">
              <w:t>25</w:t>
            </w:r>
            <w:r w:rsidRPr="006040A3">
              <w:t>%)</w:t>
            </w:r>
          </w:p>
          <w:p w14:paraId="206A1E1E" w14:textId="77777777" w:rsidR="00BB744C" w:rsidRPr="006040A3" w:rsidRDefault="00BB744C" w:rsidP="00EE6616">
            <w:pPr>
              <w:pStyle w:val="Grade"/>
            </w:pPr>
          </w:p>
          <w:p w14:paraId="22122856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FF02CBE" w14:textId="4747F00E" w:rsidR="00EE6616" w:rsidRDefault="00D2231C" w:rsidP="00796C91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A35EFB">
              <w:rPr>
                <w:sz w:val="20"/>
                <w:szCs w:val="20"/>
              </w:rPr>
              <w:t>Compelling positive argument</w:t>
            </w:r>
            <w:r w:rsidR="00810B8D" w:rsidRPr="006040A3">
              <w:rPr>
                <w:sz w:val="20"/>
                <w:szCs w:val="20"/>
              </w:rPr>
              <w:t xml:space="preserve"> for </w:t>
            </w:r>
            <w:r w:rsidR="00D63F50">
              <w:rPr>
                <w:sz w:val="20"/>
                <w:szCs w:val="20"/>
              </w:rPr>
              <w:t>each</w:t>
            </w:r>
            <w:r w:rsidR="00810B8D" w:rsidRPr="006040A3">
              <w:rPr>
                <w:sz w:val="20"/>
                <w:szCs w:val="20"/>
              </w:rPr>
              <w:t xml:space="preserve"> position</w:t>
            </w:r>
          </w:p>
          <w:p w14:paraId="4DA81874" w14:textId="4C43E39D" w:rsidR="00D2231C" w:rsidRPr="006040A3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040A3">
              <w:rPr>
                <w:sz w:val="20"/>
                <w:szCs w:val="20"/>
              </w:rPr>
              <w:t>: Logic of all arguments explicitly supported by evidence</w:t>
            </w:r>
          </w:p>
          <w:p w14:paraId="0BF13BAF" w14:textId="39E8854A" w:rsidR="00D2231C" w:rsidRPr="006040A3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6040A3">
              <w:rPr>
                <w:sz w:val="20"/>
                <w:szCs w:val="20"/>
              </w:rPr>
              <w:t>: Critical evaluation of arguments</w:t>
            </w:r>
            <w:r>
              <w:rPr>
                <w:sz w:val="20"/>
                <w:szCs w:val="20"/>
              </w:rPr>
              <w:t>,</w:t>
            </w:r>
            <w:r w:rsidRPr="006040A3">
              <w:rPr>
                <w:sz w:val="20"/>
                <w:szCs w:val="20"/>
              </w:rPr>
              <w:t xml:space="preserve"> with </w:t>
            </w:r>
            <w:r>
              <w:rPr>
                <w:sz w:val="20"/>
                <w:szCs w:val="20"/>
              </w:rPr>
              <w:t>acknowledgement</w:t>
            </w:r>
            <w:r w:rsidRPr="006040A3">
              <w:rPr>
                <w:sz w:val="20"/>
                <w:szCs w:val="20"/>
              </w:rPr>
              <w:t xml:space="preserve"> of limitations</w:t>
            </w:r>
          </w:p>
          <w:p w14:paraId="3A4E334F" w14:textId="2120AC9F" w:rsidR="00D2231C" w:rsidRPr="006040A3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6040A3">
              <w:rPr>
                <w:sz w:val="20"/>
                <w:szCs w:val="20"/>
              </w:rPr>
              <w:t>: Evidence synthesized to communicate coherent narrative</w:t>
            </w:r>
          </w:p>
          <w:p w14:paraId="06A6869E" w14:textId="77343FFD" w:rsidR="00D2231C" w:rsidRPr="006040A3" w:rsidRDefault="00D2231C" w:rsidP="00796C91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DA23100" w14:textId="454F1A08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423EAAF6" w14:textId="6809BC1C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793170A9" w14:textId="64A9FADC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8BC06AA" w14:textId="5A615FED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200257BF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5B9D2F16" w14:textId="285048FD" w:rsidR="00D2231C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040A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Unclear why p</w:t>
            </w:r>
            <w:r w:rsidRPr="006040A3">
              <w:rPr>
                <w:sz w:val="20"/>
                <w:szCs w:val="20"/>
              </w:rPr>
              <w:t>osition</w:t>
            </w:r>
            <w:r>
              <w:rPr>
                <w:sz w:val="20"/>
                <w:szCs w:val="20"/>
              </w:rPr>
              <w:t>s</w:t>
            </w:r>
            <w:r w:rsidRPr="006040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plausible</w:t>
            </w:r>
          </w:p>
          <w:p w14:paraId="22B603DB" w14:textId="77777777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T: “He said / she said” with no “Because”</w:t>
            </w:r>
          </w:p>
          <w:p w14:paraId="4DD72ADB" w14:textId="77995FC2" w:rsidR="00D2231C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6040A3">
              <w:rPr>
                <w:sz w:val="20"/>
                <w:szCs w:val="20"/>
              </w:rPr>
              <w:t>: Data presented without appreciation of significance</w:t>
            </w:r>
          </w:p>
          <w:p w14:paraId="3FD5F0F7" w14:textId="45CB36FD" w:rsidR="00D2231C" w:rsidRPr="006040A3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6040A3">
              <w:rPr>
                <w:sz w:val="20"/>
                <w:szCs w:val="20"/>
              </w:rPr>
              <w:t>: Facts presented without connection</w:t>
            </w:r>
          </w:p>
          <w:p w14:paraId="6058B0F3" w14:textId="2F992AFE" w:rsidR="00D2231C" w:rsidRPr="006040A3" w:rsidRDefault="00D2231C" w:rsidP="00BB744C">
            <w:pPr>
              <w:pStyle w:val="Rubriccriterion"/>
              <w:rPr>
                <w:sz w:val="20"/>
                <w:szCs w:val="20"/>
              </w:rPr>
            </w:pPr>
          </w:p>
        </w:tc>
      </w:tr>
      <w:tr w:rsidR="000A6111" w:rsidRPr="006040A3" w14:paraId="6C8BE1C8" w14:textId="77777777" w:rsidTr="000A6111">
        <w:trPr>
          <w:trHeight w:val="434"/>
        </w:trPr>
        <w:tc>
          <w:tcPr>
            <w:tcW w:w="1320" w:type="dxa"/>
            <w:vAlign w:val="center"/>
          </w:tcPr>
          <w:p w14:paraId="29424E66" w14:textId="52ACDE6E" w:rsidR="000A6111" w:rsidRPr="006040A3" w:rsidRDefault="000A6111" w:rsidP="00BB744C">
            <w:pPr>
              <w:jc w:val="center"/>
            </w:pPr>
            <w:r>
              <w:t>Participation (5%)</w:t>
            </w:r>
          </w:p>
        </w:tc>
        <w:tc>
          <w:tcPr>
            <w:tcW w:w="14069" w:type="dxa"/>
            <w:gridSpan w:val="7"/>
          </w:tcPr>
          <w:p w14:paraId="2DEB0906" w14:textId="402B71AE" w:rsidR="000A6111" w:rsidRDefault="000A6111" w:rsidP="00BB744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Default: </w:t>
            </w:r>
            <w:r w:rsidR="00B05895">
              <w:rPr>
                <w:sz w:val="20"/>
                <w:szCs w:val="20"/>
              </w:rPr>
              <w:t>5/5</w:t>
            </w:r>
            <w:r>
              <w:rPr>
                <w:sz w:val="20"/>
                <w:szCs w:val="20"/>
              </w:rPr>
              <w:t xml:space="preserve">. </w:t>
            </w:r>
          </w:p>
          <w:p w14:paraId="55565872" w14:textId="54A04EF7" w:rsidR="000A6111" w:rsidRPr="006040A3" w:rsidRDefault="000A6111" w:rsidP="00BB744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B05895">
              <w:rPr>
                <w:sz w:val="20"/>
                <w:szCs w:val="20"/>
              </w:rPr>
              <w:t xml:space="preserve">uneven contributions </w:t>
            </w:r>
            <w:r>
              <w:rPr>
                <w:sz w:val="20"/>
                <w:szCs w:val="20"/>
              </w:rPr>
              <w:t xml:space="preserve">raised with </w:t>
            </w:r>
            <w:r w:rsidR="00215694">
              <w:rPr>
                <w:sz w:val="20"/>
                <w:szCs w:val="20"/>
              </w:rPr>
              <w:t>teaching &amp; learning team</w:t>
            </w:r>
            <w:r>
              <w:rPr>
                <w:sz w:val="20"/>
                <w:szCs w:val="20"/>
              </w:rPr>
              <w:t>: awarded by peer evaluation</w:t>
            </w:r>
          </w:p>
        </w:tc>
      </w:tr>
      <w:tr w:rsidR="006040A3" w:rsidRPr="006040A3" w14:paraId="38A55ACC" w14:textId="4E01F385" w:rsidTr="009B6FD1">
        <w:trPr>
          <w:trHeight w:val="560"/>
        </w:trPr>
        <w:tc>
          <w:tcPr>
            <w:tcW w:w="1320" w:type="dxa"/>
          </w:tcPr>
          <w:p w14:paraId="6CEEB5A0" w14:textId="77777777" w:rsidR="006040A3" w:rsidRPr="006040A3" w:rsidRDefault="006040A3" w:rsidP="006040A3">
            <w:pPr>
              <w:jc w:val="center"/>
            </w:pPr>
            <w:r w:rsidRPr="006040A3">
              <w:t>Overall grade</w:t>
            </w:r>
          </w:p>
          <w:p w14:paraId="1CBAAD05" w14:textId="77777777" w:rsidR="006040A3" w:rsidRPr="006040A3" w:rsidRDefault="006040A3" w:rsidP="006040A3">
            <w:pPr>
              <w:pStyle w:val="Grade"/>
            </w:pPr>
          </w:p>
          <w:p w14:paraId="408C4FE4" w14:textId="77777777" w:rsidR="006040A3" w:rsidRPr="006040A3" w:rsidRDefault="006040A3" w:rsidP="006040A3">
            <w:pPr>
              <w:pStyle w:val="Grade"/>
            </w:pPr>
          </w:p>
          <w:p w14:paraId="61E1A4B5" w14:textId="77777777" w:rsidR="006040A3" w:rsidRPr="006040A3" w:rsidRDefault="006040A3" w:rsidP="006040A3">
            <w:pPr>
              <w:jc w:val="right"/>
              <w:rPr>
                <w:i/>
              </w:rPr>
            </w:pPr>
            <w:r w:rsidRPr="006040A3">
              <w:rPr>
                <w:i/>
              </w:rPr>
              <w:t>/ 100</w:t>
            </w:r>
          </w:p>
        </w:tc>
        <w:tc>
          <w:tcPr>
            <w:tcW w:w="14069" w:type="dxa"/>
            <w:gridSpan w:val="7"/>
          </w:tcPr>
          <w:p w14:paraId="3BE80424" w14:textId="13CDEA60" w:rsidR="006040A3" w:rsidRPr="006040A3" w:rsidRDefault="006040A3" w:rsidP="006040A3">
            <w:pPr>
              <w:pStyle w:val="Grade"/>
              <w:jc w:val="left"/>
              <w:rPr>
                <w:b w:val="0"/>
                <w:bCs w:val="0"/>
                <w:i/>
                <w:iCs/>
              </w:rPr>
            </w:pPr>
          </w:p>
        </w:tc>
      </w:tr>
    </w:tbl>
    <w:p w14:paraId="11136F0C" w14:textId="27C275F4" w:rsidR="00843FB7" w:rsidRPr="006040A3" w:rsidRDefault="00843FB7" w:rsidP="00843FB7">
      <w:pPr>
        <w:tabs>
          <w:tab w:val="left" w:pos="8865"/>
        </w:tabs>
      </w:pPr>
    </w:p>
    <w:sectPr w:rsidR="00843FB7" w:rsidRPr="006040A3" w:rsidSect="00D874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8EC27" w14:textId="77777777" w:rsidR="00595897" w:rsidRDefault="00595897">
      <w:r>
        <w:separator/>
      </w:r>
    </w:p>
  </w:endnote>
  <w:endnote w:type="continuationSeparator" w:id="0">
    <w:p w14:paraId="5AC1F233" w14:textId="77777777" w:rsidR="00595897" w:rsidRDefault="0059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ED59A" w14:textId="4EB0CE03" w:rsidR="00583BB2" w:rsidRDefault="00583BB2" w:rsidP="00583BB2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GEOL231</w:t>
    </w:r>
    <w:r w:rsidR="00C579B8">
      <w:rPr>
        <w:i/>
        <w:color w:val="A6A6A6" w:themeColor="background1" w:themeShade="A6"/>
      </w:rPr>
      <w:t>7</w:t>
    </w:r>
    <w:r>
      <w:rPr>
        <w:i/>
        <w:color w:val="A6A6A6" w:themeColor="background1" w:themeShade="A6"/>
      </w:rPr>
      <w:t>-GP</w:t>
    </w:r>
    <w:r w:rsidRPr="00675298">
      <w:rPr>
        <w:i/>
        <w:color w:val="A6A6A6" w:themeColor="background1" w:themeShade="A6"/>
      </w:rPr>
      <w:t xml:space="preserve"> </w:t>
    </w:r>
    <w:r>
      <w:rPr>
        <w:i/>
        <w:color w:val="A6A6A6" w:themeColor="background1" w:themeShade="A6"/>
      </w:rPr>
      <w:t>v2</w:t>
    </w:r>
    <w:r w:rsidR="00C579B8">
      <w:rPr>
        <w:i/>
        <w:color w:val="A6A6A6" w:themeColor="background1" w:themeShade="A6"/>
      </w:rPr>
      <w:t>5</w:t>
    </w:r>
  </w:p>
  <w:p w14:paraId="65354591" w14:textId="77777777" w:rsidR="00583BB2" w:rsidRPr="00901AB7" w:rsidRDefault="00583BB2" w:rsidP="00583BB2">
    <w:pPr>
      <w:pStyle w:val="Footer"/>
    </w:pPr>
  </w:p>
  <w:p w14:paraId="2E95C30F" w14:textId="77777777" w:rsidR="006F0CC3" w:rsidRDefault="006F0C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624DC" w14:textId="77777777" w:rsidR="00C579B8" w:rsidRDefault="00C57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6263C" w14:textId="77777777" w:rsidR="00595897" w:rsidRDefault="00595897">
      <w:r>
        <w:separator/>
      </w:r>
    </w:p>
  </w:footnote>
  <w:footnote w:type="continuationSeparator" w:id="0">
    <w:p w14:paraId="60BF87FF" w14:textId="77777777" w:rsidR="00595897" w:rsidRDefault="00595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F9BD7" w14:textId="77777777" w:rsidR="00C579B8" w:rsidRDefault="00C57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A7D21" w14:textId="77777777" w:rsidR="00566149" w:rsidRDefault="0056614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27A22" w14:textId="77777777" w:rsidR="00C579B8" w:rsidRDefault="00C57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07BE6"/>
    <w:rsid w:val="00025F70"/>
    <w:rsid w:val="00035943"/>
    <w:rsid w:val="00040876"/>
    <w:rsid w:val="00042CB1"/>
    <w:rsid w:val="0004748C"/>
    <w:rsid w:val="0006168B"/>
    <w:rsid w:val="00067CD7"/>
    <w:rsid w:val="00092CA2"/>
    <w:rsid w:val="000A5F07"/>
    <w:rsid w:val="000A6111"/>
    <w:rsid w:val="000B151C"/>
    <w:rsid w:val="000E3498"/>
    <w:rsid w:val="000F7914"/>
    <w:rsid w:val="001030FE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D70C2"/>
    <w:rsid w:val="001F0F98"/>
    <w:rsid w:val="001F4DD7"/>
    <w:rsid w:val="001F6A7D"/>
    <w:rsid w:val="002008B6"/>
    <w:rsid w:val="002044AE"/>
    <w:rsid w:val="00215694"/>
    <w:rsid w:val="0025106F"/>
    <w:rsid w:val="0026060A"/>
    <w:rsid w:val="00266670"/>
    <w:rsid w:val="00287D3B"/>
    <w:rsid w:val="002901E1"/>
    <w:rsid w:val="002B20F2"/>
    <w:rsid w:val="002B5466"/>
    <w:rsid w:val="002C4ADC"/>
    <w:rsid w:val="002F1212"/>
    <w:rsid w:val="003331B3"/>
    <w:rsid w:val="00350D7A"/>
    <w:rsid w:val="00357E9E"/>
    <w:rsid w:val="003620EA"/>
    <w:rsid w:val="0037348C"/>
    <w:rsid w:val="00395FB1"/>
    <w:rsid w:val="003C4ACB"/>
    <w:rsid w:val="003E0FAB"/>
    <w:rsid w:val="003E2682"/>
    <w:rsid w:val="003E2DC2"/>
    <w:rsid w:val="003F1F55"/>
    <w:rsid w:val="003F393C"/>
    <w:rsid w:val="0040284E"/>
    <w:rsid w:val="004054DB"/>
    <w:rsid w:val="00407935"/>
    <w:rsid w:val="0041392C"/>
    <w:rsid w:val="00430E9A"/>
    <w:rsid w:val="00463ADC"/>
    <w:rsid w:val="00466808"/>
    <w:rsid w:val="00492B7C"/>
    <w:rsid w:val="004A516F"/>
    <w:rsid w:val="004B37C9"/>
    <w:rsid w:val="004D19EC"/>
    <w:rsid w:val="004E15CB"/>
    <w:rsid w:val="004E392E"/>
    <w:rsid w:val="004F782A"/>
    <w:rsid w:val="00523036"/>
    <w:rsid w:val="00523E52"/>
    <w:rsid w:val="005243CA"/>
    <w:rsid w:val="00566149"/>
    <w:rsid w:val="00583BB2"/>
    <w:rsid w:val="00595897"/>
    <w:rsid w:val="005A1A75"/>
    <w:rsid w:val="005B0DAE"/>
    <w:rsid w:val="005C14BC"/>
    <w:rsid w:val="005C5219"/>
    <w:rsid w:val="005C521A"/>
    <w:rsid w:val="005D68D7"/>
    <w:rsid w:val="005F31E8"/>
    <w:rsid w:val="006040A3"/>
    <w:rsid w:val="0062014D"/>
    <w:rsid w:val="006247AD"/>
    <w:rsid w:val="00630BF0"/>
    <w:rsid w:val="00632F02"/>
    <w:rsid w:val="00643918"/>
    <w:rsid w:val="00663348"/>
    <w:rsid w:val="006702C2"/>
    <w:rsid w:val="00675298"/>
    <w:rsid w:val="00682067"/>
    <w:rsid w:val="00684B84"/>
    <w:rsid w:val="006A3B50"/>
    <w:rsid w:val="006C51EE"/>
    <w:rsid w:val="006E0234"/>
    <w:rsid w:val="006E28C5"/>
    <w:rsid w:val="006F0CC3"/>
    <w:rsid w:val="00727E78"/>
    <w:rsid w:val="00734BE1"/>
    <w:rsid w:val="007369EE"/>
    <w:rsid w:val="00744E0A"/>
    <w:rsid w:val="00745323"/>
    <w:rsid w:val="00775316"/>
    <w:rsid w:val="00796C91"/>
    <w:rsid w:val="007B4B94"/>
    <w:rsid w:val="007B66A1"/>
    <w:rsid w:val="007C4DE6"/>
    <w:rsid w:val="007D21D9"/>
    <w:rsid w:val="007D6EC0"/>
    <w:rsid w:val="007F26DF"/>
    <w:rsid w:val="007F7955"/>
    <w:rsid w:val="00810B8D"/>
    <w:rsid w:val="00816498"/>
    <w:rsid w:val="0081736E"/>
    <w:rsid w:val="00822A89"/>
    <w:rsid w:val="00835C28"/>
    <w:rsid w:val="008377B7"/>
    <w:rsid w:val="00843FB7"/>
    <w:rsid w:val="00846CD7"/>
    <w:rsid w:val="008522C2"/>
    <w:rsid w:val="0085796C"/>
    <w:rsid w:val="00882123"/>
    <w:rsid w:val="0088709A"/>
    <w:rsid w:val="008D0FBB"/>
    <w:rsid w:val="00901534"/>
    <w:rsid w:val="009170B5"/>
    <w:rsid w:val="0095448D"/>
    <w:rsid w:val="00957A5A"/>
    <w:rsid w:val="00964B84"/>
    <w:rsid w:val="009823CC"/>
    <w:rsid w:val="0098706D"/>
    <w:rsid w:val="009A5499"/>
    <w:rsid w:val="009D15F5"/>
    <w:rsid w:val="009D31E1"/>
    <w:rsid w:val="009F3472"/>
    <w:rsid w:val="009F7A51"/>
    <w:rsid w:val="00A0289A"/>
    <w:rsid w:val="00A0377A"/>
    <w:rsid w:val="00A15074"/>
    <w:rsid w:val="00A2046E"/>
    <w:rsid w:val="00A27BA3"/>
    <w:rsid w:val="00A328FF"/>
    <w:rsid w:val="00A35EFB"/>
    <w:rsid w:val="00A72668"/>
    <w:rsid w:val="00A908EC"/>
    <w:rsid w:val="00A9230D"/>
    <w:rsid w:val="00A93144"/>
    <w:rsid w:val="00AA5DDC"/>
    <w:rsid w:val="00AD2243"/>
    <w:rsid w:val="00AD233D"/>
    <w:rsid w:val="00AE0567"/>
    <w:rsid w:val="00AE23C8"/>
    <w:rsid w:val="00AF1285"/>
    <w:rsid w:val="00B0364A"/>
    <w:rsid w:val="00B05895"/>
    <w:rsid w:val="00B07067"/>
    <w:rsid w:val="00B25DE9"/>
    <w:rsid w:val="00B36A96"/>
    <w:rsid w:val="00B41C10"/>
    <w:rsid w:val="00B84B2E"/>
    <w:rsid w:val="00B862B4"/>
    <w:rsid w:val="00B87599"/>
    <w:rsid w:val="00BB744C"/>
    <w:rsid w:val="00C01AB0"/>
    <w:rsid w:val="00C035EF"/>
    <w:rsid w:val="00C07141"/>
    <w:rsid w:val="00C3230A"/>
    <w:rsid w:val="00C579B8"/>
    <w:rsid w:val="00C6370B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231C"/>
    <w:rsid w:val="00D24DE6"/>
    <w:rsid w:val="00D3188B"/>
    <w:rsid w:val="00D63CD3"/>
    <w:rsid w:val="00D63F50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D2EFF"/>
    <w:rsid w:val="00ED743A"/>
    <w:rsid w:val="00EE56B5"/>
    <w:rsid w:val="00EE6616"/>
    <w:rsid w:val="00F24E3A"/>
    <w:rsid w:val="00F3220F"/>
    <w:rsid w:val="00F35DF3"/>
    <w:rsid w:val="00F70B95"/>
    <w:rsid w:val="00F728FF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customStyle="1" w:styleId="FooterChar">
    <w:name w:val="Footer Char"/>
    <w:basedOn w:val="DefaultParagraphFont"/>
    <w:link w:val="Footer"/>
    <w:rsid w:val="0058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Microsite assignment rubric</vt:lpstr>
    </vt:vector>
  </TitlesOfParts>
  <Company>University of Durham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Microsite assignment rubric</dc:title>
  <dc:creator>pjjg18</dc:creator>
  <cp:lastModifiedBy>Martin R. Smith</cp:lastModifiedBy>
  <cp:revision>36</cp:revision>
  <cp:lastPrinted>2025-01-06T16:07:00Z</cp:lastPrinted>
  <dcterms:created xsi:type="dcterms:W3CDTF">2024-01-18T16:09:00Z</dcterms:created>
  <dcterms:modified xsi:type="dcterms:W3CDTF">2025-01-06T16:11:00Z</dcterms:modified>
  <cp:contentStatus>Draft 17a</cp:contentStatus>
</cp:coreProperties>
</file>