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4AA6" w14:textId="77777777" w:rsidR="008F041D" w:rsidRPr="008F041D" w:rsidRDefault="008F041D" w:rsidP="008F041D">
      <w:pPr>
        <w:rPr>
          <w:rFonts w:ascii="Times New Roman" w:hAnsi="Times New Roman" w:cs="Times New Roman"/>
          <w:b/>
          <w:bCs/>
          <w:sz w:val="24"/>
          <w:szCs w:val="24"/>
        </w:rPr>
      </w:pPr>
      <w:r w:rsidRPr="008F041D">
        <w:rPr>
          <w:rFonts w:ascii="Times New Roman" w:hAnsi="Times New Roman" w:cs="Times New Roman"/>
          <w:b/>
          <w:bCs/>
          <w:sz w:val="24"/>
          <w:szCs w:val="24"/>
        </w:rPr>
        <w:t>Project 4 Results</w:t>
      </w:r>
    </w:p>
    <w:p w14:paraId="7B9AA761" w14:textId="77777777" w:rsidR="008F041D" w:rsidRPr="008F041D" w:rsidRDefault="008F041D" w:rsidP="008F041D">
      <w:pPr>
        <w:rPr>
          <w:rFonts w:ascii="Times New Roman" w:hAnsi="Times New Roman" w:cs="Times New Roman"/>
          <w:b/>
          <w:bCs/>
          <w:sz w:val="24"/>
          <w:szCs w:val="24"/>
        </w:rPr>
      </w:pPr>
      <w:r w:rsidRPr="008F041D">
        <w:rPr>
          <w:rFonts w:ascii="Times New Roman" w:hAnsi="Times New Roman" w:cs="Times New Roman"/>
          <w:b/>
          <w:bCs/>
          <w:sz w:val="24"/>
          <w:szCs w:val="24"/>
        </w:rPr>
        <w:t>Question 1: Average Purchase List Price and Sale Price by State</w:t>
      </w:r>
    </w:p>
    <w:p w14:paraId="771435B6" w14:textId="5FF54479" w:rsid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 xml:space="preserve">The chart below shows the average purchase list price and sale price across U.S. states. California has the highest average list price of $3,106.62 and sale price of $3,101.48, indicating strong market pricing. Tennessee </w:t>
      </w:r>
      <w:r w:rsidR="00216A15">
        <w:rPr>
          <w:rFonts w:ascii="Times New Roman" w:hAnsi="Times New Roman" w:cs="Times New Roman"/>
          <w:sz w:val="24"/>
          <w:szCs w:val="24"/>
        </w:rPr>
        <w:t xml:space="preserve">had </w:t>
      </w:r>
      <w:r w:rsidRPr="008F041D">
        <w:rPr>
          <w:rFonts w:ascii="Times New Roman" w:hAnsi="Times New Roman" w:cs="Times New Roman"/>
          <w:sz w:val="24"/>
          <w:szCs w:val="24"/>
        </w:rPr>
        <w:t xml:space="preserve">an average list price of $2,569.23 and sale price of $2,556.79. The minimal difference between list and sale prices suggests limited </w:t>
      </w:r>
      <w:proofErr w:type="gramStart"/>
      <w:r w:rsidRPr="008F041D">
        <w:rPr>
          <w:rFonts w:ascii="Times New Roman" w:hAnsi="Times New Roman" w:cs="Times New Roman"/>
          <w:sz w:val="24"/>
          <w:szCs w:val="24"/>
        </w:rPr>
        <w:t>discounting</w:t>
      </w:r>
      <w:proofErr w:type="gramEnd"/>
      <w:r w:rsidRPr="008F041D">
        <w:rPr>
          <w:rFonts w:ascii="Times New Roman" w:hAnsi="Times New Roman" w:cs="Times New Roman"/>
          <w:sz w:val="24"/>
          <w:szCs w:val="24"/>
        </w:rPr>
        <w:t xml:space="preserve"> and stable pricing across states.</w:t>
      </w:r>
    </w:p>
    <w:p w14:paraId="794201FE" w14:textId="3FFA8EBA" w:rsidR="008F041D" w:rsidRPr="008F041D" w:rsidRDefault="008F041D" w:rsidP="008F041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423A22" wp14:editId="1E04925E">
            <wp:extent cx="5943600" cy="2627630"/>
            <wp:effectExtent l="0" t="0" r="0" b="0"/>
            <wp:docPr id="607970267" name="Picture 1" descr="A bar code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70267" name="Picture 1" descr="A bar code graph with numbers and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inline>
        </w:drawing>
      </w:r>
    </w:p>
    <w:p w14:paraId="5D5D8286" w14:textId="77777777" w:rsidR="008F041D" w:rsidRPr="008F041D" w:rsidRDefault="008F041D" w:rsidP="008F041D">
      <w:pPr>
        <w:rPr>
          <w:rFonts w:ascii="Times New Roman" w:hAnsi="Times New Roman" w:cs="Times New Roman"/>
          <w:b/>
          <w:bCs/>
          <w:sz w:val="24"/>
          <w:szCs w:val="24"/>
        </w:rPr>
      </w:pPr>
      <w:r w:rsidRPr="008F041D">
        <w:rPr>
          <w:rFonts w:ascii="Times New Roman" w:hAnsi="Times New Roman" w:cs="Times New Roman"/>
          <w:b/>
          <w:bCs/>
          <w:sz w:val="24"/>
          <w:szCs w:val="24"/>
        </w:rPr>
        <w:t>Question 2a: Average Prices by Store</w:t>
      </w:r>
    </w:p>
    <w:p w14:paraId="67652ED0" w14:textId="142FD361" w:rsid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 xml:space="preserve">This </w:t>
      </w:r>
      <w:r>
        <w:rPr>
          <w:rFonts w:ascii="Times New Roman" w:hAnsi="Times New Roman" w:cs="Times New Roman"/>
          <w:sz w:val="24"/>
          <w:szCs w:val="24"/>
        </w:rPr>
        <w:t>pivot chart</w:t>
      </w:r>
      <w:r w:rsidRPr="008F041D">
        <w:rPr>
          <w:rFonts w:ascii="Times New Roman" w:hAnsi="Times New Roman" w:cs="Times New Roman"/>
          <w:sz w:val="24"/>
          <w:szCs w:val="24"/>
        </w:rPr>
        <w:t xml:space="preserve"> shows that store-level average prices vary greatly. </w:t>
      </w:r>
      <w:proofErr w:type="spellStart"/>
      <w:r w:rsidR="00A923AE" w:rsidRPr="008F041D">
        <w:rPr>
          <w:rFonts w:ascii="Times New Roman" w:hAnsi="Times New Roman" w:cs="Times New Roman"/>
          <w:sz w:val="24"/>
          <w:szCs w:val="24"/>
        </w:rPr>
        <w:t>Schanewolf's</w:t>
      </w:r>
      <w:proofErr w:type="spellEnd"/>
      <w:r w:rsidR="00A923AE" w:rsidRPr="008F041D">
        <w:rPr>
          <w:rFonts w:ascii="Times New Roman" w:hAnsi="Times New Roman" w:cs="Times New Roman"/>
          <w:sz w:val="24"/>
          <w:szCs w:val="24"/>
        </w:rPr>
        <w:t xml:space="preserve"> Cycle Sport</w:t>
      </w:r>
      <w:r w:rsidRPr="008F041D">
        <w:rPr>
          <w:rFonts w:ascii="Times New Roman" w:hAnsi="Times New Roman" w:cs="Times New Roman"/>
          <w:sz w:val="24"/>
          <w:szCs w:val="24"/>
        </w:rPr>
        <w:t xml:space="preserve"> had the highest average list price at $6,346.00 and sale price at $6,340.00. Most stores have small price differences between list and sale, indicating that customers generally pay full price. This consistency suggests uniform pricing strategies and minimal promotions across most stores.</w:t>
      </w:r>
    </w:p>
    <w:p w14:paraId="089EA63C" w14:textId="3B97CA29" w:rsidR="008F041D" w:rsidRPr="008F041D" w:rsidRDefault="008F041D" w:rsidP="008F041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33526C" wp14:editId="7F0FD8FE">
            <wp:extent cx="5943600" cy="2268220"/>
            <wp:effectExtent l="0" t="0" r="0" b="0"/>
            <wp:docPr id="1803605907" name="Picture 2" descr="A bar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5907" name="Picture 2" descr="A bar chart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268220"/>
                    </a:xfrm>
                    <a:prstGeom prst="rect">
                      <a:avLst/>
                    </a:prstGeom>
                  </pic:spPr>
                </pic:pic>
              </a:graphicData>
            </a:graphic>
          </wp:inline>
        </w:drawing>
      </w:r>
    </w:p>
    <w:p w14:paraId="2FC1BD20" w14:textId="77777777" w:rsidR="008F041D" w:rsidRPr="008F041D" w:rsidRDefault="008F041D" w:rsidP="008F041D">
      <w:pPr>
        <w:rPr>
          <w:rFonts w:ascii="Times New Roman" w:hAnsi="Times New Roman" w:cs="Times New Roman"/>
          <w:b/>
          <w:bCs/>
          <w:sz w:val="24"/>
          <w:szCs w:val="24"/>
        </w:rPr>
      </w:pPr>
      <w:r w:rsidRPr="008F041D">
        <w:rPr>
          <w:rFonts w:ascii="Times New Roman" w:hAnsi="Times New Roman" w:cs="Times New Roman"/>
          <w:b/>
          <w:bCs/>
          <w:sz w:val="24"/>
          <w:szCs w:val="24"/>
        </w:rPr>
        <w:t>Question 2b: Tennessee Store Analysis</w:t>
      </w:r>
    </w:p>
    <w:p w14:paraId="36814D1E" w14:textId="77777777"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lastRenderedPageBreak/>
        <w:t>Among stores located in Tennessee:</w:t>
      </w:r>
    </w:p>
    <w:p w14:paraId="19783F3C" w14:textId="77777777" w:rsidR="008F041D" w:rsidRPr="008F041D" w:rsidRDefault="008F041D" w:rsidP="008F041D">
      <w:pPr>
        <w:numPr>
          <w:ilvl w:val="0"/>
          <w:numId w:val="1"/>
        </w:numPr>
        <w:rPr>
          <w:rFonts w:ascii="Times New Roman" w:hAnsi="Times New Roman" w:cs="Times New Roman"/>
          <w:sz w:val="24"/>
          <w:szCs w:val="24"/>
        </w:rPr>
      </w:pPr>
      <w:r w:rsidRPr="008F041D">
        <w:rPr>
          <w:rFonts w:ascii="Times New Roman" w:hAnsi="Times New Roman" w:cs="Times New Roman"/>
          <w:sz w:val="24"/>
          <w:szCs w:val="24"/>
        </w:rPr>
        <w:t>19 stores are above the state average list price</w:t>
      </w:r>
    </w:p>
    <w:p w14:paraId="351E9147" w14:textId="77777777" w:rsidR="008F041D" w:rsidRPr="008F041D" w:rsidRDefault="008F041D" w:rsidP="008F041D">
      <w:pPr>
        <w:numPr>
          <w:ilvl w:val="0"/>
          <w:numId w:val="1"/>
        </w:numPr>
        <w:rPr>
          <w:rFonts w:ascii="Times New Roman" w:hAnsi="Times New Roman" w:cs="Times New Roman"/>
          <w:sz w:val="24"/>
          <w:szCs w:val="24"/>
        </w:rPr>
      </w:pPr>
      <w:r w:rsidRPr="008F041D">
        <w:rPr>
          <w:rFonts w:ascii="Times New Roman" w:hAnsi="Times New Roman" w:cs="Times New Roman"/>
          <w:sz w:val="24"/>
          <w:szCs w:val="24"/>
        </w:rPr>
        <w:t>18 stores are below the state average list price</w:t>
      </w:r>
    </w:p>
    <w:p w14:paraId="70B81846" w14:textId="77777777" w:rsid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The pie chart below illustrates this near-even division. This suggests Tennessee supports a balance between premium and budget pricing strategies across its stores.</w:t>
      </w:r>
    </w:p>
    <w:p w14:paraId="3BD903C6" w14:textId="13E56C57" w:rsidR="008F041D" w:rsidRDefault="00D73D97" w:rsidP="008F041D">
      <w:pPr>
        <w:rPr>
          <w:rFonts w:ascii="Times New Roman" w:hAnsi="Times New Roman" w:cs="Times New Roman"/>
          <w:sz w:val="24"/>
          <w:szCs w:val="24"/>
        </w:rPr>
      </w:pPr>
      <w:r>
        <w:rPr>
          <w:noProof/>
        </w:rPr>
        <w:drawing>
          <wp:inline distT="0" distB="0" distL="0" distR="0" wp14:anchorId="6D93DDE5" wp14:editId="254CF1D0">
            <wp:extent cx="5753100" cy="3187700"/>
            <wp:effectExtent l="0" t="0" r="0" b="0"/>
            <wp:docPr id="1385550434" name="Chart 1">
              <a:extLst xmlns:a="http://schemas.openxmlformats.org/drawingml/2006/main">
                <a:ext uri="{FF2B5EF4-FFF2-40B4-BE49-F238E27FC236}">
                  <a16:creationId xmlns:a16="http://schemas.microsoft.com/office/drawing/2014/main" id="{57E812F2-C9B6-EA63-27F4-92CD389C90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rFonts w:ascii="Times New Roman" w:hAnsi="Times New Roman" w:cs="Times New Roman"/>
          <w:noProof/>
          <w:sz w:val="24"/>
          <w:szCs w:val="24"/>
        </w:rPr>
        <w:t xml:space="preserve"> </w:t>
      </w:r>
    </w:p>
    <w:p w14:paraId="173141B8" w14:textId="77777777" w:rsidR="008F041D" w:rsidRPr="008F041D" w:rsidRDefault="008F041D" w:rsidP="008F041D">
      <w:pPr>
        <w:rPr>
          <w:rFonts w:ascii="Times New Roman" w:hAnsi="Times New Roman" w:cs="Times New Roman"/>
          <w:sz w:val="24"/>
          <w:szCs w:val="24"/>
        </w:rPr>
      </w:pPr>
    </w:p>
    <w:p w14:paraId="61881A35" w14:textId="77777777" w:rsidR="008F041D" w:rsidRPr="008F041D" w:rsidRDefault="008F041D" w:rsidP="008F041D">
      <w:pPr>
        <w:rPr>
          <w:rFonts w:ascii="Times New Roman" w:hAnsi="Times New Roman" w:cs="Times New Roman"/>
          <w:b/>
          <w:bCs/>
          <w:sz w:val="24"/>
          <w:szCs w:val="24"/>
        </w:rPr>
      </w:pPr>
      <w:r w:rsidRPr="008F041D">
        <w:rPr>
          <w:rFonts w:ascii="Times New Roman" w:hAnsi="Times New Roman" w:cs="Times New Roman"/>
          <w:b/>
          <w:bCs/>
          <w:sz w:val="24"/>
          <w:szCs w:val="24"/>
        </w:rPr>
        <w:t>Question 2c: Comparison to National Rankings</w:t>
      </w:r>
    </w:p>
    <w:p w14:paraId="6ACCE18C" w14:textId="5ABF234D"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Compared to the national rankings</w:t>
      </w:r>
      <w:r w:rsidR="00137A4A">
        <w:rPr>
          <w:rFonts w:ascii="Times New Roman" w:hAnsi="Times New Roman" w:cs="Times New Roman"/>
          <w:sz w:val="24"/>
          <w:szCs w:val="24"/>
        </w:rPr>
        <w:t>,</w:t>
      </w:r>
      <w:r w:rsidR="00F973A6" w:rsidRPr="00F973A6">
        <w:t xml:space="preserve"> </w:t>
      </w:r>
      <w:r w:rsidR="00F973A6" w:rsidRPr="00F973A6">
        <w:rPr>
          <w:rFonts w:ascii="Times New Roman" w:hAnsi="Times New Roman" w:cs="Times New Roman"/>
          <w:sz w:val="24"/>
          <w:szCs w:val="24"/>
        </w:rPr>
        <w:t>Tennessee ranked 34th nationally in average list price. It falls in the middle</w:t>
      </w:r>
      <w:r w:rsidR="00137A4A">
        <w:rPr>
          <w:rFonts w:ascii="Times New Roman" w:hAnsi="Times New Roman" w:cs="Times New Roman"/>
          <w:sz w:val="24"/>
          <w:szCs w:val="24"/>
        </w:rPr>
        <w:t>,</w:t>
      </w:r>
      <w:r w:rsidR="00F973A6">
        <w:rPr>
          <w:rFonts w:ascii="Times New Roman" w:hAnsi="Times New Roman" w:cs="Times New Roman"/>
          <w:sz w:val="24"/>
          <w:szCs w:val="24"/>
        </w:rPr>
        <w:t xml:space="preserve"> </w:t>
      </w:r>
      <w:r w:rsidR="00F973A6" w:rsidRPr="00F973A6">
        <w:rPr>
          <w:rFonts w:ascii="Times New Roman" w:hAnsi="Times New Roman" w:cs="Times New Roman"/>
          <w:sz w:val="24"/>
          <w:szCs w:val="24"/>
        </w:rPr>
        <w:t>not among the most expensive like California, nor the cheapest like New Mexico. This suggests a balanced market that appeals to a range of customers</w:t>
      </w:r>
      <w:r w:rsidRPr="008F041D">
        <w:rPr>
          <w:rFonts w:ascii="Times New Roman" w:hAnsi="Times New Roman" w:cs="Times New Roman"/>
          <w:sz w:val="24"/>
          <w:szCs w:val="24"/>
        </w:rPr>
        <w:t>. This balance suggests Tennessee is a competitive, mid-range market that accommodates a wide variety of consumer preferences</w:t>
      </w:r>
      <w:r w:rsidR="001755E7">
        <w:t>.</w:t>
      </w:r>
      <w:r w:rsidR="001755E7" w:rsidRPr="001755E7">
        <w:rPr>
          <w:rFonts w:ascii="Times New Roman" w:hAnsi="Times New Roman" w:cs="Times New Roman"/>
          <w:sz w:val="24"/>
          <w:szCs w:val="24"/>
        </w:rPr>
        <w:t xml:space="preserve"> </w:t>
      </w:r>
    </w:p>
    <w:p w14:paraId="7E94BEF4" w14:textId="77777777" w:rsidR="008F041D" w:rsidRDefault="008F041D" w:rsidP="008F041D">
      <w:pPr>
        <w:rPr>
          <w:rFonts w:ascii="Times New Roman" w:hAnsi="Times New Roman" w:cs="Times New Roman"/>
          <w:b/>
          <w:bCs/>
          <w:sz w:val="24"/>
          <w:szCs w:val="24"/>
        </w:rPr>
      </w:pPr>
      <w:r w:rsidRPr="008F041D">
        <w:rPr>
          <w:rFonts w:ascii="Times New Roman" w:hAnsi="Times New Roman" w:cs="Times New Roman"/>
          <w:b/>
          <w:bCs/>
          <w:sz w:val="24"/>
          <w:szCs w:val="24"/>
        </w:rPr>
        <w:t>Question 3: Paint Color Popularity</w:t>
      </w:r>
    </w:p>
    <w:p w14:paraId="6E8236D2" w14:textId="77777777" w:rsidR="00D03CBE" w:rsidRDefault="00D03CBE" w:rsidP="00D03CBE">
      <w:pPr>
        <w:rPr>
          <w:rFonts w:ascii="Times New Roman" w:hAnsi="Times New Roman" w:cs="Times New Roman"/>
          <w:sz w:val="24"/>
          <w:szCs w:val="24"/>
        </w:rPr>
      </w:pPr>
      <w:r w:rsidRPr="00D03CBE">
        <w:rPr>
          <w:rFonts w:ascii="Times New Roman" w:hAnsi="Times New Roman" w:cs="Times New Roman"/>
          <w:sz w:val="24"/>
          <w:szCs w:val="24"/>
        </w:rPr>
        <w:t>Figure 1: Paint Color Performance by Total Units Sold and Sales Revenue</w:t>
      </w:r>
    </w:p>
    <w:p w14:paraId="2DE2B2E2" w14:textId="1BA738A4" w:rsidR="00D03CBE" w:rsidRPr="00D03CBE" w:rsidRDefault="00D03CBE" w:rsidP="00D03CB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34AABD" wp14:editId="142F1816">
            <wp:extent cx="5943600" cy="3225800"/>
            <wp:effectExtent l="0" t="0" r="0" b="0"/>
            <wp:docPr id="1822512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12286" name="Picture 1822512286"/>
                    <pic:cNvPicPr/>
                  </pic:nvPicPr>
                  <pic:blipFill>
                    <a:blip r:embed="rId8">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147DFC0B" w14:textId="188EE40A" w:rsidR="00D03CBE" w:rsidRPr="00D03CBE" w:rsidRDefault="00D03CBE" w:rsidP="00D03CBE">
      <w:pPr>
        <w:rPr>
          <w:rFonts w:ascii="Times New Roman" w:hAnsi="Times New Roman" w:cs="Times New Roman"/>
          <w:sz w:val="24"/>
          <w:szCs w:val="24"/>
        </w:rPr>
      </w:pPr>
      <w:r w:rsidRPr="00D03CBE">
        <w:rPr>
          <w:rFonts w:ascii="Times New Roman" w:hAnsi="Times New Roman" w:cs="Times New Roman"/>
          <w:sz w:val="24"/>
          <w:szCs w:val="24"/>
        </w:rPr>
        <w:t>This chart compares paint colors by both units sold and total sales revenue. Arctic White stands out as the clear leader, with over 2,000 units sold and more than $6.1 million in sales. In contrast, Candy Stripe, despite being available, records the lowest performance in both categories. Mid-range performers like Sea Green Fade and Hazard Flame also show strong sales, suggesting secondary demand clusters. This visual confirms the need for focused inventory strategies prioritizing high-performing colors and reevaluating low-demand ones through targeted promotions or regional restrictions.</w:t>
      </w:r>
    </w:p>
    <w:p w14:paraId="6AF3D094" w14:textId="77777777" w:rsidR="00D03CBE" w:rsidRPr="008F041D" w:rsidRDefault="00D03CBE" w:rsidP="008F041D">
      <w:pPr>
        <w:rPr>
          <w:rFonts w:ascii="Times New Roman" w:hAnsi="Times New Roman" w:cs="Times New Roman"/>
          <w:b/>
          <w:bCs/>
          <w:sz w:val="24"/>
          <w:szCs w:val="24"/>
        </w:rPr>
      </w:pPr>
    </w:p>
    <w:p w14:paraId="2B6E9772" w14:textId="15FED72D"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b/>
          <w:bCs/>
          <w:sz w:val="24"/>
          <w:szCs w:val="24"/>
        </w:rPr>
        <w:t>a. For the Most</w:t>
      </w:r>
      <w:r w:rsidR="00D03CBE">
        <w:rPr>
          <w:rFonts w:ascii="Times New Roman" w:hAnsi="Times New Roman" w:cs="Times New Roman"/>
          <w:b/>
          <w:bCs/>
          <w:sz w:val="24"/>
          <w:szCs w:val="24"/>
        </w:rPr>
        <w:t xml:space="preserve"> </w:t>
      </w:r>
      <w:r w:rsidRPr="008F041D">
        <w:rPr>
          <w:rFonts w:ascii="Times New Roman" w:hAnsi="Times New Roman" w:cs="Times New Roman"/>
          <w:b/>
          <w:bCs/>
          <w:sz w:val="24"/>
          <w:szCs w:val="24"/>
        </w:rPr>
        <w:t>Popular Paint Color:</w:t>
      </w:r>
    </w:p>
    <w:p w14:paraId="4CB4AD2E" w14:textId="77777777"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Most Popular Paint Color: Arctic White</w:t>
      </w:r>
    </w:p>
    <w:p w14:paraId="4A64A377" w14:textId="77777777" w:rsidR="008F041D" w:rsidRPr="008F041D" w:rsidRDefault="008F041D" w:rsidP="008F041D">
      <w:pPr>
        <w:numPr>
          <w:ilvl w:val="0"/>
          <w:numId w:val="2"/>
        </w:numPr>
        <w:rPr>
          <w:rFonts w:ascii="Times New Roman" w:hAnsi="Times New Roman" w:cs="Times New Roman"/>
          <w:sz w:val="24"/>
          <w:szCs w:val="24"/>
        </w:rPr>
      </w:pPr>
      <w:r w:rsidRPr="008F041D">
        <w:rPr>
          <w:rFonts w:ascii="Times New Roman" w:hAnsi="Times New Roman" w:cs="Times New Roman"/>
          <w:sz w:val="24"/>
          <w:szCs w:val="24"/>
        </w:rPr>
        <w:t>Most sold by: Walk-In (1,386 units, $4,251,790)</w:t>
      </w:r>
    </w:p>
    <w:p w14:paraId="11DFD956" w14:textId="53C23E53" w:rsidR="008F041D" w:rsidRPr="008F041D" w:rsidRDefault="008F041D" w:rsidP="008F041D">
      <w:pPr>
        <w:numPr>
          <w:ilvl w:val="0"/>
          <w:numId w:val="2"/>
        </w:numPr>
        <w:rPr>
          <w:rFonts w:ascii="Times New Roman" w:hAnsi="Times New Roman" w:cs="Times New Roman"/>
          <w:sz w:val="24"/>
          <w:szCs w:val="24"/>
        </w:rPr>
      </w:pPr>
      <w:r w:rsidRPr="008F041D">
        <w:rPr>
          <w:rFonts w:ascii="Times New Roman" w:hAnsi="Times New Roman" w:cs="Times New Roman"/>
          <w:sz w:val="24"/>
          <w:szCs w:val="24"/>
        </w:rPr>
        <w:t xml:space="preserve">Least sold by: </w:t>
      </w:r>
      <w:r w:rsidR="00D03CBE" w:rsidRPr="008F041D">
        <w:rPr>
          <w:rFonts w:ascii="Times New Roman" w:hAnsi="Times New Roman" w:cs="Times New Roman"/>
          <w:sz w:val="24"/>
          <w:szCs w:val="24"/>
        </w:rPr>
        <w:t xml:space="preserve">Beverly Hills Bike Shop </w:t>
      </w:r>
      <w:r w:rsidRPr="008F041D">
        <w:rPr>
          <w:rFonts w:ascii="Times New Roman" w:hAnsi="Times New Roman" w:cs="Times New Roman"/>
          <w:sz w:val="24"/>
          <w:szCs w:val="24"/>
        </w:rPr>
        <w:t>(5 units, $18,640)</w:t>
      </w:r>
    </w:p>
    <w:p w14:paraId="53A16832" w14:textId="77777777"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b/>
          <w:bCs/>
          <w:sz w:val="24"/>
          <w:szCs w:val="24"/>
        </w:rPr>
        <w:t>b. For the Least-Popular Paint Color:</w:t>
      </w:r>
    </w:p>
    <w:p w14:paraId="72272997" w14:textId="77777777"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Least Popular Paint Color: Candy Stripe</w:t>
      </w:r>
    </w:p>
    <w:p w14:paraId="6373877B" w14:textId="77777777" w:rsidR="008F041D" w:rsidRPr="008F041D" w:rsidRDefault="008F041D" w:rsidP="008F041D">
      <w:pPr>
        <w:numPr>
          <w:ilvl w:val="0"/>
          <w:numId w:val="3"/>
        </w:numPr>
        <w:rPr>
          <w:rFonts w:ascii="Times New Roman" w:hAnsi="Times New Roman" w:cs="Times New Roman"/>
          <w:sz w:val="24"/>
          <w:szCs w:val="24"/>
        </w:rPr>
      </w:pPr>
      <w:r w:rsidRPr="008F041D">
        <w:rPr>
          <w:rFonts w:ascii="Times New Roman" w:hAnsi="Times New Roman" w:cs="Times New Roman"/>
          <w:sz w:val="24"/>
          <w:szCs w:val="24"/>
        </w:rPr>
        <w:t>Most sold by: Walk-In (255 units, $572,650)</w:t>
      </w:r>
    </w:p>
    <w:p w14:paraId="62215CD0" w14:textId="615236A2" w:rsidR="008F041D" w:rsidRPr="008F041D" w:rsidRDefault="008F041D" w:rsidP="008F041D">
      <w:pPr>
        <w:numPr>
          <w:ilvl w:val="0"/>
          <w:numId w:val="3"/>
        </w:numPr>
        <w:rPr>
          <w:rFonts w:ascii="Times New Roman" w:hAnsi="Times New Roman" w:cs="Times New Roman"/>
          <w:sz w:val="24"/>
          <w:szCs w:val="24"/>
        </w:rPr>
      </w:pPr>
      <w:r w:rsidRPr="008F041D">
        <w:rPr>
          <w:rFonts w:ascii="Times New Roman" w:hAnsi="Times New Roman" w:cs="Times New Roman"/>
          <w:sz w:val="24"/>
          <w:szCs w:val="24"/>
        </w:rPr>
        <w:t xml:space="preserve">Least sold by: </w:t>
      </w:r>
      <w:r w:rsidR="00D03CBE" w:rsidRPr="008F041D">
        <w:rPr>
          <w:rFonts w:ascii="Times New Roman" w:hAnsi="Times New Roman" w:cs="Times New Roman"/>
          <w:sz w:val="24"/>
          <w:szCs w:val="24"/>
        </w:rPr>
        <w:t xml:space="preserve">Rainbow Cycles </w:t>
      </w:r>
      <w:r w:rsidRPr="008F041D">
        <w:rPr>
          <w:rFonts w:ascii="Times New Roman" w:hAnsi="Times New Roman" w:cs="Times New Roman"/>
          <w:sz w:val="24"/>
          <w:szCs w:val="24"/>
        </w:rPr>
        <w:t>(1 unit, $1,200)</w:t>
      </w:r>
    </w:p>
    <w:p w14:paraId="61C28778" w14:textId="77777777" w:rsidR="00D03CBE" w:rsidRDefault="008F041D" w:rsidP="008F041D">
      <w:pPr>
        <w:rPr>
          <w:rFonts w:ascii="Times New Roman" w:hAnsi="Times New Roman" w:cs="Times New Roman"/>
          <w:sz w:val="24"/>
          <w:szCs w:val="24"/>
        </w:rPr>
      </w:pPr>
      <w:r w:rsidRPr="008F041D">
        <w:rPr>
          <w:rFonts w:ascii="Times New Roman" w:hAnsi="Times New Roman" w:cs="Times New Roman"/>
          <w:b/>
          <w:bCs/>
          <w:sz w:val="24"/>
          <w:szCs w:val="24"/>
        </w:rPr>
        <w:t>c. What Does This Tell You About Marketing?</w:t>
      </w:r>
      <w:r w:rsidRPr="008F041D">
        <w:rPr>
          <w:rFonts w:ascii="Times New Roman" w:hAnsi="Times New Roman" w:cs="Times New Roman"/>
          <w:sz w:val="24"/>
          <w:szCs w:val="24"/>
        </w:rPr>
        <w:t xml:space="preserve"> </w:t>
      </w:r>
    </w:p>
    <w:p w14:paraId="34F27D51" w14:textId="4D42195C"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 xml:space="preserve">The difference in popularity between Arctic White and Candy Stripe </w:t>
      </w:r>
      <w:r w:rsidR="00D03CBE">
        <w:rPr>
          <w:rFonts w:ascii="Times New Roman" w:hAnsi="Times New Roman" w:cs="Times New Roman"/>
          <w:sz w:val="24"/>
          <w:szCs w:val="24"/>
        </w:rPr>
        <w:t>shows</w:t>
      </w:r>
      <w:r w:rsidRPr="008F041D">
        <w:rPr>
          <w:rFonts w:ascii="Times New Roman" w:hAnsi="Times New Roman" w:cs="Times New Roman"/>
          <w:sz w:val="24"/>
          <w:szCs w:val="24"/>
        </w:rPr>
        <w:t xml:space="preserve"> the importance of aligning inventory with customer preferences. Arctic White's high sales indicate strong demand and widespread appeal, making it a safe product to stock in large quantities. </w:t>
      </w:r>
      <w:r w:rsidR="00D03CBE">
        <w:rPr>
          <w:rFonts w:ascii="Times New Roman" w:hAnsi="Times New Roman" w:cs="Times New Roman"/>
          <w:sz w:val="24"/>
          <w:szCs w:val="24"/>
        </w:rPr>
        <w:t>On the other hand</w:t>
      </w:r>
      <w:r w:rsidRPr="008F041D">
        <w:rPr>
          <w:rFonts w:ascii="Times New Roman" w:hAnsi="Times New Roman" w:cs="Times New Roman"/>
          <w:sz w:val="24"/>
          <w:szCs w:val="24"/>
        </w:rPr>
        <w:t xml:space="preserve">, </w:t>
      </w:r>
      <w:r w:rsidRPr="008F041D">
        <w:rPr>
          <w:rFonts w:ascii="Times New Roman" w:hAnsi="Times New Roman" w:cs="Times New Roman"/>
          <w:sz w:val="24"/>
          <w:szCs w:val="24"/>
        </w:rPr>
        <w:lastRenderedPageBreak/>
        <w:t>Candy Stripe’s minimal sales suggest it is more niche, requiring targeted marketing or being phased out in low-demand regions. These insights can help stores optimize product offerings, reduce overstocking of slow movers, and focus promotional efforts where they’re most likely to increase sales.</w:t>
      </w:r>
    </w:p>
    <w:p w14:paraId="3DA1FD2B" w14:textId="77777777" w:rsidR="00A923AE" w:rsidRDefault="008F041D" w:rsidP="008F041D">
      <w:pPr>
        <w:rPr>
          <w:noProof/>
        </w:rPr>
      </w:pPr>
      <w:r w:rsidRPr="008F041D">
        <w:rPr>
          <w:rFonts w:ascii="Times New Roman" w:hAnsi="Times New Roman" w:cs="Times New Roman"/>
          <w:b/>
          <w:bCs/>
          <w:sz w:val="24"/>
          <w:szCs w:val="24"/>
        </w:rPr>
        <w:t xml:space="preserve">Question 4: </w:t>
      </w:r>
      <w:r w:rsidR="00D03CBE" w:rsidRPr="00D03CBE">
        <w:rPr>
          <w:rFonts w:ascii="Times New Roman" w:hAnsi="Times New Roman" w:cs="Times New Roman"/>
          <w:b/>
          <w:bCs/>
          <w:sz w:val="24"/>
          <w:szCs w:val="24"/>
        </w:rPr>
        <w:t>Most Popular</w:t>
      </w:r>
      <w:r w:rsidR="00D03CBE" w:rsidRPr="008F041D">
        <w:rPr>
          <w:rFonts w:ascii="Times New Roman" w:hAnsi="Times New Roman" w:cs="Times New Roman"/>
          <w:b/>
          <w:bCs/>
          <w:sz w:val="24"/>
          <w:szCs w:val="24"/>
        </w:rPr>
        <w:t xml:space="preserve"> </w:t>
      </w:r>
      <w:r w:rsidRPr="008F041D">
        <w:rPr>
          <w:rFonts w:ascii="Times New Roman" w:hAnsi="Times New Roman" w:cs="Times New Roman"/>
          <w:b/>
          <w:bCs/>
          <w:sz w:val="24"/>
          <w:szCs w:val="24"/>
        </w:rPr>
        <w:t>Part Manufacturer</w:t>
      </w:r>
      <w:r w:rsidR="00DB5D1D" w:rsidRPr="00DB5D1D">
        <w:rPr>
          <w:noProof/>
        </w:rPr>
        <w:t xml:space="preserve"> </w:t>
      </w:r>
    </w:p>
    <w:p w14:paraId="0615277F" w14:textId="5A84A83D" w:rsidR="00D03CBE" w:rsidRPr="008F041D" w:rsidRDefault="00A923AE" w:rsidP="008F041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8D6725" wp14:editId="09CCFDCB">
            <wp:extent cx="5943600" cy="2084705"/>
            <wp:effectExtent l="0" t="0" r="0" b="0"/>
            <wp:docPr id="136601818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8184"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r w:rsidR="00DB5D1D">
        <w:rPr>
          <w:rFonts w:ascii="Times New Roman" w:hAnsi="Times New Roman" w:cs="Times New Roman"/>
          <w:b/>
          <w:bCs/>
          <w:noProof/>
          <w:sz w:val="24"/>
          <w:szCs w:val="24"/>
        </w:rPr>
        <w:t xml:space="preserve"> </w:t>
      </w:r>
    </w:p>
    <w:p w14:paraId="57671756" w14:textId="621229DC" w:rsidR="008F041D" w:rsidRPr="00D03CBE" w:rsidRDefault="00D03CBE" w:rsidP="00D03CBE">
      <w:pPr>
        <w:rPr>
          <w:rFonts w:ascii="Times New Roman" w:hAnsi="Times New Roman" w:cs="Times New Roman"/>
          <w:sz w:val="24"/>
          <w:szCs w:val="24"/>
        </w:rPr>
      </w:pPr>
      <w:r>
        <w:rPr>
          <w:rFonts w:ascii="Times New Roman" w:hAnsi="Times New Roman" w:cs="Times New Roman"/>
          <w:sz w:val="24"/>
          <w:szCs w:val="24"/>
        </w:rPr>
        <w:t xml:space="preserve">From this chart, </w:t>
      </w:r>
      <w:r w:rsidR="008F041D" w:rsidRPr="00D03CBE">
        <w:rPr>
          <w:rFonts w:ascii="Times New Roman" w:hAnsi="Times New Roman" w:cs="Times New Roman"/>
          <w:sz w:val="24"/>
          <w:szCs w:val="24"/>
        </w:rPr>
        <w:t xml:space="preserve">Shimano (USA) is the most widely sold part manufacturer by a significant margin, with more than 195,000 parts sold. Other manufacturers such as Campagnolo and </w:t>
      </w:r>
      <w:proofErr w:type="spellStart"/>
      <w:r w:rsidR="008F041D" w:rsidRPr="00D03CBE">
        <w:rPr>
          <w:rFonts w:ascii="Times New Roman" w:hAnsi="Times New Roman" w:cs="Times New Roman"/>
          <w:sz w:val="24"/>
          <w:szCs w:val="24"/>
        </w:rPr>
        <w:t>Sram</w:t>
      </w:r>
      <w:proofErr w:type="spellEnd"/>
      <w:r w:rsidR="008F041D" w:rsidRPr="00D03CBE">
        <w:rPr>
          <w:rFonts w:ascii="Times New Roman" w:hAnsi="Times New Roman" w:cs="Times New Roman"/>
          <w:sz w:val="24"/>
          <w:szCs w:val="24"/>
        </w:rPr>
        <w:t xml:space="preserve"> follow at much lower volumes.</w:t>
      </w:r>
    </w:p>
    <w:p w14:paraId="7AE1ADF4" w14:textId="412F2635" w:rsidR="00D03CBE" w:rsidRDefault="00D03CBE" w:rsidP="008F041D">
      <w:pPr>
        <w:rPr>
          <w:rFonts w:ascii="Times New Roman" w:hAnsi="Times New Roman" w:cs="Times New Roman"/>
          <w:sz w:val="24"/>
          <w:szCs w:val="24"/>
        </w:rPr>
      </w:pPr>
      <w:r>
        <w:rPr>
          <w:rFonts w:ascii="Times New Roman" w:hAnsi="Times New Roman" w:cs="Times New Roman"/>
          <w:b/>
          <w:bCs/>
          <w:sz w:val="24"/>
          <w:szCs w:val="24"/>
        </w:rPr>
        <w:t>a</w:t>
      </w:r>
      <w:r w:rsidR="008F041D" w:rsidRPr="008F041D">
        <w:rPr>
          <w:rFonts w:ascii="Times New Roman" w:hAnsi="Times New Roman" w:cs="Times New Roman"/>
          <w:b/>
          <w:bCs/>
          <w:sz w:val="24"/>
          <w:szCs w:val="24"/>
        </w:rPr>
        <w:t>. Which States Sell the Most and Least of These Parts?</w:t>
      </w:r>
      <w:r w:rsidR="008F041D" w:rsidRPr="008F041D">
        <w:rPr>
          <w:rFonts w:ascii="Times New Roman" w:hAnsi="Times New Roman" w:cs="Times New Roman"/>
          <w:sz w:val="24"/>
          <w:szCs w:val="24"/>
        </w:rPr>
        <w:t xml:space="preserve"> </w:t>
      </w:r>
    </w:p>
    <w:p w14:paraId="28F71D1A" w14:textId="3616BF96"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According to the data, California (CA) had the highest volume of part sales, with 1,089 units sold and $3,260,343.57 in revenue. On the other hand, Delaware (DE) recorded the lowest sales, with just 3 units sold</w:t>
      </w:r>
      <w:r w:rsidR="00D03CBE">
        <w:rPr>
          <w:rFonts w:ascii="Times New Roman" w:hAnsi="Times New Roman" w:cs="Times New Roman"/>
          <w:sz w:val="24"/>
          <w:szCs w:val="24"/>
        </w:rPr>
        <w:t>,</w:t>
      </w:r>
      <w:r w:rsidRPr="008F041D">
        <w:rPr>
          <w:rFonts w:ascii="Times New Roman" w:hAnsi="Times New Roman" w:cs="Times New Roman"/>
          <w:sz w:val="24"/>
          <w:szCs w:val="24"/>
        </w:rPr>
        <w:t xml:space="preserve"> totaling $8,190.00. This stark contrast </w:t>
      </w:r>
      <w:r w:rsidR="00D03CBE">
        <w:rPr>
          <w:rFonts w:ascii="Times New Roman" w:hAnsi="Times New Roman" w:cs="Times New Roman"/>
          <w:sz w:val="24"/>
          <w:szCs w:val="24"/>
        </w:rPr>
        <w:t>shows</w:t>
      </w:r>
      <w:r w:rsidRPr="008F041D">
        <w:rPr>
          <w:rFonts w:ascii="Times New Roman" w:hAnsi="Times New Roman" w:cs="Times New Roman"/>
          <w:sz w:val="24"/>
          <w:szCs w:val="24"/>
        </w:rPr>
        <w:t xml:space="preserve"> regional variation in demand, which may relate to cycling popularity, store density, or marketing effectiveness.</w:t>
      </w:r>
    </w:p>
    <w:p w14:paraId="00D7880C" w14:textId="5BF040A0" w:rsidR="00D03CBE" w:rsidRDefault="00D03CBE" w:rsidP="008F041D">
      <w:pPr>
        <w:rPr>
          <w:rFonts w:ascii="Times New Roman" w:hAnsi="Times New Roman" w:cs="Times New Roman"/>
          <w:sz w:val="24"/>
          <w:szCs w:val="24"/>
        </w:rPr>
      </w:pPr>
      <w:r>
        <w:rPr>
          <w:rFonts w:ascii="Times New Roman" w:hAnsi="Times New Roman" w:cs="Times New Roman"/>
          <w:b/>
          <w:bCs/>
          <w:sz w:val="24"/>
          <w:szCs w:val="24"/>
        </w:rPr>
        <w:t>b</w:t>
      </w:r>
      <w:r w:rsidR="008F041D" w:rsidRPr="008F041D">
        <w:rPr>
          <w:rFonts w:ascii="Times New Roman" w:hAnsi="Times New Roman" w:cs="Times New Roman"/>
          <w:b/>
          <w:bCs/>
          <w:sz w:val="24"/>
          <w:szCs w:val="24"/>
        </w:rPr>
        <w:t>. Which Store (Excluding Walk-In and Direct Sales) Sells the Most of the Most Popular Part?</w:t>
      </w:r>
      <w:r w:rsidR="008F041D" w:rsidRPr="008F041D">
        <w:rPr>
          <w:rFonts w:ascii="Times New Roman" w:hAnsi="Times New Roman" w:cs="Times New Roman"/>
          <w:sz w:val="24"/>
          <w:szCs w:val="24"/>
        </w:rPr>
        <w:t xml:space="preserve"> </w:t>
      </w:r>
    </w:p>
    <w:p w14:paraId="2B2446A3" w14:textId="54A4D4C2" w:rsidR="008F041D" w:rsidRPr="008F041D" w:rsidRDefault="004D3474" w:rsidP="008F041D">
      <w:pPr>
        <w:rPr>
          <w:rFonts w:ascii="Times New Roman" w:hAnsi="Times New Roman" w:cs="Times New Roman"/>
          <w:sz w:val="24"/>
          <w:szCs w:val="24"/>
        </w:rPr>
      </w:pPr>
      <w:r w:rsidRPr="004D3474">
        <w:rPr>
          <w:rFonts w:ascii="Times New Roman" w:hAnsi="Times New Roman" w:cs="Times New Roman"/>
          <w:sz w:val="24"/>
          <w:szCs w:val="24"/>
        </w:rPr>
        <w:t xml:space="preserve">The top-performing store for Shimano parts, excluding Walk-In and Direct Sales, </w:t>
      </w:r>
      <w:r w:rsidR="001820D2">
        <w:rPr>
          <w:rFonts w:ascii="Times New Roman" w:hAnsi="Times New Roman" w:cs="Times New Roman"/>
          <w:sz w:val="24"/>
          <w:szCs w:val="24"/>
        </w:rPr>
        <w:t>i</w:t>
      </w:r>
      <w:r w:rsidR="001820D2" w:rsidRPr="004D3474">
        <w:rPr>
          <w:rFonts w:ascii="Times New Roman" w:hAnsi="Times New Roman" w:cs="Times New Roman"/>
          <w:sz w:val="24"/>
          <w:szCs w:val="24"/>
        </w:rPr>
        <w:t>s Budget Pro Bicycles</w:t>
      </w:r>
      <w:r w:rsidRPr="004D3474">
        <w:rPr>
          <w:rFonts w:ascii="Times New Roman" w:hAnsi="Times New Roman" w:cs="Times New Roman"/>
          <w:sz w:val="24"/>
          <w:szCs w:val="24"/>
        </w:rPr>
        <w:t>, with 69 units sold totaling $223,780.00 in revenue. This reflects high demand at that specific location and strong sales performance for Shimano parts.</w:t>
      </w:r>
      <w:r w:rsidR="001820D2">
        <w:rPr>
          <w:rFonts w:ascii="Times New Roman" w:hAnsi="Times New Roman" w:cs="Times New Roman"/>
          <w:sz w:val="24"/>
          <w:szCs w:val="24"/>
        </w:rPr>
        <w:t xml:space="preserve"> </w:t>
      </w:r>
      <w:r w:rsidR="008F041D" w:rsidRPr="008F041D">
        <w:rPr>
          <w:rFonts w:ascii="Times New Roman" w:hAnsi="Times New Roman" w:cs="Times New Roman"/>
          <w:sz w:val="24"/>
          <w:szCs w:val="24"/>
        </w:rPr>
        <w:t>This store achieved the highest volume of Shimano</w:t>
      </w:r>
      <w:r w:rsidR="008031C3">
        <w:rPr>
          <w:rFonts w:ascii="Times New Roman" w:hAnsi="Times New Roman" w:cs="Times New Roman"/>
          <w:sz w:val="24"/>
          <w:szCs w:val="24"/>
        </w:rPr>
        <w:t>’s</w:t>
      </w:r>
      <w:r w:rsidR="001820D2">
        <w:rPr>
          <w:rFonts w:ascii="Times New Roman" w:hAnsi="Times New Roman" w:cs="Times New Roman"/>
          <w:sz w:val="24"/>
          <w:szCs w:val="24"/>
        </w:rPr>
        <w:t xml:space="preserve"> Front D</w:t>
      </w:r>
      <w:r w:rsidR="008031C3">
        <w:rPr>
          <w:rFonts w:ascii="Times New Roman" w:hAnsi="Times New Roman" w:cs="Times New Roman"/>
          <w:sz w:val="24"/>
          <w:szCs w:val="24"/>
        </w:rPr>
        <w:t>erailleur</w:t>
      </w:r>
      <w:r w:rsidR="008F041D" w:rsidRPr="008F041D">
        <w:rPr>
          <w:rFonts w:ascii="Times New Roman" w:hAnsi="Times New Roman" w:cs="Times New Roman"/>
          <w:sz w:val="24"/>
          <w:szCs w:val="24"/>
        </w:rPr>
        <w:t xml:space="preserve"> component sales among all traditional retail outlets, indicating its strong product positioning and customer loyalty.</w:t>
      </w:r>
    </w:p>
    <w:p w14:paraId="56827333" w14:textId="5C812D22" w:rsidR="00D03CBE" w:rsidRDefault="00D03CBE" w:rsidP="008F041D">
      <w:pPr>
        <w:rPr>
          <w:rFonts w:ascii="Times New Roman" w:hAnsi="Times New Roman" w:cs="Times New Roman"/>
          <w:sz w:val="24"/>
          <w:szCs w:val="24"/>
        </w:rPr>
      </w:pPr>
      <w:r>
        <w:rPr>
          <w:rFonts w:ascii="Times New Roman" w:hAnsi="Times New Roman" w:cs="Times New Roman"/>
          <w:b/>
          <w:bCs/>
          <w:sz w:val="24"/>
          <w:szCs w:val="24"/>
        </w:rPr>
        <w:t>c</w:t>
      </w:r>
      <w:r w:rsidR="008F041D" w:rsidRPr="008F041D">
        <w:rPr>
          <w:rFonts w:ascii="Times New Roman" w:hAnsi="Times New Roman" w:cs="Times New Roman"/>
          <w:b/>
          <w:bCs/>
          <w:sz w:val="24"/>
          <w:szCs w:val="24"/>
        </w:rPr>
        <w:t>. How Would This Data Influence Store Decisions?</w:t>
      </w:r>
      <w:r w:rsidR="008F041D" w:rsidRPr="008F041D">
        <w:rPr>
          <w:rFonts w:ascii="Times New Roman" w:hAnsi="Times New Roman" w:cs="Times New Roman"/>
          <w:sz w:val="24"/>
          <w:szCs w:val="24"/>
        </w:rPr>
        <w:t xml:space="preserve"> </w:t>
      </w:r>
    </w:p>
    <w:p w14:paraId="29B6AD0A" w14:textId="678AE510" w:rsid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This data provides valuable insights for store owners. High-performing manufacturers like Shimano should be prioritized in purchasing and merchandising. Stores in regions with high demand should maintain higher inventory levels. Underperforming stores may need to reassess part placement, pricing, or promotional strategies. Additionally, knowing which states or stores lag in part sales can help inform regional marketing or training efforts.</w:t>
      </w:r>
    </w:p>
    <w:p w14:paraId="373EF8E4" w14:textId="77777777" w:rsidR="00C00A81" w:rsidRPr="008F041D" w:rsidRDefault="00C00A81" w:rsidP="008F041D">
      <w:pPr>
        <w:rPr>
          <w:rFonts w:ascii="Times New Roman" w:hAnsi="Times New Roman" w:cs="Times New Roman"/>
          <w:sz w:val="24"/>
          <w:szCs w:val="24"/>
        </w:rPr>
      </w:pPr>
    </w:p>
    <w:p w14:paraId="60191998" w14:textId="77777777" w:rsidR="008F041D" w:rsidRPr="008F041D" w:rsidRDefault="008F041D" w:rsidP="008F041D">
      <w:pPr>
        <w:rPr>
          <w:rFonts w:ascii="Times New Roman" w:hAnsi="Times New Roman" w:cs="Times New Roman"/>
          <w:b/>
          <w:bCs/>
          <w:sz w:val="24"/>
          <w:szCs w:val="24"/>
        </w:rPr>
      </w:pPr>
      <w:r w:rsidRPr="008F041D">
        <w:rPr>
          <w:rFonts w:ascii="Times New Roman" w:hAnsi="Times New Roman" w:cs="Times New Roman"/>
          <w:b/>
          <w:bCs/>
          <w:sz w:val="24"/>
          <w:szCs w:val="24"/>
        </w:rPr>
        <w:lastRenderedPageBreak/>
        <w:t>Conclusion</w:t>
      </w:r>
    </w:p>
    <w:p w14:paraId="3DF7C891" w14:textId="18267863" w:rsidR="008F041D" w:rsidRPr="008F041D" w:rsidRDefault="008F041D" w:rsidP="008F041D">
      <w:pPr>
        <w:rPr>
          <w:rFonts w:ascii="Times New Roman" w:hAnsi="Times New Roman" w:cs="Times New Roman"/>
          <w:sz w:val="24"/>
          <w:szCs w:val="24"/>
        </w:rPr>
      </w:pPr>
      <w:r w:rsidRPr="008F041D">
        <w:rPr>
          <w:rFonts w:ascii="Times New Roman" w:hAnsi="Times New Roman" w:cs="Times New Roman"/>
          <w:sz w:val="24"/>
          <w:szCs w:val="24"/>
        </w:rPr>
        <w:t>Overall, the data reveals consistent pricing patterns at</w:t>
      </w:r>
      <w:r w:rsidR="00A923AE">
        <w:rPr>
          <w:rFonts w:ascii="Times New Roman" w:hAnsi="Times New Roman" w:cs="Times New Roman"/>
          <w:sz w:val="24"/>
          <w:szCs w:val="24"/>
        </w:rPr>
        <w:t xml:space="preserve"> </w:t>
      </w:r>
      <w:r w:rsidRPr="008F041D">
        <w:rPr>
          <w:rFonts w:ascii="Times New Roman" w:hAnsi="Times New Roman" w:cs="Times New Roman"/>
          <w:sz w:val="24"/>
          <w:szCs w:val="24"/>
        </w:rPr>
        <w:t>state and store levels, with Tennessee standing as a balanced, mid-range market. Arctic White and Shimano dominate their respective categories, showing clear consumer preferences. Store owners should leverage these insights to stock efficiently, promote strategically, and respond to regional demand effectively.</w:t>
      </w:r>
    </w:p>
    <w:sectPr w:rsidR="008F041D" w:rsidRPr="008F0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5E7D"/>
    <w:multiLevelType w:val="multilevel"/>
    <w:tmpl w:val="75D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B0C94"/>
    <w:multiLevelType w:val="multilevel"/>
    <w:tmpl w:val="6EAA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67EEA"/>
    <w:multiLevelType w:val="multilevel"/>
    <w:tmpl w:val="32C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57F42"/>
    <w:multiLevelType w:val="hybridMultilevel"/>
    <w:tmpl w:val="C25239A4"/>
    <w:lvl w:ilvl="0" w:tplc="86586A3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5306BB"/>
    <w:multiLevelType w:val="multilevel"/>
    <w:tmpl w:val="E44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775B7"/>
    <w:multiLevelType w:val="multilevel"/>
    <w:tmpl w:val="7150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15E73"/>
    <w:multiLevelType w:val="hybridMultilevel"/>
    <w:tmpl w:val="B546C31C"/>
    <w:lvl w:ilvl="0" w:tplc="062AF3D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566948">
    <w:abstractNumId w:val="2"/>
  </w:num>
  <w:num w:numId="2" w16cid:durableId="2081753667">
    <w:abstractNumId w:val="0"/>
  </w:num>
  <w:num w:numId="3" w16cid:durableId="1085149967">
    <w:abstractNumId w:val="4"/>
  </w:num>
  <w:num w:numId="4" w16cid:durableId="256867681">
    <w:abstractNumId w:val="5"/>
  </w:num>
  <w:num w:numId="5" w16cid:durableId="886141362">
    <w:abstractNumId w:val="1"/>
  </w:num>
  <w:num w:numId="6" w16cid:durableId="1321806428">
    <w:abstractNumId w:val="3"/>
  </w:num>
  <w:num w:numId="7" w16cid:durableId="356659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041D"/>
    <w:rsid w:val="000247C1"/>
    <w:rsid w:val="00137A4A"/>
    <w:rsid w:val="001755E7"/>
    <w:rsid w:val="001820D2"/>
    <w:rsid w:val="001F175F"/>
    <w:rsid w:val="00213A32"/>
    <w:rsid w:val="00216A15"/>
    <w:rsid w:val="00255DFC"/>
    <w:rsid w:val="002806CE"/>
    <w:rsid w:val="00371066"/>
    <w:rsid w:val="004A7276"/>
    <w:rsid w:val="004B5B93"/>
    <w:rsid w:val="004D3474"/>
    <w:rsid w:val="006D5004"/>
    <w:rsid w:val="008031C3"/>
    <w:rsid w:val="008F041D"/>
    <w:rsid w:val="00A923AE"/>
    <w:rsid w:val="00B86AF5"/>
    <w:rsid w:val="00C00A81"/>
    <w:rsid w:val="00D03CBE"/>
    <w:rsid w:val="00D669C3"/>
    <w:rsid w:val="00D73D97"/>
    <w:rsid w:val="00DB5D1D"/>
    <w:rsid w:val="00F9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08116"/>
  <w15:chartTrackingRefBased/>
  <w15:docId w15:val="{9350C176-6677-46FC-AF06-5EB9EF44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1D"/>
    <w:rPr>
      <w:rFonts w:eastAsiaTheme="majorEastAsia" w:cstheme="majorBidi"/>
      <w:color w:val="272727" w:themeColor="text1" w:themeTint="D8"/>
    </w:rPr>
  </w:style>
  <w:style w:type="paragraph" w:styleId="Title">
    <w:name w:val="Title"/>
    <w:basedOn w:val="Normal"/>
    <w:next w:val="Normal"/>
    <w:link w:val="TitleChar"/>
    <w:uiPriority w:val="10"/>
    <w:qFormat/>
    <w:rsid w:val="008F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1D"/>
    <w:pPr>
      <w:spacing w:before="160"/>
      <w:jc w:val="center"/>
    </w:pPr>
    <w:rPr>
      <w:i/>
      <w:iCs/>
      <w:color w:val="404040" w:themeColor="text1" w:themeTint="BF"/>
    </w:rPr>
  </w:style>
  <w:style w:type="character" w:customStyle="1" w:styleId="QuoteChar">
    <w:name w:val="Quote Char"/>
    <w:basedOn w:val="DefaultParagraphFont"/>
    <w:link w:val="Quote"/>
    <w:uiPriority w:val="29"/>
    <w:rsid w:val="008F041D"/>
    <w:rPr>
      <w:i/>
      <w:iCs/>
      <w:color w:val="404040" w:themeColor="text1" w:themeTint="BF"/>
    </w:rPr>
  </w:style>
  <w:style w:type="paragraph" w:styleId="ListParagraph">
    <w:name w:val="List Paragraph"/>
    <w:basedOn w:val="Normal"/>
    <w:uiPriority w:val="34"/>
    <w:qFormat/>
    <w:rsid w:val="008F041D"/>
    <w:pPr>
      <w:ind w:left="720"/>
      <w:contextualSpacing/>
    </w:pPr>
  </w:style>
  <w:style w:type="character" w:styleId="IntenseEmphasis">
    <w:name w:val="Intense Emphasis"/>
    <w:basedOn w:val="DefaultParagraphFont"/>
    <w:uiPriority w:val="21"/>
    <w:qFormat/>
    <w:rsid w:val="008F041D"/>
    <w:rPr>
      <w:i/>
      <w:iCs/>
      <w:color w:val="0F4761" w:themeColor="accent1" w:themeShade="BF"/>
    </w:rPr>
  </w:style>
  <w:style w:type="paragraph" w:styleId="IntenseQuote">
    <w:name w:val="Intense Quote"/>
    <w:basedOn w:val="Normal"/>
    <w:next w:val="Normal"/>
    <w:link w:val="IntenseQuoteChar"/>
    <w:uiPriority w:val="30"/>
    <w:qFormat/>
    <w:rsid w:val="008F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41D"/>
    <w:rPr>
      <w:i/>
      <w:iCs/>
      <w:color w:val="0F4761" w:themeColor="accent1" w:themeShade="BF"/>
    </w:rPr>
  </w:style>
  <w:style w:type="character" w:styleId="IntenseReference">
    <w:name w:val="Intense Reference"/>
    <w:basedOn w:val="DefaultParagraphFont"/>
    <w:uiPriority w:val="32"/>
    <w:qFormat/>
    <w:rsid w:val="008F0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19824">
      <w:bodyDiv w:val="1"/>
      <w:marLeft w:val="0"/>
      <w:marRight w:val="0"/>
      <w:marTop w:val="0"/>
      <w:marBottom w:val="0"/>
      <w:divBdr>
        <w:top w:val="none" w:sz="0" w:space="0" w:color="auto"/>
        <w:left w:val="none" w:sz="0" w:space="0" w:color="auto"/>
        <w:bottom w:val="none" w:sz="0" w:space="0" w:color="auto"/>
        <w:right w:val="none" w:sz="0" w:space="0" w:color="auto"/>
      </w:divBdr>
    </w:div>
    <w:div w:id="323095861">
      <w:bodyDiv w:val="1"/>
      <w:marLeft w:val="0"/>
      <w:marRight w:val="0"/>
      <w:marTop w:val="0"/>
      <w:marBottom w:val="0"/>
      <w:divBdr>
        <w:top w:val="none" w:sz="0" w:space="0" w:color="auto"/>
        <w:left w:val="none" w:sz="0" w:space="0" w:color="auto"/>
        <w:bottom w:val="none" w:sz="0" w:space="0" w:color="auto"/>
        <w:right w:val="none" w:sz="0" w:space="0" w:color="auto"/>
      </w:divBdr>
    </w:div>
    <w:div w:id="558245731">
      <w:bodyDiv w:val="1"/>
      <w:marLeft w:val="0"/>
      <w:marRight w:val="0"/>
      <w:marTop w:val="0"/>
      <w:marBottom w:val="0"/>
      <w:divBdr>
        <w:top w:val="none" w:sz="0" w:space="0" w:color="auto"/>
        <w:left w:val="none" w:sz="0" w:space="0" w:color="auto"/>
        <w:bottom w:val="none" w:sz="0" w:space="0" w:color="auto"/>
        <w:right w:val="none" w:sz="0" w:space="0" w:color="auto"/>
      </w:divBdr>
    </w:div>
    <w:div w:id="1190873383">
      <w:bodyDiv w:val="1"/>
      <w:marLeft w:val="0"/>
      <w:marRight w:val="0"/>
      <w:marTop w:val="0"/>
      <w:marBottom w:val="0"/>
      <w:divBdr>
        <w:top w:val="none" w:sz="0" w:space="0" w:color="auto"/>
        <w:left w:val="none" w:sz="0" w:space="0" w:color="auto"/>
        <w:bottom w:val="none" w:sz="0" w:space="0" w:color="auto"/>
        <w:right w:val="none" w:sz="0" w:space="0" w:color="auto"/>
      </w:divBdr>
    </w:div>
    <w:div w:id="1764571828">
      <w:bodyDiv w:val="1"/>
      <w:marLeft w:val="0"/>
      <w:marRight w:val="0"/>
      <w:marTop w:val="0"/>
      <w:marBottom w:val="0"/>
      <w:divBdr>
        <w:top w:val="none" w:sz="0" w:space="0" w:color="auto"/>
        <w:left w:val="none" w:sz="0" w:space="0" w:color="auto"/>
        <w:bottom w:val="none" w:sz="0" w:space="0" w:color="auto"/>
        <w:right w:val="none" w:sz="0" w:space="0" w:color="auto"/>
      </w:divBdr>
    </w:div>
    <w:div w:id="178044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[2aa.csv]Sheet1!PivotTable17</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200"/>
              <a:t>Above vs Below TN average</a:t>
            </a:r>
            <a:r>
              <a:rPr lang="en-US" sz="1200" baseline="0"/>
              <a:t> sale price</a:t>
            </a:r>
            <a:endParaRPr lang="en-US" sz="1200"/>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317500" algn="ctr" rotWithShape="0">
              <a:prstClr val="black">
                <a:alpha val="25000"/>
              </a:prstClr>
            </a:outerShdw>
          </a:effectLst>
        </c:spPr>
      </c:pivotFmt>
      <c:pivotFmt>
        <c:idx val="6"/>
        <c:spPr>
          <a:solidFill>
            <a:schemeClr val="accent1"/>
          </a:solidFill>
          <a:ln>
            <a:noFill/>
          </a:ln>
          <a:effectLst>
            <a:outerShdw blurRad="317500" algn="ctr" rotWithShape="0">
              <a:prstClr val="black">
                <a:alpha val="25000"/>
              </a:prstClr>
            </a:outerShdw>
          </a:effectLst>
        </c:spPr>
      </c:pivotFmt>
    </c:pivotFmts>
    <c:plotArea>
      <c:layout/>
      <c:pieChart>
        <c:varyColors val="1"/>
        <c:ser>
          <c:idx val="0"/>
          <c:order val="0"/>
          <c:tx>
            <c:strRef>
              <c:f>Sheet1!$B$1</c:f>
              <c:strCache>
                <c:ptCount val="1"/>
                <c:pt idx="0">
                  <c:v>Total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6826-4EFC-B129-0B0888F47E6F}"/>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6826-4EFC-B129-0B0888F47E6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Sheet1!$A$2:$A$4</c:f>
              <c:strCache>
                <c:ptCount val="2"/>
                <c:pt idx="0">
                  <c:v>Above Average</c:v>
                </c:pt>
                <c:pt idx="1">
                  <c:v>Below Average</c:v>
                </c:pt>
              </c:strCache>
            </c:strRef>
          </c:cat>
          <c:val>
            <c:numRef>
              <c:f>Sheet1!$B$2:$B$4</c:f>
              <c:numCache>
                <c:formatCode>General</c:formatCode>
                <c:ptCount val="2"/>
                <c:pt idx="0">
                  <c:v>19</c:v>
                </c:pt>
                <c:pt idx="1">
                  <c:v>18</c:v>
                </c:pt>
              </c:numCache>
            </c:numRef>
          </c:val>
          <c:extLst>
            <c:ext xmlns:c16="http://schemas.microsoft.com/office/drawing/2014/chart" uri="{C3380CC4-5D6E-409C-BE32-E72D297353CC}">
              <c16:uniqueId val="{00000004-6826-4EFC-B129-0B0888F47E6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816</Words>
  <Characters>4652</Characters>
  <Application>Microsoft Office Word</Application>
  <DocSecurity>0</DocSecurity>
  <Lines>84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Sharon</dc:creator>
  <cp:keywords/>
  <dc:description/>
  <cp:lastModifiedBy>Smith, Sharon</cp:lastModifiedBy>
  <cp:revision>9</cp:revision>
  <dcterms:created xsi:type="dcterms:W3CDTF">2025-05-01T21:56:00Z</dcterms:created>
  <dcterms:modified xsi:type="dcterms:W3CDTF">2025-05-02T00:09:00Z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1eef56f4-4944-4faa-b138-0f6452a010ad</vt:lpwstr>
  </property>
</Properties>
</file>