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9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1"/>
        <w:gridCol w:w="4133"/>
        <w:gridCol w:w="899"/>
        <w:gridCol w:w="1068"/>
      </w:tblGrid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  <w:r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sketch constraints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stl to solid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19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parameters/joints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Fusion Skills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7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Pi Box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Reflection Lab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9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Interlocking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</w:t>
            </w:r>
            <w:r>
              <w:rPr>
                <w:rFonts w:ascii="Arial" w:hAnsi="Arial"/>
                <w:b/>
                <w:bCs/>
              </w:rPr>
              <w:t>2</w:t>
            </w:r>
            <w:r>
              <w:rPr>
                <w:rFonts w:ascii="Arial" w:hAnsi="Arial"/>
                <w:b/>
                <w:bCs/>
              </w:rPr>
              <w:t>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Continuing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Engineering Design: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A3 Problem Solving Assignment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(in class or independent)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LibreOffice/7.1.1.2$MacOSX_X86_64 LibreOffice_project/fe0b08f4af1bacafe4c7ecc87ce55bb426164676</Application>
  <AppVersion>15.0000</AppVersion>
  <Pages>1</Pages>
  <Words>72</Words>
  <Characters>380</Characters>
  <CharactersWithSpaces>430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2025-03-04T09:37:54Z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