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387BD8"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387BD8"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31298F54" w:rsidR="00CA2DCF" w:rsidRPr="008C7F38" w:rsidRDefault="00387BD8"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DA2912">
                <w:rPr>
                  <w:rFonts w:ascii="Arial" w:hAnsi="Arial" w:cs="Arial"/>
                  <w:noProof/>
                  <w:color w:val="000000" w:themeColor="text1"/>
                  <w:sz w:val="28"/>
                </w:rPr>
                <w:t>April</w:t>
              </w:r>
              <w:r w:rsidR="00814354">
                <w:rPr>
                  <w:rFonts w:ascii="Arial" w:hAnsi="Arial" w:cs="Arial"/>
                  <w:noProof/>
                  <w:color w:val="000000" w:themeColor="text1"/>
                  <w:sz w:val="28"/>
                </w:rPr>
                <w:t xml:space="preserve"> </w:t>
              </w:r>
              <w:r w:rsidR="00983680">
                <w:rPr>
                  <w:rFonts w:ascii="Arial" w:hAnsi="Arial" w:cs="Arial"/>
                  <w:noProof/>
                  <w:color w:val="000000" w:themeColor="text1"/>
                  <w:sz w:val="28"/>
                </w:rPr>
                <w:t>2</w:t>
              </w:r>
              <w:r w:rsidR="00DA2912">
                <w:rPr>
                  <w:rFonts w:ascii="Arial" w:hAnsi="Arial" w:cs="Arial"/>
                  <w:noProof/>
                  <w:color w:val="000000" w:themeColor="text1"/>
                  <w:sz w:val="28"/>
                </w:rPr>
                <w:t>9</w:t>
              </w:r>
              <w:r w:rsidR="00983680">
                <w:rPr>
                  <w:rFonts w:ascii="Arial" w:hAnsi="Arial" w:cs="Arial"/>
                  <w:noProof/>
                  <w:color w:val="000000" w:themeColor="text1"/>
                  <w:sz w:val="28"/>
                </w:rPr>
                <w:t>, 2019</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BB1350D" w:rsidR="00CA2DCF" w:rsidRPr="008C7F38" w:rsidRDefault="00485B63" w:rsidP="00CA2DCF">
              <w:pPr>
                <w:pBdr>
                  <w:left w:val="single" w:sz="24" w:space="4" w:color="8DB3E2" w:themeColor="text2" w:themeTint="66"/>
                </w:pBdr>
                <w:contextualSpacing/>
                <w:rPr>
                  <w:rFonts w:ascii="Arial" w:hAnsi="Arial" w:cs="Arial"/>
                  <w:color w:val="000000" w:themeColor="text1"/>
                  <w:sz w:val="28"/>
                </w:rPr>
              </w:pPr>
              <w:r>
                <w:rPr>
                  <w:rFonts w:ascii="Arial" w:hAnsi="Arial" w:cs="Arial"/>
                  <w:color w:val="000000" w:themeColor="text1"/>
                  <w:sz w:val="28"/>
                </w:rPr>
                <w:t xml:space="preserve">Evan Situ, Michelle Zheng, </w:t>
              </w:r>
              <w:r w:rsidR="00CA2DCF" w:rsidRPr="008C7F38">
                <w:rPr>
                  <w:rFonts w:ascii="Arial" w:hAnsi="Arial" w:cs="Arial"/>
                  <w:color w:val="000000" w:themeColor="text1"/>
                  <w:sz w:val="28"/>
                </w:rPr>
                <w:t>Spencer Smith</w:t>
              </w:r>
              <w:r>
                <w:rPr>
                  <w:rFonts w:ascii="Arial" w:hAnsi="Arial" w:cs="Arial"/>
                  <w:color w:val="000000" w:themeColor="text1"/>
                  <w:sz w:val="28"/>
                </w:rPr>
                <w:t>, Andrew Aran</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387BD8"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988C6E7" w:rsidR="00983A0C" w:rsidRPr="008C7F38" w:rsidRDefault="00983A0C" w:rsidP="002C188C">
            <w:pPr>
              <w:jc w:val="center"/>
              <w:rPr>
                <w:rFonts w:ascii="Arial" w:hAnsi="Arial" w:cs="Arial"/>
              </w:rPr>
            </w:pPr>
            <w:r>
              <w:rPr>
                <w:rFonts w:ascii="Arial" w:hAnsi="Arial" w:cs="Arial"/>
              </w:rPr>
              <w:t>January 2, 201</w:t>
            </w:r>
            <w:r w:rsidR="007D30CD">
              <w:rPr>
                <w:rFonts w:ascii="Arial" w:hAnsi="Arial" w:cs="Arial"/>
              </w:rPr>
              <w:t>7</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418FA91C" w:rsidR="00814354" w:rsidRDefault="00814354" w:rsidP="002C188C">
            <w:pPr>
              <w:jc w:val="center"/>
              <w:rPr>
                <w:rFonts w:ascii="Arial" w:hAnsi="Arial" w:cs="Arial"/>
              </w:rPr>
            </w:pPr>
            <w:r>
              <w:rPr>
                <w:rFonts w:ascii="Arial" w:hAnsi="Arial" w:cs="Arial"/>
              </w:rPr>
              <w:t>January 9, 201</w:t>
            </w:r>
            <w:r w:rsidR="007D30CD">
              <w:rPr>
                <w:rFonts w:ascii="Arial" w:hAnsi="Arial" w:cs="Arial"/>
              </w:rPr>
              <w:t>7</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r w:rsidR="007D30CD" w:rsidRPr="008C7F38" w14:paraId="1F3AC542" w14:textId="77777777" w:rsidTr="00E302C5">
        <w:trPr>
          <w:jc w:val="center"/>
        </w:trPr>
        <w:tc>
          <w:tcPr>
            <w:tcW w:w="1696" w:type="dxa"/>
            <w:shd w:val="clear" w:color="auto" w:fill="auto"/>
          </w:tcPr>
          <w:p w14:paraId="582F6C8D" w14:textId="2CAE29A7" w:rsidR="007D30CD" w:rsidRDefault="007D30CD" w:rsidP="002C188C">
            <w:pPr>
              <w:jc w:val="center"/>
              <w:rPr>
                <w:rFonts w:ascii="Arial" w:hAnsi="Arial" w:cs="Arial"/>
              </w:rPr>
            </w:pPr>
            <w:r>
              <w:rPr>
                <w:rFonts w:ascii="Arial" w:hAnsi="Arial" w:cs="Arial"/>
              </w:rPr>
              <w:t>1.6</w:t>
            </w:r>
          </w:p>
        </w:tc>
        <w:tc>
          <w:tcPr>
            <w:tcW w:w="2127" w:type="dxa"/>
            <w:shd w:val="clear" w:color="auto" w:fill="auto"/>
          </w:tcPr>
          <w:p w14:paraId="2E644B25" w14:textId="3080B9BF" w:rsidR="007D30CD" w:rsidRDefault="007D30CD" w:rsidP="002C188C">
            <w:pPr>
              <w:jc w:val="center"/>
              <w:rPr>
                <w:rFonts w:ascii="Arial" w:hAnsi="Arial" w:cs="Arial"/>
              </w:rPr>
            </w:pPr>
            <w:r>
              <w:rPr>
                <w:rFonts w:ascii="Arial" w:hAnsi="Arial" w:cs="Arial"/>
              </w:rPr>
              <w:t>January 19, 2017</w:t>
            </w:r>
          </w:p>
        </w:tc>
        <w:tc>
          <w:tcPr>
            <w:tcW w:w="2126" w:type="dxa"/>
            <w:shd w:val="clear" w:color="auto" w:fill="auto"/>
          </w:tcPr>
          <w:p w14:paraId="58A38FD3" w14:textId="2F433E0C" w:rsidR="007D30CD" w:rsidRDefault="007D30CD" w:rsidP="002C188C">
            <w:pPr>
              <w:jc w:val="center"/>
              <w:rPr>
                <w:rFonts w:ascii="Arial" w:hAnsi="Arial" w:cs="Arial"/>
              </w:rPr>
            </w:pPr>
            <w:r>
              <w:rPr>
                <w:rFonts w:ascii="Arial" w:hAnsi="Arial" w:cs="Arial"/>
              </w:rPr>
              <w:t>Spencer Smith</w:t>
            </w:r>
          </w:p>
        </w:tc>
        <w:tc>
          <w:tcPr>
            <w:tcW w:w="3367" w:type="dxa"/>
            <w:shd w:val="clear" w:color="auto" w:fill="auto"/>
          </w:tcPr>
          <w:p w14:paraId="15D17323" w14:textId="6C3AE06F" w:rsidR="007D30CD" w:rsidRDefault="007D30CD" w:rsidP="007D30CD">
            <w:pPr>
              <w:jc w:val="center"/>
              <w:rPr>
                <w:rFonts w:ascii="Arial" w:hAnsi="Arial" w:cs="Arial"/>
              </w:rPr>
            </w:pPr>
            <w:r>
              <w:rPr>
                <w:rFonts w:ascii="Arial" w:hAnsi="Arial" w:cs="Arial"/>
              </w:rPr>
              <w:t>Removal of request to use the Submit button</w:t>
            </w:r>
          </w:p>
        </w:tc>
      </w:tr>
      <w:tr w:rsidR="005C0CE8" w:rsidRPr="008C7F38" w14:paraId="0ED7E146" w14:textId="77777777" w:rsidTr="00E302C5">
        <w:trPr>
          <w:jc w:val="center"/>
        </w:trPr>
        <w:tc>
          <w:tcPr>
            <w:tcW w:w="1696" w:type="dxa"/>
            <w:shd w:val="clear" w:color="auto" w:fill="auto"/>
          </w:tcPr>
          <w:p w14:paraId="4B6650D1" w14:textId="0AE9E25F" w:rsidR="005C0CE8" w:rsidRDefault="005C0CE8" w:rsidP="002C188C">
            <w:pPr>
              <w:jc w:val="center"/>
              <w:rPr>
                <w:rFonts w:ascii="Arial" w:hAnsi="Arial" w:cs="Arial"/>
              </w:rPr>
            </w:pPr>
            <w:r>
              <w:rPr>
                <w:rFonts w:ascii="Arial" w:hAnsi="Arial" w:cs="Arial"/>
              </w:rPr>
              <w:t>1.7</w:t>
            </w:r>
          </w:p>
        </w:tc>
        <w:tc>
          <w:tcPr>
            <w:tcW w:w="2127" w:type="dxa"/>
            <w:shd w:val="clear" w:color="auto" w:fill="auto"/>
          </w:tcPr>
          <w:p w14:paraId="2F3745A8" w14:textId="499E02DE" w:rsidR="005C0CE8" w:rsidRDefault="005C0CE8" w:rsidP="002C188C">
            <w:pPr>
              <w:jc w:val="center"/>
              <w:rPr>
                <w:rFonts w:ascii="Arial" w:hAnsi="Arial" w:cs="Arial"/>
              </w:rPr>
            </w:pPr>
            <w:r>
              <w:rPr>
                <w:rFonts w:ascii="Arial" w:hAnsi="Arial" w:cs="Arial"/>
              </w:rPr>
              <w:t>January 31, 2017</w:t>
            </w:r>
          </w:p>
        </w:tc>
        <w:tc>
          <w:tcPr>
            <w:tcW w:w="2126" w:type="dxa"/>
            <w:shd w:val="clear" w:color="auto" w:fill="auto"/>
          </w:tcPr>
          <w:p w14:paraId="76780ECD" w14:textId="4DE0ECDE" w:rsidR="005C0CE8" w:rsidRDefault="005C0CE8" w:rsidP="002C188C">
            <w:pPr>
              <w:jc w:val="center"/>
              <w:rPr>
                <w:rFonts w:ascii="Arial" w:hAnsi="Arial" w:cs="Arial"/>
              </w:rPr>
            </w:pPr>
            <w:r>
              <w:rPr>
                <w:rFonts w:ascii="Arial" w:hAnsi="Arial" w:cs="Arial"/>
              </w:rPr>
              <w:t>Spencer Smith</w:t>
            </w:r>
          </w:p>
        </w:tc>
        <w:tc>
          <w:tcPr>
            <w:tcW w:w="3367" w:type="dxa"/>
            <w:shd w:val="clear" w:color="auto" w:fill="auto"/>
          </w:tcPr>
          <w:p w14:paraId="76DCC754" w14:textId="50CF5531" w:rsidR="005C0CE8" w:rsidRDefault="005C0CE8" w:rsidP="007D30CD">
            <w:pPr>
              <w:jc w:val="center"/>
              <w:rPr>
                <w:rFonts w:ascii="Arial" w:hAnsi="Arial" w:cs="Arial"/>
              </w:rPr>
            </w:pPr>
            <w:r>
              <w:rPr>
                <w:rFonts w:ascii="Arial" w:hAnsi="Arial" w:cs="Arial"/>
              </w:rPr>
              <w:t>Explicit statement that each indicator has to have at least one learning outcome</w:t>
            </w:r>
          </w:p>
        </w:tc>
      </w:tr>
      <w:tr w:rsidR="00FB2A95" w:rsidRPr="008C7F38" w14:paraId="0D718290" w14:textId="77777777" w:rsidTr="00E302C5">
        <w:trPr>
          <w:jc w:val="center"/>
        </w:trPr>
        <w:tc>
          <w:tcPr>
            <w:tcW w:w="1696" w:type="dxa"/>
            <w:shd w:val="clear" w:color="auto" w:fill="auto"/>
          </w:tcPr>
          <w:p w14:paraId="256B4BAA" w14:textId="56AA93D8" w:rsidR="00FB2A95" w:rsidRDefault="00FB2A95" w:rsidP="002C188C">
            <w:pPr>
              <w:jc w:val="center"/>
              <w:rPr>
                <w:rFonts w:ascii="Arial" w:hAnsi="Arial" w:cs="Arial"/>
              </w:rPr>
            </w:pPr>
            <w:r>
              <w:rPr>
                <w:rFonts w:ascii="Arial" w:hAnsi="Arial" w:cs="Arial"/>
              </w:rPr>
              <w:t>1.8</w:t>
            </w:r>
          </w:p>
        </w:tc>
        <w:tc>
          <w:tcPr>
            <w:tcW w:w="2127" w:type="dxa"/>
            <w:shd w:val="clear" w:color="auto" w:fill="auto"/>
          </w:tcPr>
          <w:p w14:paraId="20428197" w14:textId="68F6B4E3" w:rsidR="00FB2A95" w:rsidRDefault="00FB2A95" w:rsidP="002C188C">
            <w:pPr>
              <w:jc w:val="center"/>
              <w:rPr>
                <w:rFonts w:ascii="Arial" w:hAnsi="Arial" w:cs="Arial"/>
              </w:rPr>
            </w:pPr>
            <w:r>
              <w:rPr>
                <w:rFonts w:ascii="Arial" w:hAnsi="Arial" w:cs="Arial"/>
              </w:rPr>
              <w:t>April 19, 2017</w:t>
            </w:r>
          </w:p>
        </w:tc>
        <w:tc>
          <w:tcPr>
            <w:tcW w:w="2126" w:type="dxa"/>
            <w:shd w:val="clear" w:color="auto" w:fill="auto"/>
          </w:tcPr>
          <w:p w14:paraId="3272469D" w14:textId="5B864620" w:rsidR="00FB2A95" w:rsidRDefault="00FB2A95" w:rsidP="002C188C">
            <w:pPr>
              <w:jc w:val="center"/>
              <w:rPr>
                <w:rFonts w:ascii="Arial" w:hAnsi="Arial" w:cs="Arial"/>
              </w:rPr>
            </w:pPr>
            <w:r>
              <w:rPr>
                <w:rFonts w:ascii="Arial" w:hAnsi="Arial" w:cs="Arial"/>
              </w:rPr>
              <w:t>Spencer Smith</w:t>
            </w:r>
          </w:p>
        </w:tc>
        <w:tc>
          <w:tcPr>
            <w:tcW w:w="3367" w:type="dxa"/>
            <w:shd w:val="clear" w:color="auto" w:fill="auto"/>
          </w:tcPr>
          <w:p w14:paraId="650BB6D2" w14:textId="13EDF957" w:rsidR="00FB2A95" w:rsidRDefault="00677CBA" w:rsidP="007D30CD">
            <w:pPr>
              <w:jc w:val="center"/>
              <w:rPr>
                <w:rFonts w:ascii="Arial" w:hAnsi="Arial" w:cs="Arial"/>
              </w:rPr>
            </w:pPr>
            <w:r>
              <w:rPr>
                <w:rFonts w:ascii="Arial" w:hAnsi="Arial" w:cs="Arial"/>
              </w:rPr>
              <w:t>Explanation of columns in the R</w:t>
            </w:r>
            <w:r w:rsidR="00FB2A95">
              <w:rPr>
                <w:rFonts w:ascii="Arial" w:hAnsi="Arial" w:cs="Arial"/>
              </w:rPr>
              <w:t>ubric</w:t>
            </w:r>
            <w:r>
              <w:rPr>
                <w:rFonts w:ascii="Arial" w:hAnsi="Arial" w:cs="Arial"/>
              </w:rPr>
              <w:t xml:space="preserve"> Input template</w:t>
            </w:r>
          </w:p>
        </w:tc>
      </w:tr>
      <w:tr w:rsidR="00983680" w:rsidRPr="008C7F38" w14:paraId="103169FF" w14:textId="77777777" w:rsidTr="00E302C5">
        <w:trPr>
          <w:jc w:val="center"/>
        </w:trPr>
        <w:tc>
          <w:tcPr>
            <w:tcW w:w="1696" w:type="dxa"/>
            <w:shd w:val="clear" w:color="auto" w:fill="auto"/>
          </w:tcPr>
          <w:p w14:paraId="669200C0" w14:textId="72DC5825" w:rsidR="00983680" w:rsidRDefault="00983680" w:rsidP="002C188C">
            <w:pPr>
              <w:jc w:val="center"/>
              <w:rPr>
                <w:rFonts w:ascii="Arial" w:hAnsi="Arial" w:cs="Arial"/>
              </w:rPr>
            </w:pPr>
            <w:r>
              <w:rPr>
                <w:rFonts w:ascii="Arial" w:hAnsi="Arial" w:cs="Arial"/>
              </w:rPr>
              <w:t>1.9</w:t>
            </w:r>
          </w:p>
        </w:tc>
        <w:tc>
          <w:tcPr>
            <w:tcW w:w="2127" w:type="dxa"/>
            <w:shd w:val="clear" w:color="auto" w:fill="auto"/>
          </w:tcPr>
          <w:p w14:paraId="0A33B46C" w14:textId="25556D02" w:rsidR="00983680" w:rsidRDefault="00983680" w:rsidP="002C188C">
            <w:pPr>
              <w:jc w:val="center"/>
              <w:rPr>
                <w:rFonts w:ascii="Arial" w:hAnsi="Arial" w:cs="Arial"/>
              </w:rPr>
            </w:pPr>
            <w:r>
              <w:rPr>
                <w:rFonts w:ascii="Arial" w:hAnsi="Arial" w:cs="Arial"/>
              </w:rPr>
              <w:t>April 29, 2019</w:t>
            </w:r>
          </w:p>
        </w:tc>
        <w:tc>
          <w:tcPr>
            <w:tcW w:w="2126" w:type="dxa"/>
            <w:shd w:val="clear" w:color="auto" w:fill="auto"/>
          </w:tcPr>
          <w:p w14:paraId="7C9D5192" w14:textId="5B0B65F4" w:rsidR="00983680" w:rsidRDefault="00983680" w:rsidP="002C188C">
            <w:pPr>
              <w:jc w:val="center"/>
              <w:rPr>
                <w:rFonts w:ascii="Arial" w:hAnsi="Arial" w:cs="Arial"/>
              </w:rPr>
            </w:pPr>
            <w:r>
              <w:rPr>
                <w:rFonts w:ascii="Arial" w:hAnsi="Arial" w:cs="Arial"/>
              </w:rPr>
              <w:t>Andrew</w:t>
            </w:r>
            <w:r w:rsidR="00485B63">
              <w:rPr>
                <w:rFonts w:ascii="Arial" w:hAnsi="Arial" w:cs="Arial"/>
              </w:rPr>
              <w:t xml:space="preserve"> Aran</w:t>
            </w:r>
          </w:p>
        </w:tc>
        <w:tc>
          <w:tcPr>
            <w:tcW w:w="3367" w:type="dxa"/>
            <w:shd w:val="clear" w:color="auto" w:fill="auto"/>
          </w:tcPr>
          <w:p w14:paraId="3A4F530A" w14:textId="684B8DEB" w:rsidR="00983680" w:rsidRDefault="00983680" w:rsidP="007D30CD">
            <w:pPr>
              <w:jc w:val="center"/>
              <w:rPr>
                <w:rFonts w:ascii="Arial" w:hAnsi="Arial" w:cs="Arial"/>
              </w:rPr>
            </w:pPr>
            <w:r>
              <w:rPr>
                <w:rFonts w:ascii="Arial" w:hAnsi="Arial" w:cs="Arial"/>
              </w:rPr>
              <w:t>Added instructions to access CEAB Attribute Report and Drill Down Feature</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2F828C94" w14:textId="77777777" w:rsidR="00983680" w:rsidRDefault="00983680" w:rsidP="002C188C">
      <w:pPr>
        <w:pStyle w:val="TOC1"/>
        <w:tabs>
          <w:tab w:val="right" w:leader="dot" w:pos="9350"/>
        </w:tabs>
        <w:jc w:val="center"/>
        <w:rPr>
          <w:rFonts w:ascii="Arial" w:hAnsi="Arial" w:cs="Arial"/>
          <w:b/>
        </w:rPr>
      </w:pPr>
    </w:p>
    <w:p w14:paraId="4BFD2BE7" w14:textId="77777777" w:rsidR="00983680" w:rsidRDefault="00983680">
      <w:pPr>
        <w:rPr>
          <w:rFonts w:ascii="Arial" w:hAnsi="Arial" w:cs="Arial"/>
          <w:b/>
        </w:rPr>
      </w:pPr>
      <w:r>
        <w:rPr>
          <w:rFonts w:ascii="Arial" w:hAnsi="Arial" w:cs="Arial"/>
          <w:b/>
        </w:rPr>
        <w:br w:type="page"/>
      </w:r>
    </w:p>
    <w:p w14:paraId="604D9518" w14:textId="011DAC30"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lastRenderedPageBreak/>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5BCFF81F" w14:textId="17D65BB8" w:rsidR="00983680" w:rsidRDefault="00BB1E12">
      <w:pPr>
        <w:pStyle w:val="TOC1"/>
        <w:tabs>
          <w:tab w:val="left" w:pos="480"/>
          <w:tab w:val="right" w:leader="dot" w:pos="9350"/>
        </w:tabs>
        <w:rPr>
          <w:rFonts w:asciiTheme="minorHAnsi" w:eastAsiaTheme="minorEastAsia" w:hAnsiTheme="minorHAnsi" w:cstheme="minorBidi"/>
          <w:noProof/>
          <w:sz w:val="22"/>
          <w:szCs w:val="22"/>
          <w:lang w:val="en-CA" w:eastAsia="en-CA"/>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hyperlink w:anchor="_Toc7436218" w:history="1">
        <w:r w:rsidR="00983680" w:rsidRPr="00504461">
          <w:rPr>
            <w:rStyle w:val="Hyperlink"/>
            <w:noProof/>
          </w:rPr>
          <w:t>1.</w:t>
        </w:r>
        <w:r w:rsidR="00983680">
          <w:rPr>
            <w:rFonts w:asciiTheme="minorHAnsi" w:eastAsiaTheme="minorEastAsia" w:hAnsiTheme="minorHAnsi" w:cstheme="minorBidi"/>
            <w:noProof/>
            <w:sz w:val="22"/>
            <w:szCs w:val="22"/>
            <w:lang w:val="en-CA" w:eastAsia="en-CA"/>
          </w:rPr>
          <w:tab/>
        </w:r>
        <w:r w:rsidR="00983680" w:rsidRPr="00504461">
          <w:rPr>
            <w:rStyle w:val="Hyperlink"/>
            <w:noProof/>
          </w:rPr>
          <w:t>Introduction</w:t>
        </w:r>
        <w:r w:rsidR="00983680">
          <w:rPr>
            <w:noProof/>
            <w:webHidden/>
          </w:rPr>
          <w:tab/>
        </w:r>
        <w:r w:rsidR="00983680">
          <w:rPr>
            <w:noProof/>
            <w:webHidden/>
          </w:rPr>
          <w:fldChar w:fldCharType="begin"/>
        </w:r>
        <w:r w:rsidR="00983680">
          <w:rPr>
            <w:noProof/>
            <w:webHidden/>
          </w:rPr>
          <w:instrText xml:space="preserve"> PAGEREF _Toc7436218 \h </w:instrText>
        </w:r>
        <w:r w:rsidR="00983680">
          <w:rPr>
            <w:noProof/>
            <w:webHidden/>
          </w:rPr>
        </w:r>
        <w:r w:rsidR="00983680">
          <w:rPr>
            <w:noProof/>
            <w:webHidden/>
          </w:rPr>
          <w:fldChar w:fldCharType="separate"/>
        </w:r>
        <w:r w:rsidR="00983680">
          <w:rPr>
            <w:noProof/>
            <w:webHidden/>
          </w:rPr>
          <w:t>3</w:t>
        </w:r>
        <w:r w:rsidR="00983680">
          <w:rPr>
            <w:noProof/>
            <w:webHidden/>
          </w:rPr>
          <w:fldChar w:fldCharType="end"/>
        </w:r>
      </w:hyperlink>
    </w:p>
    <w:p w14:paraId="546E9F0B" w14:textId="6566CCC0" w:rsidR="00983680" w:rsidRDefault="00387BD8">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6219" w:history="1">
        <w:r w:rsidR="00983680" w:rsidRPr="00504461">
          <w:rPr>
            <w:rStyle w:val="Hyperlink"/>
            <w:noProof/>
          </w:rPr>
          <w:t>2.</w:t>
        </w:r>
        <w:r w:rsidR="00983680">
          <w:rPr>
            <w:rFonts w:asciiTheme="minorHAnsi" w:eastAsiaTheme="minorEastAsia" w:hAnsiTheme="minorHAnsi" w:cstheme="minorBidi"/>
            <w:noProof/>
            <w:sz w:val="22"/>
            <w:szCs w:val="22"/>
            <w:lang w:val="en-CA" w:eastAsia="en-CA"/>
          </w:rPr>
          <w:tab/>
        </w:r>
        <w:r w:rsidR="00983680" w:rsidRPr="00504461">
          <w:rPr>
            <w:rStyle w:val="Hyperlink"/>
            <w:noProof/>
          </w:rPr>
          <w:t>Pre-requisites</w:t>
        </w:r>
        <w:r w:rsidR="00983680">
          <w:rPr>
            <w:noProof/>
            <w:webHidden/>
          </w:rPr>
          <w:tab/>
        </w:r>
        <w:r w:rsidR="00983680">
          <w:rPr>
            <w:noProof/>
            <w:webHidden/>
          </w:rPr>
          <w:fldChar w:fldCharType="begin"/>
        </w:r>
        <w:r w:rsidR="00983680">
          <w:rPr>
            <w:noProof/>
            <w:webHidden/>
          </w:rPr>
          <w:instrText xml:space="preserve"> PAGEREF _Toc7436219 \h </w:instrText>
        </w:r>
        <w:r w:rsidR="00983680">
          <w:rPr>
            <w:noProof/>
            <w:webHidden/>
          </w:rPr>
        </w:r>
        <w:r w:rsidR="00983680">
          <w:rPr>
            <w:noProof/>
            <w:webHidden/>
          </w:rPr>
          <w:fldChar w:fldCharType="separate"/>
        </w:r>
        <w:r w:rsidR="00983680">
          <w:rPr>
            <w:noProof/>
            <w:webHidden/>
          </w:rPr>
          <w:t>3</w:t>
        </w:r>
        <w:r w:rsidR="00983680">
          <w:rPr>
            <w:noProof/>
            <w:webHidden/>
          </w:rPr>
          <w:fldChar w:fldCharType="end"/>
        </w:r>
      </w:hyperlink>
    </w:p>
    <w:p w14:paraId="32D84469" w14:textId="43FD700B" w:rsidR="00983680" w:rsidRDefault="00387BD8">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6220" w:history="1">
        <w:r w:rsidR="00983680" w:rsidRPr="00504461">
          <w:rPr>
            <w:rStyle w:val="Hyperlink"/>
            <w:noProof/>
          </w:rPr>
          <w:t>4.</w:t>
        </w:r>
        <w:r w:rsidR="00983680">
          <w:rPr>
            <w:rFonts w:asciiTheme="minorHAnsi" w:eastAsiaTheme="minorEastAsia" w:hAnsiTheme="minorHAnsi" w:cstheme="minorBidi"/>
            <w:noProof/>
            <w:sz w:val="22"/>
            <w:szCs w:val="22"/>
            <w:lang w:val="en-CA" w:eastAsia="en-CA"/>
          </w:rPr>
          <w:tab/>
        </w:r>
        <w:r w:rsidR="00983680" w:rsidRPr="00504461">
          <w:rPr>
            <w:rStyle w:val="Hyperlink"/>
            <w:noProof/>
          </w:rPr>
          <w:t>Password Change</w:t>
        </w:r>
        <w:r w:rsidR="00983680">
          <w:rPr>
            <w:noProof/>
            <w:webHidden/>
          </w:rPr>
          <w:tab/>
        </w:r>
        <w:r w:rsidR="00983680">
          <w:rPr>
            <w:noProof/>
            <w:webHidden/>
          </w:rPr>
          <w:fldChar w:fldCharType="begin"/>
        </w:r>
        <w:r w:rsidR="00983680">
          <w:rPr>
            <w:noProof/>
            <w:webHidden/>
          </w:rPr>
          <w:instrText xml:space="preserve"> PAGEREF _Toc7436220 \h </w:instrText>
        </w:r>
        <w:r w:rsidR="00983680">
          <w:rPr>
            <w:noProof/>
            <w:webHidden/>
          </w:rPr>
        </w:r>
        <w:r w:rsidR="00983680">
          <w:rPr>
            <w:noProof/>
            <w:webHidden/>
          </w:rPr>
          <w:fldChar w:fldCharType="separate"/>
        </w:r>
        <w:r w:rsidR="00983680">
          <w:rPr>
            <w:noProof/>
            <w:webHidden/>
          </w:rPr>
          <w:t>4</w:t>
        </w:r>
        <w:r w:rsidR="00983680">
          <w:rPr>
            <w:noProof/>
            <w:webHidden/>
          </w:rPr>
          <w:fldChar w:fldCharType="end"/>
        </w:r>
      </w:hyperlink>
    </w:p>
    <w:p w14:paraId="2DC53AB3" w14:textId="77482BF2" w:rsidR="00983680" w:rsidRDefault="00387BD8">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6221" w:history="1">
        <w:r w:rsidR="00983680" w:rsidRPr="00504461">
          <w:rPr>
            <w:rStyle w:val="Hyperlink"/>
            <w:noProof/>
          </w:rPr>
          <w:t>5.</w:t>
        </w:r>
        <w:r w:rsidR="00983680">
          <w:rPr>
            <w:rFonts w:asciiTheme="minorHAnsi" w:eastAsiaTheme="minorEastAsia" w:hAnsiTheme="minorHAnsi" w:cstheme="minorBidi"/>
            <w:noProof/>
            <w:sz w:val="22"/>
            <w:szCs w:val="22"/>
            <w:lang w:val="en-CA" w:eastAsia="en-CA"/>
          </w:rPr>
          <w:tab/>
        </w:r>
        <w:r w:rsidR="00983680" w:rsidRPr="00504461">
          <w:rPr>
            <w:rStyle w:val="Hyperlink"/>
            <w:noProof/>
          </w:rPr>
          <w:t>Instructor Input</w:t>
        </w:r>
        <w:r w:rsidR="00983680">
          <w:rPr>
            <w:noProof/>
            <w:webHidden/>
          </w:rPr>
          <w:tab/>
        </w:r>
        <w:r w:rsidR="00983680">
          <w:rPr>
            <w:noProof/>
            <w:webHidden/>
          </w:rPr>
          <w:fldChar w:fldCharType="begin"/>
        </w:r>
        <w:r w:rsidR="00983680">
          <w:rPr>
            <w:noProof/>
            <w:webHidden/>
          </w:rPr>
          <w:instrText xml:space="preserve"> PAGEREF _Toc7436221 \h </w:instrText>
        </w:r>
        <w:r w:rsidR="00983680">
          <w:rPr>
            <w:noProof/>
            <w:webHidden/>
          </w:rPr>
        </w:r>
        <w:r w:rsidR="00983680">
          <w:rPr>
            <w:noProof/>
            <w:webHidden/>
          </w:rPr>
          <w:fldChar w:fldCharType="separate"/>
        </w:r>
        <w:r w:rsidR="00983680">
          <w:rPr>
            <w:noProof/>
            <w:webHidden/>
          </w:rPr>
          <w:t>5</w:t>
        </w:r>
        <w:r w:rsidR="00983680">
          <w:rPr>
            <w:noProof/>
            <w:webHidden/>
          </w:rPr>
          <w:fldChar w:fldCharType="end"/>
        </w:r>
      </w:hyperlink>
    </w:p>
    <w:p w14:paraId="0269B49B" w14:textId="3DC30F5E" w:rsidR="00983680" w:rsidRDefault="00387BD8">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6222" w:history="1">
        <w:r w:rsidR="00983680" w:rsidRPr="00504461">
          <w:rPr>
            <w:rStyle w:val="Hyperlink"/>
            <w:noProof/>
          </w:rPr>
          <w:t>6.</w:t>
        </w:r>
        <w:r w:rsidR="00983680">
          <w:rPr>
            <w:rFonts w:asciiTheme="minorHAnsi" w:eastAsiaTheme="minorEastAsia" w:hAnsiTheme="minorHAnsi" w:cstheme="minorBidi"/>
            <w:noProof/>
            <w:sz w:val="22"/>
            <w:szCs w:val="22"/>
            <w:lang w:val="en-CA" w:eastAsia="en-CA"/>
          </w:rPr>
          <w:tab/>
        </w:r>
        <w:r w:rsidR="00983680" w:rsidRPr="00504461">
          <w:rPr>
            <w:rStyle w:val="Hyperlink"/>
            <w:noProof/>
          </w:rPr>
          <w:t>Reports</w:t>
        </w:r>
        <w:r w:rsidR="00983680">
          <w:rPr>
            <w:noProof/>
            <w:webHidden/>
          </w:rPr>
          <w:tab/>
        </w:r>
        <w:r w:rsidR="00983680">
          <w:rPr>
            <w:noProof/>
            <w:webHidden/>
          </w:rPr>
          <w:fldChar w:fldCharType="begin"/>
        </w:r>
        <w:r w:rsidR="00983680">
          <w:rPr>
            <w:noProof/>
            <w:webHidden/>
          </w:rPr>
          <w:instrText xml:space="preserve"> PAGEREF _Toc7436222 \h </w:instrText>
        </w:r>
        <w:r w:rsidR="00983680">
          <w:rPr>
            <w:noProof/>
            <w:webHidden/>
          </w:rPr>
        </w:r>
        <w:r w:rsidR="00983680">
          <w:rPr>
            <w:noProof/>
            <w:webHidden/>
          </w:rPr>
          <w:fldChar w:fldCharType="separate"/>
        </w:r>
        <w:r w:rsidR="00983680">
          <w:rPr>
            <w:noProof/>
            <w:webHidden/>
          </w:rPr>
          <w:t>14</w:t>
        </w:r>
        <w:r w:rsidR="00983680">
          <w:rPr>
            <w:noProof/>
            <w:webHidden/>
          </w:rPr>
          <w:fldChar w:fldCharType="end"/>
        </w:r>
      </w:hyperlink>
    </w:p>
    <w:p w14:paraId="2C424E0A" w14:textId="2DC1C9C0" w:rsidR="00983680" w:rsidRDefault="00387BD8">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6223" w:history="1">
        <w:r w:rsidR="00983680" w:rsidRPr="00504461">
          <w:rPr>
            <w:rStyle w:val="Hyperlink"/>
            <w:noProof/>
          </w:rPr>
          <w:t>7.</w:t>
        </w:r>
        <w:r w:rsidR="00983680">
          <w:rPr>
            <w:rFonts w:asciiTheme="minorHAnsi" w:eastAsiaTheme="minorEastAsia" w:hAnsiTheme="minorHAnsi" w:cstheme="minorBidi"/>
            <w:noProof/>
            <w:sz w:val="22"/>
            <w:szCs w:val="22"/>
            <w:lang w:val="en-CA" w:eastAsia="en-CA"/>
          </w:rPr>
          <w:tab/>
        </w:r>
        <w:r w:rsidR="00983680" w:rsidRPr="00504461">
          <w:rPr>
            <w:rStyle w:val="Hyperlink"/>
            <w:noProof/>
          </w:rPr>
          <w:t>Other Vena Resources</w:t>
        </w:r>
        <w:r w:rsidR="00983680">
          <w:rPr>
            <w:noProof/>
            <w:webHidden/>
          </w:rPr>
          <w:tab/>
        </w:r>
        <w:r w:rsidR="00983680">
          <w:rPr>
            <w:noProof/>
            <w:webHidden/>
          </w:rPr>
          <w:fldChar w:fldCharType="begin"/>
        </w:r>
        <w:r w:rsidR="00983680">
          <w:rPr>
            <w:noProof/>
            <w:webHidden/>
          </w:rPr>
          <w:instrText xml:space="preserve"> PAGEREF _Toc7436223 \h </w:instrText>
        </w:r>
        <w:r w:rsidR="00983680">
          <w:rPr>
            <w:noProof/>
            <w:webHidden/>
          </w:rPr>
        </w:r>
        <w:r w:rsidR="00983680">
          <w:rPr>
            <w:noProof/>
            <w:webHidden/>
          </w:rPr>
          <w:fldChar w:fldCharType="separate"/>
        </w:r>
        <w:r w:rsidR="00983680">
          <w:rPr>
            <w:noProof/>
            <w:webHidden/>
          </w:rPr>
          <w:t>18</w:t>
        </w:r>
        <w:r w:rsidR="00983680">
          <w:rPr>
            <w:noProof/>
            <w:webHidden/>
          </w:rPr>
          <w:fldChar w:fldCharType="end"/>
        </w:r>
      </w:hyperlink>
    </w:p>
    <w:p w14:paraId="6F4001CC" w14:textId="69617B9C"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7436218"/>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UndeRgraduatE).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2"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3" w:name="_Toc7436219"/>
      <w:r w:rsidRPr="008C7F38">
        <w:rPr>
          <w:sz w:val="24"/>
          <w:szCs w:val="24"/>
        </w:rPr>
        <w:t>Pre-requisites</w:t>
      </w:r>
      <w:bookmarkEnd w:id="2"/>
      <w:bookmarkEnd w:id="3"/>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3"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4"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5"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r w:rsidRPr="008C7F38">
              <w:rPr>
                <w:rFonts w:ascii="Arial" w:hAnsi="Arial" w:cs="Arial"/>
              </w:rPr>
              <w:t>Assoc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r>
              <w:rPr>
                <w:rFonts w:ascii="Arial" w:hAnsi="Arial" w:cs="Arial"/>
              </w:rPr>
              <w:t>Dept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r>
              <w:rPr>
                <w:rFonts w:ascii="Arial" w:hAnsi="Arial" w:cs="Arial"/>
              </w:rPr>
              <w:t>Dept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Pr="00983680" w:rsidRDefault="009E3CB9" w:rsidP="00983680">
      <w:pPr>
        <w:ind w:left="360"/>
        <w:rPr>
          <w:rFonts w:ascii="Arial" w:hAnsi="Arial" w:cs="Arial"/>
          <w:b/>
        </w:rPr>
      </w:pPr>
      <w:bookmarkStart w:id="5" w:name="_Toc340895642"/>
      <w:bookmarkStart w:id="6" w:name="_Toc341427884"/>
      <w:bookmarkStart w:id="7" w:name="_Toc469652169"/>
      <w:r w:rsidRPr="00983680">
        <w:rPr>
          <w:rFonts w:ascii="Arial" w:hAnsi="Arial" w:cs="Arial"/>
        </w:rPr>
        <w:t>Throughout the year instructors can look at the reports generated by MEASURE.  These reports will be used for filling out the CEAB questionnaire in accreditation years.  The reports include the following: Curriculum Committee Recommendations Report, Attribute Map Report, Attribute Map Summa</w:t>
      </w:r>
      <w:r w:rsidR="00341A96" w:rsidRPr="00983680">
        <w:rPr>
          <w:rFonts w:ascii="Arial" w:hAnsi="Arial" w:cs="Arial"/>
        </w:rPr>
        <w:t xml:space="preserve">ry Report, Indicator Map Report, Measurement Map Report, </w:t>
      </w:r>
      <w:r w:rsidRPr="00983680">
        <w:rPr>
          <w:rFonts w:ascii="Arial" w:hAnsi="Arial" w:cs="Arial"/>
        </w:rPr>
        <w:t xml:space="preserve">and the Course Report (for any course).  Using MEASURE it is also possible to view the historical data through the Historical Course Measurement Report and the Historical Program Measurement Report.  The </w:t>
      </w:r>
      <w:r w:rsidR="00A15A34" w:rsidRPr="00983680">
        <w:rPr>
          <w:rFonts w:ascii="Arial" w:hAnsi="Arial" w:cs="Arial"/>
        </w:rPr>
        <w:t>Course Report</w:t>
      </w:r>
      <w:r w:rsidR="00341A96" w:rsidRPr="00983680">
        <w:rPr>
          <w:rFonts w:ascii="Arial" w:hAnsi="Arial" w:cs="Arial"/>
        </w:rPr>
        <w:t>, Measurement Map Report</w:t>
      </w:r>
      <w:r w:rsidR="00A15A34" w:rsidRPr="00983680">
        <w:rPr>
          <w:rFonts w:ascii="Arial" w:hAnsi="Arial" w:cs="Arial"/>
        </w:rPr>
        <w:t xml:space="preserve"> and Curriculum Committee Recommendations reports are summarized in Section 5</w:t>
      </w:r>
      <w:r w:rsidRPr="00983680">
        <w:rPr>
          <w:rFonts w:ascii="Arial" w:hAnsi="Arial" w:cs="Arial"/>
        </w:rPr>
        <w:t>.</w:t>
      </w:r>
      <w:bookmarkEnd w:id="5"/>
      <w:bookmarkEnd w:id="6"/>
      <w:bookmarkEnd w:id="7"/>
      <w:r w:rsidR="00A15A34" w:rsidRPr="00983680">
        <w:rPr>
          <w:rFonts w:ascii="Arial" w:hAnsi="Arial" w:cs="Arial"/>
        </w:rPr>
        <w:t xml:space="preserve">  All other reports are summarized in the Departmental Guide.</w:t>
      </w:r>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8" w:name="_Toc7436220"/>
      <w:r>
        <w:rPr>
          <w:sz w:val="24"/>
          <w:szCs w:val="24"/>
        </w:rPr>
        <w:t>Password Change</w:t>
      </w:r>
      <w:bookmarkEnd w:id="8"/>
    </w:p>
    <w:p w14:paraId="264CA92E" w14:textId="77777777" w:rsidR="00FB558D" w:rsidRDefault="00FB558D" w:rsidP="00FB558D"/>
    <w:p w14:paraId="4B8F21ED" w14:textId="5610E944" w:rsidR="0074640D" w:rsidRDefault="00FB558D" w:rsidP="00FB558D">
      <w:pPr>
        <w:pStyle w:val="ListParagraph"/>
        <w:rPr>
          <w:rFonts w:ascii="Arial" w:hAnsi="Arial" w:cs="Arial"/>
        </w:rPr>
      </w:pPr>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lang w:val="en-CA" w:eastAsia="en-CA"/>
        </w:rPr>
        <w:lastRenderedPageBreak/>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9" w:name="_Toc7436221"/>
      <w:r w:rsidRPr="008C7F38">
        <w:rPr>
          <w:sz w:val="24"/>
          <w:szCs w:val="24"/>
        </w:rPr>
        <w:t>Instructor Input</w:t>
      </w:r>
      <w:bookmarkEnd w:id="9"/>
    </w:p>
    <w:p w14:paraId="08B327B9" w14:textId="77777777" w:rsidR="002A296D" w:rsidRDefault="002A296D" w:rsidP="002A296D"/>
    <w:p w14:paraId="5C079F2D" w14:textId="465B02FE"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entry for both spreadsheets are complete, </w:t>
      </w:r>
      <w:r w:rsidR="00426151">
        <w:rPr>
          <w:rFonts w:ascii="Arial" w:hAnsi="Arial" w:cs="Arial"/>
        </w:rPr>
        <w:t xml:space="preserve">you are done.  Although the Vena interface shows a Submit button, the button is disabled.  </w:t>
      </w:r>
      <w:r w:rsidR="00426151" w:rsidRPr="005C55EB">
        <w:rPr>
          <w:rFonts w:ascii="Arial" w:hAnsi="Arial" w:cs="Arial"/>
          <w:b/>
        </w:rPr>
        <w:t xml:space="preserve">You do not need to worry </w:t>
      </w:r>
      <w:r w:rsidR="005C55EB" w:rsidRPr="005C55EB">
        <w:rPr>
          <w:rFonts w:ascii="Arial" w:hAnsi="Arial" w:cs="Arial"/>
          <w:b/>
        </w:rPr>
        <w:t>about using the Submit button</w:t>
      </w:r>
      <w:r w:rsidR="00426151" w:rsidRPr="005C55EB">
        <w:rPr>
          <w:rFonts w:ascii="Arial" w:hAnsi="Arial" w:cs="Arial"/>
          <w:b/>
        </w:rPr>
        <w:t>.</w:t>
      </w:r>
      <w:r w:rsidR="00426151">
        <w:rPr>
          <w:rFonts w:ascii="Arial" w:hAnsi="Arial" w:cs="Arial"/>
        </w:rPr>
        <w:t xml:space="preserve"> </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lang w:val="en-CA" w:eastAsia="en-CA"/>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46976"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D94FA" id="Rounded Rectangle 9" o:spid="_x0000_s1026" style="position:absolute;margin-left:321pt;margin-top:160.45pt;width:84.75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lang w:val="en-CA" w:eastAsia="en-CA"/>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SelectPage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lang w:val="en-CA" w:eastAsia="en-CA"/>
        </w:rPr>
        <w:lastRenderedPageBreak/>
        <mc:AlternateContent>
          <mc:Choice Requires="wps">
            <w:drawing>
              <wp:anchor distT="0" distB="0" distL="114300" distR="114300" simplePos="0" relativeHeight="251653120"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1D40C" id="Rounded Rectangle 20" o:spid="_x0000_s1026" style="position:absolute;margin-left:239.25pt;margin-top:218.85pt;width:104.25pt;height:2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lang w:val="en-CA" w:eastAsia="en-CA"/>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49024"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C0E14" id="Rounded Rectangle 15" o:spid="_x0000_s1026" style="position:absolute;margin-left:375.75pt;margin-top:11.85pt;width:75.75pt;height:2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lang w:val="en-CA" w:eastAsia="en-CA"/>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0">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51072"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3D39C" id="Rounded Rectangle 17" o:spid="_x0000_s1026" style="position:absolute;margin-left:276pt;margin-top:84.9pt;width:102pt;height:24.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" filled="f" strokecolor="red" strokeweight="2pt"/>
            </w:pict>
          </mc:Fallback>
        </mc:AlternateContent>
      </w:r>
      <w:r w:rsidRPr="008C7F38">
        <w:rPr>
          <w:rFonts w:ascii="Arial" w:hAnsi="Arial" w:cs="Arial"/>
          <w:noProof/>
          <w:lang w:val="en-CA" w:eastAsia="en-CA"/>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1">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4B5507EE"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r w:rsidR="003A2167">
        <w:rPr>
          <w:rFonts w:ascii="Arial" w:hAnsi="Arial" w:cs="Arial"/>
        </w:rPr>
        <w:t>.  EVERY INDICATOR HAS TO HAVE AT LEAST ONE LEARNING OUTCOME INSERTED.</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lang w:val="en-CA" w:eastAsia="en-CA"/>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lang w:val="en-CA" w:eastAsia="en-CA"/>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23CF99A8" w14:textId="5D7E8D39" w:rsidR="008C1480" w:rsidRDefault="008C1480" w:rsidP="002C188C">
      <w:pPr>
        <w:pStyle w:val="ListParagraph"/>
        <w:numPr>
          <w:ilvl w:val="2"/>
          <w:numId w:val="1"/>
        </w:numPr>
        <w:rPr>
          <w:rFonts w:ascii="Arial" w:hAnsi="Arial" w:cs="Arial"/>
        </w:rPr>
      </w:pPr>
      <w:r>
        <w:rPr>
          <w:rFonts w:ascii="Arial" w:hAnsi="Arial" w:cs="Arial"/>
        </w:rPr>
        <w:t xml:space="preserve">The columns in the Rubric Input Template should </w:t>
      </w:r>
      <w:r w:rsidR="000D0615">
        <w:rPr>
          <w:rFonts w:ascii="Arial" w:hAnsi="Arial" w:cs="Arial"/>
        </w:rPr>
        <w:t xml:space="preserve">mostly </w:t>
      </w:r>
      <w:r>
        <w:rPr>
          <w:rFonts w:ascii="Arial" w:hAnsi="Arial" w:cs="Arial"/>
        </w:rPr>
        <w:t>be intuitive.</w:t>
      </w:r>
      <w:r w:rsidR="000D0615">
        <w:rPr>
          <w:rFonts w:ascii="Arial" w:hAnsi="Arial" w:cs="Arial"/>
        </w:rPr>
        <w:t xml:space="preserve">  However, i</w:t>
      </w:r>
      <w:r>
        <w:rPr>
          <w:rFonts w:ascii="Arial" w:hAnsi="Arial" w:cs="Arial"/>
        </w:rPr>
        <w:t xml:space="preserve">f there is confusion, looking at the rubric for another course should help clarify the meaning.  A few notes of clarification that may also help are as follows: i) The </w:t>
      </w:r>
      <w:r w:rsidR="000D0615">
        <w:rPr>
          <w:rFonts w:ascii="Arial" w:hAnsi="Arial" w:cs="Arial"/>
        </w:rPr>
        <w:t xml:space="preserve">“Measurement Date” </w:t>
      </w:r>
      <w:r>
        <w:rPr>
          <w:rFonts w:ascii="Arial" w:hAnsi="Arial" w:cs="Arial"/>
        </w:rPr>
        <w:t>format is given in the header for that column.  The ordering of the month, day and year should follow this example for the current date.  Since different installation of Excel may have a different ordering, the date format is potentially different for different users</w:t>
      </w:r>
      <w:r w:rsidR="000D0615">
        <w:rPr>
          <w:rFonts w:ascii="Arial" w:hAnsi="Arial" w:cs="Arial"/>
        </w:rPr>
        <w:t>, but it will always match this example</w:t>
      </w:r>
      <w:r>
        <w:rPr>
          <w:rFonts w:ascii="Arial" w:hAnsi="Arial" w:cs="Arial"/>
        </w:rPr>
        <w:t xml:space="preserve">; ii) The column </w:t>
      </w:r>
      <w:r w:rsidR="000D0615">
        <w:rPr>
          <w:rFonts w:ascii="Arial" w:hAnsi="Arial" w:cs="Arial"/>
        </w:rPr>
        <w:t>“</w:t>
      </w:r>
      <w:r>
        <w:rPr>
          <w:rFonts w:ascii="Arial" w:hAnsi="Arial" w:cs="Arial"/>
        </w:rPr>
        <w:t>Used (1/0)</w:t>
      </w:r>
      <w:r w:rsidR="000D0615">
        <w:rPr>
          <w:rFonts w:ascii="Arial" w:hAnsi="Arial" w:cs="Arial"/>
        </w:rPr>
        <w:t>”</w:t>
      </w:r>
      <w:r>
        <w:rPr>
          <w:rFonts w:ascii="Arial" w:hAnsi="Arial" w:cs="Arial"/>
        </w:rPr>
        <w:t xml:space="preserve"> is set to 1 if the data in a particular row should be used for the calculation of the </w:t>
      </w:r>
      <w:r>
        <w:rPr>
          <w:rFonts w:ascii="Arial" w:hAnsi="Arial" w:cs="Arial"/>
        </w:rPr>
        <w:lastRenderedPageBreak/>
        <w:t xml:space="preserve">indicator.  If you just want to record the information for future reference, but do not intend for it to be averaged into the indicator, you should enter a 0 zero.  The default value is 1.  If you are unsure, you should use this value; iii) The </w:t>
      </w:r>
      <w:r w:rsidR="000D0615">
        <w:rPr>
          <w:rFonts w:ascii="Arial" w:hAnsi="Arial" w:cs="Arial"/>
        </w:rPr>
        <w:t>“</w:t>
      </w:r>
      <w:r>
        <w:rPr>
          <w:rFonts w:ascii="Arial" w:hAnsi="Arial" w:cs="Arial"/>
        </w:rPr>
        <w:t>Measurement C</w:t>
      </w:r>
      <w:r w:rsidR="000D0615">
        <w:rPr>
          <w:rFonts w:ascii="Arial" w:hAnsi="Arial" w:cs="Arial"/>
        </w:rPr>
        <w:t xml:space="preserve">ategory” </w:t>
      </w:r>
      <w:r>
        <w:rPr>
          <w:rFonts w:ascii="Arial" w:hAnsi="Arial" w:cs="Arial"/>
        </w:rPr>
        <w:t xml:space="preserve">has a drop down box with the possible values Assignment, Lab, Exam, etc.; iv) </w:t>
      </w:r>
      <w:r w:rsidR="000D0615">
        <w:rPr>
          <w:rFonts w:ascii="Arial" w:hAnsi="Arial" w:cs="Arial"/>
        </w:rPr>
        <w:t>The numbers in the “Numbers” column should be the number of students that fit into the given category, not the percentage of the class in that category.</w:t>
      </w:r>
      <w:r w:rsidR="00A67F10">
        <w:rPr>
          <w:rFonts w:ascii="Arial" w:hAnsi="Arial" w:cs="Arial"/>
        </w:rPr>
        <w:t xml:space="preserve">  Class size is not currently entered into the rubric.</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lang w:val="en-CA" w:eastAsia="en-CA"/>
        </w:rPr>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w:t>
      </w:r>
      <w:r w:rsidR="00103F22">
        <w:rPr>
          <w:rFonts w:ascii="Arial" w:hAnsi="Arial" w:cs="Arial"/>
        </w:rPr>
        <w:lastRenderedPageBreak/>
        <w:t>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lang w:val="en-CA" w:eastAsia="en-CA"/>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lang w:val="en-CA" w:eastAsia="en-CA"/>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55168"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9907C" id="Rounded Rectangle 23" o:spid="_x0000_s1026" style="position:absolute;margin-left:318.75pt;margin-top:181.2pt;width:90.75pt;height:2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lang w:val="en-CA" w:eastAsia="en-CA"/>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lang w:val="en-CA" w:eastAsia="en-CA"/>
        </w:rPr>
        <w:lastRenderedPageBreak/>
        <mc:AlternateContent>
          <mc:Choice Requires="wps">
            <w:drawing>
              <wp:anchor distT="0" distB="0" distL="114300" distR="114300" simplePos="0" relativeHeight="251663360"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C6750" id="Rounded Rectangle 24" o:spid="_x0000_s1026" style="position:absolute;margin-left:239.25pt;margin-top:218.85pt;width:104.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lang w:val="en-CA" w:eastAsia="en-CA"/>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57216"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C88F9" id="Rounded Rectangle 25" o:spid="_x0000_s1026" style="position:absolute;margin-left:222.75pt;margin-top:169.65pt;width:56.25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59264"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B9858" id="Rounded Rectangle 26" o:spid="_x0000_s1026" style="position:absolute;margin-left:375.75pt;margin-top:11.85pt;width:75.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lang w:val="en-CA" w:eastAsia="en-CA"/>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0">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6131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00E44" id="Rounded Rectangle 30" o:spid="_x0000_s1026" style="position:absolute;margin-left:276pt;margin-top:84.9pt;width:102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lang w:val="en-CA" w:eastAsia="en-CA"/>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1">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lastRenderedPageBreak/>
        <mc:AlternateContent>
          <mc:Choice Requires="wps">
            <w:drawing>
              <wp:anchor distT="0" distB="0" distL="114300" distR="114300" simplePos="0" relativeHeight="251667456"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A068F" id="Rounded Rectangle 46" o:spid="_x0000_s1026" style="position:absolute;margin-left:57pt;margin-top:152.7pt;width:426.7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lang w:val="en-CA" w:eastAsia="en-CA"/>
        </w:rPr>
        <mc:AlternateContent>
          <mc:Choice Requires="wps">
            <w:drawing>
              <wp:anchor distT="0" distB="0" distL="114300" distR="114300" simplePos="0" relativeHeight="251665408"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25484" id="Rounded Rectangle 45" o:spid="_x0000_s1026" style="position:absolute;margin-left:255.75pt;margin-top:-.3pt;width:36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lang w:val="en-CA" w:eastAsia="en-CA"/>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7">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lang w:val="en-CA" w:eastAsia="en-CA"/>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583E4296" w14:textId="5CD11130" w:rsidR="003A48FE" w:rsidRPr="008C7F38" w:rsidRDefault="00E80E3E" w:rsidP="00743366">
      <w:pPr>
        <w:pStyle w:val="ListParagraph"/>
        <w:ind w:left="1224"/>
        <w:rPr>
          <w:rFonts w:ascii="Arial" w:hAnsi="Arial" w:cs="Arial"/>
        </w:rPr>
      </w:pPr>
      <w:r w:rsidRPr="008C7F38">
        <w:rPr>
          <w:rFonts w:ascii="Arial" w:hAnsi="Arial" w:cs="Arial"/>
          <w:noProof/>
          <w:lang w:val="en-CA" w:eastAsia="en-CA"/>
        </w:rPr>
        <mc:AlternateContent>
          <mc:Choice Requires="wps">
            <w:drawing>
              <wp:anchor distT="0" distB="0" distL="114300" distR="114300" simplePos="0" relativeHeight="251669504"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3DF5D" id="Rounded Rectangle 49" o:spid="_x0000_s1026" style="position:absolute;margin-left:292.35pt;margin-top:21.4pt;width:36pt;height:5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" filled="f" strokecolor="red" strokeweight="2pt"/>
            </w:pict>
          </mc:Fallback>
        </mc:AlternateContent>
      </w:r>
      <w:r w:rsidRPr="008C7F38">
        <w:rPr>
          <w:rFonts w:ascii="Arial" w:hAnsi="Arial" w:cs="Arial"/>
          <w:noProof/>
          <w:lang w:val="en-CA" w:eastAsia="en-CA"/>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8">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F5656A1" w14:textId="2A60546E" w:rsidR="00E80E3E" w:rsidRPr="00E80E3E" w:rsidRDefault="009D3A77" w:rsidP="00E80E3E">
      <w:pPr>
        <w:pStyle w:val="Heading1"/>
        <w:numPr>
          <w:ilvl w:val="0"/>
          <w:numId w:val="1"/>
        </w:numPr>
        <w:spacing w:before="0" w:after="0"/>
        <w:rPr>
          <w:sz w:val="24"/>
          <w:szCs w:val="24"/>
        </w:rPr>
      </w:pPr>
      <w:bookmarkStart w:id="10" w:name="_Toc341427893"/>
      <w:bookmarkStart w:id="11" w:name="_Toc7436222"/>
      <w:r w:rsidRPr="008C7F38">
        <w:rPr>
          <w:sz w:val="24"/>
          <w:szCs w:val="24"/>
        </w:rPr>
        <w:lastRenderedPageBreak/>
        <w:t>Report</w:t>
      </w:r>
      <w:bookmarkEnd w:id="10"/>
      <w:r w:rsidR="00E80E3E">
        <w:rPr>
          <w:sz w:val="24"/>
          <w:szCs w:val="24"/>
        </w:rPr>
        <w:t>s</w:t>
      </w:r>
      <w:bookmarkEnd w:id="11"/>
    </w:p>
    <w:p w14:paraId="30A9B4B7" w14:textId="77777777" w:rsidR="009D3A77" w:rsidRDefault="009D3A77" w:rsidP="00865697">
      <w:pPr>
        <w:rPr>
          <w:rFonts w:ascii="Arial" w:hAnsi="Arial" w:cs="Arial"/>
        </w:rPr>
      </w:pPr>
      <w:bookmarkStart w:id="12" w:name="_Toc340895653"/>
      <w:bookmarkStart w:id="13"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2"/>
      <w:bookmarkEnd w:id="13"/>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lang w:val="en-CA" w:eastAsia="en-CA"/>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lang w:val="en-CA" w:eastAsia="en-CA"/>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lang w:val="en-CA" w:eastAsia="en-CA"/>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lang w:val="en-CA" w:eastAsia="en-CA"/>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2">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48BFB41A" w:rsidR="002D4F88" w:rsidRDefault="002D4F88" w:rsidP="003A48FE">
      <w:pPr>
        <w:rPr>
          <w:rFonts w:ascii="Arial" w:hAnsi="Arial" w:cs="Arial"/>
          <w:color w:val="000000"/>
          <w:shd w:val="clear" w:color="auto" w:fill="FFFFFF"/>
        </w:rPr>
      </w:pPr>
    </w:p>
    <w:p w14:paraId="5A57EE95" w14:textId="77777777" w:rsidR="00114420" w:rsidRDefault="00114420">
      <w:pPr>
        <w:rPr>
          <w:rFonts w:ascii="Arial" w:hAnsi="Arial" w:cs="Arial"/>
          <w:color w:val="000000"/>
          <w:shd w:val="clear" w:color="auto" w:fill="FFFFFF"/>
        </w:rPr>
      </w:pPr>
      <w:r>
        <w:rPr>
          <w:rFonts w:ascii="Arial" w:hAnsi="Arial" w:cs="Arial"/>
          <w:color w:val="000000"/>
          <w:shd w:val="clear" w:color="auto" w:fill="FFFFFF"/>
        </w:rPr>
        <w:br w:type="page"/>
      </w:r>
    </w:p>
    <w:p w14:paraId="76B83BC6" w14:textId="6F42377F" w:rsidR="00114420" w:rsidRPr="00114420" w:rsidRDefault="00114420" w:rsidP="00114420">
      <w:pPr>
        <w:pStyle w:val="ListParagraph"/>
        <w:numPr>
          <w:ilvl w:val="1"/>
          <w:numId w:val="1"/>
        </w:numPr>
        <w:rPr>
          <w:rFonts w:ascii="Arial" w:hAnsi="Arial" w:cs="Arial"/>
          <w:color w:val="000000"/>
          <w:shd w:val="clear" w:color="auto" w:fill="FFFFFF"/>
        </w:rPr>
      </w:pPr>
      <w:r>
        <w:rPr>
          <w:rFonts w:ascii="Arial" w:hAnsi="Arial" w:cs="Arial"/>
          <w:color w:val="000000"/>
          <w:shd w:val="clear" w:color="auto" w:fill="FFFFFF"/>
        </w:rPr>
        <w:lastRenderedPageBreak/>
        <w:t>CEAB Attribute Report</w:t>
      </w:r>
    </w:p>
    <w:p w14:paraId="435E86BF" w14:textId="39A018E7" w:rsidR="00114420" w:rsidRDefault="00114420" w:rsidP="00114420">
      <w:pPr>
        <w:pStyle w:val="ListParagraph"/>
        <w:ind w:left="792"/>
        <w:rPr>
          <w:rFonts w:ascii="Arial" w:hAnsi="Arial" w:cs="Arial"/>
          <w:color w:val="000000"/>
          <w:shd w:val="clear" w:color="auto" w:fill="FFFFFF"/>
        </w:rPr>
      </w:pPr>
      <w:r w:rsidRPr="00114420">
        <w:rPr>
          <w:rFonts w:ascii="Arial" w:hAnsi="Arial" w:cs="Arial"/>
          <w:color w:val="000000"/>
          <w:shd w:val="clear" w:color="auto" w:fill="FFFFFF"/>
        </w:rPr>
        <w:t>The CEAB Attribute Report displays the attribute results of a given program/course by year or term.  Each bar in the report represents a</w:t>
      </w:r>
      <w:r w:rsidR="009A7621">
        <w:rPr>
          <w:rFonts w:ascii="Arial" w:hAnsi="Arial" w:cs="Arial"/>
          <w:color w:val="000000"/>
          <w:shd w:val="clear" w:color="auto" w:fill="FFFFFF"/>
        </w:rPr>
        <w:t xml:space="preserve"> Graduate</w:t>
      </w:r>
      <w:r w:rsidRPr="00114420">
        <w:rPr>
          <w:rFonts w:ascii="Arial" w:hAnsi="Arial" w:cs="Arial"/>
          <w:color w:val="000000"/>
          <w:shd w:val="clear" w:color="auto" w:fill="FFFFFF"/>
        </w:rPr>
        <w:t xml:space="preserve"> </w:t>
      </w:r>
      <w:r w:rsidR="009A7621">
        <w:rPr>
          <w:rFonts w:ascii="Arial" w:hAnsi="Arial" w:cs="Arial"/>
          <w:color w:val="000000"/>
          <w:shd w:val="clear" w:color="auto" w:fill="FFFFFF"/>
        </w:rPr>
        <w:t>A</w:t>
      </w:r>
      <w:r w:rsidRPr="00114420">
        <w:rPr>
          <w:rFonts w:ascii="Arial" w:hAnsi="Arial" w:cs="Arial"/>
          <w:color w:val="000000"/>
          <w:shd w:val="clear" w:color="auto" w:fill="FFFFFF"/>
        </w:rPr>
        <w:t>ttribute.  The bar may divide into 4 expectations.</w:t>
      </w:r>
    </w:p>
    <w:p w14:paraId="22C05FC3" w14:textId="44959BDD" w:rsidR="00114420" w:rsidRDefault="00114420" w:rsidP="00114420">
      <w:pPr>
        <w:pStyle w:val="ListParagraph"/>
        <w:ind w:left="792"/>
        <w:rPr>
          <w:rFonts w:ascii="Arial" w:hAnsi="Arial" w:cs="Arial"/>
          <w:color w:val="000000"/>
          <w:shd w:val="clear" w:color="auto" w:fill="FFFFFF"/>
        </w:rPr>
      </w:pPr>
    </w:p>
    <w:p w14:paraId="3A894FAB" w14:textId="6821316A" w:rsidR="00114420" w:rsidRDefault="00114420" w:rsidP="00114420">
      <w:pPr>
        <w:pStyle w:val="ListParagraph"/>
        <w:ind w:left="792"/>
        <w:rPr>
          <w:rFonts w:ascii="Arial" w:hAnsi="Arial" w:cs="Arial"/>
          <w:color w:val="000000"/>
          <w:shd w:val="clear" w:color="auto" w:fill="FFFFFF"/>
        </w:rPr>
      </w:pPr>
      <w:r w:rsidRPr="00114420">
        <w:rPr>
          <w:rFonts w:ascii="Arial" w:hAnsi="Arial" w:cs="Arial"/>
          <w:color w:val="000000"/>
          <w:shd w:val="clear" w:color="auto" w:fill="FFFFFF"/>
        </w:rPr>
        <w:t>The line indicates the average score for each attribute where 1 = Below expectations and 4 = Exceeds expectations.</w:t>
      </w:r>
    </w:p>
    <w:p w14:paraId="5C71999B" w14:textId="4E8F6218" w:rsidR="00114420" w:rsidRDefault="00114420" w:rsidP="00114420">
      <w:pPr>
        <w:pStyle w:val="ListParagraph"/>
        <w:ind w:left="792"/>
        <w:rPr>
          <w:rFonts w:ascii="Arial" w:hAnsi="Arial" w:cs="Arial"/>
          <w:color w:val="000000"/>
          <w:shd w:val="clear" w:color="auto" w:fill="FFFFFF"/>
        </w:rPr>
      </w:pPr>
    </w:p>
    <w:p w14:paraId="6DB31CAA" w14:textId="6CB9298D" w:rsidR="00114420" w:rsidRDefault="00114420" w:rsidP="00114420">
      <w:pPr>
        <w:pStyle w:val="ListParagraph"/>
        <w:ind w:left="792"/>
        <w:rPr>
          <w:rFonts w:ascii="Arial" w:hAnsi="Arial" w:cs="Arial"/>
          <w:color w:val="000000"/>
          <w:shd w:val="clear" w:color="auto" w:fill="FFFFFF"/>
        </w:rPr>
      </w:pPr>
      <w:r>
        <w:rPr>
          <w:noProof/>
          <w:lang w:val="en-CA" w:eastAsia="en-CA"/>
        </w:rPr>
        <w:drawing>
          <wp:inline distT="0" distB="0" distL="0" distR="0" wp14:anchorId="0EB71795" wp14:editId="0BCEB064">
            <wp:extent cx="3574472" cy="2865266"/>
            <wp:effectExtent l="0" t="0" r="6985" b="0"/>
            <wp:docPr id="3" name="Picture 3" descr="https://user-images.githubusercontent.com/38359810/56609365-e45bad00-65da-11e9-92e1-6bcc66e146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38359810/56609365-e45bad00-65da-11e9-92e1-6bcc66e1468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6414" cy="2866823"/>
                    </a:xfrm>
                    <a:prstGeom prst="rect">
                      <a:avLst/>
                    </a:prstGeom>
                    <a:noFill/>
                    <a:ln>
                      <a:noFill/>
                    </a:ln>
                  </pic:spPr>
                </pic:pic>
              </a:graphicData>
            </a:graphic>
          </wp:inline>
        </w:drawing>
      </w:r>
    </w:p>
    <w:p w14:paraId="0D3BD73A" w14:textId="0D4B73F0" w:rsidR="00114420" w:rsidRDefault="00114420" w:rsidP="00114420">
      <w:pPr>
        <w:pStyle w:val="ListParagraph"/>
        <w:ind w:left="792"/>
        <w:rPr>
          <w:rFonts w:ascii="Arial" w:hAnsi="Arial" w:cs="Arial"/>
          <w:color w:val="000000"/>
          <w:shd w:val="clear" w:color="auto" w:fill="FFFFFF"/>
        </w:rPr>
      </w:pPr>
    </w:p>
    <w:p w14:paraId="22AB8333" w14:textId="6E86F4D9" w:rsidR="00114420" w:rsidRDefault="00114420" w:rsidP="00114420">
      <w:pPr>
        <w:pStyle w:val="ListParagraph"/>
        <w:ind w:left="792"/>
        <w:rPr>
          <w:rFonts w:ascii="Arial" w:hAnsi="Arial" w:cs="Arial"/>
          <w:color w:val="000000"/>
          <w:shd w:val="clear" w:color="auto" w:fill="FFFFFF"/>
        </w:rPr>
      </w:pPr>
      <w:r>
        <w:rPr>
          <w:rFonts w:ascii="Arial" w:hAnsi="Arial" w:cs="Arial"/>
          <w:color w:val="000000"/>
          <w:shd w:val="clear" w:color="auto" w:fill="FFFFFF"/>
        </w:rPr>
        <w:t>Vena’s Drill Down Feature</w:t>
      </w:r>
    </w:p>
    <w:p w14:paraId="4A6C0BBD" w14:textId="77777777" w:rsidR="00114420" w:rsidRDefault="00114420" w:rsidP="00114420">
      <w:pPr>
        <w:pStyle w:val="ListParagraph"/>
        <w:ind w:left="792"/>
        <w:rPr>
          <w:rFonts w:ascii="Arial" w:hAnsi="Arial" w:cs="Arial"/>
          <w:color w:val="000000"/>
          <w:shd w:val="clear" w:color="auto" w:fill="FFFFFF"/>
        </w:rPr>
      </w:pPr>
    </w:p>
    <w:p w14:paraId="60FF5350" w14:textId="68C5C018" w:rsidR="00114420" w:rsidRDefault="00992ED5" w:rsidP="00114420">
      <w:pPr>
        <w:pStyle w:val="ListParagraph"/>
        <w:ind w:left="792"/>
        <w:rPr>
          <w:rFonts w:ascii="Arial" w:hAnsi="Arial" w:cs="Arial"/>
          <w:color w:val="000000"/>
          <w:shd w:val="clear" w:color="auto" w:fill="FFFFFF"/>
        </w:rPr>
      </w:pPr>
      <w:r>
        <w:rPr>
          <w:rFonts w:ascii="Arial" w:hAnsi="Arial" w:cs="Arial"/>
          <w:color w:val="000000"/>
          <w:shd w:val="clear" w:color="auto" w:fill="FFFFFF"/>
        </w:rPr>
        <w:t>The d</w:t>
      </w:r>
      <w:r w:rsidR="00114420" w:rsidRPr="00114420">
        <w:rPr>
          <w:rFonts w:ascii="Arial" w:hAnsi="Arial" w:cs="Arial"/>
          <w:color w:val="000000"/>
          <w:shd w:val="clear" w:color="auto" w:fill="FFFFFF"/>
        </w:rPr>
        <w:t>rill down feature enables users to view the raw data making up the sum of a selected expectation.</w:t>
      </w:r>
    </w:p>
    <w:p w14:paraId="0E93EFAE" w14:textId="31068DE3" w:rsidR="00114420" w:rsidRDefault="00114420" w:rsidP="00114420">
      <w:pPr>
        <w:pStyle w:val="ListParagraph"/>
        <w:ind w:left="792"/>
        <w:rPr>
          <w:rFonts w:ascii="Arial" w:hAnsi="Arial" w:cs="Arial"/>
          <w:color w:val="000000"/>
          <w:shd w:val="clear" w:color="auto" w:fill="FFFFFF"/>
        </w:rPr>
      </w:pPr>
    </w:p>
    <w:p w14:paraId="4E3C1316" w14:textId="6CA3FB37" w:rsidR="00114420" w:rsidRPr="00114420" w:rsidRDefault="00114420" w:rsidP="00114420">
      <w:pPr>
        <w:pStyle w:val="ListParagraph"/>
        <w:numPr>
          <w:ilvl w:val="0"/>
          <w:numId w:val="19"/>
        </w:numPr>
        <w:rPr>
          <w:rFonts w:ascii="Arial" w:hAnsi="Arial" w:cs="Arial"/>
          <w:color w:val="000000"/>
          <w:shd w:val="clear" w:color="auto" w:fill="FFFFFF"/>
        </w:rPr>
      </w:pPr>
      <w:r w:rsidRPr="00114420">
        <w:rPr>
          <w:rFonts w:ascii="Arial" w:hAnsi="Arial" w:cs="Arial"/>
          <w:color w:val="000000"/>
          <w:shd w:val="clear" w:color="auto" w:fill="FFFFFF"/>
        </w:rPr>
        <w:t>Open</w:t>
      </w:r>
      <w:r w:rsidR="00387BD8">
        <w:rPr>
          <w:rFonts w:ascii="Arial" w:hAnsi="Arial" w:cs="Arial"/>
          <w:color w:val="000000"/>
          <w:shd w:val="clear" w:color="auto" w:fill="FFFFFF"/>
        </w:rPr>
        <w:t xml:space="preserve"> the</w:t>
      </w:r>
      <w:bookmarkStart w:id="14" w:name="_GoBack"/>
      <w:bookmarkEnd w:id="14"/>
      <w:r w:rsidRPr="00114420">
        <w:rPr>
          <w:rFonts w:ascii="Arial" w:hAnsi="Arial" w:cs="Arial"/>
          <w:color w:val="000000"/>
          <w:shd w:val="clear" w:color="auto" w:fill="FFFFFF"/>
        </w:rPr>
        <w:t xml:space="preserve"> </w:t>
      </w:r>
      <w:r w:rsidRPr="00114420">
        <w:rPr>
          <w:rFonts w:ascii="Arial" w:hAnsi="Arial" w:cs="Arial"/>
          <w:b/>
          <w:color w:val="000000"/>
          <w:shd w:val="clear" w:color="auto" w:fill="FFFFFF"/>
        </w:rPr>
        <w:t>CEAB Attribute Report</w:t>
      </w:r>
    </w:p>
    <w:p w14:paraId="21DDB7C0" w14:textId="77777777" w:rsidR="00114420" w:rsidRPr="00114420" w:rsidRDefault="00114420" w:rsidP="00114420">
      <w:pPr>
        <w:pStyle w:val="ListParagraph"/>
        <w:numPr>
          <w:ilvl w:val="0"/>
          <w:numId w:val="19"/>
        </w:numPr>
        <w:rPr>
          <w:rFonts w:ascii="Arial" w:hAnsi="Arial" w:cs="Arial"/>
          <w:color w:val="000000"/>
          <w:shd w:val="clear" w:color="auto" w:fill="FFFFFF"/>
        </w:rPr>
      </w:pPr>
      <w:r w:rsidRPr="00114420">
        <w:rPr>
          <w:rFonts w:ascii="Arial" w:hAnsi="Arial" w:cs="Arial"/>
          <w:color w:val="000000"/>
          <w:shd w:val="clear" w:color="auto" w:fill="FFFFFF"/>
        </w:rPr>
        <w:t>Select a Course/Program, Term, and Section</w:t>
      </w:r>
    </w:p>
    <w:p w14:paraId="1C10D2E6" w14:textId="77777777" w:rsidR="00114420" w:rsidRPr="00114420" w:rsidRDefault="00114420" w:rsidP="00114420">
      <w:pPr>
        <w:pStyle w:val="ListParagraph"/>
        <w:numPr>
          <w:ilvl w:val="0"/>
          <w:numId w:val="19"/>
        </w:numPr>
        <w:rPr>
          <w:rFonts w:ascii="Arial" w:hAnsi="Arial" w:cs="Arial"/>
          <w:color w:val="000000"/>
          <w:shd w:val="clear" w:color="auto" w:fill="FFFFFF"/>
        </w:rPr>
      </w:pPr>
      <w:r w:rsidRPr="00114420">
        <w:rPr>
          <w:rFonts w:ascii="Arial" w:hAnsi="Arial" w:cs="Arial"/>
          <w:color w:val="000000"/>
          <w:shd w:val="clear" w:color="auto" w:fill="FFFFFF"/>
        </w:rPr>
        <w:t>Select a cell intersecting an Attribute and Expectation</w:t>
      </w:r>
    </w:p>
    <w:p w14:paraId="637E0B04" w14:textId="1EF491D1" w:rsidR="00114420" w:rsidRDefault="00114420" w:rsidP="00114420">
      <w:pPr>
        <w:pStyle w:val="ListParagraph"/>
        <w:numPr>
          <w:ilvl w:val="1"/>
          <w:numId w:val="19"/>
        </w:numPr>
        <w:rPr>
          <w:rFonts w:ascii="Arial" w:hAnsi="Arial" w:cs="Arial"/>
          <w:color w:val="000000"/>
          <w:shd w:val="clear" w:color="auto" w:fill="FFFFFF"/>
        </w:rPr>
      </w:pPr>
      <w:r>
        <w:rPr>
          <w:noProof/>
          <w:lang w:val="en-CA" w:eastAsia="en-CA"/>
        </w:rPr>
        <w:drawing>
          <wp:inline distT="0" distB="0" distL="0" distR="0" wp14:anchorId="2ED77FD4" wp14:editId="5086E5AC">
            <wp:extent cx="4203865" cy="1055368"/>
            <wp:effectExtent l="0" t="0" r="6350" b="0"/>
            <wp:docPr id="6" name="Picture 6"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218170" cy="1058959"/>
                    </a:xfrm>
                    <a:prstGeom prst="rect">
                      <a:avLst/>
                    </a:prstGeom>
                    <a:noFill/>
                    <a:ln>
                      <a:noFill/>
                    </a:ln>
                  </pic:spPr>
                </pic:pic>
              </a:graphicData>
            </a:graphic>
          </wp:inline>
        </w:drawing>
      </w:r>
    </w:p>
    <w:p w14:paraId="278AC0CA" w14:textId="3200F11C" w:rsidR="00114420" w:rsidRDefault="00114420" w:rsidP="00114420">
      <w:pPr>
        <w:pStyle w:val="ListParagraph"/>
        <w:numPr>
          <w:ilvl w:val="0"/>
          <w:numId w:val="19"/>
        </w:numPr>
        <w:rPr>
          <w:rFonts w:ascii="Arial" w:hAnsi="Arial" w:cs="Arial"/>
          <w:color w:val="000000"/>
          <w:shd w:val="clear" w:color="auto" w:fill="FFFFFF"/>
        </w:rPr>
      </w:pPr>
      <w:r w:rsidRPr="00114420">
        <w:rPr>
          <w:rFonts w:ascii="Arial" w:hAnsi="Arial" w:cs="Arial"/>
          <w:color w:val="000000"/>
          <w:shd w:val="clear" w:color="auto" w:fill="FFFFFF"/>
        </w:rPr>
        <w:t>Select Drill Down</w:t>
      </w:r>
    </w:p>
    <w:p w14:paraId="4ADABF12" w14:textId="0FA1DB18" w:rsidR="00114420" w:rsidRPr="00114420" w:rsidRDefault="00114420" w:rsidP="00114420">
      <w:pPr>
        <w:pStyle w:val="ListParagraph"/>
        <w:numPr>
          <w:ilvl w:val="1"/>
          <w:numId w:val="19"/>
        </w:numPr>
        <w:rPr>
          <w:rFonts w:ascii="Arial" w:hAnsi="Arial" w:cs="Arial"/>
          <w:color w:val="000000"/>
          <w:shd w:val="clear" w:color="auto" w:fill="FFFFFF"/>
        </w:rPr>
      </w:pPr>
      <w:r w:rsidRPr="00114420">
        <w:rPr>
          <w:rFonts w:ascii="Arial" w:hAnsi="Arial" w:cs="Arial"/>
          <w:color w:val="000000"/>
          <w:shd w:val="clear" w:color="auto" w:fill="FFFFFF"/>
        </w:rPr>
        <w:t xml:space="preserve">For </w:t>
      </w:r>
      <w:r>
        <w:rPr>
          <w:rFonts w:ascii="Arial" w:hAnsi="Arial" w:cs="Arial"/>
          <w:color w:val="000000"/>
          <w:shd w:val="clear" w:color="auto" w:fill="FFFFFF"/>
        </w:rPr>
        <w:t xml:space="preserve">Windows users, select Vena Tab </w:t>
      </w:r>
      <w:r w:rsidRPr="00114420">
        <w:rPr>
          <w:rFonts w:ascii="Arial" w:hAnsi="Arial" w:cs="Arial"/>
          <w:color w:val="000000"/>
          <w:shd w:val="clear" w:color="auto" w:fill="FFFFFF"/>
        </w:rPr>
        <w:sym w:font="Wingdings" w:char="F0E0"/>
      </w:r>
      <w:r>
        <w:rPr>
          <w:rFonts w:ascii="Arial" w:hAnsi="Arial" w:cs="Arial"/>
          <w:color w:val="000000"/>
          <w:shd w:val="clear" w:color="auto" w:fill="FFFFFF"/>
        </w:rPr>
        <w:t xml:space="preserve"> Drill </w:t>
      </w:r>
      <w:r w:rsidRPr="00114420">
        <w:rPr>
          <w:rFonts w:ascii="Arial" w:hAnsi="Arial" w:cs="Arial"/>
          <w:color w:val="000000"/>
          <w:shd w:val="clear" w:color="auto" w:fill="FFFFFF"/>
        </w:rPr>
        <w:sym w:font="Wingdings" w:char="F0E0"/>
      </w:r>
      <w:r w:rsidRPr="00114420">
        <w:rPr>
          <w:rFonts w:ascii="Arial" w:hAnsi="Arial" w:cs="Arial"/>
          <w:color w:val="000000"/>
          <w:shd w:val="clear" w:color="auto" w:fill="FFFFFF"/>
        </w:rPr>
        <w:t xml:space="preserve"> Drill Down</w:t>
      </w:r>
    </w:p>
    <w:p w14:paraId="692E8394" w14:textId="2DF4C4ED" w:rsidR="00114420" w:rsidRDefault="00114420" w:rsidP="00114420">
      <w:pPr>
        <w:pStyle w:val="ListParagraph"/>
        <w:numPr>
          <w:ilvl w:val="1"/>
          <w:numId w:val="19"/>
        </w:numPr>
        <w:rPr>
          <w:rFonts w:ascii="Arial" w:hAnsi="Arial" w:cs="Arial"/>
          <w:color w:val="000000"/>
          <w:shd w:val="clear" w:color="auto" w:fill="FFFFFF"/>
        </w:rPr>
      </w:pPr>
      <w:r>
        <w:rPr>
          <w:noProof/>
          <w:lang w:val="en-CA" w:eastAsia="en-CA"/>
        </w:rPr>
        <w:lastRenderedPageBreak/>
        <w:drawing>
          <wp:inline distT="0" distB="0" distL="0" distR="0" wp14:anchorId="5828EC8E" wp14:editId="68A0644D">
            <wp:extent cx="1186772" cy="1139588"/>
            <wp:effectExtent l="0" t="0" r="0" b="3810"/>
            <wp:docPr id="8" name="Picture 8"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1193593" cy="1146138"/>
                    </a:xfrm>
                    <a:prstGeom prst="rect">
                      <a:avLst/>
                    </a:prstGeom>
                    <a:noFill/>
                    <a:ln>
                      <a:noFill/>
                    </a:ln>
                  </pic:spPr>
                </pic:pic>
              </a:graphicData>
            </a:graphic>
          </wp:inline>
        </w:drawing>
      </w:r>
    </w:p>
    <w:p w14:paraId="16970C54" w14:textId="77777777" w:rsidR="00114420" w:rsidRPr="00114420" w:rsidRDefault="00114420" w:rsidP="00114420">
      <w:pPr>
        <w:pStyle w:val="ListParagraph"/>
        <w:numPr>
          <w:ilvl w:val="1"/>
          <w:numId w:val="19"/>
        </w:numPr>
        <w:rPr>
          <w:rFonts w:ascii="Arial" w:hAnsi="Arial" w:cs="Arial"/>
          <w:color w:val="000000"/>
          <w:shd w:val="clear" w:color="auto" w:fill="FFFFFF"/>
        </w:rPr>
      </w:pPr>
      <w:r w:rsidRPr="00114420">
        <w:rPr>
          <w:rFonts w:ascii="Arial" w:hAnsi="Arial" w:cs="Arial"/>
          <w:color w:val="000000"/>
          <w:shd w:val="clear" w:color="auto" w:fill="FFFFFF"/>
        </w:rPr>
        <w:t>For macOS users, select Drill Down</w:t>
      </w:r>
    </w:p>
    <w:p w14:paraId="223376F7" w14:textId="46F71F42" w:rsidR="00114420" w:rsidRDefault="00114420" w:rsidP="00114420">
      <w:pPr>
        <w:pStyle w:val="ListParagraph"/>
        <w:numPr>
          <w:ilvl w:val="1"/>
          <w:numId w:val="19"/>
        </w:numPr>
        <w:rPr>
          <w:rFonts w:ascii="Arial" w:hAnsi="Arial" w:cs="Arial"/>
          <w:color w:val="000000"/>
          <w:shd w:val="clear" w:color="auto" w:fill="FFFFFF"/>
        </w:rPr>
      </w:pPr>
      <w:r>
        <w:rPr>
          <w:noProof/>
          <w:lang w:val="en-CA" w:eastAsia="en-CA"/>
        </w:rPr>
        <w:drawing>
          <wp:inline distT="0" distB="0" distL="0" distR="0" wp14:anchorId="5076BF77" wp14:editId="769C1BE2">
            <wp:extent cx="14192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9225" cy="923925"/>
                    </a:xfrm>
                    <a:prstGeom prst="rect">
                      <a:avLst/>
                    </a:prstGeom>
                  </pic:spPr>
                </pic:pic>
              </a:graphicData>
            </a:graphic>
          </wp:inline>
        </w:drawing>
      </w:r>
    </w:p>
    <w:p w14:paraId="6E1A6AB5" w14:textId="77777777" w:rsidR="00114420" w:rsidRPr="00114420" w:rsidRDefault="00114420" w:rsidP="00114420">
      <w:pPr>
        <w:pStyle w:val="ListParagraph"/>
        <w:numPr>
          <w:ilvl w:val="0"/>
          <w:numId w:val="19"/>
        </w:numPr>
        <w:rPr>
          <w:rFonts w:ascii="Arial" w:hAnsi="Arial" w:cs="Arial"/>
          <w:color w:val="000000"/>
          <w:shd w:val="clear" w:color="auto" w:fill="FFFFFF"/>
        </w:rPr>
      </w:pPr>
      <w:r w:rsidRPr="00114420">
        <w:rPr>
          <w:rFonts w:ascii="Arial" w:hAnsi="Arial" w:cs="Arial"/>
          <w:color w:val="000000"/>
          <w:shd w:val="clear" w:color="auto" w:fill="FFFFFF"/>
        </w:rPr>
        <w:t>A new Excel worksheet will be generated displaying a breakdown of the data by course, year, attribute, section, value, etc.</w:t>
      </w:r>
    </w:p>
    <w:p w14:paraId="787CE414" w14:textId="77777777" w:rsidR="00114420" w:rsidRPr="00114420" w:rsidRDefault="00114420" w:rsidP="00114420">
      <w:pPr>
        <w:pStyle w:val="ListParagraph"/>
        <w:numPr>
          <w:ilvl w:val="1"/>
          <w:numId w:val="19"/>
        </w:numPr>
        <w:rPr>
          <w:rFonts w:ascii="Arial" w:hAnsi="Arial" w:cs="Arial"/>
          <w:color w:val="000000"/>
          <w:shd w:val="clear" w:color="auto" w:fill="FFFFFF"/>
        </w:rPr>
      </w:pPr>
      <w:r w:rsidRPr="00114420">
        <w:rPr>
          <w:rFonts w:ascii="Arial" w:hAnsi="Arial" w:cs="Arial"/>
          <w:color w:val="000000"/>
          <w:shd w:val="clear" w:color="auto" w:fill="FFFFFF"/>
        </w:rPr>
        <w:t>The sum of the value column will equal the value of the selected cell</w:t>
      </w:r>
    </w:p>
    <w:p w14:paraId="1177107B" w14:textId="57CF55CD" w:rsidR="00114420" w:rsidRPr="00114420" w:rsidRDefault="00114420" w:rsidP="00114420">
      <w:pPr>
        <w:pStyle w:val="ListParagraph"/>
        <w:ind w:left="360"/>
        <w:rPr>
          <w:rFonts w:ascii="Arial" w:hAnsi="Arial" w:cs="Arial"/>
          <w:color w:val="000000"/>
          <w:shd w:val="clear" w:color="auto" w:fill="FFFFFF"/>
        </w:rPr>
      </w:pPr>
      <w:r>
        <w:rPr>
          <w:noProof/>
          <w:lang w:val="en-CA" w:eastAsia="en-CA"/>
        </w:rPr>
        <w:drawing>
          <wp:inline distT="0" distB="0" distL="0" distR="0" wp14:anchorId="481B776F" wp14:editId="4A077D63">
            <wp:extent cx="6132798" cy="1940118"/>
            <wp:effectExtent l="0" t="0" r="1905" b="3175"/>
            <wp:docPr id="50" name="Picture 50"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6190205" cy="1958279"/>
                    </a:xfrm>
                    <a:prstGeom prst="rect">
                      <a:avLst/>
                    </a:prstGeom>
                    <a:noFill/>
                    <a:ln>
                      <a:noFill/>
                    </a:ln>
                  </pic:spPr>
                </pic:pic>
              </a:graphicData>
            </a:graphic>
          </wp:inline>
        </w:drawing>
      </w:r>
    </w:p>
    <w:p w14:paraId="6118D3DF" w14:textId="77777777" w:rsidR="00114420" w:rsidRPr="008C7F38" w:rsidRDefault="00114420"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5" w:name="_Toc341427896"/>
      <w:bookmarkStart w:id="16" w:name="_Toc7436223"/>
      <w:r w:rsidRPr="008C7F38">
        <w:rPr>
          <w:sz w:val="24"/>
          <w:szCs w:val="24"/>
        </w:rPr>
        <w:t>Other Vena Resources</w:t>
      </w:r>
      <w:bookmarkEnd w:id="15"/>
      <w:bookmarkEnd w:id="16"/>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41"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42"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43"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44"/>
      <w:footerReference w:type="default" r:id="rId45"/>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AE3E2" w14:textId="77777777" w:rsidR="00A67F10" w:rsidRDefault="00A67F10">
      <w:r>
        <w:separator/>
      </w:r>
    </w:p>
  </w:endnote>
  <w:endnote w:type="continuationSeparator" w:id="0">
    <w:p w14:paraId="4AE544E4" w14:textId="77777777" w:rsidR="00A67F10" w:rsidRDefault="00A67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67B1A97C" w:rsidR="00A67F10" w:rsidRPr="006769F9" w:rsidRDefault="00A67F10"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387BD8">
      <w:rPr>
        <w:rStyle w:val="PageNumber"/>
        <w:rFonts w:ascii="Calibri" w:hAnsi="Calibri"/>
        <w:noProof/>
        <w:sz w:val="20"/>
        <w:szCs w:val="20"/>
      </w:rPr>
      <w:t>18</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387BD8">
      <w:rPr>
        <w:rStyle w:val="PageNumber"/>
        <w:rFonts w:ascii="Calibri" w:hAnsi="Calibri"/>
        <w:noProof/>
        <w:sz w:val="20"/>
        <w:szCs w:val="20"/>
      </w:rPr>
      <w:t>18</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FBE7B" w14:textId="77777777" w:rsidR="00A67F10" w:rsidRDefault="00A67F10">
      <w:r>
        <w:separator/>
      </w:r>
    </w:p>
  </w:footnote>
  <w:footnote w:type="continuationSeparator" w:id="0">
    <w:p w14:paraId="5237C3FF" w14:textId="77777777" w:rsidR="00A67F10" w:rsidRDefault="00A67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A67F10" w:rsidRDefault="00A67F10">
    <w:pPr>
      <w:pStyle w:val="Header"/>
    </w:pPr>
  </w:p>
  <w:tbl>
    <w:tblPr>
      <w:tblW w:w="10016" w:type="dxa"/>
      <w:tblInd w:w="-252" w:type="dxa"/>
      <w:tblLook w:val="01E0" w:firstRow="1" w:lastRow="1" w:firstColumn="1" w:lastColumn="1" w:noHBand="0" w:noVBand="0"/>
    </w:tblPr>
    <w:tblGrid>
      <w:gridCol w:w="2340"/>
      <w:gridCol w:w="5671"/>
      <w:gridCol w:w="2005"/>
    </w:tblGrid>
    <w:tr w:rsidR="00A67F10" w:rsidRPr="008B0AE0" w14:paraId="70A4E4F4" w14:textId="77777777" w:rsidTr="00C30853">
      <w:trPr>
        <w:trHeight w:val="312"/>
      </w:trPr>
      <w:tc>
        <w:tcPr>
          <w:tcW w:w="2340" w:type="dxa"/>
          <w:vMerge w:val="restart"/>
          <w:shd w:val="clear" w:color="auto" w:fill="83002B"/>
        </w:tcPr>
        <w:p w14:paraId="63A8A016" w14:textId="06EC5428" w:rsidR="00A67F10" w:rsidRPr="008B0AE0" w:rsidRDefault="00A67F10" w:rsidP="00662D81">
          <w:pPr>
            <w:pStyle w:val="Header"/>
            <w:rPr>
              <w:rFonts w:ascii="Calibri" w:hAnsi="Calibri" w:cs="Arial"/>
              <w:sz w:val="16"/>
              <w:szCs w:val="16"/>
            </w:rPr>
          </w:pPr>
          <w:r>
            <w:rPr>
              <w:rFonts w:ascii="Calibri" w:hAnsi="Calibri" w:cs="Arial"/>
              <w:noProof/>
              <w:sz w:val="16"/>
              <w:szCs w:val="16"/>
              <w:lang w:val="en-CA" w:eastAsia="en-CA"/>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A67F10" w:rsidRPr="008B0AE0" w:rsidRDefault="00A67F10" w:rsidP="008B0AE0">
          <w:pPr>
            <w:pStyle w:val="Header"/>
            <w:jc w:val="center"/>
            <w:rPr>
              <w:rFonts w:ascii="Calibri" w:hAnsi="Calibri" w:cs="Arial"/>
              <w:sz w:val="22"/>
              <w:szCs w:val="16"/>
            </w:rPr>
          </w:pPr>
        </w:p>
        <w:p w14:paraId="7477FDC1" w14:textId="39E52EAC" w:rsidR="00A67F10" w:rsidRPr="000F6D9C" w:rsidRDefault="00A67F10"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A67F10" w:rsidRPr="008B0AE0" w:rsidRDefault="00A67F10" w:rsidP="00662D81">
          <w:pPr>
            <w:pStyle w:val="Header"/>
            <w:rPr>
              <w:rFonts w:ascii="Calibri" w:hAnsi="Calibri" w:cs="Arial"/>
              <w:sz w:val="16"/>
              <w:szCs w:val="16"/>
            </w:rPr>
          </w:pPr>
        </w:p>
      </w:tc>
      <w:tc>
        <w:tcPr>
          <w:tcW w:w="2005" w:type="dxa"/>
          <w:shd w:val="clear" w:color="auto" w:fill="83002B"/>
        </w:tcPr>
        <w:p w14:paraId="7A357A61" w14:textId="77777777" w:rsidR="00A67F10" w:rsidRPr="00C30853" w:rsidRDefault="00A67F10" w:rsidP="00C30853">
          <w:pPr>
            <w:pStyle w:val="Header"/>
            <w:jc w:val="right"/>
            <w:rPr>
              <w:rFonts w:ascii="Calibri" w:hAnsi="Calibri" w:cs="Arial"/>
              <w:sz w:val="16"/>
              <w:szCs w:val="16"/>
            </w:rPr>
          </w:pPr>
        </w:p>
      </w:tc>
    </w:tr>
    <w:tr w:rsidR="00A67F10" w:rsidRPr="008B0AE0" w14:paraId="687FDA9C" w14:textId="77777777" w:rsidTr="00C30853">
      <w:trPr>
        <w:trHeight w:val="312"/>
      </w:trPr>
      <w:tc>
        <w:tcPr>
          <w:tcW w:w="2340" w:type="dxa"/>
          <w:vMerge/>
          <w:shd w:val="clear" w:color="auto" w:fill="83002B"/>
        </w:tcPr>
        <w:p w14:paraId="00F05F74" w14:textId="77777777" w:rsidR="00A67F10" w:rsidRPr="008B0AE0" w:rsidRDefault="00A67F10" w:rsidP="00662D81">
          <w:pPr>
            <w:pStyle w:val="Header"/>
            <w:rPr>
              <w:rFonts w:ascii="Calibri" w:hAnsi="Calibri" w:cs="Arial"/>
              <w:sz w:val="16"/>
              <w:szCs w:val="16"/>
            </w:rPr>
          </w:pPr>
        </w:p>
      </w:tc>
      <w:tc>
        <w:tcPr>
          <w:tcW w:w="5671" w:type="dxa"/>
          <w:vMerge/>
          <w:shd w:val="clear" w:color="auto" w:fill="83002B"/>
        </w:tcPr>
        <w:p w14:paraId="208A8D87" w14:textId="77777777" w:rsidR="00A67F10" w:rsidRPr="008B0AE0" w:rsidRDefault="00A67F10" w:rsidP="00662D81">
          <w:pPr>
            <w:pStyle w:val="Header"/>
            <w:rPr>
              <w:rFonts w:ascii="Calibri" w:hAnsi="Calibri" w:cs="Arial"/>
              <w:sz w:val="16"/>
              <w:szCs w:val="16"/>
            </w:rPr>
          </w:pPr>
        </w:p>
      </w:tc>
      <w:tc>
        <w:tcPr>
          <w:tcW w:w="2005" w:type="dxa"/>
          <w:shd w:val="clear" w:color="auto" w:fill="83002B"/>
        </w:tcPr>
        <w:p w14:paraId="7E644A35" w14:textId="77777777" w:rsidR="00A67F10" w:rsidRPr="00C30853" w:rsidRDefault="00A67F10" w:rsidP="00C30853">
          <w:pPr>
            <w:pStyle w:val="Header"/>
            <w:jc w:val="right"/>
            <w:rPr>
              <w:rFonts w:ascii="Calibri" w:hAnsi="Calibri" w:cs="Arial"/>
              <w:sz w:val="16"/>
              <w:szCs w:val="16"/>
            </w:rPr>
          </w:pPr>
        </w:p>
      </w:tc>
    </w:tr>
    <w:tr w:rsidR="00A67F10" w:rsidRPr="008B0AE0" w14:paraId="3DD6D456" w14:textId="77777777" w:rsidTr="00C30853">
      <w:trPr>
        <w:trHeight w:val="131"/>
      </w:trPr>
      <w:tc>
        <w:tcPr>
          <w:tcW w:w="2340" w:type="dxa"/>
          <w:vMerge/>
          <w:shd w:val="clear" w:color="auto" w:fill="83002B"/>
        </w:tcPr>
        <w:p w14:paraId="0BF284F1" w14:textId="77777777" w:rsidR="00A67F10" w:rsidRPr="008B0AE0" w:rsidRDefault="00A67F10" w:rsidP="00662D81">
          <w:pPr>
            <w:pStyle w:val="Header"/>
            <w:rPr>
              <w:rFonts w:ascii="Calibri" w:hAnsi="Calibri" w:cs="Arial"/>
              <w:sz w:val="16"/>
              <w:szCs w:val="16"/>
            </w:rPr>
          </w:pPr>
        </w:p>
      </w:tc>
      <w:tc>
        <w:tcPr>
          <w:tcW w:w="5671" w:type="dxa"/>
          <w:vMerge/>
          <w:shd w:val="clear" w:color="auto" w:fill="83002B"/>
        </w:tcPr>
        <w:p w14:paraId="71E2C519" w14:textId="77777777" w:rsidR="00A67F10" w:rsidRPr="008B0AE0" w:rsidRDefault="00A67F10" w:rsidP="00662D81">
          <w:pPr>
            <w:pStyle w:val="Header"/>
            <w:rPr>
              <w:rFonts w:ascii="Calibri" w:hAnsi="Calibri" w:cs="Arial"/>
              <w:sz w:val="16"/>
              <w:szCs w:val="16"/>
            </w:rPr>
          </w:pPr>
        </w:p>
      </w:tc>
      <w:tc>
        <w:tcPr>
          <w:tcW w:w="2005" w:type="dxa"/>
          <w:shd w:val="clear" w:color="auto" w:fill="83002B"/>
        </w:tcPr>
        <w:p w14:paraId="23B04F16" w14:textId="77777777" w:rsidR="00A67F10" w:rsidRPr="00C30853" w:rsidRDefault="00A67F10"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A67F10" w:rsidRDefault="00A67F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15:restartNumberingAfterBreak="0">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78621EF0"/>
    <w:multiLevelType w:val="hybridMultilevel"/>
    <w:tmpl w:val="1702239C"/>
    <w:lvl w:ilvl="0" w:tplc="28B2B598">
      <w:start w:val="1"/>
      <w:numFmt w:val="decimal"/>
      <w:lvlText w:val="%1."/>
      <w:lvlJc w:val="left"/>
      <w:pPr>
        <w:ind w:left="1152" w:hanging="360"/>
      </w:pPr>
      <w:rPr>
        <w:rFonts w:hint="default"/>
      </w:rPr>
    </w:lvl>
    <w:lvl w:ilvl="1" w:tplc="10090019">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3"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 w:numId="19">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0615"/>
    <w:rsid w:val="000D43B6"/>
    <w:rsid w:val="000D4DAE"/>
    <w:rsid w:val="000D6973"/>
    <w:rsid w:val="000E4B0E"/>
    <w:rsid w:val="000F6D9C"/>
    <w:rsid w:val="000F6FAB"/>
    <w:rsid w:val="00103F22"/>
    <w:rsid w:val="00114420"/>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87BD8"/>
    <w:rsid w:val="003A2167"/>
    <w:rsid w:val="003A48FE"/>
    <w:rsid w:val="003A563E"/>
    <w:rsid w:val="003B47C1"/>
    <w:rsid w:val="003B64AB"/>
    <w:rsid w:val="003D4AB6"/>
    <w:rsid w:val="003D5100"/>
    <w:rsid w:val="003E057D"/>
    <w:rsid w:val="003E69BB"/>
    <w:rsid w:val="003F457B"/>
    <w:rsid w:val="00400A5B"/>
    <w:rsid w:val="00410229"/>
    <w:rsid w:val="004175D9"/>
    <w:rsid w:val="00425A7C"/>
    <w:rsid w:val="00426151"/>
    <w:rsid w:val="004326E1"/>
    <w:rsid w:val="00452442"/>
    <w:rsid w:val="00456B6F"/>
    <w:rsid w:val="004656C8"/>
    <w:rsid w:val="00473FCA"/>
    <w:rsid w:val="00485B63"/>
    <w:rsid w:val="004934E7"/>
    <w:rsid w:val="004941A1"/>
    <w:rsid w:val="004952DE"/>
    <w:rsid w:val="004B1A8C"/>
    <w:rsid w:val="004C176B"/>
    <w:rsid w:val="004E254C"/>
    <w:rsid w:val="004E796D"/>
    <w:rsid w:val="004F2E6C"/>
    <w:rsid w:val="004F3E09"/>
    <w:rsid w:val="00501027"/>
    <w:rsid w:val="00502F91"/>
    <w:rsid w:val="00513009"/>
    <w:rsid w:val="00513982"/>
    <w:rsid w:val="005178A2"/>
    <w:rsid w:val="00542ADB"/>
    <w:rsid w:val="00550143"/>
    <w:rsid w:val="00553CD6"/>
    <w:rsid w:val="005753E1"/>
    <w:rsid w:val="00577262"/>
    <w:rsid w:val="00577AC5"/>
    <w:rsid w:val="00581EC7"/>
    <w:rsid w:val="005974FA"/>
    <w:rsid w:val="005B2310"/>
    <w:rsid w:val="005B6BF9"/>
    <w:rsid w:val="005C0CE8"/>
    <w:rsid w:val="005C55EB"/>
    <w:rsid w:val="005E6DBB"/>
    <w:rsid w:val="00614EA5"/>
    <w:rsid w:val="00624B15"/>
    <w:rsid w:val="0064617A"/>
    <w:rsid w:val="006512AC"/>
    <w:rsid w:val="006524FF"/>
    <w:rsid w:val="006534C7"/>
    <w:rsid w:val="00662681"/>
    <w:rsid w:val="00662D81"/>
    <w:rsid w:val="00663A67"/>
    <w:rsid w:val="00664E11"/>
    <w:rsid w:val="006769F9"/>
    <w:rsid w:val="00677CBA"/>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3366"/>
    <w:rsid w:val="0074640D"/>
    <w:rsid w:val="00750F0A"/>
    <w:rsid w:val="007532E3"/>
    <w:rsid w:val="00754235"/>
    <w:rsid w:val="00754FF4"/>
    <w:rsid w:val="00782869"/>
    <w:rsid w:val="00783327"/>
    <w:rsid w:val="00784CB7"/>
    <w:rsid w:val="00795338"/>
    <w:rsid w:val="0079668B"/>
    <w:rsid w:val="00797598"/>
    <w:rsid w:val="007A49CC"/>
    <w:rsid w:val="007A69D2"/>
    <w:rsid w:val="007B06DF"/>
    <w:rsid w:val="007B22AD"/>
    <w:rsid w:val="007B4922"/>
    <w:rsid w:val="007C0101"/>
    <w:rsid w:val="007D30CD"/>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148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680"/>
    <w:rsid w:val="00983A0C"/>
    <w:rsid w:val="00990D93"/>
    <w:rsid w:val="00992ED5"/>
    <w:rsid w:val="009941ED"/>
    <w:rsid w:val="009A7621"/>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67F10"/>
    <w:rsid w:val="00A73DF1"/>
    <w:rsid w:val="00A84785"/>
    <w:rsid w:val="00A852A9"/>
    <w:rsid w:val="00A957A8"/>
    <w:rsid w:val="00A97DAE"/>
    <w:rsid w:val="00AA2457"/>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A2912"/>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3B82"/>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65F74"/>
    <w:rsid w:val="00F76B38"/>
    <w:rsid w:val="00F77B11"/>
    <w:rsid w:val="00F81642"/>
    <w:rsid w:val="00F84B96"/>
    <w:rsid w:val="00F85AB1"/>
    <w:rsid w:val="00F85D11"/>
    <w:rsid w:val="00F97F1B"/>
    <w:rsid w:val="00FA047F"/>
    <w:rsid w:val="00FB05CC"/>
    <w:rsid w:val="00FB2A95"/>
    <w:rsid w:val="00FB558D"/>
    <w:rsid w:val="00FD2A09"/>
    <w:rsid w:val="00FD45A0"/>
    <w:rsid w:val="00FE4EE2"/>
    <w:rsid w:val="00FF2E0D"/>
    <w:rsid w:val="00FF2E2E"/>
    <w:rsid w:val="00FF5BFB"/>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fillcolor="white">
      <v:fill color="white"/>
    </o:shapedefaults>
    <o:shapelayout v:ext="edit">
      <o:idmap v:ext="edit" data="1"/>
    </o:shapelayout>
  </w:shapeDefaults>
  <w:decimalSymbol w:val="."/>
  <w:listSeparator w:val=","/>
  <w14:docId w14:val="489E5257"/>
  <w15:docId w15:val="{75250528-5CC7-424E-8EC0-4DC0AEAFA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hyperlink" Target="http://docs.vena.io/" TargetMode="Externa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tif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cid:image005.jpg@01D4F9EB.EE62CC30" TargetMode="External"/><Relationship Id="rId40" Type="http://schemas.openxmlformats.org/officeDocument/2006/relationships/image" Target="cid:image006.jpg@01D4F9EB.EE62CC30"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measure.mcmaster.ca/" TargetMode="External"/><Relationship Id="rId23" Type="http://schemas.openxmlformats.org/officeDocument/2006/relationships/image" Target="media/image8.png"/><Relationship Id="rId28" Type="http://schemas.openxmlformats.org/officeDocument/2006/relationships/image" Target="media/image13.tmp"/><Relationship Id="rId36" Type="http://schemas.openxmlformats.org/officeDocument/2006/relationships/image" Target="media/image20.jpe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7.png"/><Relationship Id="rId27" Type="http://schemas.openxmlformats.org/officeDocument/2006/relationships/image" Target="media/image12.tmp"/><Relationship Id="rId30" Type="http://schemas.openxmlformats.org/officeDocument/2006/relationships/image" Target="media/image15.png"/><Relationship Id="rId35" Type="http://schemas.openxmlformats.org/officeDocument/2006/relationships/image" Target="cid:image011.png@01D4F9EB.7E670AE0" TargetMode="External"/><Relationship Id="rId43" Type="http://schemas.openxmlformats.org/officeDocument/2006/relationships/hyperlink" Target="mailto:zhengm2@mcmaster.ca"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5.tmp"/><Relationship Id="rId41" Type="http://schemas.openxmlformats.org/officeDocument/2006/relationships/hyperlink" Target="http://goo.gl/forms/I3kDnsUl4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5763642-A5F5-4064-8EC1-4A0CCCFA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19</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13609</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April 29, 2019</dc:creator>
  <cp:lastModifiedBy>Andrew Aran</cp:lastModifiedBy>
  <cp:revision>9</cp:revision>
  <cp:lastPrinted>2017-04-19T22:39:00Z</cp:lastPrinted>
  <dcterms:created xsi:type="dcterms:W3CDTF">2017-04-19T22:39:00Z</dcterms:created>
  <dcterms:modified xsi:type="dcterms:W3CDTF">2019-04-29T20:02:00Z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