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0CCE6" w14:textId="0F602C7C" w:rsidR="007C0101" w:rsidRPr="006312D0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Pr="006312D0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6312D0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6312D0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6312D0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6312D0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6312D0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6312D0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6312D0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6312D0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312D0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6312D0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312D0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6312D0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312D0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6312D0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6312D0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6312D0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July 5</w:t>
            </w:r>
            <w:r w:rsidR="00E302C5" w:rsidRPr="006312D0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6312D0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09622EDE" w:rsidR="00E302C5" w:rsidRPr="006312D0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6312D0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2BFB47E0" w:rsidR="00E302C5" w:rsidRPr="006312D0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25DB5AEA" w:rsidR="00E302C5" w:rsidRPr="006312D0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A23BD60" w:rsidR="00E302C5" w:rsidRPr="006312D0" w:rsidRDefault="00C77532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E994FEA" w:rsidR="00E302C5" w:rsidRPr="006312D0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Split the instructor document</w:t>
            </w:r>
          </w:p>
        </w:tc>
      </w:tr>
      <w:tr w:rsidR="00E302C5" w:rsidRPr="006312D0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15F1F2FD" w:rsidR="00E302C5" w:rsidRPr="006312D0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2127" w:type="dxa"/>
            <w:shd w:val="clear" w:color="auto" w:fill="auto"/>
          </w:tcPr>
          <w:p w14:paraId="1C4266FC" w14:textId="490BBFA8" w:rsidR="00E302C5" w:rsidRPr="006312D0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3A759BF4" w14:textId="1FD75EAA" w:rsidR="00E302C5" w:rsidRPr="006312D0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2CF3FF21" w14:textId="12B3DD81" w:rsidR="00E302C5" w:rsidRPr="006312D0" w:rsidRDefault="005F2764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Added Section 5</w:t>
            </w:r>
            <w:r w:rsidR="00F71532" w:rsidRPr="006312D0">
              <w:rPr>
                <w:rFonts w:ascii="Arial" w:hAnsi="Arial" w:cs="Arial"/>
                <w:sz w:val="22"/>
              </w:rPr>
              <w:t xml:space="preserve"> and 4.1</w:t>
            </w:r>
            <w:r w:rsidR="00CA0302" w:rsidRPr="006312D0">
              <w:rPr>
                <w:rFonts w:ascii="Arial" w:hAnsi="Arial" w:cs="Arial"/>
                <w:sz w:val="22"/>
              </w:rPr>
              <w:t xml:space="preserve"> and 1.4</w:t>
            </w:r>
          </w:p>
        </w:tc>
      </w:tr>
      <w:tr w:rsidR="005F2764" w:rsidRPr="006312D0" w14:paraId="1E68877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4D82046" w14:textId="55EC7723" w:rsidR="005F2764" w:rsidRPr="006312D0" w:rsidRDefault="004429D2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1.3</w:t>
            </w:r>
          </w:p>
        </w:tc>
        <w:tc>
          <w:tcPr>
            <w:tcW w:w="2127" w:type="dxa"/>
            <w:shd w:val="clear" w:color="auto" w:fill="auto"/>
          </w:tcPr>
          <w:p w14:paraId="525B1A8F" w14:textId="6BA34ED5" w:rsidR="005F2764" w:rsidRPr="006312D0" w:rsidRDefault="004429D2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October 19, 2016</w:t>
            </w:r>
          </w:p>
        </w:tc>
        <w:tc>
          <w:tcPr>
            <w:tcW w:w="2126" w:type="dxa"/>
            <w:shd w:val="clear" w:color="auto" w:fill="auto"/>
          </w:tcPr>
          <w:p w14:paraId="0C16C6D4" w14:textId="0CBDF125" w:rsidR="005F2764" w:rsidRPr="006312D0" w:rsidRDefault="004429D2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Michelle Zheng</w:t>
            </w:r>
          </w:p>
        </w:tc>
        <w:tc>
          <w:tcPr>
            <w:tcW w:w="3367" w:type="dxa"/>
            <w:shd w:val="clear" w:color="auto" w:fill="auto"/>
          </w:tcPr>
          <w:p w14:paraId="60D6758D" w14:textId="1598C82B" w:rsidR="005F2764" w:rsidRPr="006312D0" w:rsidRDefault="00A34B61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6312D0">
              <w:rPr>
                <w:rFonts w:ascii="Arial" w:hAnsi="Arial" w:cs="Arial"/>
                <w:sz w:val="22"/>
              </w:rPr>
              <w:t>Edited Section 5</w:t>
            </w:r>
          </w:p>
        </w:tc>
      </w:tr>
    </w:tbl>
    <w:p w14:paraId="42CCC182" w14:textId="77777777" w:rsidR="004175D9" w:rsidRPr="006312D0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Pr="006312D0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Pr="006312D0" w:rsidRDefault="00013B2C" w:rsidP="00013B2C">
      <w:pPr>
        <w:rPr>
          <w:rFonts w:ascii="Arial" w:hAnsi="Arial" w:cs="Arial"/>
        </w:rPr>
      </w:pPr>
    </w:p>
    <w:p w14:paraId="3E3F5DBC" w14:textId="06C3C7C2" w:rsidR="00013B2C" w:rsidRPr="006312D0" w:rsidRDefault="00013B2C" w:rsidP="00013B2C">
      <w:pPr>
        <w:rPr>
          <w:rFonts w:ascii="Arial" w:hAnsi="Arial" w:cs="Arial"/>
        </w:rPr>
      </w:pPr>
    </w:p>
    <w:p w14:paraId="1FD3068A" w14:textId="64F204ED" w:rsidR="00013B2C" w:rsidRPr="006312D0" w:rsidRDefault="00013B2C" w:rsidP="00013B2C">
      <w:pPr>
        <w:rPr>
          <w:rFonts w:ascii="Arial" w:hAnsi="Arial" w:cs="Arial"/>
        </w:rPr>
      </w:pPr>
    </w:p>
    <w:p w14:paraId="33B3D6E2" w14:textId="77777777" w:rsidR="00013B2C" w:rsidRPr="006312D0" w:rsidRDefault="00013B2C" w:rsidP="00013B2C">
      <w:pPr>
        <w:rPr>
          <w:rFonts w:ascii="Arial" w:hAnsi="Arial" w:cs="Arial"/>
        </w:rPr>
      </w:pPr>
    </w:p>
    <w:p w14:paraId="604D9518" w14:textId="77777777" w:rsidR="004175D9" w:rsidRPr="006312D0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6312D0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6312D0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6312D0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6312D0" w:rsidRDefault="00F76B38" w:rsidP="00F76B38">
      <w:pPr>
        <w:rPr>
          <w:rFonts w:ascii="Arial" w:hAnsi="Arial" w:cs="Arial"/>
          <w:lang w:eastAsia="ja-JP"/>
        </w:rPr>
      </w:pPr>
    </w:p>
    <w:p w14:paraId="6235AD8F" w14:textId="77777777" w:rsidR="00675FAD" w:rsidRPr="00675FAD" w:rsidRDefault="00BB1E12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r w:rsidRPr="006312D0">
        <w:rPr>
          <w:rFonts w:ascii="Arial" w:hAnsi="Arial" w:cs="Arial"/>
        </w:rPr>
        <w:fldChar w:fldCharType="begin"/>
      </w:r>
      <w:r w:rsidRPr="006312D0">
        <w:rPr>
          <w:rFonts w:ascii="Arial" w:hAnsi="Arial" w:cs="Arial"/>
        </w:rPr>
        <w:instrText xml:space="preserve"> TOC \o "1-3" \h \z \u </w:instrText>
      </w:r>
      <w:r w:rsidRPr="006312D0">
        <w:rPr>
          <w:rFonts w:ascii="Arial" w:hAnsi="Arial" w:cs="Arial"/>
        </w:rPr>
        <w:fldChar w:fldCharType="separate"/>
      </w:r>
      <w:hyperlink w:anchor="_Toc464827301" w:history="1">
        <w:r w:rsidR="00675FAD" w:rsidRPr="00675FAD">
          <w:rPr>
            <w:rStyle w:val="Hyperlink"/>
            <w:rFonts w:ascii="Arial" w:hAnsi="Arial" w:cs="Arial"/>
            <w:noProof/>
          </w:rPr>
          <w:t>1.</w:t>
        </w:r>
        <w:r w:rsidR="00675FAD"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75FAD" w:rsidRPr="00675FAD">
          <w:rPr>
            <w:rStyle w:val="Hyperlink"/>
            <w:rFonts w:ascii="Arial" w:hAnsi="Arial" w:cs="Arial"/>
            <w:noProof/>
          </w:rPr>
          <w:t>Pre-requisites</w:t>
        </w:r>
        <w:r w:rsidR="00675FAD" w:rsidRPr="00675FAD">
          <w:rPr>
            <w:rFonts w:ascii="Arial" w:hAnsi="Arial" w:cs="Arial"/>
            <w:noProof/>
            <w:webHidden/>
          </w:rPr>
          <w:tab/>
        </w:r>
        <w:r w:rsidR="00675FAD" w:rsidRPr="00675FAD">
          <w:rPr>
            <w:rFonts w:ascii="Arial" w:hAnsi="Arial" w:cs="Arial"/>
            <w:noProof/>
            <w:webHidden/>
          </w:rPr>
          <w:fldChar w:fldCharType="begin"/>
        </w:r>
        <w:r w:rsidR="00675FAD" w:rsidRPr="00675FAD">
          <w:rPr>
            <w:rFonts w:ascii="Arial" w:hAnsi="Arial" w:cs="Arial"/>
            <w:noProof/>
            <w:webHidden/>
          </w:rPr>
          <w:instrText xml:space="preserve"> PAGEREF _Toc464827301 \h </w:instrText>
        </w:r>
        <w:r w:rsidR="00675FAD" w:rsidRPr="00675FAD">
          <w:rPr>
            <w:rFonts w:ascii="Arial" w:hAnsi="Arial" w:cs="Arial"/>
            <w:noProof/>
            <w:webHidden/>
          </w:rPr>
        </w:r>
        <w:r w:rsidR="00675FAD" w:rsidRPr="00675FAD">
          <w:rPr>
            <w:rFonts w:ascii="Arial" w:hAnsi="Arial" w:cs="Arial"/>
            <w:noProof/>
            <w:webHidden/>
          </w:rPr>
          <w:fldChar w:fldCharType="separate"/>
        </w:r>
        <w:r w:rsidR="00675FAD" w:rsidRPr="00675FAD">
          <w:rPr>
            <w:rFonts w:ascii="Arial" w:hAnsi="Arial" w:cs="Arial"/>
            <w:noProof/>
            <w:webHidden/>
          </w:rPr>
          <w:t>2</w:t>
        </w:r>
        <w:r w:rsidR="00675FAD"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40501ED7" w14:textId="77777777" w:rsidR="00675FAD" w:rsidRPr="00675FAD" w:rsidRDefault="00675FAD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4827302" w:history="1">
        <w:r w:rsidRPr="00675FAD">
          <w:rPr>
            <w:rStyle w:val="Hyperlink"/>
            <w:rFonts w:ascii="Arial" w:hAnsi="Arial" w:cs="Arial"/>
            <w:noProof/>
          </w:rPr>
          <w:t>2.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Check Out and Check In Files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_Toc464827302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3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5CBBFA6A" w14:textId="77777777" w:rsidR="00675FAD" w:rsidRPr="00675FAD" w:rsidRDefault="00675FAD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4827303" w:history="1">
        <w:r w:rsidRPr="00675FAD">
          <w:rPr>
            <w:rStyle w:val="Hyperlink"/>
            <w:rFonts w:ascii="Arial" w:hAnsi="Arial" w:cs="Arial"/>
            <w:noProof/>
          </w:rPr>
          <w:t>3.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Department Input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_Toc464827303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3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3282AC52" w14:textId="77777777" w:rsidR="00675FAD" w:rsidRPr="00675FAD" w:rsidRDefault="00675FAD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4827304" w:history="1">
        <w:r w:rsidRPr="00675FAD">
          <w:rPr>
            <w:rStyle w:val="Hyperlink"/>
            <w:rFonts w:ascii="Arial" w:hAnsi="Arial" w:cs="Arial"/>
            <w:noProof/>
          </w:rPr>
          <w:t>3.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Curriculum Committee Recommendations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_Toc464827304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7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5A198A46" w14:textId="77777777" w:rsidR="00675FAD" w:rsidRPr="00675FAD" w:rsidRDefault="00675FAD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4827305" w:history="1">
        <w:r w:rsidRPr="00675FAD">
          <w:rPr>
            <w:rStyle w:val="Hyperlink"/>
            <w:rFonts w:ascii="Arial" w:hAnsi="Arial" w:cs="Arial"/>
            <w:noProof/>
          </w:rPr>
          <w:t>4.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Reports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_Toc464827305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9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20DA7A05" w14:textId="77777777" w:rsidR="00675FAD" w:rsidRPr="00675FAD" w:rsidRDefault="00675FAD">
      <w:pPr>
        <w:pStyle w:val="TOC1"/>
        <w:tabs>
          <w:tab w:val="left" w:pos="480"/>
          <w:tab w:val="right" w:leader="dot" w:pos="9350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64827306" w:history="1">
        <w:r w:rsidRPr="00675FAD">
          <w:rPr>
            <w:rStyle w:val="Hyperlink"/>
            <w:rFonts w:ascii="Arial" w:hAnsi="Arial" w:cs="Arial"/>
            <w:noProof/>
          </w:rPr>
          <w:t>5.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Edit Courses and Programs Mapping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_Toc464827306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14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7887DC71" w14:textId="77777777" w:rsidR="00675FAD" w:rsidRDefault="00675FA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827307" w:history="1">
        <w:r w:rsidRPr="00675FAD">
          <w:rPr>
            <w:rStyle w:val="Hyperlink"/>
            <w:rFonts w:ascii="Arial" w:hAnsi="Arial" w:cs="Arial"/>
            <w:noProof/>
          </w:rPr>
          <w:t>6.</w:t>
        </w:r>
        <w:r w:rsidRPr="00675FAD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75FAD">
          <w:rPr>
            <w:rStyle w:val="Hyperlink"/>
            <w:rFonts w:ascii="Arial" w:hAnsi="Arial" w:cs="Arial"/>
            <w:noProof/>
          </w:rPr>
          <w:t>Other Vena Resources</w:t>
        </w:r>
        <w:r w:rsidRPr="00675FAD">
          <w:rPr>
            <w:rFonts w:ascii="Arial" w:hAnsi="Arial" w:cs="Arial"/>
            <w:noProof/>
            <w:webHidden/>
          </w:rPr>
          <w:tab/>
        </w:r>
        <w:r w:rsidRPr="00675FAD">
          <w:rPr>
            <w:rFonts w:ascii="Arial" w:hAnsi="Arial" w:cs="Arial"/>
            <w:noProof/>
            <w:webHidden/>
          </w:rPr>
          <w:fldChar w:fldCharType="begin"/>
        </w:r>
        <w:r w:rsidRPr="00675FAD">
          <w:rPr>
            <w:rFonts w:ascii="Arial" w:hAnsi="Arial" w:cs="Arial"/>
            <w:noProof/>
            <w:webHidden/>
          </w:rPr>
          <w:instrText xml:space="preserve"> PAGEREF _Toc464827307 \h </w:instrText>
        </w:r>
        <w:r w:rsidRPr="00675FAD">
          <w:rPr>
            <w:rFonts w:ascii="Arial" w:hAnsi="Arial" w:cs="Arial"/>
            <w:noProof/>
            <w:webHidden/>
          </w:rPr>
        </w:r>
        <w:r w:rsidRPr="00675FAD">
          <w:rPr>
            <w:rFonts w:ascii="Arial" w:hAnsi="Arial" w:cs="Arial"/>
            <w:noProof/>
            <w:webHidden/>
          </w:rPr>
          <w:fldChar w:fldCharType="separate"/>
        </w:r>
        <w:r w:rsidRPr="00675FAD">
          <w:rPr>
            <w:rFonts w:ascii="Arial" w:hAnsi="Arial" w:cs="Arial"/>
            <w:noProof/>
            <w:webHidden/>
          </w:rPr>
          <w:t>16</w:t>
        </w:r>
        <w:r w:rsidRPr="00675FAD">
          <w:rPr>
            <w:rFonts w:ascii="Arial" w:hAnsi="Arial" w:cs="Arial"/>
            <w:noProof/>
            <w:webHidden/>
          </w:rPr>
          <w:fldChar w:fldCharType="end"/>
        </w:r>
      </w:hyperlink>
    </w:p>
    <w:p w14:paraId="6F4001CC" w14:textId="5DED99C4" w:rsidR="00BB1E12" w:rsidRPr="006312D0" w:rsidRDefault="00BB1E12">
      <w:pPr>
        <w:rPr>
          <w:rFonts w:ascii="Arial" w:hAnsi="Arial" w:cs="Arial"/>
        </w:rPr>
      </w:pPr>
      <w:r w:rsidRPr="006312D0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6312D0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6312D0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6312D0" w:rsidRDefault="004175D9" w:rsidP="006512AC">
      <w:pPr>
        <w:rPr>
          <w:rFonts w:ascii="Arial" w:hAnsi="Arial" w:cs="Arial"/>
          <w:b/>
          <w:sz w:val="28"/>
          <w:u w:val="single"/>
        </w:rPr>
      </w:pPr>
      <w:r w:rsidRPr="006312D0">
        <w:rPr>
          <w:rFonts w:ascii="Arial" w:hAnsi="Arial" w:cs="Arial"/>
          <w:b/>
        </w:rPr>
        <w:br w:type="page"/>
      </w:r>
      <w:bookmarkStart w:id="0" w:name="_Pre-requisites"/>
      <w:bookmarkEnd w:id="0"/>
    </w:p>
    <w:p w14:paraId="7C9653AC" w14:textId="77777777" w:rsidR="0080198F" w:rsidRPr="006312D0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1" w:name="_Toc347489010"/>
      <w:bookmarkStart w:id="2" w:name="_Toc464827301"/>
      <w:r w:rsidRPr="006312D0">
        <w:rPr>
          <w:sz w:val="24"/>
        </w:rPr>
        <w:lastRenderedPageBreak/>
        <w:t>Pre-requisites</w:t>
      </w:r>
      <w:bookmarkEnd w:id="1"/>
      <w:bookmarkEnd w:id="2"/>
    </w:p>
    <w:p w14:paraId="3CD8721C" w14:textId="5FCE37FE" w:rsidR="00144ACA" w:rsidRPr="006312D0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3" w:name="_Location_of_Relevant"/>
      <w:bookmarkEnd w:id="3"/>
      <w:r w:rsidRPr="006312D0">
        <w:rPr>
          <w:rFonts w:ascii="Arial" w:hAnsi="Arial" w:cs="Arial"/>
          <w:sz w:val="22"/>
          <w:szCs w:val="22"/>
        </w:rPr>
        <w:t>A</w:t>
      </w:r>
      <w:r w:rsidR="00E302C5" w:rsidRPr="006312D0">
        <w:rPr>
          <w:rFonts w:ascii="Arial" w:hAnsi="Arial" w:cs="Arial"/>
          <w:sz w:val="22"/>
          <w:szCs w:val="22"/>
        </w:rPr>
        <w:t xml:space="preserve">ccess to McMaster Vena </w:t>
      </w:r>
      <w:hyperlink r:id="rId12" w:history="1">
        <w:r w:rsidRPr="006312D0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08D95528" w:rsidR="00144ACA" w:rsidRPr="006312D0" w:rsidRDefault="00144ACA" w:rsidP="004429D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Installed Vena Excel add-in </w:t>
      </w:r>
      <w:hyperlink r:id="rId13" w:history="1">
        <w:r w:rsidR="004429D2" w:rsidRPr="006312D0">
          <w:rPr>
            <w:rStyle w:val="Hyperlink"/>
            <w:rFonts w:ascii="Arial" w:hAnsi="Arial" w:cs="Arial"/>
            <w:sz w:val="22"/>
            <w:szCs w:val="22"/>
          </w:rPr>
          <w:t>http://addin.vena.io/release/vena.application</w:t>
        </w:r>
      </w:hyperlink>
      <w:r w:rsidR="004429D2" w:rsidRPr="006312D0">
        <w:rPr>
          <w:rFonts w:ascii="Arial" w:hAnsi="Arial" w:cs="Arial"/>
          <w:sz w:val="22"/>
          <w:szCs w:val="22"/>
        </w:rPr>
        <w:t xml:space="preserve"> </w:t>
      </w:r>
    </w:p>
    <w:p w14:paraId="775B0B27" w14:textId="3B92C9FE" w:rsidR="008E6DC4" w:rsidRPr="006312D0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>Windows operating system</w:t>
      </w:r>
    </w:p>
    <w:p w14:paraId="5E2CC901" w14:textId="77777777" w:rsidR="00A21FB0" w:rsidRPr="006312D0" w:rsidRDefault="00CA0302" w:rsidP="00A21FB0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391"/>
        <w:gridCol w:w="3069"/>
        <w:gridCol w:w="1083"/>
        <w:gridCol w:w="3038"/>
        <w:gridCol w:w="1512"/>
      </w:tblGrid>
      <w:tr w:rsidR="00A21FB0" w:rsidRPr="006312D0" w14:paraId="31C209E0" w14:textId="77777777" w:rsidTr="00BB54DF">
        <w:tc>
          <w:tcPr>
            <w:tcW w:w="1243" w:type="dxa"/>
          </w:tcPr>
          <w:p w14:paraId="77282292" w14:textId="77777777" w:rsidR="00A21FB0" w:rsidRPr="006312D0" w:rsidRDefault="00A21FB0" w:rsidP="00BB54DF">
            <w:pPr>
              <w:rPr>
                <w:rFonts w:ascii="Arial" w:hAnsi="Arial" w:cs="Arial"/>
                <w:b/>
              </w:rPr>
            </w:pPr>
            <w:r w:rsidRPr="006312D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3217" w:type="dxa"/>
          </w:tcPr>
          <w:p w14:paraId="59C33ADE" w14:textId="77777777" w:rsidR="00A21FB0" w:rsidRPr="006312D0" w:rsidRDefault="00A21FB0" w:rsidP="00BB54DF">
            <w:pPr>
              <w:rPr>
                <w:rFonts w:ascii="Arial" w:hAnsi="Arial" w:cs="Arial"/>
                <w:b/>
              </w:rPr>
            </w:pPr>
            <w:r w:rsidRPr="006312D0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990" w:type="dxa"/>
          </w:tcPr>
          <w:p w14:paraId="31B62BFE" w14:textId="77777777" w:rsidR="00A21FB0" w:rsidRPr="006312D0" w:rsidRDefault="00A21FB0" w:rsidP="00BB54DF">
            <w:pPr>
              <w:rPr>
                <w:rFonts w:ascii="Arial" w:hAnsi="Arial" w:cs="Arial"/>
                <w:b/>
              </w:rPr>
            </w:pPr>
            <w:r w:rsidRPr="006312D0">
              <w:rPr>
                <w:rFonts w:ascii="Arial" w:hAnsi="Arial" w:cs="Arial"/>
                <w:b/>
              </w:rPr>
              <w:t>Section Guide</w:t>
            </w:r>
          </w:p>
        </w:tc>
        <w:tc>
          <w:tcPr>
            <w:tcW w:w="3126" w:type="dxa"/>
          </w:tcPr>
          <w:p w14:paraId="34C284D8" w14:textId="77777777" w:rsidR="00A21FB0" w:rsidRPr="006312D0" w:rsidRDefault="00A21FB0" w:rsidP="00BB54DF">
            <w:pPr>
              <w:rPr>
                <w:rFonts w:ascii="Arial" w:hAnsi="Arial" w:cs="Arial"/>
                <w:b/>
              </w:rPr>
            </w:pPr>
            <w:r w:rsidRPr="006312D0">
              <w:rPr>
                <w:rFonts w:ascii="Arial" w:hAnsi="Arial" w:cs="Arial"/>
                <w:b/>
              </w:rPr>
              <w:t>Template</w:t>
            </w:r>
          </w:p>
        </w:tc>
        <w:tc>
          <w:tcPr>
            <w:tcW w:w="1517" w:type="dxa"/>
          </w:tcPr>
          <w:p w14:paraId="256F1695" w14:textId="77777777" w:rsidR="00A21FB0" w:rsidRPr="006312D0" w:rsidRDefault="00A21FB0" w:rsidP="00BB54DF">
            <w:pPr>
              <w:rPr>
                <w:rFonts w:ascii="Arial" w:hAnsi="Arial" w:cs="Arial"/>
                <w:b/>
              </w:rPr>
            </w:pPr>
            <w:r w:rsidRPr="006312D0">
              <w:rPr>
                <w:rFonts w:ascii="Arial" w:hAnsi="Arial" w:cs="Arial"/>
                <w:b/>
              </w:rPr>
              <w:t>Task Owner</w:t>
            </w:r>
          </w:p>
        </w:tc>
      </w:tr>
      <w:tr w:rsidR="00A21FB0" w:rsidRPr="006312D0" w14:paraId="08120499" w14:textId="77777777" w:rsidTr="00BB54DF">
        <w:tc>
          <w:tcPr>
            <w:tcW w:w="1243" w:type="dxa"/>
          </w:tcPr>
          <w:p w14:paraId="7C01B59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Early Summer</w:t>
            </w:r>
          </w:p>
        </w:tc>
        <w:tc>
          <w:tcPr>
            <w:tcW w:w="3217" w:type="dxa"/>
          </w:tcPr>
          <w:p w14:paraId="68A0F65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Archive previous year data</w:t>
            </w:r>
          </w:p>
        </w:tc>
        <w:tc>
          <w:tcPr>
            <w:tcW w:w="990" w:type="dxa"/>
          </w:tcPr>
          <w:p w14:paraId="02174B5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A5</w:t>
            </w:r>
          </w:p>
        </w:tc>
        <w:tc>
          <w:tcPr>
            <w:tcW w:w="3126" w:type="dxa"/>
          </w:tcPr>
          <w:p w14:paraId="52B1F30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0FC4B2F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proofErr w:type="spellStart"/>
            <w:r w:rsidRPr="006312D0">
              <w:rPr>
                <w:rFonts w:ascii="Arial" w:hAnsi="Arial" w:cs="Arial"/>
              </w:rPr>
              <w:t>Assoc</w:t>
            </w:r>
            <w:proofErr w:type="spellEnd"/>
            <w:r w:rsidRPr="006312D0">
              <w:rPr>
                <w:rFonts w:ascii="Arial" w:hAnsi="Arial" w:cs="Arial"/>
              </w:rPr>
              <w:t xml:space="preserve"> Dean?</w:t>
            </w:r>
          </w:p>
        </w:tc>
      </w:tr>
      <w:tr w:rsidR="00A21FB0" w:rsidRPr="006312D0" w14:paraId="60F2D783" w14:textId="77777777" w:rsidTr="00BB54DF">
        <w:tc>
          <w:tcPr>
            <w:tcW w:w="1243" w:type="dxa"/>
          </w:tcPr>
          <w:p w14:paraId="36471FC6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619ABFA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Data copied over to next academic year</w:t>
            </w:r>
          </w:p>
        </w:tc>
        <w:tc>
          <w:tcPr>
            <w:tcW w:w="990" w:type="dxa"/>
          </w:tcPr>
          <w:p w14:paraId="08B64F0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A4</w:t>
            </w:r>
          </w:p>
        </w:tc>
        <w:tc>
          <w:tcPr>
            <w:tcW w:w="3126" w:type="dxa"/>
          </w:tcPr>
          <w:p w14:paraId="550229E3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4F0DD6B6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proofErr w:type="spellStart"/>
            <w:r w:rsidRPr="006312D0">
              <w:rPr>
                <w:rFonts w:ascii="Arial" w:hAnsi="Arial" w:cs="Arial"/>
              </w:rPr>
              <w:t>Assoc</w:t>
            </w:r>
            <w:proofErr w:type="spellEnd"/>
            <w:r w:rsidRPr="006312D0">
              <w:rPr>
                <w:rFonts w:ascii="Arial" w:hAnsi="Arial" w:cs="Arial"/>
              </w:rPr>
              <w:t xml:space="preserve"> Dean?</w:t>
            </w:r>
          </w:p>
        </w:tc>
      </w:tr>
      <w:tr w:rsidR="00A21FB0" w:rsidRPr="006312D0" w14:paraId="2B3237E4" w14:textId="77777777" w:rsidTr="00BB54DF">
        <w:tc>
          <w:tcPr>
            <w:tcW w:w="1243" w:type="dxa"/>
          </w:tcPr>
          <w:p w14:paraId="5F429CC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198620A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Add new courses</w:t>
            </w:r>
          </w:p>
        </w:tc>
        <w:tc>
          <w:tcPr>
            <w:tcW w:w="990" w:type="dxa"/>
          </w:tcPr>
          <w:p w14:paraId="499F07F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A7</w:t>
            </w:r>
          </w:p>
        </w:tc>
        <w:tc>
          <w:tcPr>
            <w:tcW w:w="3126" w:type="dxa"/>
          </w:tcPr>
          <w:p w14:paraId="7500BCF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385EE2DE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proofErr w:type="spellStart"/>
            <w:r w:rsidRPr="006312D0">
              <w:rPr>
                <w:rFonts w:ascii="Arial" w:hAnsi="Arial" w:cs="Arial"/>
              </w:rPr>
              <w:t>Assoc</w:t>
            </w:r>
            <w:proofErr w:type="spellEnd"/>
            <w:r w:rsidRPr="006312D0">
              <w:rPr>
                <w:rFonts w:ascii="Arial" w:hAnsi="Arial" w:cs="Arial"/>
              </w:rPr>
              <w:t xml:space="preserve"> Dean, Department</w:t>
            </w:r>
          </w:p>
        </w:tc>
      </w:tr>
      <w:tr w:rsidR="00A21FB0" w:rsidRPr="006312D0" w14:paraId="4DEB1B37" w14:textId="77777777" w:rsidTr="00BB54DF">
        <w:tc>
          <w:tcPr>
            <w:tcW w:w="1243" w:type="dxa"/>
          </w:tcPr>
          <w:p w14:paraId="4096E61E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7806E0E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Changes to programs (mapping b/w courses and programs)</w:t>
            </w:r>
          </w:p>
        </w:tc>
        <w:tc>
          <w:tcPr>
            <w:tcW w:w="990" w:type="dxa"/>
          </w:tcPr>
          <w:p w14:paraId="3AEE7C6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D5</w:t>
            </w:r>
          </w:p>
        </w:tc>
        <w:tc>
          <w:tcPr>
            <w:tcW w:w="3126" w:type="dxa"/>
          </w:tcPr>
          <w:p w14:paraId="6A27FCC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1B19F57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</w:t>
            </w:r>
          </w:p>
        </w:tc>
      </w:tr>
      <w:tr w:rsidR="00A21FB0" w:rsidRPr="006312D0" w14:paraId="2A9D0ACF" w14:textId="77777777" w:rsidTr="00BB54DF">
        <w:tc>
          <w:tcPr>
            <w:tcW w:w="1243" w:type="dxa"/>
          </w:tcPr>
          <w:p w14:paraId="4F7FFB46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7BD794A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Assign instructors to courses</w:t>
            </w:r>
          </w:p>
        </w:tc>
        <w:tc>
          <w:tcPr>
            <w:tcW w:w="990" w:type="dxa"/>
          </w:tcPr>
          <w:p w14:paraId="186EBDE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?</w:t>
            </w:r>
          </w:p>
        </w:tc>
        <w:tc>
          <w:tcPr>
            <w:tcW w:w="3126" w:type="dxa"/>
          </w:tcPr>
          <w:p w14:paraId="6B78553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0269A9A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</w:t>
            </w:r>
          </w:p>
        </w:tc>
      </w:tr>
      <w:tr w:rsidR="00A21FB0" w:rsidRPr="006312D0" w14:paraId="48BD2F81" w14:textId="77777777" w:rsidTr="00BB54DF">
        <w:tc>
          <w:tcPr>
            <w:tcW w:w="1243" w:type="dxa"/>
          </w:tcPr>
          <w:p w14:paraId="65B47D1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582EEC2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Curriculum mapping, will require consultation and verification with Instructors</w:t>
            </w:r>
          </w:p>
        </w:tc>
        <w:tc>
          <w:tcPr>
            <w:tcW w:w="990" w:type="dxa"/>
          </w:tcPr>
          <w:p w14:paraId="1B26CBD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D2.3</w:t>
            </w:r>
          </w:p>
        </w:tc>
        <w:tc>
          <w:tcPr>
            <w:tcW w:w="3126" w:type="dxa"/>
          </w:tcPr>
          <w:p w14:paraId="3A65F27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Curriculum Mapping Input Template</w:t>
            </w:r>
          </w:p>
        </w:tc>
        <w:tc>
          <w:tcPr>
            <w:tcW w:w="1517" w:type="dxa"/>
          </w:tcPr>
          <w:p w14:paraId="7414458D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 Attributes Committee</w:t>
            </w:r>
          </w:p>
        </w:tc>
      </w:tr>
      <w:tr w:rsidR="00A21FB0" w:rsidRPr="006312D0" w14:paraId="4DBD3EDE" w14:textId="77777777" w:rsidTr="00BB54DF">
        <w:tc>
          <w:tcPr>
            <w:tcW w:w="1243" w:type="dxa"/>
          </w:tcPr>
          <w:p w14:paraId="1CD4365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Summer</w:t>
            </w:r>
          </w:p>
        </w:tc>
        <w:tc>
          <w:tcPr>
            <w:tcW w:w="3217" w:type="dxa"/>
          </w:tcPr>
          <w:p w14:paraId="14347BB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Measurement mapping</w:t>
            </w:r>
          </w:p>
        </w:tc>
        <w:tc>
          <w:tcPr>
            <w:tcW w:w="990" w:type="dxa"/>
          </w:tcPr>
          <w:p w14:paraId="3C7B27D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D2.2</w:t>
            </w:r>
          </w:p>
        </w:tc>
        <w:tc>
          <w:tcPr>
            <w:tcW w:w="3126" w:type="dxa"/>
          </w:tcPr>
          <w:p w14:paraId="5BB3854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Measured Indicators Input Template</w:t>
            </w:r>
          </w:p>
        </w:tc>
        <w:tc>
          <w:tcPr>
            <w:tcW w:w="1517" w:type="dxa"/>
          </w:tcPr>
          <w:p w14:paraId="110D7E9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 Attributes Committee</w:t>
            </w:r>
          </w:p>
        </w:tc>
      </w:tr>
      <w:tr w:rsidR="00A21FB0" w:rsidRPr="006312D0" w14:paraId="6A872624" w14:textId="77777777" w:rsidTr="00BB54DF">
        <w:tc>
          <w:tcPr>
            <w:tcW w:w="1243" w:type="dxa"/>
          </w:tcPr>
          <w:p w14:paraId="70219B58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Aug/Sep</w:t>
            </w:r>
          </w:p>
        </w:tc>
        <w:tc>
          <w:tcPr>
            <w:tcW w:w="3217" w:type="dxa"/>
          </w:tcPr>
          <w:p w14:paraId="545170D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 reviews continuous improvement plan from the previous year</w:t>
            </w:r>
          </w:p>
        </w:tc>
        <w:tc>
          <w:tcPr>
            <w:tcW w:w="990" w:type="dxa"/>
          </w:tcPr>
          <w:p w14:paraId="5363855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I3.1</w:t>
            </w:r>
          </w:p>
        </w:tc>
        <w:tc>
          <w:tcPr>
            <w:tcW w:w="3126" w:type="dxa"/>
          </w:tcPr>
          <w:p w14:paraId="2BFFE14E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Curriculum Committee Recommendations Report (Previous Year)</w:t>
            </w:r>
          </w:p>
        </w:tc>
        <w:tc>
          <w:tcPr>
            <w:tcW w:w="1517" w:type="dxa"/>
          </w:tcPr>
          <w:p w14:paraId="127340B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</w:t>
            </w:r>
          </w:p>
        </w:tc>
      </w:tr>
      <w:tr w:rsidR="00A21FB0" w:rsidRPr="006312D0" w14:paraId="72DE3999" w14:textId="77777777" w:rsidTr="00BB54DF">
        <w:tc>
          <w:tcPr>
            <w:tcW w:w="1243" w:type="dxa"/>
          </w:tcPr>
          <w:p w14:paraId="5DCF159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Jan</w:t>
            </w:r>
          </w:p>
        </w:tc>
        <w:tc>
          <w:tcPr>
            <w:tcW w:w="3217" w:type="dxa"/>
          </w:tcPr>
          <w:p w14:paraId="6C7CD60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 enters rubric and their continuous improvement plan for Term 1</w:t>
            </w:r>
          </w:p>
        </w:tc>
        <w:tc>
          <w:tcPr>
            <w:tcW w:w="990" w:type="dxa"/>
          </w:tcPr>
          <w:p w14:paraId="0C2C2BB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I2</w:t>
            </w:r>
          </w:p>
        </w:tc>
        <w:tc>
          <w:tcPr>
            <w:tcW w:w="3126" w:type="dxa"/>
          </w:tcPr>
          <w:p w14:paraId="15956BC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Rubric Input Template, Course Report</w:t>
            </w:r>
          </w:p>
        </w:tc>
        <w:tc>
          <w:tcPr>
            <w:tcW w:w="1517" w:type="dxa"/>
          </w:tcPr>
          <w:p w14:paraId="2054DE3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</w:t>
            </w:r>
          </w:p>
        </w:tc>
      </w:tr>
      <w:tr w:rsidR="00A21FB0" w:rsidRPr="006312D0" w14:paraId="52F8DFA7" w14:textId="77777777" w:rsidTr="00BB54DF">
        <w:tc>
          <w:tcPr>
            <w:tcW w:w="1243" w:type="dxa"/>
          </w:tcPr>
          <w:p w14:paraId="52549D5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Dec/Jan</w:t>
            </w:r>
          </w:p>
        </w:tc>
        <w:tc>
          <w:tcPr>
            <w:tcW w:w="3217" w:type="dxa"/>
          </w:tcPr>
          <w:p w14:paraId="1323F44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 reviews continuous improvement plan from the previous year</w:t>
            </w:r>
          </w:p>
        </w:tc>
        <w:tc>
          <w:tcPr>
            <w:tcW w:w="990" w:type="dxa"/>
          </w:tcPr>
          <w:p w14:paraId="655F4F6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I3.1</w:t>
            </w:r>
          </w:p>
        </w:tc>
        <w:tc>
          <w:tcPr>
            <w:tcW w:w="3126" w:type="dxa"/>
          </w:tcPr>
          <w:p w14:paraId="1476668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Curriculum Committee Recommendations Report (Previous Year)</w:t>
            </w:r>
          </w:p>
        </w:tc>
        <w:tc>
          <w:tcPr>
            <w:tcW w:w="1517" w:type="dxa"/>
          </w:tcPr>
          <w:p w14:paraId="1D474A4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</w:t>
            </w:r>
          </w:p>
        </w:tc>
      </w:tr>
      <w:tr w:rsidR="00A21FB0" w:rsidRPr="006312D0" w14:paraId="7C98F766" w14:textId="77777777" w:rsidTr="00BB54DF">
        <w:tc>
          <w:tcPr>
            <w:tcW w:w="1243" w:type="dxa"/>
          </w:tcPr>
          <w:p w14:paraId="30A8F86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Early May</w:t>
            </w:r>
          </w:p>
        </w:tc>
        <w:tc>
          <w:tcPr>
            <w:tcW w:w="3217" w:type="dxa"/>
          </w:tcPr>
          <w:p w14:paraId="5D4EBFD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 enters course reports for Term 2</w:t>
            </w:r>
          </w:p>
        </w:tc>
        <w:tc>
          <w:tcPr>
            <w:tcW w:w="990" w:type="dxa"/>
          </w:tcPr>
          <w:p w14:paraId="31218F7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I2</w:t>
            </w:r>
          </w:p>
        </w:tc>
        <w:tc>
          <w:tcPr>
            <w:tcW w:w="3126" w:type="dxa"/>
          </w:tcPr>
          <w:p w14:paraId="6F88A5B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Rubric Input Template, Course Report</w:t>
            </w:r>
          </w:p>
        </w:tc>
        <w:tc>
          <w:tcPr>
            <w:tcW w:w="1517" w:type="dxa"/>
          </w:tcPr>
          <w:p w14:paraId="684A11C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Instructor</w:t>
            </w:r>
          </w:p>
        </w:tc>
      </w:tr>
      <w:tr w:rsidR="00A21FB0" w:rsidRPr="006312D0" w14:paraId="37D9A993" w14:textId="77777777" w:rsidTr="00BB54DF">
        <w:tc>
          <w:tcPr>
            <w:tcW w:w="1243" w:type="dxa"/>
          </w:tcPr>
          <w:p w14:paraId="13580AC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May</w:t>
            </w:r>
          </w:p>
        </w:tc>
        <w:tc>
          <w:tcPr>
            <w:tcW w:w="3217" w:type="dxa"/>
          </w:tcPr>
          <w:p w14:paraId="33A23E8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Curriculum committees review course reports, generate continuous improvement plan report</w:t>
            </w:r>
          </w:p>
        </w:tc>
        <w:tc>
          <w:tcPr>
            <w:tcW w:w="990" w:type="dxa"/>
          </w:tcPr>
          <w:p w14:paraId="72465AE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I4, D3</w:t>
            </w:r>
          </w:p>
        </w:tc>
        <w:tc>
          <w:tcPr>
            <w:tcW w:w="3126" w:type="dxa"/>
          </w:tcPr>
          <w:p w14:paraId="101AF65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Course Report, Curriculum Committee Recommendations Input Template</w:t>
            </w:r>
          </w:p>
        </w:tc>
        <w:tc>
          <w:tcPr>
            <w:tcW w:w="1517" w:type="dxa"/>
          </w:tcPr>
          <w:p w14:paraId="7568282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</w:t>
            </w:r>
          </w:p>
        </w:tc>
      </w:tr>
      <w:tr w:rsidR="00A21FB0" w:rsidRPr="006312D0" w14:paraId="3DE6F86E" w14:textId="77777777" w:rsidTr="00BB54DF">
        <w:tc>
          <w:tcPr>
            <w:tcW w:w="1243" w:type="dxa"/>
          </w:tcPr>
          <w:p w14:paraId="344B4FD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June</w:t>
            </w:r>
          </w:p>
        </w:tc>
        <w:tc>
          <w:tcPr>
            <w:tcW w:w="3217" w:type="dxa"/>
          </w:tcPr>
          <w:p w14:paraId="484279A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 xml:space="preserve">Meeting of continuous improvement committee </w:t>
            </w:r>
            <w:r w:rsidRPr="006312D0">
              <w:rPr>
                <w:rFonts w:ascii="Arial" w:hAnsi="Arial" w:cs="Arial"/>
              </w:rPr>
              <w:lastRenderedPageBreak/>
              <w:t>(external advisors students)</w:t>
            </w:r>
          </w:p>
        </w:tc>
        <w:tc>
          <w:tcPr>
            <w:tcW w:w="990" w:type="dxa"/>
          </w:tcPr>
          <w:p w14:paraId="39416B8F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3126" w:type="dxa"/>
          </w:tcPr>
          <w:p w14:paraId="1DC824C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2237488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</w:t>
            </w:r>
          </w:p>
        </w:tc>
      </w:tr>
      <w:tr w:rsidR="00A21FB0" w:rsidRPr="006312D0" w14:paraId="585CA6AF" w14:textId="77777777" w:rsidTr="00BB54DF">
        <w:tc>
          <w:tcPr>
            <w:tcW w:w="1243" w:type="dxa"/>
          </w:tcPr>
          <w:p w14:paraId="60D5581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lastRenderedPageBreak/>
              <w:t>June</w:t>
            </w:r>
          </w:p>
        </w:tc>
        <w:tc>
          <w:tcPr>
            <w:tcW w:w="3217" w:type="dxa"/>
          </w:tcPr>
          <w:p w14:paraId="73A088A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Departments plan curriculum revisions</w:t>
            </w:r>
          </w:p>
        </w:tc>
        <w:tc>
          <w:tcPr>
            <w:tcW w:w="990" w:type="dxa"/>
          </w:tcPr>
          <w:p w14:paraId="70A72789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3126" w:type="dxa"/>
          </w:tcPr>
          <w:p w14:paraId="57A4ADE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63AF54FF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Department</w:t>
            </w:r>
          </w:p>
        </w:tc>
      </w:tr>
      <w:tr w:rsidR="00A21FB0" w:rsidRPr="006312D0" w14:paraId="35950DB2" w14:textId="77777777" w:rsidTr="00BB54DF">
        <w:tc>
          <w:tcPr>
            <w:tcW w:w="1243" w:type="dxa"/>
          </w:tcPr>
          <w:p w14:paraId="75735E9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September</w:t>
            </w:r>
          </w:p>
        </w:tc>
        <w:tc>
          <w:tcPr>
            <w:tcW w:w="3217" w:type="dxa"/>
          </w:tcPr>
          <w:p w14:paraId="65FFB618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Faculty reviews departmental committee reports, writes report</w:t>
            </w:r>
          </w:p>
        </w:tc>
        <w:tc>
          <w:tcPr>
            <w:tcW w:w="990" w:type="dxa"/>
          </w:tcPr>
          <w:p w14:paraId="1DF99342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3126" w:type="dxa"/>
          </w:tcPr>
          <w:p w14:paraId="0A930AF8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?</w:t>
            </w:r>
          </w:p>
        </w:tc>
        <w:tc>
          <w:tcPr>
            <w:tcW w:w="1517" w:type="dxa"/>
          </w:tcPr>
          <w:p w14:paraId="46188437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Faculty</w:t>
            </w:r>
          </w:p>
        </w:tc>
      </w:tr>
      <w:tr w:rsidR="00A21FB0" w:rsidRPr="006312D0" w14:paraId="021C939E" w14:textId="77777777" w:rsidTr="00BB54DF">
        <w:tc>
          <w:tcPr>
            <w:tcW w:w="1243" w:type="dxa"/>
          </w:tcPr>
          <w:p w14:paraId="323B25B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All Year</w:t>
            </w:r>
          </w:p>
        </w:tc>
        <w:tc>
          <w:tcPr>
            <w:tcW w:w="3217" w:type="dxa"/>
          </w:tcPr>
          <w:p w14:paraId="22233606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Add/Remove manage users</w:t>
            </w:r>
          </w:p>
        </w:tc>
        <w:tc>
          <w:tcPr>
            <w:tcW w:w="990" w:type="dxa"/>
          </w:tcPr>
          <w:p w14:paraId="3BDC5BC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A2</w:t>
            </w:r>
          </w:p>
        </w:tc>
        <w:tc>
          <w:tcPr>
            <w:tcW w:w="3126" w:type="dxa"/>
          </w:tcPr>
          <w:p w14:paraId="0FB97B5F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59BEA714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proofErr w:type="spellStart"/>
            <w:r w:rsidRPr="006312D0">
              <w:rPr>
                <w:rFonts w:ascii="Arial" w:hAnsi="Arial" w:cs="Arial"/>
              </w:rPr>
              <w:t>Assoc</w:t>
            </w:r>
            <w:proofErr w:type="spellEnd"/>
            <w:r w:rsidRPr="006312D0">
              <w:rPr>
                <w:rFonts w:ascii="Arial" w:hAnsi="Arial" w:cs="Arial"/>
              </w:rPr>
              <w:t xml:space="preserve"> Dean?</w:t>
            </w:r>
          </w:p>
        </w:tc>
      </w:tr>
      <w:tr w:rsidR="00A21FB0" w:rsidRPr="006312D0" w14:paraId="2C474CFA" w14:textId="77777777" w:rsidTr="00BB54DF">
        <w:tc>
          <w:tcPr>
            <w:tcW w:w="1243" w:type="dxa"/>
          </w:tcPr>
          <w:p w14:paraId="1D57D6B6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3217" w:type="dxa"/>
          </w:tcPr>
          <w:p w14:paraId="4DD4D471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View Historical Data</w:t>
            </w:r>
          </w:p>
        </w:tc>
        <w:tc>
          <w:tcPr>
            <w:tcW w:w="990" w:type="dxa"/>
          </w:tcPr>
          <w:p w14:paraId="78E6D91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A6</w:t>
            </w:r>
          </w:p>
        </w:tc>
        <w:tc>
          <w:tcPr>
            <w:tcW w:w="3126" w:type="dxa"/>
          </w:tcPr>
          <w:p w14:paraId="4B23A36B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31412C2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</w:tr>
      <w:tr w:rsidR="00A21FB0" w:rsidRPr="006312D0" w14:paraId="1D469E6C" w14:textId="77777777" w:rsidTr="00BB54DF">
        <w:tc>
          <w:tcPr>
            <w:tcW w:w="1243" w:type="dxa"/>
          </w:tcPr>
          <w:p w14:paraId="4660DBE0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3217" w:type="dxa"/>
          </w:tcPr>
          <w:p w14:paraId="0CDFFE0A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Assign Users to Process</w:t>
            </w:r>
          </w:p>
        </w:tc>
        <w:tc>
          <w:tcPr>
            <w:tcW w:w="990" w:type="dxa"/>
          </w:tcPr>
          <w:p w14:paraId="08217B0F" w14:textId="77777777" w:rsidR="00A21FB0" w:rsidRPr="006312D0" w:rsidRDefault="00A21FB0" w:rsidP="00BB54DF">
            <w:pPr>
              <w:rPr>
                <w:rFonts w:ascii="Arial" w:hAnsi="Arial" w:cs="Arial"/>
              </w:rPr>
            </w:pPr>
            <w:r w:rsidRPr="006312D0">
              <w:rPr>
                <w:rFonts w:ascii="Arial" w:hAnsi="Arial" w:cs="Arial"/>
              </w:rPr>
              <w:t>A3</w:t>
            </w:r>
          </w:p>
        </w:tc>
        <w:tc>
          <w:tcPr>
            <w:tcW w:w="3126" w:type="dxa"/>
          </w:tcPr>
          <w:p w14:paraId="077AB57C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  <w:tc>
          <w:tcPr>
            <w:tcW w:w="1517" w:type="dxa"/>
          </w:tcPr>
          <w:p w14:paraId="09911105" w14:textId="77777777" w:rsidR="00A21FB0" w:rsidRPr="006312D0" w:rsidRDefault="00A21FB0" w:rsidP="00BB54DF">
            <w:pPr>
              <w:rPr>
                <w:rFonts w:ascii="Arial" w:hAnsi="Arial" w:cs="Arial"/>
              </w:rPr>
            </w:pPr>
          </w:p>
        </w:tc>
      </w:tr>
    </w:tbl>
    <w:p w14:paraId="39385227" w14:textId="77777777" w:rsidR="00A21FB0" w:rsidRPr="006312D0" w:rsidRDefault="00A21FB0" w:rsidP="00A21FB0">
      <w:pPr>
        <w:rPr>
          <w:rFonts w:ascii="Arial" w:hAnsi="Arial" w:cs="Arial"/>
          <w:sz w:val="22"/>
          <w:szCs w:val="22"/>
        </w:rPr>
      </w:pPr>
    </w:p>
    <w:p w14:paraId="095BF7BC" w14:textId="7205A8E2" w:rsidR="00CA0302" w:rsidRPr="006312D0" w:rsidRDefault="00CA0302" w:rsidP="00A21FB0">
      <w:pPr>
        <w:pStyle w:val="ListParagraph"/>
        <w:rPr>
          <w:rFonts w:ascii="Arial" w:hAnsi="Arial" w:cs="Arial"/>
          <w:sz w:val="22"/>
          <w:szCs w:val="22"/>
        </w:rPr>
      </w:pPr>
    </w:p>
    <w:p w14:paraId="0296035F" w14:textId="5A50B903" w:rsidR="00384A2A" w:rsidRPr="00C7592D" w:rsidRDefault="00675FAD" w:rsidP="00802AE3">
      <w:pPr>
        <w:pStyle w:val="Heading1"/>
        <w:numPr>
          <w:ilvl w:val="0"/>
          <w:numId w:val="1"/>
        </w:numPr>
        <w:rPr>
          <w:sz w:val="24"/>
        </w:rPr>
      </w:pPr>
      <w:bookmarkStart w:id="4" w:name="_Toc464827302"/>
      <w:r>
        <w:rPr>
          <w:sz w:val="24"/>
        </w:rPr>
        <w:t xml:space="preserve">Check </w:t>
      </w:r>
      <w:r w:rsidRPr="00C7592D">
        <w:rPr>
          <w:sz w:val="24"/>
        </w:rPr>
        <w:t>Out and Check In Files</w:t>
      </w:r>
      <w:bookmarkEnd w:id="4"/>
    </w:p>
    <w:p w14:paraId="04B2CC35" w14:textId="08A2C65F" w:rsidR="00675FAD" w:rsidRDefault="00C7592D" w:rsidP="00C7592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 out a file to work on it, this will lock it so that others have view only access</w:t>
      </w:r>
    </w:p>
    <w:p w14:paraId="239AE729" w14:textId="7046820B" w:rsidR="00C7592D" w:rsidRPr="00C7592D" w:rsidRDefault="00C7592D" w:rsidP="00C7592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in </w:t>
      </w:r>
      <w:r w:rsidR="00521D10">
        <w:rPr>
          <w:rFonts w:ascii="Arial" w:hAnsi="Arial" w:cs="Arial"/>
        </w:rPr>
        <w:t>a file when you’re done working on it, this will allow others to make additional edits and/or submit it</w:t>
      </w:r>
    </w:p>
    <w:p w14:paraId="65D684ED" w14:textId="6C6DD4C6" w:rsidR="00675FAD" w:rsidRPr="00C7592D" w:rsidRDefault="00675FAD" w:rsidP="00675FAD"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5" w:name="_Toc464827303"/>
      <w:r w:rsidRPr="00C7592D">
        <w:rPr>
          <w:sz w:val="24"/>
          <w:szCs w:val="24"/>
        </w:rPr>
        <w:t>Department Input</w:t>
      </w:r>
      <w:bookmarkEnd w:id="5"/>
    </w:p>
    <w:p w14:paraId="0569F856" w14:textId="6687B4D4" w:rsidR="00B60020" w:rsidRPr="006312D0" w:rsidRDefault="00B60020" w:rsidP="00B6002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Update Current Year Variable</w:t>
      </w:r>
    </w:p>
    <w:p w14:paraId="7F3125D8" w14:textId="1B05B1D4" w:rsidR="00754FF4" w:rsidRPr="006312D0" w:rsidRDefault="00C72895" w:rsidP="006C6A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The current year variable drives some of the reports, therefore it is important to update this variable at the beginning of the process</w:t>
      </w:r>
    </w:p>
    <w:p w14:paraId="4483CB7C" w14:textId="53BE157A" w:rsidR="00C72895" w:rsidRPr="006312D0" w:rsidRDefault="006312D0" w:rsidP="006C6A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After logging in</w:t>
      </w:r>
      <w:r w:rsidR="00C72895" w:rsidRPr="006312D0">
        <w:rPr>
          <w:rFonts w:ascii="Arial" w:hAnsi="Arial" w:cs="Arial"/>
        </w:rPr>
        <w:t xml:space="preserve"> to Vena </w:t>
      </w:r>
      <w:r w:rsidR="00C72895" w:rsidRPr="006312D0">
        <w:rPr>
          <w:rFonts w:ascii="Arial" w:hAnsi="Arial" w:cs="Arial"/>
        </w:rPr>
        <w:sym w:font="Wingdings" w:char="F0E0"/>
      </w:r>
      <w:r w:rsidR="00C72895" w:rsidRPr="006312D0">
        <w:rPr>
          <w:rFonts w:ascii="Arial" w:hAnsi="Arial" w:cs="Arial"/>
        </w:rPr>
        <w:t xml:space="preserve"> Select Task “Update Current Year Variables”</w:t>
      </w:r>
      <w:r w:rsidR="00C72895" w:rsidRPr="006312D0">
        <w:rPr>
          <w:rFonts w:ascii="Arial" w:hAnsi="Arial" w:cs="Arial"/>
        </w:rPr>
        <w:sym w:font="Wingdings" w:char="F0E0"/>
      </w:r>
      <w:r w:rsidR="00C72895" w:rsidRPr="006312D0">
        <w:rPr>
          <w:rFonts w:ascii="Arial" w:hAnsi="Arial" w:cs="Arial"/>
        </w:rPr>
        <w:t>Check Out the input template</w:t>
      </w:r>
      <w:r w:rsidR="00B27981" w:rsidRPr="006312D0">
        <w:rPr>
          <w:rFonts w:ascii="Arial" w:hAnsi="Arial" w:cs="Arial"/>
        </w:rPr>
        <w:t xml:space="preserve">, when you Check Out a file </w:t>
      </w:r>
      <w:r w:rsidR="00675FAD">
        <w:rPr>
          <w:rFonts w:ascii="Arial" w:hAnsi="Arial" w:cs="Arial"/>
        </w:rPr>
        <w:t>you are the only one who can edit it</w:t>
      </w:r>
    </w:p>
    <w:p w14:paraId="0E5B5F51" w14:textId="74F9ED43" w:rsidR="00C72895" w:rsidRPr="006312D0" w:rsidRDefault="00C72895" w:rsidP="006C6A37">
      <w:pPr>
        <w:pStyle w:val="ListParagraph"/>
        <w:ind w:left="1224"/>
        <w:rPr>
          <w:rFonts w:ascii="Arial" w:hAnsi="Arial" w:cs="Arial"/>
        </w:rPr>
      </w:pPr>
      <w:bookmarkStart w:id="6" w:name="_GoBack"/>
      <w:r w:rsidRPr="006312D0">
        <w:rPr>
          <w:rFonts w:ascii="Arial" w:hAnsi="Arial" w:cs="Arial"/>
          <w:noProof/>
        </w:rPr>
        <w:drawing>
          <wp:inline distT="0" distB="0" distL="0" distR="0" wp14:anchorId="6862329B" wp14:editId="2F54A7EE">
            <wp:extent cx="3581400" cy="267865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556" cy="26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3A36CAE5" w14:textId="4482A67D" w:rsidR="00A97DAE" w:rsidRPr="006312D0" w:rsidRDefault="00C72895" w:rsidP="006C6A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Enter the current academic year in the format (</w:t>
      </w:r>
      <w:proofErr w:type="spellStart"/>
      <w:r w:rsidRPr="006312D0">
        <w:rPr>
          <w:rFonts w:ascii="Arial" w:hAnsi="Arial" w:cs="Arial"/>
        </w:rPr>
        <w:t>yyyy-yyyy</w:t>
      </w:r>
      <w:proofErr w:type="spellEnd"/>
      <w:r w:rsidRPr="006312D0">
        <w:rPr>
          <w:rFonts w:ascii="Arial" w:hAnsi="Arial" w:cs="Arial"/>
        </w:rPr>
        <w:t>) and current year default in the format (</w:t>
      </w:r>
      <w:proofErr w:type="spellStart"/>
      <w:r w:rsidRPr="006312D0">
        <w:rPr>
          <w:rFonts w:ascii="Arial" w:hAnsi="Arial" w:cs="Arial"/>
        </w:rPr>
        <w:t>yyyy-yyyy</w:t>
      </w:r>
      <w:proofErr w:type="spellEnd"/>
      <w:r w:rsidRPr="006312D0">
        <w:rPr>
          <w:rFonts w:ascii="Arial" w:hAnsi="Arial" w:cs="Arial"/>
        </w:rPr>
        <w:t xml:space="preserve"> Default)</w:t>
      </w:r>
      <w:r w:rsidRPr="006312D0">
        <w:rPr>
          <w:rFonts w:ascii="Arial" w:hAnsi="Arial" w:cs="Arial"/>
        </w:rPr>
        <w:sym w:font="Wingdings" w:char="F0E0"/>
      </w:r>
      <w:r w:rsidR="000F6FAB" w:rsidRPr="006312D0">
        <w:rPr>
          <w:rFonts w:ascii="Arial" w:hAnsi="Arial" w:cs="Arial"/>
        </w:rPr>
        <w:t xml:space="preserve"> Click “Save Dat</w:t>
      </w:r>
      <w:r w:rsidR="006312D0">
        <w:rPr>
          <w:rFonts w:ascii="Arial" w:hAnsi="Arial" w:cs="Arial"/>
        </w:rPr>
        <w:t xml:space="preserve">a” under “Vena” </w:t>
      </w:r>
      <w:r w:rsidR="006312D0">
        <w:rPr>
          <w:rFonts w:ascii="Arial" w:hAnsi="Arial" w:cs="Arial"/>
        </w:rPr>
        <w:lastRenderedPageBreak/>
        <w:t>Tab and “Check I</w:t>
      </w:r>
      <w:r w:rsidR="000F6FAB" w:rsidRPr="006312D0">
        <w:rPr>
          <w:rFonts w:ascii="Arial" w:hAnsi="Arial" w:cs="Arial"/>
        </w:rPr>
        <w:t xml:space="preserve">n” the file </w:t>
      </w:r>
      <w:r w:rsidR="00A97DAE" w:rsidRPr="006312D0">
        <w:rPr>
          <w:rFonts w:ascii="Arial" w:hAnsi="Arial" w:cs="Arial"/>
        </w:rPr>
        <w:sym w:font="Wingdings" w:char="F0E0"/>
      </w:r>
      <w:r w:rsidR="00A97DAE" w:rsidRPr="006312D0">
        <w:rPr>
          <w:rFonts w:ascii="Arial" w:hAnsi="Arial" w:cs="Arial"/>
        </w:rPr>
        <w:t>Submi</w:t>
      </w:r>
      <w:r w:rsidR="000F6FAB" w:rsidRPr="006312D0">
        <w:rPr>
          <w:rFonts w:ascii="Arial" w:hAnsi="Arial" w:cs="Arial"/>
        </w:rPr>
        <w:t>t the process at Vena front end to finish this task</w:t>
      </w:r>
    </w:p>
    <w:p w14:paraId="0DCEE0E1" w14:textId="6BD0A536" w:rsidR="00A97DAE" w:rsidRPr="006312D0" w:rsidRDefault="00C72895" w:rsidP="006C6A37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1AEDBB01" wp14:editId="590324F6">
            <wp:extent cx="4544310" cy="19621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68" cy="19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7692" w14:textId="30D8F904" w:rsidR="00A97DAE" w:rsidRPr="006312D0" w:rsidRDefault="00A97DAE" w:rsidP="006C6A3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After Submit the process, the status should show as “Submitted”</w:t>
      </w:r>
    </w:p>
    <w:p w14:paraId="3D257751" w14:textId="31C81E77" w:rsidR="00A97DAE" w:rsidRPr="006312D0" w:rsidRDefault="00A97DAE" w:rsidP="00C72895">
      <w:pPr>
        <w:pStyle w:val="ListParagraph"/>
        <w:ind w:left="1440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73F835F1" wp14:editId="24EEE2B0">
            <wp:extent cx="5439903" cy="20574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94" cy="206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AE8" w14:textId="77777777" w:rsidR="002E231C" w:rsidRPr="006312D0" w:rsidRDefault="002E231C" w:rsidP="00C72895">
      <w:pPr>
        <w:pStyle w:val="ListParagraph"/>
        <w:ind w:left="1440"/>
        <w:rPr>
          <w:rFonts w:ascii="Arial" w:hAnsi="Arial" w:cs="Arial"/>
        </w:rPr>
      </w:pPr>
    </w:p>
    <w:p w14:paraId="5A1561D6" w14:textId="77777777" w:rsidR="002E231C" w:rsidRPr="006312D0" w:rsidRDefault="002E231C" w:rsidP="00A52577">
      <w:pPr>
        <w:pStyle w:val="ListParagraph"/>
        <w:rPr>
          <w:rFonts w:ascii="Arial" w:hAnsi="Arial" w:cs="Arial"/>
        </w:rPr>
      </w:pPr>
    </w:p>
    <w:p w14:paraId="5E778C87" w14:textId="6CAC7DE1" w:rsidR="00B60020" w:rsidRPr="006312D0" w:rsidRDefault="00B60020" w:rsidP="00B6002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Curriculum Mapping Input</w:t>
      </w:r>
    </w:p>
    <w:p w14:paraId="09EA8606" w14:textId="70C07279" w:rsidR="000F6FAB" w:rsidRPr="006312D0" w:rsidRDefault="000F6FAB" w:rsidP="00694E76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Check out “Curriculum Mapping”</w:t>
      </w:r>
    </w:p>
    <w:p w14:paraId="68DF6ED0" w14:textId="7EDCCB15" w:rsidR="000F6FAB" w:rsidRPr="006312D0" w:rsidRDefault="000F6FAB" w:rsidP="00694E76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On the open Excel Sheet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Select the Program and the Year that you want to enter information</w:t>
      </w:r>
    </w:p>
    <w:p w14:paraId="30660059" w14:textId="49398E50" w:rsidR="000F6FAB" w:rsidRPr="006312D0" w:rsidRDefault="000F6FAB" w:rsidP="00694E76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The curriculum mapping is centralized at program level, and it is using the previous year information as starting point of current year, therefore some of the information is prepopulated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select the level of each course at the indicator level (I – Introduced, D – Developed, A – Applied)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Click “Save Data” under “Vena” Tab and “Check in” the file</w:t>
      </w:r>
    </w:p>
    <w:p w14:paraId="13CCB5BD" w14:textId="4D8496D9" w:rsidR="000F6FAB" w:rsidRPr="006312D0" w:rsidRDefault="000F6FAB" w:rsidP="006C6A37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76A32DAE" wp14:editId="5D0030D7">
            <wp:extent cx="4943475" cy="3636306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18" cy="36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A4BB" w14:textId="72F67E23" w:rsidR="000F6FAB" w:rsidRPr="006312D0" w:rsidRDefault="000F6FAB" w:rsidP="00694E76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Click “Submit” on the Vena front end to finish this task</w:t>
      </w:r>
    </w:p>
    <w:p w14:paraId="7551E764" w14:textId="77777777" w:rsidR="00694E76" w:rsidRPr="006312D0" w:rsidRDefault="00694E76" w:rsidP="00694E76">
      <w:pPr>
        <w:pStyle w:val="ListParagraph"/>
        <w:ind w:left="1224"/>
        <w:rPr>
          <w:rFonts w:ascii="Arial" w:hAnsi="Arial" w:cs="Arial"/>
        </w:rPr>
      </w:pPr>
    </w:p>
    <w:p w14:paraId="68C99BF4" w14:textId="77777777" w:rsidR="00694E76" w:rsidRPr="006312D0" w:rsidRDefault="00694E76" w:rsidP="00694E7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Measured Indicators Input</w:t>
      </w:r>
    </w:p>
    <w:p w14:paraId="1970DBE0" w14:textId="5D147323" w:rsidR="00694E76" w:rsidRPr="006312D0" w:rsidRDefault="00694E76" w:rsidP="00694E7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Check out “Measured Indicators”</w:t>
      </w:r>
    </w:p>
    <w:p w14:paraId="19AFD9FF" w14:textId="77777777" w:rsidR="00694E76" w:rsidRPr="006312D0" w:rsidRDefault="00694E76" w:rsidP="00694E76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582C3AAF" wp14:editId="33D43AEB">
            <wp:extent cx="4437596" cy="338137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692" cy="338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D944" w14:textId="77777777" w:rsidR="00694E76" w:rsidRPr="006312D0" w:rsidRDefault="00694E76" w:rsidP="00694E7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lastRenderedPageBreak/>
        <w:t xml:space="preserve">On the open Excel Sheet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Select the Program and the Year that you want to enter information</w:t>
      </w:r>
    </w:p>
    <w:p w14:paraId="747DC012" w14:textId="77777777" w:rsidR="00694E76" w:rsidRPr="006312D0" w:rsidRDefault="00694E76" w:rsidP="00694E76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6FE5200F" wp14:editId="440BE5B9">
            <wp:extent cx="5238750" cy="1181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381" cy="11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F7D" w14:textId="77777777" w:rsidR="00694E76" w:rsidRPr="006312D0" w:rsidRDefault="00694E76" w:rsidP="00694E76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1778B0DE" wp14:editId="0C25F324">
            <wp:extent cx="3095625" cy="121240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7083" cy="12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615" w14:textId="43DE737B" w:rsidR="00694E76" w:rsidRPr="006312D0" w:rsidRDefault="00694E76" w:rsidP="00694E7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The measured indicator map is centralized at program level, and it is using the previous year</w:t>
      </w:r>
      <w:r w:rsidR="004429D2" w:rsidRPr="006312D0">
        <w:rPr>
          <w:rFonts w:ascii="Arial" w:hAnsi="Arial" w:cs="Arial"/>
        </w:rPr>
        <w:t>’s</w:t>
      </w:r>
      <w:r w:rsidRPr="006312D0">
        <w:rPr>
          <w:rFonts w:ascii="Arial" w:hAnsi="Arial" w:cs="Arial"/>
        </w:rPr>
        <w:t xml:space="preserve"> information as </w:t>
      </w:r>
      <w:r w:rsidR="004429D2" w:rsidRPr="006312D0">
        <w:rPr>
          <w:rFonts w:ascii="Arial" w:hAnsi="Arial" w:cs="Arial"/>
        </w:rPr>
        <w:t xml:space="preserve">the </w:t>
      </w:r>
      <w:r w:rsidRPr="006312D0">
        <w:rPr>
          <w:rFonts w:ascii="Arial" w:hAnsi="Arial" w:cs="Arial"/>
        </w:rPr>
        <w:t xml:space="preserve">starting point </w:t>
      </w:r>
      <w:r w:rsidR="004429D2" w:rsidRPr="006312D0">
        <w:rPr>
          <w:rFonts w:ascii="Arial" w:hAnsi="Arial" w:cs="Arial"/>
        </w:rPr>
        <w:t xml:space="preserve">for the </w:t>
      </w:r>
      <w:r w:rsidRPr="006312D0">
        <w:rPr>
          <w:rFonts w:ascii="Arial" w:hAnsi="Arial" w:cs="Arial"/>
        </w:rPr>
        <w:t xml:space="preserve"> current year, therefore some of the information is prepopulated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 enter an “M” to the in the intersection of indicator and course to indicator the measuring of the course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Click “Save Data” under “Vena” Tab and “Check in” the file</w:t>
      </w:r>
    </w:p>
    <w:p w14:paraId="4DAA5BE5" w14:textId="77777777" w:rsidR="00694E76" w:rsidRPr="006312D0" w:rsidRDefault="00694E76" w:rsidP="00694E76">
      <w:pPr>
        <w:pStyle w:val="ListParagraph"/>
        <w:ind w:left="1224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26ED724A" wp14:editId="7E463BEC">
            <wp:extent cx="4751934" cy="31908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77" cy="3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38FC" w14:textId="77777777" w:rsidR="00694E76" w:rsidRPr="006312D0" w:rsidRDefault="00694E76" w:rsidP="00694E76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Click “Submit” on the Vena front end to finish this task</w:t>
      </w:r>
    </w:p>
    <w:p w14:paraId="205AD864" w14:textId="77777777" w:rsidR="00694E76" w:rsidRPr="006312D0" w:rsidRDefault="00694E76" w:rsidP="00694E76">
      <w:pPr>
        <w:pStyle w:val="ListParagraph"/>
        <w:ind w:left="1440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6775D208" wp14:editId="2E075C24">
            <wp:extent cx="3799763" cy="2447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25" cy="24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9972" w14:textId="77777777" w:rsidR="00694E76" w:rsidRPr="006312D0" w:rsidRDefault="00694E76" w:rsidP="00694E76">
      <w:pPr>
        <w:ind w:left="720"/>
        <w:rPr>
          <w:rFonts w:ascii="Arial" w:hAnsi="Arial" w:cs="Arial"/>
        </w:rPr>
      </w:pPr>
    </w:p>
    <w:p w14:paraId="25F78793" w14:textId="7294B371" w:rsidR="00025AE1" w:rsidRPr="006312D0" w:rsidRDefault="00025AE1" w:rsidP="008E47EB">
      <w:pPr>
        <w:pStyle w:val="Heading1"/>
        <w:numPr>
          <w:ilvl w:val="0"/>
          <w:numId w:val="16"/>
        </w:numPr>
        <w:rPr>
          <w:sz w:val="24"/>
        </w:rPr>
      </w:pPr>
      <w:bookmarkStart w:id="7" w:name="_Toc464827304"/>
      <w:r w:rsidRPr="006312D0">
        <w:rPr>
          <w:sz w:val="24"/>
        </w:rPr>
        <w:t>Curriculum Committee Recommendations</w:t>
      </w:r>
      <w:bookmarkEnd w:id="7"/>
    </w:p>
    <w:p w14:paraId="4DB4E339" w14:textId="07A507DD" w:rsidR="000F6FAB" w:rsidRPr="006312D0" w:rsidRDefault="00E42D6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Check out “Curriculum Committee Recommendations Input Template”</w:t>
      </w:r>
    </w:p>
    <w:p w14:paraId="612B4F59" w14:textId="28A4F8A7" w:rsidR="00E42D60" w:rsidRPr="006312D0" w:rsidRDefault="00E42D60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1F02C37B" wp14:editId="78E5E5C1">
            <wp:extent cx="3974856" cy="295275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89" cy="29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3E72" w14:textId="1868BFD2" w:rsidR="00E42D60" w:rsidRPr="006312D0" w:rsidRDefault="00E42D6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Once the Excel template </w:t>
      </w:r>
      <w:r w:rsidR="004429D2" w:rsidRPr="006312D0">
        <w:rPr>
          <w:rFonts w:ascii="Arial" w:hAnsi="Arial" w:cs="Arial"/>
        </w:rPr>
        <w:t xml:space="preserve">is </w:t>
      </w:r>
      <w:r w:rsidRPr="006312D0">
        <w:rPr>
          <w:rFonts w:ascii="Arial" w:hAnsi="Arial" w:cs="Arial"/>
        </w:rPr>
        <w:t xml:space="preserve">open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select program and year</w:t>
      </w:r>
    </w:p>
    <w:p w14:paraId="082D1952" w14:textId="0B4CD5B3" w:rsidR="00E42D60" w:rsidRPr="006312D0" w:rsidRDefault="00E42D60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1DAEF8F7" wp14:editId="62B92B96">
            <wp:extent cx="4255250" cy="2247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23" cy="2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C9F3" w14:textId="325C4250" w:rsidR="00E42D60" w:rsidRPr="006312D0" w:rsidRDefault="00E42D6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Enter recommendations </w:t>
      </w:r>
      <w:r w:rsidR="004429D2" w:rsidRPr="006312D0">
        <w:rPr>
          <w:rFonts w:ascii="Arial" w:hAnsi="Arial" w:cs="Arial"/>
        </w:rPr>
        <w:t>for</w:t>
      </w:r>
      <w:r w:rsidRPr="006312D0">
        <w:rPr>
          <w:rFonts w:ascii="Arial" w:hAnsi="Arial" w:cs="Arial"/>
        </w:rPr>
        <w:t xml:space="preserve"> the program and courses</w:t>
      </w:r>
    </w:p>
    <w:p w14:paraId="5B1F70FF" w14:textId="3F1C07F9" w:rsidR="00E42D60" w:rsidRPr="006312D0" w:rsidRDefault="00E42D60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3BE7A24B" wp14:editId="6F2C5A01">
            <wp:extent cx="5118769" cy="4552752"/>
            <wp:effectExtent l="0" t="0" r="5715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60" cy="455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928E" w14:textId="54A0AC04" w:rsidR="00E42D60" w:rsidRPr="006312D0" w:rsidRDefault="00E42D6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There is </w:t>
      </w:r>
      <w:r w:rsidR="00DA379F" w:rsidRPr="006312D0">
        <w:rPr>
          <w:rFonts w:ascii="Arial" w:hAnsi="Arial" w:cs="Arial"/>
        </w:rPr>
        <w:t xml:space="preserve">an </w:t>
      </w:r>
      <w:r w:rsidRPr="006312D0">
        <w:rPr>
          <w:rFonts w:ascii="Arial" w:hAnsi="Arial" w:cs="Arial"/>
        </w:rPr>
        <w:t xml:space="preserve">option to attach </w:t>
      </w:r>
      <w:r w:rsidR="00DA379F" w:rsidRPr="006312D0">
        <w:rPr>
          <w:rFonts w:ascii="Arial" w:hAnsi="Arial" w:cs="Arial"/>
        </w:rPr>
        <w:t xml:space="preserve">a </w:t>
      </w:r>
      <w:r w:rsidRPr="006312D0">
        <w:rPr>
          <w:rFonts w:ascii="Arial" w:hAnsi="Arial" w:cs="Arial"/>
        </w:rPr>
        <w:t>file to the recommendations (Course and Program level)</w:t>
      </w:r>
    </w:p>
    <w:p w14:paraId="0A12A9DA" w14:textId="7A451858" w:rsidR="00E42D60" w:rsidRPr="006312D0" w:rsidRDefault="00E42D60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Click “Comments” under “Vena” Tab</w:t>
      </w:r>
      <w:r w:rsidR="0073119E" w:rsidRPr="006312D0">
        <w:rPr>
          <w:rFonts w:ascii="Arial" w:hAnsi="Arial" w:cs="Arial"/>
        </w:rPr>
        <w:sym w:font="Wingdings" w:char="F0E0"/>
      </w:r>
      <w:r w:rsidR="0073119E" w:rsidRPr="006312D0">
        <w:rPr>
          <w:rFonts w:ascii="Arial" w:hAnsi="Arial" w:cs="Arial"/>
        </w:rPr>
        <w:t xml:space="preserve"> On the pop-up windows, click “Attach File” to choose the file you want to attach </w:t>
      </w:r>
      <w:r w:rsidR="0073119E" w:rsidRPr="006312D0">
        <w:rPr>
          <w:rFonts w:ascii="Arial" w:hAnsi="Arial" w:cs="Arial"/>
        </w:rPr>
        <w:sym w:font="Wingdings" w:char="F0E0"/>
      </w:r>
      <w:r w:rsidR="0073119E" w:rsidRPr="006312D0">
        <w:rPr>
          <w:rFonts w:ascii="Arial" w:hAnsi="Arial" w:cs="Arial"/>
        </w:rPr>
        <w:t xml:space="preserve"> click “Add”</w:t>
      </w:r>
    </w:p>
    <w:p w14:paraId="1D40547B" w14:textId="77777777" w:rsidR="00E40760" w:rsidRPr="006312D0" w:rsidRDefault="00E40760" w:rsidP="00E42D60">
      <w:pPr>
        <w:pStyle w:val="ListParagraph"/>
        <w:ind w:left="792"/>
        <w:rPr>
          <w:rFonts w:ascii="Arial" w:hAnsi="Arial" w:cs="Arial"/>
        </w:rPr>
      </w:pPr>
    </w:p>
    <w:p w14:paraId="47F5B0CD" w14:textId="119E27AC" w:rsidR="00E40760" w:rsidRPr="006312D0" w:rsidRDefault="00E40760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lastRenderedPageBreak/>
        <w:t xml:space="preserve">When attaching a file as a comment, please </w:t>
      </w:r>
      <w:r w:rsidR="005D75C7" w:rsidRPr="006312D0">
        <w:rPr>
          <w:rFonts w:ascii="Arial" w:hAnsi="Arial" w:cs="Arial"/>
        </w:rPr>
        <w:t>write</w:t>
      </w:r>
      <w:r w:rsidRPr="006312D0">
        <w:rPr>
          <w:rFonts w:ascii="Arial" w:hAnsi="Arial" w:cs="Arial"/>
        </w:rPr>
        <w:t xml:space="preserve"> text in the associated field to let future readers know that additional information is available</w:t>
      </w:r>
      <w:r w:rsidR="005D75C7" w:rsidRPr="006312D0">
        <w:rPr>
          <w:rFonts w:ascii="Arial" w:hAnsi="Arial" w:cs="Arial"/>
        </w:rPr>
        <w:t xml:space="preserve"> as a comment</w:t>
      </w:r>
      <w:r w:rsidRPr="006312D0">
        <w:rPr>
          <w:rFonts w:ascii="Arial" w:hAnsi="Arial" w:cs="Arial"/>
        </w:rPr>
        <w:t>.  Something like the following would be fine: “</w:t>
      </w:r>
      <w:r w:rsidR="005D75C7" w:rsidRPr="006312D0">
        <w:rPr>
          <w:rFonts w:ascii="Arial" w:hAnsi="Arial" w:cs="Arial"/>
        </w:rPr>
        <w:t>For</w:t>
      </w:r>
      <w:r w:rsidRPr="006312D0">
        <w:rPr>
          <w:rFonts w:ascii="Arial" w:hAnsi="Arial" w:cs="Arial"/>
        </w:rPr>
        <w:t xml:space="preserve"> additional information</w:t>
      </w:r>
      <w:r w:rsidR="005D75C7" w:rsidRPr="006312D0">
        <w:rPr>
          <w:rFonts w:ascii="Arial" w:hAnsi="Arial" w:cs="Arial"/>
        </w:rPr>
        <w:t>, please see report attached to this cell</w:t>
      </w:r>
      <w:r w:rsidRPr="006312D0">
        <w:rPr>
          <w:rFonts w:ascii="Arial" w:hAnsi="Arial" w:cs="Arial"/>
        </w:rPr>
        <w:t>”.</w:t>
      </w:r>
    </w:p>
    <w:p w14:paraId="19CC4816" w14:textId="6577B15F" w:rsidR="0073119E" w:rsidRPr="006312D0" w:rsidRDefault="0073119E" w:rsidP="00E42D6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341B6545" wp14:editId="1A08D89E">
            <wp:extent cx="3505200" cy="2524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419" w14:textId="1F59A9F6" w:rsidR="0073119E" w:rsidRPr="006312D0" w:rsidRDefault="0073119E" w:rsidP="0073119E">
      <w:pPr>
        <w:pStyle w:val="ListParagraph"/>
        <w:ind w:left="792"/>
        <w:rPr>
          <w:rFonts w:ascii="Arial" w:hAnsi="Arial" w:cs="Arial"/>
        </w:rPr>
      </w:pPr>
    </w:p>
    <w:p w14:paraId="3BDC6B25" w14:textId="4150259D" w:rsidR="0073119E" w:rsidRPr="006312D0" w:rsidRDefault="0073119E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Click “Save Data” under “Vena” Tab and “Check in” the file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 Click “Submit” on the Vena front end to finish this task</w:t>
      </w:r>
    </w:p>
    <w:p w14:paraId="4C153922" w14:textId="2C6DBC4C" w:rsidR="00B60020" w:rsidRPr="006312D0" w:rsidRDefault="00B60020" w:rsidP="008E47EB">
      <w:pPr>
        <w:pStyle w:val="Heading1"/>
        <w:numPr>
          <w:ilvl w:val="0"/>
          <w:numId w:val="16"/>
        </w:numPr>
        <w:rPr>
          <w:sz w:val="24"/>
        </w:rPr>
      </w:pPr>
      <w:bookmarkStart w:id="8" w:name="_Toc464827305"/>
      <w:r w:rsidRPr="006312D0">
        <w:rPr>
          <w:sz w:val="24"/>
        </w:rPr>
        <w:t>Reports</w:t>
      </w:r>
      <w:bookmarkEnd w:id="8"/>
    </w:p>
    <w:p w14:paraId="7487DB11" w14:textId="77777777" w:rsidR="00F71532" w:rsidRPr="006312D0" w:rsidRDefault="00F71532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6312D0">
        <w:rPr>
          <w:rFonts w:ascii="Arial" w:hAnsi="Arial" w:cs="Arial"/>
        </w:rPr>
        <w:t>Curriculum Committee Recommendations Report</w:t>
      </w:r>
    </w:p>
    <w:p w14:paraId="1AEC1B28" w14:textId="32F40B2B" w:rsidR="00F71532" w:rsidRPr="006312D0" w:rsidRDefault="00F71532" w:rsidP="008E47EB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Shows the recommendations from </w:t>
      </w:r>
      <w:r w:rsidR="00DA379F" w:rsidRPr="006312D0">
        <w:rPr>
          <w:rFonts w:ascii="Arial" w:hAnsi="Arial" w:cs="Arial"/>
        </w:rPr>
        <w:t xml:space="preserve">the </w:t>
      </w:r>
      <w:r w:rsidRPr="006312D0">
        <w:rPr>
          <w:rFonts w:ascii="Arial" w:hAnsi="Arial" w:cs="Arial"/>
        </w:rPr>
        <w:t xml:space="preserve">curriculum committee at both course and program level. </w:t>
      </w:r>
    </w:p>
    <w:p w14:paraId="6EDA8A4C" w14:textId="175ACD33" w:rsidR="00F71532" w:rsidRPr="006312D0" w:rsidRDefault="00F71532" w:rsidP="008E47EB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If an attachment is included from </w:t>
      </w:r>
      <w:r w:rsidR="00DA379F" w:rsidRPr="006312D0">
        <w:rPr>
          <w:rFonts w:ascii="Arial" w:hAnsi="Arial" w:cs="Arial"/>
        </w:rPr>
        <w:t xml:space="preserve">the </w:t>
      </w:r>
      <w:r w:rsidRPr="006312D0">
        <w:rPr>
          <w:rFonts w:ascii="Arial" w:hAnsi="Arial" w:cs="Arial"/>
        </w:rPr>
        <w:t>curriculum committee, it can be viewed by selec</w:t>
      </w:r>
      <w:r w:rsidR="00DA379F" w:rsidRPr="006312D0">
        <w:rPr>
          <w:rFonts w:ascii="Arial" w:hAnsi="Arial" w:cs="Arial"/>
        </w:rPr>
        <w:t>ting</w:t>
      </w:r>
      <w:r w:rsidRPr="006312D0">
        <w:rPr>
          <w:rFonts w:ascii="Arial" w:hAnsi="Arial" w:cs="Arial"/>
        </w:rPr>
        <w:t xml:space="preserve"> the program recommendation area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>Click on “Comments” under “Vena” Tab (see below picture)</w:t>
      </w:r>
    </w:p>
    <w:p w14:paraId="50F86B5C" w14:textId="77777777" w:rsidR="00F71532" w:rsidRPr="006312D0" w:rsidRDefault="00F71532" w:rsidP="00F71532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3ADDE986" wp14:editId="0EE5BDA6">
            <wp:extent cx="5200650" cy="270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60" cy="27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2D0">
        <w:rPr>
          <w:rFonts w:ascii="Arial" w:hAnsi="Arial" w:cs="Arial"/>
          <w:noProof/>
        </w:rPr>
        <w:drawing>
          <wp:inline distT="0" distB="0" distL="0" distR="0" wp14:anchorId="3DDFE4A9" wp14:editId="02B6C541">
            <wp:extent cx="5476875" cy="3376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9128" cy="3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C6A" w14:textId="12FFAB4E" w:rsidR="00F71532" w:rsidRPr="006312D0" w:rsidRDefault="00F71532" w:rsidP="00F71532">
      <w:pPr>
        <w:rPr>
          <w:rFonts w:ascii="Arial" w:hAnsi="Arial" w:cs="Arial"/>
        </w:rPr>
      </w:pPr>
    </w:p>
    <w:p w14:paraId="0288036C" w14:textId="4DFC0438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Attribute Map Report </w:t>
      </w:r>
    </w:p>
    <w:p w14:paraId="37FE326C" w14:textId="34C6A860" w:rsidR="002C0B30" w:rsidRPr="006312D0" w:rsidRDefault="00C868A8" w:rsidP="002C0B3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I</w:t>
      </w:r>
      <w:r w:rsidR="002C0B30" w:rsidRPr="006312D0">
        <w:rPr>
          <w:rFonts w:ascii="Arial" w:hAnsi="Arial" w:cs="Arial"/>
        </w:rPr>
        <w:t>ndicate</w:t>
      </w:r>
      <w:r w:rsidRPr="006312D0">
        <w:rPr>
          <w:rFonts w:ascii="Arial" w:hAnsi="Arial" w:cs="Arial"/>
        </w:rPr>
        <w:t>d</w:t>
      </w:r>
      <w:r w:rsidR="002C0B30" w:rsidRPr="006312D0">
        <w:rPr>
          <w:rFonts w:ascii="Arial" w:hAnsi="Arial" w:cs="Arial"/>
        </w:rPr>
        <w:t xml:space="preserve"> the measure level at the attribute level, if different indicator level appears, the highest level will show up A &gt;D&gt;I.</w:t>
      </w:r>
    </w:p>
    <w:p w14:paraId="23830E4B" w14:textId="1A4A6272" w:rsidR="002C0B30" w:rsidRPr="006312D0" w:rsidRDefault="002C0B30" w:rsidP="002C0B30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32AF7A0B" wp14:editId="40F1BBEF">
            <wp:extent cx="5943600" cy="22174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ECFB" w14:textId="74F78B43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Attribute Map Summary Report</w:t>
      </w:r>
    </w:p>
    <w:p w14:paraId="57A684E5" w14:textId="5C979841" w:rsidR="002C0B30" w:rsidRPr="006312D0" w:rsidRDefault="002C0B30" w:rsidP="002C0B30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Similar to the Attribute report, </w:t>
      </w:r>
      <w:r w:rsidR="00C868A8" w:rsidRPr="006312D0">
        <w:rPr>
          <w:rFonts w:ascii="Arial" w:hAnsi="Arial" w:cs="Arial"/>
        </w:rPr>
        <w:t>instead showing the actual level (A, D, I), the summary report will only show the “X” to indicate that the specific course is measured at the specific attribute.</w:t>
      </w:r>
    </w:p>
    <w:p w14:paraId="1F59CD93" w14:textId="5868273C" w:rsidR="002C0B30" w:rsidRPr="006312D0" w:rsidRDefault="002C0B30" w:rsidP="002C0B30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2EB5FF57" wp14:editId="122F44B6">
            <wp:extent cx="5943600" cy="20186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C0" w14:textId="11BED68A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Indicator Map Report</w:t>
      </w:r>
    </w:p>
    <w:p w14:paraId="61391425" w14:textId="48336FE6" w:rsidR="00C868A8" w:rsidRPr="006312D0" w:rsidRDefault="00DA379F" w:rsidP="00C868A8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Indicates</w:t>
      </w:r>
      <w:r w:rsidR="00C868A8" w:rsidRPr="006312D0">
        <w:rPr>
          <w:rFonts w:ascii="Arial" w:hAnsi="Arial" w:cs="Arial"/>
        </w:rPr>
        <w:t xml:space="preserve"> the measure level at the indicator level (Lowest level in the hierarchy)</w:t>
      </w:r>
    </w:p>
    <w:p w14:paraId="3517AFF3" w14:textId="0388E544" w:rsidR="00C868A8" w:rsidRPr="006312D0" w:rsidRDefault="00C868A8" w:rsidP="00C868A8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35D00286" wp14:editId="6209A05F">
            <wp:extent cx="5943600" cy="26911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064" w14:textId="28095E31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lastRenderedPageBreak/>
        <w:t>Historical Course Measurement Report</w:t>
      </w:r>
    </w:p>
    <w:p w14:paraId="0A6F42AA" w14:textId="7ACDAC84" w:rsidR="00C868A8" w:rsidRPr="006312D0" w:rsidRDefault="00C868A8" w:rsidP="00C868A8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Shows the historical trend for each course at different leve</w:t>
      </w:r>
      <w:r w:rsidR="00DA379F" w:rsidRPr="006312D0">
        <w:rPr>
          <w:rFonts w:ascii="Arial" w:hAnsi="Arial" w:cs="Arial"/>
        </w:rPr>
        <w:t xml:space="preserve">ls </w:t>
      </w:r>
      <w:r w:rsidRPr="006312D0">
        <w:rPr>
          <w:rFonts w:ascii="Arial" w:hAnsi="Arial" w:cs="Arial"/>
        </w:rPr>
        <w:t>(indicator, attribute and all)</w:t>
      </w:r>
    </w:p>
    <w:p w14:paraId="1A417630" w14:textId="25A28844" w:rsidR="00C868A8" w:rsidRPr="006312D0" w:rsidRDefault="00C868A8" w:rsidP="00C868A8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drawing>
          <wp:inline distT="0" distB="0" distL="0" distR="0" wp14:anchorId="67526ABF" wp14:editId="449E3C1F">
            <wp:extent cx="5415115" cy="4924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7357" cy="49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DD81" w14:textId="02567B96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Historical Program Measurement Report</w:t>
      </w:r>
    </w:p>
    <w:p w14:paraId="4ACFD028" w14:textId="3F603ADD" w:rsidR="00C868A8" w:rsidRPr="006312D0" w:rsidRDefault="00C868A8" w:rsidP="00C868A8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Shows the historical trend for each course at different level</w:t>
      </w:r>
      <w:r w:rsidR="00DA379F" w:rsidRPr="006312D0">
        <w:rPr>
          <w:rFonts w:ascii="Arial" w:hAnsi="Arial" w:cs="Arial"/>
        </w:rPr>
        <w:t>s</w:t>
      </w:r>
      <w:r w:rsidRPr="006312D0">
        <w:rPr>
          <w:rFonts w:ascii="Arial" w:hAnsi="Arial" w:cs="Arial"/>
        </w:rPr>
        <w:t xml:space="preserve"> (indicator, attribute and all)</w:t>
      </w:r>
    </w:p>
    <w:p w14:paraId="6B9C52AB" w14:textId="64F64E7A" w:rsidR="00C868A8" w:rsidRPr="006312D0" w:rsidRDefault="00C868A8" w:rsidP="00C868A8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582D93F5" wp14:editId="6791FE96">
            <wp:extent cx="5867400" cy="50958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124C" w14:textId="779A0A3E" w:rsidR="002C0B30" w:rsidRPr="006312D0" w:rsidRDefault="002C0B30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Course Report</w:t>
      </w:r>
    </w:p>
    <w:p w14:paraId="6B87D69F" w14:textId="39D56240" w:rsidR="00C868A8" w:rsidRPr="006312D0" w:rsidRDefault="00C868A8" w:rsidP="00C868A8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Pr="006312D0" w:rsidRDefault="00C868A8" w:rsidP="00C868A8">
      <w:pPr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6312D0" w:rsidRDefault="002C0B30" w:rsidP="002C0B30">
      <w:pPr>
        <w:pStyle w:val="ListParagraph"/>
        <w:ind w:left="792"/>
        <w:rPr>
          <w:rFonts w:ascii="Arial" w:hAnsi="Arial" w:cs="Arial"/>
        </w:rPr>
      </w:pPr>
    </w:p>
    <w:p w14:paraId="5B30FD77" w14:textId="77777777" w:rsidR="005F2764" w:rsidRPr="006312D0" w:rsidRDefault="005F2764" w:rsidP="008E47EB">
      <w:pPr>
        <w:pStyle w:val="Heading1"/>
        <w:numPr>
          <w:ilvl w:val="0"/>
          <w:numId w:val="16"/>
        </w:numPr>
        <w:rPr>
          <w:sz w:val="24"/>
          <w:szCs w:val="24"/>
        </w:rPr>
      </w:pPr>
      <w:bookmarkStart w:id="9" w:name="_Toc460260904"/>
      <w:bookmarkStart w:id="10" w:name="_Toc464827306"/>
      <w:r w:rsidRPr="006312D0">
        <w:rPr>
          <w:sz w:val="24"/>
          <w:szCs w:val="24"/>
        </w:rPr>
        <w:t>Edit Courses and Programs Mapping</w:t>
      </w:r>
      <w:bookmarkEnd w:id="9"/>
      <w:bookmarkEnd w:id="10"/>
      <w:r w:rsidRPr="006312D0">
        <w:rPr>
          <w:sz w:val="24"/>
          <w:szCs w:val="24"/>
        </w:rPr>
        <w:t xml:space="preserve"> </w:t>
      </w:r>
    </w:p>
    <w:p w14:paraId="1D79555A" w14:textId="52CC1511" w:rsidR="00B67539" w:rsidRPr="006312D0" w:rsidRDefault="00B67539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Move Courses</w:t>
      </w:r>
    </w:p>
    <w:p w14:paraId="6BD54909" w14:textId="366FA17E" w:rsidR="005F2764" w:rsidRPr="006312D0" w:rsidRDefault="005F2764" w:rsidP="00B67539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Login </w:t>
      </w:r>
      <w:r w:rsidR="00DA379F" w:rsidRPr="006312D0">
        <w:rPr>
          <w:rFonts w:ascii="Arial" w:hAnsi="Arial" w:cs="Arial"/>
        </w:rPr>
        <w:t xml:space="preserve">to </w:t>
      </w:r>
      <w:r w:rsidRPr="006312D0">
        <w:rPr>
          <w:rFonts w:ascii="Arial" w:hAnsi="Arial" w:cs="Arial"/>
        </w:rPr>
        <w:t>Vena as Modeler or Admin</w:t>
      </w:r>
      <w:r w:rsidR="00B67539" w:rsidRPr="006312D0">
        <w:rPr>
          <w:rFonts w:ascii="Arial" w:hAnsi="Arial" w:cs="Arial"/>
        </w:rPr>
        <w:t xml:space="preserve">, </w:t>
      </w:r>
      <w:r w:rsidRPr="006312D0">
        <w:rPr>
          <w:rFonts w:ascii="Arial" w:hAnsi="Arial" w:cs="Arial"/>
        </w:rPr>
        <w:t>Click on “Modeler” at the top navigation bar</w:t>
      </w:r>
      <w:r w:rsidR="00B67539" w:rsidRPr="006312D0">
        <w:rPr>
          <w:rFonts w:ascii="Arial" w:hAnsi="Arial" w:cs="Arial"/>
        </w:rPr>
        <w:t xml:space="preserve">, </w:t>
      </w:r>
      <w:r w:rsidRPr="006312D0">
        <w:rPr>
          <w:rFonts w:ascii="Arial" w:hAnsi="Arial" w:cs="Arial"/>
        </w:rPr>
        <w:t>Click on “Prog</w:t>
      </w:r>
      <w:r w:rsidR="00B67539" w:rsidRPr="006312D0">
        <w:rPr>
          <w:rFonts w:ascii="Arial" w:hAnsi="Arial" w:cs="Arial"/>
        </w:rPr>
        <w:t xml:space="preserve">ram” at the left navigation bar, </w:t>
      </w:r>
      <w:r w:rsidRPr="006312D0">
        <w:rPr>
          <w:rFonts w:ascii="Arial" w:hAnsi="Arial" w:cs="Arial"/>
        </w:rPr>
        <w:t xml:space="preserve">Expand the “Member Name”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>Right Click at a course or program you would like to move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Click “Cut” 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>Select destination parent member</w:t>
      </w:r>
      <w:r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Right Click then choose “Paste” </w:t>
      </w:r>
    </w:p>
    <w:p w14:paraId="705FDC55" w14:textId="77777777" w:rsidR="005F2764" w:rsidRPr="006312D0" w:rsidRDefault="005F2764" w:rsidP="00B67539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>The above process can also be done by dragging and dropping the child member to the parent member</w:t>
      </w:r>
    </w:p>
    <w:p w14:paraId="73932008" w14:textId="77777777" w:rsidR="00B67539" w:rsidRPr="006312D0" w:rsidRDefault="00B67539" w:rsidP="00B67539">
      <w:pPr>
        <w:pStyle w:val="ListParagraph"/>
        <w:ind w:left="792"/>
        <w:rPr>
          <w:rFonts w:ascii="Arial" w:hAnsi="Arial" w:cs="Arial"/>
        </w:rPr>
      </w:pPr>
    </w:p>
    <w:p w14:paraId="174233E6" w14:textId="61CDBCAB" w:rsidR="00B67539" w:rsidRPr="006312D0" w:rsidRDefault="00B67539" w:rsidP="00B67539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CCBDC37" wp14:editId="29B0C321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08EC6" w14:textId="77777777" w:rsidR="00B67539" w:rsidRPr="006312D0" w:rsidRDefault="00B67539" w:rsidP="00B67539">
      <w:pPr>
        <w:pStyle w:val="ListParagraph"/>
        <w:ind w:left="792"/>
        <w:rPr>
          <w:rFonts w:ascii="Arial" w:hAnsi="Arial" w:cs="Arial"/>
        </w:rPr>
      </w:pPr>
    </w:p>
    <w:p w14:paraId="6E40DB20" w14:textId="535BA0B6" w:rsidR="00B67539" w:rsidRPr="006312D0" w:rsidRDefault="00B67539" w:rsidP="008E47EB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6312D0">
        <w:rPr>
          <w:rFonts w:ascii="Arial" w:hAnsi="Arial" w:cs="Arial"/>
        </w:rPr>
        <w:t>Copy Courses</w:t>
      </w:r>
    </w:p>
    <w:p w14:paraId="68955B51" w14:textId="7058B718" w:rsidR="00B67539" w:rsidRPr="006312D0" w:rsidRDefault="00B67539" w:rsidP="00B67539">
      <w:pPr>
        <w:pStyle w:val="ListParagraph"/>
        <w:ind w:left="792"/>
        <w:rPr>
          <w:rFonts w:ascii="Arial" w:hAnsi="Arial" w:cs="Arial"/>
        </w:rPr>
      </w:pPr>
      <w:r w:rsidRPr="006312D0">
        <w:rPr>
          <w:rFonts w:ascii="Arial" w:hAnsi="Arial" w:cs="Arial"/>
        </w:rPr>
        <w:t xml:space="preserve">Login to Vena as Modeler or Admin, Click on “Modeler” at the top navigation bar, Click on “Program” at the left navigation bar, Expand the “Member Name” </w:t>
      </w:r>
      <w:r w:rsidR="009206C8" w:rsidRPr="006312D0">
        <w:rPr>
          <w:rFonts w:ascii="Arial" w:hAnsi="Arial" w:cs="Arial"/>
        </w:rPr>
        <w:sym w:font="Wingdings" w:char="F0E0"/>
      </w:r>
      <w:r w:rsidR="009206C8" w:rsidRPr="006312D0">
        <w:rPr>
          <w:rFonts w:ascii="Arial" w:hAnsi="Arial" w:cs="Arial"/>
        </w:rPr>
        <w:t xml:space="preserve">Right Click at a course you would like to copy </w:t>
      </w:r>
      <w:r w:rsidR="009206C8"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>Click “</w:t>
      </w:r>
      <w:r w:rsidR="009206C8" w:rsidRPr="006312D0">
        <w:rPr>
          <w:rFonts w:ascii="Arial" w:hAnsi="Arial" w:cs="Arial"/>
        </w:rPr>
        <w:t>Share</w:t>
      </w:r>
      <w:r w:rsidRPr="006312D0">
        <w:rPr>
          <w:rFonts w:ascii="Arial" w:hAnsi="Arial" w:cs="Arial"/>
        </w:rPr>
        <w:t xml:space="preserve">” </w:t>
      </w:r>
      <w:r w:rsidR="009206C8"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>Select destination parent member</w:t>
      </w:r>
      <w:r w:rsidR="009206C8" w:rsidRPr="006312D0">
        <w:rPr>
          <w:rFonts w:ascii="Arial" w:hAnsi="Arial" w:cs="Arial"/>
        </w:rPr>
        <w:sym w:font="Wingdings" w:char="F0E0"/>
      </w:r>
      <w:r w:rsidRPr="006312D0">
        <w:rPr>
          <w:rFonts w:ascii="Arial" w:hAnsi="Arial" w:cs="Arial"/>
        </w:rPr>
        <w:t xml:space="preserve">Right Click then choose “Paste” </w:t>
      </w:r>
    </w:p>
    <w:p w14:paraId="6ACE14DF" w14:textId="77777777" w:rsidR="005F2764" w:rsidRPr="006312D0" w:rsidRDefault="005F2764" w:rsidP="005F2764">
      <w:pPr>
        <w:pStyle w:val="ListParagraph"/>
        <w:ind w:left="792"/>
        <w:rPr>
          <w:rFonts w:ascii="Arial" w:hAnsi="Arial" w:cs="Arial"/>
        </w:rPr>
      </w:pPr>
    </w:p>
    <w:p w14:paraId="7F03ACE3" w14:textId="736033B7" w:rsidR="005F2764" w:rsidRPr="006312D0" w:rsidRDefault="009206C8" w:rsidP="005F2764">
      <w:pPr>
        <w:ind w:left="360"/>
        <w:rPr>
          <w:rFonts w:ascii="Arial" w:hAnsi="Arial" w:cs="Arial"/>
        </w:rPr>
      </w:pPr>
      <w:r w:rsidRPr="006312D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F7A48" wp14:editId="1F447265">
                <wp:simplePos x="0" y="0"/>
                <wp:positionH relativeFrom="column">
                  <wp:posOffset>3810000</wp:posOffset>
                </wp:positionH>
                <wp:positionV relativeFrom="paragraph">
                  <wp:posOffset>4082415</wp:posOffset>
                </wp:positionV>
                <wp:extent cx="723900" cy="3143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00pt;margin-top:321.45pt;width:5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" filled="f" strokecolor="red" strokeweight="2pt"/>
            </w:pict>
          </mc:Fallback>
        </mc:AlternateContent>
      </w:r>
      <w:r w:rsidRPr="006312D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C348" wp14:editId="483708F9">
                <wp:simplePos x="0" y="0"/>
                <wp:positionH relativeFrom="column">
                  <wp:posOffset>523875</wp:posOffset>
                </wp:positionH>
                <wp:positionV relativeFrom="paragraph">
                  <wp:posOffset>1748790</wp:posOffset>
                </wp:positionV>
                <wp:extent cx="723900" cy="3143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41.25pt;margin-top:137.7pt;width:57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" filled="f" strokecolor="red" strokeweight="2pt"/>
            </w:pict>
          </mc:Fallback>
        </mc:AlternateContent>
      </w:r>
      <w:r w:rsidRPr="006312D0">
        <w:rPr>
          <w:rFonts w:ascii="Arial" w:hAnsi="Arial" w:cs="Arial"/>
          <w:noProof/>
        </w:rPr>
        <w:drawing>
          <wp:inline distT="0" distB="0" distL="0" distR="0" wp14:anchorId="55A29892" wp14:editId="4CACE11A">
            <wp:extent cx="5600700" cy="450987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362" cy="45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BCE" w14:textId="2F3BAEAF" w:rsidR="00E302C5" w:rsidRPr="006312D0" w:rsidRDefault="00E302C5" w:rsidP="008E47EB">
      <w:pPr>
        <w:pStyle w:val="Heading1"/>
        <w:numPr>
          <w:ilvl w:val="0"/>
          <w:numId w:val="16"/>
        </w:numPr>
        <w:rPr>
          <w:sz w:val="24"/>
        </w:rPr>
      </w:pPr>
      <w:bookmarkStart w:id="11" w:name="_Toc464827307"/>
      <w:r w:rsidRPr="006312D0">
        <w:rPr>
          <w:sz w:val="24"/>
        </w:rPr>
        <w:t>Other Vena Resources</w:t>
      </w:r>
      <w:bookmarkEnd w:id="11"/>
    </w:p>
    <w:p w14:paraId="124C9DDE" w14:textId="77777777" w:rsidR="00E302C5" w:rsidRPr="006312D0" w:rsidRDefault="00E302C5" w:rsidP="00E302C5">
      <w:pPr>
        <w:pStyle w:val="ListParagraph"/>
        <w:rPr>
          <w:rFonts w:ascii="Arial" w:hAnsi="Arial" w:cs="Arial"/>
        </w:rPr>
      </w:pPr>
    </w:p>
    <w:p w14:paraId="391D62A7" w14:textId="24FCBEFA" w:rsidR="00E302C5" w:rsidRPr="006312D0" w:rsidRDefault="00D02873" w:rsidP="008E47EB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756A54" w:rsidRPr="006312D0">
        <w:rPr>
          <w:rFonts w:ascii="Arial" w:hAnsi="Arial" w:cs="Arial"/>
          <w:sz w:val="22"/>
          <w:szCs w:val="22"/>
        </w:rPr>
        <w:t>prev</w:t>
      </w:r>
      <w:r w:rsidR="0019567B" w:rsidRPr="006312D0">
        <w:rPr>
          <w:rFonts w:ascii="Arial" w:hAnsi="Arial" w:cs="Arial"/>
          <w:sz w:val="22"/>
          <w:szCs w:val="22"/>
        </w:rPr>
        <w:t>ious document.</w:t>
      </w:r>
    </w:p>
    <w:p w14:paraId="63A47BF1" w14:textId="77777777" w:rsidR="0047735F" w:rsidRPr="006312D0" w:rsidRDefault="0047735F" w:rsidP="0047735F">
      <w:pPr>
        <w:rPr>
          <w:rFonts w:ascii="Arial" w:hAnsi="Arial" w:cs="Arial"/>
          <w:sz w:val="22"/>
          <w:szCs w:val="22"/>
        </w:rPr>
      </w:pPr>
    </w:p>
    <w:p w14:paraId="7BE75729" w14:textId="07A7C323" w:rsidR="0047735F" w:rsidRPr="006312D0" w:rsidRDefault="00EA7002" w:rsidP="0047735F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>To submit an</w:t>
      </w:r>
      <w:r w:rsidR="0047735F" w:rsidRPr="006312D0">
        <w:rPr>
          <w:rFonts w:ascii="Arial" w:hAnsi="Arial" w:cs="Arial"/>
          <w:sz w:val="22"/>
          <w:szCs w:val="22"/>
        </w:rPr>
        <w:t xml:space="preserve"> issue, please fill out </w:t>
      </w:r>
      <w:hyperlink r:id="rId37" w:history="1">
        <w:r w:rsidR="0047735F" w:rsidRPr="006312D0">
          <w:rPr>
            <w:rStyle w:val="Hyperlink"/>
            <w:rFonts w:ascii="Arial" w:hAnsi="Arial" w:cs="Arial"/>
            <w:sz w:val="22"/>
            <w:szCs w:val="22"/>
          </w:rPr>
          <w:t>http://goo.gl/forms/I3kDnsUl46</w:t>
        </w:r>
      </w:hyperlink>
      <w:r w:rsidR="0047735F" w:rsidRPr="006312D0">
        <w:rPr>
          <w:rFonts w:ascii="Arial" w:hAnsi="Arial" w:cs="Arial"/>
          <w:sz w:val="22"/>
          <w:szCs w:val="22"/>
        </w:rPr>
        <w:t xml:space="preserve"> </w:t>
      </w:r>
    </w:p>
    <w:p w14:paraId="7271CAF0" w14:textId="77777777" w:rsidR="0019567B" w:rsidRPr="006312D0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6312D0" w:rsidRDefault="00D02873" w:rsidP="008E47EB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38" w:history="1">
        <w:r w:rsidRPr="006312D0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6312D0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2610E1E3" w:rsidR="00D02873" w:rsidRPr="006312D0" w:rsidRDefault="005F2764" w:rsidP="008E47EB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For </w:t>
      </w:r>
      <w:r w:rsidR="00D02873" w:rsidRPr="006312D0">
        <w:rPr>
          <w:rFonts w:ascii="Arial" w:hAnsi="Arial" w:cs="Arial"/>
          <w:sz w:val="22"/>
          <w:szCs w:val="22"/>
        </w:rPr>
        <w:t>other help</w:t>
      </w:r>
      <w:r w:rsidRPr="006312D0">
        <w:rPr>
          <w:rFonts w:ascii="Arial" w:hAnsi="Arial" w:cs="Arial"/>
          <w:sz w:val="22"/>
          <w:szCs w:val="22"/>
        </w:rPr>
        <w:t>s</w:t>
      </w:r>
      <w:r w:rsidR="00D02873" w:rsidRPr="006312D0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6312D0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312D0">
        <w:rPr>
          <w:rFonts w:ascii="Arial" w:hAnsi="Arial" w:cs="Arial"/>
          <w:sz w:val="22"/>
          <w:szCs w:val="22"/>
        </w:rPr>
        <w:t xml:space="preserve">Bogdan Hancas: </w:t>
      </w:r>
      <w:hyperlink r:id="rId39" w:tgtFrame="_blank" w:history="1">
        <w:r w:rsidRPr="006312D0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6312D0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312D0">
        <w:rPr>
          <w:rFonts w:ascii="Arial" w:hAnsi="Arial" w:cs="Arial"/>
          <w:sz w:val="22"/>
          <w:szCs w:val="22"/>
        </w:rPr>
        <w:t xml:space="preserve">Evan Situ: </w:t>
      </w:r>
      <w:hyperlink r:id="rId40" w:history="1">
        <w:r w:rsidRPr="006312D0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6312D0" w:rsidRDefault="0019567B" w:rsidP="0019567B">
      <w:pPr>
        <w:rPr>
          <w:rFonts w:ascii="Arial" w:hAnsi="Arial" w:cs="Arial"/>
        </w:rPr>
      </w:pPr>
    </w:p>
    <w:p w14:paraId="500C0CFB" w14:textId="77777777" w:rsidR="00F85D11" w:rsidRPr="006312D0" w:rsidRDefault="00F85D11" w:rsidP="00F85D11">
      <w:pPr>
        <w:rPr>
          <w:rFonts w:ascii="Arial" w:hAnsi="Arial" w:cs="Arial"/>
        </w:rPr>
      </w:pPr>
    </w:p>
    <w:p w14:paraId="795ADF3C" w14:textId="77777777" w:rsidR="00384A2A" w:rsidRPr="006312D0" w:rsidRDefault="00384A2A" w:rsidP="00384A2A">
      <w:pPr>
        <w:pStyle w:val="ListParagraph"/>
        <w:rPr>
          <w:rFonts w:ascii="Arial" w:hAnsi="Arial" w:cs="Arial"/>
        </w:rPr>
      </w:pPr>
    </w:p>
    <w:sectPr w:rsidR="00384A2A" w:rsidRPr="006312D0" w:rsidSect="00C30853">
      <w:headerReference w:type="default" r:id="rId41"/>
      <w:footerReference w:type="default" r:id="rId4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BC720" w14:textId="77777777" w:rsidR="009F331D" w:rsidRDefault="009F331D">
      <w:r>
        <w:separator/>
      </w:r>
    </w:p>
  </w:endnote>
  <w:endnote w:type="continuationSeparator" w:id="0">
    <w:p w14:paraId="4901881A" w14:textId="77777777" w:rsidR="009F331D" w:rsidRDefault="009F3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213AB" w14:textId="6C43E536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7F0FBA">
      <w:rPr>
        <w:rStyle w:val="PageNumber"/>
        <w:rFonts w:ascii="Calibri" w:hAnsi="Calibri"/>
        <w:noProof/>
        <w:sz w:val="20"/>
        <w:szCs w:val="20"/>
      </w:rPr>
      <w:t>3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7F0FBA">
      <w:rPr>
        <w:rStyle w:val="PageNumber"/>
        <w:rFonts w:ascii="Calibri" w:hAnsi="Calibri"/>
        <w:noProof/>
        <w:sz w:val="20"/>
        <w:szCs w:val="20"/>
      </w:rPr>
      <w:t>16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9E01C" w14:textId="77777777" w:rsidR="009F331D" w:rsidRDefault="009F331D">
      <w:r>
        <w:separator/>
      </w:r>
    </w:p>
  </w:footnote>
  <w:footnote w:type="continuationSeparator" w:id="0">
    <w:p w14:paraId="572BB069" w14:textId="77777777" w:rsidR="009F331D" w:rsidRDefault="009F3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5D794F00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 xml:space="preserve">McMaster Vena – </w:t>
          </w:r>
          <w:r w:rsidR="00382E72">
            <w:rPr>
              <w:rFonts w:ascii="Calibri" w:hAnsi="Calibri" w:cs="Arial"/>
              <w:b/>
              <w:u w:val="single"/>
            </w:rPr>
            <w:t xml:space="preserve">Department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29C5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F2735F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45444"/>
    <w:multiLevelType w:val="multilevel"/>
    <w:tmpl w:val="4F6420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  <w:lvlOverride w:ilvl="0">
      <w:startOverride w:val="3"/>
    </w:lvlOverride>
  </w:num>
  <w:num w:numId="5">
    <w:abstractNumId w:val="6"/>
    <w:lvlOverride w:ilvl="0">
      <w:startOverride w:val="4"/>
    </w:lvlOverride>
  </w:num>
  <w:num w:numId="6">
    <w:abstractNumId w:val="6"/>
    <w:lvlOverride w:ilvl="0"/>
    <w:lvlOverride w:ilvl="1">
      <w:startOverride w:val="1"/>
    </w:lvlOverride>
  </w:num>
  <w:num w:numId="7">
    <w:abstractNumId w:val="6"/>
    <w:lvlOverride w:ilvl="0"/>
    <w:lvlOverride w:ilvl="1">
      <w:startOverride w:val="2"/>
    </w:lvlOverride>
  </w:num>
  <w:num w:numId="8">
    <w:abstractNumId w:val="6"/>
    <w:lvlOverride w:ilvl="0"/>
    <w:lvlOverride w:ilvl="1">
      <w:startOverride w:val="3"/>
    </w:lvlOverride>
  </w:num>
  <w:num w:numId="9">
    <w:abstractNumId w:val="9"/>
  </w:num>
  <w:num w:numId="10">
    <w:abstractNumId w:val="0"/>
  </w:num>
  <w:num w:numId="11">
    <w:abstractNumId w:val="2"/>
  </w:num>
  <w:num w:numId="12">
    <w:abstractNumId w:val="11"/>
  </w:num>
  <w:num w:numId="13">
    <w:abstractNumId w:val="8"/>
  </w:num>
  <w:num w:numId="14">
    <w:abstractNumId w:val="4"/>
  </w:num>
  <w:num w:numId="15">
    <w:abstractNumId w:val="1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1F3828"/>
    <w:rsid w:val="002009A1"/>
    <w:rsid w:val="00204350"/>
    <w:rsid w:val="002122F3"/>
    <w:rsid w:val="002133F7"/>
    <w:rsid w:val="0022784C"/>
    <w:rsid w:val="00237722"/>
    <w:rsid w:val="0027547B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2E7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429D2"/>
    <w:rsid w:val="00452442"/>
    <w:rsid w:val="00456B6F"/>
    <w:rsid w:val="004656C8"/>
    <w:rsid w:val="00473FCA"/>
    <w:rsid w:val="0047735F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21D10"/>
    <w:rsid w:val="00550143"/>
    <w:rsid w:val="00553CD6"/>
    <w:rsid w:val="00577262"/>
    <w:rsid w:val="00577AC5"/>
    <w:rsid w:val="00581EC7"/>
    <w:rsid w:val="005974FA"/>
    <w:rsid w:val="005B6BF9"/>
    <w:rsid w:val="005D75C7"/>
    <w:rsid w:val="005F2764"/>
    <w:rsid w:val="00614EA5"/>
    <w:rsid w:val="00624B15"/>
    <w:rsid w:val="006312D0"/>
    <w:rsid w:val="0064617A"/>
    <w:rsid w:val="006512AC"/>
    <w:rsid w:val="006524FF"/>
    <w:rsid w:val="006534C7"/>
    <w:rsid w:val="00662681"/>
    <w:rsid w:val="00662D81"/>
    <w:rsid w:val="00675FAD"/>
    <w:rsid w:val="006769F9"/>
    <w:rsid w:val="00683EC2"/>
    <w:rsid w:val="00690D09"/>
    <w:rsid w:val="006914E9"/>
    <w:rsid w:val="00693E09"/>
    <w:rsid w:val="00694E76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56A5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0FBA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47EB"/>
    <w:rsid w:val="008E6DC4"/>
    <w:rsid w:val="008F24D2"/>
    <w:rsid w:val="008F29F4"/>
    <w:rsid w:val="00915189"/>
    <w:rsid w:val="009151BC"/>
    <w:rsid w:val="009206C8"/>
    <w:rsid w:val="009249AB"/>
    <w:rsid w:val="00924D7D"/>
    <w:rsid w:val="009263C8"/>
    <w:rsid w:val="00933DCE"/>
    <w:rsid w:val="0093617F"/>
    <w:rsid w:val="00947501"/>
    <w:rsid w:val="009B0958"/>
    <w:rsid w:val="009B11A3"/>
    <w:rsid w:val="009B5259"/>
    <w:rsid w:val="009B7F42"/>
    <w:rsid w:val="009E7D23"/>
    <w:rsid w:val="009F1D28"/>
    <w:rsid w:val="009F331D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21FB0"/>
    <w:rsid w:val="00A34B61"/>
    <w:rsid w:val="00A40E65"/>
    <w:rsid w:val="00A52577"/>
    <w:rsid w:val="00A55C3D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B10ADA"/>
    <w:rsid w:val="00B2366C"/>
    <w:rsid w:val="00B27981"/>
    <w:rsid w:val="00B60020"/>
    <w:rsid w:val="00B67539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7592D"/>
    <w:rsid w:val="00C77532"/>
    <w:rsid w:val="00C868A8"/>
    <w:rsid w:val="00CA0302"/>
    <w:rsid w:val="00CA7625"/>
    <w:rsid w:val="00CC3C77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A379F"/>
    <w:rsid w:val="00DB2592"/>
    <w:rsid w:val="00DE2F99"/>
    <w:rsid w:val="00DE3E87"/>
    <w:rsid w:val="00DF0B08"/>
    <w:rsid w:val="00DF1663"/>
    <w:rsid w:val="00DF28D7"/>
    <w:rsid w:val="00E302C5"/>
    <w:rsid w:val="00E40760"/>
    <w:rsid w:val="00E42D60"/>
    <w:rsid w:val="00E453A1"/>
    <w:rsid w:val="00E46029"/>
    <w:rsid w:val="00E51E11"/>
    <w:rsid w:val="00E974A0"/>
    <w:rsid w:val="00E97F4E"/>
    <w:rsid w:val="00EA013B"/>
    <w:rsid w:val="00EA2192"/>
    <w:rsid w:val="00EA41A1"/>
    <w:rsid w:val="00EA6E0C"/>
    <w:rsid w:val="00EA7002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1532"/>
    <w:rsid w:val="00F76B38"/>
    <w:rsid w:val="00F77B11"/>
    <w:rsid w:val="00F81642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ddin.vena.io/release/vena.applicatio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mailto:bhancas@venasolutions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s://vena.io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docs.vena.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://goo.gl/forms/I3kDnsUl46" TargetMode="External"/><Relationship Id="rId40" Type="http://schemas.openxmlformats.org/officeDocument/2006/relationships/hyperlink" Target="mailto:esitu@venasolutions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8468E2-915B-463B-9E4A-EEC58A84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16</Pages>
  <Words>1192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8296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Michelle Zheng</cp:lastModifiedBy>
  <cp:revision>12</cp:revision>
  <cp:lastPrinted>2013-02-12T18:47:00Z</cp:lastPrinted>
  <dcterms:created xsi:type="dcterms:W3CDTF">2016-10-19T14:06:00Z</dcterms:created>
  <dcterms:modified xsi:type="dcterms:W3CDTF">2016-10-21T20:32:00Z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