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8F7481" w14:paraId="2C078E63" wp14:textId="2FD8AC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4A8F7481" w:rsidR="32D5F46B">
        <w:rPr>
          <w:b w:val="1"/>
          <w:bCs w:val="1"/>
          <w:u w:val="single"/>
        </w:rPr>
        <w:t>Short sale constraint</w:t>
      </w:r>
      <w:r w:rsidR="32D5F46B">
        <w:rPr/>
        <w:t xml:space="preserve"> – We are not allowed to take a short position in any ETF i.e., the minimum</w:t>
      </w:r>
      <w:r w:rsidR="7CF6B82A">
        <w:rPr/>
        <w:t xml:space="preserve"> allowed weight for any ETF is zero and cannot go below that</w:t>
      </w:r>
    </w:p>
    <w:p w:rsidR="7CF6B82A" w:rsidP="4A8F7481" w:rsidRDefault="7CF6B82A" w14:paraId="4C7BD95C" w14:textId="238A8063">
      <w:pPr>
        <w:pStyle w:val="Normal"/>
        <w:rPr>
          <w:sz w:val="18"/>
          <w:szCs w:val="18"/>
        </w:rPr>
      </w:pPr>
      <w:r w:rsidRPr="4A8F7481" w:rsidR="7CF6B82A">
        <w:rPr>
          <w:b w:val="1"/>
          <w:bCs w:val="1"/>
        </w:rPr>
        <w:t xml:space="preserve">weight of </w:t>
      </w:r>
      <w:proofErr w:type="spellStart"/>
      <w:r w:rsidRPr="4A8F7481" w:rsidR="7CF6B82A">
        <w:rPr>
          <w:b w:val="1"/>
          <w:bCs w:val="1"/>
        </w:rPr>
        <w:t>ETF</w:t>
      </w:r>
      <w:r w:rsidRPr="4A8F7481" w:rsidR="7CF6B82A">
        <w:rPr>
          <w:b w:val="1"/>
          <w:bCs w:val="1"/>
          <w:sz w:val="16"/>
          <w:szCs w:val="16"/>
        </w:rPr>
        <w:t>i</w:t>
      </w:r>
      <w:proofErr w:type="spellEnd"/>
      <w:r w:rsidRPr="4A8F7481" w:rsidR="7CF6B82A">
        <w:rPr>
          <w:b w:val="1"/>
          <w:bCs w:val="1"/>
          <w:sz w:val="16"/>
          <w:szCs w:val="16"/>
        </w:rPr>
        <w:t xml:space="preserve"> </w:t>
      </w:r>
      <w:r w:rsidRPr="4A8F7481" w:rsidR="7CF6B82A">
        <w:rPr>
          <w:b w:val="1"/>
          <w:bCs w:val="1"/>
          <w:sz w:val="22"/>
          <w:szCs w:val="22"/>
        </w:rPr>
        <w:t>&gt;= 0</w:t>
      </w:r>
    </w:p>
    <w:p w:rsidR="1FD002AA" w:rsidP="4A8F7481" w:rsidRDefault="1FD002AA" w14:paraId="75CBBA9B" w14:textId="6E0DB1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2"/>
          <w:szCs w:val="22"/>
          <w:lang w:val="en-US"/>
        </w:rPr>
      </w:pPr>
      <w:r w:rsidRPr="4A8F7481" w:rsidR="1FD002AA">
        <w:rPr>
          <w:b w:val="1"/>
          <w:bCs w:val="1"/>
          <w:sz w:val="22"/>
          <w:szCs w:val="22"/>
          <w:u w:val="single"/>
        </w:rPr>
        <w:t>Budget constraint</w:t>
      </w:r>
      <w:r w:rsidRPr="4A8F7481" w:rsidR="1FD002AA">
        <w:rPr>
          <w:sz w:val="22"/>
          <w:szCs w:val="22"/>
        </w:rPr>
        <w:t xml:space="preserve"> -</w:t>
      </w:r>
      <w:r w:rsidRPr="4A8F7481" w:rsidR="05356354">
        <w:rPr>
          <w:b w:val="1"/>
          <w:bCs w:val="1"/>
          <w:sz w:val="22"/>
          <w:szCs w:val="22"/>
        </w:rPr>
        <w:t xml:space="preserve"> </w:t>
      </w:r>
      <w:r w:rsidRPr="4A8F7481" w:rsidR="05356354">
        <w:rPr>
          <w:b w:val="0"/>
          <w:bCs w:val="0"/>
          <w:sz w:val="22"/>
          <w:szCs w:val="22"/>
        </w:rPr>
        <w:t xml:space="preserve">Budget constraint are constraints </w:t>
      </w:r>
      <w:r w:rsidRPr="4A8F7481" w:rsidR="0B9BF9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that confine the sum of portfolio weights to fall either above or below specific bounds</w:t>
      </w:r>
    </w:p>
    <w:p w:rsidR="40ACB45C" w:rsidP="4A8F7481" w:rsidRDefault="40ACB45C" w14:paraId="2F7E74C1" w14:textId="73C466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A8F7481" w:rsidR="40ACB4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lower </w:t>
      </w:r>
      <w:r w:rsidRPr="4A8F7481" w:rsidR="67CD70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bound (</w:t>
      </w:r>
      <w:r w:rsidRPr="4A8F7481" w:rsidR="657FE2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LB) </w:t>
      </w:r>
      <w:r w:rsidRPr="4A8F7481" w:rsidR="40ACB4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&lt; </w:t>
      </w:r>
      <w:proofErr w:type="gramStart"/>
      <w:r w:rsidRPr="4A8F7481" w:rsidR="2CBD61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Σ(</w:t>
      </w:r>
      <w:proofErr w:type="gramEnd"/>
      <w:r w:rsidRPr="4A8F7481" w:rsidR="2CBD61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weight of portfolio) &lt;= </w:t>
      </w:r>
      <w:r w:rsidRPr="4A8F7481" w:rsidR="29C82B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U</w:t>
      </w:r>
      <w:r w:rsidRPr="4A8F7481" w:rsidR="2CBD61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pper </w:t>
      </w:r>
      <w:r w:rsidRPr="4A8F7481" w:rsidR="3E3ABD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bound (</w:t>
      </w:r>
      <w:r w:rsidRPr="4A8F7481" w:rsidR="3E3ABD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UB)</w:t>
      </w:r>
    </w:p>
    <w:p w:rsidR="2CBD614D" w:rsidP="4A8F7481" w:rsidRDefault="2CBD614D" w14:paraId="5935D3FA" w14:textId="0E5D00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A8F7481" w:rsidR="2CBD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This constraint is </w:t>
      </w:r>
      <w:r w:rsidRPr="4A8F7481" w:rsidR="5EA24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specifying</w:t>
      </w:r>
      <w:r w:rsidRPr="4A8F7481" w:rsidR="2CBD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how much money </w:t>
      </w:r>
      <w:r w:rsidRPr="4A8F7481" w:rsidR="42B9A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must</w:t>
      </w:r>
      <w:r w:rsidRPr="4A8F7481" w:rsidR="2CBD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be in the form of cash</w:t>
      </w:r>
    </w:p>
    <w:p w:rsidR="2CBD614D" w:rsidP="4A8F7481" w:rsidRDefault="2CBD614D" w14:paraId="0622BDB9" w14:textId="236E1B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A8F7481" w:rsidR="2CBD6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For example, Budget constraint is specifying </w:t>
      </w:r>
      <w:r w:rsidRPr="4A8F7481" w:rsidR="3CB6B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UB = LB = 100%</w:t>
      </w:r>
    </w:p>
    <w:p w:rsidR="3CB6BCBA" w:rsidP="4A8F7481" w:rsidRDefault="3CB6BCBA" w14:paraId="2F7B5B4C" w14:textId="2D5EF1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A8F7481" w:rsidR="3CB6B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That means the invested amount should be in the form of stocks, bonds and other asset classes and 0% allocation to cash</w:t>
      </w:r>
    </w:p>
    <w:p w:rsidR="32F0F21E" w:rsidP="4A8F7481" w:rsidRDefault="32F0F21E" w14:paraId="045B9A81" w14:textId="449810E7">
      <w:pPr>
        <w:pStyle w:val="Normal"/>
        <w:rPr>
          <w:sz w:val="24"/>
          <w:szCs w:val="24"/>
        </w:rPr>
      </w:pPr>
      <w:r w:rsidRPr="4A8F7481" w:rsidR="32F0F21E">
        <w:rPr>
          <w:i w:val="1"/>
          <w:iCs w:val="1"/>
          <w:sz w:val="24"/>
          <w:szCs w:val="24"/>
        </w:rPr>
        <w:t>Additional</w:t>
      </w:r>
      <w:r w:rsidRPr="4A8F7481" w:rsidR="32F0F21E">
        <w:rPr>
          <w:i w:val="1"/>
          <w:iCs w:val="1"/>
          <w:sz w:val="24"/>
          <w:szCs w:val="24"/>
        </w:rPr>
        <w:t xml:space="preserve"> documents to read </w:t>
      </w:r>
      <w:r w:rsidRPr="4A8F7481" w:rsidR="32F0F21E">
        <w:rPr>
          <w:sz w:val="24"/>
          <w:szCs w:val="24"/>
        </w:rPr>
        <w:t>- https://www.mathworks.com/help/finance/portfolio-set-for-optimization-using-portfolio-object.html#bswwesk-4</w:t>
      </w:r>
    </w:p>
    <w:p w:rsidR="1FD002AA" w:rsidP="4A8F7481" w:rsidRDefault="1FD002AA" w14:paraId="4A0DC06D" w14:textId="687B0B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A8F7481" w:rsidR="1FD002AA">
        <w:rPr>
          <w:b w:val="1"/>
          <w:bCs w:val="1"/>
          <w:sz w:val="22"/>
          <w:szCs w:val="22"/>
          <w:u w:val="single"/>
        </w:rPr>
        <w:t>Stock Ratio constraint</w:t>
      </w:r>
      <w:r w:rsidRPr="4A8F7481" w:rsidR="1FD002AA">
        <w:rPr>
          <w:b w:val="1"/>
          <w:bCs w:val="1"/>
          <w:sz w:val="22"/>
          <w:szCs w:val="22"/>
        </w:rPr>
        <w:t xml:space="preserve"> </w:t>
      </w:r>
      <w:r w:rsidRPr="4A8F7481" w:rsidR="1FD002AA">
        <w:rPr>
          <w:sz w:val="22"/>
          <w:szCs w:val="22"/>
        </w:rPr>
        <w:t xml:space="preserve">– </w:t>
      </w:r>
      <w:r w:rsidRPr="4A8F7481" w:rsidR="155D582B">
        <w:rPr>
          <w:sz w:val="22"/>
          <w:szCs w:val="22"/>
        </w:rPr>
        <w:t>Stock ratio constraint allows the weights of the stocks &amp; bond ETFs to vary among t</w:t>
      </w:r>
      <w:r w:rsidRPr="4A8F7481" w:rsidR="280CE935">
        <w:rPr>
          <w:sz w:val="22"/>
          <w:szCs w:val="22"/>
        </w:rPr>
        <w:t>hemselves I.e., they do not have to have the same weights necessarily</w:t>
      </w:r>
    </w:p>
    <w:p w:rsidR="6D1645F0" w:rsidP="4A8F7481" w:rsidRDefault="6D1645F0" w14:paraId="323AAC16" w14:textId="4C420E78">
      <w:pPr>
        <w:pStyle w:val="Normal"/>
        <w:rPr>
          <w:sz w:val="22"/>
          <w:szCs w:val="22"/>
        </w:rPr>
      </w:pPr>
      <w:r w:rsidRPr="4A8F7481" w:rsidR="6D1645F0">
        <w:rPr>
          <w:sz w:val="22"/>
          <w:szCs w:val="22"/>
        </w:rPr>
        <w:t>In simpler terms, assets do not have to be equally weighted. Given below is an example of the same :</w:t>
      </w:r>
    </w:p>
    <w:p w:rsidR="6D1645F0" w:rsidP="4A8F7481" w:rsidRDefault="6D1645F0" w14:paraId="3F1E0CC1" w14:textId="71F1BF2E">
      <w:pPr>
        <w:pStyle w:val="Normal"/>
      </w:pPr>
      <w:r w:rsidR="6D1645F0">
        <w:drawing>
          <wp:inline wp14:editId="5F55A2D3" wp14:anchorId="0131F47A">
            <wp:extent cx="5762625" cy="1812826"/>
            <wp:effectExtent l="0" t="0" r="0" b="0"/>
            <wp:docPr id="134613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06e13b52f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1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F7481" w:rsidP="4A8F7481" w:rsidRDefault="4A8F7481" w14:paraId="22DB0423" w14:textId="558716F3">
      <w:pPr>
        <w:pStyle w:val="Normal"/>
        <w:ind w:left="0" w:firstLine="0"/>
        <w:rPr>
          <w:b w:val="1"/>
          <w:bCs w:val="1"/>
        </w:rPr>
      </w:pPr>
    </w:p>
    <w:p w:rsidR="3F968110" w:rsidP="4A8F7481" w:rsidRDefault="3F968110" w14:paraId="0691DAED" w14:textId="419D4D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A8F7481" w:rsidR="3F968110">
        <w:rPr>
          <w:b w:val="1"/>
          <w:bCs w:val="1"/>
          <w:u w:val="single"/>
        </w:rPr>
        <w:t>Maximum Weight constraint</w:t>
      </w:r>
      <w:r w:rsidRPr="4A8F7481" w:rsidR="3F968110">
        <w:rPr>
          <w:b w:val="1"/>
          <w:bCs w:val="1"/>
          <w:u w:val="none"/>
        </w:rPr>
        <w:t xml:space="preserve"> - </w:t>
      </w:r>
      <w:r>
        <w:tab/>
      </w:r>
      <w:r w:rsidRPr="4A8F7481" w:rsidR="25C58315">
        <w:rPr>
          <w:sz w:val="22"/>
          <w:szCs w:val="22"/>
        </w:rPr>
        <w:t>What percentage of stock ETFs can be included in the portfolio?</w:t>
      </w:r>
    </w:p>
    <w:p w:rsidR="25C58315" w:rsidP="4A8F7481" w:rsidRDefault="25C58315" w14:paraId="76CCE2B4" w14:textId="69890896">
      <w:pPr>
        <w:pStyle w:val="Normal"/>
        <w:ind w:left="2160" w:firstLine="720"/>
        <w:rPr>
          <w:sz w:val="22"/>
          <w:szCs w:val="22"/>
        </w:rPr>
      </w:pPr>
      <w:r w:rsidRPr="4A8F7481" w:rsidR="25C58315">
        <w:rPr>
          <w:sz w:val="22"/>
          <w:szCs w:val="22"/>
        </w:rPr>
        <w:t xml:space="preserve"> Sum of weights of all stock ETFs have to be a certain percentage</w:t>
      </w:r>
    </w:p>
    <w:p w:rsidR="25C58315" w:rsidP="4A8F7481" w:rsidRDefault="25C58315" w14:paraId="3BD29D0D" w14:textId="002585B8">
      <w:pPr>
        <w:pStyle w:val="Normal"/>
        <w:ind w:left="2160" w:firstLine="720"/>
        <w:rPr>
          <w:sz w:val="22"/>
          <w:szCs w:val="22"/>
        </w:rPr>
      </w:pPr>
      <w:r w:rsidRPr="4A8F7481" w:rsidR="25C58315">
        <w:rPr>
          <w:sz w:val="22"/>
          <w:szCs w:val="22"/>
        </w:rPr>
        <w:t xml:space="preserve">Say for example, we have 6 stock ETFs and we want the sum of the six </w:t>
      </w:r>
      <w:r>
        <w:tab/>
      </w:r>
      <w:r w:rsidRPr="4A8F7481" w:rsidR="25C58315">
        <w:rPr>
          <w:sz w:val="22"/>
          <w:szCs w:val="22"/>
        </w:rPr>
        <w:t>stock ETFs to not be greater than 40%</w:t>
      </w:r>
    </w:p>
    <w:p w:rsidR="25C58315" w:rsidP="4A8F7481" w:rsidRDefault="25C58315" w14:paraId="65CFBB46" w14:textId="2F941AFF">
      <w:pPr>
        <w:pStyle w:val="Normal"/>
        <w:ind w:left="0" w:firstLine="0"/>
        <w:rPr>
          <w:b w:val="1"/>
          <w:bCs w:val="1"/>
        </w:rPr>
      </w:pPr>
      <w:proofErr w:type="gramStart"/>
      <w:r w:rsidRPr="41BDCBC1" w:rsidR="25C58315">
        <w:rPr>
          <w:b w:val="1"/>
          <w:bCs w:val="1"/>
        </w:rPr>
        <w:t>Σ(</w:t>
      </w:r>
      <w:proofErr w:type="gramEnd"/>
      <w:r w:rsidRPr="41BDCBC1" w:rsidR="25C58315">
        <w:rPr>
          <w:b w:val="1"/>
          <w:bCs w:val="1"/>
        </w:rPr>
        <w:t>weight of ETF</w:t>
      </w:r>
      <w:proofErr w:type="gramStart"/>
      <w:r w:rsidRPr="41BDCBC1" w:rsidR="25C58315">
        <w:rPr>
          <w:b w:val="1"/>
          <w:bCs w:val="1"/>
        </w:rPr>
        <w:t>1</w:t>
      </w:r>
      <w:r w:rsidRPr="41BDCBC1" w:rsidR="25C58315">
        <w:rPr>
          <w:b w:val="1"/>
          <w:bCs w:val="1"/>
        </w:rPr>
        <w:t>,</w:t>
      </w:r>
      <w:r w:rsidRPr="41BDCBC1" w:rsidR="25C58315">
        <w:rPr>
          <w:b w:val="1"/>
          <w:bCs w:val="1"/>
        </w:rPr>
        <w:t>weight</w:t>
      </w:r>
      <w:proofErr w:type="gramEnd"/>
      <w:r w:rsidRPr="41BDCBC1" w:rsidR="25C58315">
        <w:rPr>
          <w:b w:val="1"/>
          <w:bCs w:val="1"/>
        </w:rPr>
        <w:t xml:space="preserve"> of ETF</w:t>
      </w:r>
      <w:proofErr w:type="gramStart"/>
      <w:r w:rsidRPr="41BDCBC1" w:rsidR="25C58315">
        <w:rPr>
          <w:b w:val="1"/>
          <w:bCs w:val="1"/>
        </w:rPr>
        <w:t>2</w:t>
      </w:r>
      <w:r w:rsidRPr="41BDCBC1" w:rsidR="25C58315">
        <w:rPr>
          <w:b w:val="1"/>
          <w:bCs w:val="1"/>
        </w:rPr>
        <w:t>,</w:t>
      </w:r>
      <w:r w:rsidRPr="41BDCBC1" w:rsidR="25C58315">
        <w:rPr>
          <w:b w:val="1"/>
          <w:bCs w:val="1"/>
        </w:rPr>
        <w:t>weight</w:t>
      </w:r>
      <w:proofErr w:type="gramEnd"/>
      <w:r w:rsidRPr="41BDCBC1" w:rsidR="25C58315">
        <w:rPr>
          <w:b w:val="1"/>
          <w:bCs w:val="1"/>
        </w:rPr>
        <w:t xml:space="preserve"> of ETF</w:t>
      </w:r>
      <w:proofErr w:type="gramStart"/>
      <w:r w:rsidRPr="41BDCBC1" w:rsidR="25C58315">
        <w:rPr>
          <w:b w:val="1"/>
          <w:bCs w:val="1"/>
        </w:rPr>
        <w:t>3,weight</w:t>
      </w:r>
      <w:proofErr w:type="gramEnd"/>
      <w:r w:rsidRPr="41BDCBC1" w:rsidR="25C58315">
        <w:rPr>
          <w:b w:val="1"/>
          <w:bCs w:val="1"/>
        </w:rPr>
        <w:t xml:space="preserve"> of ETF</w:t>
      </w:r>
      <w:proofErr w:type="gramStart"/>
      <w:r w:rsidRPr="41BDCBC1" w:rsidR="25C58315">
        <w:rPr>
          <w:b w:val="1"/>
          <w:bCs w:val="1"/>
        </w:rPr>
        <w:t>4,weight</w:t>
      </w:r>
      <w:proofErr w:type="gramEnd"/>
      <w:r w:rsidRPr="41BDCBC1" w:rsidR="25C58315">
        <w:rPr>
          <w:b w:val="1"/>
          <w:bCs w:val="1"/>
        </w:rPr>
        <w:t xml:space="preserve"> of ETF</w:t>
      </w:r>
      <w:r w:rsidRPr="41BDCBC1" w:rsidR="25C58315">
        <w:rPr>
          <w:b w:val="1"/>
          <w:bCs w:val="1"/>
        </w:rPr>
        <w:t>5,weight</w:t>
      </w:r>
      <w:r w:rsidRPr="41BDCBC1" w:rsidR="25C58315">
        <w:rPr>
          <w:b w:val="1"/>
          <w:bCs w:val="1"/>
        </w:rPr>
        <w:t xml:space="preserve"> of ETF6) </w:t>
      </w:r>
      <w:r w:rsidRPr="41BDCBC1" w:rsidR="28412048">
        <w:rPr>
          <w:b w:val="1"/>
          <w:bCs w:val="1"/>
        </w:rPr>
        <w:t>&lt;</w:t>
      </w:r>
      <w:r w:rsidRPr="41BDCBC1" w:rsidR="25C58315">
        <w:rPr>
          <w:b w:val="1"/>
          <w:bCs w:val="1"/>
        </w:rPr>
        <w:t>= 40</w:t>
      </w:r>
    </w:p>
    <w:p w:rsidR="4A8F7481" w:rsidP="4A8F7481" w:rsidRDefault="4A8F7481" w14:paraId="6503362A" w14:textId="583E6BC6">
      <w:pPr>
        <w:pStyle w:val="Normal"/>
        <w:ind w:left="0" w:firstLine="0"/>
        <w:rPr>
          <w:b w:val="1"/>
          <w:bCs w:val="1"/>
        </w:rPr>
      </w:pPr>
    </w:p>
    <w:p w:rsidR="3A585256" w:rsidP="4A8F7481" w:rsidRDefault="3A585256" w14:paraId="64E96EFC" w14:textId="6050EAE4">
      <w:pPr>
        <w:pStyle w:val="Normal"/>
        <w:ind w:left="0" w:firstLine="0"/>
        <w:rPr>
          <w:b w:val="1"/>
          <w:bCs w:val="1"/>
        </w:rPr>
      </w:pPr>
      <w:r w:rsidRPr="4A8F7481" w:rsidR="3A585256">
        <w:rPr>
          <w:b w:val="1"/>
          <w:bCs w:val="1"/>
        </w:rPr>
        <w:t>SHV and VTIP Dynamic Weight Constraint</w:t>
      </w:r>
      <w:r w:rsidRPr="4A8F7481" w:rsidR="102C03DA">
        <w:rPr>
          <w:b w:val="1"/>
          <w:bCs w:val="1"/>
        </w:rPr>
        <w:t xml:space="preserve"> – </w:t>
      </w:r>
      <w:r w:rsidR="102C03DA">
        <w:rPr>
          <w:b w:val="0"/>
          <w:bCs w:val="0"/>
        </w:rPr>
        <w:t>Restrict the optimizer to use only the weights of VTIP and SHV that Betterment assigns</w:t>
      </w:r>
    </w:p>
    <w:p w:rsidR="289D84DB" w:rsidP="4A8F7481" w:rsidRDefault="289D84DB" w14:paraId="471A4533" w14:textId="0942150F">
      <w:pPr>
        <w:pStyle w:val="Normal"/>
        <w:ind w:left="0" w:firstLine="0"/>
      </w:pPr>
      <w:r w:rsidR="289D84DB">
        <w:drawing>
          <wp:inline wp14:editId="725CA4D8" wp14:anchorId="3C20A0CC">
            <wp:extent cx="5867400" cy="1833562"/>
            <wp:effectExtent l="0" t="0" r="0" b="0"/>
            <wp:docPr id="1627244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56b8c5a38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D84DB" w:rsidP="4A8F7481" w:rsidRDefault="289D84DB" w14:paraId="39E74D69" w14:textId="4F1432F8">
      <w:pPr>
        <w:pStyle w:val="Normal"/>
        <w:ind w:left="0" w:firstLine="0"/>
        <w:rPr>
          <w:b w:val="1"/>
          <w:bCs w:val="1"/>
        </w:rPr>
      </w:pPr>
      <w:r w:rsidRPr="4A8F7481" w:rsidR="289D84DB">
        <w:rPr>
          <w:b w:val="1"/>
          <w:bCs w:val="1"/>
        </w:rPr>
        <w:t>Why SHV and VTIP?</w:t>
      </w:r>
    </w:p>
    <w:p w:rsidR="289D84DB" w:rsidP="4A8F7481" w:rsidRDefault="289D84DB" w14:paraId="7476E765" w14:textId="20B8E13C">
      <w:pPr>
        <w:pStyle w:val="Normal"/>
        <w:ind w:left="0" w:firstLine="0"/>
      </w:pPr>
      <w:r w:rsidR="289D84DB">
        <w:rPr/>
        <w:t>SHV is cash ETF.</w:t>
      </w:r>
    </w:p>
    <w:p w:rsidR="43491AAD" w:rsidP="4A8F7481" w:rsidRDefault="43491AAD" w14:paraId="7C19FE77" w14:textId="4FF98448">
      <w:pPr>
        <w:pStyle w:val="Normal"/>
        <w:ind w:left="0" w:firstLine="0"/>
      </w:pPr>
      <w:r w:rsidR="43491AAD">
        <w:rPr/>
        <w:t>B</w:t>
      </w:r>
      <w:r w:rsidR="289D84DB">
        <w:rPr/>
        <w:t xml:space="preserve">lack </w:t>
      </w:r>
      <w:r w:rsidR="34A27AF0">
        <w:rPr/>
        <w:t>L</w:t>
      </w:r>
      <w:r w:rsidR="289D84DB">
        <w:rPr/>
        <w:t xml:space="preserve">itterman model gave negative returns for </w:t>
      </w:r>
      <w:r w:rsidR="645582DC">
        <w:rPr/>
        <w:t>VTIP</w:t>
      </w:r>
    </w:p>
    <w:p w:rsidR="4A8F7481" w:rsidP="4A8F7481" w:rsidRDefault="4A8F7481" w14:paraId="2B5F633E" w14:textId="2DDF51E6">
      <w:pPr>
        <w:pStyle w:val="Normal"/>
        <w:ind w:left="0" w:firstLine="0"/>
      </w:pPr>
    </w:p>
    <w:p w:rsidR="4A8F7481" w:rsidP="4A8F7481" w:rsidRDefault="4A8F7481" w14:paraId="130EA7E7" w14:textId="6CA1EE81">
      <w:pPr>
        <w:pStyle w:val="Normal"/>
        <w:ind w:left="0" w:firstLine="0"/>
      </w:pPr>
    </w:p>
    <w:p w:rsidR="4A8F7481" w:rsidP="4A8F7481" w:rsidRDefault="4A8F7481" w14:paraId="6558616F" w14:textId="7663DCF5">
      <w:pPr>
        <w:pStyle w:val="Normal"/>
        <w:ind w:left="0" w:firstLine="0"/>
        <w:rPr>
          <w:b w:val="1"/>
          <w:bCs w:val="1"/>
          <w:u w:val="none"/>
        </w:rPr>
      </w:pPr>
    </w:p>
    <w:p w:rsidR="4A8F7481" w:rsidP="4A8F7481" w:rsidRDefault="4A8F7481" w14:paraId="14E702D4" w14:textId="5E83E76F">
      <w:pPr>
        <w:pStyle w:val="Normal"/>
        <w:ind w:left="0" w:firstLine="0"/>
        <w:rPr>
          <w:b w:val="1"/>
          <w:bCs w:val="1"/>
          <w:u w:val="none"/>
        </w:rPr>
      </w:pPr>
    </w:p>
    <w:p w:rsidR="4A8F7481" w:rsidP="4A8F7481" w:rsidRDefault="4A8F7481" w14:paraId="073B97EA" w14:textId="5130359A">
      <w:pPr>
        <w:pStyle w:val="Normal"/>
        <w:ind w:left="720" w:firstLine="0"/>
        <w:rPr>
          <w:sz w:val="22"/>
          <w:szCs w:val="22"/>
        </w:rPr>
      </w:pPr>
    </w:p>
    <w:p w:rsidR="4A8F7481" w:rsidP="4A8F7481" w:rsidRDefault="4A8F7481" w14:paraId="777A517F" w14:textId="12D70C31">
      <w:pPr>
        <w:pStyle w:val="Normal"/>
        <w:ind w:left="720" w:firstLine="0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CCA0F"/>
    <w:rsid w:val="029C671F"/>
    <w:rsid w:val="05356354"/>
    <w:rsid w:val="05D407E1"/>
    <w:rsid w:val="05D47720"/>
    <w:rsid w:val="074C2811"/>
    <w:rsid w:val="09F442FB"/>
    <w:rsid w:val="0AA77904"/>
    <w:rsid w:val="0B9BF9B8"/>
    <w:rsid w:val="0DB0230B"/>
    <w:rsid w:val="0EEF983C"/>
    <w:rsid w:val="102C03DA"/>
    <w:rsid w:val="129DF613"/>
    <w:rsid w:val="14E9C168"/>
    <w:rsid w:val="155D582B"/>
    <w:rsid w:val="1717C641"/>
    <w:rsid w:val="173DAB1E"/>
    <w:rsid w:val="1B2546D4"/>
    <w:rsid w:val="1C32BE0C"/>
    <w:rsid w:val="1D3407C5"/>
    <w:rsid w:val="1F8659E7"/>
    <w:rsid w:val="1FD002AA"/>
    <w:rsid w:val="204CCA0F"/>
    <w:rsid w:val="20E64542"/>
    <w:rsid w:val="2105D51D"/>
    <w:rsid w:val="22FC314F"/>
    <w:rsid w:val="243D75DF"/>
    <w:rsid w:val="248C1BD6"/>
    <w:rsid w:val="259F3134"/>
    <w:rsid w:val="25C58315"/>
    <w:rsid w:val="277A84CC"/>
    <w:rsid w:val="280CE935"/>
    <w:rsid w:val="28412048"/>
    <w:rsid w:val="289D84DB"/>
    <w:rsid w:val="295B3AC6"/>
    <w:rsid w:val="29C82B00"/>
    <w:rsid w:val="2B9DE14C"/>
    <w:rsid w:val="2CBD614D"/>
    <w:rsid w:val="2D6BB0B1"/>
    <w:rsid w:val="2DCDFF07"/>
    <w:rsid w:val="2F9D25A3"/>
    <w:rsid w:val="32D5F46B"/>
    <w:rsid w:val="32F0F21E"/>
    <w:rsid w:val="34A27AF0"/>
    <w:rsid w:val="36F96A9A"/>
    <w:rsid w:val="3A585256"/>
    <w:rsid w:val="3B03492D"/>
    <w:rsid w:val="3CB6BCBA"/>
    <w:rsid w:val="3E3ABD01"/>
    <w:rsid w:val="3EEF786A"/>
    <w:rsid w:val="3F968110"/>
    <w:rsid w:val="3F9785D8"/>
    <w:rsid w:val="40ACB45C"/>
    <w:rsid w:val="41BDCBC1"/>
    <w:rsid w:val="42B9A034"/>
    <w:rsid w:val="43491AAD"/>
    <w:rsid w:val="47B2192B"/>
    <w:rsid w:val="47DF5762"/>
    <w:rsid w:val="47E9B9BB"/>
    <w:rsid w:val="487D3253"/>
    <w:rsid w:val="4A8F7481"/>
    <w:rsid w:val="4D6D9511"/>
    <w:rsid w:val="4D947D6D"/>
    <w:rsid w:val="5038C575"/>
    <w:rsid w:val="50884438"/>
    <w:rsid w:val="5563A2E1"/>
    <w:rsid w:val="55BC318C"/>
    <w:rsid w:val="56FF7342"/>
    <w:rsid w:val="58208CCB"/>
    <w:rsid w:val="589B43A3"/>
    <w:rsid w:val="59B9CD76"/>
    <w:rsid w:val="59BC5D2C"/>
    <w:rsid w:val="5A371404"/>
    <w:rsid w:val="5EA24B0D"/>
    <w:rsid w:val="6339D57F"/>
    <w:rsid w:val="634AECF1"/>
    <w:rsid w:val="63703D1C"/>
    <w:rsid w:val="645582DC"/>
    <w:rsid w:val="657FE23C"/>
    <w:rsid w:val="664C73BB"/>
    <w:rsid w:val="6715970C"/>
    <w:rsid w:val="67CD7020"/>
    <w:rsid w:val="68B1676D"/>
    <w:rsid w:val="6A4D37CE"/>
    <w:rsid w:val="6B3CD679"/>
    <w:rsid w:val="6D1645F0"/>
    <w:rsid w:val="6D1C3170"/>
    <w:rsid w:val="6ED3C47C"/>
    <w:rsid w:val="6FEC282C"/>
    <w:rsid w:val="6FF35601"/>
    <w:rsid w:val="72FDBBD8"/>
    <w:rsid w:val="77734C13"/>
    <w:rsid w:val="789B5703"/>
    <w:rsid w:val="79F78D4A"/>
    <w:rsid w:val="7CD9C68F"/>
    <w:rsid w:val="7CF6B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CA0F"/>
  <w15:chartTrackingRefBased/>
  <w15:docId w15:val="{12032F7F-DB66-4BA5-8A2F-6BE9AC55B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2.png" Id="R9df56b8c5a384c7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2372b297c8fd4d9a" /><Relationship Type="http://schemas.openxmlformats.org/officeDocument/2006/relationships/styles" Target="styles.xml" Id="rId1" /><Relationship Type="http://schemas.openxmlformats.org/officeDocument/2006/relationships/image" Target="/media/image.png" Id="Rfe506e13b52f4f2a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6671A15A12E419EEBA1D3E847FB24" ma:contentTypeVersion="13" ma:contentTypeDescription="Create a new document." ma:contentTypeScope="" ma:versionID="43d0ea6842c96f46b85223674857e1cf">
  <xsd:schema xmlns:xsd="http://www.w3.org/2001/XMLSchema" xmlns:xs="http://www.w3.org/2001/XMLSchema" xmlns:p="http://schemas.microsoft.com/office/2006/metadata/properties" xmlns:ns2="8c455782-7bf2-4838-84e0-ee845f1caf27" xmlns:ns3="ab2416f0-da6b-459c-b764-2f394e95612c" targetNamespace="http://schemas.microsoft.com/office/2006/metadata/properties" ma:root="true" ma:fieldsID="d526072a478836b516c734576fd962c6" ns2:_="" ns3:_="">
    <xsd:import namespace="8c455782-7bf2-4838-84e0-ee845f1caf27"/>
    <xsd:import namespace="ab2416f0-da6b-459c-b764-2f394e956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55782-7bf2-4838-84e0-ee845f1ca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s" ma:index="12" nillable="true" ma:displayName="Descriptions " ma:format="Dropdown" ma:internalName="Descriptions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416f0-da6b-459c-b764-2f394e956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s xmlns="8c455782-7bf2-4838-84e0-ee845f1caf27" xsi:nil="true"/>
  </documentManagement>
</p:properties>
</file>

<file path=customXml/itemProps1.xml><?xml version="1.0" encoding="utf-8"?>
<ds:datastoreItem xmlns:ds="http://schemas.openxmlformats.org/officeDocument/2006/customXml" ds:itemID="{91A3FD57-C853-4F10-97D8-6FD3270C49E9}"/>
</file>

<file path=customXml/itemProps2.xml><?xml version="1.0" encoding="utf-8"?>
<ds:datastoreItem xmlns:ds="http://schemas.openxmlformats.org/officeDocument/2006/customXml" ds:itemID="{91C3CB05-7C90-4001-860D-5014CA432BC7}"/>
</file>

<file path=customXml/itemProps3.xml><?xml version="1.0" encoding="utf-8"?>
<ds:datastoreItem xmlns:ds="http://schemas.openxmlformats.org/officeDocument/2006/customXml" ds:itemID="{94AC41AF-445A-46F6-BE0A-AE6581F941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Divyant Agarwal</dc:creator>
  <keywords/>
  <dc:description/>
  <lastModifiedBy>Nattam Lokesh</lastModifiedBy>
  <dcterms:created xsi:type="dcterms:W3CDTF">2021-12-03T14:46:36.0000000Z</dcterms:created>
  <dcterms:modified xsi:type="dcterms:W3CDTF">2021-12-18T09:30:16.2101187Z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0x0101003466671A15A12E419EEBA1D3E847FB24</vt:lpwstr>
  </property>
</Properties>
</file>