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00E84" w14:textId="77777777" w:rsidR="00962185" w:rsidRDefault="000B4BB8">
      <w:pPr>
        <w:spacing w:before="1600"/>
        <w:jc w:val="center"/>
      </w:pPr>
      <w:r>
        <w:rPr>
          <w:rFonts w:ascii="Aptos Display" w:hAnsi="Aptos Display"/>
          <w:b/>
          <w:color w:val="17365D"/>
          <w:sz w:val="68"/>
        </w:rPr>
        <w:t>CarSaudagar</w:t>
      </w:r>
    </w:p>
    <w:p w14:paraId="4EE11606" w14:textId="77777777" w:rsidR="00962185" w:rsidRDefault="000B4BB8">
      <w:pPr>
        <w:jc w:val="center"/>
      </w:pPr>
      <w:r>
        <w:rPr>
          <w:b/>
          <w:color w:val="1F4E79"/>
          <w:sz w:val="36"/>
        </w:rPr>
        <w:t>Agentic AI Deployment Platform and Use Case Summary</w:t>
      </w:r>
    </w:p>
    <w:p w14:paraId="5B40B503" w14:textId="77777777" w:rsidR="00962185" w:rsidRDefault="000B4BB8">
      <w:pPr>
        <w:spacing w:before="360"/>
        <w:jc w:val="center"/>
      </w:pPr>
      <w:r>
        <w:rPr>
          <w:color w:val="5A5A5A"/>
          <w:sz w:val="26"/>
        </w:rPr>
        <w:t>Enterprise Architecture Presentation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9792"/>
      </w:tblGrid>
      <w:tr w:rsidR="00962185" w14:paraId="3D4C1D25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A7499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Audience</w:t>
            </w:r>
          </w:p>
        </w:tc>
        <w:tc>
          <w:tcPr>
            <w:tcW w:w="97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6793A4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Enterprise Architects, Platform Architects, Product Leadership</w:t>
            </w:r>
          </w:p>
        </w:tc>
      </w:tr>
      <w:tr w:rsidR="00962185" w14:paraId="7AAE9D53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EC13BE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97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2E2F2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Recommend an agent deployment platform and identify high-value AI agents for CarSaudagar</w:t>
            </w:r>
          </w:p>
        </w:tc>
      </w:tr>
      <w:tr w:rsidR="00962185" w14:paraId="3EE4C45C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B8C85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Platform Context</w:t>
            </w:r>
          </w:p>
        </w:tc>
        <w:tc>
          <w:tcPr>
            <w:tcW w:w="97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1617CB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India-first multi-tenant used-car dealer SaaS, API-first, event-driven, GCP-oriented</w:t>
            </w:r>
          </w:p>
        </w:tc>
      </w:tr>
      <w:tr w:rsidR="00962185" w14:paraId="0CB66C98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072FA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w="97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7A7CB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16 July 2026</w:t>
            </w:r>
          </w:p>
        </w:tc>
      </w:tr>
    </w:tbl>
    <w:p w14:paraId="672A6659" w14:textId="77777777" w:rsidR="00962185" w:rsidRDefault="000B4BB8">
      <w:r>
        <w:br w:type="page"/>
      </w:r>
    </w:p>
    <w:p w14:paraId="0583529C" w14:textId="77777777" w:rsidR="00962185" w:rsidRDefault="000B4BB8">
      <w:pPr>
        <w:pStyle w:val="Heading1"/>
      </w:pPr>
      <w:r>
        <w:lastRenderedPageBreak/>
        <w:t>1. 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26"/>
      </w:tblGrid>
      <w:tr w:rsidR="00962185" w14:paraId="0CF93F71" w14:textId="77777777">
        <w:trPr>
          <w:jc w:val="center"/>
        </w:trPr>
        <w:tc>
          <w:tcPr>
            <w:tcW w:w="14256" w:type="dxa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42BCB43" w14:textId="77777777" w:rsidR="00962185" w:rsidRDefault="000B4BB8">
            <w:r>
              <w:rPr>
                <w:b/>
                <w:color w:val="1F4E79"/>
                <w:sz w:val="21"/>
              </w:rPr>
              <w:t>Recommendation in one line</w:t>
            </w:r>
          </w:p>
          <w:p w14:paraId="7D808D4B" w14:textId="77777777" w:rsidR="00962185" w:rsidRDefault="000B4BB8">
            <w:pPr>
              <w:spacing w:after="0"/>
            </w:pPr>
            <w:r>
              <w:rPr>
                <w:sz w:val="19"/>
              </w:rPr>
              <w:t>Adopt Google Vertex AI Agent Engine with Gemini and Vertex AI Search for managed production capabilities, combined with LangGraph for controllable multi-agent workflows and long-term portability.</w:t>
            </w:r>
          </w:p>
        </w:tc>
      </w:tr>
    </w:tbl>
    <w:p w14:paraId="0A37501D" w14:textId="77777777" w:rsidR="00962185" w:rsidRDefault="00962185"/>
    <w:p w14:paraId="4F7E2399" w14:textId="77777777" w:rsidR="00962185" w:rsidRDefault="000B4BB8">
      <w:pPr>
        <w:pStyle w:val="ListBullet"/>
      </w:pPr>
      <w:r>
        <w:t>CarSaudagar should start with assisted, task-bounded agents rather than fully autonomous agents to reduce risk and improve dealer trust.</w:t>
      </w:r>
    </w:p>
    <w:p w14:paraId="1224B684" w14:textId="77777777" w:rsidR="00962185" w:rsidRDefault="000B4BB8">
      <w:pPr>
        <w:pStyle w:val="ListBullet"/>
      </w:pPr>
      <w:r>
        <w:t>The first wave should focus on revenue and productivity outcomes: listing creation, buyer recommendation, customer support, lead qualification, and pricing advisory.</w:t>
      </w:r>
    </w:p>
    <w:p w14:paraId="510C01C5" w14:textId="77777777" w:rsidR="00962185" w:rsidRDefault="000B4BB8">
      <w:pPr>
        <w:pStyle w:val="ListBullet"/>
      </w:pPr>
      <w:r>
        <w:t>GCP alignment is strong because CarSaudagar has an India-first SaaS context, expected use of Cloud Run, Pub/Sub/Eventarc, API-first microservices, and analytical expansion through BigQuery.</w:t>
      </w:r>
    </w:p>
    <w:p w14:paraId="102BA125" w14:textId="77777777" w:rsidR="00962185" w:rsidRDefault="000B4BB8">
      <w:pPr>
        <w:pStyle w:val="ListBullet"/>
      </w:pPr>
      <w:r>
        <w:t>LangGraph should be used where deterministic orchestration, human approval checkpoints, retries, and stateful planning are required.</w:t>
      </w:r>
    </w:p>
    <w:p w14:paraId="7DAF51F7" w14:textId="77777777" w:rsidR="00962185" w:rsidRDefault="000B4BB8">
      <w:pPr>
        <w:pStyle w:val="Heading1"/>
      </w:pPr>
      <w:r>
        <w:t>2. Recommended Agent Deployment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376"/>
        <w:gridCol w:w="3024"/>
        <w:gridCol w:w="4536"/>
        <w:gridCol w:w="3240"/>
      </w:tblGrid>
      <w:tr w:rsidR="00962185" w14:paraId="6A478DA3" w14:textId="77777777">
        <w:trPr>
          <w:jc w:val="center"/>
        </w:trPr>
        <w:tc>
          <w:tcPr>
            <w:tcW w:w="7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847C3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3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E4400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w="30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2C7028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Best Fit</w:t>
            </w:r>
          </w:p>
        </w:tc>
        <w:tc>
          <w:tcPr>
            <w:tcW w:w="45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E48D3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Strengths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DDD3D6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Architectural Caveat</w:t>
            </w:r>
          </w:p>
        </w:tc>
      </w:tr>
      <w:tr w:rsidR="00962185" w14:paraId="7AFB915D" w14:textId="77777777">
        <w:trPr>
          <w:jc w:val="center"/>
        </w:trPr>
        <w:tc>
          <w:tcPr>
            <w:tcW w:w="7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9841B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CA654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Vertex AI Agent Engine + Gemini</w:t>
            </w:r>
          </w:p>
        </w:tc>
        <w:tc>
          <w:tcPr>
            <w:tcW w:w="30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3786E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Primary production platform for CarSaudagar on GCP</w:t>
            </w:r>
          </w:p>
        </w:tc>
        <w:tc>
          <w:tcPr>
            <w:tcW w:w="45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3F47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Managed agents, Gemini models, RAG/search integration, GCP security and operations alignment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0527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Design abstractions to avoid tight coupling with one model/runtime</w:t>
            </w:r>
          </w:p>
        </w:tc>
      </w:tr>
      <w:tr w:rsidR="00962185" w14:paraId="5194E435" w14:textId="77777777">
        <w:trPr>
          <w:jc w:val="center"/>
        </w:trPr>
        <w:tc>
          <w:tcPr>
            <w:tcW w:w="7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F999B5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22EE4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LangGraph</w:t>
            </w:r>
          </w:p>
        </w:tc>
        <w:tc>
          <w:tcPr>
            <w:tcW w:w="30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A941A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Workflow control layer for complex agent flows</w:t>
            </w:r>
          </w:p>
        </w:tc>
        <w:tc>
          <w:tcPr>
            <w:tcW w:w="45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4C878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Explicit state machine, tool routing, checkpoints, human-in-loop, portability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E4C7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Requires more engineering ownership and observability discipline</w:t>
            </w:r>
          </w:p>
        </w:tc>
      </w:tr>
      <w:tr w:rsidR="00962185" w14:paraId="6A5071D5" w14:textId="77777777">
        <w:trPr>
          <w:jc w:val="center"/>
        </w:trPr>
        <w:tc>
          <w:tcPr>
            <w:tcW w:w="7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D5EC4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993BDD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AWS Bedrock Agents</w:t>
            </w:r>
          </w:p>
        </w:tc>
        <w:tc>
          <w:tcPr>
            <w:tcW w:w="30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6E8BF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Good option if the platform shifts to AWS</w:t>
            </w:r>
          </w:p>
        </w:tc>
        <w:tc>
          <w:tcPr>
            <w:tcW w:w="45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B08F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Managed agent runtime, IAM integration, knowledge bases, multiple foundation models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6B0CF7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Less aligned with current GCP-first direction</w:t>
            </w:r>
          </w:p>
        </w:tc>
      </w:tr>
      <w:tr w:rsidR="00962185" w14:paraId="7E700217" w14:textId="77777777">
        <w:trPr>
          <w:jc w:val="center"/>
        </w:trPr>
        <w:tc>
          <w:tcPr>
            <w:tcW w:w="7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98DEE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49A33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Microsoft Copilot Studio</w:t>
            </w:r>
          </w:p>
        </w:tc>
        <w:tc>
          <w:tcPr>
            <w:tcW w:w="30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A22815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Internal enterprise workflows and support automations</w:t>
            </w:r>
          </w:p>
        </w:tc>
        <w:tc>
          <w:tcPr>
            <w:tcW w:w="45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98523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Low-code, Microsoft 365 integration, quick business bots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10828F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Not ideal as the core product agent runtime</w:t>
            </w:r>
          </w:p>
        </w:tc>
      </w:tr>
      <w:tr w:rsidR="00962185" w14:paraId="2262538A" w14:textId="77777777">
        <w:trPr>
          <w:jc w:val="center"/>
        </w:trPr>
        <w:tc>
          <w:tcPr>
            <w:tcW w:w="7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41E47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022C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CrewAI</w:t>
            </w:r>
          </w:p>
        </w:tc>
        <w:tc>
          <w:tcPr>
            <w:tcW w:w="302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782AA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MVP experimentation and multi-agent prototypes</w:t>
            </w:r>
          </w:p>
        </w:tc>
        <w:tc>
          <w:tcPr>
            <w:tcW w:w="45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E3EEC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Fast experimentation, simple conceptual model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7D85B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Needs hardening for production SaaS governance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26"/>
      </w:tblGrid>
      <w:tr w:rsidR="00962185" w14:paraId="2285EC5A" w14:textId="77777777">
        <w:trPr>
          <w:jc w:val="center"/>
        </w:trPr>
        <w:tc>
          <w:tcPr>
            <w:tcW w:w="14256" w:type="dxa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shd w:val="clear" w:color="auto" w:fill="F0F7E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AC2887A" w14:textId="77777777" w:rsidR="00962185" w:rsidRDefault="000B4BB8">
            <w:r>
              <w:rPr>
                <w:b/>
                <w:color w:val="1F4E79"/>
                <w:sz w:val="21"/>
              </w:rPr>
              <w:t>Preferred target stack</w:t>
            </w:r>
          </w:p>
          <w:p w14:paraId="65115019" w14:textId="77777777" w:rsidR="00962185" w:rsidRDefault="000B4BB8">
            <w:pPr>
              <w:spacing w:after="0"/>
            </w:pPr>
            <w:r>
              <w:rPr>
                <w:sz w:val="19"/>
              </w:rPr>
              <w:t>GCP + Vertex AI Agent Engine + Gemini + Vertex AI Search + LangGraph + AlloyDB/Cloud SQL with pgvector + Cloud Run + Pub/Sub/Eventarc. This provides managed AI services while preserving workflow control and future portability.</w:t>
            </w:r>
          </w:p>
        </w:tc>
      </w:tr>
    </w:tbl>
    <w:p w14:paraId="5DAB6C7B" w14:textId="77777777" w:rsidR="00962185" w:rsidRDefault="00962185"/>
    <w:p w14:paraId="190F06F6" w14:textId="77777777" w:rsidR="00962185" w:rsidRDefault="000B4BB8">
      <w:pPr>
        <w:pStyle w:val="Heading1"/>
      </w:pPr>
      <w:r>
        <w:t>3. Target Agentic AI Architecture</w:t>
      </w:r>
    </w:p>
    <w:p w14:paraId="67E0011D" w14:textId="77777777" w:rsidR="00962185" w:rsidRDefault="000B4BB8">
      <w:pPr>
        <w:pStyle w:val="ListBullet"/>
      </w:pPr>
      <w:r>
        <w:t>Client channels: dealer portal, buyer marketplace, mobile app, WhatsApp/CRM integrations, and admin console.</w:t>
      </w:r>
    </w:p>
    <w:p w14:paraId="4CBE9B59" w14:textId="77777777" w:rsidR="00962185" w:rsidRDefault="000B4BB8">
      <w:pPr>
        <w:pStyle w:val="ListBullet"/>
      </w:pPr>
      <w:r>
        <w:t>API layer: API Gateway or Apigee in front of CarSaudagar domain APIs such as Dealer, Vehicle, Search, Lead, Pricing, Finance, and Inspection.</w:t>
      </w:r>
    </w:p>
    <w:p w14:paraId="6EB8695D" w14:textId="77777777" w:rsidR="00962185" w:rsidRDefault="000B4BB8">
      <w:pPr>
        <w:pStyle w:val="ListBullet"/>
      </w:pPr>
      <w:r>
        <w:t>Agent runtime: Vertex AI Agent Engine for managed conversational agents and LangGraph for orchestrated workflows with explicit state.</w:t>
      </w:r>
    </w:p>
    <w:p w14:paraId="2A8456E0" w14:textId="77777777" w:rsidR="00962185" w:rsidRDefault="000B4BB8">
      <w:pPr>
        <w:pStyle w:val="ListBullet"/>
      </w:pPr>
      <w:r>
        <w:t>Knowledge and retrieval: Vertex AI Search for indexed content, AlloyDB/Cloud SQL pgvector for embeddings, object storage for images and documents.</w:t>
      </w:r>
    </w:p>
    <w:p w14:paraId="228AA293" w14:textId="77777777" w:rsidR="00962185" w:rsidRDefault="000B4BB8">
      <w:pPr>
        <w:pStyle w:val="ListBullet"/>
      </w:pPr>
      <w:r>
        <w:t>Event-driven backbone: Pub/Sub and Eventarc for listing-created, lead-created, price-changed, inspection-completed, and payment/finance events.</w:t>
      </w:r>
    </w:p>
    <w:p w14:paraId="17C048CF" w14:textId="77777777" w:rsidR="00962185" w:rsidRDefault="000B4BB8">
      <w:pPr>
        <w:pStyle w:val="ListBullet"/>
      </w:pPr>
      <w:r>
        <w:t>Governance: tenant isolation, policy enforcement, prompt/tool access controls, audit logs, PII controls, human approval for high-impact 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0656"/>
      </w:tblGrid>
      <w:tr w:rsidR="00962185" w14:paraId="17B98292" w14:textId="77777777">
        <w:trPr>
          <w:jc w:val="center"/>
        </w:trPr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F51A26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Experience Layer</w:t>
            </w:r>
          </w:p>
        </w:tc>
        <w:tc>
          <w:tcPr>
            <w:tcW w:w="106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D1FAF9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Dealer cockpit, buyer discovery, support chat, back-office operations</w:t>
            </w:r>
          </w:p>
        </w:tc>
      </w:tr>
      <w:tr w:rsidR="00962185" w14:paraId="76BF5C02" w14:textId="77777777">
        <w:trPr>
          <w:jc w:val="center"/>
        </w:trPr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07F92F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API and Tool Layer</w:t>
            </w:r>
          </w:p>
        </w:tc>
        <w:tc>
          <w:tcPr>
            <w:tcW w:w="106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61DD7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Search inventory, create listing, update price, score lead, schedule appointment, generate report</w:t>
            </w:r>
          </w:p>
        </w:tc>
      </w:tr>
      <w:tr w:rsidR="00962185" w14:paraId="796145B9" w14:textId="77777777">
        <w:trPr>
          <w:jc w:val="center"/>
        </w:trPr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13F4F3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Agent Orchestration Layer</w:t>
            </w:r>
          </w:p>
        </w:tc>
        <w:tc>
          <w:tcPr>
            <w:tcW w:w="106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2151D5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Supervisor agent, domain agents, LangGraph workflow state, retry and approval checkpoints</w:t>
            </w:r>
          </w:p>
        </w:tc>
      </w:tr>
      <w:tr w:rsidR="00962185" w14:paraId="264B4B20" w14:textId="77777777">
        <w:trPr>
          <w:jc w:val="center"/>
        </w:trPr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5092CA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AI and Retrieval Layer</w:t>
            </w:r>
          </w:p>
        </w:tc>
        <w:tc>
          <w:tcPr>
            <w:tcW w:w="106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84579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Gemini models, embeddings, vector retrieval, RAG over vehicle listings, dealer policies, market data</w:t>
            </w:r>
          </w:p>
        </w:tc>
      </w:tr>
      <w:tr w:rsidR="00962185" w14:paraId="605CD841" w14:textId="77777777">
        <w:trPr>
          <w:jc w:val="center"/>
        </w:trPr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69DB9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Data and Event Layer</w:t>
            </w:r>
          </w:p>
        </w:tc>
        <w:tc>
          <w:tcPr>
            <w:tcW w:w="106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CD96D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Operational DB, object store, Pub/Sub events, analytics lake, feature store-ready datasets</w:t>
            </w:r>
          </w:p>
        </w:tc>
      </w:tr>
      <w:tr w:rsidR="00962185" w14:paraId="1C9B7EE3" w14:textId="77777777">
        <w:trPr>
          <w:jc w:val="center"/>
        </w:trPr>
        <w:tc>
          <w:tcPr>
            <w:tcW w:w="31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B436DC" w14:textId="77777777" w:rsidR="00962185" w:rsidRDefault="000B4BB8">
            <w:pPr>
              <w:spacing w:after="0" w:line="252" w:lineRule="auto"/>
            </w:pPr>
            <w:r>
              <w:rPr>
                <w:b/>
                <w:color w:val="1F4E79"/>
                <w:sz w:val="18"/>
              </w:rPr>
              <w:t>Security and Governance Layer</w:t>
            </w:r>
          </w:p>
        </w:tc>
        <w:tc>
          <w:tcPr>
            <w:tcW w:w="1065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9C3CB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Tenant-aware authorization, IAM, secrets, data classification, moderation, audit trail, observability</w:t>
            </w:r>
          </w:p>
        </w:tc>
      </w:tr>
    </w:tbl>
    <w:p w14:paraId="295159A4" w14:textId="77777777" w:rsidR="00962185" w:rsidRDefault="000B4BB8">
      <w:pPr>
        <w:pStyle w:val="Heading1"/>
      </w:pPr>
      <w:r>
        <w:t>4. Top 10 Agentic AI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384"/>
        <w:gridCol w:w="6696"/>
        <w:gridCol w:w="3312"/>
      </w:tblGrid>
      <w:tr w:rsidR="00962185" w14:paraId="5BC8AB0C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C7B24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57AF8C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Agent Use Case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13FB09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Core Capability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3DDBB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Business Value</w:t>
            </w:r>
          </w:p>
        </w:tc>
      </w:tr>
      <w:tr w:rsidR="00962185" w14:paraId="5A6EDE01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B20A0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812510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Vehicle Listing Creation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6BA5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Generate title, description, photos insights, attributes, price suggestions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A439BD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Dealer productivity and listing quality</w:t>
            </w:r>
          </w:p>
        </w:tc>
      </w:tr>
      <w:tr w:rsidR="00962185" w14:paraId="2FE8C159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44751B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4070A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AI Vehicle Inspection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39E800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Analyze photos and records for damage, wear, and condition score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09E6B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Trust, transparency, differentiation</w:t>
            </w:r>
          </w:p>
        </w:tc>
      </w:tr>
      <w:tr w:rsidR="00962185" w14:paraId="190B2CD2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7815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83C1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Smart Buyer Recommendation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ACBE4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Match buyer needs to inventory and explain ranking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B48D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Conversion uplift</w:t>
            </w:r>
          </w:p>
        </w:tc>
      </w:tr>
      <w:tr w:rsidR="00962185" w14:paraId="5EC8F071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9935FF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F0DA9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Dealer Pricing Advisor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4DA93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Recommend price changes based on demand, age, and market signals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5BF615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Margin optimization</w:t>
            </w:r>
          </w:p>
        </w:tc>
      </w:tr>
      <w:tr w:rsidR="00962185" w14:paraId="5E5B7A17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240AA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1AF3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Negotiation Assistant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BD46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Suggest accept, counter, or reject actions with rationale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387070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Improved deal closure</w:t>
            </w:r>
          </w:p>
        </w:tc>
      </w:tr>
      <w:tr w:rsidR="00962185" w14:paraId="2CAEBB41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4EA1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80CD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Lead Qualification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F4A99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Score leads from web, WhatsApp, calls, and campaigns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38664B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Sales focus and faster response</w:t>
            </w:r>
          </w:p>
        </w:tc>
      </w:tr>
      <w:tr w:rsidR="00962185" w14:paraId="39CF8F66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97EE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05B51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Vehicle Finance Advisor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4C2A0B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Generate EMI options and lender-fit recommendations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835A3B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New revenue stream</w:t>
            </w:r>
          </w:p>
        </w:tc>
      </w:tr>
      <w:tr w:rsidR="00962185" w14:paraId="7C654719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0A20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AADB5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Sales Co-Pilot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6B9AB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Answer dealer questions such as aged inventory or follow-up actions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E4E95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Operational efficiency</w:t>
            </w:r>
          </w:p>
        </w:tc>
      </w:tr>
      <w:tr w:rsidR="00962185" w14:paraId="68AA1350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2B7304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0B0C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Customer Support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169F9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Handle availability, appointments, listing issues, and finance FAQs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9DAC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Lower support cost</w:t>
            </w:r>
          </w:p>
        </w:tc>
      </w:tr>
      <w:tr w:rsidR="00962185" w14:paraId="05331869" w14:textId="77777777">
        <w:trPr>
          <w:jc w:val="center"/>
        </w:trPr>
        <w:tc>
          <w:tcPr>
            <w:tcW w:w="57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36975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BB72D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Market Intelligence Agent</w:t>
            </w:r>
          </w:p>
        </w:tc>
        <w:tc>
          <w:tcPr>
            <w:tcW w:w="669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0049D0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Provide demand trends, resale value insights, and inventory strategy</w:t>
            </w:r>
          </w:p>
        </w:tc>
        <w:tc>
          <w:tcPr>
            <w:tcW w:w="331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39A3D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Premium subscription value</w:t>
            </w:r>
          </w:p>
        </w:tc>
      </w:tr>
    </w:tbl>
    <w:p w14:paraId="02EB378F" w14:textId="77777777" w:rsidR="00962185" w:rsidRDefault="000B4BB8">
      <w:r>
        <w:br w:type="page"/>
      </w:r>
    </w:p>
    <w:p w14:paraId="02AD2F2F" w14:textId="77777777" w:rsidR="00962185" w:rsidRDefault="000B4BB8">
      <w:pPr>
        <w:pStyle w:val="Heading1"/>
      </w:pPr>
      <w:r>
        <w:t>5. MVP to Scale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872"/>
        <w:gridCol w:w="4608"/>
        <w:gridCol w:w="5616"/>
      </w:tblGrid>
      <w:tr w:rsidR="00962185" w14:paraId="20884A69" w14:textId="77777777">
        <w:trPr>
          <w:jc w:val="center"/>
        </w:trPr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1B0C4B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2E66E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Time Horizon</w:t>
            </w:r>
          </w:p>
        </w:tc>
        <w:tc>
          <w:tcPr>
            <w:tcW w:w="46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6998DF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Agents</w:t>
            </w:r>
          </w:p>
        </w:tc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74FA7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Architecture Focus</w:t>
            </w:r>
          </w:p>
        </w:tc>
      </w:tr>
      <w:tr w:rsidR="00962185" w14:paraId="10920185" w14:textId="77777777">
        <w:trPr>
          <w:jc w:val="center"/>
        </w:trPr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A1D14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Phase 1: MVP</w:t>
            </w:r>
          </w:p>
        </w:tc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A988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0-3 months</w:t>
            </w:r>
          </w:p>
        </w:tc>
        <w:tc>
          <w:tcPr>
            <w:tcW w:w="46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30E8DF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Listing Creation, Buyer Recommendation, Customer Support</w:t>
            </w:r>
          </w:p>
        </w:tc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59D7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Start with bounded tools, tenant-aware APIs, audit logs, human review before publishing</w:t>
            </w:r>
          </w:p>
        </w:tc>
      </w:tr>
      <w:tr w:rsidR="00962185" w14:paraId="6D717809" w14:textId="77777777">
        <w:trPr>
          <w:jc w:val="center"/>
        </w:trPr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6B86D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Phase 2: Growth</w:t>
            </w:r>
          </w:p>
        </w:tc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4B2300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3-6 months</w:t>
            </w:r>
          </w:p>
        </w:tc>
        <w:tc>
          <w:tcPr>
            <w:tcW w:w="46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1E1D5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Lead Qualification, Pricing Advisor, Sales Co-Pilot</w:t>
            </w:r>
          </w:p>
        </w:tc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188F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Introduce event triggers, CRM integration, workflow orchestration, quality metrics</w:t>
            </w:r>
          </w:p>
        </w:tc>
      </w:tr>
      <w:tr w:rsidR="00962185" w14:paraId="3B8117DF" w14:textId="77777777">
        <w:trPr>
          <w:jc w:val="center"/>
        </w:trPr>
        <w:tc>
          <w:tcPr>
            <w:tcW w:w="20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B5C37D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Phase 3: Differentiation</w:t>
            </w:r>
          </w:p>
        </w:tc>
        <w:tc>
          <w:tcPr>
            <w:tcW w:w="187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0000A7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6-12 months</w:t>
            </w:r>
          </w:p>
        </w:tc>
        <w:tc>
          <w:tcPr>
            <w:tcW w:w="460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43B604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Inspection, Finance, Market Intelligence, Supervisor Agent</w:t>
            </w:r>
          </w:p>
        </w:tc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7C1B7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Multimodal AI, partner integrations, multi-agent routing, analytics feedback loop</w:t>
            </w:r>
          </w:p>
        </w:tc>
      </w:tr>
    </w:tbl>
    <w:p w14:paraId="534FEA46" w14:textId="77777777" w:rsidR="00962185" w:rsidRDefault="000B4BB8">
      <w:pPr>
        <w:pStyle w:val="Heading1"/>
      </w:pPr>
      <w:r>
        <w:t>6. Enterprise Architecture Considerations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6552"/>
        <w:gridCol w:w="4968"/>
      </w:tblGrid>
      <w:tr w:rsidR="00962185" w14:paraId="4AAF4E25" w14:textId="77777777">
        <w:trPr>
          <w:jc w:val="center"/>
        </w:trPr>
        <w:tc>
          <w:tcPr>
            <w:tcW w:w="25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C3D935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w="6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AA45C1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Architecture Guidance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4C19C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 w:rsidR="00962185" w14:paraId="4FA6B257" w14:textId="77777777">
        <w:trPr>
          <w:jc w:val="center"/>
        </w:trPr>
        <w:tc>
          <w:tcPr>
            <w:tcW w:w="25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E8FD4B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Tenant Isolation</w:t>
            </w:r>
          </w:p>
        </w:tc>
        <w:tc>
          <w:tcPr>
            <w:tcW w:w="6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FD25F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Every agent invocation must carry tenant context and enforce RBAC/ABAC at tool/API layer.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2EFED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Prevents cross-dealer leakage and supports SaaS compliance.</w:t>
            </w:r>
          </w:p>
        </w:tc>
      </w:tr>
      <w:tr w:rsidR="00962185" w14:paraId="69BA0F70" w14:textId="77777777">
        <w:trPr>
          <w:jc w:val="center"/>
        </w:trPr>
        <w:tc>
          <w:tcPr>
            <w:tcW w:w="25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34742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Human-in-the-Loop</w:t>
            </w:r>
          </w:p>
        </w:tc>
        <w:tc>
          <w:tcPr>
            <w:tcW w:w="6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E7A897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Require approval for publishing listings, price changes, finance recommendations, and customer commitments.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5C5C7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Reduces financial and reputational risk.</w:t>
            </w:r>
          </w:p>
        </w:tc>
      </w:tr>
      <w:tr w:rsidR="00962185" w14:paraId="05763CFB" w14:textId="77777777">
        <w:trPr>
          <w:jc w:val="center"/>
        </w:trPr>
        <w:tc>
          <w:tcPr>
            <w:tcW w:w="25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200A9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Tool Governance</w:t>
            </w:r>
          </w:p>
        </w:tc>
        <w:tc>
          <w:tcPr>
            <w:tcW w:w="6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1951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Expose only least-privilege, purpose-built tools to agents, not broad database access.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8700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Limits blast radius of hallucinated or incorrect actions.</w:t>
            </w:r>
          </w:p>
        </w:tc>
      </w:tr>
      <w:tr w:rsidR="00962185" w14:paraId="7B414E25" w14:textId="77777777">
        <w:trPr>
          <w:jc w:val="center"/>
        </w:trPr>
        <w:tc>
          <w:tcPr>
            <w:tcW w:w="25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AB3F23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Observability</w:t>
            </w:r>
          </w:p>
        </w:tc>
        <w:tc>
          <w:tcPr>
            <w:tcW w:w="6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31755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Track prompt, retrieved context, tool calls, latency, cost, user feedback, and outcome.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93955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Enables debugging, cost control, and continuous improvement.</w:t>
            </w:r>
          </w:p>
        </w:tc>
      </w:tr>
      <w:tr w:rsidR="00962185" w14:paraId="6BF4DEA7" w14:textId="77777777">
        <w:trPr>
          <w:jc w:val="center"/>
        </w:trPr>
        <w:tc>
          <w:tcPr>
            <w:tcW w:w="25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3C92A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Data Protection</w:t>
            </w:r>
          </w:p>
        </w:tc>
        <w:tc>
          <w:tcPr>
            <w:tcW w:w="6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6D048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Classify PII, mask sensitive fields, encrypt data, and restrict model context by need.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AE483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Protects buyer/dealer data and supports regulatory expectations.</w:t>
            </w:r>
          </w:p>
        </w:tc>
      </w:tr>
      <w:tr w:rsidR="00962185" w14:paraId="0117E80B" w14:textId="77777777">
        <w:trPr>
          <w:jc w:val="center"/>
        </w:trPr>
        <w:tc>
          <w:tcPr>
            <w:tcW w:w="252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55042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Model Portability</w:t>
            </w:r>
          </w:p>
        </w:tc>
        <w:tc>
          <w:tcPr>
            <w:tcW w:w="655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F7D8B4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Use an agent abstraction and contract-first tool APIs so models can be swapped.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C7A9B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Avoids vendor lock-in and supports cost/performance tuning.</w:t>
            </w:r>
          </w:p>
        </w:tc>
      </w:tr>
    </w:tbl>
    <w:p w14:paraId="27F3F8F3" w14:textId="77777777" w:rsidR="00962185" w:rsidRDefault="000B4BB8">
      <w:pPr>
        <w:pStyle w:val="Heading1"/>
      </w:pPr>
      <w:r>
        <w:t>7. Key 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632"/>
        <w:gridCol w:w="3384"/>
      </w:tblGrid>
      <w:tr w:rsidR="00962185" w14:paraId="5E9E18B4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B6D6D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Metric Category</w:t>
            </w:r>
          </w:p>
        </w:tc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75DC67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Example KPIs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E13765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Target Direction</w:t>
            </w:r>
          </w:p>
        </w:tc>
      </w:tr>
      <w:tr w:rsidR="00962185" w14:paraId="0DF6A865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9B3597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Dealer Productivity</w:t>
            </w:r>
          </w:p>
        </w:tc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DE6B29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Time to create listing, listings per dealer per day, manual edits per listing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B7338F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Reduce time and rework</w:t>
            </w:r>
          </w:p>
        </w:tc>
      </w:tr>
      <w:tr w:rsidR="00962185" w14:paraId="2019733E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82250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Marketplace Conversion</w:t>
            </w:r>
          </w:p>
        </w:tc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82F2D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Lead-to-appointment rate, search-to-contact rate, buyer match acceptance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1635E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Increase conversion</w:t>
            </w:r>
          </w:p>
        </w:tc>
      </w:tr>
      <w:tr w:rsidR="00962185" w14:paraId="003A9D5A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A1F3D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Revenue</w:t>
            </w:r>
          </w:p>
        </w:tc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11AC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Finance referrals, premium agent subscriptions, price optimization uplift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0FA2E9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Increase monetization</w:t>
            </w:r>
          </w:p>
        </w:tc>
      </w:tr>
      <w:tr w:rsidR="00962185" w14:paraId="2041EAF8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F49C2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Quality and Trust</w:t>
            </w:r>
          </w:p>
        </w:tc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D2917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Inspection accuracy, policy violation rate, customer escalation rate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A7F4B6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Improve trust and reduce defects</w:t>
            </w:r>
          </w:p>
        </w:tc>
      </w:tr>
      <w:tr w:rsidR="00962185" w14:paraId="199682F7" w14:textId="77777777">
        <w:trPr>
          <w:jc w:val="center"/>
        </w:trPr>
        <w:tc>
          <w:tcPr>
            <w:tcW w:w="288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4CE59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Cost and Performance</w:t>
            </w:r>
          </w:p>
        </w:tc>
        <w:tc>
          <w:tcPr>
            <w:tcW w:w="76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FB5F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Cost per conversation, token cost per workflow, p95 latency</w:t>
            </w:r>
          </w:p>
        </w:tc>
        <w:tc>
          <w:tcPr>
            <w:tcW w:w="338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9E5F1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Control unit economics</w:t>
            </w:r>
          </w:p>
        </w:tc>
      </w:tr>
    </w:tbl>
    <w:p w14:paraId="6CCFE33F" w14:textId="77777777" w:rsidR="00962185" w:rsidRDefault="000B4BB8">
      <w:pPr>
        <w:pStyle w:val="Heading1"/>
      </w:pPr>
      <w:r>
        <w:t>8. Suggested Architecture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26"/>
      </w:tblGrid>
      <w:tr w:rsidR="00962185" w14:paraId="722FEA42" w14:textId="77777777">
        <w:trPr>
          <w:jc w:val="center"/>
        </w:trPr>
        <w:tc>
          <w:tcPr>
            <w:tcW w:w="14256" w:type="dxa"/>
            <w:tcBorders>
              <w:top w:val="single" w:sz="12" w:space="0" w:color="BF9000"/>
              <w:left w:val="single" w:sz="12" w:space="0" w:color="BF9000"/>
              <w:bottom w:val="single" w:sz="12" w:space="0" w:color="BF9000"/>
              <w:right w:val="single" w:sz="12" w:space="0" w:color="BF9000"/>
            </w:tcBorders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B5D1901" w14:textId="77777777" w:rsidR="00962185" w:rsidRDefault="000B4BB8">
            <w:r>
              <w:rPr>
                <w:b/>
                <w:color w:val="1F4E79"/>
                <w:sz w:val="21"/>
              </w:rPr>
              <w:t>Architecture Decision Record Summary</w:t>
            </w:r>
          </w:p>
          <w:p w14:paraId="38C8EB4C" w14:textId="77777777" w:rsidR="00962185" w:rsidRDefault="000B4BB8">
            <w:pPr>
              <w:spacing w:after="0"/>
            </w:pPr>
            <w:r>
              <w:rPr>
                <w:sz w:val="19"/>
              </w:rPr>
              <w:t>Decision: Use Vertex AI Agent Engine as the managed agent runtime for GCP-native capabilities and LangGraph as the orchestration layer for complex, stateful, approval-based workflows. Start with Phase 1 agents and expose all business actions through secured, tenant-aware APIs.</w:t>
            </w:r>
          </w:p>
        </w:tc>
      </w:tr>
    </w:tbl>
    <w:p w14:paraId="6A05A809" w14:textId="77777777" w:rsidR="00962185" w:rsidRDefault="00962185"/>
    <w:p w14:paraId="46B8AEFF" w14:textId="77777777" w:rsidR="00962185" w:rsidRDefault="000B4BB8">
      <w:pPr>
        <w:pStyle w:val="ListBullet"/>
      </w:pPr>
      <w:r>
        <w:t>Build agents as product capabilities, not isolated chatbots.</w:t>
      </w:r>
    </w:p>
    <w:p w14:paraId="1691CF5C" w14:textId="77777777" w:rsidR="00962185" w:rsidRDefault="000B4BB8">
      <w:pPr>
        <w:pStyle w:val="ListBullet"/>
      </w:pPr>
      <w:r>
        <w:t>Keep all write actions behind explicit policy, validation, and audit logging.</w:t>
      </w:r>
    </w:p>
    <w:p w14:paraId="08992FDE" w14:textId="77777777" w:rsidR="00962185" w:rsidRDefault="000B4BB8">
      <w:pPr>
        <w:pStyle w:val="ListBullet"/>
      </w:pPr>
      <w:r>
        <w:t>Treat RAG context as governed enterprise data with strict tenant and role boundaries.</w:t>
      </w:r>
    </w:p>
    <w:p w14:paraId="36F24FC2" w14:textId="77777777" w:rsidR="00962185" w:rsidRDefault="000B4BB8">
      <w:pPr>
        <w:pStyle w:val="ListBullet"/>
      </w:pPr>
      <w:r>
        <w:t>Deploy initial agents behind feature flags and measure business outcomes before expanding autonomy.</w:t>
      </w:r>
    </w:p>
    <w:p w14:paraId="00BE26D8" w14:textId="77777777" w:rsidR="00962185" w:rsidRDefault="000B4BB8">
      <w:pPr>
        <w:pStyle w:val="Heading1"/>
      </w:pPr>
      <w:r>
        <w:t>9. Immediate Next Steps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16"/>
        <w:gridCol w:w="3240"/>
        <w:gridCol w:w="4968"/>
      </w:tblGrid>
      <w:tr w:rsidR="00962185" w14:paraId="75E93620" w14:textId="77777777">
        <w:trPr>
          <w:jc w:val="center"/>
        </w:trPr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31C31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8A569D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2E2AB2" w14:textId="77777777" w:rsidR="00962185" w:rsidRDefault="000B4BB8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962185" w14:paraId="33489AB6" w14:textId="77777777">
        <w:trPr>
          <w:jc w:val="center"/>
        </w:trPr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BC7D9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Finalize Phase 1 use cases and acceptance criteria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62668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Product + Architecture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C01621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MVP AI scope and measurable KPIs</w:t>
            </w:r>
          </w:p>
        </w:tc>
      </w:tr>
      <w:tr w:rsidR="00962185" w14:paraId="2A3B2197" w14:textId="77777777">
        <w:trPr>
          <w:jc w:val="center"/>
        </w:trPr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12661A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Define tool/API contracts for agent actions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62D6C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API + Platform Teams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F998F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OpenAPI contracts for search, listing, lead, pricing, support</w:t>
            </w:r>
          </w:p>
        </w:tc>
      </w:tr>
      <w:tr w:rsidR="00962185" w14:paraId="1859A77A" w14:textId="77777777">
        <w:trPr>
          <w:jc w:val="center"/>
        </w:trPr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C00422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Design RAG and vector data model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6FE85A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Data + AI Teams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CEB4C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Embedding strategy, metadata filters, tenant isolation model</w:t>
            </w:r>
          </w:p>
        </w:tc>
      </w:tr>
      <w:tr w:rsidR="00962185" w14:paraId="74B9D0C4" w14:textId="77777777">
        <w:trPr>
          <w:jc w:val="center"/>
        </w:trPr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300D27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Create security and governance baseline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3CD42F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Security Architecture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9C3C77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Agent IAM model, audit schema, policy guardrails</w:t>
            </w:r>
          </w:p>
        </w:tc>
      </w:tr>
      <w:tr w:rsidR="00962185" w14:paraId="7B0D04D5" w14:textId="77777777">
        <w:trPr>
          <w:jc w:val="center"/>
        </w:trPr>
        <w:tc>
          <w:tcPr>
            <w:tcW w:w="561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7E2ECB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Build pilot with two dealers</w:t>
            </w:r>
          </w:p>
        </w:tc>
        <w:tc>
          <w:tcPr>
            <w:tcW w:w="32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DF2D7E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Engineering + Business</w:t>
            </w:r>
          </w:p>
        </w:tc>
        <w:tc>
          <w:tcPr>
            <w:tcW w:w="4968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8F9AC0" w14:textId="77777777" w:rsidR="00962185" w:rsidRDefault="000B4BB8">
            <w:pPr>
              <w:spacing w:after="0" w:line="252" w:lineRule="auto"/>
            </w:pPr>
            <w:r>
              <w:rPr>
                <w:sz w:val="18"/>
              </w:rPr>
              <w:t>Validated productivity and conversion outcomes</w:t>
            </w:r>
          </w:p>
        </w:tc>
      </w:tr>
    </w:tbl>
    <w:p w14:paraId="68F5A470" w14:textId="77777777" w:rsidR="00962185" w:rsidRDefault="000B4BB8">
      <w:pPr>
        <w:pStyle w:val="Heading1"/>
      </w:pPr>
      <w:r>
        <w:t>10. Presentation Talking Points for Enterprise Architects</w:t>
      </w:r>
    </w:p>
    <w:p w14:paraId="27F240E9" w14:textId="77777777" w:rsidR="00962185" w:rsidRDefault="000B4BB8">
      <w:pPr>
        <w:pStyle w:val="ListBullet"/>
      </w:pPr>
      <w:r>
        <w:t>The goal is not to add a chatbot, but to create agentic capabilities embedded into dealer and buyer journeys.</w:t>
      </w:r>
    </w:p>
    <w:p w14:paraId="4C01D794" w14:textId="77777777" w:rsidR="00962185" w:rsidRDefault="000B4BB8">
      <w:pPr>
        <w:pStyle w:val="ListBullet"/>
      </w:pPr>
      <w:r>
        <w:t>The platform should separate model runtime, workflow orchestration, business tools, and governed data access.</w:t>
      </w:r>
    </w:p>
    <w:p w14:paraId="1F03B293" w14:textId="77777777" w:rsidR="00962185" w:rsidRDefault="000B4BB8">
      <w:pPr>
        <w:pStyle w:val="ListBullet"/>
      </w:pPr>
      <w:r>
        <w:t>Phase 1 should prioritize low-risk, high-value assistance. Autonomy should increase only after telemetry proves quality and safety.</w:t>
      </w:r>
    </w:p>
    <w:p w14:paraId="0BC56992" w14:textId="77777777" w:rsidR="00962185" w:rsidRDefault="000B4BB8">
      <w:pPr>
        <w:pStyle w:val="ListBullet"/>
      </w:pPr>
      <w:r>
        <w:t>Multi-agent architecture is useful later, but premature multi-agent complexity should be avoided in the MVP.</w:t>
      </w:r>
    </w:p>
    <w:p w14:paraId="77A8B377" w14:textId="77777777" w:rsidR="00962185" w:rsidRDefault="000B4BB8">
      <w:pPr>
        <w:pStyle w:val="ListBullet"/>
      </w:pPr>
      <w:r>
        <w:t>Cost per workflow, not just cost per prompt, should become the operating metric for agentic AI economics.</w:t>
      </w:r>
    </w:p>
    <w:sectPr w:rsidR="00962185" w:rsidSect="00034616">
      <w:footerReference w:type="even" r:id="rId8"/>
      <w:footerReference w:type="default" r:id="rId9"/>
      <w:footerReference w:type="first" r:id="rId10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94803" w14:textId="77777777" w:rsidR="000B4BB8" w:rsidRDefault="000B4BB8">
      <w:pPr>
        <w:spacing w:after="0" w:line="240" w:lineRule="auto"/>
      </w:pPr>
      <w:r>
        <w:separator/>
      </w:r>
    </w:p>
  </w:endnote>
  <w:endnote w:type="continuationSeparator" w:id="0">
    <w:p w14:paraId="2A4558A2" w14:textId="77777777" w:rsidR="000B4BB8" w:rsidRDefault="000B4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6393E" w14:textId="5972F6CE" w:rsidR="008B57B6" w:rsidRDefault="008B57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73176D" wp14:editId="59239C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52425"/>
              <wp:effectExtent l="0" t="0" r="3175" b="0"/>
              <wp:wrapNone/>
              <wp:docPr id="813311148" name="Text Box 2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B5F703" w14:textId="3CD1D6A0" w:rsidR="008B57B6" w:rsidRPr="008B57B6" w:rsidRDefault="008B57B6" w:rsidP="008B57B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8B57B6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7317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- Individual Use" style="position:absolute;margin-left:0;margin-top:0;width:122.75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1B5F703" w14:textId="3CD1D6A0" w:rsidR="008B57B6" w:rsidRPr="008B57B6" w:rsidRDefault="008B57B6" w:rsidP="008B57B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8B57B6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31B9" w14:textId="56EFA620" w:rsidR="00962185" w:rsidRDefault="008B57B6">
    <w:pPr>
      <w:pStyle w:val="Footer"/>
      <w:jc w:val="center"/>
    </w:pPr>
    <w:r>
      <w:rPr>
        <w:noProof/>
        <w:color w:val="65748B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C4F5A3" wp14:editId="35F452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52425"/>
              <wp:effectExtent l="0" t="0" r="3175" b="0"/>
              <wp:wrapNone/>
              <wp:docPr id="2016879399" name="Text Box 3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F50ACF" w14:textId="73AC598C" w:rsidR="008B57B6" w:rsidRPr="008B57B6" w:rsidRDefault="008B57B6" w:rsidP="008B57B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8B57B6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4F5A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- Individual Use" style="position:absolute;left:0;text-align:left;margin-left:0;margin-top:0;width:122.75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0F50ACF" w14:textId="73AC598C" w:rsidR="008B57B6" w:rsidRPr="008B57B6" w:rsidRDefault="008B57B6" w:rsidP="008B57B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8B57B6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B4BB8">
      <w:rPr>
        <w:color w:val="65748B"/>
        <w:sz w:val="16"/>
      </w:rPr>
      <w:t>CarSaudagar Agentic AI Platform Summary | Enterprise Architecture View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5F06" w14:textId="4180286E" w:rsidR="008B57B6" w:rsidRDefault="008B57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9BDEFF" wp14:editId="3BDDA6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52425"/>
              <wp:effectExtent l="0" t="0" r="3175" b="0"/>
              <wp:wrapNone/>
              <wp:docPr id="2096421502" name="Text Box 1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27B97" w14:textId="208C27C0" w:rsidR="008B57B6" w:rsidRPr="008B57B6" w:rsidRDefault="008B57B6" w:rsidP="008B57B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8B57B6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DE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- Individual Use" style="position:absolute;margin-left:0;margin-top:0;width:122.75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B427B97" w14:textId="208C27C0" w:rsidR="008B57B6" w:rsidRPr="008B57B6" w:rsidRDefault="008B57B6" w:rsidP="008B57B6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8B57B6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D8DE3" w14:textId="77777777" w:rsidR="000B4BB8" w:rsidRDefault="000B4BB8">
      <w:pPr>
        <w:spacing w:after="0" w:line="240" w:lineRule="auto"/>
      </w:pPr>
      <w:r>
        <w:separator/>
      </w:r>
    </w:p>
  </w:footnote>
  <w:footnote w:type="continuationSeparator" w:id="0">
    <w:p w14:paraId="12B36AEC" w14:textId="77777777" w:rsidR="000B4BB8" w:rsidRDefault="000B4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167346">
    <w:abstractNumId w:val="8"/>
  </w:num>
  <w:num w:numId="2" w16cid:durableId="591167244">
    <w:abstractNumId w:val="6"/>
  </w:num>
  <w:num w:numId="3" w16cid:durableId="1307275251">
    <w:abstractNumId w:val="5"/>
  </w:num>
  <w:num w:numId="4" w16cid:durableId="1581871595">
    <w:abstractNumId w:val="4"/>
  </w:num>
  <w:num w:numId="5" w16cid:durableId="401101619">
    <w:abstractNumId w:val="7"/>
  </w:num>
  <w:num w:numId="6" w16cid:durableId="768352185">
    <w:abstractNumId w:val="3"/>
  </w:num>
  <w:num w:numId="7" w16cid:durableId="1229225781">
    <w:abstractNumId w:val="2"/>
  </w:num>
  <w:num w:numId="8" w16cid:durableId="1369262382">
    <w:abstractNumId w:val="1"/>
  </w:num>
  <w:num w:numId="9" w16cid:durableId="46728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BB8"/>
    <w:rsid w:val="0015074B"/>
    <w:rsid w:val="0029639D"/>
    <w:rsid w:val="00326F90"/>
    <w:rsid w:val="00373DD8"/>
    <w:rsid w:val="008B57B6"/>
    <w:rsid w:val="00962185"/>
    <w:rsid w:val="00AA1D8D"/>
    <w:rsid w:val="00B47730"/>
    <w:rsid w:val="00CB0664"/>
    <w:rsid w:val="00FC693F"/>
    <w:rsid w:val="6E1B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D67E4E-86B6-4C42-B47D-3AEC5F53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857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1436</Words>
  <Characters>8186</Characters>
  <Application>Microsoft Office Word</Application>
  <DocSecurity>0</DocSecurity>
  <Lines>68</Lines>
  <Paragraphs>19</Paragraphs>
  <ScaleCrop>false</ScaleCrop>
  <Manager/>
  <Company/>
  <LinksUpToDate>false</LinksUpToDate>
  <CharactersWithSpaces>9603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CarSaudagar Agentic AI Deployment Platform and Use Case Summary</dc:title>
  <dc:subject>Enterprise Architecture Presentation Summary</dc:subject>
  <dc:creator>Sachin Joshi</dc:creator>
  <cp:keywords>CarSaudagar, Agentic AI, Vertex AI, LangGraph, GCP, Used Car Dealer SaaS</cp:keywords>
  <dc:description>generated by python-docx</dc:description>
  <cp:lastModifiedBy>Sachin Joshi</cp:lastModifiedBy>
  <cp:revision>2</cp:revision>
  <dcterms:created xsi:type="dcterms:W3CDTF">2026-07-16T06:59:00Z</dcterms:created>
  <dcterms:modified xsi:type="dcterms:W3CDTF">2026-07-16T06:59:00Z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7cf4da7e,307a24ac,78372327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Personal - Individual Use</vt:lpwstr>
  </property>
  <property fmtid="{D5CDD505-2E9C-101B-9397-08002B2CF9AE}" pid="5" name="MSIP_Label_08db2a94-1328-4cb2-b589-c6efe5808a7a_Enabled">
    <vt:lpwstr>true</vt:lpwstr>
  </property>
  <property fmtid="{D5CDD505-2E9C-101B-9397-08002B2CF9AE}" pid="6" name="MSIP_Label_08db2a94-1328-4cb2-b589-c6efe5808a7a_SetDate">
    <vt:lpwstr>2026-07-16T06:59:17Z</vt:lpwstr>
  </property>
  <property fmtid="{D5CDD505-2E9C-101B-9397-08002B2CF9AE}" pid="7" name="MSIP_Label_08db2a94-1328-4cb2-b589-c6efe5808a7a_Method">
    <vt:lpwstr>Privileged</vt:lpwstr>
  </property>
  <property fmtid="{D5CDD505-2E9C-101B-9397-08002B2CF9AE}" pid="8" name="MSIP_Label_08db2a94-1328-4cb2-b589-c6efe5808a7a_Name">
    <vt:lpwstr>Personal - Individual Use</vt:lpwstr>
  </property>
  <property fmtid="{D5CDD505-2E9C-101B-9397-08002B2CF9AE}" pid="9" name="MSIP_Label_08db2a94-1328-4cb2-b589-c6efe5808a7a_SiteId">
    <vt:lpwstr>258ac4e4-146a-411e-9dc8-79a9e12fd6da</vt:lpwstr>
  </property>
  <property fmtid="{D5CDD505-2E9C-101B-9397-08002B2CF9AE}" pid="10" name="MSIP_Label_08db2a94-1328-4cb2-b589-c6efe5808a7a_ActionId">
    <vt:lpwstr>f8d996dc-3b20-4847-ba82-b8f56ce33538</vt:lpwstr>
  </property>
  <property fmtid="{D5CDD505-2E9C-101B-9397-08002B2CF9AE}" pid="11" name="MSIP_Label_08db2a94-1328-4cb2-b589-c6efe5808a7a_ContentBits">
    <vt:lpwstr>2</vt:lpwstr>
  </property>
  <property fmtid="{D5CDD505-2E9C-101B-9397-08002B2CF9AE}" pid="12" name="MSIP_Label_08db2a94-1328-4cb2-b589-c6efe5808a7a_Tag">
    <vt:lpwstr>10, 0, 1, 2</vt:lpwstr>
  </property>
</Properties>
</file>