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you have: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v3.10.10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v6.11.3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electron v1.7.6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steps to build the project are the same as the steps mentioned in the README.md for node-hid. However, the only difference is including the electron module as a dependency instead of the electron-prebuilt module, since electron-prebuilt was imported into the electron module.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node-gyp globally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Visual C++ compiler and Python 2.7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C++ compiler may not install correctly if you have Visual Studios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out a copy of this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into its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submodules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terminal commands: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npm install -g node-gyp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npm install --global windows-build-tools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git clone https://github.com/node-hid/node-hid.git</w:t>
        <w:br w:type="textWrapping"/>
        <w:tab/>
        <w:t xml:space="preserve">cd node-hid                                        # must change into node-hid directory</w:t>
        <w:br w:type="textWrapping"/>
        <w:tab/>
        <w:t xml:space="preserve">npm run prepublish                                 # get the needed hidapi submodule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electron-rebuild and electron to the devDependencies in package.json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Add: “postinstall": "electron-rebuild --force” to scripts in package.json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(Optional) Add the following code in nodehid.js to display HID devices onto the console: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(This is a test to see if node-hid works.)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HID = require('./');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console.log('devices:', HID.devices());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Rebuild the modules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Run the program in electron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terminal commands: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npm install --build-from-source                    # rebuilds the module with C code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electron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package.json should look like: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