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D8F4" w14:textId="77777777" w:rsidR="00A81D6A" w:rsidRDefault="00000000">
      <w:pPr>
        <w:spacing w:beforeLines="100" w:before="326"/>
        <w:ind w:firstLineChars="0" w:firstLine="0"/>
        <w:jc w:val="center"/>
        <w:rPr>
          <w:b/>
          <w:bCs/>
          <w:sz w:val="36"/>
          <w:szCs w:val="36"/>
        </w:rPr>
      </w:pPr>
      <w:r>
        <w:rPr>
          <w:rFonts w:hint="eastAsia"/>
          <w:b/>
          <w:bCs/>
          <w:sz w:val="36"/>
          <w:szCs w:val="36"/>
        </w:rPr>
        <w:t>临床研究方案</w:t>
      </w:r>
    </w:p>
    <w:p w14:paraId="5ADADCEF" w14:textId="77777777" w:rsidR="00A81D6A" w:rsidRDefault="00A81D6A">
      <w:pPr>
        <w:pBdr>
          <w:bottom w:val="single" w:sz="6" w:space="0" w:color="auto"/>
        </w:pBdr>
        <w:ind w:firstLineChars="0" w:firstLine="0"/>
        <w:jc w:val="center"/>
        <w:rPr>
          <w:b/>
          <w:bCs/>
          <w:sz w:val="36"/>
          <w:szCs w:val="36"/>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66"/>
      </w:tblGrid>
      <w:tr w:rsidR="00A81D6A" w14:paraId="18B59100" w14:textId="77777777">
        <w:tc>
          <w:tcPr>
            <w:tcW w:w="2694" w:type="dxa"/>
          </w:tcPr>
          <w:p w14:paraId="195AA3EE" w14:textId="77777777" w:rsidR="00A81D6A" w:rsidRDefault="00000000">
            <w:pPr>
              <w:ind w:firstLineChars="0" w:firstLine="0"/>
              <w:jc w:val="center"/>
              <w:rPr>
                <w:b/>
                <w:bCs/>
              </w:rPr>
            </w:pPr>
            <w:r>
              <w:rPr>
                <w:rFonts w:hint="eastAsia"/>
                <w:b/>
                <w:bCs/>
                <w:spacing w:val="158"/>
                <w:kern w:val="0"/>
              </w:rPr>
              <w:t>方案标</w:t>
            </w:r>
            <w:r>
              <w:rPr>
                <w:rFonts w:hint="eastAsia"/>
                <w:b/>
                <w:bCs/>
                <w:spacing w:val="1"/>
                <w:kern w:val="0"/>
              </w:rPr>
              <w:t>题</w:t>
            </w:r>
            <w:r>
              <w:rPr>
                <w:rFonts w:hint="eastAsia"/>
                <w:b/>
                <w:bCs/>
              </w:rPr>
              <w:t>：</w:t>
            </w:r>
          </w:p>
        </w:tc>
        <w:tc>
          <w:tcPr>
            <w:tcW w:w="6366" w:type="dxa"/>
            <w:vAlign w:val="center"/>
          </w:tcPr>
          <w:p w14:paraId="454F928A" w14:textId="77777777" w:rsidR="00A81D6A" w:rsidRDefault="00000000">
            <w:pPr>
              <w:ind w:firstLineChars="0" w:firstLine="0"/>
            </w:pPr>
            <w:r>
              <w:rPr>
                <w:rFonts w:hint="eastAsia"/>
              </w:rPr>
              <w:t>一项评价</w:t>
            </w:r>
            <w:r>
              <w:rPr>
                <w:rFonts w:hint="eastAsia"/>
              </w:rPr>
              <w:t>MG</w:t>
            </w:r>
            <w:r>
              <w:t>-</w:t>
            </w:r>
            <w:r>
              <w:rPr>
                <w:rFonts w:hint="eastAsia"/>
              </w:rPr>
              <w:t>K</w:t>
            </w:r>
            <w:r>
              <w:t>10</w:t>
            </w:r>
            <w:r>
              <w:rPr>
                <w:rFonts w:hint="eastAsia"/>
              </w:rPr>
              <w:t>人源化单抗注射液治疗季节性过敏性鼻炎的有效性、安全性、药代动力学（</w:t>
            </w:r>
            <w:r>
              <w:rPr>
                <w:rFonts w:hint="eastAsia"/>
              </w:rPr>
              <w:t>PK</w:t>
            </w:r>
            <w:r>
              <w:rPr>
                <w:rFonts w:hint="eastAsia"/>
              </w:rPr>
              <w:t>）特征、药效动力学（</w:t>
            </w:r>
            <w:r>
              <w:rPr>
                <w:rFonts w:hint="eastAsia"/>
              </w:rPr>
              <w:t>PD</w:t>
            </w:r>
            <w:r>
              <w:rPr>
                <w:rFonts w:hint="eastAsia"/>
              </w:rPr>
              <w:t>）特征和免疫原性的多中心、随机、双盲、安慰剂对照的</w:t>
            </w:r>
            <w:r>
              <w:t>Ⅱ</w:t>
            </w:r>
            <w:r>
              <w:rPr>
                <w:rFonts w:hint="eastAsia"/>
              </w:rPr>
              <w:t>/</w:t>
            </w:r>
            <w:r>
              <w:rPr>
                <w:rFonts w:cs="Times New Roman"/>
              </w:rPr>
              <w:t>Ⅲ</w:t>
            </w:r>
            <w:proofErr w:type="gramStart"/>
            <w:r>
              <w:rPr>
                <w:rFonts w:cs="Times New Roman"/>
              </w:rPr>
              <w:t>期</w:t>
            </w:r>
            <w:r>
              <w:rPr>
                <w:rFonts w:cs="Times New Roman" w:hint="eastAsia"/>
              </w:rPr>
              <w:t>操作</w:t>
            </w:r>
            <w:proofErr w:type="gramEnd"/>
            <w:r>
              <w:rPr>
                <w:rFonts w:cs="Times New Roman" w:hint="eastAsia"/>
              </w:rPr>
              <w:t>无缝</w:t>
            </w:r>
            <w:r>
              <w:rPr>
                <w:rFonts w:hint="eastAsia"/>
              </w:rPr>
              <w:t>临床研究</w:t>
            </w:r>
          </w:p>
        </w:tc>
      </w:tr>
      <w:tr w:rsidR="00A81D6A" w14:paraId="7D1E8AD3" w14:textId="77777777">
        <w:tc>
          <w:tcPr>
            <w:tcW w:w="2694" w:type="dxa"/>
          </w:tcPr>
          <w:p w14:paraId="088870D0" w14:textId="77777777" w:rsidR="00A81D6A" w:rsidRDefault="00000000">
            <w:pPr>
              <w:ind w:firstLineChars="0" w:firstLine="0"/>
              <w:jc w:val="center"/>
              <w:rPr>
                <w:b/>
                <w:bCs/>
              </w:rPr>
            </w:pPr>
            <w:r>
              <w:rPr>
                <w:rFonts w:hint="eastAsia"/>
                <w:b/>
                <w:bCs/>
                <w:spacing w:val="158"/>
                <w:kern w:val="0"/>
              </w:rPr>
              <w:t>方案编</w:t>
            </w:r>
            <w:r>
              <w:rPr>
                <w:rFonts w:hint="eastAsia"/>
                <w:b/>
                <w:bCs/>
                <w:spacing w:val="1"/>
                <w:kern w:val="0"/>
              </w:rPr>
              <w:t>号</w:t>
            </w:r>
            <w:r>
              <w:rPr>
                <w:rFonts w:hint="eastAsia"/>
                <w:b/>
                <w:bCs/>
              </w:rPr>
              <w:t>：</w:t>
            </w:r>
          </w:p>
        </w:tc>
        <w:tc>
          <w:tcPr>
            <w:tcW w:w="6366" w:type="dxa"/>
            <w:vAlign w:val="center"/>
          </w:tcPr>
          <w:p w14:paraId="755C9DCC" w14:textId="77777777" w:rsidR="00A81D6A" w:rsidRDefault="00000000">
            <w:pPr>
              <w:ind w:firstLineChars="0" w:firstLine="0"/>
            </w:pPr>
            <w:r>
              <w:rPr>
                <w:rFonts w:hint="eastAsia"/>
              </w:rPr>
              <w:t>MG</w:t>
            </w:r>
            <w:r>
              <w:t>-</w:t>
            </w:r>
            <w:r>
              <w:rPr>
                <w:rFonts w:hint="eastAsia"/>
              </w:rPr>
              <w:t>K</w:t>
            </w:r>
            <w:r>
              <w:t>10-</w:t>
            </w:r>
            <w:r>
              <w:rPr>
                <w:rFonts w:hint="eastAsia"/>
              </w:rPr>
              <w:t>SAR</w:t>
            </w:r>
            <w:r>
              <w:t>-001</w:t>
            </w:r>
          </w:p>
        </w:tc>
      </w:tr>
      <w:tr w:rsidR="00A81D6A" w14:paraId="0CC12152" w14:textId="77777777">
        <w:tc>
          <w:tcPr>
            <w:tcW w:w="2694" w:type="dxa"/>
          </w:tcPr>
          <w:p w14:paraId="17C0BA44" w14:textId="77777777" w:rsidR="00A81D6A" w:rsidRDefault="00000000">
            <w:pPr>
              <w:ind w:firstLineChars="0" w:firstLine="0"/>
              <w:jc w:val="center"/>
              <w:rPr>
                <w:b/>
                <w:bCs/>
              </w:rPr>
            </w:pPr>
            <w:r>
              <w:rPr>
                <w:rFonts w:hint="eastAsia"/>
                <w:b/>
                <w:bCs/>
                <w:spacing w:val="36"/>
                <w:kern w:val="0"/>
              </w:rPr>
              <w:t>方案版本</w:t>
            </w:r>
            <w:r>
              <w:rPr>
                <w:b/>
                <w:bCs/>
                <w:spacing w:val="36"/>
                <w:kern w:val="0"/>
              </w:rPr>
              <w:t>/</w:t>
            </w:r>
            <w:r>
              <w:rPr>
                <w:rFonts w:hint="eastAsia"/>
                <w:b/>
                <w:bCs/>
                <w:spacing w:val="36"/>
                <w:kern w:val="0"/>
              </w:rPr>
              <w:t>日</w:t>
            </w:r>
            <w:r>
              <w:rPr>
                <w:rFonts w:hint="eastAsia"/>
                <w:b/>
                <w:bCs/>
                <w:spacing w:val="-1"/>
                <w:kern w:val="0"/>
              </w:rPr>
              <w:t>期</w:t>
            </w:r>
            <w:r>
              <w:rPr>
                <w:rFonts w:hint="eastAsia"/>
                <w:b/>
                <w:bCs/>
              </w:rPr>
              <w:t>：</w:t>
            </w:r>
          </w:p>
        </w:tc>
        <w:tc>
          <w:tcPr>
            <w:tcW w:w="6366" w:type="dxa"/>
            <w:vAlign w:val="center"/>
          </w:tcPr>
          <w:p w14:paraId="57B66EAF" w14:textId="181770FC" w:rsidR="00A81D6A" w:rsidRDefault="00000000">
            <w:pPr>
              <w:ind w:firstLineChars="0" w:firstLine="0"/>
            </w:pPr>
            <w:r>
              <w:rPr>
                <w:rFonts w:hint="eastAsia"/>
              </w:rPr>
              <w:t>V2.1</w:t>
            </w:r>
            <w:r>
              <w:t>/</w:t>
            </w:r>
            <w:r>
              <w:rPr>
                <w:rFonts w:hint="eastAsia"/>
              </w:rPr>
              <w:t>/2025</w:t>
            </w:r>
            <w:r>
              <w:rPr>
                <w:rFonts w:hint="eastAsia"/>
              </w:rPr>
              <w:t>年</w:t>
            </w:r>
            <w:r>
              <w:rPr>
                <w:rFonts w:hint="eastAsia"/>
              </w:rPr>
              <w:t>09</w:t>
            </w:r>
            <w:r>
              <w:rPr>
                <w:rFonts w:hint="eastAsia"/>
              </w:rPr>
              <w:t>月</w:t>
            </w:r>
            <w:r>
              <w:rPr>
                <w:rFonts w:hint="eastAsia"/>
              </w:rPr>
              <w:t>1</w:t>
            </w:r>
            <w:r w:rsidR="00C350D2">
              <w:rPr>
                <w:rFonts w:hint="eastAsia"/>
              </w:rPr>
              <w:t>9</w:t>
            </w:r>
            <w:r>
              <w:rPr>
                <w:rFonts w:hint="eastAsia"/>
              </w:rPr>
              <w:t>日</w:t>
            </w:r>
          </w:p>
        </w:tc>
      </w:tr>
      <w:tr w:rsidR="00A81D6A" w14:paraId="3BC32B5B" w14:textId="77777777">
        <w:tc>
          <w:tcPr>
            <w:tcW w:w="2694" w:type="dxa"/>
          </w:tcPr>
          <w:p w14:paraId="6827EFEC" w14:textId="77777777" w:rsidR="00A81D6A" w:rsidRDefault="00000000">
            <w:pPr>
              <w:ind w:firstLineChars="0" w:firstLine="0"/>
              <w:jc w:val="center"/>
              <w:rPr>
                <w:b/>
                <w:bCs/>
              </w:rPr>
            </w:pPr>
            <w:r>
              <w:rPr>
                <w:rFonts w:hint="eastAsia"/>
                <w:b/>
                <w:bCs/>
                <w:spacing w:val="158"/>
                <w:kern w:val="0"/>
              </w:rPr>
              <w:t>试验药</w:t>
            </w:r>
            <w:r>
              <w:rPr>
                <w:rFonts w:hint="eastAsia"/>
                <w:b/>
                <w:bCs/>
                <w:spacing w:val="1"/>
                <w:kern w:val="0"/>
              </w:rPr>
              <w:t>物</w:t>
            </w:r>
            <w:r>
              <w:rPr>
                <w:rFonts w:hint="eastAsia"/>
                <w:b/>
                <w:bCs/>
              </w:rPr>
              <w:t>：</w:t>
            </w:r>
          </w:p>
        </w:tc>
        <w:tc>
          <w:tcPr>
            <w:tcW w:w="6366" w:type="dxa"/>
            <w:vAlign w:val="center"/>
          </w:tcPr>
          <w:p w14:paraId="5F2C2638" w14:textId="77777777" w:rsidR="00A81D6A" w:rsidRDefault="00000000">
            <w:pPr>
              <w:ind w:firstLineChars="0" w:firstLine="0"/>
            </w:pPr>
            <w:r>
              <w:rPr>
                <w:rFonts w:hint="eastAsia"/>
              </w:rPr>
              <w:t>MG</w:t>
            </w:r>
            <w:r>
              <w:t>-</w:t>
            </w:r>
            <w:r>
              <w:rPr>
                <w:rFonts w:hint="eastAsia"/>
              </w:rPr>
              <w:t>K</w:t>
            </w:r>
            <w:r>
              <w:t>10</w:t>
            </w:r>
            <w:r>
              <w:rPr>
                <w:rFonts w:hint="eastAsia"/>
              </w:rPr>
              <w:t>人源化单抗注射液</w:t>
            </w:r>
          </w:p>
        </w:tc>
      </w:tr>
      <w:tr w:rsidR="00A81D6A" w14:paraId="7D4084DE" w14:textId="77777777">
        <w:tc>
          <w:tcPr>
            <w:tcW w:w="2694" w:type="dxa"/>
          </w:tcPr>
          <w:p w14:paraId="496302F2" w14:textId="77777777" w:rsidR="00A81D6A" w:rsidRDefault="00000000">
            <w:pPr>
              <w:ind w:firstLineChars="0" w:firstLine="0"/>
              <w:jc w:val="center"/>
              <w:rPr>
                <w:b/>
                <w:bCs/>
              </w:rPr>
            </w:pPr>
            <w:r>
              <w:rPr>
                <w:rFonts w:hint="eastAsia"/>
                <w:b/>
                <w:bCs/>
                <w:spacing w:val="158"/>
                <w:kern w:val="0"/>
              </w:rPr>
              <w:t>研究分</w:t>
            </w:r>
            <w:r>
              <w:rPr>
                <w:rFonts w:hint="eastAsia"/>
                <w:b/>
                <w:bCs/>
                <w:spacing w:val="1"/>
                <w:kern w:val="0"/>
              </w:rPr>
              <w:t>期</w:t>
            </w:r>
            <w:r>
              <w:rPr>
                <w:rFonts w:hint="eastAsia"/>
                <w:b/>
                <w:bCs/>
              </w:rPr>
              <w:t>：</w:t>
            </w:r>
          </w:p>
        </w:tc>
        <w:tc>
          <w:tcPr>
            <w:tcW w:w="6366" w:type="dxa"/>
            <w:vAlign w:val="center"/>
          </w:tcPr>
          <w:p w14:paraId="7674E34A" w14:textId="77777777" w:rsidR="00A81D6A" w:rsidRDefault="00000000">
            <w:pPr>
              <w:ind w:firstLineChars="0" w:firstLine="0"/>
            </w:pPr>
            <w:r>
              <w:rPr>
                <w:rFonts w:cs="Times New Roman"/>
              </w:rPr>
              <w:t>Ⅱ</w:t>
            </w:r>
            <w:r>
              <w:rPr>
                <w:rFonts w:cs="Times New Roman" w:hint="eastAsia"/>
              </w:rPr>
              <w:t>/</w:t>
            </w:r>
            <w:r>
              <w:rPr>
                <w:rFonts w:cs="Times New Roman"/>
              </w:rPr>
              <w:t>Ⅲ</w:t>
            </w:r>
            <w:r>
              <w:rPr>
                <w:rFonts w:cs="Times New Roman"/>
              </w:rPr>
              <w:t>期</w:t>
            </w:r>
          </w:p>
        </w:tc>
      </w:tr>
      <w:tr w:rsidR="00A81D6A" w14:paraId="45EB88F6" w14:textId="77777777">
        <w:tc>
          <w:tcPr>
            <w:tcW w:w="2694" w:type="dxa"/>
          </w:tcPr>
          <w:p w14:paraId="2F362393" w14:textId="77777777" w:rsidR="00A81D6A" w:rsidRDefault="00000000">
            <w:pPr>
              <w:ind w:firstLineChars="0" w:firstLine="0"/>
              <w:jc w:val="center"/>
              <w:rPr>
                <w:b/>
                <w:bCs/>
              </w:rPr>
            </w:pPr>
            <w:r>
              <w:rPr>
                <w:rFonts w:hint="eastAsia"/>
                <w:b/>
                <w:bCs/>
                <w:spacing w:val="299"/>
                <w:kern w:val="0"/>
              </w:rPr>
              <w:t>申办</w:t>
            </w:r>
            <w:r>
              <w:rPr>
                <w:rFonts w:hint="eastAsia"/>
                <w:b/>
                <w:bCs/>
                <w:spacing w:val="-1"/>
                <w:kern w:val="0"/>
              </w:rPr>
              <w:t>者</w:t>
            </w:r>
            <w:r>
              <w:rPr>
                <w:rFonts w:hint="eastAsia"/>
                <w:b/>
                <w:bCs/>
              </w:rPr>
              <w:t>：</w:t>
            </w:r>
          </w:p>
        </w:tc>
        <w:tc>
          <w:tcPr>
            <w:tcW w:w="6366" w:type="dxa"/>
            <w:vAlign w:val="center"/>
          </w:tcPr>
          <w:p w14:paraId="4AFF79AC" w14:textId="77777777" w:rsidR="00A81D6A" w:rsidRDefault="00000000">
            <w:pPr>
              <w:ind w:firstLineChars="0" w:firstLine="0"/>
            </w:pPr>
            <w:proofErr w:type="gramStart"/>
            <w:r>
              <w:rPr>
                <w:rFonts w:hint="eastAsia"/>
              </w:rPr>
              <w:t>湖南麦济生物技术</w:t>
            </w:r>
            <w:proofErr w:type="gramEnd"/>
            <w:r>
              <w:rPr>
                <w:rFonts w:hint="eastAsia"/>
              </w:rPr>
              <w:t>股份有限公司</w:t>
            </w:r>
          </w:p>
        </w:tc>
      </w:tr>
      <w:tr w:rsidR="00A81D6A" w14:paraId="17A94CC4" w14:textId="77777777">
        <w:tc>
          <w:tcPr>
            <w:tcW w:w="2694" w:type="dxa"/>
          </w:tcPr>
          <w:p w14:paraId="77F21829" w14:textId="77777777" w:rsidR="00A81D6A" w:rsidRDefault="00000000">
            <w:pPr>
              <w:ind w:firstLineChars="0" w:firstLine="0"/>
              <w:jc w:val="center"/>
              <w:rPr>
                <w:b/>
                <w:bCs/>
              </w:rPr>
            </w:pPr>
            <w:r>
              <w:rPr>
                <w:rFonts w:hint="eastAsia"/>
                <w:b/>
                <w:bCs/>
                <w:spacing w:val="88"/>
                <w:kern w:val="0"/>
              </w:rPr>
              <w:t>主要研究</w:t>
            </w:r>
            <w:r>
              <w:rPr>
                <w:rFonts w:hint="eastAsia"/>
                <w:b/>
                <w:bCs/>
                <w:kern w:val="0"/>
              </w:rPr>
              <w:t>者</w:t>
            </w:r>
            <w:r>
              <w:rPr>
                <w:rFonts w:hint="eastAsia"/>
                <w:b/>
                <w:bCs/>
              </w:rPr>
              <w:t>：</w:t>
            </w:r>
          </w:p>
        </w:tc>
        <w:tc>
          <w:tcPr>
            <w:tcW w:w="6366" w:type="dxa"/>
            <w:vAlign w:val="center"/>
          </w:tcPr>
          <w:p w14:paraId="1D95D216" w14:textId="77777777" w:rsidR="00A81D6A" w:rsidRDefault="00000000">
            <w:pPr>
              <w:ind w:firstLineChars="0" w:firstLine="0"/>
            </w:pPr>
            <w:r>
              <w:rPr>
                <w:rFonts w:hint="eastAsia"/>
              </w:rPr>
              <w:t>张罗</w:t>
            </w:r>
          </w:p>
        </w:tc>
      </w:tr>
      <w:tr w:rsidR="00A81D6A" w14:paraId="4CE733DD" w14:textId="77777777">
        <w:tc>
          <w:tcPr>
            <w:tcW w:w="2694" w:type="dxa"/>
          </w:tcPr>
          <w:p w14:paraId="54F2CC93" w14:textId="77777777" w:rsidR="00A81D6A" w:rsidRDefault="00000000">
            <w:pPr>
              <w:ind w:firstLineChars="0" w:firstLine="0"/>
              <w:jc w:val="center"/>
              <w:rPr>
                <w:b/>
                <w:bCs/>
              </w:rPr>
            </w:pPr>
            <w:r>
              <w:rPr>
                <w:rFonts w:hint="eastAsia"/>
                <w:b/>
                <w:bCs/>
              </w:rPr>
              <w:t>临床研究组长单位：</w:t>
            </w:r>
          </w:p>
        </w:tc>
        <w:tc>
          <w:tcPr>
            <w:tcW w:w="6366" w:type="dxa"/>
            <w:vAlign w:val="center"/>
          </w:tcPr>
          <w:p w14:paraId="019F0749" w14:textId="77777777" w:rsidR="00A81D6A" w:rsidRDefault="00000000">
            <w:pPr>
              <w:ind w:firstLineChars="0" w:firstLine="0"/>
            </w:pPr>
            <w:r>
              <w:rPr>
                <w:rFonts w:hint="eastAsia"/>
              </w:rPr>
              <w:t>首都医科大学附属北京同仁医院</w:t>
            </w:r>
          </w:p>
        </w:tc>
      </w:tr>
      <w:tr w:rsidR="00A81D6A" w14:paraId="7BAD87F8" w14:textId="77777777">
        <w:tc>
          <w:tcPr>
            <w:tcW w:w="2694" w:type="dxa"/>
          </w:tcPr>
          <w:p w14:paraId="5CBD95E7" w14:textId="77777777" w:rsidR="00A81D6A" w:rsidRDefault="00000000">
            <w:pPr>
              <w:ind w:firstLineChars="0" w:firstLine="0"/>
              <w:jc w:val="center"/>
              <w:rPr>
                <w:b/>
                <w:bCs/>
              </w:rPr>
            </w:pPr>
            <w:r>
              <w:rPr>
                <w:rFonts w:hint="eastAsia"/>
                <w:b/>
                <w:bCs/>
                <w:spacing w:val="46"/>
                <w:kern w:val="0"/>
              </w:rPr>
              <w:t>合同研究组</w:t>
            </w:r>
            <w:r>
              <w:rPr>
                <w:rFonts w:hint="eastAsia"/>
                <w:b/>
                <w:bCs/>
                <w:kern w:val="0"/>
              </w:rPr>
              <w:t>织</w:t>
            </w:r>
            <w:r>
              <w:rPr>
                <w:rFonts w:hint="eastAsia"/>
                <w:b/>
                <w:bCs/>
              </w:rPr>
              <w:t>：</w:t>
            </w:r>
          </w:p>
        </w:tc>
        <w:tc>
          <w:tcPr>
            <w:tcW w:w="6366" w:type="dxa"/>
            <w:vAlign w:val="center"/>
          </w:tcPr>
          <w:p w14:paraId="702CA471" w14:textId="77777777" w:rsidR="00A81D6A" w:rsidRDefault="00000000">
            <w:pPr>
              <w:ind w:firstLineChars="0" w:firstLine="0"/>
            </w:pPr>
            <w:r>
              <w:rPr>
                <w:rFonts w:hint="eastAsia"/>
              </w:rPr>
              <w:t>斯丹姆（北京）医药技术集团股份有限公司</w:t>
            </w:r>
          </w:p>
        </w:tc>
      </w:tr>
      <w:tr w:rsidR="00A81D6A" w14:paraId="3606044C" w14:textId="77777777">
        <w:tc>
          <w:tcPr>
            <w:tcW w:w="2694" w:type="dxa"/>
          </w:tcPr>
          <w:p w14:paraId="4B463E49" w14:textId="77777777" w:rsidR="00A81D6A" w:rsidRDefault="00000000">
            <w:pPr>
              <w:ind w:firstLineChars="0" w:firstLine="0"/>
              <w:jc w:val="center"/>
              <w:rPr>
                <w:b/>
                <w:bCs/>
              </w:rPr>
            </w:pPr>
            <w:r>
              <w:rPr>
                <w:b/>
                <w:bCs/>
                <w:spacing w:val="198"/>
                <w:kern w:val="0"/>
              </w:rPr>
              <w:t>GCP</w:t>
            </w:r>
            <w:r>
              <w:rPr>
                <w:rFonts w:hint="eastAsia"/>
                <w:b/>
                <w:bCs/>
                <w:spacing w:val="198"/>
                <w:kern w:val="0"/>
              </w:rPr>
              <w:t>声</w:t>
            </w:r>
            <w:r>
              <w:rPr>
                <w:rFonts w:hint="eastAsia"/>
                <w:b/>
                <w:bCs/>
                <w:kern w:val="0"/>
              </w:rPr>
              <w:t>明：</w:t>
            </w:r>
          </w:p>
        </w:tc>
        <w:tc>
          <w:tcPr>
            <w:tcW w:w="6366" w:type="dxa"/>
            <w:vAlign w:val="center"/>
          </w:tcPr>
          <w:p w14:paraId="60D066D6" w14:textId="77777777" w:rsidR="00A81D6A" w:rsidRDefault="00000000">
            <w:pPr>
              <w:ind w:firstLineChars="0" w:firstLine="0"/>
            </w:pPr>
            <w:r>
              <w:rPr>
                <w:rFonts w:hint="eastAsia"/>
              </w:rPr>
              <w:t>本研究将遵照《药物临床试验质量管理规范》标准实施。并将按照《药物临床试验质量管理规范》要求附上全部记录。</w:t>
            </w:r>
          </w:p>
        </w:tc>
      </w:tr>
    </w:tbl>
    <w:p w14:paraId="1FDFA84F" w14:textId="77777777" w:rsidR="00A81D6A" w:rsidRDefault="00A81D6A">
      <w:pPr>
        <w:ind w:firstLineChars="0" w:firstLine="0"/>
        <w:jc w:val="center"/>
        <w:rPr>
          <w:b/>
          <w:bCs/>
        </w:rPr>
      </w:pPr>
    </w:p>
    <w:p w14:paraId="6248AA3A" w14:textId="77777777" w:rsidR="00A81D6A" w:rsidRDefault="00A81D6A">
      <w:pPr>
        <w:ind w:firstLineChars="0" w:firstLine="0"/>
        <w:jc w:val="center"/>
        <w:rPr>
          <w:b/>
          <w:bCs/>
        </w:rPr>
      </w:pPr>
    </w:p>
    <w:p w14:paraId="18B75082" w14:textId="77777777" w:rsidR="00A81D6A" w:rsidRDefault="00A81D6A">
      <w:pPr>
        <w:ind w:firstLineChars="0" w:firstLine="0"/>
        <w:jc w:val="center"/>
        <w:rPr>
          <w:b/>
          <w:bCs/>
        </w:rPr>
      </w:pPr>
    </w:p>
    <w:p w14:paraId="4B98521C" w14:textId="77777777" w:rsidR="00A81D6A" w:rsidRDefault="00A81D6A">
      <w:pPr>
        <w:ind w:firstLineChars="0" w:firstLine="0"/>
        <w:jc w:val="center"/>
        <w:rPr>
          <w:b/>
          <w:bCs/>
        </w:rPr>
      </w:pPr>
    </w:p>
    <w:p w14:paraId="2D92CF92" w14:textId="77777777" w:rsidR="00A81D6A" w:rsidRDefault="00A81D6A">
      <w:pPr>
        <w:ind w:firstLineChars="0" w:firstLine="0"/>
        <w:jc w:val="center"/>
        <w:rPr>
          <w:b/>
          <w:bCs/>
        </w:rPr>
      </w:pPr>
    </w:p>
    <w:p w14:paraId="7431CDE1" w14:textId="77777777" w:rsidR="00A81D6A" w:rsidRDefault="00A81D6A">
      <w:pPr>
        <w:ind w:firstLineChars="0" w:firstLine="0"/>
        <w:jc w:val="center"/>
        <w:rPr>
          <w:b/>
          <w:bCs/>
        </w:rPr>
      </w:pPr>
    </w:p>
    <w:p w14:paraId="35B439A2" w14:textId="77777777" w:rsidR="00A81D6A" w:rsidRDefault="00A81D6A">
      <w:pPr>
        <w:ind w:firstLineChars="0" w:firstLine="0"/>
        <w:jc w:val="center"/>
        <w:rPr>
          <w:b/>
          <w:bCs/>
        </w:rPr>
      </w:pPr>
    </w:p>
    <w:p w14:paraId="5E13D04B" w14:textId="77777777" w:rsidR="00A81D6A" w:rsidRDefault="00000000">
      <w:pPr>
        <w:pBdr>
          <w:top w:val="single" w:sz="6" w:space="1" w:color="auto"/>
          <w:bottom w:val="single" w:sz="6" w:space="1" w:color="auto"/>
        </w:pBdr>
        <w:ind w:firstLineChars="0" w:firstLine="0"/>
        <w:jc w:val="center"/>
        <w:rPr>
          <w:b/>
          <w:bCs/>
        </w:rPr>
      </w:pPr>
      <w:r>
        <w:rPr>
          <w:rFonts w:hint="eastAsia"/>
          <w:b/>
          <w:bCs/>
        </w:rPr>
        <w:t>保密声明</w:t>
      </w:r>
    </w:p>
    <w:p w14:paraId="7341BC2A" w14:textId="77777777" w:rsidR="00A81D6A" w:rsidRDefault="00000000">
      <w:pPr>
        <w:spacing w:line="240" w:lineRule="auto"/>
        <w:ind w:firstLineChars="0" w:firstLine="0"/>
        <w:sectPr w:rsidR="00A81D6A">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0" w:footer="992" w:gutter="0"/>
          <w:pgNumType w:start="1"/>
          <w:cols w:space="425"/>
          <w:docGrid w:type="lines" w:linePitch="326"/>
        </w:sectPr>
      </w:pPr>
      <w:r>
        <w:rPr>
          <w:rFonts w:hint="eastAsia"/>
        </w:rPr>
        <w:t>本资料为</w:t>
      </w:r>
      <w:proofErr w:type="gramStart"/>
      <w:r>
        <w:rPr>
          <w:rFonts w:hint="eastAsia"/>
        </w:rPr>
        <w:t>湖南麦济生物技术</w:t>
      </w:r>
      <w:proofErr w:type="gramEnd"/>
      <w:r>
        <w:rPr>
          <w:rFonts w:hint="eastAsia"/>
        </w:rPr>
        <w:t>股份有限公司（申办者）的保密内容。任何接受本文档的机构或个人未经事先书面批准不得出版或披露文中提供的未公开信息。</w:t>
      </w:r>
    </w:p>
    <w:p w14:paraId="3BDC8148" w14:textId="77777777" w:rsidR="00A81D6A" w:rsidRDefault="00000000">
      <w:pPr>
        <w:pStyle w:val="1"/>
        <w:numPr>
          <w:ilvl w:val="0"/>
          <w:numId w:val="0"/>
        </w:numPr>
        <w:jc w:val="center"/>
      </w:pPr>
      <w:bookmarkStart w:id="0" w:name="_Toc174271237"/>
      <w:bookmarkStart w:id="1" w:name="_Toc12596"/>
      <w:bookmarkStart w:id="2" w:name="_Toc209605316"/>
      <w:r>
        <w:rPr>
          <w:rFonts w:hint="eastAsia"/>
        </w:rPr>
        <w:lastRenderedPageBreak/>
        <w:t>方案修订史</w:t>
      </w:r>
      <w:bookmarkEnd w:id="0"/>
      <w:bookmarkEnd w:id="1"/>
      <w:bookmarkEnd w:id="2"/>
    </w:p>
    <w:tbl>
      <w:tblPr>
        <w:tblStyle w:val="af4"/>
        <w:tblW w:w="0" w:type="auto"/>
        <w:tblLook w:val="04A0" w:firstRow="1" w:lastRow="0" w:firstColumn="1" w:lastColumn="0" w:noHBand="0" w:noVBand="1"/>
      </w:tblPr>
      <w:tblGrid>
        <w:gridCol w:w="1555"/>
        <w:gridCol w:w="2268"/>
        <w:gridCol w:w="5237"/>
      </w:tblGrid>
      <w:tr w:rsidR="00A81D6A" w14:paraId="536FBB16" w14:textId="77777777">
        <w:tc>
          <w:tcPr>
            <w:tcW w:w="1555" w:type="dxa"/>
          </w:tcPr>
          <w:p w14:paraId="155881E6" w14:textId="77777777" w:rsidR="00A81D6A" w:rsidRDefault="00000000">
            <w:pPr>
              <w:spacing w:line="240" w:lineRule="auto"/>
              <w:ind w:firstLineChars="0" w:firstLine="0"/>
              <w:jc w:val="center"/>
              <w:rPr>
                <w:b/>
                <w:bCs/>
                <w:sz w:val="21"/>
                <w:szCs w:val="21"/>
              </w:rPr>
            </w:pPr>
            <w:r>
              <w:rPr>
                <w:rFonts w:hint="eastAsia"/>
                <w:b/>
                <w:bCs/>
                <w:sz w:val="21"/>
                <w:szCs w:val="21"/>
              </w:rPr>
              <w:t>版本</w:t>
            </w:r>
          </w:p>
        </w:tc>
        <w:tc>
          <w:tcPr>
            <w:tcW w:w="2268" w:type="dxa"/>
          </w:tcPr>
          <w:p w14:paraId="7F7C06C1" w14:textId="77777777" w:rsidR="00A81D6A" w:rsidRDefault="00000000">
            <w:pPr>
              <w:spacing w:line="240" w:lineRule="auto"/>
              <w:ind w:firstLineChars="0" w:firstLine="0"/>
              <w:jc w:val="center"/>
              <w:rPr>
                <w:b/>
                <w:bCs/>
                <w:sz w:val="21"/>
                <w:szCs w:val="21"/>
              </w:rPr>
            </w:pPr>
            <w:r>
              <w:rPr>
                <w:rFonts w:hint="eastAsia"/>
                <w:b/>
                <w:bCs/>
                <w:sz w:val="21"/>
                <w:szCs w:val="21"/>
              </w:rPr>
              <w:t>日期</w:t>
            </w:r>
          </w:p>
        </w:tc>
        <w:tc>
          <w:tcPr>
            <w:tcW w:w="5237" w:type="dxa"/>
          </w:tcPr>
          <w:p w14:paraId="541C0EC7" w14:textId="77777777" w:rsidR="00A81D6A" w:rsidRDefault="00000000">
            <w:pPr>
              <w:spacing w:line="240" w:lineRule="auto"/>
              <w:ind w:firstLineChars="0" w:firstLine="0"/>
              <w:jc w:val="center"/>
              <w:rPr>
                <w:b/>
                <w:bCs/>
                <w:sz w:val="21"/>
                <w:szCs w:val="21"/>
              </w:rPr>
            </w:pPr>
            <w:r>
              <w:rPr>
                <w:rFonts w:hint="eastAsia"/>
                <w:b/>
                <w:bCs/>
                <w:sz w:val="21"/>
                <w:szCs w:val="21"/>
              </w:rPr>
              <w:t>修订内容</w:t>
            </w:r>
          </w:p>
        </w:tc>
      </w:tr>
      <w:tr w:rsidR="00A81D6A" w14:paraId="4BDE7428" w14:textId="77777777">
        <w:tc>
          <w:tcPr>
            <w:tcW w:w="1555" w:type="dxa"/>
          </w:tcPr>
          <w:p w14:paraId="0069302F" w14:textId="77777777" w:rsidR="00A81D6A" w:rsidRDefault="00000000">
            <w:pPr>
              <w:spacing w:line="240" w:lineRule="auto"/>
              <w:ind w:firstLineChars="0" w:firstLine="0"/>
              <w:jc w:val="center"/>
              <w:rPr>
                <w:sz w:val="21"/>
                <w:szCs w:val="21"/>
              </w:rPr>
            </w:pPr>
            <w:r>
              <w:rPr>
                <w:rFonts w:hint="eastAsia"/>
                <w:sz w:val="21"/>
                <w:szCs w:val="21"/>
              </w:rPr>
              <w:t>V1.0</w:t>
            </w:r>
          </w:p>
        </w:tc>
        <w:tc>
          <w:tcPr>
            <w:tcW w:w="2268" w:type="dxa"/>
          </w:tcPr>
          <w:p w14:paraId="5E6A31D8" w14:textId="77777777" w:rsidR="00A81D6A" w:rsidRDefault="00000000">
            <w:pPr>
              <w:spacing w:line="240" w:lineRule="auto"/>
              <w:ind w:firstLineChars="0" w:firstLine="0"/>
              <w:jc w:val="center"/>
              <w:rPr>
                <w:sz w:val="21"/>
                <w:szCs w:val="21"/>
              </w:rPr>
            </w:pPr>
            <w:r>
              <w:rPr>
                <w:rFonts w:hint="eastAsia"/>
                <w:sz w:val="21"/>
                <w:szCs w:val="21"/>
              </w:rPr>
              <w:t>2024</w:t>
            </w:r>
            <w:r>
              <w:rPr>
                <w:rFonts w:hint="eastAsia"/>
                <w:sz w:val="21"/>
                <w:szCs w:val="21"/>
              </w:rPr>
              <w:t>年</w:t>
            </w:r>
            <w:r>
              <w:rPr>
                <w:rFonts w:hint="eastAsia"/>
                <w:sz w:val="21"/>
                <w:szCs w:val="21"/>
              </w:rPr>
              <w:t>11</w:t>
            </w:r>
            <w:r>
              <w:rPr>
                <w:rFonts w:hint="eastAsia"/>
                <w:sz w:val="21"/>
                <w:szCs w:val="21"/>
              </w:rPr>
              <w:t>月</w:t>
            </w:r>
            <w:r>
              <w:rPr>
                <w:rFonts w:hint="eastAsia"/>
                <w:sz w:val="21"/>
                <w:szCs w:val="21"/>
              </w:rPr>
              <w:t>04</w:t>
            </w:r>
            <w:r>
              <w:rPr>
                <w:rFonts w:hint="eastAsia"/>
                <w:sz w:val="21"/>
                <w:szCs w:val="21"/>
              </w:rPr>
              <w:t>日</w:t>
            </w:r>
          </w:p>
        </w:tc>
        <w:tc>
          <w:tcPr>
            <w:tcW w:w="5237" w:type="dxa"/>
          </w:tcPr>
          <w:p w14:paraId="2B072335" w14:textId="77777777" w:rsidR="00A81D6A" w:rsidRDefault="00000000">
            <w:pPr>
              <w:spacing w:line="240" w:lineRule="auto"/>
              <w:ind w:firstLineChars="0" w:firstLine="0"/>
              <w:jc w:val="left"/>
              <w:rPr>
                <w:sz w:val="21"/>
                <w:szCs w:val="21"/>
              </w:rPr>
            </w:pPr>
            <w:r>
              <w:rPr>
                <w:rFonts w:hint="eastAsia"/>
                <w:sz w:val="21"/>
                <w:szCs w:val="21"/>
              </w:rPr>
              <w:t>首版，不适用</w:t>
            </w:r>
          </w:p>
        </w:tc>
      </w:tr>
      <w:tr w:rsidR="00A81D6A" w14:paraId="27A59FDD" w14:textId="77777777">
        <w:tc>
          <w:tcPr>
            <w:tcW w:w="1555" w:type="dxa"/>
          </w:tcPr>
          <w:p w14:paraId="301AFC72" w14:textId="77777777" w:rsidR="00A81D6A" w:rsidRDefault="00000000">
            <w:pPr>
              <w:spacing w:line="240" w:lineRule="auto"/>
              <w:ind w:firstLineChars="0" w:firstLine="0"/>
              <w:jc w:val="center"/>
              <w:rPr>
                <w:sz w:val="21"/>
                <w:szCs w:val="21"/>
              </w:rPr>
            </w:pPr>
            <w:r>
              <w:rPr>
                <w:rFonts w:hint="eastAsia"/>
                <w:sz w:val="21"/>
                <w:szCs w:val="21"/>
              </w:rPr>
              <w:t>V1.1</w:t>
            </w:r>
          </w:p>
        </w:tc>
        <w:tc>
          <w:tcPr>
            <w:tcW w:w="2268" w:type="dxa"/>
          </w:tcPr>
          <w:p w14:paraId="16537A0F" w14:textId="77777777" w:rsidR="00A81D6A" w:rsidRDefault="00000000">
            <w:pPr>
              <w:spacing w:line="240" w:lineRule="auto"/>
              <w:ind w:firstLineChars="0" w:firstLine="0"/>
              <w:jc w:val="center"/>
              <w:rPr>
                <w:sz w:val="21"/>
                <w:szCs w:val="21"/>
              </w:rPr>
            </w:pPr>
            <w:r>
              <w:rPr>
                <w:rFonts w:hint="eastAsia"/>
                <w:sz w:val="21"/>
                <w:szCs w:val="21"/>
              </w:rPr>
              <w:t>2025</w:t>
            </w:r>
            <w:r>
              <w:rPr>
                <w:rFonts w:hint="eastAsia"/>
                <w:sz w:val="21"/>
                <w:szCs w:val="21"/>
              </w:rPr>
              <w:t>年</w:t>
            </w:r>
            <w:r>
              <w:rPr>
                <w:rFonts w:hint="eastAsia"/>
                <w:sz w:val="21"/>
                <w:szCs w:val="21"/>
              </w:rPr>
              <w:t>01</w:t>
            </w:r>
            <w:r>
              <w:rPr>
                <w:rFonts w:hint="eastAsia"/>
                <w:sz w:val="21"/>
                <w:szCs w:val="21"/>
              </w:rPr>
              <w:t>月</w:t>
            </w:r>
            <w:r>
              <w:rPr>
                <w:rFonts w:hint="eastAsia"/>
                <w:sz w:val="21"/>
                <w:szCs w:val="21"/>
              </w:rPr>
              <w:t>23</w:t>
            </w:r>
            <w:r>
              <w:rPr>
                <w:rFonts w:hint="eastAsia"/>
                <w:sz w:val="21"/>
                <w:szCs w:val="21"/>
              </w:rPr>
              <w:t>日</w:t>
            </w:r>
          </w:p>
        </w:tc>
        <w:tc>
          <w:tcPr>
            <w:tcW w:w="5237" w:type="dxa"/>
          </w:tcPr>
          <w:p w14:paraId="1B7E405B" w14:textId="77777777" w:rsidR="00A81D6A" w:rsidRDefault="00000000">
            <w:pPr>
              <w:pStyle w:val="af7"/>
              <w:numPr>
                <w:ilvl w:val="0"/>
                <w:numId w:val="2"/>
              </w:numPr>
              <w:spacing w:line="240" w:lineRule="auto"/>
              <w:ind w:firstLineChars="0"/>
              <w:jc w:val="left"/>
              <w:rPr>
                <w:sz w:val="21"/>
                <w:szCs w:val="21"/>
              </w:rPr>
            </w:pPr>
            <w:r>
              <w:rPr>
                <w:rFonts w:hint="eastAsia"/>
                <w:sz w:val="21"/>
                <w:szCs w:val="21"/>
              </w:rPr>
              <w:t>增加花粉监测要求；</w:t>
            </w:r>
          </w:p>
          <w:p w14:paraId="5577B1A8" w14:textId="77777777" w:rsidR="00A81D6A" w:rsidRDefault="00000000">
            <w:pPr>
              <w:pStyle w:val="af7"/>
              <w:numPr>
                <w:ilvl w:val="0"/>
                <w:numId w:val="2"/>
              </w:numPr>
              <w:spacing w:line="240" w:lineRule="auto"/>
              <w:ind w:firstLineChars="0"/>
              <w:jc w:val="left"/>
              <w:rPr>
                <w:sz w:val="21"/>
                <w:szCs w:val="21"/>
              </w:rPr>
            </w:pPr>
            <w:r>
              <w:rPr>
                <w:rFonts w:hint="eastAsia"/>
                <w:sz w:val="21"/>
                <w:szCs w:val="21"/>
              </w:rPr>
              <w:t>明确</w:t>
            </w:r>
            <w:proofErr w:type="spellStart"/>
            <w:r>
              <w:rPr>
                <w:bCs/>
                <w:sz w:val="21"/>
                <w:szCs w:val="21"/>
              </w:rPr>
              <w:t>rTNSS</w:t>
            </w:r>
            <w:proofErr w:type="spellEnd"/>
            <w:r>
              <w:rPr>
                <w:bCs/>
                <w:sz w:val="21"/>
                <w:szCs w:val="21"/>
              </w:rPr>
              <w:t>/</w:t>
            </w:r>
            <w:proofErr w:type="spellStart"/>
            <w:r>
              <w:rPr>
                <w:bCs/>
                <w:sz w:val="21"/>
                <w:szCs w:val="21"/>
              </w:rPr>
              <w:t>rTOSS</w:t>
            </w:r>
            <w:proofErr w:type="spellEnd"/>
            <w:r>
              <w:rPr>
                <w:rFonts w:hint="eastAsia"/>
                <w:bCs/>
                <w:sz w:val="21"/>
                <w:szCs w:val="21"/>
              </w:rPr>
              <w:t>和</w:t>
            </w:r>
            <w:proofErr w:type="spellStart"/>
            <w:r>
              <w:rPr>
                <w:bCs/>
                <w:sz w:val="21"/>
                <w:szCs w:val="21"/>
              </w:rPr>
              <w:t>iTNSS</w:t>
            </w:r>
            <w:proofErr w:type="spellEnd"/>
            <w:r>
              <w:rPr>
                <w:bCs/>
                <w:sz w:val="21"/>
                <w:szCs w:val="21"/>
              </w:rPr>
              <w:t>/</w:t>
            </w:r>
            <w:proofErr w:type="spellStart"/>
            <w:r>
              <w:rPr>
                <w:bCs/>
                <w:sz w:val="21"/>
                <w:szCs w:val="21"/>
              </w:rPr>
              <w:t>iTOSS</w:t>
            </w:r>
            <w:proofErr w:type="spellEnd"/>
            <w:r>
              <w:rPr>
                <w:rFonts w:hint="eastAsia"/>
                <w:bCs/>
                <w:sz w:val="21"/>
                <w:szCs w:val="21"/>
              </w:rPr>
              <w:t>评估时间；</w:t>
            </w:r>
          </w:p>
          <w:p w14:paraId="6BE768A0" w14:textId="77777777" w:rsidR="00A81D6A" w:rsidRDefault="00000000">
            <w:pPr>
              <w:pStyle w:val="af7"/>
              <w:numPr>
                <w:ilvl w:val="0"/>
                <w:numId w:val="2"/>
              </w:numPr>
              <w:spacing w:line="240" w:lineRule="auto"/>
              <w:ind w:firstLineChars="0"/>
              <w:jc w:val="left"/>
              <w:rPr>
                <w:sz w:val="21"/>
                <w:szCs w:val="21"/>
              </w:rPr>
            </w:pPr>
            <w:r>
              <w:rPr>
                <w:rFonts w:hint="eastAsia"/>
                <w:sz w:val="21"/>
                <w:szCs w:val="21"/>
              </w:rPr>
              <w:t>调整</w:t>
            </w:r>
            <w:r>
              <w:rPr>
                <w:rFonts w:hint="eastAsia"/>
                <w:sz w:val="21"/>
                <w:szCs w:val="21"/>
              </w:rPr>
              <w:t>V3</w:t>
            </w:r>
            <w:r>
              <w:rPr>
                <w:rFonts w:hint="eastAsia"/>
                <w:sz w:val="21"/>
                <w:szCs w:val="21"/>
              </w:rPr>
              <w:t>和</w:t>
            </w:r>
            <w:r>
              <w:rPr>
                <w:rFonts w:hint="eastAsia"/>
                <w:sz w:val="21"/>
                <w:szCs w:val="21"/>
              </w:rPr>
              <w:t>V4</w:t>
            </w:r>
            <w:r>
              <w:rPr>
                <w:rFonts w:hint="eastAsia"/>
                <w:sz w:val="21"/>
                <w:szCs w:val="21"/>
              </w:rPr>
              <w:t>血常规数据收集要求。</w:t>
            </w:r>
          </w:p>
        </w:tc>
      </w:tr>
      <w:tr w:rsidR="00A81D6A" w14:paraId="6B7592CC" w14:textId="77777777">
        <w:tc>
          <w:tcPr>
            <w:tcW w:w="1555" w:type="dxa"/>
          </w:tcPr>
          <w:p w14:paraId="17F29DC1" w14:textId="77777777" w:rsidR="00A81D6A" w:rsidRDefault="00000000">
            <w:pPr>
              <w:spacing w:line="240" w:lineRule="auto"/>
              <w:ind w:firstLineChars="0" w:firstLine="0"/>
              <w:jc w:val="center"/>
              <w:rPr>
                <w:sz w:val="21"/>
                <w:szCs w:val="21"/>
              </w:rPr>
            </w:pPr>
            <w:r>
              <w:rPr>
                <w:rFonts w:hint="eastAsia"/>
                <w:sz w:val="21"/>
                <w:szCs w:val="21"/>
              </w:rPr>
              <w:t>V2.0</w:t>
            </w:r>
          </w:p>
        </w:tc>
        <w:tc>
          <w:tcPr>
            <w:tcW w:w="2268" w:type="dxa"/>
          </w:tcPr>
          <w:p w14:paraId="519ABEFE" w14:textId="77777777" w:rsidR="00A81D6A" w:rsidRDefault="00000000">
            <w:pPr>
              <w:spacing w:line="240" w:lineRule="auto"/>
              <w:ind w:firstLineChars="0" w:firstLine="0"/>
              <w:jc w:val="center"/>
              <w:rPr>
                <w:sz w:val="21"/>
                <w:szCs w:val="21"/>
              </w:rPr>
            </w:pPr>
            <w:r>
              <w:rPr>
                <w:rFonts w:hint="eastAsia"/>
                <w:sz w:val="21"/>
                <w:szCs w:val="21"/>
              </w:rPr>
              <w:t>2025</w:t>
            </w:r>
            <w:r>
              <w:rPr>
                <w:rFonts w:hint="eastAsia"/>
                <w:sz w:val="21"/>
                <w:szCs w:val="21"/>
              </w:rPr>
              <w:t>年</w:t>
            </w:r>
            <w:r>
              <w:rPr>
                <w:rFonts w:hint="eastAsia"/>
                <w:sz w:val="21"/>
                <w:szCs w:val="21"/>
              </w:rPr>
              <w:t>05</w:t>
            </w:r>
            <w:r>
              <w:rPr>
                <w:rFonts w:hint="eastAsia"/>
                <w:sz w:val="21"/>
                <w:szCs w:val="21"/>
              </w:rPr>
              <w:t>月</w:t>
            </w:r>
            <w:r>
              <w:rPr>
                <w:rFonts w:hint="eastAsia"/>
                <w:sz w:val="21"/>
                <w:szCs w:val="21"/>
              </w:rPr>
              <w:t>29</w:t>
            </w:r>
            <w:r>
              <w:rPr>
                <w:rFonts w:hint="eastAsia"/>
                <w:sz w:val="21"/>
                <w:szCs w:val="21"/>
              </w:rPr>
              <w:t>日</w:t>
            </w:r>
          </w:p>
        </w:tc>
        <w:tc>
          <w:tcPr>
            <w:tcW w:w="5237" w:type="dxa"/>
          </w:tcPr>
          <w:p w14:paraId="389DF3DC" w14:textId="77777777" w:rsidR="00A81D6A" w:rsidRDefault="00000000">
            <w:pPr>
              <w:pStyle w:val="af7"/>
              <w:numPr>
                <w:ilvl w:val="0"/>
                <w:numId w:val="3"/>
              </w:numPr>
              <w:spacing w:line="240" w:lineRule="auto"/>
              <w:ind w:firstLineChars="0"/>
              <w:jc w:val="left"/>
              <w:rPr>
                <w:rFonts w:cs="Times New Roman"/>
                <w:sz w:val="21"/>
                <w:szCs w:val="21"/>
              </w:rPr>
            </w:pPr>
            <w:r>
              <w:rPr>
                <w:rFonts w:cs="Times New Roman" w:hint="eastAsia"/>
                <w:sz w:val="21"/>
                <w:szCs w:val="21"/>
              </w:rPr>
              <w:t>根据Ⅱ期阶段性分析结果</w:t>
            </w:r>
            <w:proofErr w:type="gramStart"/>
            <w:r>
              <w:rPr>
                <w:rFonts w:cs="Times New Roman"/>
                <w:sz w:val="21"/>
                <w:szCs w:val="21"/>
              </w:rPr>
              <w:t>明确</w:t>
            </w:r>
            <w:r>
              <w:rPr>
                <w:rFonts w:cs="Times New Roman" w:hint="eastAsia"/>
                <w:sz w:val="21"/>
                <w:szCs w:val="21"/>
              </w:rPr>
              <w:t>Ⅲ期</w:t>
            </w:r>
            <w:r>
              <w:rPr>
                <w:rFonts w:cs="Times New Roman"/>
                <w:sz w:val="21"/>
                <w:szCs w:val="21"/>
              </w:rPr>
              <w:t>目标</w:t>
            </w:r>
            <w:proofErr w:type="gramEnd"/>
            <w:r>
              <w:rPr>
                <w:rFonts w:cs="Times New Roman"/>
                <w:sz w:val="21"/>
                <w:szCs w:val="21"/>
              </w:rPr>
              <w:t>人群及</w:t>
            </w:r>
            <w:r>
              <w:rPr>
                <w:rFonts w:cs="Times New Roman" w:hint="eastAsia"/>
                <w:sz w:val="21"/>
                <w:szCs w:val="21"/>
              </w:rPr>
              <w:t>给药剂量；</w:t>
            </w:r>
          </w:p>
          <w:p w14:paraId="1EA113BE" w14:textId="77777777" w:rsidR="00A81D6A" w:rsidRDefault="00000000">
            <w:pPr>
              <w:pStyle w:val="af7"/>
              <w:numPr>
                <w:ilvl w:val="0"/>
                <w:numId w:val="3"/>
              </w:numPr>
              <w:spacing w:line="240" w:lineRule="auto"/>
              <w:ind w:firstLineChars="0"/>
              <w:rPr>
                <w:rFonts w:cs="Times New Roman"/>
                <w:sz w:val="21"/>
                <w:szCs w:val="21"/>
              </w:rPr>
            </w:pPr>
            <w:r>
              <w:rPr>
                <w:rFonts w:cs="Times New Roman" w:hint="eastAsia"/>
                <w:sz w:val="21"/>
                <w:szCs w:val="21"/>
              </w:rPr>
              <w:t>根据Ⅱ期阶段性分析结果更新Ⅲ期样本量；</w:t>
            </w:r>
          </w:p>
          <w:p w14:paraId="247F2B2E" w14:textId="77777777" w:rsidR="00A81D6A" w:rsidRDefault="00000000">
            <w:pPr>
              <w:pStyle w:val="af7"/>
              <w:numPr>
                <w:ilvl w:val="0"/>
                <w:numId w:val="3"/>
              </w:numPr>
              <w:spacing w:line="240" w:lineRule="auto"/>
              <w:ind w:firstLineChars="0"/>
              <w:rPr>
                <w:rFonts w:cs="Times New Roman"/>
                <w:sz w:val="21"/>
                <w:szCs w:val="21"/>
              </w:rPr>
            </w:pPr>
            <w:r>
              <w:rPr>
                <w:rFonts w:cs="Times New Roman" w:hint="eastAsia"/>
                <w:sz w:val="21"/>
                <w:szCs w:val="21"/>
              </w:rPr>
              <w:t>优化Ⅲ期入选</w:t>
            </w:r>
            <w:r>
              <w:rPr>
                <w:rFonts w:cs="Times New Roman"/>
                <w:sz w:val="21"/>
                <w:szCs w:val="21"/>
              </w:rPr>
              <w:t>/</w:t>
            </w:r>
            <w:r>
              <w:rPr>
                <w:rFonts w:cs="Times New Roman" w:hint="eastAsia"/>
                <w:sz w:val="21"/>
                <w:szCs w:val="21"/>
              </w:rPr>
              <w:t>排除标准；</w:t>
            </w:r>
          </w:p>
          <w:p w14:paraId="3DA83E4E" w14:textId="77777777" w:rsidR="00A81D6A" w:rsidRDefault="00000000">
            <w:pPr>
              <w:pStyle w:val="af7"/>
              <w:numPr>
                <w:ilvl w:val="0"/>
                <w:numId w:val="3"/>
              </w:numPr>
              <w:spacing w:line="240" w:lineRule="auto"/>
              <w:ind w:firstLineChars="0"/>
              <w:rPr>
                <w:rFonts w:cs="Times New Roman"/>
                <w:sz w:val="21"/>
                <w:szCs w:val="21"/>
              </w:rPr>
            </w:pPr>
            <w:r>
              <w:rPr>
                <w:rFonts w:cs="Times New Roman" w:hint="eastAsia"/>
                <w:sz w:val="21"/>
                <w:szCs w:val="21"/>
              </w:rPr>
              <w:t>根据Ⅱ</w:t>
            </w:r>
            <w:proofErr w:type="gramStart"/>
            <w:r>
              <w:rPr>
                <w:rFonts w:cs="Times New Roman" w:hint="eastAsia"/>
                <w:sz w:val="21"/>
                <w:szCs w:val="21"/>
              </w:rPr>
              <w:t>期完善</w:t>
            </w:r>
            <w:proofErr w:type="gramEnd"/>
            <w:r>
              <w:rPr>
                <w:rFonts w:cs="Times New Roman" w:hint="eastAsia"/>
                <w:sz w:val="21"/>
                <w:szCs w:val="21"/>
              </w:rPr>
              <w:t>药物</w:t>
            </w:r>
            <w:r>
              <w:rPr>
                <w:rFonts w:cs="Times New Roman"/>
                <w:sz w:val="21"/>
                <w:szCs w:val="21"/>
              </w:rPr>
              <w:t>/</w:t>
            </w:r>
            <w:r>
              <w:rPr>
                <w:rFonts w:cs="Times New Roman" w:hint="eastAsia"/>
                <w:sz w:val="21"/>
                <w:szCs w:val="21"/>
              </w:rPr>
              <w:t>非药物治疗洗脱期和挽救治疗标准；</w:t>
            </w:r>
          </w:p>
          <w:p w14:paraId="7A6B11D2" w14:textId="77777777" w:rsidR="00A81D6A" w:rsidRDefault="00000000">
            <w:pPr>
              <w:pStyle w:val="af7"/>
              <w:numPr>
                <w:ilvl w:val="0"/>
                <w:numId w:val="3"/>
              </w:numPr>
              <w:spacing w:line="240" w:lineRule="auto"/>
              <w:ind w:firstLineChars="0"/>
              <w:rPr>
                <w:rFonts w:cs="Times New Roman"/>
                <w:sz w:val="21"/>
                <w:szCs w:val="21"/>
              </w:rPr>
            </w:pPr>
            <w:proofErr w:type="gramStart"/>
            <w:r>
              <w:rPr>
                <w:rFonts w:cs="Times New Roman"/>
                <w:sz w:val="21"/>
                <w:szCs w:val="21"/>
              </w:rPr>
              <w:t>完善</w:t>
            </w:r>
            <w:r>
              <w:rPr>
                <w:rFonts w:cs="Times New Roman"/>
                <w:sz w:val="21"/>
                <w:szCs w:val="21"/>
              </w:rPr>
              <w:t>Ⅲ</w:t>
            </w:r>
            <w:r>
              <w:rPr>
                <w:rFonts w:cs="Times New Roman"/>
                <w:sz w:val="21"/>
                <w:szCs w:val="21"/>
              </w:rPr>
              <w:t>期估计</w:t>
            </w:r>
            <w:proofErr w:type="gramEnd"/>
            <w:r>
              <w:rPr>
                <w:rFonts w:cs="Times New Roman"/>
                <w:sz w:val="21"/>
                <w:szCs w:val="21"/>
              </w:rPr>
              <w:t>目标及疗效分析方法；</w:t>
            </w:r>
          </w:p>
          <w:p w14:paraId="78979D2C" w14:textId="77777777" w:rsidR="00A81D6A" w:rsidRDefault="00000000">
            <w:pPr>
              <w:pStyle w:val="af7"/>
              <w:numPr>
                <w:ilvl w:val="0"/>
                <w:numId w:val="3"/>
              </w:numPr>
              <w:spacing w:line="240" w:lineRule="auto"/>
              <w:ind w:firstLineChars="0"/>
              <w:rPr>
                <w:rFonts w:cs="Times New Roman"/>
                <w:sz w:val="21"/>
                <w:szCs w:val="21"/>
              </w:rPr>
            </w:pPr>
            <w:proofErr w:type="gramStart"/>
            <w:r>
              <w:rPr>
                <w:rFonts w:cs="Times New Roman"/>
                <w:sz w:val="21"/>
                <w:szCs w:val="21"/>
              </w:rPr>
              <w:t>完善</w:t>
            </w:r>
            <w:r>
              <w:rPr>
                <w:rFonts w:cs="Times New Roman"/>
                <w:sz w:val="21"/>
                <w:szCs w:val="21"/>
              </w:rPr>
              <w:t>Ⅲ</w:t>
            </w:r>
            <w:proofErr w:type="gramEnd"/>
            <w:r>
              <w:rPr>
                <w:rFonts w:cs="Times New Roman"/>
                <w:sz w:val="21"/>
                <w:szCs w:val="21"/>
              </w:rPr>
              <w:t>期</w:t>
            </w:r>
            <w:r>
              <w:rPr>
                <w:rFonts w:cs="Times New Roman" w:hint="eastAsia"/>
                <w:sz w:val="21"/>
                <w:szCs w:val="21"/>
              </w:rPr>
              <w:t>探索性标记物检查。</w:t>
            </w:r>
          </w:p>
        </w:tc>
      </w:tr>
      <w:tr w:rsidR="00A81D6A" w14:paraId="370D882B" w14:textId="77777777">
        <w:tc>
          <w:tcPr>
            <w:tcW w:w="1555" w:type="dxa"/>
          </w:tcPr>
          <w:p w14:paraId="188D9904" w14:textId="77777777" w:rsidR="00A81D6A" w:rsidRDefault="00000000">
            <w:pPr>
              <w:spacing w:line="240" w:lineRule="auto"/>
              <w:ind w:firstLineChars="0" w:firstLine="0"/>
              <w:jc w:val="center"/>
              <w:rPr>
                <w:sz w:val="21"/>
                <w:szCs w:val="21"/>
              </w:rPr>
            </w:pPr>
            <w:r>
              <w:rPr>
                <w:rFonts w:hint="eastAsia"/>
                <w:sz w:val="21"/>
                <w:szCs w:val="21"/>
              </w:rPr>
              <w:t>V2.1</w:t>
            </w:r>
          </w:p>
        </w:tc>
        <w:tc>
          <w:tcPr>
            <w:tcW w:w="2268" w:type="dxa"/>
          </w:tcPr>
          <w:p w14:paraId="0B340081" w14:textId="08C4F364" w:rsidR="00A81D6A" w:rsidRDefault="00C350D2">
            <w:pPr>
              <w:spacing w:line="240" w:lineRule="auto"/>
              <w:ind w:firstLineChars="0" w:firstLine="0"/>
              <w:jc w:val="center"/>
              <w:rPr>
                <w:sz w:val="21"/>
                <w:szCs w:val="21"/>
              </w:rPr>
            </w:pPr>
            <w:r>
              <w:rPr>
                <w:rFonts w:hint="eastAsia"/>
                <w:sz w:val="21"/>
                <w:szCs w:val="21"/>
              </w:rPr>
              <w:t>2025</w:t>
            </w:r>
            <w:r>
              <w:rPr>
                <w:rFonts w:hint="eastAsia"/>
                <w:sz w:val="21"/>
                <w:szCs w:val="21"/>
              </w:rPr>
              <w:t>年</w:t>
            </w:r>
            <w:r>
              <w:rPr>
                <w:rFonts w:hint="eastAsia"/>
                <w:sz w:val="21"/>
                <w:szCs w:val="21"/>
              </w:rPr>
              <w:t>09</w:t>
            </w:r>
            <w:r>
              <w:rPr>
                <w:rFonts w:hint="eastAsia"/>
                <w:sz w:val="21"/>
                <w:szCs w:val="21"/>
              </w:rPr>
              <w:t>月</w:t>
            </w:r>
            <w:r>
              <w:rPr>
                <w:rFonts w:hint="eastAsia"/>
                <w:sz w:val="21"/>
                <w:szCs w:val="21"/>
              </w:rPr>
              <w:t>19</w:t>
            </w:r>
            <w:r>
              <w:rPr>
                <w:rFonts w:hint="eastAsia"/>
                <w:sz w:val="21"/>
                <w:szCs w:val="21"/>
              </w:rPr>
              <w:t>日</w:t>
            </w:r>
          </w:p>
        </w:tc>
        <w:tc>
          <w:tcPr>
            <w:tcW w:w="5237" w:type="dxa"/>
          </w:tcPr>
          <w:p w14:paraId="6504045E" w14:textId="77777777" w:rsidR="00A81D6A" w:rsidRDefault="00000000">
            <w:pPr>
              <w:pStyle w:val="af7"/>
              <w:numPr>
                <w:ilvl w:val="0"/>
                <w:numId w:val="4"/>
              </w:numPr>
              <w:spacing w:line="240" w:lineRule="auto"/>
              <w:ind w:firstLineChars="0"/>
              <w:jc w:val="left"/>
              <w:rPr>
                <w:rFonts w:cs="Times New Roman"/>
                <w:sz w:val="21"/>
                <w:szCs w:val="21"/>
              </w:rPr>
            </w:pPr>
            <w:r>
              <w:rPr>
                <w:rFonts w:cs="Times New Roman" w:hint="eastAsia"/>
                <w:sz w:val="21"/>
                <w:szCs w:val="21"/>
              </w:rPr>
              <w:t>正文Ⅲ期入选标准与摘要保持一致，删除“可接受随机入组前≤</w:t>
            </w:r>
            <w:r>
              <w:rPr>
                <w:rFonts w:cs="Times New Roman" w:hint="eastAsia"/>
                <w:sz w:val="21"/>
                <w:szCs w:val="21"/>
              </w:rPr>
              <w:t xml:space="preserve">1 </w:t>
            </w:r>
            <w:r>
              <w:rPr>
                <w:rFonts w:cs="Times New Roman" w:hint="eastAsia"/>
                <w:sz w:val="21"/>
                <w:szCs w:val="21"/>
              </w:rPr>
              <w:t>年内的检测结果”的描述；</w:t>
            </w:r>
          </w:p>
          <w:p w14:paraId="66286A21" w14:textId="77777777" w:rsidR="00A81D6A" w:rsidRDefault="00000000">
            <w:pPr>
              <w:pStyle w:val="af7"/>
              <w:numPr>
                <w:ilvl w:val="0"/>
                <w:numId w:val="4"/>
              </w:numPr>
              <w:spacing w:line="240" w:lineRule="auto"/>
              <w:ind w:firstLineChars="0"/>
              <w:jc w:val="left"/>
              <w:rPr>
                <w:rFonts w:cs="Times New Roman"/>
                <w:sz w:val="21"/>
                <w:szCs w:val="21"/>
              </w:rPr>
            </w:pPr>
            <w:r>
              <w:rPr>
                <w:rFonts w:cs="Times New Roman" w:hint="eastAsia"/>
                <w:sz w:val="21"/>
                <w:szCs w:val="21"/>
              </w:rPr>
              <w:t>根据监管</w:t>
            </w:r>
            <w:r>
              <w:rPr>
                <w:rFonts w:cs="Times New Roman" w:hint="eastAsia"/>
                <w:sz w:val="21"/>
                <w:szCs w:val="21"/>
              </w:rPr>
              <w:t>EOP2</w:t>
            </w:r>
            <w:r>
              <w:rPr>
                <w:rFonts w:cs="Times New Roman" w:hint="eastAsia"/>
                <w:sz w:val="21"/>
                <w:szCs w:val="21"/>
              </w:rPr>
              <w:t>交流反馈修订</w:t>
            </w:r>
            <w:r>
              <w:rPr>
                <w:rFonts w:cs="Times New Roman"/>
                <w:sz w:val="21"/>
                <w:szCs w:val="21"/>
              </w:rPr>
              <w:t>Ⅲ</w:t>
            </w:r>
            <w:proofErr w:type="gramStart"/>
            <w:r>
              <w:rPr>
                <w:rFonts w:cs="Times New Roman"/>
                <w:sz w:val="21"/>
                <w:szCs w:val="21"/>
              </w:rPr>
              <w:t>期估计</w:t>
            </w:r>
            <w:proofErr w:type="gramEnd"/>
            <w:r>
              <w:rPr>
                <w:rFonts w:cs="Times New Roman"/>
                <w:sz w:val="21"/>
                <w:szCs w:val="21"/>
              </w:rPr>
              <w:t>目标及疗效分析方法</w:t>
            </w:r>
            <w:r>
              <w:rPr>
                <w:rFonts w:cs="Times New Roman" w:hint="eastAsia"/>
                <w:sz w:val="21"/>
                <w:szCs w:val="21"/>
              </w:rPr>
              <w:t>；</w:t>
            </w:r>
          </w:p>
          <w:p w14:paraId="377C67FA" w14:textId="77777777" w:rsidR="00A81D6A" w:rsidRDefault="00000000">
            <w:pPr>
              <w:pStyle w:val="af7"/>
              <w:numPr>
                <w:ilvl w:val="0"/>
                <w:numId w:val="4"/>
              </w:numPr>
              <w:spacing w:line="240" w:lineRule="auto"/>
              <w:ind w:firstLineChars="0"/>
              <w:jc w:val="left"/>
              <w:rPr>
                <w:rFonts w:cs="Times New Roman"/>
                <w:sz w:val="21"/>
                <w:szCs w:val="21"/>
              </w:rPr>
            </w:pPr>
            <w:r>
              <w:rPr>
                <w:rFonts w:cs="Times New Roman" w:hint="eastAsia"/>
                <w:sz w:val="21"/>
                <w:szCs w:val="21"/>
              </w:rPr>
              <w:t>记录降雨量修订为记录天气情况；</w:t>
            </w:r>
          </w:p>
          <w:p w14:paraId="0ADE1413" w14:textId="4253748C" w:rsidR="007D7703" w:rsidRDefault="007D7703">
            <w:pPr>
              <w:pStyle w:val="af7"/>
              <w:numPr>
                <w:ilvl w:val="0"/>
                <w:numId w:val="4"/>
              </w:numPr>
              <w:spacing w:line="240" w:lineRule="auto"/>
              <w:ind w:firstLineChars="0"/>
              <w:jc w:val="left"/>
              <w:rPr>
                <w:rFonts w:cs="Times New Roman"/>
                <w:sz w:val="21"/>
                <w:szCs w:val="21"/>
              </w:rPr>
            </w:pPr>
            <w:r>
              <w:rPr>
                <w:rFonts w:cs="Times New Roman" w:hint="eastAsia"/>
                <w:sz w:val="21"/>
                <w:szCs w:val="21"/>
              </w:rPr>
              <w:t>花粉结束期精准定义；</w:t>
            </w:r>
          </w:p>
          <w:p w14:paraId="43571F63" w14:textId="1078A54C" w:rsidR="00437807" w:rsidRPr="005A407F" w:rsidRDefault="00437807" w:rsidP="00437807">
            <w:pPr>
              <w:pStyle w:val="af7"/>
              <w:numPr>
                <w:ilvl w:val="0"/>
                <w:numId w:val="4"/>
              </w:numPr>
              <w:spacing w:line="240" w:lineRule="auto"/>
              <w:ind w:firstLineChars="0"/>
              <w:jc w:val="left"/>
              <w:rPr>
                <w:rFonts w:cs="Times New Roman"/>
                <w:sz w:val="21"/>
                <w:szCs w:val="21"/>
              </w:rPr>
            </w:pPr>
            <w:r>
              <w:rPr>
                <w:rFonts w:cs="Times New Roman" w:hint="eastAsia"/>
                <w:sz w:val="21"/>
                <w:szCs w:val="21"/>
              </w:rPr>
              <w:t>完善安全访视期鼻部及眼部症状评分节点的描述。</w:t>
            </w:r>
          </w:p>
          <w:p w14:paraId="3AADC28E" w14:textId="77777777" w:rsidR="00A81D6A" w:rsidRDefault="00000000">
            <w:pPr>
              <w:pStyle w:val="af7"/>
              <w:spacing w:line="240" w:lineRule="auto"/>
              <w:ind w:left="360" w:firstLineChars="0" w:firstLine="0"/>
              <w:jc w:val="left"/>
              <w:rPr>
                <w:rFonts w:cs="Times New Roman"/>
                <w:sz w:val="21"/>
                <w:szCs w:val="21"/>
              </w:rPr>
            </w:pPr>
            <w:r>
              <w:rPr>
                <w:rFonts w:cs="Times New Roman"/>
                <w:sz w:val="21"/>
                <w:szCs w:val="21"/>
              </w:rPr>
              <w:t>详细修订详见方案修订说明。</w:t>
            </w:r>
          </w:p>
        </w:tc>
      </w:tr>
    </w:tbl>
    <w:p w14:paraId="1D2DB782" w14:textId="77777777" w:rsidR="00A81D6A" w:rsidRDefault="00A81D6A">
      <w:pPr>
        <w:ind w:firstLineChars="0" w:firstLine="0"/>
        <w:rPr>
          <w:b/>
          <w:bCs/>
        </w:rPr>
        <w:sectPr w:rsidR="00A81D6A">
          <w:pgSz w:w="11906" w:h="16838"/>
          <w:pgMar w:top="1418" w:right="1418" w:bottom="1418" w:left="1418" w:header="567" w:footer="992" w:gutter="0"/>
          <w:cols w:space="425"/>
          <w:docGrid w:type="lines" w:linePitch="326"/>
        </w:sectPr>
      </w:pPr>
    </w:p>
    <w:p w14:paraId="7DE5C08D" w14:textId="77777777" w:rsidR="00A81D6A" w:rsidRDefault="00000000">
      <w:pPr>
        <w:pStyle w:val="1"/>
        <w:numPr>
          <w:ilvl w:val="0"/>
          <w:numId w:val="0"/>
        </w:numPr>
        <w:jc w:val="center"/>
      </w:pPr>
      <w:bookmarkStart w:id="3" w:name="_Toc16014"/>
      <w:bookmarkStart w:id="4" w:name="_Toc174271238"/>
      <w:bookmarkStart w:id="5" w:name="_Toc209605317"/>
      <w:r>
        <w:rPr>
          <w:rFonts w:hint="eastAsia"/>
        </w:rPr>
        <w:lastRenderedPageBreak/>
        <w:t>目录</w:t>
      </w:r>
      <w:bookmarkEnd w:id="3"/>
      <w:bookmarkEnd w:id="4"/>
      <w:bookmarkEnd w:id="5"/>
    </w:p>
    <w:p w14:paraId="239CEBD2" w14:textId="50B55628" w:rsidR="00871C65" w:rsidRDefault="00000000">
      <w:pPr>
        <w:pStyle w:val="TOC1"/>
        <w:tabs>
          <w:tab w:val="right" w:leader="dot" w:pos="9060"/>
        </w:tabs>
        <w:rPr>
          <w:rFonts w:asciiTheme="minorHAnsi" w:eastAsiaTheme="minorEastAsia" w:hAnsiTheme="minorHAnsi" w:cstheme="minorBidi" w:hint="eastAsia"/>
          <w:b w:val="0"/>
          <w:bCs w:val="0"/>
          <w:noProof/>
          <w:sz w:val="22"/>
          <w:szCs w:val="24"/>
        </w:rPr>
      </w:pPr>
      <w:r>
        <w:rPr>
          <w:rFonts w:cs="Times New Roman"/>
          <w:b w:val="0"/>
          <w:bCs w:val="0"/>
        </w:rPr>
        <w:fldChar w:fldCharType="begin"/>
      </w:r>
      <w:r>
        <w:rPr>
          <w:rFonts w:cs="Times New Roman"/>
          <w:b w:val="0"/>
          <w:bCs w:val="0"/>
        </w:rPr>
        <w:instrText xml:space="preserve"> TOC \o "1-3" \h \z \u </w:instrText>
      </w:r>
      <w:r>
        <w:rPr>
          <w:rFonts w:cs="Times New Roman"/>
          <w:b w:val="0"/>
          <w:bCs w:val="0"/>
        </w:rPr>
        <w:fldChar w:fldCharType="separate"/>
      </w:r>
      <w:hyperlink w:anchor="_Toc209605316" w:history="1">
        <w:r w:rsidR="00871C65" w:rsidRPr="0016472B">
          <w:rPr>
            <w:rStyle w:val="af5"/>
            <w:rFonts w:hint="eastAsia"/>
            <w:noProof/>
          </w:rPr>
          <w:t>方案修订史</w:t>
        </w:r>
        <w:r w:rsidR="00871C65">
          <w:rPr>
            <w:rFonts w:hint="eastAsia"/>
            <w:noProof/>
            <w:webHidden/>
          </w:rPr>
          <w:tab/>
        </w:r>
        <w:r w:rsidR="00871C65">
          <w:rPr>
            <w:rFonts w:hint="eastAsia"/>
            <w:noProof/>
            <w:webHidden/>
          </w:rPr>
          <w:fldChar w:fldCharType="begin"/>
        </w:r>
        <w:r w:rsidR="00871C65">
          <w:rPr>
            <w:rFonts w:hint="eastAsia"/>
            <w:noProof/>
            <w:webHidden/>
          </w:rPr>
          <w:instrText xml:space="preserve"> </w:instrText>
        </w:r>
        <w:r w:rsidR="00871C65">
          <w:rPr>
            <w:noProof/>
            <w:webHidden/>
          </w:rPr>
          <w:instrText>PAGEREF _Toc209605316 \h</w:instrText>
        </w:r>
        <w:r w:rsidR="00871C65">
          <w:rPr>
            <w:rFonts w:hint="eastAsia"/>
            <w:noProof/>
            <w:webHidden/>
          </w:rPr>
          <w:instrText xml:space="preserve"> </w:instrText>
        </w:r>
        <w:r w:rsidR="00871C65">
          <w:rPr>
            <w:rFonts w:hint="eastAsia"/>
            <w:noProof/>
            <w:webHidden/>
          </w:rPr>
        </w:r>
        <w:r w:rsidR="00871C65">
          <w:rPr>
            <w:rFonts w:hint="eastAsia"/>
            <w:noProof/>
            <w:webHidden/>
          </w:rPr>
          <w:fldChar w:fldCharType="separate"/>
        </w:r>
        <w:r w:rsidR="00871C65">
          <w:rPr>
            <w:noProof/>
            <w:webHidden/>
          </w:rPr>
          <w:t>2</w:t>
        </w:r>
        <w:r w:rsidR="00871C65">
          <w:rPr>
            <w:rFonts w:hint="eastAsia"/>
            <w:noProof/>
            <w:webHidden/>
          </w:rPr>
          <w:fldChar w:fldCharType="end"/>
        </w:r>
      </w:hyperlink>
    </w:p>
    <w:p w14:paraId="560F9B66" w14:textId="288B4D89"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17" w:history="1">
        <w:r w:rsidRPr="0016472B">
          <w:rPr>
            <w:rStyle w:val="af5"/>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C9762A" w14:textId="082E2384"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18" w:history="1">
        <w:r w:rsidRPr="0016472B">
          <w:rPr>
            <w:rStyle w:val="af5"/>
            <w:rFonts w:hint="eastAsia"/>
            <w:noProof/>
          </w:rPr>
          <w:t>方案签署页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C7087D" w14:textId="608776C6"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19" w:history="1">
        <w:r w:rsidRPr="0016472B">
          <w:rPr>
            <w:rStyle w:val="af5"/>
            <w:rFonts w:hint="eastAsia"/>
            <w:noProof/>
          </w:rPr>
          <w:t>方案签署页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9D9E72" w14:textId="208C45F7"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20" w:history="1">
        <w:r w:rsidRPr="0016472B">
          <w:rPr>
            <w:rStyle w:val="af5"/>
            <w:rFonts w:hint="eastAsia"/>
            <w:noProof/>
          </w:rPr>
          <w:t>方案签署页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D438A1" w14:textId="7608236C"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21" w:history="1">
        <w:r w:rsidRPr="0016472B">
          <w:rPr>
            <w:rStyle w:val="af5"/>
            <w:rFonts w:hint="eastAsia"/>
            <w:noProof/>
          </w:rPr>
          <w:t>方案签署页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8D61B0" w14:textId="1387B879"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22" w:history="1">
        <w:r w:rsidRPr="0016472B">
          <w:rPr>
            <w:rStyle w:val="af5"/>
            <w:rFonts w:hint="eastAsia"/>
            <w:noProof/>
          </w:rPr>
          <w:t>方案签署页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E977AD" w14:textId="5C27CC89" w:rsidR="00871C65" w:rsidRDefault="00871C65">
      <w:pPr>
        <w:pStyle w:val="TOC1"/>
        <w:tabs>
          <w:tab w:val="right" w:leader="dot" w:pos="9060"/>
        </w:tabs>
        <w:rPr>
          <w:rFonts w:asciiTheme="minorHAnsi" w:eastAsiaTheme="minorEastAsia" w:hAnsiTheme="minorHAnsi" w:cstheme="minorBidi" w:hint="eastAsia"/>
          <w:b w:val="0"/>
          <w:bCs w:val="0"/>
          <w:noProof/>
          <w:sz w:val="22"/>
          <w:szCs w:val="24"/>
        </w:rPr>
      </w:pPr>
      <w:hyperlink w:anchor="_Toc209605323" w:history="1">
        <w:r w:rsidRPr="0016472B">
          <w:rPr>
            <w:rStyle w:val="af5"/>
            <w:rFonts w:hint="eastAsia"/>
            <w:noProof/>
          </w:rPr>
          <w:t>方案签署页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2A1006A" w14:textId="5BAAF9A9"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24" w:history="1">
        <w:r w:rsidRPr="0016472B">
          <w:rPr>
            <w:rStyle w:val="af5"/>
            <w:rFonts w:hint="eastAsia"/>
            <w:noProof/>
          </w:rPr>
          <w:t>1</w:t>
        </w:r>
        <w:r>
          <w:rPr>
            <w:rFonts w:asciiTheme="minorHAnsi" w:eastAsiaTheme="minorEastAsia" w:hAnsiTheme="minorHAnsi" w:cstheme="minorBidi" w:hint="eastAsia"/>
            <w:b w:val="0"/>
            <w:bCs w:val="0"/>
            <w:noProof/>
            <w:sz w:val="22"/>
            <w:szCs w:val="24"/>
          </w:rPr>
          <w:tab/>
        </w:r>
        <w:r w:rsidRPr="0016472B">
          <w:rPr>
            <w:rStyle w:val="af5"/>
            <w:rFonts w:hint="eastAsia"/>
            <w:noProof/>
          </w:rPr>
          <w:t>方案摘要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99B0CF" w14:textId="201E8228"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25" w:history="1">
        <w:r w:rsidRPr="0016472B">
          <w:rPr>
            <w:rStyle w:val="af5"/>
            <w:rFonts w:hint="eastAsia"/>
            <w:noProof/>
          </w:rPr>
          <w:t>1.1</w:t>
        </w:r>
        <w:r>
          <w:rPr>
            <w:rFonts w:asciiTheme="minorHAnsi" w:eastAsiaTheme="minorEastAsia" w:hAnsiTheme="minorHAnsi" w:cstheme="minorBidi" w:hint="eastAsia"/>
            <w:noProof/>
            <w:sz w:val="22"/>
            <w:szCs w:val="24"/>
          </w:rPr>
          <w:tab/>
        </w:r>
        <w:r w:rsidRPr="0016472B">
          <w:rPr>
            <w:rStyle w:val="af5"/>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20C7EC" w14:textId="751A8469"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26" w:history="1">
        <w:r w:rsidRPr="0016472B">
          <w:rPr>
            <w:rStyle w:val="af5"/>
            <w:rFonts w:hint="eastAsia"/>
            <w:noProof/>
          </w:rPr>
          <w:t>1.2</w:t>
        </w:r>
        <w:r>
          <w:rPr>
            <w:rFonts w:asciiTheme="minorHAnsi" w:eastAsiaTheme="minorEastAsia" w:hAnsiTheme="minorHAnsi" w:cstheme="minorBidi" w:hint="eastAsia"/>
            <w:noProof/>
            <w:sz w:val="22"/>
            <w:szCs w:val="24"/>
          </w:rPr>
          <w:tab/>
        </w:r>
        <w:r w:rsidRPr="0016472B">
          <w:rPr>
            <w:rStyle w:val="af5"/>
            <w:rFonts w:hint="eastAsia"/>
            <w:noProof/>
          </w:rPr>
          <w:t>研究流程图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A27097" w14:textId="3825AA2F"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27" w:history="1">
        <w:r w:rsidRPr="0016472B">
          <w:rPr>
            <w:rStyle w:val="af5"/>
            <w:rFonts w:hint="eastAsia"/>
            <w:noProof/>
          </w:rPr>
          <w:t>1.3</w:t>
        </w:r>
        <w:r>
          <w:rPr>
            <w:rFonts w:asciiTheme="minorHAnsi" w:eastAsiaTheme="minorEastAsia" w:hAnsiTheme="minorHAnsi" w:cstheme="minorBidi" w:hint="eastAsia"/>
            <w:noProof/>
            <w:sz w:val="22"/>
            <w:szCs w:val="24"/>
          </w:rPr>
          <w:tab/>
        </w:r>
        <w:r w:rsidRPr="0016472B">
          <w:rPr>
            <w:rStyle w:val="af5"/>
            <w:rFonts w:hint="eastAsia"/>
            <w:noProof/>
          </w:rPr>
          <w:t>研究日程表（</w:t>
        </w:r>
        <w:r w:rsidRPr="0016472B">
          <w:rPr>
            <w:rStyle w:val="af5"/>
            <w:rFonts w:hint="eastAsia"/>
            <w:noProof/>
          </w:rPr>
          <w:t>II</w:t>
        </w:r>
        <w:r w:rsidRPr="0016472B">
          <w:rPr>
            <w:rStyle w:val="af5"/>
            <w:rFonts w:hint="eastAsia"/>
            <w:noProof/>
          </w:rPr>
          <w:t>期</w:t>
        </w:r>
        <w:r w:rsidRPr="0016472B">
          <w:rPr>
            <w:rStyle w:val="af5"/>
            <w:rFonts w:hint="eastAsia"/>
            <w:noProof/>
          </w:rPr>
          <w:t>/</w:t>
        </w:r>
        <w:r w:rsidRPr="0016472B">
          <w:rPr>
            <w:rStyle w:val="af5"/>
            <w:rFonts w:hint="eastAsia"/>
            <w:noProof/>
          </w:rPr>
          <w:t>Ⅲ期）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C6321D" w14:textId="2089C2D8"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28" w:history="1">
        <w:r w:rsidRPr="0016472B">
          <w:rPr>
            <w:rStyle w:val="af5"/>
            <w:rFonts w:hint="eastAsia"/>
            <w:noProof/>
          </w:rPr>
          <w:t>2</w:t>
        </w:r>
        <w:r>
          <w:rPr>
            <w:rFonts w:asciiTheme="minorHAnsi" w:eastAsiaTheme="minorEastAsia" w:hAnsiTheme="minorHAnsi" w:cstheme="minorBidi" w:hint="eastAsia"/>
            <w:b w:val="0"/>
            <w:bCs w:val="0"/>
            <w:noProof/>
            <w:sz w:val="22"/>
            <w:szCs w:val="24"/>
          </w:rPr>
          <w:tab/>
        </w:r>
        <w:r w:rsidRPr="0016472B">
          <w:rPr>
            <w:rStyle w:val="af5"/>
            <w:rFonts w:hint="eastAsia"/>
            <w:noProof/>
          </w:rPr>
          <w:t>背景介绍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07D5388" w14:textId="2C50D3DE"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29" w:history="1">
        <w:r w:rsidRPr="0016472B">
          <w:rPr>
            <w:rStyle w:val="af5"/>
            <w:rFonts w:hint="eastAsia"/>
            <w:noProof/>
          </w:rPr>
          <w:t>2.1</w:t>
        </w:r>
        <w:r>
          <w:rPr>
            <w:rFonts w:asciiTheme="minorHAnsi" w:eastAsiaTheme="minorEastAsia" w:hAnsiTheme="minorHAnsi" w:cstheme="minorBidi" w:hint="eastAsia"/>
            <w:noProof/>
            <w:sz w:val="22"/>
            <w:szCs w:val="24"/>
          </w:rPr>
          <w:tab/>
        </w:r>
        <w:r w:rsidRPr="0016472B">
          <w:rPr>
            <w:rStyle w:val="af5"/>
            <w:rFonts w:hint="eastAsia"/>
            <w:noProof/>
          </w:rPr>
          <w:t>研究理论依据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2FA6FCF" w14:textId="367A4AA1"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30" w:history="1">
        <w:r w:rsidRPr="0016472B">
          <w:rPr>
            <w:rStyle w:val="af5"/>
            <w:rFonts w:hint="eastAsia"/>
            <w:noProof/>
          </w:rPr>
          <w:t>2.2</w:t>
        </w:r>
        <w:r>
          <w:rPr>
            <w:rFonts w:asciiTheme="minorHAnsi" w:eastAsiaTheme="minorEastAsia" w:hAnsiTheme="minorHAnsi" w:cstheme="minorBidi" w:hint="eastAsia"/>
            <w:noProof/>
            <w:sz w:val="22"/>
            <w:szCs w:val="24"/>
          </w:rPr>
          <w:tab/>
        </w:r>
        <w:r w:rsidRPr="0016472B">
          <w:rPr>
            <w:rStyle w:val="af5"/>
            <w:rFonts w:hint="eastAsia"/>
            <w:noProof/>
          </w:rPr>
          <w:t>药物研究背景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CA02527" w14:textId="35E35B60"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31" w:history="1">
        <w:r w:rsidRPr="0016472B">
          <w:rPr>
            <w:rStyle w:val="af5"/>
            <w:rFonts w:hint="eastAsia"/>
            <w:noProof/>
          </w:rPr>
          <w:t>2.2.1</w:t>
        </w:r>
        <w:r>
          <w:rPr>
            <w:rFonts w:asciiTheme="minorHAnsi" w:eastAsiaTheme="minorEastAsia" w:hAnsiTheme="minorHAnsi" w:cstheme="minorBidi" w:hint="eastAsia"/>
            <w:iCs w:val="0"/>
            <w:noProof/>
            <w:sz w:val="22"/>
            <w:szCs w:val="24"/>
          </w:rPr>
          <w:tab/>
        </w:r>
        <w:r w:rsidRPr="0016472B">
          <w:rPr>
            <w:rStyle w:val="af5"/>
            <w:rFonts w:hint="eastAsia"/>
            <w:noProof/>
          </w:rPr>
          <w:t>试验药物基本信息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6BE118C" w14:textId="0AFD3BC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32" w:history="1">
        <w:r w:rsidRPr="0016472B">
          <w:rPr>
            <w:rStyle w:val="af5"/>
            <w:rFonts w:hint="eastAsia"/>
            <w:noProof/>
          </w:rPr>
          <w:t>2.2.2</w:t>
        </w:r>
        <w:r>
          <w:rPr>
            <w:rFonts w:asciiTheme="minorHAnsi" w:eastAsiaTheme="minorEastAsia" w:hAnsiTheme="minorHAnsi" w:cstheme="minorBidi" w:hint="eastAsia"/>
            <w:iCs w:val="0"/>
            <w:noProof/>
            <w:sz w:val="22"/>
            <w:szCs w:val="24"/>
          </w:rPr>
          <w:tab/>
        </w:r>
        <w:r w:rsidRPr="0016472B">
          <w:rPr>
            <w:rStyle w:val="af5"/>
            <w:rFonts w:hint="eastAsia"/>
            <w:noProof/>
          </w:rPr>
          <w:t>临床前研究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4B41389" w14:textId="0E904DF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33" w:history="1">
        <w:r w:rsidRPr="0016472B">
          <w:rPr>
            <w:rStyle w:val="af5"/>
            <w:rFonts w:hint="eastAsia"/>
            <w:noProof/>
          </w:rPr>
          <w:t>2.2.3</w:t>
        </w:r>
        <w:r>
          <w:rPr>
            <w:rFonts w:asciiTheme="minorHAnsi" w:eastAsiaTheme="minorEastAsia" w:hAnsiTheme="minorHAnsi" w:cstheme="minorBidi" w:hint="eastAsia"/>
            <w:iCs w:val="0"/>
            <w:noProof/>
            <w:sz w:val="22"/>
            <w:szCs w:val="24"/>
          </w:rPr>
          <w:tab/>
        </w:r>
        <w:r w:rsidRPr="0016472B">
          <w:rPr>
            <w:rStyle w:val="af5"/>
            <w:rFonts w:hint="eastAsia"/>
            <w:noProof/>
          </w:rPr>
          <w:t>临床研究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B5E22EC" w14:textId="724FD0CC"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34" w:history="1">
        <w:r w:rsidRPr="0016472B">
          <w:rPr>
            <w:rStyle w:val="af5"/>
            <w:rFonts w:hint="eastAsia"/>
            <w:noProof/>
          </w:rPr>
          <w:t>2.3</w:t>
        </w:r>
        <w:r>
          <w:rPr>
            <w:rFonts w:asciiTheme="minorHAnsi" w:eastAsiaTheme="minorEastAsia" w:hAnsiTheme="minorHAnsi" w:cstheme="minorBidi" w:hint="eastAsia"/>
            <w:noProof/>
            <w:sz w:val="22"/>
            <w:szCs w:val="24"/>
          </w:rPr>
          <w:tab/>
        </w:r>
        <w:r w:rsidRPr="0016472B">
          <w:rPr>
            <w:rStyle w:val="af5"/>
            <w:rFonts w:hint="eastAsia"/>
            <w:noProof/>
          </w:rPr>
          <w:t>风险</w:t>
        </w:r>
        <w:r w:rsidRPr="0016472B">
          <w:rPr>
            <w:rStyle w:val="af5"/>
            <w:rFonts w:hint="eastAsia"/>
            <w:noProof/>
          </w:rPr>
          <w:t>/</w:t>
        </w:r>
        <w:r w:rsidRPr="0016472B">
          <w:rPr>
            <w:rStyle w:val="af5"/>
            <w:rFonts w:hint="eastAsia"/>
            <w:noProof/>
          </w:rPr>
          <w:t>受益评估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56E7B65" w14:textId="4C10089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35" w:history="1">
        <w:r w:rsidRPr="0016472B">
          <w:rPr>
            <w:rStyle w:val="af5"/>
            <w:rFonts w:hint="eastAsia"/>
            <w:noProof/>
          </w:rPr>
          <w:t>2.3.1</w:t>
        </w:r>
        <w:r>
          <w:rPr>
            <w:rFonts w:asciiTheme="minorHAnsi" w:eastAsiaTheme="minorEastAsia" w:hAnsiTheme="minorHAnsi" w:cstheme="minorBidi" w:hint="eastAsia"/>
            <w:iCs w:val="0"/>
            <w:noProof/>
            <w:sz w:val="22"/>
            <w:szCs w:val="24"/>
          </w:rPr>
          <w:tab/>
        </w:r>
        <w:r w:rsidRPr="0016472B">
          <w:rPr>
            <w:rStyle w:val="af5"/>
            <w:rFonts w:hint="eastAsia"/>
            <w:noProof/>
          </w:rPr>
          <w:t>已知的潜在风险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A80AC5A" w14:textId="73129F0A"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36" w:history="1">
        <w:r w:rsidRPr="0016472B">
          <w:rPr>
            <w:rStyle w:val="af5"/>
            <w:rFonts w:hint="eastAsia"/>
            <w:noProof/>
          </w:rPr>
          <w:t>2.3.2</w:t>
        </w:r>
        <w:r>
          <w:rPr>
            <w:rFonts w:asciiTheme="minorHAnsi" w:eastAsiaTheme="minorEastAsia" w:hAnsiTheme="minorHAnsi" w:cstheme="minorBidi" w:hint="eastAsia"/>
            <w:iCs w:val="0"/>
            <w:noProof/>
            <w:sz w:val="22"/>
            <w:szCs w:val="24"/>
          </w:rPr>
          <w:tab/>
        </w:r>
        <w:r w:rsidRPr="0016472B">
          <w:rPr>
            <w:rStyle w:val="af5"/>
            <w:rFonts w:hint="eastAsia"/>
            <w:noProof/>
          </w:rPr>
          <w:t>已知的潜在获益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560F0A7" w14:textId="50F955BB"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37" w:history="1">
        <w:r w:rsidRPr="0016472B">
          <w:rPr>
            <w:rStyle w:val="af5"/>
            <w:rFonts w:hint="eastAsia"/>
            <w:noProof/>
          </w:rPr>
          <w:t>2.3.3</w:t>
        </w:r>
        <w:r>
          <w:rPr>
            <w:rFonts w:asciiTheme="minorHAnsi" w:eastAsiaTheme="minorEastAsia" w:hAnsiTheme="minorHAnsi" w:cstheme="minorBidi" w:hint="eastAsia"/>
            <w:iCs w:val="0"/>
            <w:noProof/>
            <w:sz w:val="22"/>
            <w:szCs w:val="24"/>
          </w:rPr>
          <w:tab/>
        </w:r>
        <w:r w:rsidRPr="0016472B">
          <w:rPr>
            <w:rStyle w:val="af5"/>
            <w:rFonts w:hint="eastAsia"/>
            <w:noProof/>
          </w:rPr>
          <w:t>潜在的风险和获益评估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2FD2F74" w14:textId="1B0CEFD7"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38" w:history="1">
        <w:r w:rsidRPr="0016472B">
          <w:rPr>
            <w:rStyle w:val="af5"/>
            <w:rFonts w:hint="eastAsia"/>
            <w:noProof/>
          </w:rPr>
          <w:t>3</w:t>
        </w:r>
        <w:r>
          <w:rPr>
            <w:rFonts w:asciiTheme="minorHAnsi" w:eastAsiaTheme="minorEastAsia" w:hAnsiTheme="minorHAnsi" w:cstheme="minorBidi" w:hint="eastAsia"/>
            <w:b w:val="0"/>
            <w:bCs w:val="0"/>
            <w:noProof/>
            <w:sz w:val="22"/>
            <w:szCs w:val="24"/>
          </w:rPr>
          <w:tab/>
        </w:r>
        <w:r w:rsidRPr="0016472B">
          <w:rPr>
            <w:rStyle w:val="af5"/>
            <w:rFonts w:hint="eastAsia"/>
            <w:noProof/>
          </w:rPr>
          <w:t>研究目的和终点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12477C" w14:textId="40B782E1"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39" w:history="1">
        <w:r w:rsidRPr="0016472B">
          <w:rPr>
            <w:rStyle w:val="af5"/>
            <w:rFonts w:hint="eastAsia"/>
            <w:noProof/>
          </w:rPr>
          <w:t>3.1</w:t>
        </w:r>
        <w:r>
          <w:rPr>
            <w:rFonts w:asciiTheme="minorHAnsi" w:eastAsiaTheme="minorEastAsia" w:hAnsiTheme="minorHAnsi" w:cstheme="minorBidi" w:hint="eastAsia"/>
            <w:noProof/>
            <w:sz w:val="22"/>
            <w:szCs w:val="24"/>
          </w:rPr>
          <w:tab/>
        </w:r>
        <w:r w:rsidRPr="0016472B">
          <w:rPr>
            <w:rStyle w:val="af5"/>
            <w:rFonts w:hint="eastAsia"/>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64D51CA" w14:textId="2B32FA81"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40" w:history="1">
        <w:r w:rsidRPr="0016472B">
          <w:rPr>
            <w:rStyle w:val="af5"/>
            <w:rFonts w:hint="eastAsia"/>
            <w:noProof/>
          </w:rPr>
          <w:t>3.1.1</w:t>
        </w:r>
        <w:r>
          <w:rPr>
            <w:rFonts w:asciiTheme="minorHAnsi" w:eastAsiaTheme="minorEastAsia" w:hAnsiTheme="minorHAnsi" w:cstheme="minorBidi" w:hint="eastAsia"/>
            <w:iCs w:val="0"/>
            <w:noProof/>
            <w:sz w:val="22"/>
            <w:szCs w:val="24"/>
          </w:rPr>
          <w:tab/>
        </w:r>
        <w:r w:rsidRPr="0016472B">
          <w:rPr>
            <w:rStyle w:val="af5"/>
            <w:rFonts w:hint="eastAsia"/>
            <w:noProof/>
          </w:rPr>
          <w:t>探索试验阶段（Ⅱ期）研究目的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F4781E2" w14:textId="4C3CD97D"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41" w:history="1">
        <w:r w:rsidRPr="0016472B">
          <w:rPr>
            <w:rStyle w:val="af5"/>
            <w:rFonts w:hint="eastAsia"/>
            <w:noProof/>
          </w:rPr>
          <w:t>3.1.2</w:t>
        </w:r>
        <w:r>
          <w:rPr>
            <w:rFonts w:asciiTheme="minorHAnsi" w:eastAsiaTheme="minorEastAsia" w:hAnsiTheme="minorHAnsi" w:cstheme="minorBidi" w:hint="eastAsia"/>
            <w:iCs w:val="0"/>
            <w:noProof/>
            <w:sz w:val="22"/>
            <w:szCs w:val="24"/>
          </w:rPr>
          <w:tab/>
        </w:r>
        <w:r w:rsidRPr="0016472B">
          <w:rPr>
            <w:rStyle w:val="af5"/>
            <w:rFonts w:hint="eastAsia"/>
            <w:noProof/>
          </w:rPr>
          <w:t>确证试验阶段（Ⅲ期）研究目的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54E8A39" w14:textId="57D66652"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42" w:history="1">
        <w:r w:rsidRPr="0016472B">
          <w:rPr>
            <w:rStyle w:val="af5"/>
            <w:rFonts w:hint="eastAsia"/>
            <w:noProof/>
          </w:rPr>
          <w:t>3.2</w:t>
        </w:r>
        <w:r>
          <w:rPr>
            <w:rFonts w:asciiTheme="minorHAnsi" w:eastAsiaTheme="minorEastAsia" w:hAnsiTheme="minorHAnsi" w:cstheme="minorBidi" w:hint="eastAsia"/>
            <w:noProof/>
            <w:sz w:val="22"/>
            <w:szCs w:val="24"/>
          </w:rPr>
          <w:tab/>
        </w:r>
        <w:r w:rsidRPr="0016472B">
          <w:rPr>
            <w:rStyle w:val="af5"/>
            <w:rFonts w:hint="eastAsia"/>
            <w:noProof/>
          </w:rPr>
          <w:t>研究终点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119A5B8" w14:textId="0C7DF83D"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43" w:history="1">
        <w:r w:rsidRPr="0016472B">
          <w:rPr>
            <w:rStyle w:val="af5"/>
            <w:rFonts w:hint="eastAsia"/>
            <w:noProof/>
          </w:rPr>
          <w:t>3.2.1</w:t>
        </w:r>
        <w:r>
          <w:rPr>
            <w:rFonts w:asciiTheme="minorHAnsi" w:eastAsiaTheme="minorEastAsia" w:hAnsiTheme="minorHAnsi" w:cstheme="minorBidi" w:hint="eastAsia"/>
            <w:iCs w:val="0"/>
            <w:noProof/>
            <w:sz w:val="22"/>
            <w:szCs w:val="24"/>
          </w:rPr>
          <w:tab/>
        </w:r>
        <w:r w:rsidRPr="0016472B">
          <w:rPr>
            <w:rStyle w:val="af5"/>
            <w:rFonts w:hint="eastAsia"/>
            <w:noProof/>
          </w:rPr>
          <w:t>探索试验阶段（Ⅱ期）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FF744BC" w14:textId="050148C8"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44" w:history="1">
        <w:r w:rsidRPr="0016472B">
          <w:rPr>
            <w:rStyle w:val="af5"/>
            <w:rFonts w:hint="eastAsia"/>
            <w:noProof/>
          </w:rPr>
          <w:t>3.2.2</w:t>
        </w:r>
        <w:r>
          <w:rPr>
            <w:rFonts w:asciiTheme="minorHAnsi" w:eastAsiaTheme="minorEastAsia" w:hAnsiTheme="minorHAnsi" w:cstheme="minorBidi" w:hint="eastAsia"/>
            <w:iCs w:val="0"/>
            <w:noProof/>
            <w:sz w:val="22"/>
            <w:szCs w:val="24"/>
          </w:rPr>
          <w:tab/>
        </w:r>
        <w:r w:rsidRPr="0016472B">
          <w:rPr>
            <w:rStyle w:val="af5"/>
            <w:rFonts w:hint="eastAsia"/>
            <w:noProof/>
          </w:rPr>
          <w:t>确证试验阶段（Ⅲ期）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C149F4F" w14:textId="6746CDE4"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45" w:history="1">
        <w:r w:rsidRPr="0016472B">
          <w:rPr>
            <w:rStyle w:val="af5"/>
            <w:rFonts w:hint="eastAsia"/>
            <w:noProof/>
          </w:rPr>
          <w:t>4</w:t>
        </w:r>
        <w:r>
          <w:rPr>
            <w:rFonts w:asciiTheme="minorHAnsi" w:eastAsiaTheme="minorEastAsia" w:hAnsiTheme="minorHAnsi" w:cstheme="minorBidi" w:hint="eastAsia"/>
            <w:b w:val="0"/>
            <w:bCs w:val="0"/>
            <w:noProof/>
            <w:sz w:val="22"/>
            <w:szCs w:val="24"/>
          </w:rPr>
          <w:tab/>
        </w:r>
        <w:r w:rsidRPr="0016472B">
          <w:rPr>
            <w:rStyle w:val="af5"/>
            <w:rFonts w:hint="eastAsia"/>
            <w:noProof/>
          </w:rPr>
          <w:t>研究设计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E3090AF" w14:textId="49D34077"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46" w:history="1">
        <w:r w:rsidRPr="0016472B">
          <w:rPr>
            <w:rStyle w:val="af5"/>
            <w:rFonts w:hint="eastAsia"/>
            <w:noProof/>
          </w:rPr>
          <w:t>4.1</w:t>
        </w:r>
        <w:r>
          <w:rPr>
            <w:rFonts w:asciiTheme="minorHAnsi" w:eastAsiaTheme="minorEastAsia" w:hAnsiTheme="minorHAnsi" w:cstheme="minorBidi" w:hint="eastAsia"/>
            <w:noProof/>
            <w:sz w:val="22"/>
            <w:szCs w:val="24"/>
          </w:rPr>
          <w:tab/>
        </w:r>
        <w:r w:rsidRPr="0016472B">
          <w:rPr>
            <w:rStyle w:val="af5"/>
            <w:rFonts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82B747F" w14:textId="33689364"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47" w:history="1">
        <w:r w:rsidRPr="0016472B">
          <w:rPr>
            <w:rStyle w:val="af5"/>
            <w:rFonts w:hint="eastAsia"/>
            <w:noProof/>
          </w:rPr>
          <w:t>4.2</w:t>
        </w:r>
        <w:r>
          <w:rPr>
            <w:rFonts w:asciiTheme="minorHAnsi" w:eastAsiaTheme="minorEastAsia" w:hAnsiTheme="minorHAnsi" w:cstheme="minorBidi" w:hint="eastAsia"/>
            <w:noProof/>
            <w:sz w:val="22"/>
            <w:szCs w:val="24"/>
          </w:rPr>
          <w:tab/>
        </w:r>
        <w:r w:rsidRPr="0016472B">
          <w:rPr>
            <w:rStyle w:val="af5"/>
            <w:rFonts w:hint="eastAsia"/>
            <w:noProof/>
          </w:rPr>
          <w:t>研究设计的科学原理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6210DC5" w14:textId="502CBF1E"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48" w:history="1">
        <w:r w:rsidRPr="0016472B">
          <w:rPr>
            <w:rStyle w:val="af5"/>
            <w:rFonts w:hint="eastAsia"/>
            <w:noProof/>
          </w:rPr>
          <w:t>4.3</w:t>
        </w:r>
        <w:r>
          <w:rPr>
            <w:rFonts w:asciiTheme="minorHAnsi" w:eastAsiaTheme="minorEastAsia" w:hAnsiTheme="minorHAnsi" w:cstheme="minorBidi" w:hint="eastAsia"/>
            <w:noProof/>
            <w:sz w:val="22"/>
            <w:szCs w:val="24"/>
          </w:rPr>
          <w:tab/>
        </w:r>
        <w:r w:rsidRPr="0016472B">
          <w:rPr>
            <w:rStyle w:val="af5"/>
            <w:rFonts w:hint="eastAsia"/>
            <w:noProof/>
          </w:rPr>
          <w:t>剂量选择依据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D1A0C0C" w14:textId="01D8E5C2"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49" w:history="1">
        <w:r w:rsidRPr="0016472B">
          <w:rPr>
            <w:rStyle w:val="af5"/>
            <w:rFonts w:hint="eastAsia"/>
            <w:noProof/>
          </w:rPr>
          <w:t>4.4</w:t>
        </w:r>
        <w:r>
          <w:rPr>
            <w:rFonts w:asciiTheme="minorHAnsi" w:eastAsiaTheme="minorEastAsia" w:hAnsiTheme="minorHAnsi" w:cstheme="minorBidi" w:hint="eastAsia"/>
            <w:noProof/>
            <w:sz w:val="22"/>
            <w:szCs w:val="24"/>
          </w:rPr>
          <w:tab/>
        </w:r>
        <w:r w:rsidRPr="0016472B">
          <w:rPr>
            <w:rStyle w:val="af5"/>
            <w:rFonts w:hint="eastAsia"/>
            <w:noProof/>
          </w:rPr>
          <w:t>研究结束的定义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B4CD4CB" w14:textId="1A4C7396"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50" w:history="1">
        <w:r w:rsidRPr="0016472B">
          <w:rPr>
            <w:rStyle w:val="af5"/>
            <w:rFonts w:hint="eastAsia"/>
            <w:noProof/>
          </w:rPr>
          <w:t>5</w:t>
        </w:r>
        <w:r>
          <w:rPr>
            <w:rFonts w:asciiTheme="minorHAnsi" w:eastAsiaTheme="minorEastAsia" w:hAnsiTheme="minorHAnsi" w:cstheme="minorBidi" w:hint="eastAsia"/>
            <w:b w:val="0"/>
            <w:bCs w:val="0"/>
            <w:noProof/>
            <w:sz w:val="22"/>
            <w:szCs w:val="24"/>
          </w:rPr>
          <w:tab/>
        </w:r>
        <w:r w:rsidRPr="0016472B">
          <w:rPr>
            <w:rStyle w:val="af5"/>
            <w:rFonts w:hint="eastAsia"/>
            <w:noProof/>
          </w:rPr>
          <w:t>试验人群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D8C3E93" w14:textId="16FE7874"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51" w:history="1">
        <w:r w:rsidRPr="0016472B">
          <w:rPr>
            <w:rStyle w:val="af5"/>
            <w:rFonts w:hint="eastAsia"/>
            <w:noProof/>
          </w:rPr>
          <w:t>5.1</w:t>
        </w:r>
        <w:r>
          <w:rPr>
            <w:rFonts w:asciiTheme="minorHAnsi" w:eastAsiaTheme="minorEastAsia" w:hAnsiTheme="minorHAnsi" w:cstheme="minorBidi" w:hint="eastAsia"/>
            <w:noProof/>
            <w:sz w:val="22"/>
            <w:szCs w:val="24"/>
          </w:rPr>
          <w:tab/>
        </w:r>
        <w:r w:rsidRPr="0016472B">
          <w:rPr>
            <w:rStyle w:val="af5"/>
            <w:rFonts w:hint="eastAsia"/>
            <w:noProof/>
          </w:rPr>
          <w:t>入选标准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849442C" w14:textId="627D1916"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52" w:history="1">
        <w:r w:rsidRPr="0016472B">
          <w:rPr>
            <w:rStyle w:val="af5"/>
            <w:rFonts w:hint="eastAsia"/>
            <w:noProof/>
          </w:rPr>
          <w:t>5.2</w:t>
        </w:r>
        <w:r>
          <w:rPr>
            <w:rFonts w:asciiTheme="minorHAnsi" w:eastAsiaTheme="minorEastAsia" w:hAnsiTheme="minorHAnsi" w:cstheme="minorBidi" w:hint="eastAsia"/>
            <w:noProof/>
            <w:sz w:val="22"/>
            <w:szCs w:val="24"/>
          </w:rPr>
          <w:tab/>
        </w:r>
        <w:r w:rsidRPr="0016472B">
          <w:rPr>
            <w:rStyle w:val="af5"/>
            <w:rFonts w:hint="eastAsia"/>
            <w:noProof/>
          </w:rPr>
          <w:t>排除标准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DC943B9" w14:textId="2F074E97"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53" w:history="1">
        <w:r w:rsidRPr="0016472B">
          <w:rPr>
            <w:rStyle w:val="af5"/>
            <w:rFonts w:hint="eastAsia"/>
            <w:noProof/>
          </w:rPr>
          <w:t>5.3</w:t>
        </w:r>
        <w:r>
          <w:rPr>
            <w:rFonts w:asciiTheme="minorHAnsi" w:eastAsiaTheme="minorEastAsia" w:hAnsiTheme="minorHAnsi" w:cstheme="minorBidi" w:hint="eastAsia"/>
            <w:noProof/>
            <w:sz w:val="22"/>
            <w:szCs w:val="24"/>
          </w:rPr>
          <w:tab/>
        </w:r>
        <w:r w:rsidRPr="0016472B">
          <w:rPr>
            <w:rStyle w:val="af5"/>
            <w:rFonts w:hint="eastAsia"/>
            <w:noProof/>
          </w:rPr>
          <w:t>生活方式注意事项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D37CDB8" w14:textId="3EA14C87"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54" w:history="1">
        <w:r w:rsidRPr="0016472B">
          <w:rPr>
            <w:rStyle w:val="af5"/>
            <w:rFonts w:hint="eastAsia"/>
            <w:noProof/>
          </w:rPr>
          <w:t>5.4</w:t>
        </w:r>
        <w:r>
          <w:rPr>
            <w:rFonts w:asciiTheme="minorHAnsi" w:eastAsiaTheme="minorEastAsia" w:hAnsiTheme="minorHAnsi" w:cstheme="minorBidi" w:hint="eastAsia"/>
            <w:noProof/>
            <w:sz w:val="22"/>
            <w:szCs w:val="24"/>
          </w:rPr>
          <w:tab/>
        </w:r>
        <w:r w:rsidRPr="0016472B">
          <w:rPr>
            <w:rStyle w:val="af5"/>
            <w:rFonts w:hint="eastAsia"/>
            <w:noProof/>
          </w:rPr>
          <w:t>筛选失败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0DC10EA" w14:textId="51F4C1EA"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55" w:history="1">
        <w:r w:rsidRPr="0016472B">
          <w:rPr>
            <w:rStyle w:val="af5"/>
            <w:rFonts w:hint="eastAsia"/>
            <w:noProof/>
          </w:rPr>
          <w:t>6</w:t>
        </w:r>
        <w:r>
          <w:rPr>
            <w:rFonts w:asciiTheme="minorHAnsi" w:eastAsiaTheme="minorEastAsia" w:hAnsiTheme="minorHAnsi" w:cstheme="minorBidi" w:hint="eastAsia"/>
            <w:b w:val="0"/>
            <w:bCs w:val="0"/>
            <w:noProof/>
            <w:sz w:val="22"/>
            <w:szCs w:val="24"/>
          </w:rPr>
          <w:tab/>
        </w:r>
        <w:r w:rsidRPr="0016472B">
          <w:rPr>
            <w:rStyle w:val="af5"/>
            <w:rFonts w:hint="eastAsia"/>
            <w:noProof/>
          </w:rPr>
          <w:t>研究治疗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581D19F" w14:textId="24F98A7C"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56" w:history="1">
        <w:r w:rsidRPr="0016472B">
          <w:rPr>
            <w:rStyle w:val="af5"/>
            <w:rFonts w:hint="eastAsia"/>
            <w:noProof/>
          </w:rPr>
          <w:t>6.1</w:t>
        </w:r>
        <w:r>
          <w:rPr>
            <w:rFonts w:asciiTheme="minorHAnsi" w:eastAsiaTheme="minorEastAsia" w:hAnsiTheme="minorHAnsi" w:cstheme="minorBidi" w:hint="eastAsia"/>
            <w:noProof/>
            <w:sz w:val="22"/>
            <w:szCs w:val="24"/>
          </w:rPr>
          <w:tab/>
        </w:r>
        <w:r w:rsidRPr="0016472B">
          <w:rPr>
            <w:rStyle w:val="af5"/>
            <w:rFonts w:hint="eastAsia"/>
            <w:noProof/>
          </w:rPr>
          <w:t>研究药物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053C131" w14:textId="57F9AEE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57" w:history="1">
        <w:r w:rsidRPr="0016472B">
          <w:rPr>
            <w:rStyle w:val="af5"/>
            <w:rFonts w:hint="eastAsia"/>
            <w:noProof/>
          </w:rPr>
          <w:t>6.1.1</w:t>
        </w:r>
        <w:r>
          <w:rPr>
            <w:rFonts w:asciiTheme="minorHAnsi" w:eastAsiaTheme="minorEastAsia" w:hAnsiTheme="minorHAnsi" w:cstheme="minorBidi" w:hint="eastAsia"/>
            <w:iCs w:val="0"/>
            <w:noProof/>
            <w:sz w:val="22"/>
            <w:szCs w:val="24"/>
          </w:rPr>
          <w:tab/>
        </w:r>
        <w:r w:rsidRPr="0016472B">
          <w:rPr>
            <w:rStyle w:val="af5"/>
            <w:rFonts w:hint="eastAsia"/>
            <w:noProof/>
          </w:rPr>
          <w:t>研究药物信息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8273529" w14:textId="6B7F1A3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58" w:history="1">
        <w:r w:rsidRPr="0016472B">
          <w:rPr>
            <w:rStyle w:val="af5"/>
            <w:rFonts w:hint="eastAsia"/>
            <w:noProof/>
          </w:rPr>
          <w:t>6.1.2</w:t>
        </w:r>
        <w:r>
          <w:rPr>
            <w:rFonts w:asciiTheme="minorHAnsi" w:eastAsiaTheme="minorEastAsia" w:hAnsiTheme="minorHAnsi" w:cstheme="minorBidi" w:hint="eastAsia"/>
            <w:iCs w:val="0"/>
            <w:noProof/>
            <w:sz w:val="22"/>
            <w:szCs w:val="24"/>
          </w:rPr>
          <w:tab/>
        </w:r>
        <w:r w:rsidRPr="0016472B">
          <w:rPr>
            <w:rStyle w:val="af5"/>
            <w:rFonts w:hint="eastAsia"/>
            <w:noProof/>
          </w:rPr>
          <w:t>剂量和给药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32F6739" w14:textId="63830598"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59" w:history="1">
        <w:r w:rsidRPr="0016472B">
          <w:rPr>
            <w:rStyle w:val="af5"/>
            <w:rFonts w:hint="eastAsia"/>
            <w:noProof/>
          </w:rPr>
          <w:t>6.1.3</w:t>
        </w:r>
        <w:r>
          <w:rPr>
            <w:rFonts w:asciiTheme="minorHAnsi" w:eastAsiaTheme="minorEastAsia" w:hAnsiTheme="minorHAnsi" w:cstheme="minorBidi" w:hint="eastAsia"/>
            <w:iCs w:val="0"/>
            <w:noProof/>
            <w:sz w:val="22"/>
            <w:szCs w:val="24"/>
          </w:rPr>
          <w:tab/>
        </w:r>
        <w:r w:rsidRPr="0016472B">
          <w:rPr>
            <w:rStyle w:val="af5"/>
            <w:rFonts w:hint="eastAsia"/>
            <w:noProof/>
          </w:rPr>
          <w:t>剂量调整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C97BCF7" w14:textId="58B89825"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60" w:history="1">
        <w:r w:rsidRPr="0016472B">
          <w:rPr>
            <w:rStyle w:val="af5"/>
            <w:rFonts w:hint="eastAsia"/>
            <w:noProof/>
          </w:rPr>
          <w:t>6.2</w:t>
        </w:r>
        <w:r>
          <w:rPr>
            <w:rFonts w:asciiTheme="minorHAnsi" w:eastAsiaTheme="minorEastAsia" w:hAnsiTheme="minorHAnsi" w:cstheme="minorBidi" w:hint="eastAsia"/>
            <w:noProof/>
            <w:sz w:val="22"/>
            <w:szCs w:val="24"/>
          </w:rPr>
          <w:tab/>
        </w:r>
        <w:r w:rsidRPr="0016472B">
          <w:rPr>
            <w:rStyle w:val="af5"/>
            <w:rFonts w:hint="eastAsia"/>
            <w:noProof/>
          </w:rPr>
          <w:t>准备</w:t>
        </w:r>
        <w:r w:rsidRPr="0016472B">
          <w:rPr>
            <w:rStyle w:val="af5"/>
            <w:rFonts w:hint="eastAsia"/>
            <w:noProof/>
          </w:rPr>
          <w:t>/</w:t>
        </w:r>
        <w:r w:rsidRPr="0016472B">
          <w:rPr>
            <w:rStyle w:val="af5"/>
            <w:rFonts w:hint="eastAsia"/>
            <w:noProof/>
          </w:rPr>
          <w:t>处理</w:t>
        </w:r>
        <w:r w:rsidRPr="0016472B">
          <w:rPr>
            <w:rStyle w:val="af5"/>
            <w:rFonts w:hint="eastAsia"/>
            <w:noProof/>
          </w:rPr>
          <w:t>/</w:t>
        </w:r>
        <w:r w:rsidRPr="0016472B">
          <w:rPr>
            <w:rStyle w:val="af5"/>
            <w:rFonts w:hint="eastAsia"/>
            <w:noProof/>
          </w:rPr>
          <w:t>储存</w:t>
        </w:r>
        <w:r w:rsidRPr="0016472B">
          <w:rPr>
            <w:rStyle w:val="af5"/>
            <w:rFonts w:hint="eastAsia"/>
            <w:noProof/>
          </w:rPr>
          <w:t>/</w:t>
        </w:r>
        <w:r w:rsidRPr="0016472B">
          <w:rPr>
            <w:rStyle w:val="af5"/>
            <w:rFonts w:hint="eastAsia"/>
            <w:noProof/>
          </w:rPr>
          <w:t>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4391F9C" w14:textId="07E5628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61" w:history="1">
        <w:r w:rsidRPr="0016472B">
          <w:rPr>
            <w:rStyle w:val="af5"/>
            <w:rFonts w:hint="eastAsia"/>
            <w:noProof/>
          </w:rPr>
          <w:t>6.2.1</w:t>
        </w:r>
        <w:r>
          <w:rPr>
            <w:rFonts w:asciiTheme="minorHAnsi" w:eastAsiaTheme="minorEastAsia" w:hAnsiTheme="minorHAnsi" w:cstheme="minorBidi" w:hint="eastAsia"/>
            <w:iCs w:val="0"/>
            <w:noProof/>
            <w:sz w:val="22"/>
            <w:szCs w:val="24"/>
          </w:rPr>
          <w:tab/>
        </w:r>
        <w:r w:rsidRPr="0016472B">
          <w:rPr>
            <w:rStyle w:val="af5"/>
            <w:rFonts w:hint="eastAsia"/>
            <w:noProof/>
          </w:rPr>
          <w:t>研究药物的接收和清点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E7E48EA" w14:textId="34DC93B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62" w:history="1">
        <w:r w:rsidRPr="0016472B">
          <w:rPr>
            <w:rStyle w:val="af5"/>
            <w:rFonts w:hint="eastAsia"/>
            <w:noProof/>
          </w:rPr>
          <w:t>6.2.2</w:t>
        </w:r>
        <w:r>
          <w:rPr>
            <w:rFonts w:asciiTheme="minorHAnsi" w:eastAsiaTheme="minorEastAsia" w:hAnsiTheme="minorHAnsi" w:cstheme="minorBidi" w:hint="eastAsia"/>
            <w:iCs w:val="0"/>
            <w:noProof/>
            <w:sz w:val="22"/>
            <w:szCs w:val="24"/>
          </w:rPr>
          <w:tab/>
        </w:r>
        <w:r w:rsidRPr="0016472B">
          <w:rPr>
            <w:rStyle w:val="af5"/>
            <w:rFonts w:hint="eastAsia"/>
            <w:noProof/>
          </w:rPr>
          <w:t>剂型、外观、包装和标签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DBFF70C" w14:textId="1E16B2D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63" w:history="1">
        <w:r w:rsidRPr="0016472B">
          <w:rPr>
            <w:rStyle w:val="af5"/>
            <w:rFonts w:hint="eastAsia"/>
            <w:noProof/>
          </w:rPr>
          <w:t>6.2.3</w:t>
        </w:r>
        <w:r>
          <w:rPr>
            <w:rFonts w:asciiTheme="minorHAnsi" w:eastAsiaTheme="minorEastAsia" w:hAnsiTheme="minorHAnsi" w:cstheme="minorBidi" w:hint="eastAsia"/>
            <w:iCs w:val="0"/>
            <w:noProof/>
            <w:sz w:val="22"/>
            <w:szCs w:val="24"/>
          </w:rPr>
          <w:tab/>
        </w:r>
        <w:r w:rsidRPr="0016472B">
          <w:rPr>
            <w:rStyle w:val="af5"/>
            <w:rFonts w:hint="eastAsia"/>
            <w:noProof/>
          </w:rPr>
          <w:t>产品储存和稳定性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875707B" w14:textId="03454CF0"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64" w:history="1">
        <w:r w:rsidRPr="0016472B">
          <w:rPr>
            <w:rStyle w:val="af5"/>
            <w:rFonts w:hint="eastAsia"/>
            <w:noProof/>
          </w:rPr>
          <w:t>6.2.4</w:t>
        </w:r>
        <w:r>
          <w:rPr>
            <w:rFonts w:asciiTheme="minorHAnsi" w:eastAsiaTheme="minorEastAsia" w:hAnsiTheme="minorHAnsi" w:cstheme="minorBidi" w:hint="eastAsia"/>
            <w:iCs w:val="0"/>
            <w:noProof/>
            <w:sz w:val="22"/>
            <w:szCs w:val="24"/>
          </w:rPr>
          <w:tab/>
        </w:r>
        <w:r w:rsidRPr="0016472B">
          <w:rPr>
            <w:rStyle w:val="af5"/>
            <w:rFonts w:hint="eastAsia"/>
            <w:noProof/>
          </w:rPr>
          <w:t>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C6918E4" w14:textId="24D98AD2"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65" w:history="1">
        <w:r w:rsidRPr="0016472B">
          <w:rPr>
            <w:rStyle w:val="af5"/>
            <w:rFonts w:hint="eastAsia"/>
            <w:noProof/>
          </w:rPr>
          <w:t>6.3</w:t>
        </w:r>
        <w:r>
          <w:rPr>
            <w:rFonts w:asciiTheme="minorHAnsi" w:eastAsiaTheme="minorEastAsia" w:hAnsiTheme="minorHAnsi" w:cstheme="minorBidi" w:hint="eastAsia"/>
            <w:noProof/>
            <w:sz w:val="22"/>
            <w:szCs w:val="24"/>
          </w:rPr>
          <w:tab/>
        </w:r>
        <w:r w:rsidRPr="0016472B">
          <w:rPr>
            <w:rStyle w:val="af5"/>
            <w:rFonts w:hint="eastAsia"/>
            <w:noProof/>
          </w:rPr>
          <w:t>减小偏差的方案：随机化和盲法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6ECC68E" w14:textId="0ADC4C22"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66" w:history="1">
        <w:r w:rsidRPr="0016472B">
          <w:rPr>
            <w:rStyle w:val="af5"/>
            <w:rFonts w:hint="eastAsia"/>
            <w:noProof/>
          </w:rPr>
          <w:t>6.3.1</w:t>
        </w:r>
        <w:r>
          <w:rPr>
            <w:rFonts w:asciiTheme="minorHAnsi" w:eastAsiaTheme="minorEastAsia" w:hAnsiTheme="minorHAnsi" w:cstheme="minorBidi" w:hint="eastAsia"/>
            <w:iCs w:val="0"/>
            <w:noProof/>
            <w:sz w:val="22"/>
            <w:szCs w:val="24"/>
          </w:rPr>
          <w:tab/>
        </w:r>
        <w:r w:rsidRPr="0016472B">
          <w:rPr>
            <w:rStyle w:val="af5"/>
            <w:rFonts w:hint="eastAsia"/>
            <w:noProof/>
          </w:rPr>
          <w:t>随机化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48A2CB8" w14:textId="7576EF10"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67" w:history="1">
        <w:r w:rsidRPr="0016472B">
          <w:rPr>
            <w:rStyle w:val="af5"/>
            <w:rFonts w:hint="eastAsia"/>
            <w:noProof/>
          </w:rPr>
          <w:t>6.3.2</w:t>
        </w:r>
        <w:r>
          <w:rPr>
            <w:rFonts w:asciiTheme="minorHAnsi" w:eastAsiaTheme="minorEastAsia" w:hAnsiTheme="minorHAnsi" w:cstheme="minorBidi" w:hint="eastAsia"/>
            <w:iCs w:val="0"/>
            <w:noProof/>
            <w:sz w:val="22"/>
            <w:szCs w:val="24"/>
          </w:rPr>
          <w:tab/>
        </w:r>
        <w:r w:rsidRPr="0016472B">
          <w:rPr>
            <w:rStyle w:val="af5"/>
            <w:rFonts w:hint="eastAsia"/>
            <w:noProof/>
          </w:rPr>
          <w:t>盲法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3E287DA" w14:textId="0FDB0004"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68" w:history="1">
        <w:r w:rsidRPr="0016472B">
          <w:rPr>
            <w:rStyle w:val="af5"/>
            <w:rFonts w:hint="eastAsia"/>
            <w:noProof/>
          </w:rPr>
          <w:t>6.4</w:t>
        </w:r>
        <w:r>
          <w:rPr>
            <w:rFonts w:asciiTheme="minorHAnsi" w:eastAsiaTheme="minorEastAsia" w:hAnsiTheme="minorHAnsi" w:cstheme="minorBidi" w:hint="eastAsia"/>
            <w:noProof/>
            <w:sz w:val="22"/>
            <w:szCs w:val="24"/>
          </w:rPr>
          <w:tab/>
        </w:r>
        <w:r w:rsidRPr="0016472B">
          <w:rPr>
            <w:rStyle w:val="af5"/>
            <w:rFonts w:hint="eastAsia"/>
            <w:noProof/>
          </w:rPr>
          <w:t>研究干预的依从性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4829D85" w14:textId="0DAFB090"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69" w:history="1">
        <w:r w:rsidRPr="0016472B">
          <w:rPr>
            <w:rStyle w:val="af5"/>
            <w:rFonts w:hint="eastAsia"/>
            <w:noProof/>
          </w:rPr>
          <w:t>6.5</w:t>
        </w:r>
        <w:r>
          <w:rPr>
            <w:rFonts w:asciiTheme="minorHAnsi" w:eastAsiaTheme="minorEastAsia" w:hAnsiTheme="minorHAnsi" w:cstheme="minorBidi" w:hint="eastAsia"/>
            <w:noProof/>
            <w:sz w:val="22"/>
            <w:szCs w:val="24"/>
          </w:rPr>
          <w:tab/>
        </w:r>
        <w:r w:rsidRPr="0016472B">
          <w:rPr>
            <w:rStyle w:val="af5"/>
            <w:rFonts w:hint="eastAsia"/>
            <w:noProof/>
          </w:rPr>
          <w:t>既往及合并用药</w:t>
        </w:r>
        <w:r w:rsidRPr="0016472B">
          <w:rPr>
            <w:rStyle w:val="af5"/>
            <w:rFonts w:hint="eastAsia"/>
            <w:noProof/>
          </w:rPr>
          <w:t>/</w:t>
        </w:r>
        <w:r w:rsidRPr="0016472B">
          <w:rPr>
            <w:rStyle w:val="af5"/>
            <w:rFonts w:hint="eastAsia"/>
            <w:noProof/>
          </w:rPr>
          <w:t>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1E1E3BD" w14:textId="51B68A4B"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70" w:history="1">
        <w:r w:rsidRPr="0016472B">
          <w:rPr>
            <w:rStyle w:val="af5"/>
            <w:rFonts w:hint="eastAsia"/>
            <w:noProof/>
          </w:rPr>
          <w:t>6.5.1</w:t>
        </w:r>
        <w:r>
          <w:rPr>
            <w:rFonts w:asciiTheme="minorHAnsi" w:eastAsiaTheme="minorEastAsia" w:hAnsiTheme="minorHAnsi" w:cstheme="minorBidi" w:hint="eastAsia"/>
            <w:iCs w:val="0"/>
            <w:noProof/>
            <w:sz w:val="22"/>
            <w:szCs w:val="24"/>
          </w:rPr>
          <w:tab/>
        </w:r>
        <w:r w:rsidRPr="0016472B">
          <w:rPr>
            <w:rStyle w:val="af5"/>
            <w:rFonts w:hint="eastAsia"/>
            <w:noProof/>
          </w:rPr>
          <w:t>合并用药和治疗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1EA9D21" w14:textId="6B8DEEB6"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71" w:history="1">
        <w:r w:rsidRPr="0016472B">
          <w:rPr>
            <w:rStyle w:val="af5"/>
            <w:rFonts w:hint="eastAsia"/>
            <w:noProof/>
          </w:rPr>
          <w:t>6.5.2</w:t>
        </w:r>
        <w:r>
          <w:rPr>
            <w:rFonts w:asciiTheme="minorHAnsi" w:eastAsiaTheme="minorEastAsia" w:hAnsiTheme="minorHAnsi" w:cstheme="minorBidi" w:hint="eastAsia"/>
            <w:iCs w:val="0"/>
            <w:noProof/>
            <w:sz w:val="22"/>
            <w:szCs w:val="24"/>
          </w:rPr>
          <w:tab/>
        </w:r>
        <w:r w:rsidRPr="0016472B">
          <w:rPr>
            <w:rStyle w:val="af5"/>
            <w:rFonts w:hint="eastAsia"/>
            <w:noProof/>
          </w:rPr>
          <w:t>禁用药物</w:t>
        </w:r>
        <w:r w:rsidRPr="0016472B">
          <w:rPr>
            <w:rStyle w:val="af5"/>
            <w:rFonts w:hint="eastAsia"/>
            <w:noProof/>
          </w:rPr>
          <w:t>/</w:t>
        </w:r>
        <w:r w:rsidRPr="0016472B">
          <w:rPr>
            <w:rStyle w:val="af5"/>
            <w:rFonts w:hint="eastAsia"/>
            <w:noProof/>
          </w:rPr>
          <w:t>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09AE22A" w14:textId="3B3CA179"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72" w:history="1">
        <w:r w:rsidRPr="0016472B">
          <w:rPr>
            <w:rStyle w:val="af5"/>
            <w:rFonts w:hint="eastAsia"/>
            <w:noProof/>
          </w:rPr>
          <w:t>6.5.3</w:t>
        </w:r>
        <w:r>
          <w:rPr>
            <w:rFonts w:asciiTheme="minorHAnsi" w:eastAsiaTheme="minorEastAsia" w:hAnsiTheme="minorHAnsi" w:cstheme="minorBidi" w:hint="eastAsia"/>
            <w:iCs w:val="0"/>
            <w:noProof/>
            <w:sz w:val="22"/>
            <w:szCs w:val="24"/>
          </w:rPr>
          <w:tab/>
        </w:r>
        <w:r w:rsidRPr="0016472B">
          <w:rPr>
            <w:rStyle w:val="af5"/>
            <w:rFonts w:hint="eastAsia"/>
            <w:noProof/>
          </w:rPr>
          <w:t>补救治疗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0E343AB" w14:textId="74D80840"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73" w:history="1">
        <w:r w:rsidRPr="0016472B">
          <w:rPr>
            <w:rStyle w:val="af5"/>
            <w:rFonts w:hint="eastAsia"/>
            <w:noProof/>
          </w:rPr>
          <w:t>7</w:t>
        </w:r>
        <w:r>
          <w:rPr>
            <w:rFonts w:asciiTheme="minorHAnsi" w:eastAsiaTheme="minorEastAsia" w:hAnsiTheme="minorHAnsi" w:cstheme="minorBidi" w:hint="eastAsia"/>
            <w:b w:val="0"/>
            <w:bCs w:val="0"/>
            <w:noProof/>
            <w:sz w:val="22"/>
            <w:szCs w:val="24"/>
          </w:rPr>
          <w:tab/>
        </w:r>
        <w:r w:rsidRPr="0016472B">
          <w:rPr>
            <w:rStyle w:val="af5"/>
            <w:rFonts w:hint="eastAsia"/>
            <w:noProof/>
          </w:rPr>
          <w:t>研究终止和受试者终止</w:t>
        </w:r>
        <w:r w:rsidRPr="0016472B">
          <w:rPr>
            <w:rStyle w:val="af5"/>
            <w:rFonts w:hint="eastAsia"/>
            <w:noProof/>
          </w:rPr>
          <w:t>/</w:t>
        </w:r>
        <w:r w:rsidRPr="0016472B">
          <w:rPr>
            <w:rStyle w:val="af5"/>
            <w:rFonts w:hint="eastAsia"/>
            <w:noProof/>
          </w:rPr>
          <w:t>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19A7CBDE" w14:textId="7EED4633"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74" w:history="1">
        <w:r w:rsidRPr="0016472B">
          <w:rPr>
            <w:rStyle w:val="af5"/>
            <w:rFonts w:hint="eastAsia"/>
            <w:noProof/>
          </w:rPr>
          <w:t>7.1</w:t>
        </w:r>
        <w:r>
          <w:rPr>
            <w:rFonts w:asciiTheme="minorHAnsi" w:eastAsiaTheme="minorEastAsia" w:hAnsiTheme="minorHAnsi" w:cstheme="minorBidi" w:hint="eastAsia"/>
            <w:noProof/>
            <w:sz w:val="22"/>
            <w:szCs w:val="24"/>
          </w:rPr>
          <w:tab/>
        </w:r>
        <w:r w:rsidRPr="0016472B">
          <w:rPr>
            <w:rStyle w:val="af5"/>
            <w:rFonts w:hint="eastAsia"/>
            <w:noProof/>
          </w:rPr>
          <w:t>研究终止标准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544C7D5" w14:textId="0FAA10E4"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75" w:history="1">
        <w:r w:rsidRPr="0016472B">
          <w:rPr>
            <w:rStyle w:val="af5"/>
            <w:rFonts w:hint="eastAsia"/>
            <w:noProof/>
          </w:rPr>
          <w:t>7.2</w:t>
        </w:r>
        <w:r>
          <w:rPr>
            <w:rFonts w:asciiTheme="minorHAnsi" w:eastAsiaTheme="minorEastAsia" w:hAnsiTheme="minorHAnsi" w:cstheme="minorBidi" w:hint="eastAsia"/>
            <w:noProof/>
            <w:sz w:val="22"/>
            <w:szCs w:val="24"/>
          </w:rPr>
          <w:tab/>
        </w:r>
        <w:r w:rsidRPr="0016472B">
          <w:rPr>
            <w:rStyle w:val="af5"/>
            <w:rFonts w:hint="eastAsia"/>
            <w:noProof/>
          </w:rPr>
          <w:t>受试者退出试验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AB31B75" w14:textId="39F6BD2E"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76" w:history="1">
        <w:r w:rsidRPr="0016472B">
          <w:rPr>
            <w:rStyle w:val="af5"/>
            <w:rFonts w:hint="eastAsia"/>
            <w:noProof/>
          </w:rPr>
          <w:t>7.3</w:t>
        </w:r>
        <w:r>
          <w:rPr>
            <w:rFonts w:asciiTheme="minorHAnsi" w:eastAsiaTheme="minorEastAsia" w:hAnsiTheme="minorHAnsi" w:cstheme="minorBidi" w:hint="eastAsia"/>
            <w:noProof/>
            <w:sz w:val="22"/>
            <w:szCs w:val="24"/>
          </w:rPr>
          <w:tab/>
        </w:r>
        <w:r w:rsidRPr="0016472B">
          <w:rPr>
            <w:rStyle w:val="af5"/>
            <w:rFonts w:hint="eastAsia"/>
            <w:noProof/>
          </w:rPr>
          <w:t>失访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431329E" w14:textId="10690B04"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377" w:history="1">
        <w:r w:rsidRPr="0016472B">
          <w:rPr>
            <w:rStyle w:val="af5"/>
            <w:rFonts w:hint="eastAsia"/>
            <w:noProof/>
          </w:rPr>
          <w:t>8</w:t>
        </w:r>
        <w:r>
          <w:rPr>
            <w:rFonts w:asciiTheme="minorHAnsi" w:eastAsiaTheme="minorEastAsia" w:hAnsiTheme="minorHAnsi" w:cstheme="minorBidi" w:hint="eastAsia"/>
            <w:b w:val="0"/>
            <w:bCs w:val="0"/>
            <w:noProof/>
            <w:sz w:val="22"/>
            <w:szCs w:val="24"/>
          </w:rPr>
          <w:tab/>
        </w:r>
        <w:r w:rsidRPr="0016472B">
          <w:rPr>
            <w:rStyle w:val="af5"/>
            <w:rFonts w:hint="eastAsia"/>
            <w:noProof/>
          </w:rPr>
          <w:t>研究流程与评估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E6FAC70" w14:textId="0EA626F6"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78" w:history="1">
        <w:r w:rsidRPr="0016472B">
          <w:rPr>
            <w:rStyle w:val="af5"/>
            <w:rFonts w:hint="eastAsia"/>
            <w:noProof/>
          </w:rPr>
          <w:t>8.1</w:t>
        </w:r>
        <w:r>
          <w:rPr>
            <w:rFonts w:asciiTheme="minorHAnsi" w:eastAsiaTheme="minorEastAsia" w:hAnsiTheme="minorHAnsi" w:cstheme="minorBidi" w:hint="eastAsia"/>
            <w:noProof/>
            <w:sz w:val="22"/>
            <w:szCs w:val="24"/>
          </w:rPr>
          <w:tab/>
        </w:r>
        <w:r w:rsidRPr="0016472B">
          <w:rPr>
            <w:rStyle w:val="af5"/>
            <w:rFonts w:hint="eastAsia"/>
            <w:noProof/>
          </w:rPr>
          <w:t>研究流程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D374B1C" w14:textId="5D6386E1"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79" w:history="1">
        <w:r w:rsidRPr="0016472B">
          <w:rPr>
            <w:rStyle w:val="af5"/>
            <w:rFonts w:hint="eastAsia"/>
            <w:noProof/>
            <w:lang w:bidi="zh-CN"/>
          </w:rPr>
          <w:t>8.1.1</w:t>
        </w:r>
        <w:r>
          <w:rPr>
            <w:rFonts w:asciiTheme="minorHAnsi" w:eastAsiaTheme="minorEastAsia" w:hAnsiTheme="minorHAnsi" w:cstheme="minorBidi" w:hint="eastAsia"/>
            <w:iCs w:val="0"/>
            <w:noProof/>
            <w:sz w:val="22"/>
            <w:szCs w:val="24"/>
          </w:rPr>
          <w:tab/>
        </w:r>
        <w:r w:rsidRPr="0016472B">
          <w:rPr>
            <w:rStyle w:val="af5"/>
            <w:rFonts w:hint="eastAsia"/>
            <w:noProof/>
            <w:lang w:bidi="zh-CN"/>
          </w:rPr>
          <w:t>筛选</w:t>
        </w:r>
        <w:r w:rsidRPr="0016472B">
          <w:rPr>
            <w:rStyle w:val="af5"/>
            <w:rFonts w:hint="eastAsia"/>
            <w:noProof/>
            <w:lang w:bidi="zh-CN"/>
          </w:rPr>
          <w:t>/</w:t>
        </w:r>
        <w:r w:rsidRPr="0016472B">
          <w:rPr>
            <w:rStyle w:val="af5"/>
            <w:rFonts w:hint="eastAsia"/>
            <w:noProof/>
            <w:lang w:bidi="zh-CN"/>
          </w:rPr>
          <w:t>导入期（</w:t>
        </w:r>
        <w:r w:rsidRPr="0016472B">
          <w:rPr>
            <w:rStyle w:val="af5"/>
            <w:rFonts w:hint="eastAsia"/>
            <w:noProof/>
            <w:lang w:bidi="zh-CN"/>
          </w:rPr>
          <w:t>D-7~D-1</w:t>
        </w:r>
        <w:r w:rsidRPr="0016472B">
          <w:rPr>
            <w:rStyle w:val="af5"/>
            <w:rFonts w:hint="eastAsia"/>
            <w:noProof/>
            <w:lang w:bidi="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D4945EA" w14:textId="2D71CDB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0" w:history="1">
        <w:r w:rsidRPr="0016472B">
          <w:rPr>
            <w:rStyle w:val="af5"/>
            <w:rFonts w:hint="eastAsia"/>
            <w:noProof/>
          </w:rPr>
          <w:t>8.1.2</w:t>
        </w:r>
        <w:r>
          <w:rPr>
            <w:rFonts w:asciiTheme="minorHAnsi" w:eastAsiaTheme="minorEastAsia" w:hAnsiTheme="minorHAnsi" w:cstheme="minorBidi" w:hint="eastAsia"/>
            <w:iCs w:val="0"/>
            <w:noProof/>
            <w:sz w:val="22"/>
            <w:szCs w:val="24"/>
          </w:rPr>
          <w:tab/>
        </w:r>
        <w:r w:rsidRPr="0016472B">
          <w:rPr>
            <w:rStyle w:val="af5"/>
            <w:rFonts w:hint="eastAsia"/>
            <w:noProof/>
          </w:rPr>
          <w:t>双盲治疗期（</w:t>
        </w:r>
        <w:r w:rsidRPr="0016472B">
          <w:rPr>
            <w:rStyle w:val="af5"/>
            <w:rFonts w:hint="eastAsia"/>
            <w:noProof/>
          </w:rPr>
          <w:t>W0~W4</w:t>
        </w:r>
        <w:r w:rsidRPr="0016472B">
          <w:rPr>
            <w:rStyle w:val="af5"/>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F0C0C8F" w14:textId="45AA39E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1" w:history="1">
        <w:r w:rsidRPr="0016472B">
          <w:rPr>
            <w:rStyle w:val="af5"/>
            <w:rFonts w:hint="eastAsia"/>
            <w:noProof/>
          </w:rPr>
          <w:t>8.1.3</w:t>
        </w:r>
        <w:r>
          <w:rPr>
            <w:rFonts w:asciiTheme="minorHAnsi" w:eastAsiaTheme="minorEastAsia" w:hAnsiTheme="minorHAnsi" w:cstheme="minorBidi" w:hint="eastAsia"/>
            <w:iCs w:val="0"/>
            <w:noProof/>
            <w:sz w:val="22"/>
            <w:szCs w:val="24"/>
          </w:rPr>
          <w:tab/>
        </w:r>
        <w:r w:rsidRPr="0016472B">
          <w:rPr>
            <w:rStyle w:val="af5"/>
            <w:rFonts w:hint="eastAsia"/>
            <w:noProof/>
          </w:rPr>
          <w:t>安全性随访期（</w:t>
        </w:r>
        <w:r w:rsidRPr="0016472B">
          <w:rPr>
            <w:rStyle w:val="af5"/>
            <w:rFonts w:hint="eastAsia"/>
            <w:noProof/>
          </w:rPr>
          <w:t>W4~W12</w:t>
        </w:r>
        <w:r w:rsidRPr="0016472B">
          <w:rPr>
            <w:rStyle w:val="af5"/>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7C4A88D0" w14:textId="1A7B690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2" w:history="1">
        <w:r w:rsidRPr="0016472B">
          <w:rPr>
            <w:rStyle w:val="af5"/>
            <w:rFonts w:hint="eastAsia"/>
            <w:noProof/>
          </w:rPr>
          <w:t>8.1.4</w:t>
        </w:r>
        <w:r>
          <w:rPr>
            <w:rFonts w:asciiTheme="minorHAnsi" w:eastAsiaTheme="minorEastAsia" w:hAnsiTheme="minorHAnsi" w:cstheme="minorBidi" w:hint="eastAsia"/>
            <w:iCs w:val="0"/>
            <w:noProof/>
            <w:sz w:val="22"/>
            <w:szCs w:val="24"/>
          </w:rPr>
          <w:tab/>
        </w:r>
        <w:r w:rsidRPr="0016472B">
          <w:rPr>
            <w:rStyle w:val="af5"/>
            <w:rFonts w:hint="eastAsia"/>
            <w:noProof/>
          </w:rPr>
          <w:t>提前退出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26F7C9C" w14:textId="649320AD"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83" w:history="1">
        <w:r w:rsidRPr="0016472B">
          <w:rPr>
            <w:rStyle w:val="af5"/>
            <w:rFonts w:hint="eastAsia"/>
            <w:noProof/>
          </w:rPr>
          <w:t>8.2</w:t>
        </w:r>
        <w:r>
          <w:rPr>
            <w:rFonts w:asciiTheme="minorHAnsi" w:eastAsiaTheme="minorEastAsia" w:hAnsiTheme="minorHAnsi" w:cstheme="minorBidi" w:hint="eastAsia"/>
            <w:noProof/>
            <w:sz w:val="22"/>
            <w:szCs w:val="24"/>
          </w:rPr>
          <w:tab/>
        </w:r>
        <w:r w:rsidRPr="0016472B">
          <w:rPr>
            <w:rStyle w:val="af5"/>
            <w:rFonts w:hint="eastAsia"/>
            <w:noProof/>
          </w:rPr>
          <w:t>研究评估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A0C5FFD" w14:textId="30ED524A"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4" w:history="1">
        <w:r w:rsidRPr="0016472B">
          <w:rPr>
            <w:rStyle w:val="af5"/>
            <w:rFonts w:hint="eastAsia"/>
            <w:noProof/>
          </w:rPr>
          <w:t>8.2.1</w:t>
        </w:r>
        <w:r>
          <w:rPr>
            <w:rFonts w:asciiTheme="minorHAnsi" w:eastAsiaTheme="minorEastAsia" w:hAnsiTheme="minorHAnsi" w:cstheme="minorBidi" w:hint="eastAsia"/>
            <w:iCs w:val="0"/>
            <w:noProof/>
            <w:sz w:val="22"/>
            <w:szCs w:val="24"/>
          </w:rPr>
          <w:tab/>
        </w:r>
        <w:r w:rsidRPr="0016472B">
          <w:rPr>
            <w:rStyle w:val="af5"/>
            <w:rFonts w:hint="eastAsia"/>
            <w:noProof/>
          </w:rPr>
          <w:t>疗效评估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7CB354A" w14:textId="4DECE1CB"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5" w:history="1">
        <w:r w:rsidRPr="0016472B">
          <w:rPr>
            <w:rStyle w:val="af5"/>
            <w:rFonts w:hint="eastAsia"/>
            <w:noProof/>
          </w:rPr>
          <w:t>8.2.2</w:t>
        </w:r>
        <w:r>
          <w:rPr>
            <w:rFonts w:asciiTheme="minorHAnsi" w:eastAsiaTheme="minorEastAsia" w:hAnsiTheme="minorHAnsi" w:cstheme="minorBidi" w:hint="eastAsia"/>
            <w:iCs w:val="0"/>
            <w:noProof/>
            <w:sz w:val="22"/>
            <w:szCs w:val="24"/>
          </w:rPr>
          <w:tab/>
        </w:r>
        <w:r w:rsidRPr="0016472B">
          <w:rPr>
            <w:rStyle w:val="af5"/>
            <w:rFonts w:hint="eastAsia"/>
            <w:noProof/>
          </w:rPr>
          <w:t>药代动力学评估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9C8438D" w14:textId="569A8182"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6" w:history="1">
        <w:r w:rsidRPr="0016472B">
          <w:rPr>
            <w:rStyle w:val="af5"/>
            <w:rFonts w:hint="eastAsia"/>
            <w:noProof/>
          </w:rPr>
          <w:t>8.2.3</w:t>
        </w:r>
        <w:r>
          <w:rPr>
            <w:rFonts w:asciiTheme="minorHAnsi" w:eastAsiaTheme="minorEastAsia" w:hAnsiTheme="minorHAnsi" w:cstheme="minorBidi" w:hint="eastAsia"/>
            <w:iCs w:val="0"/>
            <w:noProof/>
            <w:sz w:val="22"/>
            <w:szCs w:val="24"/>
          </w:rPr>
          <w:tab/>
        </w:r>
        <w:r w:rsidRPr="0016472B">
          <w:rPr>
            <w:rStyle w:val="af5"/>
            <w:rFonts w:hint="eastAsia"/>
            <w:noProof/>
          </w:rPr>
          <w:t>药效动力学评估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2D4791A" w14:textId="12AABFD5"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7" w:history="1">
        <w:r w:rsidRPr="0016472B">
          <w:rPr>
            <w:rStyle w:val="af5"/>
            <w:rFonts w:hint="eastAsia"/>
            <w:noProof/>
          </w:rPr>
          <w:t>8.2.4</w:t>
        </w:r>
        <w:r>
          <w:rPr>
            <w:rFonts w:asciiTheme="minorHAnsi" w:eastAsiaTheme="minorEastAsia" w:hAnsiTheme="minorHAnsi" w:cstheme="minorBidi" w:hint="eastAsia"/>
            <w:iCs w:val="0"/>
            <w:noProof/>
            <w:sz w:val="22"/>
            <w:szCs w:val="24"/>
          </w:rPr>
          <w:tab/>
        </w:r>
        <w:r w:rsidRPr="0016472B">
          <w:rPr>
            <w:rStyle w:val="af5"/>
            <w:rFonts w:hint="eastAsia"/>
            <w:noProof/>
          </w:rPr>
          <w:t>免疫原性评估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C369E1A" w14:textId="53CCF8D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8" w:history="1">
        <w:r w:rsidRPr="0016472B">
          <w:rPr>
            <w:rStyle w:val="af5"/>
            <w:rFonts w:hint="eastAsia"/>
            <w:noProof/>
          </w:rPr>
          <w:t>8.2.5</w:t>
        </w:r>
        <w:r>
          <w:rPr>
            <w:rFonts w:asciiTheme="minorHAnsi" w:eastAsiaTheme="minorEastAsia" w:hAnsiTheme="minorHAnsi" w:cstheme="minorBidi" w:hint="eastAsia"/>
            <w:iCs w:val="0"/>
            <w:noProof/>
            <w:sz w:val="22"/>
            <w:szCs w:val="24"/>
          </w:rPr>
          <w:tab/>
        </w:r>
        <w:r w:rsidRPr="0016472B">
          <w:rPr>
            <w:rStyle w:val="af5"/>
            <w:rFonts w:hint="eastAsia"/>
            <w:noProof/>
          </w:rPr>
          <w:t>安全性评估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65C4C79" w14:textId="003A8773"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89" w:history="1">
        <w:r w:rsidRPr="0016472B">
          <w:rPr>
            <w:rStyle w:val="af5"/>
            <w:rFonts w:hint="eastAsia"/>
            <w:noProof/>
          </w:rPr>
          <w:t>8.2.6</w:t>
        </w:r>
        <w:r>
          <w:rPr>
            <w:rFonts w:asciiTheme="minorHAnsi" w:eastAsiaTheme="minorEastAsia" w:hAnsiTheme="minorHAnsi" w:cstheme="minorBidi" w:hint="eastAsia"/>
            <w:iCs w:val="0"/>
            <w:noProof/>
            <w:sz w:val="22"/>
            <w:szCs w:val="24"/>
          </w:rPr>
          <w:tab/>
        </w:r>
        <w:r w:rsidRPr="0016472B">
          <w:rPr>
            <w:rStyle w:val="af5"/>
            <w:rFonts w:hint="eastAsia"/>
            <w:noProof/>
          </w:rPr>
          <w:t>探索性指标评估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DEE8FB5" w14:textId="01F5ADF7"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0" w:history="1">
        <w:r w:rsidRPr="0016472B">
          <w:rPr>
            <w:rStyle w:val="af5"/>
            <w:rFonts w:hint="eastAsia"/>
            <w:noProof/>
          </w:rPr>
          <w:t>8.2.7</w:t>
        </w:r>
        <w:r>
          <w:rPr>
            <w:rFonts w:asciiTheme="minorHAnsi" w:eastAsiaTheme="minorEastAsia" w:hAnsiTheme="minorHAnsi" w:cstheme="minorBidi" w:hint="eastAsia"/>
            <w:iCs w:val="0"/>
            <w:noProof/>
            <w:sz w:val="22"/>
            <w:szCs w:val="24"/>
          </w:rPr>
          <w:tab/>
        </w:r>
        <w:r w:rsidRPr="0016472B">
          <w:rPr>
            <w:rStyle w:val="af5"/>
            <w:rFonts w:hint="eastAsia"/>
            <w:noProof/>
          </w:rPr>
          <w:t>花粉监测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40BCCC0" w14:textId="5A4B1A2B"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391" w:history="1">
        <w:r w:rsidRPr="0016472B">
          <w:rPr>
            <w:rStyle w:val="af5"/>
            <w:rFonts w:hint="eastAsia"/>
            <w:noProof/>
          </w:rPr>
          <w:t>8.3</w:t>
        </w:r>
        <w:r>
          <w:rPr>
            <w:rFonts w:asciiTheme="minorHAnsi" w:eastAsiaTheme="minorEastAsia" w:hAnsiTheme="minorHAnsi" w:cstheme="minorBidi" w:hint="eastAsia"/>
            <w:noProof/>
            <w:sz w:val="22"/>
            <w:szCs w:val="24"/>
          </w:rPr>
          <w:tab/>
        </w:r>
        <w:r w:rsidRPr="0016472B">
          <w:rPr>
            <w:rStyle w:val="af5"/>
            <w:rFonts w:hint="eastAsia"/>
            <w:noProof/>
          </w:rPr>
          <w:t>不良事件和严重不良事件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3BAABDB" w14:textId="0EE46195"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2" w:history="1">
        <w:r w:rsidRPr="0016472B">
          <w:rPr>
            <w:rStyle w:val="af5"/>
            <w:rFonts w:hint="eastAsia"/>
            <w:noProof/>
          </w:rPr>
          <w:t>8.3.1</w:t>
        </w:r>
        <w:r>
          <w:rPr>
            <w:rFonts w:asciiTheme="minorHAnsi" w:eastAsiaTheme="minorEastAsia" w:hAnsiTheme="minorHAnsi" w:cstheme="minorBidi" w:hint="eastAsia"/>
            <w:iCs w:val="0"/>
            <w:noProof/>
            <w:sz w:val="22"/>
            <w:szCs w:val="24"/>
          </w:rPr>
          <w:tab/>
        </w:r>
        <w:r w:rsidRPr="0016472B">
          <w:rPr>
            <w:rStyle w:val="af5"/>
            <w:rFonts w:hint="eastAsia"/>
            <w:noProof/>
          </w:rPr>
          <w:t>不良事件定义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6B5FBCAF" w14:textId="54A6ED8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3" w:history="1">
        <w:r w:rsidRPr="0016472B">
          <w:rPr>
            <w:rStyle w:val="af5"/>
            <w:rFonts w:hint="eastAsia"/>
            <w:noProof/>
            <w:lang w:val="zh-TW"/>
          </w:rPr>
          <w:t>8.3.2</w:t>
        </w:r>
        <w:r>
          <w:rPr>
            <w:rFonts w:asciiTheme="minorHAnsi" w:eastAsiaTheme="minorEastAsia" w:hAnsiTheme="minorHAnsi" w:cstheme="minorBidi" w:hint="eastAsia"/>
            <w:iCs w:val="0"/>
            <w:noProof/>
            <w:sz w:val="22"/>
            <w:szCs w:val="24"/>
          </w:rPr>
          <w:tab/>
        </w:r>
        <w:r w:rsidRPr="0016472B">
          <w:rPr>
            <w:rStyle w:val="af5"/>
            <w:rFonts w:hint="eastAsia"/>
            <w:noProof/>
            <w:lang w:val="zh-TW"/>
          </w:rPr>
          <w:t>严重不良事件的定义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2D67464" w14:textId="15BBC557"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4" w:history="1">
        <w:r w:rsidRPr="0016472B">
          <w:rPr>
            <w:rStyle w:val="af5"/>
            <w:rFonts w:hint="eastAsia"/>
            <w:noProof/>
            <w:lang w:val="zh-TW"/>
          </w:rPr>
          <w:t>8.3.3</w:t>
        </w:r>
        <w:r>
          <w:rPr>
            <w:rFonts w:asciiTheme="minorHAnsi" w:eastAsiaTheme="minorEastAsia" w:hAnsiTheme="minorHAnsi" w:cstheme="minorBidi" w:hint="eastAsia"/>
            <w:iCs w:val="0"/>
            <w:noProof/>
            <w:sz w:val="22"/>
            <w:szCs w:val="24"/>
          </w:rPr>
          <w:tab/>
        </w:r>
        <w:r w:rsidRPr="0016472B">
          <w:rPr>
            <w:rStyle w:val="af5"/>
            <w:rFonts w:hint="eastAsia"/>
            <w:noProof/>
            <w:lang w:val="zh-TW"/>
          </w:rPr>
          <w:t>不良事件分类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083C130C" w14:textId="72E5DB52"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5" w:history="1">
        <w:r w:rsidRPr="0016472B">
          <w:rPr>
            <w:rStyle w:val="af5"/>
            <w:rFonts w:hint="eastAsia"/>
            <w:noProof/>
          </w:rPr>
          <w:t>8.3.4</w:t>
        </w:r>
        <w:r>
          <w:rPr>
            <w:rFonts w:asciiTheme="minorHAnsi" w:eastAsiaTheme="minorEastAsia" w:hAnsiTheme="minorHAnsi" w:cstheme="minorBidi" w:hint="eastAsia"/>
            <w:iCs w:val="0"/>
            <w:noProof/>
            <w:sz w:val="22"/>
            <w:szCs w:val="24"/>
          </w:rPr>
          <w:tab/>
        </w:r>
        <w:r w:rsidRPr="0016472B">
          <w:rPr>
            <w:rStyle w:val="af5"/>
            <w:rFonts w:hint="eastAsia"/>
            <w:noProof/>
          </w:rPr>
          <w:t>不良事件评估和随访的时限频率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03B36A5C" w14:textId="02B3B633"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6" w:history="1">
        <w:r w:rsidRPr="0016472B">
          <w:rPr>
            <w:rStyle w:val="af5"/>
            <w:rFonts w:hint="eastAsia"/>
            <w:noProof/>
          </w:rPr>
          <w:t>8.3.5</w:t>
        </w:r>
        <w:r>
          <w:rPr>
            <w:rFonts w:asciiTheme="minorHAnsi" w:eastAsiaTheme="minorEastAsia" w:hAnsiTheme="minorHAnsi" w:cstheme="minorBidi" w:hint="eastAsia"/>
            <w:iCs w:val="0"/>
            <w:noProof/>
            <w:sz w:val="22"/>
            <w:szCs w:val="24"/>
          </w:rPr>
          <w:tab/>
        </w:r>
        <w:r w:rsidRPr="0016472B">
          <w:rPr>
            <w:rStyle w:val="af5"/>
            <w:rFonts w:hint="eastAsia"/>
            <w:noProof/>
          </w:rPr>
          <w:t>不良事件的收集和记录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15040B57" w14:textId="0C40DE51"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7" w:history="1">
        <w:r w:rsidRPr="0016472B">
          <w:rPr>
            <w:rStyle w:val="af5"/>
            <w:rFonts w:hint="eastAsia"/>
            <w:noProof/>
          </w:rPr>
          <w:t>8.3.6</w:t>
        </w:r>
        <w:r>
          <w:rPr>
            <w:rFonts w:asciiTheme="minorHAnsi" w:eastAsiaTheme="minorEastAsia" w:hAnsiTheme="minorHAnsi" w:cstheme="minorBidi" w:hint="eastAsia"/>
            <w:iCs w:val="0"/>
            <w:noProof/>
            <w:sz w:val="22"/>
            <w:szCs w:val="24"/>
          </w:rPr>
          <w:tab/>
        </w:r>
        <w:r w:rsidRPr="0016472B">
          <w:rPr>
            <w:rStyle w:val="af5"/>
            <w:rFonts w:hint="eastAsia"/>
            <w:noProof/>
          </w:rPr>
          <w:t>不良事件的报告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733B9C2" w14:textId="4A76BCF0"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8" w:history="1">
        <w:r w:rsidRPr="0016472B">
          <w:rPr>
            <w:rStyle w:val="af5"/>
            <w:rFonts w:hint="eastAsia"/>
            <w:noProof/>
          </w:rPr>
          <w:t>8.3.7</w:t>
        </w:r>
        <w:r>
          <w:rPr>
            <w:rFonts w:asciiTheme="minorHAnsi" w:eastAsiaTheme="minorEastAsia" w:hAnsiTheme="minorHAnsi" w:cstheme="minorBidi" w:hint="eastAsia"/>
            <w:iCs w:val="0"/>
            <w:noProof/>
            <w:sz w:val="22"/>
            <w:szCs w:val="24"/>
          </w:rPr>
          <w:tab/>
        </w:r>
        <w:r w:rsidRPr="0016472B">
          <w:rPr>
            <w:rStyle w:val="af5"/>
            <w:rFonts w:hint="eastAsia"/>
            <w:noProof/>
          </w:rPr>
          <w:t>妊娠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66A274F" w14:textId="21E0642B"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399" w:history="1">
        <w:r w:rsidRPr="0016472B">
          <w:rPr>
            <w:rStyle w:val="af5"/>
            <w:rFonts w:hint="eastAsia"/>
            <w:noProof/>
          </w:rPr>
          <w:t>8.3.8</w:t>
        </w:r>
        <w:r>
          <w:rPr>
            <w:rFonts w:asciiTheme="minorHAnsi" w:eastAsiaTheme="minorEastAsia" w:hAnsiTheme="minorHAnsi" w:cstheme="minorBidi" w:hint="eastAsia"/>
            <w:iCs w:val="0"/>
            <w:noProof/>
            <w:sz w:val="22"/>
            <w:szCs w:val="24"/>
          </w:rPr>
          <w:tab/>
        </w:r>
        <w:r w:rsidRPr="0016472B">
          <w:rPr>
            <w:rStyle w:val="af5"/>
            <w:rFonts w:hint="eastAsia"/>
            <w:noProof/>
          </w:rPr>
          <w:t>药物过量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6172E7C0" w14:textId="2C902BB0" w:rsidR="00871C65" w:rsidRDefault="00871C65">
      <w:pPr>
        <w:pStyle w:val="TOC1"/>
        <w:tabs>
          <w:tab w:val="left" w:pos="482"/>
          <w:tab w:val="right" w:leader="dot" w:pos="9060"/>
        </w:tabs>
        <w:rPr>
          <w:rFonts w:asciiTheme="minorHAnsi" w:eastAsiaTheme="minorEastAsia" w:hAnsiTheme="minorHAnsi" w:cstheme="minorBidi" w:hint="eastAsia"/>
          <w:b w:val="0"/>
          <w:bCs w:val="0"/>
          <w:noProof/>
          <w:sz w:val="22"/>
          <w:szCs w:val="24"/>
        </w:rPr>
      </w:pPr>
      <w:hyperlink w:anchor="_Toc209605400" w:history="1">
        <w:r w:rsidRPr="0016472B">
          <w:rPr>
            <w:rStyle w:val="af5"/>
            <w:rFonts w:hint="eastAsia"/>
            <w:noProof/>
          </w:rPr>
          <w:t>9</w:t>
        </w:r>
        <w:r>
          <w:rPr>
            <w:rFonts w:asciiTheme="minorHAnsi" w:eastAsiaTheme="minorEastAsia" w:hAnsiTheme="minorHAnsi" w:cstheme="minorBidi" w:hint="eastAsia"/>
            <w:b w:val="0"/>
            <w:bCs w:val="0"/>
            <w:noProof/>
            <w:sz w:val="22"/>
            <w:szCs w:val="24"/>
          </w:rPr>
          <w:tab/>
        </w:r>
        <w:r w:rsidRPr="0016472B">
          <w:rPr>
            <w:rStyle w:val="af5"/>
            <w:rFonts w:hint="eastAsia"/>
            <w:noProof/>
          </w:rPr>
          <w:t>统计学考虑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03199E1" w14:textId="4B69CC21"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01" w:history="1">
        <w:r w:rsidRPr="0016472B">
          <w:rPr>
            <w:rStyle w:val="af5"/>
            <w:rFonts w:hint="eastAsia"/>
            <w:noProof/>
          </w:rPr>
          <w:t>9.1</w:t>
        </w:r>
        <w:r>
          <w:rPr>
            <w:rFonts w:asciiTheme="minorHAnsi" w:eastAsiaTheme="minorEastAsia" w:hAnsiTheme="minorHAnsi" w:cstheme="minorBidi" w:hint="eastAsia"/>
            <w:noProof/>
            <w:sz w:val="22"/>
            <w:szCs w:val="24"/>
          </w:rPr>
          <w:tab/>
        </w:r>
        <w:r w:rsidRPr="0016472B">
          <w:rPr>
            <w:rStyle w:val="af5"/>
            <w:rFonts w:hint="eastAsia"/>
            <w:noProof/>
          </w:rPr>
          <w:t>统计学假设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59E8FA25" w14:textId="1CD6C625"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02" w:history="1">
        <w:r w:rsidRPr="0016472B">
          <w:rPr>
            <w:rStyle w:val="af5"/>
            <w:rFonts w:hint="eastAsia"/>
            <w:noProof/>
          </w:rPr>
          <w:t>9.2</w:t>
        </w:r>
        <w:r>
          <w:rPr>
            <w:rFonts w:asciiTheme="minorHAnsi" w:eastAsiaTheme="minorEastAsia" w:hAnsiTheme="minorHAnsi" w:cstheme="minorBidi" w:hint="eastAsia"/>
            <w:noProof/>
            <w:sz w:val="22"/>
            <w:szCs w:val="24"/>
          </w:rPr>
          <w:tab/>
        </w:r>
        <w:r w:rsidRPr="0016472B">
          <w:rPr>
            <w:rStyle w:val="af5"/>
            <w:rFonts w:hint="eastAsia"/>
            <w:noProof/>
          </w:rPr>
          <w:t>样本量估算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59D13A20" w14:textId="15721DEF"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03" w:history="1">
        <w:r w:rsidRPr="0016472B">
          <w:rPr>
            <w:rStyle w:val="af5"/>
            <w:rFonts w:hint="eastAsia"/>
            <w:noProof/>
          </w:rPr>
          <w:t>9.3</w:t>
        </w:r>
        <w:r>
          <w:rPr>
            <w:rFonts w:asciiTheme="minorHAnsi" w:eastAsiaTheme="minorEastAsia" w:hAnsiTheme="minorHAnsi" w:cstheme="minorBidi" w:hint="eastAsia"/>
            <w:noProof/>
            <w:sz w:val="22"/>
            <w:szCs w:val="24"/>
          </w:rPr>
          <w:tab/>
        </w:r>
        <w:r w:rsidRPr="0016472B">
          <w:rPr>
            <w:rStyle w:val="af5"/>
            <w:rFonts w:hint="eastAsia"/>
            <w:noProof/>
          </w:rPr>
          <w:t>分析人群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AAFD1EA" w14:textId="68CACF36"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04" w:history="1">
        <w:r w:rsidRPr="0016472B">
          <w:rPr>
            <w:rStyle w:val="af5"/>
            <w:rFonts w:hint="eastAsia"/>
            <w:noProof/>
          </w:rPr>
          <w:t>9.4</w:t>
        </w:r>
        <w:r>
          <w:rPr>
            <w:rFonts w:asciiTheme="minorHAnsi" w:eastAsiaTheme="minorEastAsia" w:hAnsiTheme="minorHAnsi" w:cstheme="minorBidi" w:hint="eastAsia"/>
            <w:noProof/>
            <w:sz w:val="22"/>
            <w:szCs w:val="24"/>
          </w:rPr>
          <w:tab/>
        </w:r>
        <w:r w:rsidRPr="0016472B">
          <w:rPr>
            <w:rStyle w:val="af5"/>
            <w:rFonts w:hint="eastAsia"/>
            <w:noProof/>
          </w:rPr>
          <w:t>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614D440" w14:textId="034CCEA0"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05" w:history="1">
        <w:r w:rsidRPr="0016472B">
          <w:rPr>
            <w:rStyle w:val="af5"/>
            <w:rFonts w:hint="eastAsia"/>
            <w:noProof/>
          </w:rPr>
          <w:t>9.4.1</w:t>
        </w:r>
        <w:r>
          <w:rPr>
            <w:rFonts w:asciiTheme="minorHAnsi" w:eastAsiaTheme="minorEastAsia" w:hAnsiTheme="minorHAnsi" w:cstheme="minorBidi" w:hint="eastAsia"/>
            <w:iCs w:val="0"/>
            <w:noProof/>
            <w:sz w:val="22"/>
            <w:szCs w:val="24"/>
          </w:rPr>
          <w:tab/>
        </w:r>
        <w:r w:rsidRPr="0016472B">
          <w:rPr>
            <w:rStyle w:val="af5"/>
            <w:rFonts w:hint="eastAsia"/>
            <w:noProof/>
          </w:rPr>
          <w:t>一般方法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781F77B5" w14:textId="6540CB5C"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06" w:history="1">
        <w:r w:rsidRPr="0016472B">
          <w:rPr>
            <w:rStyle w:val="af5"/>
            <w:rFonts w:hint="eastAsia"/>
            <w:noProof/>
          </w:rPr>
          <w:t>9.4.2</w:t>
        </w:r>
        <w:r>
          <w:rPr>
            <w:rFonts w:asciiTheme="minorHAnsi" w:eastAsiaTheme="minorEastAsia" w:hAnsiTheme="minorHAnsi" w:cstheme="minorBidi" w:hint="eastAsia"/>
            <w:iCs w:val="0"/>
            <w:noProof/>
            <w:sz w:val="22"/>
            <w:szCs w:val="24"/>
          </w:rPr>
          <w:tab/>
        </w:r>
        <w:r w:rsidRPr="0016472B">
          <w:rPr>
            <w:rStyle w:val="af5"/>
            <w:rFonts w:hint="eastAsia"/>
            <w:noProof/>
          </w:rPr>
          <w:t>受试者分布及方案偏离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6A406080" w14:textId="377FDECA"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07" w:history="1">
        <w:r w:rsidRPr="0016472B">
          <w:rPr>
            <w:rStyle w:val="af5"/>
            <w:rFonts w:hint="eastAsia"/>
            <w:noProof/>
          </w:rPr>
          <w:t>9.4.3</w:t>
        </w:r>
        <w:r>
          <w:rPr>
            <w:rFonts w:asciiTheme="minorHAnsi" w:eastAsiaTheme="minorEastAsia" w:hAnsiTheme="minorHAnsi" w:cstheme="minorBidi" w:hint="eastAsia"/>
            <w:iCs w:val="0"/>
            <w:noProof/>
            <w:sz w:val="22"/>
            <w:szCs w:val="24"/>
          </w:rPr>
          <w:tab/>
        </w:r>
        <w:r w:rsidRPr="0016472B">
          <w:rPr>
            <w:rStyle w:val="af5"/>
            <w:rFonts w:hint="eastAsia"/>
            <w:noProof/>
          </w:rPr>
          <w:t>人口学与其他基线特征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2C2F12E" w14:textId="7D545C7D"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08" w:history="1">
        <w:r w:rsidRPr="0016472B">
          <w:rPr>
            <w:rStyle w:val="af5"/>
            <w:rFonts w:hint="eastAsia"/>
            <w:noProof/>
          </w:rPr>
          <w:t>9.4.4</w:t>
        </w:r>
        <w:r>
          <w:rPr>
            <w:rFonts w:asciiTheme="minorHAnsi" w:eastAsiaTheme="minorEastAsia" w:hAnsiTheme="minorHAnsi" w:cstheme="minorBidi" w:hint="eastAsia"/>
            <w:iCs w:val="0"/>
            <w:noProof/>
            <w:sz w:val="22"/>
            <w:szCs w:val="24"/>
          </w:rPr>
          <w:tab/>
        </w:r>
        <w:r w:rsidRPr="0016472B">
          <w:rPr>
            <w:rStyle w:val="af5"/>
            <w:rFonts w:hint="eastAsia"/>
            <w:noProof/>
          </w:rPr>
          <w:t>估计目标与伴发事件及处理策略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4BAB5404" w14:textId="7FBAB696"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09" w:history="1">
        <w:r w:rsidRPr="0016472B">
          <w:rPr>
            <w:rStyle w:val="af5"/>
            <w:rFonts w:hint="eastAsia"/>
            <w:noProof/>
          </w:rPr>
          <w:t>9.4.5</w:t>
        </w:r>
        <w:r>
          <w:rPr>
            <w:rFonts w:asciiTheme="minorHAnsi" w:eastAsiaTheme="minorEastAsia" w:hAnsiTheme="minorHAnsi" w:cstheme="minorBidi" w:hint="eastAsia"/>
            <w:iCs w:val="0"/>
            <w:noProof/>
            <w:sz w:val="22"/>
            <w:szCs w:val="24"/>
          </w:rPr>
          <w:tab/>
        </w:r>
        <w:r w:rsidRPr="0016472B">
          <w:rPr>
            <w:rStyle w:val="af5"/>
            <w:rFonts w:hint="eastAsia"/>
            <w:noProof/>
          </w:rPr>
          <w:t>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06C30349" w14:textId="2857083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0" w:history="1">
        <w:r w:rsidRPr="0016472B">
          <w:rPr>
            <w:rStyle w:val="af5"/>
            <w:rFonts w:hint="eastAsia"/>
            <w:noProof/>
          </w:rPr>
          <w:t>9.4.6</w:t>
        </w:r>
        <w:r>
          <w:rPr>
            <w:rFonts w:asciiTheme="minorHAnsi" w:eastAsiaTheme="minorEastAsia" w:hAnsiTheme="minorHAnsi" w:cstheme="minorBidi" w:hint="eastAsia"/>
            <w:iCs w:val="0"/>
            <w:noProof/>
            <w:sz w:val="22"/>
            <w:szCs w:val="24"/>
          </w:rPr>
          <w:tab/>
        </w:r>
        <w:r w:rsidRPr="0016472B">
          <w:rPr>
            <w:rStyle w:val="af5"/>
            <w:rFonts w:hint="eastAsia"/>
            <w:noProof/>
          </w:rPr>
          <w:t>安全性分析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0261B53B" w14:textId="1C966D2E"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1" w:history="1">
        <w:r w:rsidRPr="0016472B">
          <w:rPr>
            <w:rStyle w:val="af5"/>
            <w:rFonts w:hint="eastAsia"/>
            <w:noProof/>
          </w:rPr>
          <w:t>9.4.7</w:t>
        </w:r>
        <w:r>
          <w:rPr>
            <w:rFonts w:asciiTheme="minorHAnsi" w:eastAsiaTheme="minorEastAsia" w:hAnsiTheme="minorHAnsi" w:cstheme="minorBidi" w:hint="eastAsia"/>
            <w:iCs w:val="0"/>
            <w:noProof/>
            <w:sz w:val="22"/>
            <w:szCs w:val="24"/>
          </w:rPr>
          <w:tab/>
        </w:r>
        <w:r w:rsidRPr="0016472B">
          <w:rPr>
            <w:rStyle w:val="af5"/>
            <w:rFonts w:hint="eastAsia"/>
            <w:noProof/>
          </w:rPr>
          <w:t>药代动力学分析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79724443" w14:textId="30F18699"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2" w:history="1">
        <w:r w:rsidRPr="0016472B">
          <w:rPr>
            <w:rStyle w:val="af5"/>
            <w:rFonts w:hint="eastAsia"/>
            <w:noProof/>
          </w:rPr>
          <w:t>9.4.8</w:t>
        </w:r>
        <w:r>
          <w:rPr>
            <w:rFonts w:asciiTheme="minorHAnsi" w:eastAsiaTheme="minorEastAsia" w:hAnsiTheme="minorHAnsi" w:cstheme="minorBidi" w:hint="eastAsia"/>
            <w:iCs w:val="0"/>
            <w:noProof/>
            <w:sz w:val="22"/>
            <w:szCs w:val="24"/>
          </w:rPr>
          <w:tab/>
        </w:r>
        <w:r w:rsidRPr="0016472B">
          <w:rPr>
            <w:rStyle w:val="af5"/>
            <w:rFonts w:hint="eastAsia"/>
            <w:noProof/>
          </w:rPr>
          <w:t>药效动力学分析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2FB1C883" w14:textId="7B5F429F"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3" w:history="1">
        <w:r w:rsidRPr="0016472B">
          <w:rPr>
            <w:rStyle w:val="af5"/>
            <w:rFonts w:hint="eastAsia"/>
            <w:noProof/>
          </w:rPr>
          <w:t>9.4.9</w:t>
        </w:r>
        <w:r>
          <w:rPr>
            <w:rFonts w:asciiTheme="minorHAnsi" w:eastAsiaTheme="minorEastAsia" w:hAnsiTheme="minorHAnsi" w:cstheme="minorBidi" w:hint="eastAsia"/>
            <w:iCs w:val="0"/>
            <w:noProof/>
            <w:sz w:val="22"/>
            <w:szCs w:val="24"/>
          </w:rPr>
          <w:tab/>
        </w:r>
        <w:r w:rsidRPr="0016472B">
          <w:rPr>
            <w:rStyle w:val="af5"/>
            <w:rFonts w:hint="eastAsia"/>
            <w:noProof/>
          </w:rPr>
          <w:t>免疫原性分析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5266120B" w14:textId="5F5DA368"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4" w:history="1">
        <w:r w:rsidRPr="0016472B">
          <w:rPr>
            <w:rStyle w:val="af5"/>
            <w:rFonts w:hint="eastAsia"/>
            <w:noProof/>
          </w:rPr>
          <w:t>9.4.10</w:t>
        </w:r>
        <w:r>
          <w:rPr>
            <w:rFonts w:asciiTheme="minorHAnsi" w:eastAsiaTheme="minorEastAsia" w:hAnsiTheme="minorHAnsi" w:cstheme="minorBidi" w:hint="eastAsia"/>
            <w:iCs w:val="0"/>
            <w:noProof/>
            <w:sz w:val="22"/>
            <w:szCs w:val="24"/>
          </w:rPr>
          <w:tab/>
        </w:r>
        <w:r w:rsidRPr="0016472B">
          <w:rPr>
            <w:rStyle w:val="af5"/>
            <w:rFonts w:hint="eastAsia"/>
            <w:noProof/>
          </w:rPr>
          <w:t>阶段性分析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30CF22A3" w14:textId="50BCDAA9" w:rsidR="00871C65" w:rsidRDefault="00871C65">
      <w:pPr>
        <w:pStyle w:val="TOC1"/>
        <w:tabs>
          <w:tab w:val="left" w:pos="720"/>
          <w:tab w:val="right" w:leader="dot" w:pos="9060"/>
        </w:tabs>
        <w:rPr>
          <w:rFonts w:asciiTheme="minorHAnsi" w:eastAsiaTheme="minorEastAsia" w:hAnsiTheme="minorHAnsi" w:cstheme="minorBidi" w:hint="eastAsia"/>
          <w:b w:val="0"/>
          <w:bCs w:val="0"/>
          <w:noProof/>
          <w:sz w:val="22"/>
          <w:szCs w:val="24"/>
        </w:rPr>
      </w:pPr>
      <w:hyperlink w:anchor="_Toc209605415" w:history="1">
        <w:r w:rsidRPr="0016472B">
          <w:rPr>
            <w:rStyle w:val="af5"/>
            <w:rFonts w:hint="eastAsia"/>
            <w:noProof/>
          </w:rPr>
          <w:t>10</w:t>
        </w:r>
        <w:r>
          <w:rPr>
            <w:rFonts w:asciiTheme="minorHAnsi" w:eastAsiaTheme="minorEastAsia" w:hAnsiTheme="minorHAnsi" w:cstheme="minorBidi" w:hint="eastAsia"/>
            <w:b w:val="0"/>
            <w:bCs w:val="0"/>
            <w:noProof/>
            <w:sz w:val="22"/>
            <w:szCs w:val="24"/>
          </w:rPr>
          <w:tab/>
        </w:r>
        <w:r w:rsidRPr="0016472B">
          <w:rPr>
            <w:rStyle w:val="af5"/>
            <w:rFonts w:hint="eastAsia"/>
            <w:noProof/>
          </w:rPr>
          <w:t>支持文件和操作考虑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15709D9C" w14:textId="18E13DB9"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16" w:history="1">
        <w:r w:rsidRPr="0016472B">
          <w:rPr>
            <w:rStyle w:val="af5"/>
            <w:rFonts w:hint="eastAsia"/>
            <w:noProof/>
          </w:rPr>
          <w:t>10.1</w:t>
        </w:r>
        <w:r>
          <w:rPr>
            <w:rFonts w:asciiTheme="minorHAnsi" w:eastAsiaTheme="minorEastAsia" w:hAnsiTheme="minorHAnsi" w:cstheme="minorBidi" w:hint="eastAsia"/>
            <w:noProof/>
            <w:sz w:val="22"/>
            <w:szCs w:val="24"/>
          </w:rPr>
          <w:tab/>
        </w:r>
        <w:r w:rsidRPr="0016472B">
          <w:rPr>
            <w:rStyle w:val="af5"/>
            <w:rFonts w:hint="eastAsia"/>
            <w:noProof/>
          </w:rPr>
          <w:t>法规、伦理和试验监管考虑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1C5B2DB6" w14:textId="50AE9600"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7" w:history="1">
        <w:r w:rsidRPr="0016472B">
          <w:rPr>
            <w:rStyle w:val="af5"/>
            <w:rFonts w:hint="eastAsia"/>
            <w:noProof/>
          </w:rPr>
          <w:t>10.1.1</w:t>
        </w:r>
        <w:r>
          <w:rPr>
            <w:rFonts w:asciiTheme="minorHAnsi" w:eastAsiaTheme="minorEastAsia" w:hAnsiTheme="minorHAnsi" w:cstheme="minorBidi" w:hint="eastAsia"/>
            <w:iCs w:val="0"/>
            <w:noProof/>
            <w:sz w:val="22"/>
            <w:szCs w:val="24"/>
          </w:rPr>
          <w:tab/>
        </w:r>
        <w:r w:rsidRPr="0016472B">
          <w:rPr>
            <w:rStyle w:val="af5"/>
            <w:rFonts w:hint="eastAsia"/>
            <w:noProof/>
          </w:rPr>
          <w:t>知情同意过程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70F54FE5" w14:textId="01D0C2E6"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8" w:history="1">
        <w:r w:rsidRPr="0016472B">
          <w:rPr>
            <w:rStyle w:val="af5"/>
            <w:rFonts w:hint="eastAsia"/>
            <w:noProof/>
          </w:rPr>
          <w:t>10.1.2</w:t>
        </w:r>
        <w:r>
          <w:rPr>
            <w:rFonts w:asciiTheme="minorHAnsi" w:eastAsiaTheme="minorEastAsia" w:hAnsiTheme="minorHAnsi" w:cstheme="minorBidi" w:hint="eastAsia"/>
            <w:iCs w:val="0"/>
            <w:noProof/>
            <w:sz w:val="22"/>
            <w:szCs w:val="24"/>
          </w:rPr>
          <w:tab/>
        </w:r>
        <w:r w:rsidRPr="0016472B">
          <w:rPr>
            <w:rStyle w:val="af5"/>
            <w:rFonts w:hint="eastAsia"/>
            <w:noProof/>
          </w:rPr>
          <w:t>保密和隐私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0E06E78D" w14:textId="44CEFFED"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19" w:history="1">
        <w:r w:rsidRPr="0016472B">
          <w:rPr>
            <w:rStyle w:val="af5"/>
            <w:rFonts w:hint="eastAsia"/>
            <w:noProof/>
          </w:rPr>
          <w:t>10.1.3</w:t>
        </w:r>
        <w:r>
          <w:rPr>
            <w:rFonts w:asciiTheme="minorHAnsi" w:eastAsiaTheme="minorEastAsia" w:hAnsiTheme="minorHAnsi" w:cstheme="minorBidi" w:hint="eastAsia"/>
            <w:iCs w:val="0"/>
            <w:noProof/>
            <w:sz w:val="22"/>
            <w:szCs w:val="24"/>
          </w:rPr>
          <w:tab/>
        </w:r>
        <w:r w:rsidRPr="0016472B">
          <w:rPr>
            <w:rStyle w:val="af5"/>
            <w:rFonts w:hint="eastAsia"/>
            <w:noProof/>
          </w:rPr>
          <w:t>储备样本和数据的未来使用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39EDBA4E" w14:textId="44651CD5" w:rsidR="00871C65" w:rsidRDefault="00871C65">
      <w:pPr>
        <w:pStyle w:val="TOC3"/>
        <w:tabs>
          <w:tab w:val="left" w:pos="1440"/>
          <w:tab w:val="right" w:leader="dot" w:pos="9060"/>
        </w:tabs>
        <w:rPr>
          <w:rFonts w:asciiTheme="minorHAnsi" w:eastAsiaTheme="minorEastAsia" w:hAnsiTheme="minorHAnsi" w:cstheme="minorBidi" w:hint="eastAsia"/>
          <w:iCs w:val="0"/>
          <w:noProof/>
          <w:sz w:val="22"/>
          <w:szCs w:val="24"/>
        </w:rPr>
      </w:pPr>
      <w:hyperlink w:anchor="_Toc209605420" w:history="1">
        <w:r w:rsidRPr="0016472B">
          <w:rPr>
            <w:rStyle w:val="af5"/>
            <w:rFonts w:hint="eastAsia"/>
            <w:noProof/>
          </w:rPr>
          <w:t>10.1.4</w:t>
        </w:r>
        <w:r>
          <w:rPr>
            <w:rFonts w:asciiTheme="minorHAnsi" w:eastAsiaTheme="minorEastAsia" w:hAnsiTheme="minorHAnsi" w:cstheme="minorBidi" w:hint="eastAsia"/>
            <w:iCs w:val="0"/>
            <w:noProof/>
            <w:sz w:val="22"/>
            <w:szCs w:val="24"/>
          </w:rPr>
          <w:tab/>
        </w:r>
        <w:r w:rsidRPr="0016472B">
          <w:rPr>
            <w:rStyle w:val="af5"/>
            <w:rFonts w:hint="eastAsia"/>
            <w:noProof/>
          </w:rPr>
          <w:t>关键角色与研究管理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70111102" w14:textId="5CA2E325"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21" w:history="1">
        <w:r w:rsidRPr="0016472B">
          <w:rPr>
            <w:rStyle w:val="af5"/>
            <w:rFonts w:hint="eastAsia"/>
            <w:noProof/>
          </w:rPr>
          <w:t>10.2</w:t>
        </w:r>
        <w:r>
          <w:rPr>
            <w:rFonts w:asciiTheme="minorHAnsi" w:eastAsiaTheme="minorEastAsia" w:hAnsiTheme="minorHAnsi" w:cstheme="minorBidi" w:hint="eastAsia"/>
            <w:noProof/>
            <w:sz w:val="22"/>
            <w:szCs w:val="24"/>
          </w:rPr>
          <w:tab/>
        </w:r>
        <w:r w:rsidRPr="0016472B">
          <w:rPr>
            <w:rStyle w:val="af5"/>
            <w:rFonts w:hint="eastAsia"/>
            <w:noProof/>
          </w:rPr>
          <w:t>临床试验监查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59C66F4A" w14:textId="06CF415E"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22" w:history="1">
        <w:r w:rsidRPr="0016472B">
          <w:rPr>
            <w:rStyle w:val="af5"/>
            <w:rFonts w:hint="eastAsia"/>
            <w:noProof/>
          </w:rPr>
          <w:t>10.3</w:t>
        </w:r>
        <w:r>
          <w:rPr>
            <w:rFonts w:asciiTheme="minorHAnsi" w:eastAsiaTheme="minorEastAsia" w:hAnsiTheme="minorHAnsi" w:cstheme="minorBidi" w:hint="eastAsia"/>
            <w:noProof/>
            <w:sz w:val="22"/>
            <w:szCs w:val="24"/>
          </w:rPr>
          <w:tab/>
        </w:r>
        <w:r w:rsidRPr="0016472B">
          <w:rPr>
            <w:rStyle w:val="af5"/>
            <w:rFonts w:hint="eastAsia"/>
            <w:noProof/>
          </w:rPr>
          <w:t>质量保证与质量控制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2CA84393" w14:textId="46397325"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23" w:history="1">
        <w:r w:rsidRPr="0016472B">
          <w:rPr>
            <w:rStyle w:val="af5"/>
            <w:rFonts w:hint="eastAsia"/>
            <w:noProof/>
          </w:rPr>
          <w:t>10.4</w:t>
        </w:r>
        <w:r>
          <w:rPr>
            <w:rFonts w:asciiTheme="minorHAnsi" w:eastAsiaTheme="minorEastAsia" w:hAnsiTheme="minorHAnsi" w:cstheme="minorBidi" w:hint="eastAsia"/>
            <w:noProof/>
            <w:sz w:val="22"/>
            <w:szCs w:val="24"/>
          </w:rPr>
          <w:tab/>
        </w:r>
        <w:r w:rsidRPr="0016472B">
          <w:rPr>
            <w:rStyle w:val="af5"/>
            <w:rFonts w:hint="eastAsia"/>
            <w:noProof/>
          </w:rPr>
          <w:t>数据处理与记录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4E352223" w14:textId="0605D4FD"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24" w:history="1">
        <w:r w:rsidRPr="0016472B">
          <w:rPr>
            <w:rStyle w:val="af5"/>
            <w:rFonts w:hint="eastAsia"/>
            <w:noProof/>
          </w:rPr>
          <w:t>10.5</w:t>
        </w:r>
        <w:r>
          <w:rPr>
            <w:rFonts w:asciiTheme="minorHAnsi" w:eastAsiaTheme="minorEastAsia" w:hAnsiTheme="minorHAnsi" w:cstheme="minorBidi" w:hint="eastAsia"/>
            <w:noProof/>
            <w:sz w:val="22"/>
            <w:szCs w:val="24"/>
          </w:rPr>
          <w:tab/>
        </w:r>
        <w:r w:rsidRPr="0016472B">
          <w:rPr>
            <w:rStyle w:val="af5"/>
            <w:rFonts w:hint="eastAsia"/>
            <w:noProof/>
          </w:rPr>
          <w:t>方案偏离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676B7A58" w14:textId="31BC3D78"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25" w:history="1">
        <w:r w:rsidRPr="0016472B">
          <w:rPr>
            <w:rStyle w:val="af5"/>
            <w:rFonts w:hint="eastAsia"/>
            <w:noProof/>
          </w:rPr>
          <w:t>10.6</w:t>
        </w:r>
        <w:r>
          <w:rPr>
            <w:rFonts w:asciiTheme="minorHAnsi" w:eastAsiaTheme="minorEastAsia" w:hAnsiTheme="minorHAnsi" w:cstheme="minorBidi" w:hint="eastAsia"/>
            <w:noProof/>
            <w:sz w:val="22"/>
            <w:szCs w:val="24"/>
          </w:rPr>
          <w:tab/>
        </w:r>
        <w:r w:rsidRPr="0016472B">
          <w:rPr>
            <w:rStyle w:val="af5"/>
            <w:rFonts w:hint="eastAsia"/>
            <w:noProof/>
          </w:rPr>
          <w:t>试验发表和数据共享政策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214175CF" w14:textId="0F8A939B" w:rsidR="00871C65" w:rsidRDefault="00871C65">
      <w:pPr>
        <w:pStyle w:val="TOC2"/>
        <w:tabs>
          <w:tab w:val="left" w:pos="960"/>
          <w:tab w:val="right" w:leader="dot" w:pos="9060"/>
        </w:tabs>
        <w:rPr>
          <w:rFonts w:asciiTheme="minorHAnsi" w:eastAsiaTheme="minorEastAsia" w:hAnsiTheme="minorHAnsi" w:cstheme="minorBidi" w:hint="eastAsia"/>
          <w:noProof/>
          <w:sz w:val="22"/>
          <w:szCs w:val="24"/>
        </w:rPr>
      </w:pPr>
      <w:hyperlink w:anchor="_Toc209605426" w:history="1">
        <w:r w:rsidRPr="0016472B">
          <w:rPr>
            <w:rStyle w:val="af5"/>
            <w:rFonts w:hint="eastAsia"/>
            <w:noProof/>
          </w:rPr>
          <w:t>10.7</w:t>
        </w:r>
        <w:r>
          <w:rPr>
            <w:rFonts w:asciiTheme="minorHAnsi" w:eastAsiaTheme="minorEastAsia" w:hAnsiTheme="minorHAnsi" w:cstheme="minorBidi" w:hint="eastAsia"/>
            <w:noProof/>
            <w:sz w:val="22"/>
            <w:szCs w:val="24"/>
          </w:rPr>
          <w:tab/>
        </w:r>
        <w:r w:rsidRPr="0016472B">
          <w:rPr>
            <w:rStyle w:val="af5"/>
            <w:rFonts w:hint="eastAsia"/>
            <w:noProof/>
          </w:rPr>
          <w:t>利益冲突政策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675158FE" w14:textId="7D35E39E" w:rsidR="00871C65" w:rsidRDefault="00871C65">
      <w:pPr>
        <w:pStyle w:val="TOC1"/>
        <w:tabs>
          <w:tab w:val="left" w:pos="720"/>
          <w:tab w:val="right" w:leader="dot" w:pos="9060"/>
        </w:tabs>
        <w:rPr>
          <w:rFonts w:asciiTheme="minorHAnsi" w:eastAsiaTheme="minorEastAsia" w:hAnsiTheme="minorHAnsi" w:cstheme="minorBidi" w:hint="eastAsia"/>
          <w:b w:val="0"/>
          <w:bCs w:val="0"/>
          <w:noProof/>
          <w:sz w:val="22"/>
          <w:szCs w:val="24"/>
        </w:rPr>
      </w:pPr>
      <w:hyperlink w:anchor="_Toc209605427" w:history="1">
        <w:r w:rsidRPr="0016472B">
          <w:rPr>
            <w:rStyle w:val="af5"/>
            <w:rFonts w:hint="eastAsia"/>
            <w:noProof/>
          </w:rPr>
          <w:t>11</w:t>
        </w:r>
        <w:r>
          <w:rPr>
            <w:rFonts w:asciiTheme="minorHAnsi" w:eastAsiaTheme="minorEastAsia" w:hAnsiTheme="minorHAnsi" w:cstheme="minorBidi" w:hint="eastAsia"/>
            <w:b w:val="0"/>
            <w:bCs w:val="0"/>
            <w:noProof/>
            <w:sz w:val="22"/>
            <w:szCs w:val="24"/>
          </w:rPr>
          <w:tab/>
        </w:r>
        <w:r w:rsidRPr="0016472B">
          <w:rPr>
            <w:rStyle w:val="af5"/>
            <w:rFonts w:hint="eastAsia"/>
            <w:noProof/>
          </w:rPr>
          <w:t>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36CFFD76" w14:textId="5CF1465D" w:rsidR="00871C65" w:rsidRDefault="00871C65">
      <w:pPr>
        <w:pStyle w:val="TOC1"/>
        <w:tabs>
          <w:tab w:val="left" w:pos="720"/>
          <w:tab w:val="right" w:leader="dot" w:pos="9060"/>
        </w:tabs>
        <w:rPr>
          <w:rFonts w:asciiTheme="minorHAnsi" w:eastAsiaTheme="minorEastAsia" w:hAnsiTheme="minorHAnsi" w:cstheme="minorBidi" w:hint="eastAsia"/>
          <w:b w:val="0"/>
          <w:bCs w:val="0"/>
          <w:noProof/>
          <w:sz w:val="22"/>
          <w:szCs w:val="24"/>
        </w:rPr>
      </w:pPr>
      <w:hyperlink w:anchor="_Toc209605428" w:history="1">
        <w:r w:rsidRPr="0016472B">
          <w:rPr>
            <w:rStyle w:val="af5"/>
            <w:rFonts w:hint="eastAsia"/>
            <w:noProof/>
          </w:rPr>
          <w:t>12</w:t>
        </w:r>
        <w:r>
          <w:rPr>
            <w:rFonts w:asciiTheme="minorHAnsi" w:eastAsiaTheme="minorEastAsia" w:hAnsiTheme="minorHAnsi" w:cstheme="minorBidi" w:hint="eastAsia"/>
            <w:b w:val="0"/>
            <w:bCs w:val="0"/>
            <w:noProof/>
            <w:sz w:val="22"/>
            <w:szCs w:val="24"/>
          </w:rPr>
          <w:tab/>
        </w:r>
        <w:r w:rsidRPr="0016472B">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643B7500" w14:textId="45D5F8A1" w:rsidR="00871C65" w:rsidRDefault="00871C65">
      <w:pPr>
        <w:pStyle w:val="TOC1"/>
        <w:tabs>
          <w:tab w:val="left" w:pos="720"/>
          <w:tab w:val="right" w:leader="dot" w:pos="9060"/>
        </w:tabs>
        <w:rPr>
          <w:rFonts w:asciiTheme="minorHAnsi" w:eastAsiaTheme="minorEastAsia" w:hAnsiTheme="minorHAnsi" w:cstheme="minorBidi" w:hint="eastAsia"/>
          <w:b w:val="0"/>
          <w:bCs w:val="0"/>
          <w:noProof/>
          <w:sz w:val="22"/>
          <w:szCs w:val="24"/>
        </w:rPr>
      </w:pPr>
      <w:hyperlink w:anchor="_Toc209605429" w:history="1">
        <w:r w:rsidRPr="0016472B">
          <w:rPr>
            <w:rStyle w:val="af5"/>
            <w:rFonts w:hint="eastAsia"/>
            <w:noProof/>
          </w:rPr>
          <w:t>13</w:t>
        </w:r>
        <w:r>
          <w:rPr>
            <w:rFonts w:asciiTheme="minorHAnsi" w:eastAsiaTheme="minorEastAsia" w:hAnsiTheme="minorHAnsi" w:cstheme="minorBidi" w:hint="eastAsia"/>
            <w:b w:val="0"/>
            <w:bCs w:val="0"/>
            <w:noProof/>
            <w:sz w:val="22"/>
            <w:szCs w:val="24"/>
          </w:rPr>
          <w:tab/>
        </w:r>
        <w:r w:rsidRPr="0016472B">
          <w:rPr>
            <w:rStyle w:val="af5"/>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580478BC" w14:textId="47A82A1D"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0" w:history="1">
        <w:r w:rsidRPr="0016472B">
          <w:rPr>
            <w:rStyle w:val="af5"/>
            <w:rFonts w:hint="eastAsia"/>
            <w:noProof/>
          </w:rPr>
          <w:t>附录</w:t>
        </w:r>
        <w:r w:rsidRPr="0016472B">
          <w:rPr>
            <w:rStyle w:val="af5"/>
            <w:rFonts w:hint="eastAsia"/>
            <w:noProof/>
          </w:rPr>
          <w:t xml:space="preserve">1 </w:t>
        </w:r>
        <w:r w:rsidRPr="0016472B">
          <w:rPr>
            <w:rStyle w:val="af5"/>
            <w:rFonts w:hint="eastAsia"/>
            <w:noProof/>
          </w:rPr>
          <w:t>过敏性休克处理参考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3E98A82D" w14:textId="3D0541BB"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1" w:history="1">
        <w:r w:rsidRPr="0016472B">
          <w:rPr>
            <w:rStyle w:val="af5"/>
            <w:rFonts w:hint="eastAsia"/>
            <w:noProof/>
          </w:rPr>
          <w:t>附录</w:t>
        </w:r>
        <w:r w:rsidRPr="0016472B">
          <w:rPr>
            <w:rStyle w:val="af5"/>
            <w:rFonts w:hint="eastAsia"/>
            <w:noProof/>
          </w:rPr>
          <w:t xml:space="preserve">2 </w:t>
        </w:r>
        <w:r w:rsidRPr="0016472B">
          <w:rPr>
            <w:rStyle w:val="af5"/>
            <w:rFonts w:hint="eastAsia"/>
            <w:noProof/>
            <w:lang w:val="zh-TW"/>
          </w:rPr>
          <w:t>避孕措施、育龄女性的定义和避孕要求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0178A510" w14:textId="51044314"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2" w:history="1">
        <w:r w:rsidRPr="0016472B">
          <w:rPr>
            <w:rStyle w:val="af5"/>
            <w:rFonts w:hint="eastAsia"/>
            <w:noProof/>
            <w:lang w:eastAsia="zh-TW"/>
          </w:rPr>
          <w:t>附录</w:t>
        </w:r>
        <w:r w:rsidRPr="0016472B">
          <w:rPr>
            <w:rStyle w:val="af5"/>
            <w:rFonts w:hint="eastAsia"/>
            <w:noProof/>
            <w:lang w:eastAsia="zh-TW"/>
          </w:rPr>
          <w:t>3 QTc</w:t>
        </w:r>
        <w:r w:rsidRPr="0016472B">
          <w:rPr>
            <w:rStyle w:val="af5"/>
            <w:rFonts w:hint="eastAsia"/>
            <w:noProof/>
            <w:lang w:eastAsia="zh-TW"/>
          </w:rPr>
          <w:t>计算公式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C60FAB5" w14:textId="09B5A387"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3" w:history="1">
        <w:r w:rsidRPr="0016472B">
          <w:rPr>
            <w:rStyle w:val="af5"/>
            <w:rFonts w:hint="eastAsia"/>
            <w:noProof/>
            <w:lang w:eastAsia="zh-TW"/>
          </w:rPr>
          <w:t>附录</w:t>
        </w:r>
        <w:r w:rsidRPr="0016472B">
          <w:rPr>
            <w:rStyle w:val="af5"/>
            <w:rFonts w:hint="eastAsia"/>
            <w:noProof/>
            <w:lang w:eastAsia="zh-TW"/>
          </w:rPr>
          <w:t xml:space="preserve">4 </w:t>
        </w:r>
        <w:r w:rsidRPr="0016472B">
          <w:rPr>
            <w:rStyle w:val="af5"/>
            <w:rFonts w:hint="eastAsia"/>
            <w:noProof/>
            <w:lang w:eastAsia="zh-TW"/>
          </w:rPr>
          <w:t>瞬时鼻部症状总评分（</w:t>
        </w:r>
        <w:r w:rsidRPr="0016472B">
          <w:rPr>
            <w:rStyle w:val="af5"/>
            <w:rFonts w:hint="eastAsia"/>
            <w:noProof/>
            <w:lang w:eastAsia="zh-TW"/>
          </w:rPr>
          <w:t>iTNSS</w:t>
        </w:r>
        <w:r w:rsidRPr="0016472B">
          <w:rPr>
            <w:rStyle w:val="af5"/>
            <w:rFonts w:hint="eastAsia"/>
            <w:noProof/>
            <w:lang w:eastAsia="zh-TW"/>
          </w:rPr>
          <w:t>）样表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F7EA574" w14:textId="2DBE63BE"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4" w:history="1">
        <w:r w:rsidRPr="0016472B">
          <w:rPr>
            <w:rStyle w:val="af5"/>
            <w:rFonts w:hint="eastAsia"/>
            <w:noProof/>
          </w:rPr>
          <w:t>附录</w:t>
        </w:r>
        <w:r w:rsidRPr="0016472B">
          <w:rPr>
            <w:rStyle w:val="af5"/>
            <w:rFonts w:hint="eastAsia"/>
            <w:noProof/>
          </w:rPr>
          <w:t xml:space="preserve">5 </w:t>
        </w:r>
        <w:r w:rsidRPr="0016472B">
          <w:rPr>
            <w:rStyle w:val="af5"/>
            <w:rFonts w:hint="eastAsia"/>
            <w:noProof/>
          </w:rPr>
          <w:t>反射性鼻部症状总评分（</w:t>
        </w:r>
        <w:r w:rsidRPr="0016472B">
          <w:rPr>
            <w:rStyle w:val="af5"/>
            <w:rFonts w:hint="eastAsia"/>
            <w:noProof/>
          </w:rPr>
          <w:t>rTNSS</w:t>
        </w:r>
        <w:r w:rsidRPr="0016472B">
          <w:rPr>
            <w:rStyle w:val="af5"/>
            <w:rFonts w:hint="eastAsia"/>
            <w:noProof/>
          </w:rPr>
          <w:t>）样表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389E4538" w14:textId="6F6E71CB"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5" w:history="1">
        <w:r w:rsidRPr="0016472B">
          <w:rPr>
            <w:rStyle w:val="af5"/>
            <w:rFonts w:hint="eastAsia"/>
            <w:noProof/>
          </w:rPr>
          <w:t>附录</w:t>
        </w:r>
        <w:r w:rsidRPr="0016472B">
          <w:rPr>
            <w:rStyle w:val="af5"/>
            <w:rFonts w:hint="eastAsia"/>
            <w:noProof/>
          </w:rPr>
          <w:t xml:space="preserve">6 </w:t>
        </w:r>
        <w:r w:rsidRPr="0016472B">
          <w:rPr>
            <w:rStyle w:val="af5"/>
            <w:rFonts w:hint="eastAsia"/>
            <w:noProof/>
          </w:rPr>
          <w:t>瞬时眼部症状总评分（</w:t>
        </w:r>
        <w:r w:rsidRPr="0016472B">
          <w:rPr>
            <w:rStyle w:val="af5"/>
            <w:rFonts w:hint="eastAsia"/>
            <w:noProof/>
          </w:rPr>
          <w:t>iTOSS</w:t>
        </w:r>
        <w:r w:rsidRPr="0016472B">
          <w:rPr>
            <w:rStyle w:val="af5"/>
            <w:rFonts w:hint="eastAsia"/>
            <w:noProof/>
          </w:rPr>
          <w:t>）样表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AD25122" w14:textId="41AC57A5"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6" w:history="1">
        <w:r w:rsidRPr="0016472B">
          <w:rPr>
            <w:rStyle w:val="af5"/>
            <w:rFonts w:hint="eastAsia"/>
            <w:noProof/>
          </w:rPr>
          <w:t>附录</w:t>
        </w:r>
        <w:r w:rsidRPr="0016472B">
          <w:rPr>
            <w:rStyle w:val="af5"/>
            <w:rFonts w:hint="eastAsia"/>
            <w:noProof/>
          </w:rPr>
          <w:t xml:space="preserve">7 </w:t>
        </w:r>
        <w:r w:rsidRPr="0016472B">
          <w:rPr>
            <w:rStyle w:val="af5"/>
            <w:rFonts w:hint="eastAsia"/>
            <w:noProof/>
          </w:rPr>
          <w:t>反射性眼部症状总评分（</w:t>
        </w:r>
        <w:r w:rsidRPr="0016472B">
          <w:rPr>
            <w:rStyle w:val="af5"/>
            <w:rFonts w:hint="eastAsia"/>
            <w:noProof/>
          </w:rPr>
          <w:t>rTOSS</w:t>
        </w:r>
        <w:r w:rsidRPr="0016472B">
          <w:rPr>
            <w:rStyle w:val="af5"/>
            <w:rFonts w:hint="eastAsia"/>
            <w:noProof/>
          </w:rPr>
          <w:t>）样表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617F4C62" w14:textId="4236F46E"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7" w:history="1">
        <w:r w:rsidRPr="0016472B">
          <w:rPr>
            <w:rStyle w:val="af5"/>
            <w:rFonts w:cs="Times New Roman" w:hint="eastAsia"/>
            <w:noProof/>
          </w:rPr>
          <w:t>附录</w:t>
        </w:r>
        <w:r w:rsidRPr="0016472B">
          <w:rPr>
            <w:rStyle w:val="af5"/>
            <w:rFonts w:cs="Times New Roman" w:hint="eastAsia"/>
            <w:noProof/>
          </w:rPr>
          <w:t xml:space="preserve">8 </w:t>
        </w:r>
        <w:r w:rsidRPr="0016472B">
          <w:rPr>
            <w:rStyle w:val="af5"/>
            <w:rFonts w:cs="Times New Roman" w:hint="eastAsia"/>
            <w:noProof/>
          </w:rPr>
          <w:t>一般活动的鼻结膜炎生命质量调查问卷</w:t>
        </w:r>
        <w:r w:rsidRPr="0016472B">
          <w:rPr>
            <w:rStyle w:val="af5"/>
            <w:rFonts w:cs="Times New Roman" w:hint="eastAsia"/>
            <w:noProof/>
          </w:rPr>
          <w:t>[RQLQ</w:t>
        </w:r>
        <w:r w:rsidRPr="0016472B">
          <w:rPr>
            <w:rStyle w:val="af5"/>
            <w:rFonts w:cs="Times New Roman" w:hint="eastAsia"/>
            <w:noProof/>
          </w:rPr>
          <w:t>（</w:t>
        </w:r>
        <w:r w:rsidRPr="0016472B">
          <w:rPr>
            <w:rStyle w:val="af5"/>
            <w:rFonts w:cs="Times New Roman" w:hint="eastAsia"/>
            <w:noProof/>
          </w:rPr>
          <w:t>s</w:t>
        </w:r>
        <w:r w:rsidRPr="0016472B">
          <w:rPr>
            <w:rStyle w:val="af5"/>
            <w:rFonts w:cs="Times New Roman" w:hint="eastAsia"/>
            <w:noProof/>
          </w:rPr>
          <w:t>）</w:t>
        </w:r>
        <w:r w:rsidRPr="0016472B">
          <w:rPr>
            <w:rStyle w:val="af5"/>
            <w:rFonts w:cs="Times New Roman" w:hint="eastAsia"/>
            <w:noProof/>
          </w:rPr>
          <w:t>]</w:t>
        </w:r>
        <w:r w:rsidRPr="0016472B">
          <w:rPr>
            <w:rStyle w:val="af5"/>
            <w:rFonts w:cs="Times New Roman" w:hint="eastAsia"/>
            <w:noProof/>
          </w:rPr>
          <w:t>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6BA22CEE" w14:textId="6B563829" w:rsidR="00871C65" w:rsidRDefault="00871C65">
      <w:pPr>
        <w:pStyle w:val="TOC2"/>
        <w:tabs>
          <w:tab w:val="right" w:leader="dot" w:pos="9060"/>
        </w:tabs>
        <w:rPr>
          <w:rFonts w:asciiTheme="minorHAnsi" w:eastAsiaTheme="minorEastAsia" w:hAnsiTheme="minorHAnsi" w:cstheme="minorBidi" w:hint="eastAsia"/>
          <w:noProof/>
          <w:sz w:val="22"/>
          <w:szCs w:val="24"/>
        </w:rPr>
      </w:pPr>
      <w:hyperlink w:anchor="_Toc209605438" w:history="1">
        <w:r w:rsidRPr="0016472B">
          <w:rPr>
            <w:rStyle w:val="af5"/>
            <w:rFonts w:hint="eastAsia"/>
            <w:noProof/>
          </w:rPr>
          <w:t>附录</w:t>
        </w:r>
        <w:r w:rsidRPr="0016472B">
          <w:rPr>
            <w:rStyle w:val="af5"/>
            <w:rFonts w:hint="eastAsia"/>
            <w:noProof/>
          </w:rPr>
          <w:t>9</w:t>
        </w:r>
        <w:r w:rsidRPr="0016472B">
          <w:rPr>
            <w:rStyle w:val="af5"/>
            <w:rFonts w:hint="eastAsia"/>
            <w:noProof/>
          </w:rPr>
          <w:t>成人和青少年（</w:t>
        </w:r>
        <w:r w:rsidRPr="0016472B">
          <w:rPr>
            <w:rStyle w:val="af5"/>
            <w:rFonts w:hint="eastAsia"/>
            <w:noProof/>
          </w:rPr>
          <w:t>12</w:t>
        </w:r>
        <w:r w:rsidRPr="0016472B">
          <w:rPr>
            <w:rStyle w:val="af5"/>
            <w:rFonts w:hint="eastAsia"/>
            <w:noProof/>
          </w:rPr>
          <w:t>岁及以上）临床上常用的</w:t>
        </w:r>
        <w:r w:rsidRPr="0016472B">
          <w:rPr>
            <w:rStyle w:val="af5"/>
            <w:rFonts w:hint="eastAsia"/>
            <w:noProof/>
          </w:rPr>
          <w:t>ICS</w:t>
        </w:r>
        <w:r w:rsidRPr="0016472B">
          <w:rPr>
            <w:rStyle w:val="af5"/>
            <w:rFonts w:hint="eastAsia"/>
            <w:noProof/>
          </w:rPr>
          <w:t>每日低、中、高剂量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_Toc209605438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2EE42483" w14:textId="77777777" w:rsidR="00A81D6A" w:rsidRDefault="00000000">
      <w:pPr>
        <w:ind w:firstLineChars="0" w:firstLine="0"/>
        <w:rPr>
          <w:rFonts w:cs="Times New Roman"/>
          <w:b/>
          <w:bCs/>
        </w:rPr>
      </w:pPr>
      <w:r>
        <w:rPr>
          <w:rFonts w:cs="Times New Roman"/>
          <w:bCs/>
        </w:rPr>
        <w:fldChar w:fldCharType="end"/>
      </w:r>
    </w:p>
    <w:p w14:paraId="01597522" w14:textId="77777777" w:rsidR="00A81D6A" w:rsidRDefault="00000000">
      <w:pPr>
        <w:ind w:firstLineChars="0" w:firstLine="0"/>
        <w:jc w:val="center"/>
        <w:rPr>
          <w:rFonts w:cs="Times New Roman"/>
          <w:b/>
          <w:bCs/>
        </w:rPr>
      </w:pPr>
      <w:r>
        <w:rPr>
          <w:rFonts w:cs="Times New Roman" w:hint="eastAsia"/>
          <w:b/>
          <w:bCs/>
        </w:rPr>
        <w:t>表目录</w:t>
      </w:r>
    </w:p>
    <w:p w14:paraId="5FEF5BA9" w14:textId="3E70BAFA" w:rsidR="00A81D6A" w:rsidRDefault="00000000">
      <w:pPr>
        <w:pStyle w:val="af0"/>
        <w:tabs>
          <w:tab w:val="right" w:leader="dot" w:pos="9060"/>
        </w:tabs>
        <w:rPr>
          <w:rFonts w:asciiTheme="minorHAnsi" w:eastAsiaTheme="minorEastAsia" w:hAnsiTheme="minorHAnsi" w:cstheme="minorBidi" w:hint="eastAsia"/>
          <w:noProof/>
          <w:sz w:val="21"/>
        </w:rPr>
      </w:pPr>
      <w:r>
        <w:rPr>
          <w:rFonts w:cs="Times New Roman"/>
          <w:b/>
          <w:bCs/>
        </w:rPr>
        <w:fldChar w:fldCharType="begin"/>
      </w:r>
      <w:r>
        <w:rPr>
          <w:rFonts w:cs="Times New Roman"/>
          <w:b/>
          <w:bCs/>
        </w:rPr>
        <w:instrText xml:space="preserve"> </w:instrText>
      </w:r>
      <w:r>
        <w:rPr>
          <w:rFonts w:cs="Times New Roman" w:hint="eastAsia"/>
          <w:b/>
          <w:bCs/>
        </w:rPr>
        <w:instrText>TOC \h \z \c "</w:instrText>
      </w:r>
      <w:r>
        <w:rPr>
          <w:rFonts w:cs="Times New Roman" w:hint="eastAsia"/>
          <w:b/>
          <w:bCs/>
        </w:rPr>
        <w:instrText>表</w:instrText>
      </w:r>
      <w:r>
        <w:rPr>
          <w:rFonts w:cs="Times New Roman" w:hint="eastAsia"/>
          <w:b/>
          <w:bCs/>
        </w:rPr>
        <w:instrText>"</w:instrText>
      </w:r>
      <w:r>
        <w:rPr>
          <w:rFonts w:cs="Times New Roman"/>
          <w:b/>
          <w:bCs/>
        </w:rPr>
        <w:instrText xml:space="preserve"> </w:instrText>
      </w:r>
      <w:r>
        <w:rPr>
          <w:rFonts w:cs="Times New Roman"/>
          <w:b/>
          <w:bCs/>
        </w:rPr>
        <w:fldChar w:fldCharType="separate"/>
      </w:r>
      <w:hyperlink w:anchor="_Toc181633621" w:history="1">
        <w:r w:rsidR="00A81D6A">
          <w:rPr>
            <w:rStyle w:val="af5"/>
            <w:noProof/>
          </w:rPr>
          <w:t>表</w:t>
        </w:r>
        <w:r w:rsidR="00A81D6A">
          <w:rPr>
            <w:rStyle w:val="af5"/>
            <w:noProof/>
          </w:rPr>
          <w:t xml:space="preserve"> 6</w:t>
        </w:r>
        <w:r w:rsidR="00A81D6A">
          <w:rPr>
            <w:rStyle w:val="af5"/>
            <w:noProof/>
          </w:rPr>
          <w:noBreakHyphen/>
          <w:t xml:space="preserve">1 </w:t>
        </w:r>
        <w:r w:rsidR="00A81D6A">
          <w:rPr>
            <w:rStyle w:val="af5"/>
            <w:noProof/>
          </w:rPr>
          <w:t>试验药物和对照药品信息</w:t>
        </w:r>
        <w:r w:rsidR="00A81D6A">
          <w:rPr>
            <w:noProof/>
          </w:rPr>
          <w:tab/>
        </w:r>
        <w:r w:rsidR="00A81D6A">
          <w:rPr>
            <w:noProof/>
          </w:rPr>
          <w:fldChar w:fldCharType="begin"/>
        </w:r>
        <w:r w:rsidR="00A81D6A">
          <w:rPr>
            <w:noProof/>
          </w:rPr>
          <w:instrText xml:space="preserve"> PAGEREF _Toc181633621 \h </w:instrText>
        </w:r>
        <w:r w:rsidR="00A81D6A">
          <w:rPr>
            <w:noProof/>
          </w:rPr>
        </w:r>
        <w:r w:rsidR="00A81D6A">
          <w:rPr>
            <w:noProof/>
          </w:rPr>
          <w:fldChar w:fldCharType="separate"/>
        </w:r>
        <w:r w:rsidR="00871C65">
          <w:rPr>
            <w:noProof/>
          </w:rPr>
          <w:t>61</w:t>
        </w:r>
        <w:r w:rsidR="00A81D6A">
          <w:rPr>
            <w:noProof/>
          </w:rPr>
          <w:fldChar w:fldCharType="end"/>
        </w:r>
      </w:hyperlink>
    </w:p>
    <w:p w14:paraId="7C9C5914" w14:textId="05C1CCA2" w:rsidR="00A81D6A" w:rsidRDefault="00A81D6A">
      <w:pPr>
        <w:pStyle w:val="af0"/>
        <w:tabs>
          <w:tab w:val="right" w:leader="dot" w:pos="9060"/>
        </w:tabs>
        <w:rPr>
          <w:rFonts w:asciiTheme="minorHAnsi" w:eastAsiaTheme="minorEastAsia" w:hAnsiTheme="minorHAnsi" w:cstheme="minorBidi" w:hint="eastAsia"/>
          <w:noProof/>
          <w:sz w:val="21"/>
        </w:rPr>
      </w:pPr>
      <w:hyperlink w:anchor="_Toc181633622" w:history="1">
        <w:r>
          <w:rPr>
            <w:rStyle w:val="af5"/>
            <w:noProof/>
          </w:rPr>
          <w:t>表</w:t>
        </w:r>
        <w:r>
          <w:rPr>
            <w:rStyle w:val="af5"/>
            <w:noProof/>
          </w:rPr>
          <w:t xml:space="preserve"> 6</w:t>
        </w:r>
        <w:r>
          <w:rPr>
            <w:rStyle w:val="af5"/>
            <w:noProof/>
          </w:rPr>
          <w:noBreakHyphen/>
          <w:t xml:space="preserve">2 </w:t>
        </w:r>
        <w:r>
          <w:rPr>
            <w:rStyle w:val="af5"/>
            <w:bCs/>
            <w:noProof/>
          </w:rPr>
          <w:t>Ⅱ</w:t>
        </w:r>
        <w:r>
          <w:rPr>
            <w:rStyle w:val="af5"/>
            <w:bCs/>
            <w:noProof/>
          </w:rPr>
          <w:t>期</w:t>
        </w:r>
        <w:r>
          <w:rPr>
            <w:rStyle w:val="af5"/>
            <w:noProof/>
          </w:rPr>
          <w:t>给药信息表</w:t>
        </w:r>
        <w:r>
          <w:rPr>
            <w:noProof/>
          </w:rPr>
          <w:tab/>
        </w:r>
        <w:r>
          <w:rPr>
            <w:noProof/>
          </w:rPr>
          <w:fldChar w:fldCharType="begin"/>
        </w:r>
        <w:r>
          <w:rPr>
            <w:noProof/>
          </w:rPr>
          <w:instrText xml:space="preserve"> PAGEREF _Toc181633622 \h </w:instrText>
        </w:r>
        <w:r>
          <w:rPr>
            <w:noProof/>
          </w:rPr>
        </w:r>
        <w:r>
          <w:rPr>
            <w:noProof/>
          </w:rPr>
          <w:fldChar w:fldCharType="separate"/>
        </w:r>
        <w:r w:rsidR="00871C65">
          <w:rPr>
            <w:noProof/>
          </w:rPr>
          <w:t>61</w:t>
        </w:r>
        <w:r>
          <w:rPr>
            <w:noProof/>
          </w:rPr>
          <w:fldChar w:fldCharType="end"/>
        </w:r>
      </w:hyperlink>
    </w:p>
    <w:p w14:paraId="15125525" w14:textId="76D42516" w:rsidR="00A81D6A" w:rsidRDefault="00A81D6A">
      <w:pPr>
        <w:pStyle w:val="af0"/>
        <w:tabs>
          <w:tab w:val="right" w:leader="dot" w:pos="9060"/>
        </w:tabs>
        <w:rPr>
          <w:rFonts w:asciiTheme="minorHAnsi" w:eastAsiaTheme="minorEastAsia" w:hAnsiTheme="minorHAnsi" w:cstheme="minorBidi" w:hint="eastAsia"/>
          <w:noProof/>
          <w:sz w:val="21"/>
        </w:rPr>
      </w:pPr>
      <w:hyperlink w:anchor="_Toc181633623" w:history="1">
        <w:r>
          <w:rPr>
            <w:rStyle w:val="af5"/>
            <w:noProof/>
          </w:rPr>
          <w:t>表</w:t>
        </w:r>
        <w:r>
          <w:rPr>
            <w:rStyle w:val="af5"/>
            <w:noProof/>
          </w:rPr>
          <w:t xml:space="preserve"> 6</w:t>
        </w:r>
        <w:r>
          <w:rPr>
            <w:rStyle w:val="af5"/>
            <w:noProof/>
          </w:rPr>
          <w:noBreakHyphen/>
          <w:t xml:space="preserve">3 </w:t>
        </w:r>
        <w:r>
          <w:rPr>
            <w:rStyle w:val="af5"/>
            <w:bCs/>
            <w:noProof/>
          </w:rPr>
          <w:t>Ⅲ</w:t>
        </w:r>
        <w:r>
          <w:rPr>
            <w:rStyle w:val="af5"/>
            <w:bCs/>
            <w:noProof/>
          </w:rPr>
          <w:t>期</w:t>
        </w:r>
        <w:r>
          <w:rPr>
            <w:rStyle w:val="af5"/>
            <w:noProof/>
          </w:rPr>
          <w:t>给药信息表</w:t>
        </w:r>
        <w:r>
          <w:rPr>
            <w:noProof/>
          </w:rPr>
          <w:tab/>
        </w:r>
        <w:r>
          <w:rPr>
            <w:noProof/>
          </w:rPr>
          <w:fldChar w:fldCharType="begin"/>
        </w:r>
        <w:r>
          <w:rPr>
            <w:noProof/>
          </w:rPr>
          <w:instrText xml:space="preserve"> PAGEREF _Toc181633623 \h </w:instrText>
        </w:r>
        <w:r>
          <w:rPr>
            <w:noProof/>
          </w:rPr>
        </w:r>
        <w:r>
          <w:rPr>
            <w:noProof/>
          </w:rPr>
          <w:fldChar w:fldCharType="separate"/>
        </w:r>
        <w:r w:rsidR="00871C65">
          <w:rPr>
            <w:noProof/>
          </w:rPr>
          <w:t>62</w:t>
        </w:r>
        <w:r>
          <w:rPr>
            <w:noProof/>
          </w:rPr>
          <w:fldChar w:fldCharType="end"/>
        </w:r>
      </w:hyperlink>
    </w:p>
    <w:p w14:paraId="7B593019" w14:textId="439FACB6" w:rsidR="00A81D6A" w:rsidRDefault="00A81D6A">
      <w:pPr>
        <w:pStyle w:val="af0"/>
        <w:tabs>
          <w:tab w:val="right" w:leader="dot" w:pos="9060"/>
        </w:tabs>
        <w:rPr>
          <w:rFonts w:asciiTheme="minorHAnsi" w:eastAsiaTheme="minorEastAsia" w:hAnsiTheme="minorHAnsi" w:cstheme="minorBidi" w:hint="eastAsia"/>
          <w:noProof/>
          <w:sz w:val="21"/>
        </w:rPr>
      </w:pPr>
      <w:hyperlink w:anchor="_Toc181633624" w:history="1">
        <w:r>
          <w:rPr>
            <w:rStyle w:val="af5"/>
            <w:noProof/>
          </w:rPr>
          <w:t>表</w:t>
        </w:r>
        <w:r>
          <w:rPr>
            <w:rStyle w:val="af5"/>
            <w:noProof/>
          </w:rPr>
          <w:t xml:space="preserve"> 10</w:t>
        </w:r>
        <w:r>
          <w:rPr>
            <w:rStyle w:val="af5"/>
            <w:noProof/>
          </w:rPr>
          <w:noBreakHyphen/>
          <w:t xml:space="preserve">1 </w:t>
        </w:r>
        <w:r>
          <w:rPr>
            <w:rStyle w:val="af5"/>
            <w:noProof/>
          </w:rPr>
          <w:t>关键角色与研究管理</w:t>
        </w:r>
        <w:r>
          <w:rPr>
            <w:noProof/>
          </w:rPr>
          <w:tab/>
        </w:r>
        <w:r>
          <w:rPr>
            <w:noProof/>
          </w:rPr>
          <w:fldChar w:fldCharType="begin"/>
        </w:r>
        <w:r>
          <w:rPr>
            <w:noProof/>
          </w:rPr>
          <w:instrText xml:space="preserve"> PAGEREF _Toc181633624 \h </w:instrText>
        </w:r>
        <w:r>
          <w:rPr>
            <w:noProof/>
          </w:rPr>
        </w:r>
        <w:r>
          <w:rPr>
            <w:noProof/>
          </w:rPr>
          <w:fldChar w:fldCharType="separate"/>
        </w:r>
        <w:r w:rsidR="00871C65">
          <w:rPr>
            <w:noProof/>
          </w:rPr>
          <w:t>97</w:t>
        </w:r>
        <w:r>
          <w:rPr>
            <w:noProof/>
          </w:rPr>
          <w:fldChar w:fldCharType="end"/>
        </w:r>
      </w:hyperlink>
    </w:p>
    <w:p w14:paraId="2797301C" w14:textId="77777777" w:rsidR="00A81D6A" w:rsidRDefault="00000000">
      <w:pPr>
        <w:ind w:firstLineChars="0" w:firstLine="0"/>
        <w:rPr>
          <w:rFonts w:cs="Times New Roman"/>
          <w:b/>
          <w:bCs/>
        </w:rPr>
      </w:pPr>
      <w:r>
        <w:rPr>
          <w:rFonts w:cs="Times New Roman"/>
          <w:b/>
          <w:bCs/>
        </w:rPr>
        <w:fldChar w:fldCharType="end"/>
      </w:r>
    </w:p>
    <w:p w14:paraId="6E1D73EB" w14:textId="77777777" w:rsidR="00A81D6A" w:rsidRDefault="00A81D6A">
      <w:pPr>
        <w:ind w:firstLineChars="0" w:firstLine="0"/>
        <w:rPr>
          <w:b/>
          <w:bCs/>
        </w:rPr>
      </w:pPr>
    </w:p>
    <w:p w14:paraId="7AF4DEBA" w14:textId="77777777" w:rsidR="00A81D6A" w:rsidRDefault="00A81D6A">
      <w:pPr>
        <w:ind w:firstLineChars="0" w:firstLine="0"/>
        <w:jc w:val="center"/>
        <w:rPr>
          <w:b/>
          <w:bCs/>
        </w:rPr>
        <w:sectPr w:rsidR="00A81D6A">
          <w:pgSz w:w="11906" w:h="16838"/>
          <w:pgMar w:top="1418" w:right="1418" w:bottom="1418" w:left="1418" w:header="567" w:footer="992" w:gutter="0"/>
          <w:cols w:space="425"/>
          <w:docGrid w:type="lines" w:linePitch="326"/>
        </w:sectPr>
      </w:pPr>
    </w:p>
    <w:p w14:paraId="1F117631" w14:textId="77777777" w:rsidR="00A81D6A" w:rsidRDefault="00000000">
      <w:pPr>
        <w:pStyle w:val="1"/>
        <w:numPr>
          <w:ilvl w:val="0"/>
          <w:numId w:val="0"/>
        </w:numPr>
        <w:spacing w:beforeLines="100" w:before="326"/>
        <w:jc w:val="center"/>
        <w:rPr>
          <w:sz w:val="28"/>
          <w:szCs w:val="28"/>
        </w:rPr>
      </w:pPr>
      <w:bookmarkStart w:id="6" w:name="_Toc561"/>
      <w:bookmarkStart w:id="7" w:name="_Toc174271239"/>
      <w:bookmarkStart w:id="8" w:name="_Toc209605318"/>
      <w:r>
        <w:rPr>
          <w:rFonts w:hint="eastAsia"/>
          <w:sz w:val="28"/>
          <w:szCs w:val="28"/>
        </w:rPr>
        <w:lastRenderedPageBreak/>
        <w:t>方案签署页</w:t>
      </w:r>
      <w:bookmarkEnd w:id="6"/>
      <w:bookmarkEnd w:id="7"/>
      <w:bookmarkEnd w:id="8"/>
    </w:p>
    <w:p w14:paraId="7BEFE993" w14:textId="77777777" w:rsidR="00A81D6A" w:rsidRDefault="00000000">
      <w:pPr>
        <w:ind w:firstLineChars="0" w:firstLine="0"/>
        <w:jc w:val="center"/>
      </w:pPr>
      <w:r>
        <w:rPr>
          <w:rFonts w:hint="eastAsia"/>
        </w:rPr>
        <w:t>（申办者）</w:t>
      </w:r>
    </w:p>
    <w:p w14:paraId="3DE099F3" w14:textId="55027ADC" w:rsidR="00A81D6A" w:rsidRDefault="00000000">
      <w:pPr>
        <w:ind w:firstLine="480"/>
      </w:pPr>
      <w:r>
        <w:rPr>
          <w:rFonts w:hint="eastAsia"/>
        </w:rPr>
        <w:t>我方已阅读并理解标题为“一项评价</w:t>
      </w:r>
      <w:r>
        <w:rPr>
          <w:rFonts w:hint="eastAsia"/>
        </w:rPr>
        <w:t>MG</w:t>
      </w:r>
      <w:r>
        <w:t>-</w:t>
      </w:r>
      <w:r>
        <w:rPr>
          <w:rFonts w:hint="eastAsia"/>
        </w:rPr>
        <w:t>K</w:t>
      </w:r>
      <w:r>
        <w:t>10</w:t>
      </w:r>
      <w:r>
        <w:rPr>
          <w:rFonts w:hint="eastAsia"/>
        </w:rPr>
        <w:t>人源化单抗注射液治疗季节性过敏性鼻炎的有效性、安全性、药代动力学（</w:t>
      </w:r>
      <w:r>
        <w:rPr>
          <w:rFonts w:hint="eastAsia"/>
        </w:rPr>
        <w:t>PK</w:t>
      </w:r>
      <w:r>
        <w:rPr>
          <w:rFonts w:hint="eastAsia"/>
        </w:rPr>
        <w:t>）特征、药效动力学（</w:t>
      </w:r>
      <w:r>
        <w:rPr>
          <w:rFonts w:hint="eastAsia"/>
        </w:rPr>
        <w:t>PD</w:t>
      </w:r>
      <w:r>
        <w:rPr>
          <w:rFonts w:hint="eastAsia"/>
        </w:rPr>
        <w:t>）特征和免疫原性的多中心、随机、双盲、安慰剂对照的</w:t>
      </w:r>
      <w:r>
        <w:t>Ⅱ/Ⅲ</w:t>
      </w:r>
      <w:r>
        <w:t>期操作无缝临床研究</w:t>
      </w:r>
      <w:r>
        <w:rPr>
          <w:rFonts w:hint="eastAsia"/>
        </w:rPr>
        <w:t>”的方案（方案编号：</w:t>
      </w:r>
      <w:r>
        <w:rPr>
          <w:rFonts w:hint="eastAsia"/>
        </w:rPr>
        <w:t>MG</w:t>
      </w:r>
      <w:r>
        <w:t>-</w:t>
      </w:r>
      <w:r>
        <w:rPr>
          <w:rFonts w:hint="eastAsia"/>
        </w:rPr>
        <w:t>K</w:t>
      </w:r>
      <w:r>
        <w:t>10-</w:t>
      </w:r>
      <w:r>
        <w:rPr>
          <w:rFonts w:hint="eastAsia"/>
        </w:rPr>
        <w:t>SAR</w:t>
      </w:r>
      <w:r>
        <w:t>-</w:t>
      </w:r>
      <w:r>
        <w:rPr>
          <w:rFonts w:hint="eastAsia"/>
        </w:rPr>
        <w:t>0</w:t>
      </w:r>
      <w:r>
        <w:t>01</w:t>
      </w:r>
      <w:r>
        <w:rPr>
          <w:rFonts w:hint="eastAsia"/>
        </w:rPr>
        <w:t>，</w:t>
      </w:r>
      <w:r>
        <w:rPr>
          <w:rFonts w:hint="eastAsia"/>
        </w:rPr>
        <w:t>V2.1</w:t>
      </w:r>
      <w:r>
        <w:rPr>
          <w:rFonts w:hint="eastAsia"/>
        </w:rPr>
        <w:t>版</w:t>
      </w:r>
      <w:r>
        <w:rPr>
          <w:rFonts w:hint="eastAsia"/>
        </w:rPr>
        <w:t>//2025</w:t>
      </w:r>
      <w:r>
        <w:rPr>
          <w:rFonts w:hint="eastAsia"/>
        </w:rPr>
        <w:t>年</w:t>
      </w:r>
      <w:r>
        <w:rPr>
          <w:rFonts w:hint="eastAsia"/>
        </w:rPr>
        <w:t>09</w:t>
      </w:r>
      <w:r>
        <w:rPr>
          <w:rFonts w:hint="eastAsia"/>
        </w:rPr>
        <w:t>月</w:t>
      </w:r>
      <w:r>
        <w:rPr>
          <w:rFonts w:hint="eastAsia"/>
        </w:rPr>
        <w:t>1</w:t>
      </w:r>
      <w:r w:rsidR="00C350D2">
        <w:rPr>
          <w:rFonts w:hint="eastAsia"/>
        </w:rPr>
        <w:t>9</w:t>
      </w:r>
      <w:r>
        <w:rPr>
          <w:rFonts w:hint="eastAsia"/>
        </w:rPr>
        <w:t>日），并同意遵循方案中列出的所有规定。</w:t>
      </w:r>
    </w:p>
    <w:p w14:paraId="6C7EC854" w14:textId="77777777" w:rsidR="00A81D6A" w:rsidRDefault="00A81D6A">
      <w:pPr>
        <w:ind w:firstLine="480"/>
      </w:pPr>
    </w:p>
    <w:p w14:paraId="56D8428A" w14:textId="77777777" w:rsidR="00A81D6A" w:rsidRDefault="00000000">
      <w:pPr>
        <w:ind w:firstLine="480"/>
      </w:pPr>
      <w:r>
        <w:rPr>
          <w:rFonts w:hint="eastAsia"/>
        </w:rPr>
        <w:t>我同意：</w:t>
      </w:r>
    </w:p>
    <w:p w14:paraId="417D8412" w14:textId="77777777" w:rsidR="00A81D6A" w:rsidRDefault="00000000">
      <w:pPr>
        <w:pStyle w:val="af7"/>
        <w:numPr>
          <w:ilvl w:val="0"/>
          <w:numId w:val="5"/>
        </w:numPr>
        <w:ind w:firstLineChars="0"/>
      </w:pPr>
      <w:r>
        <w:rPr>
          <w:rFonts w:hint="eastAsia"/>
        </w:rPr>
        <w:t>严格按照方案、现行的人用药品技术要求国际协调理事会（</w:t>
      </w:r>
      <w:r>
        <w:t xml:space="preserve">The International Council for </w:t>
      </w:r>
      <w:proofErr w:type="spellStart"/>
      <w:r>
        <w:t>Harmonisation</w:t>
      </w:r>
      <w:proofErr w:type="spellEnd"/>
      <w:r>
        <w:t xml:space="preserve"> of Technical Requirements for Pharmaceuticals for Human Use</w:t>
      </w:r>
      <w:r>
        <w:rPr>
          <w:rFonts w:hint="eastAsia"/>
        </w:rPr>
        <w:t>，</w:t>
      </w:r>
      <w:r>
        <w:rPr>
          <w:rFonts w:hint="eastAsia"/>
        </w:rPr>
        <w:t>ICH</w:t>
      </w:r>
      <w:r>
        <w:rPr>
          <w:rFonts w:hint="eastAsia"/>
        </w:rPr>
        <w:t>）</w:t>
      </w:r>
      <w:r>
        <w:t>药品临床试验质量管理规范指南</w:t>
      </w:r>
      <w:r>
        <w:rPr>
          <w:rFonts w:hint="eastAsia"/>
        </w:rPr>
        <w:t>（</w:t>
      </w:r>
      <w:r>
        <w:rPr>
          <w:rFonts w:hint="eastAsia"/>
        </w:rPr>
        <w:t>ICH</w:t>
      </w:r>
      <w:r>
        <w:t xml:space="preserve"> </w:t>
      </w:r>
      <w:r>
        <w:rPr>
          <w:rFonts w:hint="eastAsia"/>
        </w:rPr>
        <w:t>GCP</w:t>
      </w:r>
      <w:r>
        <w:rPr>
          <w:rFonts w:hint="eastAsia"/>
        </w:rPr>
        <w:t>）和药物临床试验质量管理规范（</w:t>
      </w:r>
      <w:r>
        <w:rPr>
          <w:rFonts w:cs="Times New Roman"/>
        </w:rPr>
        <w:t>Good Clinical Practice</w:t>
      </w:r>
      <w:r>
        <w:rPr>
          <w:rFonts w:cs="Times New Roman" w:hint="eastAsia"/>
        </w:rPr>
        <w:t>，</w:t>
      </w:r>
      <w:r>
        <w:rPr>
          <w:rFonts w:hint="eastAsia"/>
        </w:rPr>
        <w:t>G</w:t>
      </w:r>
      <w:r>
        <w:t>CP</w:t>
      </w:r>
      <w:r>
        <w:rPr>
          <w:rFonts w:hint="eastAsia"/>
        </w:rPr>
        <w:t>）指导原则以及适用的法规和指导方针进行本试验。</w:t>
      </w:r>
    </w:p>
    <w:p w14:paraId="07407B83" w14:textId="77777777" w:rsidR="00A81D6A" w:rsidRDefault="00000000">
      <w:pPr>
        <w:pStyle w:val="af7"/>
        <w:numPr>
          <w:ilvl w:val="0"/>
          <w:numId w:val="5"/>
        </w:numPr>
        <w:ind w:firstLineChars="0"/>
      </w:pPr>
      <w:r>
        <w:rPr>
          <w:rFonts w:hint="eastAsia"/>
        </w:rPr>
        <w:t>负责发起、申请、组织、资助本项临床试验，并对临床试验实施稽查工作。</w:t>
      </w:r>
    </w:p>
    <w:p w14:paraId="4FCF0351" w14:textId="77777777" w:rsidR="00A81D6A" w:rsidRDefault="00A81D6A">
      <w:pPr>
        <w:ind w:left="480" w:firstLineChars="0" w:firstLine="0"/>
      </w:pPr>
    </w:p>
    <w:p w14:paraId="53BF1324" w14:textId="77777777" w:rsidR="00A81D6A" w:rsidRDefault="00A81D6A">
      <w:pPr>
        <w:ind w:left="480" w:firstLineChars="0" w:firstLine="0"/>
      </w:pPr>
    </w:p>
    <w:p w14:paraId="644E2850" w14:textId="77777777" w:rsidR="00A81D6A" w:rsidRDefault="00A81D6A">
      <w:pPr>
        <w:ind w:left="480" w:firstLineChars="0" w:firstLine="0"/>
      </w:pPr>
    </w:p>
    <w:p w14:paraId="256D75E8" w14:textId="77777777" w:rsidR="00A81D6A" w:rsidRDefault="00A81D6A">
      <w:pPr>
        <w:ind w:left="480" w:firstLineChars="0" w:firstLine="0"/>
      </w:pPr>
    </w:p>
    <w:p w14:paraId="73510DE2" w14:textId="77777777" w:rsidR="00A81D6A" w:rsidRDefault="00A81D6A">
      <w:pPr>
        <w:ind w:left="480" w:firstLineChars="0" w:firstLine="0"/>
      </w:pPr>
    </w:p>
    <w:p w14:paraId="078E97AF" w14:textId="77777777" w:rsidR="00A81D6A" w:rsidRDefault="00A81D6A">
      <w:pPr>
        <w:ind w:left="480" w:firstLineChars="0" w:firstLine="0"/>
      </w:pPr>
    </w:p>
    <w:p w14:paraId="045DBC5D" w14:textId="77777777" w:rsidR="00A81D6A" w:rsidRDefault="00000000">
      <w:pPr>
        <w:ind w:left="480" w:firstLineChars="0" w:firstLine="0"/>
      </w:pPr>
      <w:r>
        <w:rPr>
          <w:rFonts w:hint="eastAsia"/>
          <w:b/>
          <w:bCs/>
        </w:rPr>
        <w:t>申办者：</w:t>
      </w:r>
      <w:proofErr w:type="gramStart"/>
      <w:r>
        <w:rPr>
          <w:rFonts w:hint="eastAsia"/>
        </w:rPr>
        <w:t>湖南麦济生物技术</w:t>
      </w:r>
      <w:proofErr w:type="gramEnd"/>
      <w:r>
        <w:rPr>
          <w:rFonts w:hint="eastAsia"/>
        </w:rPr>
        <w:t>股份有限公司</w:t>
      </w:r>
    </w:p>
    <w:p w14:paraId="1B100092" w14:textId="77777777" w:rsidR="00A81D6A" w:rsidRDefault="00000000">
      <w:pPr>
        <w:ind w:left="480" w:firstLineChars="0" w:firstLine="0"/>
      </w:pPr>
      <w:r>
        <w:rPr>
          <w:rFonts w:hint="eastAsia"/>
          <w:b/>
          <w:bCs/>
        </w:rPr>
        <w:t>地址：</w:t>
      </w:r>
      <w:r>
        <w:rPr>
          <w:rFonts w:hint="eastAsia"/>
        </w:rPr>
        <w:t>湖南湘江新区</w:t>
      </w:r>
      <w:proofErr w:type="gramStart"/>
      <w:r>
        <w:rPr>
          <w:rFonts w:hint="eastAsia"/>
        </w:rPr>
        <w:t>麓</w:t>
      </w:r>
      <w:proofErr w:type="gramEnd"/>
      <w:r>
        <w:rPr>
          <w:rFonts w:hint="eastAsia"/>
        </w:rPr>
        <w:t>谷街道岳</w:t>
      </w:r>
      <w:proofErr w:type="gramStart"/>
      <w:r>
        <w:rPr>
          <w:rFonts w:hint="eastAsia"/>
        </w:rPr>
        <w:t>麓</w:t>
      </w:r>
      <w:proofErr w:type="gramEnd"/>
      <w:r>
        <w:rPr>
          <w:rFonts w:hint="eastAsia"/>
        </w:rPr>
        <w:t>西大道</w:t>
      </w:r>
      <w:proofErr w:type="gramStart"/>
      <w:r>
        <w:rPr>
          <w:rFonts w:hint="eastAsia"/>
        </w:rPr>
        <w:t>588</w:t>
      </w:r>
      <w:r>
        <w:rPr>
          <w:rFonts w:hint="eastAsia"/>
        </w:rPr>
        <w:t>号芯城科技</w:t>
      </w:r>
      <w:proofErr w:type="gramEnd"/>
      <w:r>
        <w:rPr>
          <w:rFonts w:hint="eastAsia"/>
        </w:rPr>
        <w:t>园</w:t>
      </w:r>
      <w:r>
        <w:rPr>
          <w:rFonts w:hint="eastAsia"/>
        </w:rPr>
        <w:t>2</w:t>
      </w:r>
      <w:r>
        <w:rPr>
          <w:rFonts w:hint="eastAsia"/>
        </w:rPr>
        <w:t>栋</w:t>
      </w:r>
      <w:r>
        <w:rPr>
          <w:rFonts w:hint="eastAsia"/>
        </w:rPr>
        <w:t>1001-7</w:t>
      </w:r>
      <w:r>
        <w:rPr>
          <w:rFonts w:hint="eastAsia"/>
        </w:rPr>
        <w:t>室</w:t>
      </w:r>
    </w:p>
    <w:p w14:paraId="4FF2B123" w14:textId="77777777" w:rsidR="00A81D6A" w:rsidRDefault="00A81D6A">
      <w:pPr>
        <w:ind w:left="480" w:firstLineChars="0" w:firstLine="0"/>
      </w:pPr>
    </w:p>
    <w:p w14:paraId="2C826C39" w14:textId="77777777" w:rsidR="00A81D6A" w:rsidRDefault="00000000">
      <w:pPr>
        <w:ind w:left="480" w:firstLineChars="0" w:firstLine="0"/>
        <w:rPr>
          <w:b/>
          <w:bCs/>
        </w:rPr>
      </w:pPr>
      <w:r>
        <w:rPr>
          <w:rFonts w:hint="eastAsia"/>
          <w:b/>
          <w:bCs/>
        </w:rPr>
        <w:t>项目负责人姓名：</w:t>
      </w:r>
      <w:r>
        <w:rPr>
          <w:rFonts w:hint="eastAsia"/>
        </w:rPr>
        <w:t>刘丽朋</w:t>
      </w:r>
    </w:p>
    <w:p w14:paraId="227E9EC0" w14:textId="77777777" w:rsidR="00A81D6A" w:rsidRDefault="00000000">
      <w:pPr>
        <w:ind w:left="480" w:firstLineChars="0" w:firstLine="0"/>
        <w:rPr>
          <w:rFonts w:cs="Times New Roman"/>
        </w:rPr>
      </w:pPr>
      <w:r>
        <w:rPr>
          <w:rFonts w:hint="eastAsia"/>
          <w:b/>
          <w:bCs/>
        </w:rPr>
        <w:t>项目负责人签名：</w:t>
      </w:r>
      <w:r>
        <w:rPr>
          <w:rFonts w:cs="Times New Roman"/>
        </w:rPr>
        <w:t>___________________</w:t>
      </w:r>
      <w:r>
        <w:rPr>
          <w:rFonts w:cs="Times New Roman"/>
          <w:b/>
        </w:rPr>
        <w:tab/>
      </w:r>
      <w:r>
        <w:rPr>
          <w:rFonts w:cs="Times New Roman"/>
          <w:b/>
        </w:rPr>
        <w:tab/>
      </w:r>
      <w:r>
        <w:rPr>
          <w:rFonts w:cs="Times New Roman"/>
          <w:b/>
        </w:rPr>
        <w:t>日期：</w:t>
      </w:r>
      <w:r>
        <w:rPr>
          <w:rFonts w:cs="Times New Roman"/>
        </w:rPr>
        <w:t>___________________</w:t>
      </w:r>
    </w:p>
    <w:p w14:paraId="6E9CEFA2" w14:textId="77777777" w:rsidR="00A81D6A" w:rsidRDefault="00A81D6A">
      <w:pPr>
        <w:ind w:left="480" w:firstLineChars="0" w:firstLine="0"/>
      </w:pPr>
    </w:p>
    <w:p w14:paraId="15A2096C" w14:textId="77777777" w:rsidR="00A81D6A" w:rsidRDefault="00A81D6A">
      <w:pPr>
        <w:ind w:left="480" w:firstLineChars="0" w:firstLine="0"/>
        <w:sectPr w:rsidR="00A81D6A">
          <w:pgSz w:w="11906" w:h="16838"/>
          <w:pgMar w:top="1418" w:right="1418" w:bottom="1418" w:left="1418" w:header="567" w:footer="992" w:gutter="0"/>
          <w:cols w:space="425"/>
          <w:docGrid w:type="lines" w:linePitch="326"/>
        </w:sectPr>
      </w:pPr>
    </w:p>
    <w:p w14:paraId="0450398C" w14:textId="77777777" w:rsidR="00A81D6A" w:rsidRDefault="00000000">
      <w:pPr>
        <w:pStyle w:val="1"/>
        <w:numPr>
          <w:ilvl w:val="0"/>
          <w:numId w:val="0"/>
        </w:numPr>
        <w:spacing w:beforeLines="100" w:before="326"/>
        <w:jc w:val="center"/>
        <w:rPr>
          <w:sz w:val="28"/>
          <w:szCs w:val="28"/>
        </w:rPr>
      </w:pPr>
      <w:bookmarkStart w:id="9" w:name="_Toc18726"/>
      <w:bookmarkStart w:id="10" w:name="_Toc174271240"/>
      <w:bookmarkStart w:id="11" w:name="_Toc209605319"/>
      <w:r>
        <w:rPr>
          <w:rFonts w:hint="eastAsia"/>
          <w:sz w:val="28"/>
          <w:szCs w:val="28"/>
        </w:rPr>
        <w:lastRenderedPageBreak/>
        <w:t>方案签署页</w:t>
      </w:r>
      <w:bookmarkEnd w:id="9"/>
      <w:bookmarkEnd w:id="10"/>
      <w:bookmarkEnd w:id="11"/>
    </w:p>
    <w:p w14:paraId="14BC6403" w14:textId="77777777" w:rsidR="00A81D6A" w:rsidRDefault="00000000">
      <w:pPr>
        <w:ind w:firstLineChars="0" w:firstLine="0"/>
        <w:jc w:val="center"/>
      </w:pPr>
      <w:r>
        <w:rPr>
          <w:rFonts w:hint="eastAsia"/>
        </w:rPr>
        <w:t>（临床研究单位）</w:t>
      </w:r>
    </w:p>
    <w:p w14:paraId="1A558AC1" w14:textId="35B0430E" w:rsidR="00A81D6A" w:rsidRDefault="00000000">
      <w:pPr>
        <w:ind w:firstLine="480"/>
      </w:pPr>
      <w:r>
        <w:rPr>
          <w:rFonts w:hint="eastAsia"/>
        </w:rPr>
        <w:t>我方已阅读并理解标题为“</w:t>
      </w:r>
      <w:r>
        <w:t>一项评价</w:t>
      </w:r>
      <w:r>
        <w:t>MG-K10</w:t>
      </w:r>
      <w:r>
        <w:t>人源化单抗注射液治疗季节性过敏性鼻炎的有效性、安全性、药代动力学（</w:t>
      </w:r>
      <w:r>
        <w:t>PK</w:t>
      </w:r>
      <w:r>
        <w:t>）特征、药效动力学（</w:t>
      </w:r>
      <w:r>
        <w:t>PD</w:t>
      </w:r>
      <w:r>
        <w:t>）特征和免疫原性的多中心、随机、双盲、安慰剂对照的</w:t>
      </w:r>
      <w:r>
        <w:t>Ⅱ/Ⅲ</w:t>
      </w:r>
      <w:r>
        <w:t>期操作无缝临床研究</w:t>
      </w:r>
      <w:r>
        <w:rPr>
          <w:rFonts w:ascii="宋体" w:hAnsi="宋体"/>
        </w:rPr>
        <w:t>”</w:t>
      </w:r>
      <w:r>
        <w:t>的方案（方案编号：</w:t>
      </w:r>
      <w:r>
        <w:t>MG-K10-SAR-001</w:t>
      </w:r>
      <w:r>
        <w:t>，</w:t>
      </w:r>
      <w:r>
        <w:t>V2.</w:t>
      </w:r>
      <w:r>
        <w:rPr>
          <w:rFonts w:hint="eastAsia"/>
        </w:rPr>
        <w:t>1</w:t>
      </w:r>
      <w:r>
        <w:t>版</w:t>
      </w:r>
      <w:r>
        <w:t>/</w:t>
      </w:r>
      <w:r>
        <w:rPr>
          <w:rFonts w:hint="eastAsia"/>
        </w:rPr>
        <w:t>/2025</w:t>
      </w:r>
      <w:r>
        <w:rPr>
          <w:rFonts w:hint="eastAsia"/>
        </w:rPr>
        <w:t>年</w:t>
      </w:r>
      <w:r>
        <w:rPr>
          <w:rFonts w:hint="eastAsia"/>
        </w:rPr>
        <w:t>09</w:t>
      </w:r>
      <w:r>
        <w:rPr>
          <w:rFonts w:hint="eastAsia"/>
        </w:rPr>
        <w:t>月</w:t>
      </w:r>
      <w:r>
        <w:rPr>
          <w:rFonts w:hint="eastAsia"/>
        </w:rPr>
        <w:t>1</w:t>
      </w:r>
      <w:r w:rsidR="00C350D2">
        <w:rPr>
          <w:rFonts w:hint="eastAsia"/>
        </w:rPr>
        <w:t>9</w:t>
      </w:r>
      <w:r>
        <w:rPr>
          <w:rFonts w:hint="eastAsia"/>
        </w:rPr>
        <w:t>日</w:t>
      </w:r>
      <w:r>
        <w:t>）</w:t>
      </w:r>
      <w:r>
        <w:rPr>
          <w:rFonts w:hint="eastAsia"/>
        </w:rPr>
        <w:t>，并同意遵循方案中列出的所有规定。</w:t>
      </w:r>
    </w:p>
    <w:p w14:paraId="5EB8C269" w14:textId="77777777" w:rsidR="00A81D6A" w:rsidRDefault="00A81D6A">
      <w:pPr>
        <w:ind w:firstLine="480"/>
      </w:pPr>
    </w:p>
    <w:p w14:paraId="71072E1A" w14:textId="77777777" w:rsidR="00A81D6A" w:rsidRDefault="00000000">
      <w:pPr>
        <w:ind w:firstLine="480"/>
      </w:pPr>
      <w:r>
        <w:rPr>
          <w:rFonts w:hint="eastAsia"/>
        </w:rPr>
        <w:t>我同意：</w:t>
      </w:r>
    </w:p>
    <w:p w14:paraId="3B80943B" w14:textId="77777777" w:rsidR="00A81D6A" w:rsidRDefault="00000000">
      <w:pPr>
        <w:pStyle w:val="af7"/>
        <w:numPr>
          <w:ilvl w:val="0"/>
          <w:numId w:val="5"/>
        </w:numPr>
        <w:ind w:firstLineChars="0"/>
      </w:pPr>
      <w:r>
        <w:rPr>
          <w:rFonts w:hint="eastAsia"/>
        </w:rPr>
        <w:t>严格按照方案、现行的</w:t>
      </w:r>
      <w:r>
        <w:t>ICH GCP</w:t>
      </w:r>
      <w:r>
        <w:rPr>
          <w:rFonts w:hint="eastAsia"/>
        </w:rPr>
        <w:t>和</w:t>
      </w:r>
      <w:r>
        <w:t>GCP</w:t>
      </w:r>
      <w:r>
        <w:rPr>
          <w:rFonts w:hint="eastAsia"/>
        </w:rPr>
        <w:t>指导原则以及适用的法规和指导方针进行本试验。</w:t>
      </w:r>
    </w:p>
    <w:p w14:paraId="4EC36DC7" w14:textId="77777777" w:rsidR="00A81D6A" w:rsidRDefault="00000000">
      <w:pPr>
        <w:pStyle w:val="af7"/>
        <w:numPr>
          <w:ilvl w:val="0"/>
          <w:numId w:val="5"/>
        </w:numPr>
        <w:ind w:firstLineChars="0"/>
      </w:pPr>
      <w:r>
        <w:rPr>
          <w:rFonts w:hint="eastAsia"/>
        </w:rPr>
        <w:t>按保密要求保存好</w:t>
      </w:r>
      <w:proofErr w:type="gramStart"/>
      <w:r>
        <w:rPr>
          <w:rFonts w:hint="eastAsia"/>
        </w:rPr>
        <w:t>湖南麦济生物技术</w:t>
      </w:r>
      <w:proofErr w:type="gramEnd"/>
      <w:r>
        <w:rPr>
          <w:rFonts w:hint="eastAsia"/>
        </w:rPr>
        <w:t>股份有限公司提供的所有资料信息，当这些资料信息要向独立伦理委员会（</w:t>
      </w:r>
      <w:r>
        <w:t>Independent Ethics Committee</w:t>
      </w:r>
      <w:r>
        <w:rPr>
          <w:rFonts w:hint="eastAsia"/>
        </w:rPr>
        <w:t>，</w:t>
      </w:r>
      <w:r>
        <w:t>IEC</w:t>
      </w:r>
      <w:r>
        <w:rPr>
          <w:rFonts w:hint="eastAsia"/>
        </w:rPr>
        <w:t>）提交时，必须标明这些资料是保密的。</w:t>
      </w:r>
    </w:p>
    <w:p w14:paraId="3A575D09" w14:textId="77777777" w:rsidR="00A81D6A" w:rsidRDefault="00A81D6A">
      <w:pPr>
        <w:ind w:left="480" w:firstLineChars="0" w:firstLine="0"/>
      </w:pPr>
    </w:p>
    <w:p w14:paraId="4498F1C5" w14:textId="77777777" w:rsidR="00A81D6A" w:rsidRDefault="00A81D6A">
      <w:pPr>
        <w:ind w:left="480" w:firstLineChars="0" w:firstLine="0"/>
      </w:pPr>
    </w:p>
    <w:p w14:paraId="3A7FE1B1" w14:textId="77777777" w:rsidR="00A81D6A" w:rsidRDefault="00A81D6A">
      <w:pPr>
        <w:ind w:left="480" w:firstLineChars="0" w:firstLine="0"/>
      </w:pPr>
    </w:p>
    <w:p w14:paraId="570215F2" w14:textId="77777777" w:rsidR="00A81D6A" w:rsidRDefault="00A81D6A">
      <w:pPr>
        <w:ind w:left="480" w:firstLineChars="0" w:firstLine="0"/>
      </w:pPr>
    </w:p>
    <w:p w14:paraId="0610CC2B" w14:textId="77777777" w:rsidR="00A81D6A" w:rsidRDefault="00A81D6A">
      <w:pPr>
        <w:ind w:left="480" w:firstLineChars="0" w:firstLine="0"/>
      </w:pPr>
    </w:p>
    <w:p w14:paraId="4D754CA3" w14:textId="77777777" w:rsidR="00A81D6A" w:rsidRDefault="00A81D6A">
      <w:pPr>
        <w:ind w:left="480" w:firstLineChars="0" w:firstLine="0"/>
      </w:pPr>
    </w:p>
    <w:p w14:paraId="2809D9D7" w14:textId="77777777" w:rsidR="00A81D6A" w:rsidRDefault="00000000">
      <w:pPr>
        <w:ind w:left="480" w:firstLineChars="0" w:firstLine="0"/>
        <w:rPr>
          <w:b/>
          <w:bCs/>
        </w:rPr>
      </w:pPr>
      <w:r>
        <w:rPr>
          <w:rFonts w:hint="eastAsia"/>
          <w:b/>
          <w:bCs/>
        </w:rPr>
        <w:t>研究中心名称：</w:t>
      </w:r>
      <w:bookmarkStart w:id="12" w:name="OLE_LINK30"/>
      <w:r>
        <w:rPr>
          <w:rFonts w:hint="eastAsia"/>
        </w:rPr>
        <w:t>首都医科大学附属北京同仁医院</w:t>
      </w:r>
      <w:bookmarkEnd w:id="12"/>
    </w:p>
    <w:p w14:paraId="1CF6D1AB" w14:textId="77777777" w:rsidR="00A81D6A" w:rsidRDefault="00000000">
      <w:pPr>
        <w:ind w:left="480" w:firstLineChars="0" w:firstLine="0"/>
      </w:pPr>
      <w:r>
        <w:rPr>
          <w:rFonts w:hint="eastAsia"/>
          <w:b/>
          <w:bCs/>
        </w:rPr>
        <w:t>地址：</w:t>
      </w:r>
      <w:r>
        <w:t>北京市东城区东交民巷</w:t>
      </w:r>
      <w:r>
        <w:t>1</w:t>
      </w:r>
      <w:r>
        <w:t>号</w:t>
      </w:r>
    </w:p>
    <w:p w14:paraId="43D64851" w14:textId="77777777" w:rsidR="00A81D6A" w:rsidRDefault="00A81D6A">
      <w:pPr>
        <w:ind w:left="480" w:firstLineChars="0" w:firstLine="0"/>
      </w:pPr>
    </w:p>
    <w:p w14:paraId="0EA111F0" w14:textId="77777777" w:rsidR="00A81D6A" w:rsidRDefault="00000000">
      <w:pPr>
        <w:ind w:left="480" w:firstLineChars="0" w:firstLine="0"/>
        <w:rPr>
          <w:b/>
          <w:bCs/>
        </w:rPr>
      </w:pPr>
      <w:r>
        <w:rPr>
          <w:rFonts w:hint="eastAsia"/>
          <w:b/>
          <w:bCs/>
        </w:rPr>
        <w:t>主要研究者姓名：</w:t>
      </w:r>
      <w:r>
        <w:rPr>
          <w:rFonts w:hint="eastAsia"/>
        </w:rPr>
        <w:t>张罗</w:t>
      </w:r>
    </w:p>
    <w:p w14:paraId="5439D4BD" w14:textId="77777777" w:rsidR="00A81D6A" w:rsidRDefault="00000000">
      <w:pPr>
        <w:ind w:left="480" w:firstLineChars="0" w:firstLine="0"/>
        <w:rPr>
          <w:rFonts w:cs="Times New Roman"/>
        </w:rPr>
      </w:pPr>
      <w:r>
        <w:rPr>
          <w:rFonts w:hint="eastAsia"/>
          <w:b/>
          <w:bCs/>
        </w:rPr>
        <w:t>主要研究者签名：</w:t>
      </w:r>
      <w:r>
        <w:rPr>
          <w:rFonts w:cs="Times New Roman"/>
        </w:rPr>
        <w:t>___________________</w:t>
      </w:r>
      <w:r>
        <w:rPr>
          <w:rFonts w:cs="Times New Roman"/>
          <w:b/>
        </w:rPr>
        <w:tab/>
      </w:r>
      <w:r>
        <w:rPr>
          <w:rFonts w:cs="Times New Roman"/>
          <w:b/>
        </w:rPr>
        <w:tab/>
      </w:r>
      <w:r>
        <w:rPr>
          <w:rFonts w:cs="Times New Roman"/>
          <w:b/>
        </w:rPr>
        <w:t>日期：</w:t>
      </w:r>
      <w:r>
        <w:rPr>
          <w:rFonts w:cs="Times New Roman"/>
        </w:rPr>
        <w:t>___________________</w:t>
      </w:r>
    </w:p>
    <w:p w14:paraId="49A34B79" w14:textId="77777777" w:rsidR="00A81D6A" w:rsidRDefault="00A81D6A">
      <w:pPr>
        <w:ind w:left="480" w:firstLineChars="0" w:firstLine="0"/>
      </w:pPr>
    </w:p>
    <w:p w14:paraId="1893419E" w14:textId="77777777" w:rsidR="00A81D6A" w:rsidRDefault="00A81D6A">
      <w:pPr>
        <w:ind w:left="480" w:firstLineChars="0" w:firstLine="0"/>
        <w:sectPr w:rsidR="00A81D6A">
          <w:pgSz w:w="11906" w:h="16838"/>
          <w:pgMar w:top="1418" w:right="1418" w:bottom="1418" w:left="1418" w:header="567" w:footer="992" w:gutter="0"/>
          <w:cols w:space="425"/>
          <w:docGrid w:type="lines" w:linePitch="326"/>
        </w:sectPr>
      </w:pPr>
    </w:p>
    <w:p w14:paraId="64490A03" w14:textId="77777777" w:rsidR="00A81D6A" w:rsidRDefault="00000000">
      <w:pPr>
        <w:pStyle w:val="1"/>
        <w:numPr>
          <w:ilvl w:val="0"/>
          <w:numId w:val="0"/>
        </w:numPr>
        <w:spacing w:beforeLines="100" w:before="326"/>
        <w:jc w:val="center"/>
        <w:rPr>
          <w:sz w:val="28"/>
          <w:szCs w:val="28"/>
        </w:rPr>
      </w:pPr>
      <w:bookmarkStart w:id="13" w:name="_Toc174271241"/>
      <w:bookmarkStart w:id="14" w:name="_Toc32730"/>
      <w:bookmarkStart w:id="15" w:name="_Toc209605320"/>
      <w:r>
        <w:rPr>
          <w:rFonts w:hint="eastAsia"/>
          <w:sz w:val="28"/>
          <w:szCs w:val="28"/>
        </w:rPr>
        <w:lastRenderedPageBreak/>
        <w:t>方案签署页</w:t>
      </w:r>
      <w:bookmarkEnd w:id="13"/>
      <w:bookmarkEnd w:id="14"/>
      <w:bookmarkEnd w:id="15"/>
    </w:p>
    <w:p w14:paraId="6111F718" w14:textId="77777777" w:rsidR="00A81D6A" w:rsidRDefault="00000000">
      <w:pPr>
        <w:ind w:firstLineChars="0" w:firstLine="0"/>
        <w:jc w:val="center"/>
      </w:pPr>
      <w:r>
        <w:rPr>
          <w:rFonts w:hint="eastAsia"/>
        </w:rPr>
        <w:t>（合同研究组织）</w:t>
      </w:r>
    </w:p>
    <w:p w14:paraId="0941440A" w14:textId="7B92934B" w:rsidR="00A81D6A" w:rsidRDefault="00000000">
      <w:pPr>
        <w:ind w:firstLine="480"/>
      </w:pPr>
      <w:r>
        <w:rPr>
          <w:rFonts w:hint="eastAsia"/>
        </w:rPr>
        <w:t>我方已阅读并理解标题为“</w:t>
      </w:r>
      <w:r>
        <w:t>一项评价</w:t>
      </w:r>
      <w:r>
        <w:t>MG-K10</w:t>
      </w:r>
      <w:r>
        <w:t>人源化单抗注射液治疗季节性过敏性鼻炎的有效性、安全性、药代动力学（</w:t>
      </w:r>
      <w:r>
        <w:t>PK</w:t>
      </w:r>
      <w:r>
        <w:t>）特征、药效动力学（</w:t>
      </w:r>
      <w:r>
        <w:t>PD</w:t>
      </w:r>
      <w:r>
        <w:t>）特征和免疫原性的多中心、随机、双盲、安慰剂对照的</w:t>
      </w:r>
      <w:r>
        <w:t>Ⅱ/Ⅲ</w:t>
      </w:r>
      <w:r>
        <w:t>期操作无缝临床研究</w:t>
      </w:r>
      <w:r>
        <w:rPr>
          <w:rFonts w:ascii="宋体" w:hAnsi="宋体"/>
        </w:rPr>
        <w:t>”</w:t>
      </w:r>
      <w:r>
        <w:t>的方案（方案编号：</w:t>
      </w:r>
      <w:r>
        <w:t>MG-K10-SAR-001</w:t>
      </w:r>
      <w:r>
        <w:t>，</w:t>
      </w:r>
      <w:r>
        <w:t>V2.</w:t>
      </w:r>
      <w:r>
        <w:rPr>
          <w:rFonts w:hint="eastAsia"/>
        </w:rPr>
        <w:t>1</w:t>
      </w:r>
      <w:r>
        <w:t>版</w:t>
      </w:r>
      <w:r>
        <w:t>/</w:t>
      </w:r>
      <w:r>
        <w:rPr>
          <w:rFonts w:hint="eastAsia"/>
        </w:rPr>
        <w:t>/2025</w:t>
      </w:r>
      <w:r>
        <w:rPr>
          <w:rFonts w:hint="eastAsia"/>
        </w:rPr>
        <w:t>年</w:t>
      </w:r>
      <w:r>
        <w:rPr>
          <w:rFonts w:hint="eastAsia"/>
        </w:rPr>
        <w:t>09</w:t>
      </w:r>
      <w:r>
        <w:rPr>
          <w:rFonts w:hint="eastAsia"/>
        </w:rPr>
        <w:t>月</w:t>
      </w:r>
      <w:r>
        <w:rPr>
          <w:rFonts w:hint="eastAsia"/>
        </w:rPr>
        <w:t>1</w:t>
      </w:r>
      <w:r w:rsidR="00C350D2">
        <w:rPr>
          <w:rFonts w:hint="eastAsia"/>
        </w:rPr>
        <w:t>9</w:t>
      </w:r>
      <w:r>
        <w:rPr>
          <w:rFonts w:hint="eastAsia"/>
        </w:rPr>
        <w:t>日</w:t>
      </w:r>
      <w:r>
        <w:t>）</w:t>
      </w:r>
      <w:r>
        <w:rPr>
          <w:rFonts w:hint="eastAsia"/>
        </w:rPr>
        <w:t>，并同意遵循方案中列出的所有规定。</w:t>
      </w:r>
    </w:p>
    <w:p w14:paraId="27DBF1D3" w14:textId="77777777" w:rsidR="00A81D6A" w:rsidRDefault="00A81D6A">
      <w:pPr>
        <w:ind w:firstLine="480"/>
      </w:pPr>
    </w:p>
    <w:p w14:paraId="3BD8FC5A" w14:textId="77777777" w:rsidR="00A81D6A" w:rsidRDefault="00000000">
      <w:pPr>
        <w:ind w:firstLine="480"/>
      </w:pPr>
      <w:r>
        <w:rPr>
          <w:rFonts w:hint="eastAsia"/>
        </w:rPr>
        <w:t>我同意：</w:t>
      </w:r>
    </w:p>
    <w:p w14:paraId="0E55D43A" w14:textId="77777777" w:rsidR="00A81D6A" w:rsidRDefault="00000000">
      <w:pPr>
        <w:pStyle w:val="af7"/>
        <w:numPr>
          <w:ilvl w:val="0"/>
          <w:numId w:val="5"/>
        </w:numPr>
        <w:ind w:firstLineChars="0"/>
      </w:pPr>
      <w:r>
        <w:rPr>
          <w:rFonts w:hint="eastAsia"/>
        </w:rPr>
        <w:t>严格按照方案、现行的</w:t>
      </w:r>
      <w:r>
        <w:t>ICH GCP</w:t>
      </w:r>
      <w:r>
        <w:rPr>
          <w:rFonts w:hint="eastAsia"/>
        </w:rPr>
        <w:t>和</w:t>
      </w:r>
      <w:r>
        <w:t>GCP</w:t>
      </w:r>
      <w:r>
        <w:rPr>
          <w:rFonts w:hint="eastAsia"/>
        </w:rPr>
        <w:t>指导原则以及适用的法规和指导方针进行本试验。</w:t>
      </w:r>
    </w:p>
    <w:p w14:paraId="0DBB6C25" w14:textId="77777777" w:rsidR="00A81D6A" w:rsidRDefault="00000000">
      <w:pPr>
        <w:pStyle w:val="af7"/>
        <w:numPr>
          <w:ilvl w:val="0"/>
          <w:numId w:val="5"/>
        </w:numPr>
        <w:ind w:firstLineChars="0"/>
      </w:pPr>
      <w:r>
        <w:rPr>
          <w:rFonts w:hint="eastAsia"/>
        </w:rPr>
        <w:t>按保密要求保存好</w:t>
      </w:r>
      <w:proofErr w:type="gramStart"/>
      <w:r>
        <w:rPr>
          <w:rFonts w:hint="eastAsia"/>
        </w:rPr>
        <w:t>湖南麦济生物技术</w:t>
      </w:r>
      <w:proofErr w:type="gramEnd"/>
      <w:r>
        <w:rPr>
          <w:rFonts w:hint="eastAsia"/>
        </w:rPr>
        <w:t>股份有限公司提供的所有资料信息，当这些资料信息要向</w:t>
      </w:r>
      <w:r>
        <w:t>IEC</w:t>
      </w:r>
      <w:r>
        <w:rPr>
          <w:rFonts w:hint="eastAsia"/>
        </w:rPr>
        <w:t>提交时，必须标明这些资料是保密的。</w:t>
      </w:r>
    </w:p>
    <w:p w14:paraId="6A308E52" w14:textId="77777777" w:rsidR="00A81D6A" w:rsidRDefault="00A81D6A">
      <w:pPr>
        <w:ind w:left="480" w:firstLineChars="0" w:firstLine="0"/>
      </w:pPr>
    </w:p>
    <w:p w14:paraId="63D0D98C" w14:textId="77777777" w:rsidR="00A81D6A" w:rsidRDefault="00A81D6A">
      <w:pPr>
        <w:ind w:left="480" w:firstLineChars="0" w:firstLine="0"/>
      </w:pPr>
    </w:p>
    <w:p w14:paraId="5E36B011" w14:textId="77777777" w:rsidR="00A81D6A" w:rsidRDefault="00A81D6A">
      <w:pPr>
        <w:ind w:left="480" w:firstLineChars="0" w:firstLine="0"/>
      </w:pPr>
    </w:p>
    <w:p w14:paraId="730D5EB4" w14:textId="77777777" w:rsidR="00A81D6A" w:rsidRDefault="00A81D6A">
      <w:pPr>
        <w:ind w:left="480" w:firstLineChars="0" w:firstLine="0"/>
      </w:pPr>
    </w:p>
    <w:p w14:paraId="62F71A1F" w14:textId="77777777" w:rsidR="00A81D6A" w:rsidRDefault="00A81D6A">
      <w:pPr>
        <w:ind w:left="480" w:firstLineChars="0" w:firstLine="0"/>
      </w:pPr>
    </w:p>
    <w:p w14:paraId="3CB2057B" w14:textId="77777777" w:rsidR="00A81D6A" w:rsidRDefault="00A81D6A">
      <w:pPr>
        <w:ind w:left="480" w:firstLineChars="0" w:firstLine="0"/>
      </w:pPr>
    </w:p>
    <w:p w14:paraId="148920F2" w14:textId="4129A98B" w:rsidR="00A81D6A" w:rsidRDefault="00000000">
      <w:pPr>
        <w:ind w:left="480" w:firstLineChars="0" w:firstLine="0"/>
        <w:rPr>
          <w:b/>
          <w:bCs/>
        </w:rPr>
      </w:pPr>
      <w:r>
        <w:rPr>
          <w:rFonts w:hint="eastAsia"/>
          <w:b/>
          <w:bCs/>
        </w:rPr>
        <w:t>合同研究组织：</w:t>
      </w:r>
      <w:r w:rsidR="0002780C">
        <w:rPr>
          <w:rFonts w:hint="eastAsia"/>
        </w:rPr>
        <w:t>北京海金格医药科技股份有限公司</w:t>
      </w:r>
    </w:p>
    <w:p w14:paraId="7B867842" w14:textId="2C66D5B5" w:rsidR="00A81D6A" w:rsidRDefault="00000000">
      <w:pPr>
        <w:ind w:left="480" w:firstLineChars="0" w:firstLine="0"/>
        <w:rPr>
          <w:rFonts w:cs="Times New Roman"/>
        </w:rPr>
      </w:pPr>
      <w:r>
        <w:rPr>
          <w:rFonts w:hint="eastAsia"/>
          <w:b/>
          <w:bCs/>
        </w:rPr>
        <w:t>地址：</w:t>
      </w:r>
      <w:r w:rsidR="0002780C">
        <w:rPr>
          <w:rFonts w:hint="eastAsia"/>
        </w:rPr>
        <w:t>北京市丰台区丰台北路</w:t>
      </w:r>
      <w:r w:rsidR="0002780C">
        <w:rPr>
          <w:rFonts w:hint="eastAsia"/>
        </w:rPr>
        <w:t>18</w:t>
      </w:r>
      <w:r w:rsidR="0002780C">
        <w:rPr>
          <w:rFonts w:hint="eastAsia"/>
        </w:rPr>
        <w:t>号院金唐中心</w:t>
      </w:r>
      <w:r w:rsidR="0002780C">
        <w:rPr>
          <w:rFonts w:hint="eastAsia"/>
        </w:rPr>
        <w:t>C</w:t>
      </w:r>
      <w:r w:rsidR="0002780C">
        <w:rPr>
          <w:rFonts w:hint="eastAsia"/>
        </w:rPr>
        <w:t>座</w:t>
      </w:r>
      <w:r w:rsidR="0002780C">
        <w:rPr>
          <w:rFonts w:hint="eastAsia"/>
        </w:rPr>
        <w:t>23</w:t>
      </w:r>
      <w:r w:rsidR="0002780C">
        <w:rPr>
          <w:rFonts w:hint="eastAsia"/>
        </w:rPr>
        <w:t>层</w:t>
      </w:r>
    </w:p>
    <w:p w14:paraId="217A58B4" w14:textId="77777777" w:rsidR="00A81D6A" w:rsidRDefault="00A81D6A">
      <w:pPr>
        <w:ind w:left="480" w:firstLineChars="0" w:firstLine="0"/>
        <w:rPr>
          <w:rFonts w:cs="Times New Roman"/>
        </w:rPr>
      </w:pPr>
    </w:p>
    <w:p w14:paraId="6DA9BDBD" w14:textId="00214D1C" w:rsidR="00A81D6A" w:rsidRDefault="00000000">
      <w:pPr>
        <w:ind w:left="480" w:firstLineChars="0" w:firstLine="0"/>
        <w:rPr>
          <w:b/>
          <w:bCs/>
        </w:rPr>
      </w:pPr>
      <w:r>
        <w:rPr>
          <w:rFonts w:hint="eastAsia"/>
          <w:b/>
          <w:bCs/>
        </w:rPr>
        <w:t>项目负责人姓名：</w:t>
      </w:r>
      <w:r w:rsidR="0002780C" w:rsidRPr="005A407F">
        <w:rPr>
          <w:rFonts w:hint="eastAsia"/>
        </w:rPr>
        <w:t>王献朕</w:t>
      </w:r>
    </w:p>
    <w:p w14:paraId="09B23908" w14:textId="77777777" w:rsidR="00A81D6A" w:rsidRDefault="00000000">
      <w:pPr>
        <w:ind w:left="480" w:firstLineChars="0" w:firstLine="0"/>
        <w:rPr>
          <w:rFonts w:cs="Times New Roman"/>
        </w:rPr>
      </w:pPr>
      <w:r>
        <w:rPr>
          <w:rFonts w:hint="eastAsia"/>
          <w:b/>
          <w:bCs/>
        </w:rPr>
        <w:t>项目负责人签名：</w:t>
      </w:r>
      <w:r>
        <w:rPr>
          <w:rFonts w:cs="Times New Roman"/>
        </w:rPr>
        <w:t>___________________</w:t>
      </w:r>
      <w:r>
        <w:rPr>
          <w:rFonts w:cs="Times New Roman"/>
          <w:b/>
        </w:rPr>
        <w:tab/>
      </w:r>
      <w:r>
        <w:rPr>
          <w:rFonts w:cs="Times New Roman"/>
          <w:b/>
        </w:rPr>
        <w:tab/>
      </w:r>
      <w:r>
        <w:rPr>
          <w:rFonts w:cs="Times New Roman"/>
          <w:b/>
        </w:rPr>
        <w:t>日期：</w:t>
      </w:r>
      <w:r>
        <w:rPr>
          <w:rFonts w:cs="Times New Roman"/>
        </w:rPr>
        <w:t>___________________</w:t>
      </w:r>
    </w:p>
    <w:p w14:paraId="1542A700" w14:textId="77777777" w:rsidR="00A81D6A" w:rsidRDefault="00A81D6A">
      <w:pPr>
        <w:ind w:left="480" w:firstLineChars="0" w:firstLine="0"/>
      </w:pPr>
    </w:p>
    <w:p w14:paraId="390D5C3B" w14:textId="77777777" w:rsidR="00A81D6A" w:rsidRDefault="00A81D6A">
      <w:pPr>
        <w:ind w:left="480" w:firstLineChars="0" w:firstLine="0"/>
        <w:sectPr w:rsidR="00A81D6A">
          <w:pgSz w:w="11906" w:h="16838"/>
          <w:pgMar w:top="1418" w:right="1418" w:bottom="1418" w:left="1418" w:header="567" w:footer="992" w:gutter="0"/>
          <w:cols w:space="425"/>
          <w:docGrid w:type="lines" w:linePitch="326"/>
        </w:sectPr>
      </w:pPr>
    </w:p>
    <w:p w14:paraId="509803DF" w14:textId="77777777" w:rsidR="00A81D6A" w:rsidRDefault="00000000">
      <w:pPr>
        <w:pStyle w:val="1"/>
        <w:numPr>
          <w:ilvl w:val="0"/>
          <w:numId w:val="0"/>
        </w:numPr>
        <w:spacing w:beforeLines="100" w:before="326"/>
        <w:jc w:val="center"/>
        <w:rPr>
          <w:sz w:val="28"/>
          <w:szCs w:val="28"/>
        </w:rPr>
      </w:pPr>
      <w:bookmarkStart w:id="16" w:name="_Toc174271242"/>
      <w:bookmarkStart w:id="17" w:name="_Toc13683"/>
      <w:bookmarkStart w:id="18" w:name="_Toc209605321"/>
      <w:r>
        <w:rPr>
          <w:rFonts w:hint="eastAsia"/>
          <w:sz w:val="28"/>
          <w:szCs w:val="28"/>
        </w:rPr>
        <w:lastRenderedPageBreak/>
        <w:t>方案签署页</w:t>
      </w:r>
      <w:bookmarkEnd w:id="16"/>
      <w:bookmarkEnd w:id="17"/>
      <w:bookmarkEnd w:id="18"/>
    </w:p>
    <w:p w14:paraId="72D963F1" w14:textId="77777777" w:rsidR="00A81D6A" w:rsidRDefault="00000000">
      <w:pPr>
        <w:ind w:firstLineChars="0" w:firstLine="0"/>
        <w:jc w:val="center"/>
      </w:pPr>
      <w:r>
        <w:rPr>
          <w:rFonts w:hint="eastAsia"/>
        </w:rPr>
        <w:t>（统计分析单位）</w:t>
      </w:r>
    </w:p>
    <w:p w14:paraId="18DBFDE7" w14:textId="5F3A6A70" w:rsidR="00A81D6A" w:rsidRDefault="00000000">
      <w:pPr>
        <w:ind w:firstLine="480"/>
      </w:pPr>
      <w:r>
        <w:rPr>
          <w:rFonts w:hint="eastAsia"/>
        </w:rPr>
        <w:t>我方已阅读并理解标题为“</w:t>
      </w:r>
      <w:r>
        <w:t>一项评价</w:t>
      </w:r>
      <w:r>
        <w:t>MG-K10</w:t>
      </w:r>
      <w:r>
        <w:t>人源化单抗注射液治疗季节性过敏性鼻炎的有效性、安全性、药代动力学（</w:t>
      </w:r>
      <w:r>
        <w:t>PK</w:t>
      </w:r>
      <w:r>
        <w:t>）特征、药效动力学（</w:t>
      </w:r>
      <w:r>
        <w:t>PD</w:t>
      </w:r>
      <w:r>
        <w:t>）特征和免疫原性的多中心、随机、双盲、安慰剂对照的</w:t>
      </w:r>
      <w:r>
        <w:t>Ⅱ/Ⅲ</w:t>
      </w:r>
      <w:r>
        <w:t>期操作无缝临床研究</w:t>
      </w:r>
      <w:r>
        <w:rPr>
          <w:rFonts w:ascii="宋体" w:hAnsi="宋体"/>
        </w:rPr>
        <w:t>”</w:t>
      </w:r>
      <w:r>
        <w:t>的方案（方案编号：</w:t>
      </w:r>
      <w:r>
        <w:t>MG-K10-SAR-001</w:t>
      </w:r>
      <w:r>
        <w:t>，</w:t>
      </w:r>
      <w:r>
        <w:t>V2.</w:t>
      </w:r>
      <w:r>
        <w:rPr>
          <w:rFonts w:hint="eastAsia"/>
        </w:rPr>
        <w:t>1</w:t>
      </w:r>
      <w:r>
        <w:t>版</w:t>
      </w:r>
      <w:r>
        <w:t>/</w:t>
      </w:r>
      <w:r>
        <w:rPr>
          <w:rFonts w:hint="eastAsia"/>
        </w:rPr>
        <w:t>/2025</w:t>
      </w:r>
      <w:r>
        <w:rPr>
          <w:rFonts w:hint="eastAsia"/>
        </w:rPr>
        <w:t>年</w:t>
      </w:r>
      <w:r>
        <w:rPr>
          <w:rFonts w:hint="eastAsia"/>
        </w:rPr>
        <w:t>09</w:t>
      </w:r>
      <w:r>
        <w:rPr>
          <w:rFonts w:hint="eastAsia"/>
        </w:rPr>
        <w:t>月</w:t>
      </w:r>
      <w:r>
        <w:rPr>
          <w:rFonts w:hint="eastAsia"/>
        </w:rPr>
        <w:t>1</w:t>
      </w:r>
      <w:r w:rsidR="00C350D2">
        <w:rPr>
          <w:rFonts w:hint="eastAsia"/>
        </w:rPr>
        <w:t>9</w:t>
      </w:r>
      <w:r>
        <w:rPr>
          <w:rFonts w:hint="eastAsia"/>
        </w:rPr>
        <w:t>日</w:t>
      </w:r>
      <w:r>
        <w:t>）</w:t>
      </w:r>
      <w:r>
        <w:rPr>
          <w:rFonts w:hint="eastAsia"/>
        </w:rPr>
        <w:t>，并同意遵循方案中列出的所有规定。</w:t>
      </w:r>
    </w:p>
    <w:p w14:paraId="4AA84961" w14:textId="77777777" w:rsidR="00A81D6A" w:rsidRDefault="00A81D6A">
      <w:pPr>
        <w:ind w:firstLine="480"/>
      </w:pPr>
    </w:p>
    <w:p w14:paraId="3513EC80" w14:textId="77777777" w:rsidR="00A81D6A" w:rsidRDefault="00000000">
      <w:pPr>
        <w:ind w:firstLine="480"/>
      </w:pPr>
      <w:r>
        <w:rPr>
          <w:rFonts w:hint="eastAsia"/>
        </w:rPr>
        <w:t>我同意：</w:t>
      </w:r>
    </w:p>
    <w:p w14:paraId="5864B14E" w14:textId="77777777" w:rsidR="00A81D6A" w:rsidRDefault="00000000">
      <w:pPr>
        <w:pStyle w:val="af7"/>
        <w:numPr>
          <w:ilvl w:val="0"/>
          <w:numId w:val="5"/>
        </w:numPr>
        <w:ind w:firstLineChars="0"/>
      </w:pPr>
      <w:r>
        <w:t>严格按照方案、现行的</w:t>
      </w:r>
      <w:r>
        <w:t>ICH GCP</w:t>
      </w:r>
      <w:r>
        <w:t>和</w:t>
      </w:r>
      <w:r>
        <w:t>GCP</w:t>
      </w:r>
      <w:r>
        <w:t>指导原则以及适用的法规和指导方针进行本试验的数据管理、统计分析工作</w:t>
      </w:r>
      <w:r>
        <w:rPr>
          <w:rFonts w:hint="eastAsia"/>
        </w:rPr>
        <w:t>。</w:t>
      </w:r>
    </w:p>
    <w:p w14:paraId="29F2F021" w14:textId="77777777" w:rsidR="00A81D6A" w:rsidRDefault="00000000">
      <w:pPr>
        <w:pStyle w:val="af7"/>
        <w:numPr>
          <w:ilvl w:val="0"/>
          <w:numId w:val="5"/>
        </w:numPr>
        <w:ind w:firstLineChars="0"/>
      </w:pPr>
      <w:r>
        <w:rPr>
          <w:rFonts w:hint="eastAsia"/>
        </w:rPr>
        <w:t>按保密要求保存好</w:t>
      </w:r>
      <w:proofErr w:type="gramStart"/>
      <w:r>
        <w:rPr>
          <w:rFonts w:hint="eastAsia"/>
        </w:rPr>
        <w:t>湖南麦济生物技术</w:t>
      </w:r>
      <w:proofErr w:type="gramEnd"/>
      <w:r>
        <w:rPr>
          <w:rFonts w:hint="eastAsia"/>
        </w:rPr>
        <w:t>股份有限公司提供的所有资料信息，当这些资料信息要向</w:t>
      </w:r>
      <w:r>
        <w:t>IEC</w:t>
      </w:r>
      <w:r>
        <w:rPr>
          <w:rFonts w:hint="eastAsia"/>
        </w:rPr>
        <w:t>提交时，必须标明这些资料是保密的。</w:t>
      </w:r>
    </w:p>
    <w:p w14:paraId="67F2DFF4" w14:textId="77777777" w:rsidR="00A81D6A" w:rsidRDefault="00A81D6A">
      <w:pPr>
        <w:ind w:left="480" w:firstLineChars="0" w:firstLine="0"/>
      </w:pPr>
    </w:p>
    <w:p w14:paraId="6B8675CB" w14:textId="77777777" w:rsidR="00A81D6A" w:rsidRDefault="00A81D6A">
      <w:pPr>
        <w:ind w:left="480" w:firstLineChars="0" w:firstLine="0"/>
      </w:pPr>
    </w:p>
    <w:p w14:paraId="2061EB01" w14:textId="77777777" w:rsidR="00A81D6A" w:rsidRDefault="00A81D6A">
      <w:pPr>
        <w:ind w:left="480" w:firstLineChars="0" w:firstLine="0"/>
      </w:pPr>
    </w:p>
    <w:p w14:paraId="67813B62" w14:textId="77777777" w:rsidR="00A81D6A" w:rsidRDefault="00A81D6A">
      <w:pPr>
        <w:ind w:left="480" w:firstLineChars="0" w:firstLine="0"/>
      </w:pPr>
    </w:p>
    <w:p w14:paraId="63D01D61" w14:textId="77777777" w:rsidR="00A81D6A" w:rsidRDefault="00A81D6A">
      <w:pPr>
        <w:ind w:left="480" w:firstLineChars="0" w:firstLine="0"/>
      </w:pPr>
    </w:p>
    <w:p w14:paraId="4203F8F7" w14:textId="77777777" w:rsidR="00A81D6A" w:rsidRDefault="00A81D6A">
      <w:pPr>
        <w:ind w:left="480" w:firstLineChars="0" w:firstLine="0"/>
      </w:pPr>
    </w:p>
    <w:p w14:paraId="2D72F6B2" w14:textId="5F122D93" w:rsidR="00A81D6A" w:rsidRDefault="00000000">
      <w:pPr>
        <w:ind w:left="480" w:firstLineChars="0" w:firstLine="0"/>
      </w:pPr>
      <w:r>
        <w:rPr>
          <w:rFonts w:hint="eastAsia"/>
          <w:b/>
          <w:bCs/>
        </w:rPr>
        <w:t>统计分析单位：</w:t>
      </w:r>
      <w:r w:rsidR="0002780C">
        <w:rPr>
          <w:rFonts w:ascii="宋体" w:hAnsi="宋体" w:cs="宋体"/>
        </w:rPr>
        <w:t>上海灿明医药科技有限公司</w:t>
      </w:r>
    </w:p>
    <w:p w14:paraId="6C725ADD" w14:textId="489CD60F" w:rsidR="00A81D6A" w:rsidRDefault="00000000">
      <w:pPr>
        <w:ind w:left="480" w:firstLineChars="0" w:firstLine="0"/>
      </w:pPr>
      <w:r>
        <w:rPr>
          <w:rFonts w:hint="eastAsia"/>
          <w:b/>
          <w:bCs/>
        </w:rPr>
        <w:t>地址：</w:t>
      </w:r>
      <w:r w:rsidR="0002780C">
        <w:rPr>
          <w:rFonts w:hint="eastAsia"/>
        </w:rPr>
        <w:t>上海市静安区沪</w:t>
      </w:r>
      <w:proofErr w:type="gramStart"/>
      <w:r w:rsidR="0002780C">
        <w:rPr>
          <w:rFonts w:hint="eastAsia"/>
        </w:rPr>
        <w:t>太</w:t>
      </w:r>
      <w:proofErr w:type="gramEnd"/>
      <w:r w:rsidR="0002780C">
        <w:rPr>
          <w:rFonts w:hint="eastAsia"/>
        </w:rPr>
        <w:t>路</w:t>
      </w:r>
      <w:r w:rsidR="0002780C">
        <w:rPr>
          <w:rFonts w:hint="eastAsia"/>
        </w:rPr>
        <w:t>785</w:t>
      </w:r>
      <w:r w:rsidR="0002780C">
        <w:rPr>
          <w:rFonts w:hint="eastAsia"/>
        </w:rPr>
        <w:t>弄</w:t>
      </w:r>
      <w:r w:rsidR="0002780C">
        <w:rPr>
          <w:rFonts w:hint="eastAsia"/>
        </w:rPr>
        <w:t>A</w:t>
      </w:r>
      <w:r w:rsidR="0002780C">
        <w:rPr>
          <w:rFonts w:hint="eastAsia"/>
        </w:rPr>
        <w:t>座</w:t>
      </w:r>
      <w:r w:rsidR="0002780C">
        <w:rPr>
          <w:rFonts w:hint="eastAsia"/>
        </w:rPr>
        <w:t>6009</w:t>
      </w:r>
      <w:r w:rsidR="0002780C">
        <w:rPr>
          <w:rFonts w:hint="eastAsia"/>
        </w:rPr>
        <w:t>室</w:t>
      </w:r>
    </w:p>
    <w:p w14:paraId="0AA92782" w14:textId="77777777" w:rsidR="00A81D6A" w:rsidRDefault="00A81D6A">
      <w:pPr>
        <w:ind w:left="480" w:firstLineChars="0" w:firstLine="0"/>
      </w:pPr>
    </w:p>
    <w:p w14:paraId="165D50B7" w14:textId="43CCD484" w:rsidR="00A81D6A" w:rsidRDefault="00000000">
      <w:pPr>
        <w:ind w:left="480" w:firstLineChars="0" w:firstLine="0"/>
        <w:rPr>
          <w:b/>
          <w:bCs/>
        </w:rPr>
      </w:pPr>
      <w:r>
        <w:rPr>
          <w:rFonts w:hint="eastAsia"/>
          <w:b/>
          <w:bCs/>
        </w:rPr>
        <w:t>统计分析负责人姓名：</w:t>
      </w:r>
      <w:proofErr w:type="gramStart"/>
      <w:r w:rsidR="0002780C">
        <w:rPr>
          <w:rFonts w:hint="eastAsia"/>
        </w:rPr>
        <w:t>袁</w:t>
      </w:r>
      <w:proofErr w:type="gramEnd"/>
      <w:r w:rsidR="0002780C">
        <w:rPr>
          <w:rFonts w:hint="eastAsia"/>
        </w:rPr>
        <w:t>加盟</w:t>
      </w:r>
    </w:p>
    <w:p w14:paraId="10A43C53" w14:textId="3B9589CF" w:rsidR="0002780C" w:rsidRDefault="00000000">
      <w:pPr>
        <w:ind w:left="480" w:firstLineChars="0" w:firstLine="0"/>
        <w:rPr>
          <w:rFonts w:cs="Times New Roman"/>
        </w:rPr>
      </w:pPr>
      <w:r>
        <w:rPr>
          <w:rFonts w:hint="eastAsia"/>
          <w:b/>
          <w:bCs/>
        </w:rPr>
        <w:t>统计分析负责人签名：</w:t>
      </w:r>
      <w:r>
        <w:rPr>
          <w:rFonts w:cs="Times New Roman"/>
        </w:rPr>
        <w:t>___________________</w:t>
      </w:r>
      <w:r>
        <w:rPr>
          <w:rFonts w:cs="Times New Roman"/>
          <w:b/>
        </w:rPr>
        <w:tab/>
      </w:r>
      <w:r>
        <w:rPr>
          <w:rFonts w:cs="Times New Roman"/>
          <w:b/>
        </w:rPr>
        <w:tab/>
      </w:r>
      <w:r>
        <w:rPr>
          <w:rFonts w:cs="Times New Roman"/>
          <w:b/>
        </w:rPr>
        <w:t>日期：</w:t>
      </w:r>
      <w:r>
        <w:rPr>
          <w:rFonts w:cs="Times New Roman"/>
        </w:rPr>
        <w:t>___________________</w:t>
      </w:r>
    </w:p>
    <w:p w14:paraId="72D4B0A0" w14:textId="77777777" w:rsidR="0002780C" w:rsidRDefault="0002780C">
      <w:pPr>
        <w:widowControl/>
        <w:spacing w:line="240" w:lineRule="auto"/>
        <w:ind w:firstLineChars="0" w:firstLine="0"/>
        <w:jc w:val="left"/>
        <w:rPr>
          <w:rFonts w:cs="Times New Roman"/>
        </w:rPr>
      </w:pPr>
      <w:r>
        <w:rPr>
          <w:rFonts w:cs="Times New Roman"/>
        </w:rPr>
        <w:br w:type="page"/>
      </w:r>
    </w:p>
    <w:p w14:paraId="29143020" w14:textId="77777777" w:rsidR="0002780C" w:rsidRDefault="0002780C" w:rsidP="0002780C">
      <w:pPr>
        <w:pStyle w:val="1"/>
        <w:numPr>
          <w:ilvl w:val="0"/>
          <w:numId w:val="0"/>
        </w:numPr>
        <w:spacing w:beforeLines="100" w:before="326"/>
        <w:jc w:val="center"/>
        <w:rPr>
          <w:sz w:val="28"/>
          <w:szCs w:val="28"/>
        </w:rPr>
      </w:pPr>
      <w:bookmarkStart w:id="19" w:name="_Toc209605322"/>
      <w:r>
        <w:rPr>
          <w:rFonts w:hint="eastAsia"/>
          <w:sz w:val="28"/>
          <w:szCs w:val="28"/>
        </w:rPr>
        <w:lastRenderedPageBreak/>
        <w:t>方案签署页</w:t>
      </w:r>
      <w:bookmarkEnd w:id="19"/>
    </w:p>
    <w:p w14:paraId="0686FF24" w14:textId="2854A82E" w:rsidR="0002780C" w:rsidRDefault="0002780C" w:rsidP="0002780C">
      <w:pPr>
        <w:ind w:firstLineChars="0" w:firstLine="0"/>
        <w:jc w:val="center"/>
      </w:pPr>
      <w:r>
        <w:rPr>
          <w:rFonts w:hint="eastAsia"/>
        </w:rPr>
        <w:t>（生物样本检测实验室）</w:t>
      </w:r>
    </w:p>
    <w:p w14:paraId="03F6AE72" w14:textId="77777777" w:rsidR="0002780C" w:rsidRDefault="0002780C" w:rsidP="0002780C">
      <w:pPr>
        <w:ind w:firstLine="480"/>
      </w:pPr>
      <w:r>
        <w:rPr>
          <w:rFonts w:hint="eastAsia"/>
        </w:rPr>
        <w:t>我方已阅读并理解标题为“</w:t>
      </w:r>
      <w:r>
        <w:t>一项评价</w:t>
      </w:r>
      <w:r>
        <w:t>MG-K10</w:t>
      </w:r>
      <w:r>
        <w:t>人源化单抗注射液治疗季节性过敏性鼻炎的有效性、安全性、药代动力学（</w:t>
      </w:r>
      <w:r>
        <w:t>PK</w:t>
      </w:r>
      <w:r>
        <w:t>）特征、药效动力学（</w:t>
      </w:r>
      <w:r>
        <w:t>PD</w:t>
      </w:r>
      <w:r>
        <w:t>）特征和免疫原性的多中心、随机、双盲、安慰剂对照的</w:t>
      </w:r>
      <w:r>
        <w:t>Ⅱ/Ⅲ</w:t>
      </w:r>
      <w:r>
        <w:t>期操作无缝临床研究</w:t>
      </w:r>
      <w:r>
        <w:rPr>
          <w:rFonts w:ascii="宋体" w:hAnsi="宋体"/>
        </w:rPr>
        <w:t>”</w:t>
      </w:r>
      <w:r>
        <w:t>的方案（方案编号：</w:t>
      </w:r>
      <w:r>
        <w:t>MG-K10-SAR-001</w:t>
      </w:r>
      <w:r>
        <w:t>，</w:t>
      </w:r>
      <w:r>
        <w:t>V2.</w:t>
      </w:r>
      <w:r>
        <w:rPr>
          <w:rFonts w:hint="eastAsia"/>
        </w:rPr>
        <w:t>1</w:t>
      </w:r>
      <w:r>
        <w:t>版</w:t>
      </w:r>
      <w:r>
        <w:t>/</w:t>
      </w:r>
      <w:r>
        <w:rPr>
          <w:rFonts w:hint="eastAsia"/>
        </w:rPr>
        <w:t>/2025</w:t>
      </w:r>
      <w:r>
        <w:rPr>
          <w:rFonts w:hint="eastAsia"/>
        </w:rPr>
        <w:t>年</w:t>
      </w:r>
      <w:r>
        <w:rPr>
          <w:rFonts w:hint="eastAsia"/>
        </w:rPr>
        <w:t>09</w:t>
      </w:r>
      <w:r>
        <w:rPr>
          <w:rFonts w:hint="eastAsia"/>
        </w:rPr>
        <w:t>月</w:t>
      </w:r>
      <w:r>
        <w:rPr>
          <w:rFonts w:hint="eastAsia"/>
        </w:rPr>
        <w:t>19</w:t>
      </w:r>
      <w:r>
        <w:rPr>
          <w:rFonts w:hint="eastAsia"/>
        </w:rPr>
        <w:t>日</w:t>
      </w:r>
      <w:r>
        <w:t>）</w:t>
      </w:r>
      <w:r>
        <w:rPr>
          <w:rFonts w:hint="eastAsia"/>
        </w:rPr>
        <w:t>，并同意遵循方案中列出的所有规定。</w:t>
      </w:r>
    </w:p>
    <w:p w14:paraId="298EFEE4" w14:textId="77777777" w:rsidR="0002780C" w:rsidRDefault="0002780C" w:rsidP="0002780C">
      <w:pPr>
        <w:ind w:firstLine="480"/>
      </w:pPr>
    </w:p>
    <w:p w14:paraId="6DD5427F" w14:textId="77777777" w:rsidR="0002780C" w:rsidRDefault="0002780C" w:rsidP="0002780C">
      <w:pPr>
        <w:ind w:firstLine="480"/>
      </w:pPr>
      <w:r>
        <w:rPr>
          <w:rFonts w:hint="eastAsia"/>
        </w:rPr>
        <w:t>我同意：</w:t>
      </w:r>
    </w:p>
    <w:p w14:paraId="296501E4" w14:textId="77777777" w:rsidR="0002780C" w:rsidRDefault="0002780C" w:rsidP="0002780C">
      <w:pPr>
        <w:pStyle w:val="af7"/>
        <w:numPr>
          <w:ilvl w:val="0"/>
          <w:numId w:val="5"/>
        </w:numPr>
        <w:ind w:firstLineChars="0"/>
      </w:pPr>
      <w:r>
        <w:rPr>
          <w:rFonts w:hint="eastAsia"/>
        </w:rPr>
        <w:t>严格按照方案、现行的</w:t>
      </w:r>
      <w:r>
        <w:t>ICH GCP</w:t>
      </w:r>
      <w:r>
        <w:rPr>
          <w:rFonts w:hint="eastAsia"/>
        </w:rPr>
        <w:t>和</w:t>
      </w:r>
      <w:r>
        <w:t>GCP</w:t>
      </w:r>
      <w:r>
        <w:rPr>
          <w:rFonts w:hint="eastAsia"/>
        </w:rPr>
        <w:t>指导原则以及适用的法规和指导方针进行本试验。</w:t>
      </w:r>
    </w:p>
    <w:p w14:paraId="79BF510E" w14:textId="64A23115" w:rsidR="0002780C" w:rsidRDefault="0002780C" w:rsidP="0002780C">
      <w:pPr>
        <w:ind w:left="480" w:firstLineChars="0" w:firstLine="0"/>
      </w:pPr>
      <w:r>
        <w:rPr>
          <w:rFonts w:hint="eastAsia"/>
        </w:rPr>
        <w:t>按保密要求保存好</w:t>
      </w:r>
      <w:proofErr w:type="gramStart"/>
      <w:r>
        <w:rPr>
          <w:rFonts w:hint="eastAsia"/>
        </w:rPr>
        <w:t>湖南麦济生物技术</w:t>
      </w:r>
      <w:proofErr w:type="gramEnd"/>
      <w:r>
        <w:rPr>
          <w:rFonts w:hint="eastAsia"/>
        </w:rPr>
        <w:t>股份有限公司提供的所有资料信息，当这些资料信息要向</w:t>
      </w:r>
      <w:r>
        <w:t>IEC</w:t>
      </w:r>
      <w:r>
        <w:rPr>
          <w:rFonts w:hint="eastAsia"/>
        </w:rPr>
        <w:t>提交时，必须标明这些资料是保密的。</w:t>
      </w:r>
    </w:p>
    <w:p w14:paraId="50F99C39" w14:textId="77777777" w:rsidR="0002780C" w:rsidRDefault="0002780C" w:rsidP="0002780C">
      <w:pPr>
        <w:ind w:left="480" w:firstLineChars="0" w:firstLine="0"/>
      </w:pPr>
    </w:p>
    <w:p w14:paraId="6F86A3EA" w14:textId="77777777" w:rsidR="0002780C" w:rsidRDefault="0002780C" w:rsidP="0002780C">
      <w:pPr>
        <w:ind w:left="480" w:firstLineChars="0" w:firstLine="0"/>
      </w:pPr>
    </w:p>
    <w:p w14:paraId="0C995ECD" w14:textId="77777777" w:rsidR="0002780C" w:rsidRDefault="0002780C" w:rsidP="0002780C">
      <w:pPr>
        <w:ind w:left="480" w:firstLineChars="0" w:firstLine="0"/>
      </w:pPr>
    </w:p>
    <w:p w14:paraId="37EE2130" w14:textId="77777777" w:rsidR="0002780C" w:rsidRDefault="0002780C" w:rsidP="0002780C">
      <w:pPr>
        <w:ind w:left="480" w:firstLineChars="0" w:firstLine="0"/>
      </w:pPr>
    </w:p>
    <w:p w14:paraId="6D48B03F" w14:textId="77777777" w:rsidR="0002780C" w:rsidRDefault="0002780C" w:rsidP="0002780C">
      <w:pPr>
        <w:ind w:left="480" w:firstLineChars="0" w:firstLine="0"/>
      </w:pPr>
    </w:p>
    <w:p w14:paraId="710A56DA" w14:textId="77777777" w:rsidR="0002780C" w:rsidRDefault="0002780C" w:rsidP="0002780C">
      <w:pPr>
        <w:ind w:left="480" w:firstLineChars="0" w:firstLine="0"/>
      </w:pPr>
    </w:p>
    <w:p w14:paraId="38C90ABA" w14:textId="65FE57E6" w:rsidR="0002780C" w:rsidRDefault="0002780C" w:rsidP="0002780C">
      <w:pPr>
        <w:ind w:left="480" w:firstLineChars="0" w:firstLine="0"/>
        <w:rPr>
          <w:b/>
          <w:bCs/>
        </w:rPr>
      </w:pPr>
      <w:r>
        <w:rPr>
          <w:rFonts w:hint="eastAsia"/>
          <w:b/>
          <w:bCs/>
        </w:rPr>
        <w:t>生物样本检测实验室：</w:t>
      </w:r>
    </w:p>
    <w:p w14:paraId="13AD5F4F" w14:textId="60A318DB" w:rsidR="0002780C" w:rsidRDefault="0002780C" w:rsidP="0002780C">
      <w:pPr>
        <w:ind w:left="480" w:firstLineChars="0" w:firstLine="0"/>
        <w:rPr>
          <w:rFonts w:cs="Times New Roman"/>
        </w:rPr>
      </w:pPr>
      <w:r>
        <w:rPr>
          <w:rFonts w:hint="eastAsia"/>
          <w:b/>
          <w:bCs/>
        </w:rPr>
        <w:t>地址：</w:t>
      </w:r>
    </w:p>
    <w:p w14:paraId="7D2E1617" w14:textId="77777777" w:rsidR="0002780C" w:rsidRDefault="0002780C" w:rsidP="0002780C">
      <w:pPr>
        <w:ind w:left="480" w:firstLineChars="0" w:firstLine="0"/>
        <w:rPr>
          <w:rFonts w:cs="Times New Roman"/>
        </w:rPr>
      </w:pPr>
    </w:p>
    <w:p w14:paraId="6C1259A1" w14:textId="4E8DBC20" w:rsidR="0002780C" w:rsidRDefault="0002780C" w:rsidP="0002780C">
      <w:pPr>
        <w:ind w:left="480" w:firstLineChars="0" w:firstLine="0"/>
        <w:rPr>
          <w:b/>
          <w:bCs/>
        </w:rPr>
      </w:pPr>
      <w:r>
        <w:rPr>
          <w:rFonts w:hint="eastAsia"/>
          <w:b/>
          <w:bCs/>
        </w:rPr>
        <w:t>生物样本检测负责人姓名：</w:t>
      </w:r>
    </w:p>
    <w:p w14:paraId="2B1773C0" w14:textId="05B23AB0" w:rsidR="0002780C" w:rsidRDefault="008E712E" w:rsidP="0002780C">
      <w:pPr>
        <w:ind w:left="480" w:firstLineChars="0" w:firstLine="0"/>
      </w:pPr>
      <w:r>
        <w:rPr>
          <w:rFonts w:hint="eastAsia"/>
          <w:b/>
          <w:bCs/>
        </w:rPr>
        <w:t>生物样本检测负责人</w:t>
      </w:r>
      <w:r w:rsidR="0002780C">
        <w:rPr>
          <w:rFonts w:hint="eastAsia"/>
          <w:b/>
          <w:bCs/>
        </w:rPr>
        <w:t>签名：</w:t>
      </w:r>
      <w:r w:rsidR="0002780C">
        <w:rPr>
          <w:rFonts w:cs="Times New Roman"/>
        </w:rPr>
        <w:t>___________________</w:t>
      </w:r>
      <w:r w:rsidR="0002780C">
        <w:rPr>
          <w:rFonts w:cs="Times New Roman"/>
          <w:b/>
        </w:rPr>
        <w:tab/>
      </w:r>
      <w:r>
        <w:rPr>
          <w:rFonts w:cs="Times New Roman" w:hint="eastAsia"/>
          <w:b/>
        </w:rPr>
        <w:t>日</w:t>
      </w:r>
      <w:r w:rsidR="0002780C">
        <w:rPr>
          <w:rFonts w:cs="Times New Roman"/>
          <w:b/>
        </w:rPr>
        <w:t>期：</w:t>
      </w:r>
      <w:r w:rsidR="0002780C">
        <w:rPr>
          <w:rFonts w:cs="Times New Roman"/>
        </w:rPr>
        <w:t>___________________</w:t>
      </w:r>
    </w:p>
    <w:p w14:paraId="3D41EDBD" w14:textId="77777777" w:rsidR="0002780C" w:rsidRDefault="0002780C">
      <w:pPr>
        <w:widowControl/>
        <w:spacing w:line="240" w:lineRule="auto"/>
        <w:ind w:firstLineChars="0" w:firstLine="0"/>
        <w:jc w:val="left"/>
      </w:pPr>
      <w:r>
        <w:br w:type="page"/>
      </w:r>
    </w:p>
    <w:p w14:paraId="40D554A8" w14:textId="77777777" w:rsidR="0002780C" w:rsidRDefault="0002780C" w:rsidP="0002780C">
      <w:pPr>
        <w:pStyle w:val="1"/>
        <w:numPr>
          <w:ilvl w:val="0"/>
          <w:numId w:val="0"/>
        </w:numPr>
        <w:spacing w:beforeLines="100" w:before="326"/>
        <w:jc w:val="center"/>
        <w:rPr>
          <w:sz w:val="28"/>
          <w:szCs w:val="28"/>
        </w:rPr>
      </w:pPr>
      <w:bookmarkStart w:id="20" w:name="_Toc209605323"/>
      <w:r>
        <w:rPr>
          <w:rFonts w:hint="eastAsia"/>
          <w:sz w:val="28"/>
          <w:szCs w:val="28"/>
        </w:rPr>
        <w:lastRenderedPageBreak/>
        <w:t>方案签署页</w:t>
      </w:r>
      <w:bookmarkEnd w:id="20"/>
    </w:p>
    <w:p w14:paraId="531D84A7" w14:textId="562F9AA6" w:rsidR="0002780C" w:rsidRDefault="0002780C" w:rsidP="0002780C">
      <w:pPr>
        <w:ind w:firstLineChars="0" w:firstLine="0"/>
        <w:jc w:val="center"/>
      </w:pPr>
      <w:r>
        <w:rPr>
          <w:rFonts w:hint="eastAsia"/>
        </w:rPr>
        <w:t>（分析实验室）</w:t>
      </w:r>
    </w:p>
    <w:p w14:paraId="2E76E06C" w14:textId="77777777" w:rsidR="0002780C" w:rsidRDefault="0002780C" w:rsidP="0002780C">
      <w:pPr>
        <w:ind w:firstLine="480"/>
      </w:pPr>
      <w:r>
        <w:rPr>
          <w:rFonts w:hint="eastAsia"/>
        </w:rPr>
        <w:t>我方已阅读并理解标题为“</w:t>
      </w:r>
      <w:r>
        <w:t>一项评价</w:t>
      </w:r>
      <w:r>
        <w:t>MG-K10</w:t>
      </w:r>
      <w:r>
        <w:t>人源化单抗注射液治疗季节性过敏性鼻炎的有效性、安全性、药代动力学（</w:t>
      </w:r>
      <w:r>
        <w:t>PK</w:t>
      </w:r>
      <w:r>
        <w:t>）特征、药效动力学（</w:t>
      </w:r>
      <w:r>
        <w:t>PD</w:t>
      </w:r>
      <w:r>
        <w:t>）特征和免疫原性的多中心、随机、双盲、安慰剂对照的</w:t>
      </w:r>
      <w:r>
        <w:t>Ⅱ/Ⅲ</w:t>
      </w:r>
      <w:r>
        <w:t>期操作无缝临床研究</w:t>
      </w:r>
      <w:r>
        <w:rPr>
          <w:rFonts w:ascii="宋体" w:hAnsi="宋体"/>
        </w:rPr>
        <w:t>”</w:t>
      </w:r>
      <w:r>
        <w:t>的方案（方案编号：</w:t>
      </w:r>
      <w:r>
        <w:t>MG-K10-SAR-001</w:t>
      </w:r>
      <w:r>
        <w:t>，</w:t>
      </w:r>
      <w:r>
        <w:t>V2.</w:t>
      </w:r>
      <w:r>
        <w:rPr>
          <w:rFonts w:hint="eastAsia"/>
        </w:rPr>
        <w:t>1</w:t>
      </w:r>
      <w:r>
        <w:t>版</w:t>
      </w:r>
      <w:r>
        <w:t>/</w:t>
      </w:r>
      <w:r>
        <w:rPr>
          <w:rFonts w:hint="eastAsia"/>
        </w:rPr>
        <w:t>/2025</w:t>
      </w:r>
      <w:r>
        <w:rPr>
          <w:rFonts w:hint="eastAsia"/>
        </w:rPr>
        <w:t>年</w:t>
      </w:r>
      <w:r>
        <w:rPr>
          <w:rFonts w:hint="eastAsia"/>
        </w:rPr>
        <w:t>09</w:t>
      </w:r>
      <w:r>
        <w:rPr>
          <w:rFonts w:hint="eastAsia"/>
        </w:rPr>
        <w:t>月</w:t>
      </w:r>
      <w:r>
        <w:rPr>
          <w:rFonts w:hint="eastAsia"/>
        </w:rPr>
        <w:t>19</w:t>
      </w:r>
      <w:r>
        <w:rPr>
          <w:rFonts w:hint="eastAsia"/>
        </w:rPr>
        <w:t>日</w:t>
      </w:r>
      <w:r>
        <w:t>）</w:t>
      </w:r>
      <w:r>
        <w:rPr>
          <w:rFonts w:hint="eastAsia"/>
        </w:rPr>
        <w:t>，并同意遵循方案中列出的所有规定。</w:t>
      </w:r>
    </w:p>
    <w:p w14:paraId="218C5C56" w14:textId="77777777" w:rsidR="0002780C" w:rsidRDefault="0002780C" w:rsidP="0002780C">
      <w:pPr>
        <w:ind w:firstLine="480"/>
      </w:pPr>
    </w:p>
    <w:p w14:paraId="20BF2590" w14:textId="77777777" w:rsidR="0002780C" w:rsidRDefault="0002780C" w:rsidP="0002780C">
      <w:pPr>
        <w:ind w:firstLine="480"/>
      </w:pPr>
      <w:r>
        <w:rPr>
          <w:rFonts w:hint="eastAsia"/>
        </w:rPr>
        <w:t>我同意：</w:t>
      </w:r>
    </w:p>
    <w:p w14:paraId="6010C261" w14:textId="77777777" w:rsidR="0002780C" w:rsidRDefault="0002780C" w:rsidP="0002780C">
      <w:pPr>
        <w:pStyle w:val="af7"/>
        <w:numPr>
          <w:ilvl w:val="0"/>
          <w:numId w:val="5"/>
        </w:numPr>
        <w:ind w:firstLineChars="0"/>
      </w:pPr>
      <w:r>
        <w:rPr>
          <w:rFonts w:hint="eastAsia"/>
        </w:rPr>
        <w:t>严格按照方案、现行的</w:t>
      </w:r>
      <w:r>
        <w:t>ICH GCP</w:t>
      </w:r>
      <w:r>
        <w:rPr>
          <w:rFonts w:hint="eastAsia"/>
        </w:rPr>
        <w:t>和</w:t>
      </w:r>
      <w:r>
        <w:t>GCP</w:t>
      </w:r>
      <w:r>
        <w:rPr>
          <w:rFonts w:hint="eastAsia"/>
        </w:rPr>
        <w:t>指导原则以及适用的法规和指导方针进行本试验。</w:t>
      </w:r>
    </w:p>
    <w:p w14:paraId="15547892" w14:textId="7DFDDE7F" w:rsidR="00A81D6A" w:rsidRDefault="0002780C" w:rsidP="0002780C">
      <w:pPr>
        <w:ind w:left="480" w:firstLineChars="0" w:firstLine="0"/>
      </w:pPr>
      <w:r>
        <w:rPr>
          <w:rFonts w:hint="eastAsia"/>
        </w:rPr>
        <w:t>按保密要求保存好</w:t>
      </w:r>
      <w:proofErr w:type="gramStart"/>
      <w:r>
        <w:rPr>
          <w:rFonts w:hint="eastAsia"/>
        </w:rPr>
        <w:t>湖南麦济生物技术</w:t>
      </w:r>
      <w:proofErr w:type="gramEnd"/>
      <w:r>
        <w:rPr>
          <w:rFonts w:hint="eastAsia"/>
        </w:rPr>
        <w:t>股份有限公司提供的所有资料信息，当这些资料信息要向</w:t>
      </w:r>
      <w:r>
        <w:t>IEC</w:t>
      </w:r>
      <w:r>
        <w:rPr>
          <w:rFonts w:hint="eastAsia"/>
        </w:rPr>
        <w:t>提交时，必须标明这些资料是保密的。</w:t>
      </w:r>
    </w:p>
    <w:p w14:paraId="4A4DDC7F" w14:textId="77777777" w:rsidR="0002780C" w:rsidRDefault="0002780C" w:rsidP="0002780C">
      <w:pPr>
        <w:ind w:left="480" w:firstLineChars="0" w:firstLine="0"/>
      </w:pPr>
    </w:p>
    <w:p w14:paraId="2810C356" w14:textId="77777777" w:rsidR="0002780C" w:rsidRDefault="0002780C" w:rsidP="0002780C">
      <w:pPr>
        <w:ind w:left="480" w:firstLineChars="0" w:firstLine="0"/>
      </w:pPr>
    </w:p>
    <w:p w14:paraId="262293DC" w14:textId="77777777" w:rsidR="0002780C" w:rsidRDefault="0002780C" w:rsidP="0002780C">
      <w:pPr>
        <w:ind w:left="480" w:firstLineChars="0" w:firstLine="0"/>
      </w:pPr>
    </w:p>
    <w:p w14:paraId="178F1BB1" w14:textId="77777777" w:rsidR="0002780C" w:rsidRDefault="0002780C" w:rsidP="0002780C">
      <w:pPr>
        <w:ind w:left="480" w:firstLineChars="0" w:firstLine="0"/>
      </w:pPr>
    </w:p>
    <w:p w14:paraId="682614B0" w14:textId="77777777" w:rsidR="0002780C" w:rsidRDefault="0002780C" w:rsidP="0002780C">
      <w:pPr>
        <w:ind w:left="480" w:firstLineChars="0" w:firstLine="0"/>
      </w:pPr>
    </w:p>
    <w:p w14:paraId="17F49768" w14:textId="77777777" w:rsidR="0002780C" w:rsidRDefault="0002780C" w:rsidP="0002780C">
      <w:pPr>
        <w:ind w:left="480" w:firstLineChars="0" w:firstLine="0"/>
      </w:pPr>
    </w:p>
    <w:p w14:paraId="1D6120BD" w14:textId="456DADB2" w:rsidR="0002780C" w:rsidRDefault="008E712E" w:rsidP="0002780C">
      <w:pPr>
        <w:ind w:left="480" w:firstLineChars="0" w:firstLine="0"/>
        <w:rPr>
          <w:b/>
          <w:bCs/>
        </w:rPr>
      </w:pPr>
      <w:r>
        <w:rPr>
          <w:rFonts w:hint="eastAsia"/>
          <w:b/>
          <w:bCs/>
        </w:rPr>
        <w:t>分析</w:t>
      </w:r>
      <w:r w:rsidR="0002780C">
        <w:rPr>
          <w:rFonts w:hint="eastAsia"/>
          <w:b/>
          <w:bCs/>
        </w:rPr>
        <w:t>实验室：</w:t>
      </w:r>
    </w:p>
    <w:p w14:paraId="3231AFBA" w14:textId="77777777" w:rsidR="0002780C" w:rsidRDefault="0002780C" w:rsidP="0002780C">
      <w:pPr>
        <w:ind w:left="480" w:firstLineChars="0" w:firstLine="0"/>
        <w:rPr>
          <w:rFonts w:cs="Times New Roman"/>
        </w:rPr>
      </w:pPr>
      <w:r>
        <w:rPr>
          <w:rFonts w:hint="eastAsia"/>
          <w:b/>
          <w:bCs/>
        </w:rPr>
        <w:t>地址：</w:t>
      </w:r>
    </w:p>
    <w:p w14:paraId="372F4DD5" w14:textId="77777777" w:rsidR="0002780C" w:rsidRDefault="0002780C" w:rsidP="0002780C">
      <w:pPr>
        <w:ind w:left="480" w:firstLineChars="0" w:firstLine="0"/>
        <w:rPr>
          <w:rFonts w:cs="Times New Roman"/>
        </w:rPr>
      </w:pPr>
    </w:p>
    <w:p w14:paraId="2CC9C75C" w14:textId="23474EB7" w:rsidR="0002780C" w:rsidRDefault="008E712E" w:rsidP="0002780C">
      <w:pPr>
        <w:ind w:left="480" w:firstLineChars="0" w:firstLine="0"/>
        <w:rPr>
          <w:b/>
          <w:bCs/>
        </w:rPr>
      </w:pPr>
      <w:r>
        <w:rPr>
          <w:rFonts w:hint="eastAsia"/>
          <w:b/>
          <w:bCs/>
        </w:rPr>
        <w:t>分析实验室</w:t>
      </w:r>
      <w:r w:rsidR="0002780C">
        <w:rPr>
          <w:rFonts w:hint="eastAsia"/>
          <w:b/>
          <w:bCs/>
        </w:rPr>
        <w:t>负责人姓名：</w:t>
      </w:r>
    </w:p>
    <w:p w14:paraId="53F1EC3D" w14:textId="75F1D631" w:rsidR="0002780C" w:rsidRDefault="008E712E" w:rsidP="0002780C">
      <w:pPr>
        <w:ind w:left="480" w:firstLineChars="0" w:firstLine="0"/>
      </w:pPr>
      <w:r>
        <w:rPr>
          <w:rFonts w:hint="eastAsia"/>
          <w:b/>
          <w:bCs/>
        </w:rPr>
        <w:t>分析实验室</w:t>
      </w:r>
      <w:r w:rsidR="0002780C">
        <w:rPr>
          <w:rFonts w:hint="eastAsia"/>
          <w:b/>
          <w:bCs/>
        </w:rPr>
        <w:t>负责人签名：</w:t>
      </w:r>
      <w:r w:rsidR="0002780C">
        <w:rPr>
          <w:rFonts w:cs="Times New Roman"/>
        </w:rPr>
        <w:t>___________________</w:t>
      </w:r>
      <w:r w:rsidR="0002780C">
        <w:rPr>
          <w:rFonts w:cs="Times New Roman"/>
          <w:b/>
        </w:rPr>
        <w:tab/>
      </w:r>
      <w:r w:rsidR="0002780C">
        <w:rPr>
          <w:rFonts w:cs="Times New Roman"/>
          <w:b/>
        </w:rPr>
        <w:tab/>
      </w:r>
      <w:r w:rsidR="0002780C">
        <w:rPr>
          <w:rFonts w:cs="Times New Roman"/>
          <w:b/>
        </w:rPr>
        <w:t>日期：</w:t>
      </w:r>
      <w:r w:rsidR="0002780C">
        <w:rPr>
          <w:rFonts w:cs="Times New Roman"/>
        </w:rPr>
        <w:t>___________________</w:t>
      </w:r>
    </w:p>
    <w:p w14:paraId="748CE658" w14:textId="77777777" w:rsidR="0002780C" w:rsidRPr="0002780C" w:rsidRDefault="0002780C" w:rsidP="0002780C">
      <w:pPr>
        <w:ind w:left="480" w:firstLineChars="0" w:firstLine="0"/>
      </w:pPr>
    </w:p>
    <w:p w14:paraId="07AB03CA" w14:textId="77777777" w:rsidR="00A81D6A" w:rsidRDefault="00A81D6A">
      <w:pPr>
        <w:ind w:left="480" w:firstLineChars="0" w:firstLine="0"/>
      </w:pPr>
    </w:p>
    <w:p w14:paraId="46BD025F" w14:textId="77777777" w:rsidR="00A81D6A" w:rsidRDefault="00A81D6A">
      <w:pPr>
        <w:ind w:left="480" w:firstLineChars="0" w:firstLine="0"/>
        <w:sectPr w:rsidR="00A81D6A">
          <w:pgSz w:w="11906" w:h="16838"/>
          <w:pgMar w:top="1418" w:right="1418" w:bottom="1418" w:left="1418" w:header="567" w:footer="992" w:gutter="0"/>
          <w:cols w:space="425"/>
          <w:docGrid w:type="lines" w:linePitch="326"/>
        </w:sectPr>
      </w:pPr>
    </w:p>
    <w:p w14:paraId="5C10D3DF" w14:textId="77777777" w:rsidR="00A81D6A" w:rsidRDefault="00000000">
      <w:pPr>
        <w:pStyle w:val="1"/>
      </w:pPr>
      <w:bookmarkStart w:id="21" w:name="_Toc174271244"/>
      <w:bookmarkStart w:id="22" w:name="_Toc8969"/>
      <w:bookmarkStart w:id="23" w:name="_Toc209605324"/>
      <w:r>
        <w:rPr>
          <w:rFonts w:hint="eastAsia"/>
        </w:rPr>
        <w:lastRenderedPageBreak/>
        <w:t>方案摘要</w:t>
      </w:r>
      <w:bookmarkEnd w:id="21"/>
      <w:bookmarkEnd w:id="22"/>
      <w:bookmarkEnd w:id="23"/>
    </w:p>
    <w:p w14:paraId="0C9CF84B" w14:textId="77777777" w:rsidR="00A81D6A" w:rsidRDefault="00000000">
      <w:pPr>
        <w:pStyle w:val="2"/>
      </w:pPr>
      <w:bookmarkStart w:id="24" w:name="_Toc23384"/>
      <w:bookmarkStart w:id="25" w:name="_Toc174271245"/>
      <w:bookmarkStart w:id="26" w:name="_Toc209605325"/>
      <w:r>
        <w:rPr>
          <w:rFonts w:hint="eastAsia"/>
        </w:rPr>
        <w:t>摘要</w:t>
      </w:r>
      <w:bookmarkEnd w:id="24"/>
      <w:bookmarkEnd w:id="25"/>
      <w:bookmarkEnd w:id="26"/>
    </w:p>
    <w:tbl>
      <w:tblPr>
        <w:tblStyle w:val="af4"/>
        <w:tblW w:w="0" w:type="auto"/>
        <w:tblLook w:val="04A0" w:firstRow="1" w:lastRow="0" w:firstColumn="1" w:lastColumn="0" w:noHBand="0" w:noVBand="1"/>
      </w:tblPr>
      <w:tblGrid>
        <w:gridCol w:w="2122"/>
        <w:gridCol w:w="6938"/>
      </w:tblGrid>
      <w:tr w:rsidR="00A81D6A" w14:paraId="6DAA2897" w14:textId="77777777">
        <w:tc>
          <w:tcPr>
            <w:tcW w:w="2122" w:type="dxa"/>
            <w:vAlign w:val="center"/>
          </w:tcPr>
          <w:p w14:paraId="7CEE0665" w14:textId="77777777" w:rsidR="00A81D6A" w:rsidRDefault="00000000">
            <w:pPr>
              <w:spacing w:line="288" w:lineRule="auto"/>
              <w:ind w:firstLineChars="0" w:firstLine="0"/>
              <w:rPr>
                <w:b/>
                <w:bCs/>
                <w:sz w:val="21"/>
                <w:szCs w:val="21"/>
              </w:rPr>
            </w:pPr>
            <w:r>
              <w:rPr>
                <w:rFonts w:hint="eastAsia"/>
                <w:b/>
                <w:bCs/>
                <w:sz w:val="21"/>
                <w:szCs w:val="21"/>
              </w:rPr>
              <w:t>研究题目</w:t>
            </w:r>
          </w:p>
        </w:tc>
        <w:tc>
          <w:tcPr>
            <w:tcW w:w="6938" w:type="dxa"/>
            <w:vAlign w:val="center"/>
          </w:tcPr>
          <w:p w14:paraId="527856E3" w14:textId="77777777" w:rsidR="00A81D6A" w:rsidRDefault="00000000">
            <w:pPr>
              <w:spacing w:line="288" w:lineRule="auto"/>
              <w:ind w:firstLineChars="0" w:firstLine="0"/>
              <w:rPr>
                <w:sz w:val="21"/>
                <w:szCs w:val="21"/>
              </w:rPr>
            </w:pPr>
            <w:r>
              <w:rPr>
                <w:rFonts w:hint="eastAsia"/>
                <w:sz w:val="21"/>
                <w:szCs w:val="21"/>
              </w:rPr>
              <w:t>一项评价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人源化单抗注射液治疗季节性过敏性鼻炎的有效性、安全性、药代动力学（</w:t>
            </w:r>
            <w:r>
              <w:rPr>
                <w:rFonts w:hint="eastAsia"/>
                <w:sz w:val="21"/>
                <w:szCs w:val="21"/>
              </w:rPr>
              <w:t>PK</w:t>
            </w:r>
            <w:r>
              <w:rPr>
                <w:rFonts w:hint="eastAsia"/>
                <w:sz w:val="21"/>
                <w:szCs w:val="21"/>
              </w:rPr>
              <w:t>）特征、药效动力学（</w:t>
            </w:r>
            <w:r>
              <w:rPr>
                <w:rFonts w:hint="eastAsia"/>
                <w:sz w:val="21"/>
                <w:szCs w:val="21"/>
              </w:rPr>
              <w:t>PD</w:t>
            </w:r>
            <w:r>
              <w:rPr>
                <w:rFonts w:hint="eastAsia"/>
                <w:sz w:val="21"/>
                <w:szCs w:val="21"/>
              </w:rPr>
              <w:t>）特征和免疫原性的多中心、随机、双盲、安慰剂对照的</w:t>
            </w:r>
            <w:r>
              <w:rPr>
                <w:rFonts w:cs="Times New Roman"/>
                <w:sz w:val="21"/>
                <w:szCs w:val="21"/>
              </w:rPr>
              <w:t>Ⅱ/Ⅲ</w:t>
            </w:r>
            <w:proofErr w:type="gramStart"/>
            <w:r>
              <w:rPr>
                <w:rFonts w:cs="Times New Roman"/>
                <w:sz w:val="21"/>
                <w:szCs w:val="21"/>
              </w:rPr>
              <w:t>期操作</w:t>
            </w:r>
            <w:proofErr w:type="gramEnd"/>
            <w:r>
              <w:rPr>
                <w:rFonts w:cs="Times New Roman"/>
                <w:sz w:val="21"/>
                <w:szCs w:val="21"/>
              </w:rPr>
              <w:t>无缝临床研究</w:t>
            </w:r>
          </w:p>
        </w:tc>
      </w:tr>
      <w:tr w:rsidR="00A81D6A" w14:paraId="79CFDA1E" w14:textId="77777777">
        <w:tc>
          <w:tcPr>
            <w:tcW w:w="2122" w:type="dxa"/>
            <w:vAlign w:val="center"/>
          </w:tcPr>
          <w:p w14:paraId="33E418CD" w14:textId="77777777" w:rsidR="00A81D6A" w:rsidRDefault="00000000">
            <w:pPr>
              <w:spacing w:line="288" w:lineRule="auto"/>
              <w:ind w:firstLineChars="0" w:firstLine="0"/>
              <w:rPr>
                <w:b/>
                <w:bCs/>
                <w:sz w:val="21"/>
                <w:szCs w:val="21"/>
              </w:rPr>
            </w:pPr>
            <w:r>
              <w:rPr>
                <w:rFonts w:hint="eastAsia"/>
                <w:b/>
                <w:bCs/>
                <w:sz w:val="21"/>
                <w:szCs w:val="21"/>
              </w:rPr>
              <w:t>申办者</w:t>
            </w:r>
          </w:p>
        </w:tc>
        <w:tc>
          <w:tcPr>
            <w:tcW w:w="6938" w:type="dxa"/>
            <w:vAlign w:val="center"/>
          </w:tcPr>
          <w:p w14:paraId="50983255" w14:textId="77777777" w:rsidR="00A81D6A" w:rsidRDefault="00000000">
            <w:pPr>
              <w:spacing w:line="288" w:lineRule="auto"/>
              <w:ind w:firstLineChars="0" w:firstLine="0"/>
              <w:rPr>
                <w:sz w:val="21"/>
                <w:szCs w:val="21"/>
              </w:rPr>
            </w:pPr>
            <w:proofErr w:type="gramStart"/>
            <w:r>
              <w:rPr>
                <w:rFonts w:hint="eastAsia"/>
                <w:sz w:val="21"/>
                <w:szCs w:val="21"/>
              </w:rPr>
              <w:t>湖南麦济生物技术</w:t>
            </w:r>
            <w:proofErr w:type="gramEnd"/>
            <w:r>
              <w:rPr>
                <w:rFonts w:hint="eastAsia"/>
                <w:sz w:val="21"/>
                <w:szCs w:val="21"/>
              </w:rPr>
              <w:t>股份有限公司</w:t>
            </w:r>
          </w:p>
        </w:tc>
      </w:tr>
      <w:tr w:rsidR="00A81D6A" w14:paraId="5B84D3CD" w14:textId="77777777">
        <w:tc>
          <w:tcPr>
            <w:tcW w:w="2122" w:type="dxa"/>
            <w:vAlign w:val="center"/>
          </w:tcPr>
          <w:p w14:paraId="35EF98AD" w14:textId="77777777" w:rsidR="00A81D6A" w:rsidRDefault="00000000">
            <w:pPr>
              <w:spacing w:line="288" w:lineRule="auto"/>
              <w:ind w:firstLineChars="0" w:firstLine="0"/>
              <w:rPr>
                <w:b/>
                <w:bCs/>
                <w:sz w:val="21"/>
                <w:szCs w:val="21"/>
              </w:rPr>
            </w:pPr>
            <w:r>
              <w:rPr>
                <w:rFonts w:hint="eastAsia"/>
                <w:b/>
                <w:bCs/>
                <w:sz w:val="21"/>
                <w:szCs w:val="21"/>
              </w:rPr>
              <w:t>研究分期</w:t>
            </w:r>
          </w:p>
        </w:tc>
        <w:tc>
          <w:tcPr>
            <w:tcW w:w="6938" w:type="dxa"/>
            <w:vAlign w:val="center"/>
          </w:tcPr>
          <w:p w14:paraId="43C0EE5A" w14:textId="77777777" w:rsidR="00A81D6A" w:rsidRDefault="00000000">
            <w:pPr>
              <w:spacing w:line="288" w:lineRule="auto"/>
              <w:ind w:firstLineChars="0" w:firstLine="0"/>
              <w:rPr>
                <w:sz w:val="21"/>
                <w:szCs w:val="21"/>
              </w:rPr>
            </w:pPr>
            <w:r>
              <w:rPr>
                <w:rFonts w:cs="Times New Roman"/>
                <w:sz w:val="21"/>
                <w:szCs w:val="21"/>
              </w:rPr>
              <w:t>Ⅱ</w:t>
            </w:r>
            <w:r>
              <w:rPr>
                <w:rFonts w:cs="Times New Roman" w:hint="eastAsia"/>
                <w:sz w:val="21"/>
                <w:szCs w:val="21"/>
              </w:rPr>
              <w:t>/</w:t>
            </w:r>
            <w:r>
              <w:rPr>
                <w:sz w:val="21"/>
                <w:szCs w:val="21"/>
              </w:rPr>
              <w:t>Ⅲ</w:t>
            </w:r>
            <w:r>
              <w:rPr>
                <w:sz w:val="21"/>
                <w:szCs w:val="21"/>
              </w:rPr>
              <w:t>期</w:t>
            </w:r>
          </w:p>
        </w:tc>
      </w:tr>
      <w:tr w:rsidR="00A81D6A" w14:paraId="2065A5F2" w14:textId="77777777">
        <w:tc>
          <w:tcPr>
            <w:tcW w:w="2122" w:type="dxa"/>
            <w:vAlign w:val="center"/>
          </w:tcPr>
          <w:p w14:paraId="11BE48E6" w14:textId="77777777" w:rsidR="00A81D6A" w:rsidRDefault="00000000">
            <w:pPr>
              <w:spacing w:line="288" w:lineRule="auto"/>
              <w:ind w:firstLineChars="0" w:firstLine="0"/>
              <w:rPr>
                <w:b/>
                <w:bCs/>
                <w:sz w:val="21"/>
                <w:szCs w:val="21"/>
              </w:rPr>
            </w:pPr>
            <w:r>
              <w:rPr>
                <w:rFonts w:hint="eastAsia"/>
                <w:b/>
                <w:bCs/>
                <w:sz w:val="21"/>
                <w:szCs w:val="21"/>
              </w:rPr>
              <w:t>方案编号</w:t>
            </w:r>
          </w:p>
        </w:tc>
        <w:tc>
          <w:tcPr>
            <w:tcW w:w="6938" w:type="dxa"/>
            <w:vAlign w:val="center"/>
          </w:tcPr>
          <w:p w14:paraId="4BFF68D6" w14:textId="77777777" w:rsidR="00A81D6A" w:rsidRDefault="00000000">
            <w:pPr>
              <w:spacing w:line="288" w:lineRule="auto"/>
              <w:ind w:firstLineChars="0" w:firstLine="0"/>
              <w:rPr>
                <w:sz w:val="21"/>
                <w:szCs w:val="21"/>
              </w:rPr>
            </w:pPr>
            <w:r>
              <w:rPr>
                <w:rFonts w:hint="eastAsia"/>
                <w:sz w:val="21"/>
                <w:szCs w:val="21"/>
              </w:rPr>
              <w:t>MG-K</w:t>
            </w:r>
            <w:r>
              <w:rPr>
                <w:sz w:val="21"/>
                <w:szCs w:val="21"/>
              </w:rPr>
              <w:t>10-</w:t>
            </w:r>
            <w:r>
              <w:rPr>
                <w:rFonts w:hint="eastAsia"/>
                <w:sz w:val="21"/>
                <w:szCs w:val="21"/>
              </w:rPr>
              <w:t>SAR</w:t>
            </w:r>
            <w:r>
              <w:rPr>
                <w:sz w:val="21"/>
                <w:szCs w:val="21"/>
              </w:rPr>
              <w:t>-001</w:t>
            </w:r>
          </w:p>
        </w:tc>
      </w:tr>
      <w:tr w:rsidR="00A81D6A" w14:paraId="140420AF" w14:textId="77777777">
        <w:tc>
          <w:tcPr>
            <w:tcW w:w="2122" w:type="dxa"/>
            <w:vAlign w:val="center"/>
          </w:tcPr>
          <w:p w14:paraId="769C0456" w14:textId="77777777" w:rsidR="00A81D6A" w:rsidRDefault="00000000">
            <w:pPr>
              <w:spacing w:line="288" w:lineRule="auto"/>
              <w:ind w:firstLineChars="0" w:firstLine="0"/>
              <w:rPr>
                <w:b/>
                <w:bCs/>
                <w:sz w:val="21"/>
                <w:szCs w:val="21"/>
              </w:rPr>
            </w:pPr>
            <w:r>
              <w:rPr>
                <w:rFonts w:hint="eastAsia"/>
                <w:b/>
                <w:bCs/>
                <w:sz w:val="21"/>
                <w:szCs w:val="21"/>
              </w:rPr>
              <w:t>版本号</w:t>
            </w:r>
            <w:r>
              <w:rPr>
                <w:rFonts w:hint="eastAsia"/>
                <w:b/>
                <w:bCs/>
                <w:sz w:val="21"/>
                <w:szCs w:val="21"/>
              </w:rPr>
              <w:t>/</w:t>
            </w:r>
            <w:r>
              <w:rPr>
                <w:rFonts w:hint="eastAsia"/>
                <w:b/>
                <w:bCs/>
                <w:sz w:val="21"/>
                <w:szCs w:val="21"/>
              </w:rPr>
              <w:t>日期</w:t>
            </w:r>
          </w:p>
        </w:tc>
        <w:tc>
          <w:tcPr>
            <w:tcW w:w="6938" w:type="dxa"/>
            <w:vAlign w:val="center"/>
          </w:tcPr>
          <w:p w14:paraId="5A5F45C3" w14:textId="534D1D19" w:rsidR="00A81D6A" w:rsidRDefault="00000000">
            <w:pPr>
              <w:spacing w:line="288" w:lineRule="auto"/>
              <w:ind w:firstLineChars="0" w:firstLine="0"/>
              <w:rPr>
                <w:sz w:val="21"/>
                <w:szCs w:val="21"/>
              </w:rPr>
            </w:pPr>
            <w:r>
              <w:rPr>
                <w:rFonts w:hint="eastAsia"/>
                <w:sz w:val="21"/>
                <w:szCs w:val="21"/>
              </w:rPr>
              <w:t>V2.1</w:t>
            </w:r>
            <w:r>
              <w:rPr>
                <w:sz w:val="21"/>
                <w:szCs w:val="21"/>
              </w:rPr>
              <w:t>/</w:t>
            </w:r>
            <w:r>
              <w:rPr>
                <w:rFonts w:hint="eastAsia"/>
                <w:sz w:val="21"/>
                <w:szCs w:val="21"/>
              </w:rPr>
              <w:t>/2025</w:t>
            </w:r>
            <w:r>
              <w:rPr>
                <w:rFonts w:hint="eastAsia"/>
                <w:sz w:val="21"/>
                <w:szCs w:val="21"/>
              </w:rPr>
              <w:t>年</w:t>
            </w:r>
            <w:r>
              <w:rPr>
                <w:rFonts w:hint="eastAsia"/>
                <w:sz w:val="21"/>
                <w:szCs w:val="21"/>
              </w:rPr>
              <w:t>09</w:t>
            </w:r>
            <w:r>
              <w:rPr>
                <w:rFonts w:hint="eastAsia"/>
                <w:sz w:val="21"/>
                <w:szCs w:val="21"/>
              </w:rPr>
              <w:t>月</w:t>
            </w:r>
            <w:r>
              <w:rPr>
                <w:rFonts w:hint="eastAsia"/>
                <w:sz w:val="21"/>
                <w:szCs w:val="21"/>
              </w:rPr>
              <w:t>1</w:t>
            </w:r>
            <w:r w:rsidR="00C350D2">
              <w:rPr>
                <w:rFonts w:hint="eastAsia"/>
                <w:sz w:val="21"/>
                <w:szCs w:val="21"/>
              </w:rPr>
              <w:t>9</w:t>
            </w:r>
            <w:r>
              <w:rPr>
                <w:rFonts w:hint="eastAsia"/>
                <w:sz w:val="21"/>
                <w:szCs w:val="21"/>
              </w:rPr>
              <w:t>日</w:t>
            </w:r>
          </w:p>
        </w:tc>
      </w:tr>
      <w:tr w:rsidR="00A81D6A" w14:paraId="029F55F8" w14:textId="77777777">
        <w:tc>
          <w:tcPr>
            <w:tcW w:w="2122" w:type="dxa"/>
            <w:vAlign w:val="center"/>
          </w:tcPr>
          <w:p w14:paraId="7D66A10D" w14:textId="77777777" w:rsidR="00A81D6A" w:rsidRDefault="00000000">
            <w:pPr>
              <w:spacing w:line="288" w:lineRule="auto"/>
              <w:ind w:firstLineChars="0" w:firstLine="0"/>
              <w:rPr>
                <w:b/>
                <w:bCs/>
                <w:sz w:val="21"/>
                <w:szCs w:val="21"/>
              </w:rPr>
            </w:pPr>
            <w:r>
              <w:rPr>
                <w:rFonts w:hint="eastAsia"/>
                <w:b/>
                <w:bCs/>
                <w:sz w:val="21"/>
                <w:szCs w:val="21"/>
              </w:rPr>
              <w:t>临床研究组长单位</w:t>
            </w:r>
          </w:p>
        </w:tc>
        <w:tc>
          <w:tcPr>
            <w:tcW w:w="6938" w:type="dxa"/>
            <w:vAlign w:val="center"/>
          </w:tcPr>
          <w:p w14:paraId="653D7ADD" w14:textId="77777777" w:rsidR="00A81D6A" w:rsidRDefault="00000000">
            <w:pPr>
              <w:spacing w:line="288" w:lineRule="auto"/>
              <w:ind w:firstLineChars="0" w:firstLine="0"/>
              <w:rPr>
                <w:sz w:val="21"/>
                <w:szCs w:val="21"/>
              </w:rPr>
            </w:pPr>
            <w:r>
              <w:rPr>
                <w:rFonts w:hint="eastAsia"/>
                <w:sz w:val="21"/>
                <w:szCs w:val="21"/>
              </w:rPr>
              <w:t>首都医科大学附属北京同仁医院</w:t>
            </w:r>
          </w:p>
        </w:tc>
      </w:tr>
      <w:tr w:rsidR="00A81D6A" w14:paraId="76AC4543" w14:textId="77777777">
        <w:tc>
          <w:tcPr>
            <w:tcW w:w="2122" w:type="dxa"/>
            <w:vAlign w:val="center"/>
          </w:tcPr>
          <w:p w14:paraId="35B1AADD" w14:textId="77777777" w:rsidR="00A81D6A" w:rsidRDefault="00000000">
            <w:pPr>
              <w:spacing w:line="288" w:lineRule="auto"/>
              <w:ind w:firstLineChars="0" w:firstLine="0"/>
              <w:rPr>
                <w:b/>
                <w:bCs/>
                <w:sz w:val="21"/>
                <w:szCs w:val="21"/>
              </w:rPr>
            </w:pPr>
            <w:r>
              <w:rPr>
                <w:rFonts w:hint="eastAsia"/>
                <w:b/>
                <w:bCs/>
                <w:sz w:val="21"/>
                <w:szCs w:val="21"/>
              </w:rPr>
              <w:t>主要研究者</w:t>
            </w:r>
          </w:p>
        </w:tc>
        <w:tc>
          <w:tcPr>
            <w:tcW w:w="6938" w:type="dxa"/>
            <w:vAlign w:val="center"/>
          </w:tcPr>
          <w:p w14:paraId="7BF4BAB9" w14:textId="77777777" w:rsidR="00A81D6A" w:rsidRDefault="00000000">
            <w:pPr>
              <w:spacing w:line="288" w:lineRule="auto"/>
              <w:ind w:firstLineChars="0" w:firstLine="0"/>
              <w:rPr>
                <w:sz w:val="21"/>
                <w:szCs w:val="21"/>
              </w:rPr>
            </w:pPr>
            <w:r>
              <w:rPr>
                <w:rFonts w:hint="eastAsia"/>
                <w:sz w:val="21"/>
                <w:szCs w:val="21"/>
              </w:rPr>
              <w:t>张罗</w:t>
            </w:r>
          </w:p>
        </w:tc>
      </w:tr>
      <w:tr w:rsidR="00A81D6A" w14:paraId="35D755C9" w14:textId="77777777">
        <w:tc>
          <w:tcPr>
            <w:tcW w:w="2122" w:type="dxa"/>
            <w:vAlign w:val="center"/>
          </w:tcPr>
          <w:p w14:paraId="49EA177F" w14:textId="77777777" w:rsidR="00A81D6A" w:rsidRDefault="00000000">
            <w:pPr>
              <w:spacing w:line="288" w:lineRule="auto"/>
              <w:ind w:firstLineChars="0" w:firstLine="0"/>
              <w:rPr>
                <w:b/>
                <w:bCs/>
                <w:sz w:val="21"/>
                <w:szCs w:val="21"/>
              </w:rPr>
            </w:pPr>
            <w:r>
              <w:rPr>
                <w:rFonts w:hint="eastAsia"/>
                <w:b/>
                <w:bCs/>
                <w:sz w:val="21"/>
                <w:szCs w:val="21"/>
              </w:rPr>
              <w:t>研究对象</w:t>
            </w:r>
          </w:p>
        </w:tc>
        <w:tc>
          <w:tcPr>
            <w:tcW w:w="6938" w:type="dxa"/>
            <w:vAlign w:val="center"/>
          </w:tcPr>
          <w:p w14:paraId="34943C3A" w14:textId="77777777" w:rsidR="00A81D6A" w:rsidRDefault="00000000">
            <w:pPr>
              <w:spacing w:line="288" w:lineRule="auto"/>
              <w:ind w:firstLineChars="0" w:firstLine="0"/>
              <w:rPr>
                <w:sz w:val="21"/>
                <w:szCs w:val="21"/>
              </w:rPr>
            </w:pPr>
            <w:r>
              <w:rPr>
                <w:rFonts w:hint="eastAsia"/>
                <w:sz w:val="21"/>
                <w:szCs w:val="21"/>
              </w:rPr>
              <w:t>季节性过敏性鼻炎（</w:t>
            </w:r>
            <w:r>
              <w:rPr>
                <w:rFonts w:hint="eastAsia"/>
                <w:sz w:val="21"/>
                <w:szCs w:val="21"/>
              </w:rPr>
              <w:t>S</w:t>
            </w:r>
            <w:r>
              <w:rPr>
                <w:sz w:val="21"/>
                <w:szCs w:val="21"/>
              </w:rPr>
              <w:t>easonal</w:t>
            </w:r>
            <w:r>
              <w:rPr>
                <w:rFonts w:hint="eastAsia"/>
                <w:sz w:val="21"/>
                <w:szCs w:val="21"/>
              </w:rPr>
              <w:t xml:space="preserve"> A</w:t>
            </w:r>
            <w:r>
              <w:rPr>
                <w:sz w:val="21"/>
                <w:szCs w:val="21"/>
              </w:rPr>
              <w:t xml:space="preserve">llergic </w:t>
            </w:r>
            <w:r>
              <w:rPr>
                <w:rFonts w:hint="eastAsia"/>
                <w:sz w:val="21"/>
                <w:szCs w:val="21"/>
              </w:rPr>
              <w:t>R</w:t>
            </w:r>
            <w:r>
              <w:rPr>
                <w:sz w:val="21"/>
                <w:szCs w:val="21"/>
              </w:rPr>
              <w:t>hinitis</w:t>
            </w:r>
            <w:r>
              <w:rPr>
                <w:rFonts w:hint="eastAsia"/>
                <w:sz w:val="21"/>
                <w:szCs w:val="21"/>
              </w:rPr>
              <w:t>，</w:t>
            </w:r>
            <w:r>
              <w:rPr>
                <w:rFonts w:hint="eastAsia"/>
                <w:sz w:val="21"/>
                <w:szCs w:val="21"/>
              </w:rPr>
              <w:t>SAR</w:t>
            </w:r>
            <w:r>
              <w:rPr>
                <w:rFonts w:hint="eastAsia"/>
                <w:sz w:val="21"/>
                <w:szCs w:val="21"/>
              </w:rPr>
              <w:t>）患者</w:t>
            </w:r>
          </w:p>
        </w:tc>
      </w:tr>
      <w:tr w:rsidR="00A81D6A" w14:paraId="56590778" w14:textId="77777777">
        <w:tc>
          <w:tcPr>
            <w:tcW w:w="2122" w:type="dxa"/>
            <w:vAlign w:val="center"/>
          </w:tcPr>
          <w:p w14:paraId="2102DC42" w14:textId="77777777" w:rsidR="00A81D6A" w:rsidRDefault="00000000">
            <w:pPr>
              <w:spacing w:line="288" w:lineRule="auto"/>
              <w:ind w:firstLineChars="0" w:firstLine="0"/>
              <w:rPr>
                <w:b/>
                <w:bCs/>
                <w:sz w:val="21"/>
                <w:szCs w:val="21"/>
              </w:rPr>
            </w:pPr>
            <w:r>
              <w:rPr>
                <w:rFonts w:hint="eastAsia"/>
                <w:b/>
                <w:bCs/>
                <w:sz w:val="21"/>
                <w:szCs w:val="21"/>
              </w:rPr>
              <w:t>研究目的</w:t>
            </w:r>
          </w:p>
        </w:tc>
        <w:tc>
          <w:tcPr>
            <w:tcW w:w="6938" w:type="dxa"/>
            <w:vAlign w:val="center"/>
          </w:tcPr>
          <w:p w14:paraId="05C89A76" w14:textId="77777777" w:rsidR="00A81D6A" w:rsidRDefault="00000000">
            <w:pPr>
              <w:spacing w:line="288" w:lineRule="auto"/>
              <w:ind w:firstLineChars="0" w:firstLine="0"/>
              <w:rPr>
                <w:b/>
                <w:bCs/>
                <w:sz w:val="21"/>
                <w:szCs w:val="21"/>
              </w:rPr>
            </w:pPr>
            <w:r>
              <w:rPr>
                <w:rFonts w:hint="eastAsia"/>
                <w:b/>
                <w:bCs/>
                <w:sz w:val="21"/>
                <w:szCs w:val="21"/>
              </w:rPr>
              <w:t>探索试验阶段（</w:t>
            </w:r>
            <w:r>
              <w:rPr>
                <w:b/>
                <w:bCs/>
                <w:sz w:val="21"/>
                <w:szCs w:val="21"/>
              </w:rPr>
              <w:t>Ⅱ</w:t>
            </w:r>
            <w:r>
              <w:rPr>
                <w:rFonts w:hint="eastAsia"/>
                <w:b/>
                <w:bCs/>
                <w:sz w:val="21"/>
                <w:szCs w:val="21"/>
              </w:rPr>
              <w:t>期）</w:t>
            </w:r>
          </w:p>
          <w:p w14:paraId="7BDA431B" w14:textId="77777777" w:rsidR="00A81D6A" w:rsidRDefault="00000000">
            <w:pPr>
              <w:spacing w:line="288" w:lineRule="auto"/>
              <w:ind w:firstLineChars="0" w:firstLine="0"/>
              <w:rPr>
                <w:b/>
                <w:bCs/>
                <w:sz w:val="21"/>
                <w:szCs w:val="21"/>
              </w:rPr>
            </w:pPr>
            <w:r>
              <w:rPr>
                <w:rFonts w:hint="eastAsia"/>
                <w:b/>
                <w:bCs/>
                <w:sz w:val="21"/>
                <w:szCs w:val="21"/>
              </w:rPr>
              <w:t>主要目的：</w:t>
            </w:r>
          </w:p>
          <w:p w14:paraId="7F4D6362"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人源化单抗注射液治疗季节性过敏性鼻炎的初步有效性；</w:t>
            </w:r>
          </w:p>
          <w:p w14:paraId="56EA9B1D" w14:textId="77777777" w:rsidR="00A81D6A" w:rsidRDefault="00000000">
            <w:pPr>
              <w:spacing w:line="288" w:lineRule="auto"/>
              <w:ind w:firstLineChars="0" w:firstLine="0"/>
              <w:rPr>
                <w:b/>
                <w:bCs/>
                <w:sz w:val="21"/>
                <w:szCs w:val="21"/>
              </w:rPr>
            </w:pPr>
            <w:r>
              <w:rPr>
                <w:rFonts w:hint="eastAsia"/>
                <w:b/>
                <w:bCs/>
                <w:sz w:val="21"/>
                <w:szCs w:val="21"/>
              </w:rPr>
              <w:t>次要目的：</w:t>
            </w:r>
          </w:p>
          <w:p w14:paraId="014D92C3"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人源化单抗注射液在季节性过敏性鼻炎患者中的安全性；</w:t>
            </w:r>
          </w:p>
          <w:p w14:paraId="1803F38C"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人源化单抗注射液在季节性过敏性鼻炎患者中的药代动力学（</w:t>
            </w:r>
            <w:r>
              <w:rPr>
                <w:sz w:val="21"/>
                <w:szCs w:val="21"/>
              </w:rPr>
              <w:t>Pharmacokinetics</w:t>
            </w:r>
            <w:r>
              <w:rPr>
                <w:rFonts w:hint="eastAsia"/>
                <w:sz w:val="21"/>
                <w:szCs w:val="21"/>
              </w:rPr>
              <w:t>，</w:t>
            </w:r>
            <w:r>
              <w:rPr>
                <w:rFonts w:hint="eastAsia"/>
                <w:sz w:val="21"/>
                <w:szCs w:val="21"/>
              </w:rPr>
              <w:t>PK</w:t>
            </w:r>
            <w:r>
              <w:rPr>
                <w:rFonts w:hint="eastAsia"/>
                <w:sz w:val="21"/>
                <w:szCs w:val="21"/>
              </w:rPr>
              <w:t>）特征；</w:t>
            </w:r>
          </w:p>
          <w:p w14:paraId="6AA2F7E2"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人源化单抗注射液在季节性过敏性鼻炎患者中的药效动力学（</w:t>
            </w:r>
            <w:r>
              <w:rPr>
                <w:sz w:val="21"/>
                <w:szCs w:val="21"/>
              </w:rPr>
              <w:t>Pharmacodynamics</w:t>
            </w:r>
            <w:r>
              <w:rPr>
                <w:rFonts w:hint="eastAsia"/>
                <w:sz w:val="21"/>
                <w:szCs w:val="21"/>
              </w:rPr>
              <w:t>，</w:t>
            </w:r>
            <w:r>
              <w:rPr>
                <w:rFonts w:hint="eastAsia"/>
                <w:sz w:val="21"/>
                <w:szCs w:val="21"/>
              </w:rPr>
              <w:t>PD</w:t>
            </w:r>
            <w:r>
              <w:rPr>
                <w:rFonts w:hint="eastAsia"/>
                <w:sz w:val="21"/>
                <w:szCs w:val="21"/>
              </w:rPr>
              <w:t>）特征；</w:t>
            </w:r>
          </w:p>
          <w:p w14:paraId="090C7D06"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人源化单抗注射液在季节性过敏性鼻炎患者中的免疫原性。</w:t>
            </w:r>
          </w:p>
          <w:p w14:paraId="3F24F7CB" w14:textId="77777777" w:rsidR="00A81D6A" w:rsidRDefault="00000000">
            <w:pPr>
              <w:spacing w:line="288" w:lineRule="auto"/>
              <w:ind w:firstLineChars="0" w:firstLine="0"/>
              <w:rPr>
                <w:b/>
                <w:bCs/>
                <w:sz w:val="21"/>
                <w:szCs w:val="21"/>
              </w:rPr>
            </w:pPr>
            <w:r>
              <w:rPr>
                <w:b/>
                <w:bCs/>
                <w:sz w:val="21"/>
                <w:szCs w:val="21"/>
              </w:rPr>
              <w:t>确证试验阶段（</w:t>
            </w:r>
            <w:r>
              <w:rPr>
                <w:b/>
                <w:bCs/>
                <w:sz w:val="21"/>
                <w:szCs w:val="21"/>
              </w:rPr>
              <w:t>Ⅲ</w:t>
            </w:r>
            <w:r>
              <w:rPr>
                <w:b/>
                <w:bCs/>
                <w:sz w:val="21"/>
                <w:szCs w:val="21"/>
              </w:rPr>
              <w:t>期）</w:t>
            </w:r>
          </w:p>
          <w:p w14:paraId="0842EB76" w14:textId="77777777" w:rsidR="00A81D6A" w:rsidRDefault="00000000">
            <w:pPr>
              <w:spacing w:line="288" w:lineRule="auto"/>
              <w:ind w:firstLineChars="0" w:firstLine="0"/>
              <w:rPr>
                <w:b/>
                <w:bCs/>
                <w:sz w:val="21"/>
                <w:szCs w:val="21"/>
              </w:rPr>
            </w:pPr>
            <w:r>
              <w:rPr>
                <w:rFonts w:hint="eastAsia"/>
                <w:b/>
                <w:bCs/>
                <w:sz w:val="21"/>
                <w:szCs w:val="21"/>
              </w:rPr>
              <w:t>主要目的：</w:t>
            </w:r>
          </w:p>
          <w:p w14:paraId="0A4FB0A3"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人源化单抗注射液治疗季节性过敏性鼻炎的有效性；</w:t>
            </w:r>
          </w:p>
          <w:p w14:paraId="2E381B7B" w14:textId="77777777" w:rsidR="00A81D6A" w:rsidRDefault="00000000">
            <w:pPr>
              <w:spacing w:line="288" w:lineRule="auto"/>
              <w:ind w:firstLineChars="0" w:firstLine="0"/>
              <w:rPr>
                <w:b/>
                <w:bCs/>
                <w:sz w:val="21"/>
                <w:szCs w:val="21"/>
              </w:rPr>
            </w:pPr>
            <w:r>
              <w:rPr>
                <w:rFonts w:hint="eastAsia"/>
                <w:b/>
                <w:bCs/>
                <w:sz w:val="21"/>
                <w:szCs w:val="21"/>
              </w:rPr>
              <w:t>次要目的：</w:t>
            </w:r>
          </w:p>
          <w:p w14:paraId="3983155A"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人源化单抗注射液在季节性过敏性鼻炎患者中的安全性；</w:t>
            </w:r>
          </w:p>
          <w:p w14:paraId="74D6E519"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w:t>
            </w:r>
            <w:r>
              <w:rPr>
                <w:rFonts w:hint="eastAsia"/>
                <w:sz w:val="21"/>
                <w:szCs w:val="21"/>
              </w:rPr>
              <w:t>PK</w:t>
            </w:r>
            <w:r>
              <w:rPr>
                <w:rFonts w:hint="eastAsia"/>
                <w:sz w:val="21"/>
                <w:szCs w:val="21"/>
              </w:rPr>
              <w:t>特征；</w:t>
            </w:r>
          </w:p>
          <w:p w14:paraId="731FF441" w14:textId="77777777" w:rsidR="00A81D6A" w:rsidRDefault="00000000">
            <w:pPr>
              <w:pStyle w:val="af7"/>
              <w:numPr>
                <w:ilvl w:val="0"/>
                <w:numId w:val="6"/>
              </w:numPr>
              <w:spacing w:line="288" w:lineRule="auto"/>
              <w:ind w:firstLineChars="0"/>
              <w:rPr>
                <w:sz w:val="21"/>
                <w:szCs w:val="21"/>
              </w:rPr>
            </w:pPr>
            <w:r>
              <w:rPr>
                <w:rFonts w:hint="eastAsia"/>
                <w:sz w:val="21"/>
                <w:szCs w:val="21"/>
              </w:rPr>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w:t>
            </w:r>
            <w:r>
              <w:rPr>
                <w:rFonts w:hint="eastAsia"/>
                <w:sz w:val="21"/>
                <w:szCs w:val="21"/>
              </w:rPr>
              <w:t>PD</w:t>
            </w:r>
            <w:r>
              <w:rPr>
                <w:rFonts w:hint="eastAsia"/>
                <w:sz w:val="21"/>
                <w:szCs w:val="21"/>
              </w:rPr>
              <w:t>特征；</w:t>
            </w:r>
          </w:p>
          <w:p w14:paraId="2BEA4B57" w14:textId="77777777" w:rsidR="00A81D6A" w:rsidRDefault="00000000">
            <w:pPr>
              <w:pStyle w:val="af7"/>
              <w:numPr>
                <w:ilvl w:val="0"/>
                <w:numId w:val="6"/>
              </w:numPr>
              <w:spacing w:line="288" w:lineRule="auto"/>
              <w:ind w:firstLineChars="0"/>
              <w:rPr>
                <w:sz w:val="21"/>
                <w:szCs w:val="21"/>
              </w:rPr>
            </w:pPr>
            <w:r>
              <w:rPr>
                <w:rFonts w:hint="eastAsia"/>
                <w:sz w:val="21"/>
                <w:szCs w:val="21"/>
              </w:rPr>
              <w:lastRenderedPageBreak/>
              <w:t>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人源化单抗注射液在季节性过敏性鼻炎患者中的免疫原性。</w:t>
            </w:r>
          </w:p>
        </w:tc>
      </w:tr>
      <w:tr w:rsidR="00A81D6A" w14:paraId="5CDB7B29" w14:textId="77777777">
        <w:trPr>
          <w:trHeight w:val="7871"/>
        </w:trPr>
        <w:tc>
          <w:tcPr>
            <w:tcW w:w="2122" w:type="dxa"/>
            <w:vAlign w:val="center"/>
          </w:tcPr>
          <w:p w14:paraId="30806FA5" w14:textId="77777777" w:rsidR="00A81D6A" w:rsidRDefault="00000000">
            <w:pPr>
              <w:spacing w:line="288" w:lineRule="auto"/>
              <w:ind w:firstLineChars="0" w:firstLine="0"/>
              <w:rPr>
                <w:b/>
                <w:bCs/>
                <w:sz w:val="21"/>
                <w:szCs w:val="21"/>
              </w:rPr>
            </w:pPr>
            <w:r>
              <w:rPr>
                <w:rFonts w:hint="eastAsia"/>
                <w:b/>
                <w:bCs/>
                <w:sz w:val="21"/>
                <w:szCs w:val="21"/>
              </w:rPr>
              <w:lastRenderedPageBreak/>
              <w:t>评价指标</w:t>
            </w:r>
          </w:p>
        </w:tc>
        <w:tc>
          <w:tcPr>
            <w:tcW w:w="6938" w:type="dxa"/>
            <w:vAlign w:val="center"/>
          </w:tcPr>
          <w:p w14:paraId="4A47D9BE" w14:textId="77777777" w:rsidR="00A81D6A" w:rsidRDefault="00000000">
            <w:pPr>
              <w:spacing w:line="288" w:lineRule="auto"/>
              <w:ind w:firstLineChars="0" w:firstLine="0"/>
              <w:rPr>
                <w:b/>
                <w:bCs/>
                <w:sz w:val="21"/>
                <w:szCs w:val="21"/>
              </w:rPr>
            </w:pPr>
            <w:r>
              <w:rPr>
                <w:rFonts w:hint="eastAsia"/>
                <w:b/>
                <w:bCs/>
                <w:sz w:val="21"/>
                <w:szCs w:val="21"/>
              </w:rPr>
              <w:t>探索试验阶段（</w:t>
            </w:r>
            <w:r>
              <w:rPr>
                <w:b/>
                <w:bCs/>
                <w:sz w:val="21"/>
                <w:szCs w:val="21"/>
              </w:rPr>
              <w:t>Ⅱ</w:t>
            </w:r>
            <w:r>
              <w:rPr>
                <w:rFonts w:hint="eastAsia"/>
                <w:b/>
                <w:bCs/>
                <w:sz w:val="21"/>
                <w:szCs w:val="21"/>
              </w:rPr>
              <w:t>期）</w:t>
            </w:r>
          </w:p>
          <w:p w14:paraId="41792ED5" w14:textId="77777777" w:rsidR="00A81D6A" w:rsidRDefault="00000000">
            <w:pPr>
              <w:spacing w:line="288" w:lineRule="auto"/>
              <w:ind w:firstLineChars="0" w:firstLine="0"/>
              <w:rPr>
                <w:b/>
                <w:bCs/>
                <w:sz w:val="21"/>
                <w:szCs w:val="21"/>
              </w:rPr>
            </w:pPr>
            <w:r>
              <w:rPr>
                <w:rFonts w:hint="eastAsia"/>
                <w:b/>
                <w:bCs/>
                <w:sz w:val="21"/>
                <w:szCs w:val="21"/>
              </w:rPr>
              <w:t>主要疗效指标：</w:t>
            </w:r>
          </w:p>
          <w:p w14:paraId="61066EEE"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周后平均反射性鼻部症状总评分（</w:t>
            </w:r>
            <w:r>
              <w:rPr>
                <w:rFonts w:hint="eastAsia"/>
                <w:sz w:val="21"/>
                <w:szCs w:val="21"/>
              </w:rPr>
              <w:t>R</w:t>
            </w:r>
            <w:r>
              <w:rPr>
                <w:sz w:val="21"/>
                <w:szCs w:val="21"/>
              </w:rPr>
              <w:t xml:space="preserve">eflective </w:t>
            </w:r>
            <w:r>
              <w:rPr>
                <w:rFonts w:hint="eastAsia"/>
                <w:sz w:val="21"/>
                <w:szCs w:val="21"/>
              </w:rPr>
              <w:t>T</w:t>
            </w:r>
            <w:r>
              <w:rPr>
                <w:sz w:val="21"/>
                <w:szCs w:val="21"/>
              </w:rPr>
              <w:t xml:space="preserve">otal </w:t>
            </w:r>
            <w:r>
              <w:rPr>
                <w:rFonts w:hint="eastAsia"/>
                <w:sz w:val="21"/>
                <w:szCs w:val="21"/>
              </w:rPr>
              <w:t>N</w:t>
            </w:r>
            <w:r>
              <w:rPr>
                <w:sz w:val="21"/>
                <w:szCs w:val="21"/>
              </w:rPr>
              <w:t xml:space="preserve">asal </w:t>
            </w:r>
            <w:r>
              <w:rPr>
                <w:rFonts w:hint="eastAsia"/>
                <w:sz w:val="21"/>
                <w:szCs w:val="21"/>
              </w:rPr>
              <w:t>S</w:t>
            </w:r>
            <w:r>
              <w:rPr>
                <w:sz w:val="21"/>
                <w:szCs w:val="21"/>
              </w:rPr>
              <w:t xml:space="preserve">ymptom </w:t>
            </w:r>
            <w:r>
              <w:rPr>
                <w:rFonts w:hint="eastAsia"/>
                <w:sz w:val="21"/>
                <w:szCs w:val="21"/>
              </w:rPr>
              <w:t>S</w:t>
            </w:r>
            <w:r>
              <w:rPr>
                <w:sz w:val="21"/>
                <w:szCs w:val="21"/>
              </w:rPr>
              <w:t>core</w:t>
            </w:r>
            <w:r>
              <w:rPr>
                <w:rFonts w:hint="eastAsia"/>
                <w:sz w:val="21"/>
                <w:szCs w:val="21"/>
              </w:rPr>
              <w:t>，</w:t>
            </w:r>
            <w:proofErr w:type="spellStart"/>
            <w:r>
              <w:rPr>
                <w:rFonts w:hint="eastAsia"/>
                <w:sz w:val="21"/>
                <w:szCs w:val="21"/>
              </w:rPr>
              <w:t>rTNSS</w:t>
            </w:r>
            <w:proofErr w:type="spellEnd"/>
            <w:r>
              <w:rPr>
                <w:rFonts w:hint="eastAsia"/>
                <w:sz w:val="21"/>
                <w:szCs w:val="21"/>
              </w:rPr>
              <w:t>）相对于基线的变化值；</w:t>
            </w:r>
          </w:p>
          <w:p w14:paraId="4EDA7A39" w14:textId="77777777" w:rsidR="00A81D6A" w:rsidRDefault="00000000">
            <w:pPr>
              <w:spacing w:line="288" w:lineRule="auto"/>
              <w:ind w:firstLineChars="0" w:firstLine="0"/>
              <w:rPr>
                <w:b/>
                <w:bCs/>
                <w:sz w:val="21"/>
                <w:szCs w:val="21"/>
              </w:rPr>
            </w:pPr>
            <w:r>
              <w:rPr>
                <w:rFonts w:hint="eastAsia"/>
                <w:b/>
                <w:bCs/>
                <w:sz w:val="21"/>
                <w:szCs w:val="21"/>
              </w:rPr>
              <w:t>次要疗效指标：</w:t>
            </w:r>
          </w:p>
          <w:p w14:paraId="2E8FCDC6"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相对于基线的变化率；</w:t>
            </w:r>
          </w:p>
          <w:p w14:paraId="5DD60270"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4</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w:t>
            </w:r>
          </w:p>
          <w:p w14:paraId="762876E6"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周后平均瞬时鼻部症状总评分（</w:t>
            </w:r>
            <w:r>
              <w:rPr>
                <w:rFonts w:hint="eastAsia"/>
                <w:sz w:val="21"/>
                <w:szCs w:val="21"/>
              </w:rPr>
              <w:t>I</w:t>
            </w:r>
            <w:r>
              <w:rPr>
                <w:sz w:val="21"/>
                <w:szCs w:val="21"/>
              </w:rPr>
              <w:t>nstantaneous</w:t>
            </w:r>
            <w:r>
              <w:rPr>
                <w:rFonts w:hint="eastAsia"/>
                <w:sz w:val="21"/>
                <w:szCs w:val="21"/>
              </w:rPr>
              <w:t xml:space="preserve"> T</w:t>
            </w:r>
            <w:r>
              <w:rPr>
                <w:sz w:val="21"/>
                <w:szCs w:val="21"/>
              </w:rPr>
              <w:t xml:space="preserve">otal </w:t>
            </w:r>
            <w:r>
              <w:rPr>
                <w:rFonts w:hint="eastAsia"/>
                <w:sz w:val="21"/>
                <w:szCs w:val="21"/>
              </w:rPr>
              <w:t>N</w:t>
            </w:r>
            <w:r>
              <w:rPr>
                <w:sz w:val="21"/>
                <w:szCs w:val="21"/>
              </w:rPr>
              <w:t xml:space="preserve">asal </w:t>
            </w:r>
            <w:r>
              <w:rPr>
                <w:rFonts w:hint="eastAsia"/>
                <w:sz w:val="21"/>
                <w:szCs w:val="21"/>
              </w:rPr>
              <w:t>S</w:t>
            </w:r>
            <w:r>
              <w:rPr>
                <w:sz w:val="21"/>
                <w:szCs w:val="21"/>
              </w:rPr>
              <w:t xml:space="preserve">ymptom </w:t>
            </w:r>
            <w:r>
              <w:rPr>
                <w:rFonts w:hint="eastAsia"/>
                <w:sz w:val="21"/>
                <w:szCs w:val="21"/>
              </w:rPr>
              <w:t>S</w:t>
            </w:r>
            <w:r>
              <w:rPr>
                <w:sz w:val="21"/>
                <w:szCs w:val="21"/>
              </w:rPr>
              <w:t>core</w:t>
            </w:r>
            <w:r>
              <w:rPr>
                <w:rFonts w:hint="eastAsia"/>
                <w:sz w:val="21"/>
                <w:szCs w:val="21"/>
              </w:rPr>
              <w:t>，</w:t>
            </w:r>
            <w:proofErr w:type="spellStart"/>
            <w:r>
              <w:rPr>
                <w:rFonts w:hint="eastAsia"/>
                <w:sz w:val="21"/>
                <w:szCs w:val="21"/>
              </w:rPr>
              <w:t>iTNSS</w:t>
            </w:r>
            <w:proofErr w:type="spellEnd"/>
            <w:r>
              <w:rPr>
                <w:rFonts w:hint="eastAsia"/>
                <w:sz w:val="21"/>
                <w:szCs w:val="21"/>
              </w:rPr>
              <w:t>）相对于基线的变化；</w:t>
            </w:r>
          </w:p>
          <w:p w14:paraId="09664B32"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周后平均反射性眼部症状总评分（</w:t>
            </w:r>
            <w:r>
              <w:rPr>
                <w:rFonts w:hint="eastAsia"/>
                <w:sz w:val="21"/>
                <w:szCs w:val="21"/>
              </w:rPr>
              <w:t>R</w:t>
            </w:r>
            <w:r>
              <w:rPr>
                <w:sz w:val="21"/>
                <w:szCs w:val="21"/>
              </w:rPr>
              <w:t xml:space="preserve">eflective </w:t>
            </w:r>
            <w:r>
              <w:rPr>
                <w:rFonts w:hint="eastAsia"/>
                <w:sz w:val="21"/>
                <w:szCs w:val="21"/>
              </w:rPr>
              <w:t>T</w:t>
            </w:r>
            <w:r>
              <w:rPr>
                <w:sz w:val="21"/>
                <w:szCs w:val="21"/>
              </w:rPr>
              <w:t xml:space="preserve">otal </w:t>
            </w:r>
            <w:r>
              <w:rPr>
                <w:rFonts w:hint="eastAsia"/>
                <w:sz w:val="21"/>
                <w:szCs w:val="21"/>
              </w:rPr>
              <w:t>O</w:t>
            </w:r>
            <w:r>
              <w:rPr>
                <w:sz w:val="21"/>
                <w:szCs w:val="21"/>
              </w:rPr>
              <w:t xml:space="preserve">cular </w:t>
            </w:r>
            <w:r>
              <w:rPr>
                <w:rFonts w:hint="eastAsia"/>
                <w:sz w:val="21"/>
                <w:szCs w:val="21"/>
              </w:rPr>
              <w:t>S</w:t>
            </w:r>
            <w:r>
              <w:rPr>
                <w:sz w:val="21"/>
                <w:szCs w:val="21"/>
              </w:rPr>
              <w:t xml:space="preserve">ymptom </w:t>
            </w:r>
            <w:r>
              <w:rPr>
                <w:rFonts w:hint="eastAsia"/>
                <w:sz w:val="21"/>
                <w:szCs w:val="21"/>
              </w:rPr>
              <w:t>S</w:t>
            </w:r>
            <w:r>
              <w:rPr>
                <w:sz w:val="21"/>
                <w:szCs w:val="21"/>
              </w:rPr>
              <w:t>core</w:t>
            </w:r>
            <w:r>
              <w:rPr>
                <w:rFonts w:hint="eastAsia"/>
                <w:sz w:val="21"/>
                <w:szCs w:val="21"/>
              </w:rPr>
              <w:t>，</w:t>
            </w:r>
            <w:proofErr w:type="spellStart"/>
            <w:r>
              <w:rPr>
                <w:rFonts w:hint="eastAsia"/>
                <w:sz w:val="21"/>
                <w:szCs w:val="21"/>
              </w:rPr>
              <w:t>rTOSS</w:t>
            </w:r>
            <w:proofErr w:type="spellEnd"/>
            <w:r>
              <w:rPr>
                <w:rFonts w:hint="eastAsia"/>
                <w:sz w:val="21"/>
                <w:szCs w:val="21"/>
              </w:rPr>
              <w:t>）相对于基线的变化；</w:t>
            </w:r>
          </w:p>
          <w:p w14:paraId="345F7789"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周后平均瞬时眼部症状总评分（</w:t>
            </w:r>
            <w:r>
              <w:rPr>
                <w:rFonts w:hint="eastAsia"/>
                <w:sz w:val="21"/>
                <w:szCs w:val="21"/>
              </w:rPr>
              <w:t>I</w:t>
            </w:r>
            <w:r>
              <w:rPr>
                <w:sz w:val="21"/>
                <w:szCs w:val="21"/>
              </w:rPr>
              <w:t xml:space="preserve">nstantaneous </w:t>
            </w:r>
            <w:r>
              <w:rPr>
                <w:rFonts w:hint="eastAsia"/>
                <w:sz w:val="21"/>
                <w:szCs w:val="21"/>
              </w:rPr>
              <w:t>T</w:t>
            </w:r>
            <w:r>
              <w:rPr>
                <w:sz w:val="21"/>
                <w:szCs w:val="21"/>
              </w:rPr>
              <w:t xml:space="preserve">otal </w:t>
            </w:r>
            <w:r>
              <w:rPr>
                <w:rFonts w:hint="eastAsia"/>
                <w:sz w:val="21"/>
                <w:szCs w:val="21"/>
              </w:rPr>
              <w:t>O</w:t>
            </w:r>
            <w:r>
              <w:rPr>
                <w:sz w:val="21"/>
                <w:szCs w:val="21"/>
              </w:rPr>
              <w:t xml:space="preserve">cular </w:t>
            </w:r>
            <w:r>
              <w:rPr>
                <w:rFonts w:hint="eastAsia"/>
                <w:sz w:val="21"/>
                <w:szCs w:val="21"/>
              </w:rPr>
              <w:t>S</w:t>
            </w:r>
            <w:r>
              <w:rPr>
                <w:sz w:val="21"/>
                <w:szCs w:val="21"/>
              </w:rPr>
              <w:t xml:space="preserve">ymptom </w:t>
            </w:r>
            <w:r>
              <w:rPr>
                <w:rFonts w:hint="eastAsia"/>
                <w:sz w:val="21"/>
                <w:szCs w:val="21"/>
              </w:rPr>
              <w:t>S</w:t>
            </w:r>
            <w:r>
              <w:rPr>
                <w:sz w:val="21"/>
                <w:szCs w:val="21"/>
              </w:rPr>
              <w:t>core</w:t>
            </w:r>
            <w:r>
              <w:rPr>
                <w:rFonts w:hint="eastAsia"/>
                <w:sz w:val="21"/>
                <w:szCs w:val="21"/>
              </w:rPr>
              <w:t>，</w:t>
            </w:r>
            <w:proofErr w:type="spellStart"/>
            <w:r>
              <w:rPr>
                <w:rFonts w:hint="eastAsia"/>
                <w:sz w:val="21"/>
                <w:szCs w:val="21"/>
              </w:rPr>
              <w:t>iTOSS</w:t>
            </w:r>
            <w:proofErr w:type="spellEnd"/>
            <w:r>
              <w:rPr>
                <w:rFonts w:hint="eastAsia"/>
                <w:sz w:val="21"/>
                <w:szCs w:val="21"/>
              </w:rPr>
              <w:t>）相对于基线的变化；</w:t>
            </w:r>
          </w:p>
          <w:p w14:paraId="4D79895A"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周后平均上午</w:t>
            </w:r>
            <w:proofErr w:type="spellStart"/>
            <w:r>
              <w:rPr>
                <w:rFonts w:hint="eastAsia"/>
                <w:sz w:val="21"/>
                <w:szCs w:val="21"/>
              </w:rPr>
              <w:t>rTNSS</w:t>
            </w:r>
            <w:proofErr w:type="spellEnd"/>
            <w:r>
              <w:rPr>
                <w:rFonts w:hint="eastAsia"/>
                <w:sz w:val="21"/>
                <w:szCs w:val="21"/>
              </w:rPr>
              <w:t>相对于基线的变化；</w:t>
            </w:r>
          </w:p>
          <w:p w14:paraId="4A971F95"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周后平均晚上</w:t>
            </w:r>
            <w:proofErr w:type="spellStart"/>
            <w:r>
              <w:rPr>
                <w:rFonts w:hint="eastAsia"/>
                <w:sz w:val="21"/>
                <w:szCs w:val="21"/>
              </w:rPr>
              <w:t>rTNSS</w:t>
            </w:r>
            <w:proofErr w:type="spellEnd"/>
            <w:r>
              <w:rPr>
                <w:rFonts w:hint="eastAsia"/>
                <w:sz w:val="21"/>
                <w:szCs w:val="21"/>
              </w:rPr>
              <w:t>相对于基线的变化；</w:t>
            </w:r>
          </w:p>
          <w:p w14:paraId="22A36176"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周后平均上午</w:t>
            </w:r>
            <w:proofErr w:type="spellStart"/>
            <w:r>
              <w:rPr>
                <w:rFonts w:hint="eastAsia"/>
                <w:sz w:val="21"/>
                <w:szCs w:val="21"/>
              </w:rPr>
              <w:t>rTOSS</w:t>
            </w:r>
            <w:proofErr w:type="spellEnd"/>
            <w:r>
              <w:rPr>
                <w:rFonts w:hint="eastAsia"/>
                <w:sz w:val="21"/>
                <w:szCs w:val="21"/>
              </w:rPr>
              <w:t>相对于基线的变化；</w:t>
            </w:r>
          </w:p>
          <w:p w14:paraId="70DEA689"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周后平均晚上</w:t>
            </w:r>
            <w:proofErr w:type="spellStart"/>
            <w:r>
              <w:rPr>
                <w:rFonts w:hint="eastAsia"/>
                <w:sz w:val="21"/>
                <w:szCs w:val="21"/>
              </w:rPr>
              <w:t>rTOSS</w:t>
            </w:r>
            <w:proofErr w:type="spellEnd"/>
            <w:r>
              <w:rPr>
                <w:rFonts w:hint="eastAsia"/>
                <w:sz w:val="21"/>
                <w:szCs w:val="21"/>
              </w:rPr>
              <w:t>相对于基线的变化；</w:t>
            </w:r>
          </w:p>
          <w:p w14:paraId="28A7B83A"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周后单项反射性鼻部症状（鼻塞、鼻痒、打喷嚏和流鼻涕）相对于基线的变化；</w:t>
            </w:r>
          </w:p>
          <w:p w14:paraId="4553569F"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周后上午单项反射性鼻部症状（鼻塞、鼻痒、打喷嚏和流鼻涕）相对于基线的变化；</w:t>
            </w:r>
          </w:p>
          <w:p w14:paraId="292EEB87"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周后晚上单项反射性鼻部症状（鼻塞、鼻痒、打喷嚏和流鼻涕）相对于基线的变化；</w:t>
            </w:r>
          </w:p>
          <w:p w14:paraId="080E64C0"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周后单项反射性眼部症状（眼睛发痒</w:t>
            </w:r>
            <w:r>
              <w:rPr>
                <w:rFonts w:hint="eastAsia"/>
                <w:sz w:val="21"/>
                <w:szCs w:val="21"/>
              </w:rPr>
              <w:t>/</w:t>
            </w:r>
            <w:r>
              <w:rPr>
                <w:rFonts w:hint="eastAsia"/>
                <w:sz w:val="21"/>
                <w:szCs w:val="21"/>
              </w:rPr>
              <w:t>灼热、眼睛流泪、眼睛发红）相对于基线的变化；</w:t>
            </w:r>
          </w:p>
          <w:p w14:paraId="2B3BD0E6"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周后上午单项反射性眼部症状（眼睛发痒</w:t>
            </w:r>
            <w:r>
              <w:rPr>
                <w:rFonts w:hint="eastAsia"/>
                <w:sz w:val="21"/>
                <w:szCs w:val="21"/>
              </w:rPr>
              <w:t>/</w:t>
            </w:r>
            <w:r>
              <w:rPr>
                <w:rFonts w:hint="eastAsia"/>
                <w:sz w:val="21"/>
                <w:szCs w:val="21"/>
              </w:rPr>
              <w:t>灼热、眼睛流泪、眼睛发红）相对于基线的变化；</w:t>
            </w:r>
          </w:p>
          <w:p w14:paraId="30C9D568" w14:textId="77777777" w:rsidR="00A81D6A" w:rsidRDefault="00000000">
            <w:pPr>
              <w:pStyle w:val="af7"/>
              <w:numPr>
                <w:ilvl w:val="0"/>
                <w:numId w:val="7"/>
              </w:numPr>
              <w:spacing w:line="288" w:lineRule="auto"/>
              <w:ind w:firstLineChars="0"/>
              <w:rPr>
                <w:sz w:val="21"/>
                <w:szCs w:val="21"/>
              </w:rPr>
            </w:pPr>
            <w:bookmarkStart w:id="27" w:name="OLE_LINK14"/>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w:t>
            </w:r>
            <w:bookmarkEnd w:id="27"/>
            <w:r>
              <w:rPr>
                <w:rFonts w:hint="eastAsia"/>
                <w:sz w:val="21"/>
                <w:szCs w:val="21"/>
              </w:rPr>
              <w:t>晚上单项反射性眼部症状（眼睛发痒</w:t>
            </w:r>
            <w:r>
              <w:rPr>
                <w:rFonts w:hint="eastAsia"/>
                <w:sz w:val="21"/>
                <w:szCs w:val="21"/>
              </w:rPr>
              <w:t>/</w:t>
            </w:r>
            <w:r>
              <w:rPr>
                <w:rFonts w:hint="eastAsia"/>
                <w:sz w:val="21"/>
                <w:szCs w:val="21"/>
              </w:rPr>
              <w:t>灼热、眼睛流泪、眼睛发红）相对于基线的变化；</w:t>
            </w:r>
          </w:p>
          <w:p w14:paraId="4A0CC60E"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治疗期间每日</w:t>
            </w:r>
            <w:proofErr w:type="spellStart"/>
            <w:r>
              <w:rPr>
                <w:rFonts w:hint="eastAsia"/>
                <w:sz w:val="21"/>
                <w:szCs w:val="21"/>
              </w:rPr>
              <w:t>rTNSS</w:t>
            </w:r>
            <w:proofErr w:type="spellEnd"/>
            <w:r>
              <w:rPr>
                <w:rFonts w:hint="eastAsia"/>
                <w:sz w:val="21"/>
                <w:szCs w:val="21"/>
              </w:rPr>
              <w:t>和</w:t>
            </w:r>
            <w:proofErr w:type="spellStart"/>
            <w:r>
              <w:rPr>
                <w:rFonts w:hint="eastAsia"/>
                <w:sz w:val="21"/>
                <w:szCs w:val="21"/>
              </w:rPr>
              <w:t>iTNSS</w:t>
            </w:r>
            <w:proofErr w:type="spellEnd"/>
            <w:r>
              <w:rPr>
                <w:rFonts w:hint="eastAsia"/>
                <w:sz w:val="21"/>
                <w:szCs w:val="21"/>
              </w:rPr>
              <w:t>较基线的变化；</w:t>
            </w:r>
          </w:p>
          <w:p w14:paraId="6716E7AB"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治疗期间每日</w:t>
            </w:r>
            <w:proofErr w:type="spellStart"/>
            <w:r>
              <w:rPr>
                <w:rFonts w:hint="eastAsia"/>
                <w:sz w:val="21"/>
                <w:szCs w:val="21"/>
              </w:rPr>
              <w:t>rTOSS</w:t>
            </w:r>
            <w:proofErr w:type="spellEnd"/>
            <w:r>
              <w:rPr>
                <w:rFonts w:hint="eastAsia"/>
                <w:sz w:val="21"/>
                <w:szCs w:val="21"/>
              </w:rPr>
              <w:t>和</w:t>
            </w:r>
            <w:proofErr w:type="spellStart"/>
            <w:r>
              <w:rPr>
                <w:rFonts w:hint="eastAsia"/>
                <w:sz w:val="21"/>
                <w:szCs w:val="21"/>
              </w:rPr>
              <w:t>iTOSS</w:t>
            </w:r>
            <w:proofErr w:type="spellEnd"/>
            <w:r>
              <w:rPr>
                <w:rFonts w:hint="eastAsia"/>
                <w:sz w:val="21"/>
                <w:szCs w:val="21"/>
              </w:rPr>
              <w:t>较基线的变化；</w:t>
            </w:r>
          </w:p>
          <w:p w14:paraId="74C26A21" w14:textId="77777777" w:rsidR="00A81D6A" w:rsidRDefault="00000000">
            <w:pPr>
              <w:pStyle w:val="af7"/>
              <w:numPr>
                <w:ilvl w:val="0"/>
                <w:numId w:val="7"/>
              </w:numPr>
              <w:spacing w:line="288" w:lineRule="auto"/>
              <w:ind w:firstLineChars="0"/>
              <w:rPr>
                <w:sz w:val="21"/>
                <w:szCs w:val="21"/>
              </w:rPr>
            </w:pPr>
            <w:r>
              <w:rPr>
                <w:rFonts w:hint="eastAsia"/>
                <w:sz w:val="21"/>
                <w:szCs w:val="21"/>
              </w:rPr>
              <w:t>鼻部无症状或轻度症状的天数；</w:t>
            </w:r>
          </w:p>
          <w:p w14:paraId="616E5A1D" w14:textId="77777777" w:rsidR="00A81D6A" w:rsidRDefault="00000000">
            <w:pPr>
              <w:pStyle w:val="af7"/>
              <w:numPr>
                <w:ilvl w:val="0"/>
                <w:numId w:val="7"/>
              </w:numPr>
              <w:spacing w:line="288" w:lineRule="auto"/>
              <w:ind w:firstLineChars="0"/>
              <w:rPr>
                <w:sz w:val="21"/>
                <w:szCs w:val="21"/>
              </w:rPr>
            </w:pPr>
            <w:r>
              <w:rPr>
                <w:rFonts w:hint="eastAsia"/>
                <w:sz w:val="21"/>
                <w:szCs w:val="21"/>
              </w:rPr>
              <w:t>鼻塞评分为</w:t>
            </w:r>
            <w:r>
              <w:rPr>
                <w:rFonts w:hint="eastAsia"/>
                <w:sz w:val="21"/>
                <w:szCs w:val="21"/>
              </w:rPr>
              <w:t>0</w:t>
            </w:r>
            <w:r>
              <w:rPr>
                <w:rFonts w:hint="eastAsia"/>
                <w:sz w:val="21"/>
                <w:szCs w:val="21"/>
              </w:rPr>
              <w:t>、</w:t>
            </w:r>
            <w:r>
              <w:rPr>
                <w:rFonts w:hint="eastAsia"/>
                <w:sz w:val="21"/>
                <w:szCs w:val="21"/>
              </w:rPr>
              <w:t>1</w:t>
            </w:r>
            <w:r>
              <w:rPr>
                <w:rFonts w:hint="eastAsia"/>
                <w:sz w:val="21"/>
                <w:szCs w:val="21"/>
              </w:rPr>
              <w:t>分的天数；</w:t>
            </w:r>
          </w:p>
          <w:p w14:paraId="6183FA8D" w14:textId="77777777" w:rsidR="00A81D6A" w:rsidRDefault="00000000">
            <w:pPr>
              <w:pStyle w:val="af7"/>
              <w:numPr>
                <w:ilvl w:val="0"/>
                <w:numId w:val="7"/>
              </w:numPr>
              <w:spacing w:line="288" w:lineRule="auto"/>
              <w:ind w:firstLineChars="0"/>
              <w:rPr>
                <w:sz w:val="21"/>
                <w:szCs w:val="21"/>
              </w:rPr>
            </w:pPr>
            <w:r>
              <w:rPr>
                <w:rFonts w:hint="eastAsia"/>
                <w:sz w:val="21"/>
                <w:szCs w:val="21"/>
              </w:rPr>
              <w:lastRenderedPageBreak/>
              <w:t>眼部</w:t>
            </w:r>
            <w:bookmarkStart w:id="28" w:name="OLE_LINK12"/>
            <w:r>
              <w:rPr>
                <w:rFonts w:hint="eastAsia"/>
                <w:sz w:val="21"/>
                <w:szCs w:val="21"/>
              </w:rPr>
              <w:t>无症状或轻度症状的天数</w:t>
            </w:r>
            <w:bookmarkEnd w:id="28"/>
            <w:r>
              <w:rPr>
                <w:rFonts w:hint="eastAsia"/>
                <w:sz w:val="21"/>
                <w:szCs w:val="21"/>
              </w:rPr>
              <w:t>；</w:t>
            </w:r>
          </w:p>
          <w:p w14:paraId="1F2FE245" w14:textId="77777777" w:rsidR="00A81D6A" w:rsidRDefault="00000000">
            <w:pPr>
              <w:pStyle w:val="af7"/>
              <w:numPr>
                <w:ilvl w:val="0"/>
                <w:numId w:val="7"/>
              </w:numPr>
              <w:spacing w:line="288" w:lineRule="auto"/>
              <w:ind w:firstLineChars="0"/>
              <w:rPr>
                <w:sz w:val="21"/>
                <w:szCs w:val="21"/>
              </w:rPr>
            </w:pPr>
            <w:r>
              <w:rPr>
                <w:rFonts w:hint="eastAsia"/>
                <w:sz w:val="21"/>
                <w:szCs w:val="21"/>
              </w:rPr>
              <w:t>鼻部及眼部无症状或轻度症状的天数；</w:t>
            </w:r>
          </w:p>
          <w:p w14:paraId="0B082BE4"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周后一般活动的鼻结膜炎生命质量调查问卷</w:t>
            </w:r>
            <w:r>
              <w:rPr>
                <w:sz w:val="21"/>
                <w:szCs w:val="21"/>
              </w:rPr>
              <w:t>[</w:t>
            </w:r>
            <w:proofErr w:type="spellStart"/>
            <w:r>
              <w:rPr>
                <w:rFonts w:hint="eastAsia"/>
                <w:sz w:val="21"/>
                <w:szCs w:val="21"/>
              </w:rPr>
              <w:t>R</w:t>
            </w:r>
            <w:r>
              <w:rPr>
                <w:sz w:val="21"/>
                <w:szCs w:val="21"/>
              </w:rPr>
              <w:t>hinoconjunctivitis</w:t>
            </w:r>
            <w:proofErr w:type="spellEnd"/>
            <w:r>
              <w:rPr>
                <w:sz w:val="21"/>
                <w:szCs w:val="21"/>
              </w:rPr>
              <w:t xml:space="preserve"> </w:t>
            </w:r>
            <w:r>
              <w:rPr>
                <w:rFonts w:hint="eastAsia"/>
                <w:sz w:val="21"/>
                <w:szCs w:val="21"/>
              </w:rPr>
              <w:t>Q</w:t>
            </w:r>
            <w:r>
              <w:rPr>
                <w:sz w:val="21"/>
                <w:szCs w:val="21"/>
              </w:rPr>
              <w:t xml:space="preserve">uality of </w:t>
            </w:r>
            <w:r>
              <w:rPr>
                <w:rFonts w:hint="eastAsia"/>
                <w:sz w:val="21"/>
                <w:szCs w:val="21"/>
              </w:rPr>
              <w:t>L</w:t>
            </w:r>
            <w:r>
              <w:rPr>
                <w:sz w:val="21"/>
                <w:szCs w:val="21"/>
              </w:rPr>
              <w:t xml:space="preserve">ife </w:t>
            </w:r>
            <w:r>
              <w:rPr>
                <w:rFonts w:hint="eastAsia"/>
                <w:sz w:val="21"/>
                <w:szCs w:val="21"/>
              </w:rPr>
              <w:t>Q</w:t>
            </w:r>
            <w:r>
              <w:rPr>
                <w:sz w:val="21"/>
                <w:szCs w:val="21"/>
              </w:rPr>
              <w:t>uestionnaire</w:t>
            </w:r>
            <w:r>
              <w:rPr>
                <w:rFonts w:hint="eastAsia"/>
                <w:sz w:val="21"/>
                <w:szCs w:val="21"/>
              </w:rPr>
              <w:t xml:space="preserve"> with </w:t>
            </w:r>
            <w:proofErr w:type="spellStart"/>
            <w:r>
              <w:rPr>
                <w:rFonts w:hint="eastAsia"/>
                <w:sz w:val="21"/>
                <w:szCs w:val="21"/>
              </w:rPr>
              <w:t>Standardised</w:t>
            </w:r>
            <w:proofErr w:type="spellEnd"/>
            <w:r>
              <w:rPr>
                <w:rFonts w:hint="eastAsia"/>
                <w:sz w:val="21"/>
                <w:szCs w:val="21"/>
              </w:rPr>
              <w:t xml:space="preserve"> Activities</w:t>
            </w:r>
            <w:r>
              <w:rPr>
                <w:rFonts w:hint="eastAsia"/>
                <w:sz w:val="21"/>
                <w:szCs w:val="21"/>
              </w:rPr>
              <w:t>，</w:t>
            </w:r>
            <w:r>
              <w:rPr>
                <w:rFonts w:hint="eastAsia"/>
                <w:sz w:val="21"/>
                <w:szCs w:val="21"/>
              </w:rPr>
              <w:t>RQLQ</w:t>
            </w:r>
            <w:r>
              <w:rPr>
                <w:rFonts w:hint="eastAsia"/>
                <w:sz w:val="21"/>
                <w:szCs w:val="21"/>
              </w:rPr>
              <w:t>（</w:t>
            </w:r>
            <w:r>
              <w:rPr>
                <w:rFonts w:hint="eastAsia"/>
                <w:sz w:val="21"/>
                <w:szCs w:val="21"/>
              </w:rPr>
              <w:t>s</w:t>
            </w:r>
            <w:r>
              <w:rPr>
                <w:rFonts w:hint="eastAsia"/>
                <w:sz w:val="21"/>
                <w:szCs w:val="21"/>
              </w:rPr>
              <w:t>）</w:t>
            </w:r>
            <w:r>
              <w:rPr>
                <w:sz w:val="21"/>
                <w:szCs w:val="21"/>
              </w:rPr>
              <w:t>]</w:t>
            </w:r>
            <w:r>
              <w:rPr>
                <w:rFonts w:hint="eastAsia"/>
                <w:sz w:val="21"/>
                <w:szCs w:val="21"/>
              </w:rPr>
              <w:t>评分相对于基线的变化；</w:t>
            </w:r>
          </w:p>
          <w:p w14:paraId="53886D7E"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治疗期间挽救药物使用情况。</w:t>
            </w:r>
          </w:p>
          <w:p w14:paraId="33DD664C" w14:textId="77777777" w:rsidR="00A81D6A" w:rsidRDefault="00000000">
            <w:pPr>
              <w:spacing w:line="288" w:lineRule="auto"/>
              <w:ind w:firstLineChars="0" w:firstLine="0"/>
              <w:rPr>
                <w:b/>
                <w:bCs/>
                <w:sz w:val="21"/>
                <w:szCs w:val="21"/>
              </w:rPr>
            </w:pPr>
            <w:r>
              <w:rPr>
                <w:rFonts w:hint="eastAsia"/>
                <w:b/>
                <w:bCs/>
                <w:sz w:val="21"/>
                <w:szCs w:val="21"/>
              </w:rPr>
              <w:t>探索性疗效指标：</w:t>
            </w:r>
          </w:p>
          <w:p w14:paraId="4FAA3E2F"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8</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w:t>
            </w:r>
          </w:p>
          <w:p w14:paraId="51208357"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8</w:t>
            </w:r>
            <w:r>
              <w:rPr>
                <w:rFonts w:hint="eastAsia"/>
                <w:sz w:val="21"/>
                <w:szCs w:val="21"/>
              </w:rPr>
              <w:t>周后平均</w:t>
            </w:r>
            <w:proofErr w:type="spellStart"/>
            <w:r>
              <w:rPr>
                <w:rFonts w:hint="eastAsia"/>
                <w:sz w:val="21"/>
                <w:szCs w:val="21"/>
              </w:rPr>
              <w:t>iTNSS</w:t>
            </w:r>
            <w:proofErr w:type="spellEnd"/>
            <w:r>
              <w:rPr>
                <w:rFonts w:hint="eastAsia"/>
                <w:sz w:val="21"/>
                <w:szCs w:val="21"/>
              </w:rPr>
              <w:t>相对于基线的变化</w:t>
            </w:r>
          </w:p>
          <w:p w14:paraId="675B7A84"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8</w:t>
            </w:r>
            <w:r>
              <w:rPr>
                <w:rFonts w:hint="eastAsia"/>
                <w:sz w:val="21"/>
                <w:szCs w:val="21"/>
              </w:rPr>
              <w:t>周后平均</w:t>
            </w:r>
            <w:proofErr w:type="spellStart"/>
            <w:r>
              <w:rPr>
                <w:rFonts w:hint="eastAsia"/>
                <w:sz w:val="21"/>
                <w:szCs w:val="21"/>
              </w:rPr>
              <w:t>rTOSS</w:t>
            </w:r>
            <w:proofErr w:type="spellEnd"/>
            <w:r>
              <w:rPr>
                <w:rFonts w:hint="eastAsia"/>
                <w:sz w:val="21"/>
                <w:szCs w:val="21"/>
              </w:rPr>
              <w:t>相对于基线的变化；</w:t>
            </w:r>
          </w:p>
          <w:p w14:paraId="3B7818F5"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8</w:t>
            </w:r>
            <w:r>
              <w:rPr>
                <w:rFonts w:hint="eastAsia"/>
                <w:sz w:val="21"/>
                <w:szCs w:val="21"/>
              </w:rPr>
              <w:t>周后平均</w:t>
            </w:r>
            <w:proofErr w:type="spellStart"/>
            <w:r>
              <w:rPr>
                <w:rFonts w:hint="eastAsia"/>
                <w:sz w:val="21"/>
                <w:szCs w:val="21"/>
              </w:rPr>
              <w:t>iTOSS</w:t>
            </w:r>
            <w:proofErr w:type="spellEnd"/>
            <w:r>
              <w:rPr>
                <w:rFonts w:hint="eastAsia"/>
                <w:sz w:val="21"/>
                <w:szCs w:val="21"/>
              </w:rPr>
              <w:t>相对于基线的变化</w:t>
            </w:r>
          </w:p>
          <w:p w14:paraId="09624447"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8</w:t>
            </w:r>
            <w:r>
              <w:rPr>
                <w:rFonts w:hint="eastAsia"/>
                <w:sz w:val="21"/>
                <w:szCs w:val="21"/>
              </w:rPr>
              <w:t>周后</w:t>
            </w:r>
            <w:r>
              <w:rPr>
                <w:rFonts w:hint="eastAsia"/>
                <w:sz w:val="21"/>
                <w:szCs w:val="21"/>
              </w:rPr>
              <w:t>RQLQ</w:t>
            </w:r>
            <w:r>
              <w:rPr>
                <w:rFonts w:hint="eastAsia"/>
                <w:sz w:val="21"/>
                <w:szCs w:val="21"/>
              </w:rPr>
              <w:t>（</w:t>
            </w:r>
            <w:r>
              <w:rPr>
                <w:rFonts w:hint="eastAsia"/>
                <w:sz w:val="21"/>
                <w:szCs w:val="21"/>
              </w:rPr>
              <w:t>s</w:t>
            </w:r>
            <w:r>
              <w:rPr>
                <w:rFonts w:hint="eastAsia"/>
                <w:sz w:val="21"/>
                <w:szCs w:val="21"/>
              </w:rPr>
              <w:t>）评分相对于基线的变化。</w:t>
            </w:r>
          </w:p>
          <w:p w14:paraId="19E20008" w14:textId="77777777" w:rsidR="00A81D6A" w:rsidRDefault="00000000">
            <w:pPr>
              <w:spacing w:line="288" w:lineRule="auto"/>
              <w:ind w:firstLineChars="0" w:firstLine="0"/>
              <w:rPr>
                <w:b/>
                <w:bCs/>
                <w:sz w:val="21"/>
                <w:szCs w:val="21"/>
              </w:rPr>
            </w:pPr>
            <w:r>
              <w:rPr>
                <w:rFonts w:hint="eastAsia"/>
                <w:b/>
                <w:bCs/>
                <w:sz w:val="21"/>
                <w:szCs w:val="21"/>
              </w:rPr>
              <w:t>安全性指标：</w:t>
            </w:r>
          </w:p>
          <w:p w14:paraId="0E27FB24" w14:textId="77777777" w:rsidR="00A81D6A" w:rsidRDefault="00000000">
            <w:pPr>
              <w:spacing w:line="288" w:lineRule="auto"/>
              <w:ind w:firstLine="420"/>
              <w:rPr>
                <w:sz w:val="21"/>
                <w:szCs w:val="21"/>
              </w:rPr>
            </w:pPr>
            <w:r>
              <w:rPr>
                <w:rFonts w:hint="eastAsia"/>
                <w:sz w:val="21"/>
                <w:szCs w:val="21"/>
              </w:rPr>
              <w:t>不良事件（</w:t>
            </w:r>
            <w:r>
              <w:rPr>
                <w:sz w:val="21"/>
                <w:szCs w:val="21"/>
              </w:rPr>
              <w:t>Adverse event</w:t>
            </w:r>
            <w:r>
              <w:rPr>
                <w:rFonts w:hint="eastAsia"/>
                <w:sz w:val="21"/>
                <w:szCs w:val="21"/>
              </w:rPr>
              <w:t>，</w:t>
            </w:r>
            <w:r>
              <w:rPr>
                <w:rFonts w:hint="eastAsia"/>
                <w:sz w:val="21"/>
                <w:szCs w:val="21"/>
              </w:rPr>
              <w:t>AE</w:t>
            </w:r>
            <w:r>
              <w:rPr>
                <w:rFonts w:hint="eastAsia"/>
                <w:sz w:val="21"/>
                <w:szCs w:val="21"/>
              </w:rPr>
              <w:t>）、生命体征、体格检查、实验室检查、心电图和注射部位反应等。</w:t>
            </w:r>
          </w:p>
          <w:p w14:paraId="2EDA4B74" w14:textId="77777777" w:rsidR="00A81D6A" w:rsidRDefault="00000000">
            <w:pPr>
              <w:spacing w:line="288" w:lineRule="auto"/>
              <w:ind w:firstLineChars="0" w:firstLine="0"/>
              <w:rPr>
                <w:b/>
                <w:bCs/>
                <w:sz w:val="21"/>
                <w:szCs w:val="21"/>
              </w:rPr>
            </w:pPr>
            <w:r>
              <w:rPr>
                <w:rFonts w:hint="eastAsia"/>
                <w:b/>
                <w:bCs/>
                <w:sz w:val="21"/>
                <w:szCs w:val="21"/>
              </w:rPr>
              <w:t>药代动力学指标：</w:t>
            </w:r>
          </w:p>
          <w:p w14:paraId="078D5D89" w14:textId="77777777" w:rsidR="00A81D6A" w:rsidRDefault="00000000">
            <w:pPr>
              <w:pStyle w:val="af7"/>
              <w:numPr>
                <w:ilvl w:val="0"/>
                <w:numId w:val="8"/>
              </w:numPr>
              <w:spacing w:line="288" w:lineRule="auto"/>
              <w:ind w:firstLineChars="0"/>
              <w:rPr>
                <w:sz w:val="21"/>
                <w:szCs w:val="21"/>
              </w:rPr>
            </w:pPr>
            <w:r>
              <w:rPr>
                <w:rFonts w:cs="Times New Roman" w:hint="eastAsia"/>
                <w:sz w:val="21"/>
                <w:szCs w:val="21"/>
              </w:rPr>
              <w:t>PK</w:t>
            </w:r>
            <w:r>
              <w:rPr>
                <w:rFonts w:cs="Times New Roman" w:hint="eastAsia"/>
                <w:sz w:val="21"/>
                <w:szCs w:val="21"/>
              </w:rPr>
              <w:t>参数包括：峰</w:t>
            </w:r>
            <w:r>
              <w:rPr>
                <w:rFonts w:cs="Times New Roman"/>
                <w:sz w:val="21"/>
                <w:szCs w:val="21"/>
              </w:rPr>
              <w:t>浓度（</w:t>
            </w:r>
            <w:r>
              <w:rPr>
                <w:rFonts w:cs="Times New Roman" w:hint="eastAsia"/>
                <w:sz w:val="21"/>
                <w:szCs w:val="21"/>
              </w:rPr>
              <w:t>M</w:t>
            </w:r>
            <w:r>
              <w:rPr>
                <w:rFonts w:cs="Times New Roman"/>
                <w:sz w:val="21"/>
                <w:szCs w:val="21"/>
              </w:rPr>
              <w:t xml:space="preserve">aximum </w:t>
            </w:r>
            <w:r>
              <w:rPr>
                <w:rFonts w:cs="Times New Roman" w:hint="eastAsia"/>
                <w:sz w:val="21"/>
                <w:szCs w:val="21"/>
              </w:rPr>
              <w:t>C</w:t>
            </w:r>
            <w:r>
              <w:rPr>
                <w:rFonts w:cs="Times New Roman"/>
                <w:sz w:val="21"/>
                <w:szCs w:val="21"/>
              </w:rPr>
              <w:t>oncentration</w:t>
            </w:r>
            <w:r>
              <w:rPr>
                <w:rFonts w:cs="Times New Roman" w:hint="eastAsia"/>
                <w:sz w:val="21"/>
                <w:szCs w:val="21"/>
              </w:rPr>
              <w:t>，</w:t>
            </w:r>
            <w:r>
              <w:rPr>
                <w:rFonts w:cs="Times New Roman"/>
                <w:sz w:val="21"/>
                <w:szCs w:val="21"/>
              </w:rPr>
              <w:t>C</w:t>
            </w:r>
            <w:r>
              <w:rPr>
                <w:rFonts w:cs="Times New Roman"/>
                <w:sz w:val="21"/>
                <w:szCs w:val="21"/>
                <w:vertAlign w:val="subscript"/>
              </w:rPr>
              <w:t>max</w:t>
            </w:r>
            <w:r>
              <w:rPr>
                <w:rFonts w:cs="Times New Roman" w:hint="eastAsia"/>
                <w:sz w:val="21"/>
                <w:szCs w:val="21"/>
              </w:rPr>
              <w:t>）</w:t>
            </w:r>
            <w:r>
              <w:rPr>
                <w:rFonts w:cs="Times New Roman"/>
                <w:sz w:val="21"/>
                <w:szCs w:val="21"/>
              </w:rPr>
              <w:t>、</w:t>
            </w:r>
            <w:r>
              <w:rPr>
                <w:rFonts w:cs="Times New Roman" w:hint="eastAsia"/>
                <w:sz w:val="21"/>
                <w:szCs w:val="21"/>
              </w:rPr>
              <w:t>药物浓度</w:t>
            </w:r>
            <w:r>
              <w:rPr>
                <w:rFonts w:cs="Times New Roman"/>
                <w:sz w:val="21"/>
                <w:szCs w:val="21"/>
              </w:rPr>
              <w:t>达峰时间（</w:t>
            </w:r>
            <w:r>
              <w:rPr>
                <w:rFonts w:cs="Times New Roman"/>
                <w:sz w:val="21"/>
                <w:szCs w:val="21"/>
              </w:rPr>
              <w:t>Time to Maximum Serum Concentration</w:t>
            </w:r>
            <w:r>
              <w:rPr>
                <w:rFonts w:cs="Times New Roman" w:hint="eastAsia"/>
                <w:sz w:val="21"/>
                <w:szCs w:val="21"/>
              </w:rPr>
              <w:t>，</w:t>
            </w:r>
            <w:proofErr w:type="spellStart"/>
            <w:r>
              <w:rPr>
                <w:rFonts w:cs="Times New Roman"/>
                <w:sz w:val="21"/>
                <w:szCs w:val="21"/>
              </w:rPr>
              <w:t>T</w:t>
            </w:r>
            <w:r>
              <w:rPr>
                <w:rFonts w:cs="Times New Roman"/>
                <w:sz w:val="21"/>
                <w:szCs w:val="21"/>
                <w:vertAlign w:val="subscript"/>
              </w:rPr>
              <w:t>max</w:t>
            </w:r>
            <w:proofErr w:type="spellEnd"/>
            <w:r>
              <w:rPr>
                <w:rFonts w:cs="Times New Roman" w:hint="eastAsia"/>
                <w:sz w:val="21"/>
                <w:szCs w:val="21"/>
              </w:rPr>
              <w:t>）</w:t>
            </w:r>
            <w:r>
              <w:rPr>
                <w:rFonts w:cs="Times New Roman"/>
                <w:sz w:val="21"/>
                <w:szCs w:val="21"/>
              </w:rPr>
              <w:t>、从时间零至末</w:t>
            </w:r>
            <w:proofErr w:type="gramStart"/>
            <w:r>
              <w:rPr>
                <w:rFonts w:cs="Times New Roman"/>
                <w:sz w:val="21"/>
                <w:szCs w:val="21"/>
              </w:rPr>
              <w:t>个</w:t>
            </w:r>
            <w:proofErr w:type="gramEnd"/>
            <w:r>
              <w:rPr>
                <w:rFonts w:cs="Times New Roman"/>
                <w:sz w:val="21"/>
                <w:szCs w:val="21"/>
              </w:rPr>
              <w:t>可测量浓度的</w:t>
            </w:r>
            <w:r>
              <w:rPr>
                <w:rFonts w:cs="Times New Roman" w:hint="eastAsia"/>
                <w:sz w:val="21"/>
                <w:szCs w:val="21"/>
              </w:rPr>
              <w:t>血药浓度</w:t>
            </w:r>
            <w:r>
              <w:rPr>
                <w:rFonts w:cs="Times New Roman"/>
                <w:sz w:val="21"/>
                <w:szCs w:val="21"/>
              </w:rPr>
              <w:t>时间</w:t>
            </w:r>
            <w:r>
              <w:rPr>
                <w:rFonts w:cs="Times New Roman"/>
                <w:sz w:val="21"/>
                <w:szCs w:val="21"/>
              </w:rPr>
              <w:t>-</w:t>
            </w:r>
            <w:r>
              <w:rPr>
                <w:rFonts w:cs="Times New Roman"/>
                <w:sz w:val="21"/>
                <w:szCs w:val="21"/>
              </w:rPr>
              <w:t>曲线下面积（</w:t>
            </w:r>
            <w:r>
              <w:rPr>
                <w:rFonts w:cs="Times New Roman" w:hint="eastAsia"/>
                <w:sz w:val="21"/>
                <w:szCs w:val="21"/>
              </w:rPr>
              <w:t>A</w:t>
            </w:r>
            <w:r>
              <w:rPr>
                <w:rFonts w:cs="Times New Roman"/>
                <w:sz w:val="21"/>
                <w:szCs w:val="21"/>
              </w:rPr>
              <w:t xml:space="preserve">rea </w:t>
            </w:r>
            <w:r>
              <w:rPr>
                <w:rFonts w:cs="Times New Roman" w:hint="eastAsia"/>
                <w:sz w:val="21"/>
                <w:szCs w:val="21"/>
              </w:rPr>
              <w:t>U</w:t>
            </w:r>
            <w:r>
              <w:rPr>
                <w:rFonts w:cs="Times New Roman"/>
                <w:sz w:val="21"/>
                <w:szCs w:val="21"/>
              </w:rPr>
              <w:t xml:space="preserve">nder the </w:t>
            </w:r>
            <w:r>
              <w:rPr>
                <w:rFonts w:cs="Times New Roman" w:hint="eastAsia"/>
                <w:sz w:val="21"/>
                <w:szCs w:val="21"/>
              </w:rPr>
              <w:t>S</w:t>
            </w:r>
            <w:r>
              <w:rPr>
                <w:rFonts w:cs="Times New Roman"/>
                <w:sz w:val="21"/>
                <w:szCs w:val="21"/>
              </w:rPr>
              <w:t xml:space="preserve">erum or </w:t>
            </w:r>
            <w:r>
              <w:rPr>
                <w:rFonts w:cs="Times New Roman" w:hint="eastAsia"/>
                <w:sz w:val="21"/>
                <w:szCs w:val="21"/>
              </w:rPr>
              <w:t>P</w:t>
            </w:r>
            <w:r>
              <w:rPr>
                <w:rFonts w:cs="Times New Roman"/>
                <w:sz w:val="21"/>
                <w:szCs w:val="21"/>
              </w:rPr>
              <w:t xml:space="preserve">lasma </w:t>
            </w:r>
            <w:r>
              <w:rPr>
                <w:rFonts w:cs="Times New Roman" w:hint="eastAsia"/>
                <w:sz w:val="21"/>
                <w:szCs w:val="21"/>
              </w:rPr>
              <w:t>C</w:t>
            </w:r>
            <w:r>
              <w:rPr>
                <w:rFonts w:cs="Times New Roman"/>
                <w:sz w:val="21"/>
                <w:szCs w:val="21"/>
              </w:rPr>
              <w:t xml:space="preserve">oncentration </w:t>
            </w:r>
            <w:r>
              <w:rPr>
                <w:rFonts w:cs="Times New Roman" w:hint="eastAsia"/>
                <w:sz w:val="21"/>
                <w:szCs w:val="21"/>
              </w:rPr>
              <w:t>T</w:t>
            </w:r>
            <w:r>
              <w:rPr>
                <w:rFonts w:cs="Times New Roman"/>
                <w:sz w:val="21"/>
                <w:szCs w:val="21"/>
              </w:rPr>
              <w:t xml:space="preserve">ime </w:t>
            </w:r>
            <w:r>
              <w:rPr>
                <w:rFonts w:cs="Times New Roman" w:hint="eastAsia"/>
                <w:sz w:val="21"/>
                <w:szCs w:val="21"/>
              </w:rPr>
              <w:t>C</w:t>
            </w:r>
            <w:r>
              <w:rPr>
                <w:rFonts w:cs="Times New Roman"/>
                <w:sz w:val="21"/>
                <w:szCs w:val="21"/>
              </w:rPr>
              <w:t>urve from 0 to t</w:t>
            </w:r>
            <w:r>
              <w:rPr>
                <w:rFonts w:cs="Times New Roman" w:hint="eastAsia"/>
                <w:sz w:val="21"/>
                <w:szCs w:val="21"/>
              </w:rPr>
              <w:t>，</w:t>
            </w:r>
            <w:r>
              <w:rPr>
                <w:rFonts w:cs="Times New Roman"/>
                <w:sz w:val="21"/>
                <w:szCs w:val="21"/>
              </w:rPr>
              <w:t>AUC</w:t>
            </w:r>
            <w:r>
              <w:rPr>
                <w:rFonts w:cs="Times New Roman"/>
                <w:sz w:val="21"/>
                <w:szCs w:val="21"/>
                <w:vertAlign w:val="subscript"/>
              </w:rPr>
              <w:t>0-t</w:t>
            </w:r>
            <w:r>
              <w:rPr>
                <w:rFonts w:cs="Times New Roman" w:hint="eastAsia"/>
                <w:sz w:val="21"/>
                <w:szCs w:val="21"/>
              </w:rPr>
              <w:t>）</w:t>
            </w:r>
            <w:r>
              <w:rPr>
                <w:rFonts w:cs="Times New Roman"/>
                <w:sz w:val="21"/>
                <w:szCs w:val="21"/>
              </w:rPr>
              <w:t>、从</w:t>
            </w:r>
            <w:r>
              <w:rPr>
                <w:rFonts w:cs="Times New Roman" w:hint="eastAsia"/>
                <w:sz w:val="21"/>
                <w:szCs w:val="21"/>
              </w:rPr>
              <w:t>时间</w:t>
            </w:r>
            <w:r>
              <w:rPr>
                <w:rFonts w:cs="Times New Roman"/>
                <w:sz w:val="21"/>
                <w:szCs w:val="21"/>
              </w:rPr>
              <w:t>零</w:t>
            </w:r>
            <w:r>
              <w:rPr>
                <w:rFonts w:cs="Times New Roman" w:hint="eastAsia"/>
                <w:sz w:val="21"/>
                <w:szCs w:val="21"/>
              </w:rPr>
              <w:t>至时间</w:t>
            </w:r>
            <w:r>
              <w:rPr>
                <w:rFonts w:cs="Times New Roman"/>
                <w:sz w:val="21"/>
                <w:szCs w:val="21"/>
              </w:rPr>
              <w:t>无穷大的</w:t>
            </w:r>
            <w:r>
              <w:rPr>
                <w:rFonts w:cs="Times New Roman"/>
                <w:sz w:val="21"/>
                <w:szCs w:val="21"/>
                <w:lang w:val="zh-TW"/>
              </w:rPr>
              <w:t>血</w:t>
            </w:r>
            <w:r>
              <w:rPr>
                <w:rFonts w:cs="Times New Roman" w:hint="eastAsia"/>
                <w:sz w:val="21"/>
                <w:szCs w:val="21"/>
                <w:lang w:val="zh-TW"/>
              </w:rPr>
              <w:t>药</w:t>
            </w:r>
            <w:r>
              <w:rPr>
                <w:rFonts w:cs="Times New Roman"/>
                <w:sz w:val="21"/>
                <w:szCs w:val="21"/>
                <w:lang w:val="zh-TW"/>
              </w:rPr>
              <w:t>浓度</w:t>
            </w:r>
            <w:r>
              <w:rPr>
                <w:rFonts w:cs="Times New Roman"/>
                <w:sz w:val="21"/>
                <w:szCs w:val="21"/>
                <w:lang w:val="zh-TW"/>
              </w:rPr>
              <w:t>-</w:t>
            </w:r>
            <w:r>
              <w:rPr>
                <w:rFonts w:cs="Times New Roman"/>
                <w:sz w:val="21"/>
                <w:szCs w:val="21"/>
                <w:lang w:val="zh-TW"/>
              </w:rPr>
              <w:t>时间</w:t>
            </w:r>
            <w:r>
              <w:rPr>
                <w:rFonts w:cs="Times New Roman"/>
                <w:sz w:val="21"/>
                <w:szCs w:val="21"/>
              </w:rPr>
              <w:t>曲线下面积（</w:t>
            </w:r>
            <w:r>
              <w:rPr>
                <w:rFonts w:cs="Times New Roman" w:hint="eastAsia"/>
                <w:sz w:val="21"/>
                <w:szCs w:val="21"/>
              </w:rPr>
              <w:t>A</w:t>
            </w:r>
            <w:r>
              <w:rPr>
                <w:rFonts w:cs="Times New Roman"/>
                <w:sz w:val="21"/>
                <w:szCs w:val="21"/>
              </w:rPr>
              <w:t xml:space="preserve">rea </w:t>
            </w:r>
            <w:r>
              <w:rPr>
                <w:rFonts w:cs="Times New Roman" w:hint="eastAsia"/>
                <w:sz w:val="21"/>
                <w:szCs w:val="21"/>
              </w:rPr>
              <w:t>U</w:t>
            </w:r>
            <w:r>
              <w:rPr>
                <w:rFonts w:cs="Times New Roman"/>
                <w:sz w:val="21"/>
                <w:szCs w:val="21"/>
              </w:rPr>
              <w:t xml:space="preserve">nder the </w:t>
            </w:r>
            <w:r>
              <w:rPr>
                <w:rFonts w:cs="Times New Roman" w:hint="eastAsia"/>
                <w:sz w:val="21"/>
                <w:szCs w:val="21"/>
              </w:rPr>
              <w:t>S</w:t>
            </w:r>
            <w:r>
              <w:rPr>
                <w:rFonts w:cs="Times New Roman"/>
                <w:sz w:val="21"/>
                <w:szCs w:val="21"/>
              </w:rPr>
              <w:t xml:space="preserve">erum or </w:t>
            </w:r>
            <w:r>
              <w:rPr>
                <w:rFonts w:cs="Times New Roman" w:hint="eastAsia"/>
                <w:sz w:val="21"/>
                <w:szCs w:val="21"/>
              </w:rPr>
              <w:t>P</w:t>
            </w:r>
            <w:r>
              <w:rPr>
                <w:rFonts w:cs="Times New Roman"/>
                <w:sz w:val="21"/>
                <w:szCs w:val="21"/>
              </w:rPr>
              <w:t xml:space="preserve">lasma </w:t>
            </w:r>
            <w:r>
              <w:rPr>
                <w:rFonts w:cs="Times New Roman" w:hint="eastAsia"/>
                <w:sz w:val="21"/>
                <w:szCs w:val="21"/>
              </w:rPr>
              <w:t>C</w:t>
            </w:r>
            <w:r>
              <w:rPr>
                <w:rFonts w:cs="Times New Roman"/>
                <w:sz w:val="21"/>
                <w:szCs w:val="21"/>
              </w:rPr>
              <w:t xml:space="preserve">oncentration </w:t>
            </w:r>
            <w:r>
              <w:rPr>
                <w:rFonts w:cs="Times New Roman" w:hint="eastAsia"/>
                <w:sz w:val="21"/>
                <w:szCs w:val="21"/>
              </w:rPr>
              <w:t>T</w:t>
            </w:r>
            <w:r>
              <w:rPr>
                <w:rFonts w:cs="Times New Roman"/>
                <w:sz w:val="21"/>
                <w:szCs w:val="21"/>
              </w:rPr>
              <w:t xml:space="preserve">ime </w:t>
            </w:r>
            <w:r>
              <w:rPr>
                <w:rFonts w:cs="Times New Roman" w:hint="eastAsia"/>
                <w:sz w:val="21"/>
                <w:szCs w:val="21"/>
              </w:rPr>
              <w:t>C</w:t>
            </w:r>
            <w:r>
              <w:rPr>
                <w:rFonts w:cs="Times New Roman"/>
                <w:sz w:val="21"/>
                <w:szCs w:val="21"/>
              </w:rPr>
              <w:t>urve from 0 to infinity</w:t>
            </w:r>
            <w:r>
              <w:rPr>
                <w:rFonts w:cs="Times New Roman" w:hint="eastAsia"/>
                <w:sz w:val="21"/>
                <w:szCs w:val="21"/>
              </w:rPr>
              <w:t>，</w:t>
            </w:r>
            <w:r>
              <w:rPr>
                <w:rFonts w:cs="Times New Roman"/>
                <w:sz w:val="21"/>
                <w:szCs w:val="21"/>
              </w:rPr>
              <w:t>AUC</w:t>
            </w:r>
            <w:r>
              <w:rPr>
                <w:rFonts w:cs="Times New Roman"/>
                <w:sz w:val="21"/>
                <w:szCs w:val="21"/>
                <w:vertAlign w:val="subscript"/>
              </w:rPr>
              <w:t>0-∞</w:t>
            </w:r>
            <w:r>
              <w:rPr>
                <w:rFonts w:cs="Times New Roman"/>
                <w:sz w:val="21"/>
                <w:szCs w:val="21"/>
              </w:rPr>
              <w:t>）、</w:t>
            </w:r>
            <w:r>
              <w:rPr>
                <w:rFonts w:cs="Times New Roman" w:hint="eastAsia"/>
                <w:sz w:val="21"/>
                <w:szCs w:val="21"/>
              </w:rPr>
              <w:t>残留面积百分比（</w:t>
            </w:r>
            <w:r>
              <w:rPr>
                <w:rFonts w:cs="Times New Roman" w:hint="eastAsia"/>
                <w:sz w:val="21"/>
                <w:szCs w:val="21"/>
              </w:rPr>
              <w:t>A</w:t>
            </w:r>
            <w:r>
              <w:rPr>
                <w:rFonts w:cs="Times New Roman"/>
                <w:sz w:val="21"/>
                <w:szCs w:val="21"/>
              </w:rPr>
              <w:t xml:space="preserve">rea </w:t>
            </w:r>
            <w:r>
              <w:rPr>
                <w:rFonts w:cs="Times New Roman" w:hint="eastAsia"/>
                <w:sz w:val="21"/>
                <w:szCs w:val="21"/>
              </w:rPr>
              <w:t>U</w:t>
            </w:r>
            <w:r>
              <w:rPr>
                <w:rFonts w:cs="Times New Roman"/>
                <w:sz w:val="21"/>
                <w:szCs w:val="21"/>
              </w:rPr>
              <w:t xml:space="preserve">nder the </w:t>
            </w:r>
            <w:r>
              <w:rPr>
                <w:rFonts w:cs="Times New Roman" w:hint="eastAsia"/>
                <w:sz w:val="21"/>
                <w:szCs w:val="21"/>
              </w:rPr>
              <w:t>S</w:t>
            </w:r>
            <w:r>
              <w:rPr>
                <w:rFonts w:cs="Times New Roman"/>
                <w:sz w:val="21"/>
                <w:szCs w:val="21"/>
              </w:rPr>
              <w:t xml:space="preserve">erum or </w:t>
            </w:r>
            <w:r>
              <w:rPr>
                <w:rFonts w:cs="Times New Roman" w:hint="eastAsia"/>
                <w:sz w:val="21"/>
                <w:szCs w:val="21"/>
              </w:rPr>
              <w:t>P</w:t>
            </w:r>
            <w:r>
              <w:rPr>
                <w:rFonts w:cs="Times New Roman"/>
                <w:sz w:val="21"/>
                <w:szCs w:val="21"/>
              </w:rPr>
              <w:t xml:space="preserve">lasma </w:t>
            </w:r>
            <w:r>
              <w:rPr>
                <w:rFonts w:cs="Times New Roman" w:hint="eastAsia"/>
                <w:sz w:val="21"/>
                <w:szCs w:val="21"/>
              </w:rPr>
              <w:t>C</w:t>
            </w:r>
            <w:r>
              <w:rPr>
                <w:rFonts w:cs="Times New Roman"/>
                <w:sz w:val="21"/>
                <w:szCs w:val="21"/>
              </w:rPr>
              <w:t xml:space="preserve">oncentration </w:t>
            </w:r>
            <w:r>
              <w:rPr>
                <w:rFonts w:cs="Times New Roman" w:hint="eastAsia"/>
                <w:sz w:val="21"/>
                <w:szCs w:val="21"/>
              </w:rPr>
              <w:t>T</w:t>
            </w:r>
            <w:r>
              <w:rPr>
                <w:rFonts w:cs="Times New Roman"/>
                <w:sz w:val="21"/>
                <w:szCs w:val="21"/>
              </w:rPr>
              <w:t xml:space="preserve">ime </w:t>
            </w:r>
            <w:r>
              <w:rPr>
                <w:rFonts w:cs="Times New Roman" w:hint="eastAsia"/>
                <w:sz w:val="21"/>
                <w:szCs w:val="21"/>
              </w:rPr>
              <w:t>C</w:t>
            </w:r>
            <w:r>
              <w:rPr>
                <w:rFonts w:cs="Times New Roman"/>
                <w:sz w:val="21"/>
                <w:szCs w:val="21"/>
              </w:rPr>
              <w:t xml:space="preserve">urve from </w:t>
            </w:r>
            <w:proofErr w:type="spellStart"/>
            <w:r>
              <w:rPr>
                <w:rFonts w:cs="Times New Roman"/>
                <w:sz w:val="21"/>
                <w:szCs w:val="21"/>
              </w:rPr>
              <w:t>tz</w:t>
            </w:r>
            <w:proofErr w:type="spellEnd"/>
            <w:r>
              <w:rPr>
                <w:rFonts w:cs="Times New Roman"/>
                <w:sz w:val="21"/>
                <w:szCs w:val="21"/>
              </w:rPr>
              <w:t xml:space="preserve"> to infinity in present of total AUC</w:t>
            </w:r>
            <w:r>
              <w:rPr>
                <w:rFonts w:cs="Times New Roman" w:hint="eastAsia"/>
                <w:sz w:val="21"/>
                <w:szCs w:val="21"/>
              </w:rPr>
              <w:t>，</w:t>
            </w:r>
            <w:r>
              <w:rPr>
                <w:rFonts w:cs="Times New Roman"/>
                <w:sz w:val="21"/>
                <w:szCs w:val="21"/>
              </w:rPr>
              <w:t>AUC</w:t>
            </w:r>
            <w:r>
              <w:rPr>
                <w:rFonts w:cs="Times New Roman"/>
                <w:sz w:val="21"/>
                <w:szCs w:val="21"/>
                <w:vertAlign w:val="subscript"/>
              </w:rPr>
              <w:t>_%</w:t>
            </w:r>
            <w:proofErr w:type="spellStart"/>
            <w:r>
              <w:rPr>
                <w:rFonts w:cs="Times New Roman"/>
                <w:sz w:val="21"/>
                <w:szCs w:val="21"/>
                <w:vertAlign w:val="subscript"/>
              </w:rPr>
              <w:t>Extrap</w:t>
            </w:r>
            <w:proofErr w:type="spellEnd"/>
            <w:r>
              <w:rPr>
                <w:rFonts w:cs="Times New Roman" w:hint="eastAsia"/>
                <w:sz w:val="21"/>
                <w:szCs w:val="21"/>
              </w:rPr>
              <w:t>）、</w:t>
            </w:r>
            <w:r>
              <w:rPr>
                <w:rFonts w:cs="Times New Roman"/>
                <w:sz w:val="21"/>
                <w:szCs w:val="21"/>
              </w:rPr>
              <w:t>消除速率常数（</w:t>
            </w:r>
            <w:r>
              <w:rPr>
                <w:rFonts w:cs="Times New Roman" w:hint="eastAsia"/>
                <w:sz w:val="21"/>
                <w:szCs w:val="21"/>
              </w:rPr>
              <w:t>E</w:t>
            </w:r>
            <w:r>
              <w:rPr>
                <w:rFonts w:cs="Times New Roman"/>
                <w:sz w:val="21"/>
                <w:szCs w:val="21"/>
              </w:rPr>
              <w:t xml:space="preserve">limination </w:t>
            </w:r>
            <w:r>
              <w:rPr>
                <w:rFonts w:cs="Times New Roman" w:hint="eastAsia"/>
                <w:sz w:val="21"/>
                <w:szCs w:val="21"/>
              </w:rPr>
              <w:t>R</w:t>
            </w:r>
            <w:r>
              <w:rPr>
                <w:rFonts w:cs="Times New Roman"/>
                <w:sz w:val="21"/>
                <w:szCs w:val="21"/>
              </w:rPr>
              <w:t xml:space="preserve">ate </w:t>
            </w:r>
            <w:r>
              <w:rPr>
                <w:rFonts w:cs="Times New Roman" w:hint="eastAsia"/>
                <w:sz w:val="21"/>
                <w:szCs w:val="21"/>
              </w:rPr>
              <w:t>C</w:t>
            </w:r>
            <w:r>
              <w:rPr>
                <w:rFonts w:cs="Times New Roman"/>
                <w:sz w:val="21"/>
                <w:szCs w:val="21"/>
              </w:rPr>
              <w:t>onstant</w:t>
            </w:r>
            <w:r>
              <w:rPr>
                <w:rFonts w:cs="Times New Roman" w:hint="eastAsia"/>
                <w:sz w:val="21"/>
                <w:szCs w:val="21"/>
              </w:rPr>
              <w:t>，</w:t>
            </w:r>
            <w:proofErr w:type="spellStart"/>
            <w:r>
              <w:rPr>
                <w:rFonts w:cs="Times New Roman"/>
                <w:sz w:val="21"/>
                <w:szCs w:val="21"/>
              </w:rPr>
              <w:t>λ</w:t>
            </w:r>
            <w:r>
              <w:rPr>
                <w:rFonts w:cs="Times New Roman"/>
                <w:sz w:val="21"/>
                <w:szCs w:val="21"/>
                <w:vertAlign w:val="subscript"/>
              </w:rPr>
              <w:t>z</w:t>
            </w:r>
            <w:proofErr w:type="spellEnd"/>
            <w:r>
              <w:rPr>
                <w:rFonts w:cs="Times New Roman" w:hint="eastAsia"/>
                <w:sz w:val="21"/>
                <w:szCs w:val="21"/>
              </w:rPr>
              <w:t>）</w:t>
            </w:r>
            <w:r>
              <w:rPr>
                <w:rFonts w:cs="Times New Roman"/>
                <w:sz w:val="21"/>
                <w:szCs w:val="21"/>
              </w:rPr>
              <w:t>、</w:t>
            </w:r>
            <w:r>
              <w:rPr>
                <w:rFonts w:cs="Times New Roman" w:hint="eastAsia"/>
                <w:sz w:val="21"/>
                <w:szCs w:val="21"/>
              </w:rPr>
              <w:t>表观</w:t>
            </w:r>
            <w:r>
              <w:rPr>
                <w:rFonts w:cs="Times New Roman"/>
                <w:sz w:val="21"/>
                <w:szCs w:val="21"/>
              </w:rPr>
              <w:t>清除率（</w:t>
            </w:r>
            <w:r>
              <w:rPr>
                <w:rFonts w:cs="Times New Roman" w:hint="eastAsia"/>
                <w:sz w:val="21"/>
                <w:szCs w:val="21"/>
              </w:rPr>
              <w:t>A</w:t>
            </w:r>
            <w:r>
              <w:rPr>
                <w:rFonts w:cs="Times New Roman"/>
                <w:sz w:val="21"/>
                <w:szCs w:val="21"/>
              </w:rPr>
              <w:t xml:space="preserve">pparent </w:t>
            </w:r>
            <w:r>
              <w:rPr>
                <w:rFonts w:cs="Times New Roman" w:hint="eastAsia"/>
                <w:sz w:val="21"/>
                <w:szCs w:val="21"/>
              </w:rPr>
              <w:t>C</w:t>
            </w:r>
            <w:r>
              <w:rPr>
                <w:rFonts w:cs="Times New Roman"/>
                <w:sz w:val="21"/>
                <w:szCs w:val="21"/>
              </w:rPr>
              <w:t>learance</w:t>
            </w:r>
            <w:r>
              <w:rPr>
                <w:rFonts w:cs="Times New Roman" w:hint="eastAsia"/>
                <w:sz w:val="21"/>
                <w:szCs w:val="21"/>
              </w:rPr>
              <w:t xml:space="preserve"> R</w:t>
            </w:r>
            <w:r>
              <w:rPr>
                <w:rFonts w:cs="Times New Roman"/>
                <w:sz w:val="21"/>
                <w:szCs w:val="21"/>
              </w:rPr>
              <w:t>ate</w:t>
            </w:r>
            <w:r>
              <w:rPr>
                <w:rFonts w:cs="Times New Roman" w:hint="eastAsia"/>
                <w:sz w:val="21"/>
                <w:szCs w:val="21"/>
              </w:rPr>
              <w:t>，</w:t>
            </w:r>
            <w:r>
              <w:rPr>
                <w:rFonts w:cs="Times New Roman"/>
                <w:sz w:val="21"/>
                <w:szCs w:val="21"/>
              </w:rPr>
              <w:t>CL/F</w:t>
            </w:r>
            <w:r>
              <w:rPr>
                <w:rFonts w:cs="Times New Roman" w:hint="eastAsia"/>
                <w:sz w:val="21"/>
                <w:szCs w:val="21"/>
              </w:rPr>
              <w:t>）</w:t>
            </w:r>
            <w:r>
              <w:rPr>
                <w:rFonts w:cs="Times New Roman"/>
                <w:sz w:val="21"/>
                <w:szCs w:val="21"/>
              </w:rPr>
              <w:t>、</w:t>
            </w:r>
            <w:r>
              <w:rPr>
                <w:rFonts w:cs="Times New Roman" w:hint="eastAsia"/>
                <w:sz w:val="21"/>
                <w:szCs w:val="21"/>
              </w:rPr>
              <w:t>表观</w:t>
            </w:r>
            <w:r>
              <w:rPr>
                <w:rFonts w:cs="Times New Roman"/>
                <w:sz w:val="21"/>
                <w:szCs w:val="21"/>
              </w:rPr>
              <w:t>分布容积（</w:t>
            </w:r>
            <w:r>
              <w:rPr>
                <w:rFonts w:cs="Times New Roman" w:hint="eastAsia"/>
                <w:sz w:val="21"/>
                <w:szCs w:val="21"/>
              </w:rPr>
              <w:t>A</w:t>
            </w:r>
            <w:r>
              <w:rPr>
                <w:rFonts w:cs="Times New Roman"/>
                <w:sz w:val="21"/>
                <w:szCs w:val="21"/>
              </w:rPr>
              <w:t xml:space="preserve">pparent </w:t>
            </w:r>
            <w:r>
              <w:rPr>
                <w:rFonts w:cs="Times New Roman" w:hint="eastAsia"/>
                <w:sz w:val="21"/>
                <w:szCs w:val="21"/>
              </w:rPr>
              <w:t>V</w:t>
            </w:r>
            <w:r>
              <w:rPr>
                <w:rFonts w:cs="Times New Roman"/>
                <w:sz w:val="21"/>
                <w:szCs w:val="21"/>
              </w:rPr>
              <w:t xml:space="preserve">olume of </w:t>
            </w:r>
            <w:r>
              <w:rPr>
                <w:rFonts w:cs="Times New Roman" w:hint="eastAsia"/>
                <w:sz w:val="21"/>
                <w:szCs w:val="21"/>
              </w:rPr>
              <w:t>D</w:t>
            </w:r>
            <w:r>
              <w:rPr>
                <w:rFonts w:cs="Times New Roman"/>
                <w:sz w:val="21"/>
                <w:szCs w:val="21"/>
              </w:rPr>
              <w:t>istribution</w:t>
            </w:r>
            <w:r>
              <w:rPr>
                <w:rFonts w:cs="Times New Roman" w:hint="eastAsia"/>
                <w:sz w:val="21"/>
                <w:szCs w:val="21"/>
              </w:rPr>
              <w:t>，</w:t>
            </w:r>
            <w:proofErr w:type="spellStart"/>
            <w:r>
              <w:rPr>
                <w:rFonts w:cs="Times New Roman"/>
                <w:sz w:val="21"/>
                <w:szCs w:val="21"/>
              </w:rPr>
              <w:t>V</w:t>
            </w:r>
            <w:r>
              <w:rPr>
                <w:rFonts w:cs="Times New Roman" w:hint="eastAsia"/>
                <w:sz w:val="21"/>
                <w:szCs w:val="21"/>
                <w:vertAlign w:val="subscript"/>
              </w:rPr>
              <w:t>z</w:t>
            </w:r>
            <w:proofErr w:type="spellEnd"/>
            <w:r>
              <w:rPr>
                <w:rFonts w:cs="Times New Roman"/>
                <w:sz w:val="21"/>
                <w:szCs w:val="21"/>
              </w:rPr>
              <w:t>/F</w:t>
            </w:r>
            <w:r>
              <w:rPr>
                <w:rFonts w:cs="Times New Roman" w:hint="eastAsia"/>
                <w:sz w:val="21"/>
                <w:szCs w:val="21"/>
              </w:rPr>
              <w:t>）</w:t>
            </w:r>
            <w:r>
              <w:rPr>
                <w:rFonts w:cs="Times New Roman"/>
                <w:sz w:val="21"/>
                <w:szCs w:val="21"/>
              </w:rPr>
              <w:t>、半衰期（</w:t>
            </w:r>
            <w:r>
              <w:rPr>
                <w:rFonts w:cs="Times New Roman"/>
                <w:sz w:val="21"/>
                <w:szCs w:val="21"/>
              </w:rPr>
              <w:t>Terminal Half Life</w:t>
            </w:r>
            <w:r>
              <w:rPr>
                <w:rFonts w:cs="Times New Roman" w:hint="eastAsia"/>
                <w:sz w:val="21"/>
                <w:szCs w:val="21"/>
              </w:rPr>
              <w:t>，</w:t>
            </w:r>
            <w:r>
              <w:rPr>
                <w:rFonts w:cs="Times New Roman" w:hint="eastAsia"/>
                <w:sz w:val="21"/>
                <w:szCs w:val="21"/>
              </w:rPr>
              <w:t>t</w:t>
            </w:r>
            <w:r>
              <w:rPr>
                <w:rFonts w:cs="Times New Roman"/>
                <w:sz w:val="21"/>
                <w:szCs w:val="21"/>
                <w:vertAlign w:val="subscript"/>
              </w:rPr>
              <w:t>1/2</w:t>
            </w:r>
            <w:r>
              <w:rPr>
                <w:rFonts w:cs="Times New Roman" w:hint="eastAsia"/>
                <w:sz w:val="21"/>
                <w:szCs w:val="21"/>
              </w:rPr>
              <w:t>）</w:t>
            </w:r>
            <w:r>
              <w:rPr>
                <w:rFonts w:cs="Times New Roman"/>
                <w:sz w:val="21"/>
                <w:szCs w:val="21"/>
              </w:rPr>
              <w:t>等。</w:t>
            </w:r>
          </w:p>
          <w:p w14:paraId="554A13AE" w14:textId="77777777" w:rsidR="00A81D6A" w:rsidRDefault="00000000">
            <w:pPr>
              <w:spacing w:line="288" w:lineRule="auto"/>
              <w:ind w:firstLineChars="0" w:firstLine="0"/>
              <w:rPr>
                <w:b/>
                <w:bCs/>
                <w:sz w:val="21"/>
                <w:szCs w:val="21"/>
              </w:rPr>
            </w:pPr>
            <w:r>
              <w:rPr>
                <w:rFonts w:hint="eastAsia"/>
                <w:b/>
                <w:bCs/>
                <w:sz w:val="21"/>
                <w:szCs w:val="21"/>
              </w:rPr>
              <w:t>药效动力学指标：</w:t>
            </w:r>
          </w:p>
          <w:p w14:paraId="15E1DBEC" w14:textId="77777777" w:rsidR="00A81D6A" w:rsidRDefault="00000000">
            <w:pPr>
              <w:spacing w:line="288" w:lineRule="auto"/>
              <w:ind w:firstLine="420"/>
              <w:rPr>
                <w:sz w:val="21"/>
                <w:szCs w:val="21"/>
              </w:rPr>
            </w:pPr>
            <w:r>
              <w:rPr>
                <w:rFonts w:hint="eastAsia"/>
                <w:sz w:val="21"/>
                <w:szCs w:val="21"/>
              </w:rPr>
              <w:t>血清人胸腺活化调节趋化因子（</w:t>
            </w:r>
            <w:r>
              <w:rPr>
                <w:sz w:val="21"/>
                <w:szCs w:val="21"/>
              </w:rPr>
              <w:t>Thymus and Activation Regulated</w:t>
            </w:r>
            <w:r>
              <w:rPr>
                <w:rFonts w:hint="eastAsia"/>
                <w:sz w:val="21"/>
                <w:szCs w:val="21"/>
              </w:rPr>
              <w:t xml:space="preserve"> </w:t>
            </w:r>
            <w:r>
              <w:rPr>
                <w:sz w:val="21"/>
                <w:szCs w:val="21"/>
              </w:rPr>
              <w:t>Chemokine</w:t>
            </w:r>
            <w:r>
              <w:rPr>
                <w:rFonts w:hint="eastAsia"/>
                <w:sz w:val="21"/>
                <w:szCs w:val="21"/>
              </w:rPr>
              <w:t>，</w:t>
            </w:r>
            <w:r>
              <w:rPr>
                <w:rFonts w:hint="eastAsia"/>
                <w:sz w:val="21"/>
                <w:szCs w:val="21"/>
              </w:rPr>
              <w:t>TARC</w:t>
            </w:r>
            <w:r>
              <w:rPr>
                <w:rFonts w:hint="eastAsia"/>
                <w:sz w:val="21"/>
                <w:szCs w:val="21"/>
              </w:rPr>
              <w:t>）浓度、血清总免疫球蛋白</w:t>
            </w:r>
            <w:r>
              <w:rPr>
                <w:rFonts w:hint="eastAsia"/>
                <w:sz w:val="21"/>
                <w:szCs w:val="21"/>
              </w:rPr>
              <w:t>E</w:t>
            </w:r>
            <w:r>
              <w:rPr>
                <w:rFonts w:hint="eastAsia"/>
                <w:sz w:val="21"/>
                <w:szCs w:val="21"/>
              </w:rPr>
              <w:t>（</w:t>
            </w:r>
            <w:r>
              <w:rPr>
                <w:rFonts w:hint="eastAsia"/>
                <w:sz w:val="21"/>
                <w:szCs w:val="21"/>
              </w:rPr>
              <w:t>I</w:t>
            </w:r>
            <w:r>
              <w:rPr>
                <w:sz w:val="21"/>
                <w:szCs w:val="21"/>
              </w:rPr>
              <w:t>mmunoglobulin E</w:t>
            </w:r>
            <w:r>
              <w:rPr>
                <w:rFonts w:hint="eastAsia"/>
                <w:sz w:val="21"/>
                <w:szCs w:val="21"/>
              </w:rPr>
              <w:t>，</w:t>
            </w:r>
            <w:proofErr w:type="spellStart"/>
            <w:r>
              <w:rPr>
                <w:rFonts w:hint="eastAsia"/>
                <w:sz w:val="21"/>
                <w:szCs w:val="21"/>
              </w:rPr>
              <w:t>IgE</w:t>
            </w:r>
            <w:proofErr w:type="spellEnd"/>
            <w:r>
              <w:rPr>
                <w:rFonts w:hint="eastAsia"/>
                <w:sz w:val="21"/>
                <w:szCs w:val="21"/>
              </w:rPr>
              <w:t>）浓度、外周血嗜酸性粒细胞（</w:t>
            </w:r>
            <w:r>
              <w:rPr>
                <w:rFonts w:hint="eastAsia"/>
                <w:sz w:val="21"/>
                <w:szCs w:val="21"/>
              </w:rPr>
              <w:t>E</w:t>
            </w:r>
            <w:r>
              <w:rPr>
                <w:sz w:val="21"/>
                <w:szCs w:val="21"/>
              </w:rPr>
              <w:t>osinophil</w:t>
            </w:r>
            <w:r>
              <w:rPr>
                <w:rFonts w:hint="eastAsia"/>
                <w:sz w:val="21"/>
                <w:szCs w:val="21"/>
              </w:rPr>
              <w:t>，</w:t>
            </w:r>
            <w:r>
              <w:rPr>
                <w:rFonts w:hint="eastAsia"/>
                <w:sz w:val="21"/>
                <w:szCs w:val="21"/>
              </w:rPr>
              <w:t>EOS</w:t>
            </w:r>
            <w:r>
              <w:rPr>
                <w:rFonts w:hint="eastAsia"/>
                <w:sz w:val="21"/>
                <w:szCs w:val="21"/>
              </w:rPr>
              <w:t>）较基线的变化。</w:t>
            </w:r>
          </w:p>
          <w:p w14:paraId="14BE9AD1" w14:textId="77777777" w:rsidR="00A81D6A" w:rsidRDefault="00000000">
            <w:pPr>
              <w:spacing w:line="288" w:lineRule="auto"/>
              <w:ind w:firstLineChars="0" w:firstLine="0"/>
              <w:rPr>
                <w:b/>
                <w:bCs/>
                <w:sz w:val="21"/>
                <w:szCs w:val="21"/>
              </w:rPr>
            </w:pPr>
            <w:r>
              <w:rPr>
                <w:rFonts w:hint="eastAsia"/>
                <w:b/>
                <w:bCs/>
                <w:sz w:val="21"/>
                <w:szCs w:val="21"/>
              </w:rPr>
              <w:t>免疫原性指标：</w:t>
            </w:r>
          </w:p>
          <w:p w14:paraId="6F461299" w14:textId="77777777" w:rsidR="00A81D6A" w:rsidRDefault="00000000">
            <w:pPr>
              <w:spacing w:line="288" w:lineRule="auto"/>
              <w:ind w:firstLine="420"/>
              <w:rPr>
                <w:sz w:val="21"/>
                <w:szCs w:val="21"/>
              </w:rPr>
            </w:pPr>
            <w:r>
              <w:rPr>
                <w:rFonts w:hint="eastAsia"/>
                <w:sz w:val="21"/>
                <w:szCs w:val="21"/>
              </w:rPr>
              <w:t>抗药抗体（</w:t>
            </w:r>
            <w:r>
              <w:rPr>
                <w:rFonts w:hint="eastAsia"/>
                <w:sz w:val="21"/>
                <w:szCs w:val="21"/>
              </w:rPr>
              <w:t>A</w:t>
            </w:r>
            <w:r>
              <w:rPr>
                <w:sz w:val="21"/>
                <w:szCs w:val="21"/>
              </w:rPr>
              <w:t>nti-</w:t>
            </w:r>
            <w:r>
              <w:rPr>
                <w:rFonts w:hint="eastAsia"/>
                <w:sz w:val="21"/>
                <w:szCs w:val="21"/>
              </w:rPr>
              <w:t>D</w:t>
            </w:r>
            <w:r>
              <w:rPr>
                <w:sz w:val="21"/>
                <w:szCs w:val="21"/>
              </w:rPr>
              <w:t xml:space="preserve">rug </w:t>
            </w:r>
            <w:r>
              <w:rPr>
                <w:rFonts w:hint="eastAsia"/>
                <w:sz w:val="21"/>
                <w:szCs w:val="21"/>
              </w:rPr>
              <w:t>A</w:t>
            </w:r>
            <w:r>
              <w:rPr>
                <w:sz w:val="21"/>
                <w:szCs w:val="21"/>
              </w:rPr>
              <w:t>ntibody</w:t>
            </w:r>
            <w:r>
              <w:rPr>
                <w:rFonts w:hint="eastAsia"/>
                <w:sz w:val="21"/>
                <w:szCs w:val="21"/>
              </w:rPr>
              <w:t>，</w:t>
            </w:r>
            <w:r>
              <w:rPr>
                <w:rFonts w:hint="eastAsia"/>
                <w:sz w:val="21"/>
                <w:szCs w:val="21"/>
              </w:rPr>
              <w:t>ADA</w:t>
            </w:r>
            <w:r>
              <w:rPr>
                <w:rFonts w:hint="eastAsia"/>
                <w:sz w:val="21"/>
                <w:szCs w:val="21"/>
              </w:rPr>
              <w:t>）和中和抗体（</w:t>
            </w:r>
            <w:r>
              <w:rPr>
                <w:rFonts w:hint="eastAsia"/>
                <w:sz w:val="21"/>
                <w:szCs w:val="21"/>
              </w:rPr>
              <w:t>N</w:t>
            </w:r>
            <w:r>
              <w:rPr>
                <w:sz w:val="21"/>
                <w:szCs w:val="21"/>
              </w:rPr>
              <w:t xml:space="preserve">eutralizing </w:t>
            </w:r>
            <w:r>
              <w:rPr>
                <w:rFonts w:hint="eastAsia"/>
                <w:sz w:val="21"/>
                <w:szCs w:val="21"/>
              </w:rPr>
              <w:t>A</w:t>
            </w:r>
            <w:r>
              <w:rPr>
                <w:sz w:val="21"/>
                <w:szCs w:val="21"/>
              </w:rPr>
              <w:t>ntibody</w:t>
            </w:r>
            <w:r>
              <w:rPr>
                <w:rFonts w:hint="eastAsia"/>
                <w:sz w:val="21"/>
                <w:szCs w:val="21"/>
              </w:rPr>
              <w:t>，</w:t>
            </w:r>
            <w:r>
              <w:rPr>
                <w:rFonts w:hint="eastAsia"/>
                <w:sz w:val="21"/>
                <w:szCs w:val="21"/>
              </w:rPr>
              <w:t>Nab</w:t>
            </w:r>
            <w:r>
              <w:rPr>
                <w:rFonts w:hint="eastAsia"/>
                <w:sz w:val="21"/>
                <w:szCs w:val="21"/>
              </w:rPr>
              <w:t>）产生情况及其对</w:t>
            </w:r>
            <w:r>
              <w:rPr>
                <w:rFonts w:hint="eastAsia"/>
                <w:sz w:val="21"/>
                <w:szCs w:val="21"/>
              </w:rPr>
              <w:t>PK</w:t>
            </w:r>
            <w:r>
              <w:rPr>
                <w:rFonts w:hint="eastAsia"/>
                <w:sz w:val="21"/>
                <w:szCs w:val="21"/>
              </w:rPr>
              <w:t>的影响。</w:t>
            </w:r>
          </w:p>
          <w:p w14:paraId="6E446D24" w14:textId="77777777" w:rsidR="00A81D6A" w:rsidRDefault="00000000">
            <w:pPr>
              <w:spacing w:line="288" w:lineRule="auto"/>
              <w:ind w:firstLineChars="0" w:firstLine="0"/>
              <w:rPr>
                <w:b/>
                <w:bCs/>
                <w:sz w:val="21"/>
                <w:szCs w:val="21"/>
              </w:rPr>
            </w:pPr>
            <w:r>
              <w:rPr>
                <w:rFonts w:hint="eastAsia"/>
                <w:b/>
                <w:bCs/>
                <w:sz w:val="21"/>
                <w:szCs w:val="21"/>
              </w:rPr>
              <w:t>探索性指标：</w:t>
            </w:r>
          </w:p>
          <w:p w14:paraId="521BFE21" w14:textId="77777777" w:rsidR="00A81D6A" w:rsidRDefault="00000000">
            <w:pPr>
              <w:spacing w:line="288" w:lineRule="auto"/>
              <w:ind w:firstLine="420"/>
              <w:rPr>
                <w:sz w:val="21"/>
                <w:szCs w:val="21"/>
              </w:rPr>
            </w:pPr>
            <w:r>
              <w:rPr>
                <w:sz w:val="21"/>
                <w:szCs w:val="21"/>
              </w:rPr>
              <w:lastRenderedPageBreak/>
              <w:t>探索与过敏性鼻炎相关的生物标志物指标</w:t>
            </w:r>
            <w:r>
              <w:rPr>
                <w:rFonts w:hint="eastAsia"/>
                <w:sz w:val="21"/>
                <w:szCs w:val="21"/>
              </w:rPr>
              <w:t>的变化：</w:t>
            </w:r>
          </w:p>
          <w:p w14:paraId="16F1222A" w14:textId="77777777" w:rsidR="00A81D6A" w:rsidRDefault="00000000">
            <w:pPr>
              <w:pStyle w:val="af7"/>
              <w:numPr>
                <w:ilvl w:val="0"/>
                <w:numId w:val="9"/>
              </w:numPr>
              <w:spacing w:line="288" w:lineRule="auto"/>
              <w:ind w:firstLineChars="0"/>
              <w:rPr>
                <w:sz w:val="21"/>
                <w:szCs w:val="21"/>
              </w:rPr>
            </w:pPr>
            <w:r>
              <w:rPr>
                <w:rFonts w:hint="eastAsia"/>
                <w:sz w:val="21"/>
                <w:szCs w:val="21"/>
              </w:rPr>
              <w:t>外周血：特异性</w:t>
            </w:r>
            <w:proofErr w:type="spellStart"/>
            <w:r>
              <w:rPr>
                <w:rFonts w:hint="eastAsia"/>
                <w:sz w:val="21"/>
                <w:szCs w:val="21"/>
              </w:rPr>
              <w:t>IgE</w:t>
            </w:r>
            <w:proofErr w:type="spellEnd"/>
            <w:r>
              <w:rPr>
                <w:rFonts w:hint="eastAsia"/>
                <w:sz w:val="21"/>
                <w:szCs w:val="21"/>
              </w:rPr>
              <w:t>、总</w:t>
            </w:r>
            <w:proofErr w:type="spellStart"/>
            <w:r>
              <w:rPr>
                <w:rFonts w:hint="eastAsia"/>
                <w:sz w:val="21"/>
                <w:szCs w:val="21"/>
              </w:rPr>
              <w:t>IgE</w:t>
            </w:r>
            <w:proofErr w:type="spellEnd"/>
            <w:r>
              <w:rPr>
                <w:rFonts w:hint="eastAsia"/>
                <w:sz w:val="21"/>
                <w:szCs w:val="21"/>
              </w:rPr>
              <w:t>、</w:t>
            </w:r>
            <w:r>
              <w:rPr>
                <w:sz w:val="21"/>
                <w:szCs w:val="21"/>
              </w:rPr>
              <w:t>夏科雷登结晶</w:t>
            </w:r>
            <w:r>
              <w:rPr>
                <w:rFonts w:hint="eastAsia"/>
                <w:sz w:val="21"/>
                <w:szCs w:val="21"/>
              </w:rPr>
              <w:t>（</w:t>
            </w:r>
            <w:r>
              <w:rPr>
                <w:sz w:val="21"/>
                <w:szCs w:val="21"/>
              </w:rPr>
              <w:t xml:space="preserve">Charcot-Leyden </w:t>
            </w:r>
            <w:r>
              <w:rPr>
                <w:rFonts w:hint="eastAsia"/>
                <w:sz w:val="21"/>
                <w:szCs w:val="21"/>
              </w:rPr>
              <w:t>C</w:t>
            </w:r>
            <w:r>
              <w:rPr>
                <w:sz w:val="21"/>
                <w:szCs w:val="21"/>
              </w:rPr>
              <w:t>rystal</w:t>
            </w:r>
            <w:r>
              <w:rPr>
                <w:rFonts w:hint="eastAsia"/>
                <w:sz w:val="21"/>
                <w:szCs w:val="21"/>
              </w:rPr>
              <w:t>，</w:t>
            </w:r>
            <w:r>
              <w:rPr>
                <w:sz w:val="21"/>
                <w:szCs w:val="21"/>
              </w:rPr>
              <w:t>CLC</w:t>
            </w:r>
            <w:r>
              <w:rPr>
                <w:rFonts w:hint="eastAsia"/>
                <w:sz w:val="21"/>
                <w:szCs w:val="21"/>
              </w:rPr>
              <w:t>）、</w:t>
            </w:r>
            <w:r>
              <w:rPr>
                <w:sz w:val="21"/>
                <w:szCs w:val="21"/>
              </w:rPr>
              <w:t>半胱氨酸蛋白酶抑制剂</w:t>
            </w:r>
            <w:r>
              <w:rPr>
                <w:rFonts w:hint="eastAsia"/>
                <w:sz w:val="21"/>
                <w:szCs w:val="21"/>
              </w:rPr>
              <w:t>1</w:t>
            </w:r>
            <w:r>
              <w:rPr>
                <w:rFonts w:hint="eastAsia"/>
                <w:sz w:val="21"/>
                <w:szCs w:val="21"/>
              </w:rPr>
              <w:t>（</w:t>
            </w:r>
            <w:r>
              <w:rPr>
                <w:sz w:val="21"/>
                <w:szCs w:val="21"/>
              </w:rPr>
              <w:t>Cystatin SN</w:t>
            </w:r>
            <w:r>
              <w:rPr>
                <w:rFonts w:hint="eastAsia"/>
                <w:sz w:val="21"/>
                <w:szCs w:val="21"/>
              </w:rPr>
              <w:t>，</w:t>
            </w:r>
            <w:r>
              <w:rPr>
                <w:rFonts w:hint="eastAsia"/>
                <w:sz w:val="21"/>
                <w:szCs w:val="21"/>
              </w:rPr>
              <w:t>CST1</w:t>
            </w:r>
            <w:r>
              <w:rPr>
                <w:rFonts w:hint="eastAsia"/>
                <w:sz w:val="21"/>
                <w:szCs w:val="21"/>
              </w:rPr>
              <w:t>）；</w:t>
            </w:r>
          </w:p>
          <w:p w14:paraId="3BB8677F" w14:textId="77777777" w:rsidR="00A81D6A" w:rsidRDefault="00000000">
            <w:pPr>
              <w:pStyle w:val="af7"/>
              <w:numPr>
                <w:ilvl w:val="0"/>
                <w:numId w:val="9"/>
              </w:numPr>
              <w:spacing w:line="288" w:lineRule="auto"/>
              <w:ind w:firstLineChars="0"/>
              <w:rPr>
                <w:sz w:val="21"/>
                <w:szCs w:val="21"/>
              </w:rPr>
            </w:pPr>
            <w:proofErr w:type="gramStart"/>
            <w:r>
              <w:rPr>
                <w:rFonts w:hint="eastAsia"/>
                <w:sz w:val="21"/>
                <w:szCs w:val="21"/>
              </w:rPr>
              <w:t>鼻</w:t>
            </w:r>
            <w:proofErr w:type="gramEnd"/>
            <w:r>
              <w:rPr>
                <w:rFonts w:hint="eastAsia"/>
                <w:sz w:val="21"/>
                <w:szCs w:val="21"/>
              </w:rPr>
              <w:t>分泌物：特异性</w:t>
            </w:r>
            <w:proofErr w:type="spellStart"/>
            <w:r>
              <w:rPr>
                <w:rFonts w:hint="eastAsia"/>
                <w:sz w:val="21"/>
                <w:szCs w:val="21"/>
              </w:rPr>
              <w:t>IgE</w:t>
            </w:r>
            <w:proofErr w:type="spellEnd"/>
            <w:r>
              <w:rPr>
                <w:rFonts w:hint="eastAsia"/>
                <w:sz w:val="21"/>
                <w:szCs w:val="21"/>
              </w:rPr>
              <w:t>、总</w:t>
            </w:r>
            <w:proofErr w:type="spellStart"/>
            <w:r>
              <w:rPr>
                <w:rFonts w:hint="eastAsia"/>
                <w:sz w:val="21"/>
                <w:szCs w:val="21"/>
              </w:rPr>
              <w:t>IgE</w:t>
            </w:r>
            <w:proofErr w:type="spellEnd"/>
            <w:r>
              <w:rPr>
                <w:rFonts w:hint="eastAsia"/>
                <w:sz w:val="21"/>
                <w:szCs w:val="21"/>
              </w:rPr>
              <w:t>、</w:t>
            </w:r>
            <w:r>
              <w:rPr>
                <w:rFonts w:hint="eastAsia"/>
                <w:sz w:val="21"/>
                <w:szCs w:val="21"/>
              </w:rPr>
              <w:t>CLC</w:t>
            </w:r>
            <w:r>
              <w:rPr>
                <w:rFonts w:hint="eastAsia"/>
                <w:sz w:val="21"/>
                <w:szCs w:val="21"/>
              </w:rPr>
              <w:t>、</w:t>
            </w:r>
            <w:r>
              <w:rPr>
                <w:rFonts w:hint="eastAsia"/>
                <w:sz w:val="21"/>
                <w:szCs w:val="21"/>
              </w:rPr>
              <w:t>CST1</w:t>
            </w:r>
            <w:r>
              <w:rPr>
                <w:rFonts w:hint="eastAsia"/>
                <w:sz w:val="21"/>
                <w:szCs w:val="21"/>
              </w:rPr>
              <w:t>；</w:t>
            </w:r>
          </w:p>
          <w:p w14:paraId="2C673C7E" w14:textId="77777777" w:rsidR="00A81D6A" w:rsidRDefault="00000000">
            <w:pPr>
              <w:pStyle w:val="af7"/>
              <w:numPr>
                <w:ilvl w:val="0"/>
                <w:numId w:val="9"/>
              </w:numPr>
              <w:spacing w:line="288" w:lineRule="auto"/>
              <w:ind w:firstLineChars="0"/>
              <w:rPr>
                <w:sz w:val="21"/>
                <w:szCs w:val="21"/>
              </w:rPr>
            </w:pPr>
            <w:proofErr w:type="gramStart"/>
            <w:r>
              <w:rPr>
                <w:rFonts w:hint="eastAsia"/>
                <w:sz w:val="21"/>
                <w:szCs w:val="21"/>
              </w:rPr>
              <w:t>鼻</w:t>
            </w:r>
            <w:proofErr w:type="gramEnd"/>
            <w:r>
              <w:rPr>
                <w:rFonts w:hint="eastAsia"/>
                <w:sz w:val="21"/>
                <w:szCs w:val="21"/>
              </w:rPr>
              <w:t>脱落细胞：</w:t>
            </w:r>
            <w:proofErr w:type="gramStart"/>
            <w:r>
              <w:rPr>
                <w:rFonts w:hint="eastAsia"/>
                <w:sz w:val="21"/>
                <w:szCs w:val="21"/>
              </w:rPr>
              <w:t>转录组</w:t>
            </w:r>
            <w:proofErr w:type="gramEnd"/>
            <w:r>
              <w:rPr>
                <w:rFonts w:hint="eastAsia"/>
                <w:sz w:val="21"/>
                <w:szCs w:val="21"/>
              </w:rPr>
              <w:t>测序。</w:t>
            </w:r>
          </w:p>
          <w:p w14:paraId="0F8880F2" w14:textId="77777777" w:rsidR="00A81D6A" w:rsidRDefault="00000000">
            <w:pPr>
              <w:spacing w:line="288" w:lineRule="auto"/>
              <w:ind w:firstLineChars="0" w:firstLine="0"/>
              <w:rPr>
                <w:b/>
                <w:bCs/>
                <w:sz w:val="21"/>
                <w:szCs w:val="21"/>
              </w:rPr>
            </w:pPr>
            <w:r>
              <w:rPr>
                <w:b/>
                <w:bCs/>
                <w:sz w:val="21"/>
                <w:szCs w:val="21"/>
              </w:rPr>
              <w:t>确证试验阶段（</w:t>
            </w:r>
            <w:r>
              <w:rPr>
                <w:b/>
                <w:bCs/>
                <w:sz w:val="21"/>
                <w:szCs w:val="21"/>
              </w:rPr>
              <w:t>Ⅲ</w:t>
            </w:r>
            <w:r>
              <w:rPr>
                <w:b/>
                <w:bCs/>
                <w:sz w:val="21"/>
                <w:szCs w:val="21"/>
              </w:rPr>
              <w:t>期）</w:t>
            </w:r>
          </w:p>
          <w:p w14:paraId="02C78F39" w14:textId="77777777" w:rsidR="00A81D6A" w:rsidRDefault="00000000">
            <w:pPr>
              <w:spacing w:line="288" w:lineRule="auto"/>
              <w:ind w:firstLineChars="0" w:firstLine="0"/>
              <w:rPr>
                <w:b/>
                <w:bCs/>
                <w:sz w:val="21"/>
                <w:szCs w:val="21"/>
              </w:rPr>
            </w:pPr>
            <w:r>
              <w:rPr>
                <w:rFonts w:hint="eastAsia"/>
                <w:b/>
                <w:bCs/>
                <w:sz w:val="21"/>
                <w:szCs w:val="21"/>
              </w:rPr>
              <w:t>主要疗效指标：</w:t>
            </w:r>
          </w:p>
          <w:p w14:paraId="3CCE1FE0"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相对于基线的变化值；</w:t>
            </w:r>
          </w:p>
          <w:p w14:paraId="4AA9A79F" w14:textId="77777777" w:rsidR="00A81D6A" w:rsidRDefault="00000000">
            <w:pPr>
              <w:spacing w:line="288" w:lineRule="auto"/>
              <w:ind w:firstLineChars="0" w:firstLine="0"/>
              <w:rPr>
                <w:b/>
                <w:bCs/>
                <w:sz w:val="21"/>
                <w:szCs w:val="21"/>
              </w:rPr>
            </w:pPr>
            <w:r>
              <w:rPr>
                <w:rFonts w:hint="eastAsia"/>
                <w:b/>
                <w:bCs/>
                <w:sz w:val="21"/>
                <w:szCs w:val="21"/>
              </w:rPr>
              <w:t>次要疗效指标：</w:t>
            </w:r>
          </w:p>
          <w:p w14:paraId="69906809"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相对于基线的变化率；</w:t>
            </w:r>
          </w:p>
          <w:p w14:paraId="63F402F9"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4</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w:t>
            </w:r>
          </w:p>
          <w:p w14:paraId="23230544"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w:t>
            </w:r>
            <w:proofErr w:type="spellStart"/>
            <w:r>
              <w:rPr>
                <w:rFonts w:hint="eastAsia"/>
                <w:sz w:val="21"/>
                <w:szCs w:val="21"/>
              </w:rPr>
              <w:t>iTNSS</w:t>
            </w:r>
            <w:proofErr w:type="spellEnd"/>
            <w:r>
              <w:rPr>
                <w:rFonts w:hint="eastAsia"/>
                <w:sz w:val="21"/>
                <w:szCs w:val="21"/>
              </w:rPr>
              <w:t>相对于基线的变化；</w:t>
            </w:r>
          </w:p>
          <w:p w14:paraId="118DD062"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w:t>
            </w:r>
            <w:proofErr w:type="spellStart"/>
            <w:r>
              <w:rPr>
                <w:rFonts w:hint="eastAsia"/>
                <w:sz w:val="21"/>
                <w:szCs w:val="21"/>
              </w:rPr>
              <w:t>rTOSS</w:t>
            </w:r>
            <w:proofErr w:type="spellEnd"/>
            <w:r>
              <w:rPr>
                <w:rFonts w:hint="eastAsia"/>
                <w:sz w:val="21"/>
                <w:szCs w:val="21"/>
              </w:rPr>
              <w:t>相对于基线的变化；</w:t>
            </w:r>
          </w:p>
          <w:p w14:paraId="087FE871"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w:t>
            </w:r>
            <w:proofErr w:type="spellStart"/>
            <w:r>
              <w:rPr>
                <w:rFonts w:hint="eastAsia"/>
                <w:sz w:val="21"/>
                <w:szCs w:val="21"/>
              </w:rPr>
              <w:t>iTOSS</w:t>
            </w:r>
            <w:proofErr w:type="spellEnd"/>
            <w:r>
              <w:rPr>
                <w:rFonts w:hint="eastAsia"/>
                <w:sz w:val="21"/>
                <w:szCs w:val="21"/>
              </w:rPr>
              <w:t>相对于基线的变化；</w:t>
            </w:r>
          </w:p>
          <w:p w14:paraId="2E04EA4E"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周后平均上午</w:t>
            </w:r>
            <w:proofErr w:type="spellStart"/>
            <w:r>
              <w:rPr>
                <w:rFonts w:hint="eastAsia"/>
                <w:sz w:val="21"/>
                <w:szCs w:val="21"/>
              </w:rPr>
              <w:t>rTNSS</w:t>
            </w:r>
            <w:proofErr w:type="spellEnd"/>
            <w:r>
              <w:rPr>
                <w:rFonts w:hint="eastAsia"/>
                <w:sz w:val="21"/>
                <w:szCs w:val="21"/>
              </w:rPr>
              <w:t>相对于基线的变化；</w:t>
            </w:r>
          </w:p>
          <w:p w14:paraId="0D9D6F1B"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周后平均晚上</w:t>
            </w:r>
            <w:proofErr w:type="spellStart"/>
            <w:r>
              <w:rPr>
                <w:rFonts w:hint="eastAsia"/>
                <w:sz w:val="21"/>
                <w:szCs w:val="21"/>
              </w:rPr>
              <w:t>rTNSS</w:t>
            </w:r>
            <w:proofErr w:type="spellEnd"/>
            <w:r>
              <w:rPr>
                <w:rFonts w:hint="eastAsia"/>
                <w:sz w:val="21"/>
                <w:szCs w:val="21"/>
              </w:rPr>
              <w:t>相对于基线的变化；</w:t>
            </w:r>
          </w:p>
          <w:p w14:paraId="6BBC1E32"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周后平均上午</w:t>
            </w:r>
            <w:proofErr w:type="spellStart"/>
            <w:r>
              <w:rPr>
                <w:rFonts w:hint="eastAsia"/>
                <w:sz w:val="21"/>
                <w:szCs w:val="21"/>
              </w:rPr>
              <w:t>rTOSS</w:t>
            </w:r>
            <w:proofErr w:type="spellEnd"/>
            <w:r>
              <w:rPr>
                <w:rFonts w:hint="eastAsia"/>
                <w:sz w:val="21"/>
                <w:szCs w:val="21"/>
              </w:rPr>
              <w:t>相对于基线的变化；</w:t>
            </w:r>
          </w:p>
          <w:p w14:paraId="2ADF57A1"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周后平均晚上</w:t>
            </w:r>
            <w:proofErr w:type="spellStart"/>
            <w:r>
              <w:rPr>
                <w:rFonts w:hint="eastAsia"/>
                <w:sz w:val="21"/>
                <w:szCs w:val="21"/>
              </w:rPr>
              <w:t>rTOSS</w:t>
            </w:r>
            <w:proofErr w:type="spellEnd"/>
            <w:r>
              <w:rPr>
                <w:rFonts w:hint="eastAsia"/>
                <w:sz w:val="21"/>
                <w:szCs w:val="21"/>
              </w:rPr>
              <w:t>相对于基线的变化；</w:t>
            </w:r>
          </w:p>
          <w:p w14:paraId="553191E1"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周后单项反射性鼻部症状（鼻塞、鼻痒、打喷嚏和流鼻涕）相对于基线的变化；</w:t>
            </w:r>
          </w:p>
          <w:p w14:paraId="69B64F22"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周后上午单项反射性鼻部症状（鼻塞、鼻痒、打喷嚏和流鼻涕）相对于基线的变化；</w:t>
            </w:r>
          </w:p>
          <w:p w14:paraId="1206C8DC"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周后晚上单项反射性鼻部症状（鼻塞、鼻痒、打喷嚏和流鼻涕）相对于基线的变化；</w:t>
            </w:r>
          </w:p>
          <w:p w14:paraId="29545CEA"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周后单项反射性眼部症状（眼睛发痒</w:t>
            </w:r>
            <w:r>
              <w:rPr>
                <w:rFonts w:hint="eastAsia"/>
                <w:sz w:val="21"/>
                <w:szCs w:val="21"/>
              </w:rPr>
              <w:t>/</w:t>
            </w:r>
            <w:r>
              <w:rPr>
                <w:rFonts w:hint="eastAsia"/>
                <w:sz w:val="21"/>
                <w:szCs w:val="21"/>
              </w:rPr>
              <w:t>灼热、眼睛流泪、眼睛发红）相对于基线的变化；</w:t>
            </w:r>
          </w:p>
          <w:p w14:paraId="247D514E"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周后上午单项反射性眼部症状（眼睛发痒</w:t>
            </w:r>
            <w:r>
              <w:rPr>
                <w:rFonts w:hint="eastAsia"/>
                <w:sz w:val="21"/>
                <w:szCs w:val="21"/>
              </w:rPr>
              <w:t>/</w:t>
            </w:r>
            <w:r>
              <w:rPr>
                <w:rFonts w:hint="eastAsia"/>
                <w:sz w:val="21"/>
                <w:szCs w:val="21"/>
              </w:rPr>
              <w:t>灼热、眼睛流泪、眼睛发红）相对于基线的变化；</w:t>
            </w:r>
          </w:p>
          <w:p w14:paraId="76A4DE12" w14:textId="77777777" w:rsidR="00A81D6A" w:rsidRDefault="00000000">
            <w:pPr>
              <w:pStyle w:val="af7"/>
              <w:numPr>
                <w:ilvl w:val="0"/>
                <w:numId w:val="7"/>
              </w:numPr>
              <w:spacing w:line="288" w:lineRule="auto"/>
              <w:ind w:firstLineChars="0"/>
              <w:rPr>
                <w:sz w:val="21"/>
                <w:szCs w:val="21"/>
              </w:rPr>
            </w:pPr>
            <w:r>
              <w:rPr>
                <w:rFonts w:hint="eastAsia"/>
                <w:sz w:val="21"/>
                <w:szCs w:val="21"/>
              </w:rPr>
              <w:t>治疗</w:t>
            </w:r>
            <w:r>
              <w:rPr>
                <w:rFonts w:hint="eastAsia"/>
                <w:sz w:val="21"/>
                <w:szCs w:val="21"/>
              </w:rPr>
              <w:t>2</w:t>
            </w:r>
            <w:r>
              <w:rPr>
                <w:rFonts w:hint="eastAsia"/>
                <w:sz w:val="21"/>
                <w:szCs w:val="21"/>
              </w:rPr>
              <w:t>、</w:t>
            </w:r>
            <w:r>
              <w:rPr>
                <w:rFonts w:hint="eastAsia"/>
                <w:sz w:val="21"/>
                <w:szCs w:val="21"/>
              </w:rPr>
              <w:t>4</w:t>
            </w:r>
            <w:r>
              <w:rPr>
                <w:rFonts w:hint="eastAsia"/>
                <w:sz w:val="21"/>
                <w:szCs w:val="21"/>
              </w:rPr>
              <w:t>周后晚上单项反射性眼部症状（眼睛发痒</w:t>
            </w:r>
            <w:r>
              <w:rPr>
                <w:rFonts w:hint="eastAsia"/>
                <w:sz w:val="21"/>
                <w:szCs w:val="21"/>
              </w:rPr>
              <w:t>/</w:t>
            </w:r>
            <w:r>
              <w:rPr>
                <w:rFonts w:hint="eastAsia"/>
                <w:sz w:val="21"/>
                <w:szCs w:val="21"/>
              </w:rPr>
              <w:t>灼热、眼睛流泪、眼睛发红）相对于基线的变化；</w:t>
            </w:r>
          </w:p>
          <w:p w14:paraId="2DE85658"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治疗期间每日</w:t>
            </w:r>
            <w:proofErr w:type="spellStart"/>
            <w:r>
              <w:rPr>
                <w:rFonts w:hint="eastAsia"/>
                <w:sz w:val="21"/>
                <w:szCs w:val="21"/>
              </w:rPr>
              <w:t>rTNSS</w:t>
            </w:r>
            <w:proofErr w:type="spellEnd"/>
            <w:r>
              <w:rPr>
                <w:rFonts w:hint="eastAsia"/>
                <w:sz w:val="21"/>
                <w:szCs w:val="21"/>
              </w:rPr>
              <w:t>和</w:t>
            </w:r>
            <w:proofErr w:type="spellStart"/>
            <w:r>
              <w:rPr>
                <w:rFonts w:hint="eastAsia"/>
                <w:sz w:val="21"/>
                <w:szCs w:val="21"/>
              </w:rPr>
              <w:t>iTNSS</w:t>
            </w:r>
            <w:proofErr w:type="spellEnd"/>
            <w:r>
              <w:rPr>
                <w:rFonts w:hint="eastAsia"/>
                <w:sz w:val="21"/>
                <w:szCs w:val="21"/>
              </w:rPr>
              <w:t>较基线的变化；</w:t>
            </w:r>
          </w:p>
          <w:p w14:paraId="454546E9"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治疗期间每日</w:t>
            </w:r>
            <w:proofErr w:type="spellStart"/>
            <w:r>
              <w:rPr>
                <w:rFonts w:hint="eastAsia"/>
                <w:sz w:val="21"/>
                <w:szCs w:val="21"/>
              </w:rPr>
              <w:t>rTOSS</w:t>
            </w:r>
            <w:proofErr w:type="spellEnd"/>
            <w:r>
              <w:rPr>
                <w:rFonts w:hint="eastAsia"/>
                <w:sz w:val="21"/>
                <w:szCs w:val="21"/>
              </w:rPr>
              <w:t>和</w:t>
            </w:r>
            <w:proofErr w:type="spellStart"/>
            <w:r>
              <w:rPr>
                <w:rFonts w:hint="eastAsia"/>
                <w:sz w:val="21"/>
                <w:szCs w:val="21"/>
              </w:rPr>
              <w:t>iTOSS</w:t>
            </w:r>
            <w:proofErr w:type="spellEnd"/>
            <w:r>
              <w:rPr>
                <w:rFonts w:hint="eastAsia"/>
                <w:sz w:val="21"/>
                <w:szCs w:val="21"/>
              </w:rPr>
              <w:t>较基线的变化；</w:t>
            </w:r>
          </w:p>
          <w:p w14:paraId="0DBE236D" w14:textId="77777777" w:rsidR="00A81D6A" w:rsidRDefault="00000000">
            <w:pPr>
              <w:pStyle w:val="af7"/>
              <w:numPr>
                <w:ilvl w:val="0"/>
                <w:numId w:val="7"/>
              </w:numPr>
              <w:spacing w:line="288" w:lineRule="auto"/>
              <w:ind w:firstLineChars="0"/>
              <w:rPr>
                <w:sz w:val="21"/>
                <w:szCs w:val="21"/>
              </w:rPr>
            </w:pPr>
            <w:r>
              <w:rPr>
                <w:rFonts w:hint="eastAsia"/>
                <w:sz w:val="21"/>
                <w:szCs w:val="21"/>
              </w:rPr>
              <w:t>鼻部无症状或轻度症状的天数；</w:t>
            </w:r>
          </w:p>
          <w:p w14:paraId="5261CAB6" w14:textId="77777777" w:rsidR="00A81D6A" w:rsidRDefault="00000000">
            <w:pPr>
              <w:pStyle w:val="af7"/>
              <w:numPr>
                <w:ilvl w:val="0"/>
                <w:numId w:val="7"/>
              </w:numPr>
              <w:spacing w:line="288" w:lineRule="auto"/>
              <w:ind w:firstLineChars="0"/>
              <w:rPr>
                <w:sz w:val="21"/>
                <w:szCs w:val="21"/>
              </w:rPr>
            </w:pPr>
            <w:r>
              <w:rPr>
                <w:rFonts w:hint="eastAsia"/>
                <w:sz w:val="21"/>
                <w:szCs w:val="21"/>
              </w:rPr>
              <w:t>鼻塞评分为</w:t>
            </w:r>
            <w:r>
              <w:rPr>
                <w:rFonts w:hint="eastAsia"/>
                <w:sz w:val="21"/>
                <w:szCs w:val="21"/>
              </w:rPr>
              <w:t>0</w:t>
            </w:r>
            <w:r>
              <w:rPr>
                <w:rFonts w:hint="eastAsia"/>
                <w:sz w:val="21"/>
                <w:szCs w:val="21"/>
              </w:rPr>
              <w:t>、</w:t>
            </w:r>
            <w:r>
              <w:rPr>
                <w:rFonts w:hint="eastAsia"/>
                <w:sz w:val="21"/>
                <w:szCs w:val="21"/>
              </w:rPr>
              <w:t>1</w:t>
            </w:r>
            <w:r>
              <w:rPr>
                <w:rFonts w:hint="eastAsia"/>
                <w:sz w:val="21"/>
                <w:szCs w:val="21"/>
              </w:rPr>
              <w:t>分的天数；</w:t>
            </w:r>
          </w:p>
          <w:p w14:paraId="0CAA9837" w14:textId="77777777" w:rsidR="00A81D6A" w:rsidRDefault="00000000">
            <w:pPr>
              <w:pStyle w:val="af7"/>
              <w:numPr>
                <w:ilvl w:val="0"/>
                <w:numId w:val="7"/>
              </w:numPr>
              <w:spacing w:line="288" w:lineRule="auto"/>
              <w:ind w:firstLineChars="0"/>
              <w:rPr>
                <w:sz w:val="21"/>
                <w:szCs w:val="21"/>
              </w:rPr>
            </w:pPr>
            <w:r>
              <w:rPr>
                <w:rFonts w:hint="eastAsia"/>
                <w:sz w:val="21"/>
                <w:szCs w:val="21"/>
              </w:rPr>
              <w:t>眼部无症状或轻度症状的天数；</w:t>
            </w:r>
          </w:p>
          <w:p w14:paraId="079E1F45" w14:textId="77777777" w:rsidR="00A81D6A" w:rsidRDefault="00000000">
            <w:pPr>
              <w:pStyle w:val="af7"/>
              <w:numPr>
                <w:ilvl w:val="0"/>
                <w:numId w:val="7"/>
              </w:numPr>
              <w:spacing w:line="288" w:lineRule="auto"/>
              <w:ind w:firstLineChars="0"/>
              <w:rPr>
                <w:sz w:val="21"/>
                <w:szCs w:val="21"/>
              </w:rPr>
            </w:pPr>
            <w:r>
              <w:rPr>
                <w:rFonts w:hint="eastAsia"/>
                <w:sz w:val="21"/>
                <w:szCs w:val="21"/>
              </w:rPr>
              <w:lastRenderedPageBreak/>
              <w:t>鼻部及眼部无症状或轻度症状的天数；</w:t>
            </w:r>
          </w:p>
          <w:p w14:paraId="582250C3"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w:t>
            </w:r>
            <w:r>
              <w:rPr>
                <w:rFonts w:hint="eastAsia"/>
                <w:sz w:val="21"/>
                <w:szCs w:val="21"/>
              </w:rPr>
              <w:t>RQLQ</w:t>
            </w:r>
            <w:r>
              <w:rPr>
                <w:rFonts w:hint="eastAsia"/>
                <w:sz w:val="21"/>
                <w:szCs w:val="21"/>
              </w:rPr>
              <w:t>（</w:t>
            </w:r>
            <w:r>
              <w:rPr>
                <w:rFonts w:hint="eastAsia"/>
                <w:sz w:val="21"/>
                <w:szCs w:val="21"/>
              </w:rPr>
              <w:t>s</w:t>
            </w:r>
            <w:r>
              <w:rPr>
                <w:rFonts w:hint="eastAsia"/>
                <w:sz w:val="21"/>
                <w:szCs w:val="21"/>
              </w:rPr>
              <w:t>）评分相对于基线的变化；</w:t>
            </w:r>
          </w:p>
          <w:p w14:paraId="3781399C" w14:textId="77777777" w:rsidR="00A81D6A" w:rsidRDefault="00000000">
            <w:pPr>
              <w:pStyle w:val="af7"/>
              <w:numPr>
                <w:ilvl w:val="0"/>
                <w:numId w:val="7"/>
              </w:numPr>
              <w:spacing w:line="288" w:lineRule="auto"/>
              <w:ind w:firstLineChars="0"/>
              <w:rPr>
                <w:sz w:val="21"/>
                <w:szCs w:val="21"/>
              </w:rPr>
            </w:pPr>
            <w:r>
              <w:rPr>
                <w:rFonts w:hint="eastAsia"/>
                <w:sz w:val="21"/>
                <w:szCs w:val="21"/>
              </w:rPr>
              <w:t>治疗期间挽救药物使用情况；</w:t>
            </w:r>
          </w:p>
          <w:p w14:paraId="738BD74E" w14:textId="77777777" w:rsidR="00A81D6A" w:rsidRDefault="00000000">
            <w:pPr>
              <w:pStyle w:val="af7"/>
              <w:numPr>
                <w:ilvl w:val="0"/>
                <w:numId w:val="7"/>
              </w:numPr>
              <w:spacing w:line="288" w:lineRule="auto"/>
              <w:ind w:firstLineChars="0"/>
              <w:rPr>
                <w:sz w:val="21"/>
                <w:szCs w:val="21"/>
              </w:rPr>
            </w:pPr>
            <w:r>
              <w:rPr>
                <w:rFonts w:hint="eastAsia"/>
                <w:sz w:val="21"/>
                <w:szCs w:val="21"/>
              </w:rPr>
              <w:t>至起效时间：试验组每日</w:t>
            </w:r>
            <w:proofErr w:type="spellStart"/>
            <w:r>
              <w:rPr>
                <w:rFonts w:hint="eastAsia"/>
                <w:sz w:val="21"/>
                <w:szCs w:val="21"/>
              </w:rPr>
              <w:t>rTNSS</w:t>
            </w:r>
            <w:proofErr w:type="spellEnd"/>
            <w:proofErr w:type="gramStart"/>
            <w:r>
              <w:rPr>
                <w:rFonts w:hint="eastAsia"/>
                <w:sz w:val="21"/>
                <w:szCs w:val="21"/>
              </w:rPr>
              <w:t>评分较</w:t>
            </w:r>
            <w:proofErr w:type="gramEnd"/>
            <w:r>
              <w:rPr>
                <w:rFonts w:hint="eastAsia"/>
                <w:sz w:val="21"/>
                <w:szCs w:val="21"/>
              </w:rPr>
              <w:t>基线的变化值首次出现显著优于安慰剂组的时间；</w:t>
            </w:r>
          </w:p>
          <w:p w14:paraId="56CFD008" w14:textId="77777777" w:rsidR="00A81D6A" w:rsidRDefault="00000000">
            <w:pPr>
              <w:pStyle w:val="af7"/>
              <w:numPr>
                <w:ilvl w:val="0"/>
                <w:numId w:val="7"/>
              </w:numPr>
              <w:spacing w:line="288" w:lineRule="auto"/>
              <w:ind w:firstLineChars="0"/>
              <w:rPr>
                <w:sz w:val="21"/>
                <w:szCs w:val="21"/>
              </w:rPr>
            </w:pPr>
            <w:r>
              <w:rPr>
                <w:rFonts w:hint="eastAsia"/>
                <w:sz w:val="21"/>
                <w:szCs w:val="21"/>
              </w:rPr>
              <w:t>至最大疗效时间：试验组每日</w:t>
            </w:r>
            <w:proofErr w:type="spellStart"/>
            <w:r>
              <w:rPr>
                <w:rFonts w:hint="eastAsia"/>
                <w:sz w:val="21"/>
                <w:szCs w:val="21"/>
              </w:rPr>
              <w:t>rTNSS</w:t>
            </w:r>
            <w:proofErr w:type="spellEnd"/>
            <w:proofErr w:type="gramStart"/>
            <w:r>
              <w:rPr>
                <w:rFonts w:hint="eastAsia"/>
                <w:sz w:val="21"/>
                <w:szCs w:val="21"/>
              </w:rPr>
              <w:t>评分较</w:t>
            </w:r>
            <w:proofErr w:type="gramEnd"/>
            <w:r>
              <w:rPr>
                <w:rFonts w:hint="eastAsia"/>
                <w:sz w:val="21"/>
                <w:szCs w:val="21"/>
              </w:rPr>
              <w:t>基线的变化值优于安慰剂</w:t>
            </w:r>
            <w:proofErr w:type="gramStart"/>
            <w:r>
              <w:rPr>
                <w:rFonts w:hint="eastAsia"/>
                <w:sz w:val="21"/>
                <w:szCs w:val="21"/>
              </w:rPr>
              <w:t>组且组</w:t>
            </w:r>
            <w:proofErr w:type="gramEnd"/>
            <w:r>
              <w:rPr>
                <w:rFonts w:hint="eastAsia"/>
                <w:sz w:val="21"/>
                <w:szCs w:val="21"/>
              </w:rPr>
              <w:t>间</w:t>
            </w:r>
            <w:r>
              <w:rPr>
                <w:sz w:val="21"/>
                <w:szCs w:val="21"/>
              </w:rPr>
              <w:t>差值</w:t>
            </w:r>
            <w:r>
              <w:rPr>
                <w:rFonts w:hint="eastAsia"/>
                <w:sz w:val="21"/>
                <w:szCs w:val="21"/>
              </w:rPr>
              <w:t>首次</w:t>
            </w:r>
            <w:r>
              <w:rPr>
                <w:sz w:val="21"/>
                <w:szCs w:val="21"/>
              </w:rPr>
              <w:t>达到最大值的时间</w:t>
            </w:r>
            <w:r>
              <w:rPr>
                <w:rFonts w:hint="eastAsia"/>
                <w:sz w:val="21"/>
                <w:szCs w:val="21"/>
              </w:rPr>
              <w:t>。</w:t>
            </w:r>
          </w:p>
          <w:p w14:paraId="7D6CB71E" w14:textId="77777777" w:rsidR="00A81D6A" w:rsidRDefault="00000000">
            <w:pPr>
              <w:spacing w:line="288" w:lineRule="auto"/>
              <w:ind w:firstLineChars="0" w:firstLine="0"/>
              <w:rPr>
                <w:b/>
                <w:bCs/>
                <w:sz w:val="21"/>
                <w:szCs w:val="21"/>
              </w:rPr>
            </w:pPr>
            <w:r>
              <w:rPr>
                <w:rFonts w:hint="eastAsia"/>
                <w:b/>
                <w:bCs/>
                <w:sz w:val="21"/>
                <w:szCs w:val="21"/>
              </w:rPr>
              <w:t>安全性指标：</w:t>
            </w:r>
          </w:p>
          <w:p w14:paraId="4EB9EF89" w14:textId="77777777" w:rsidR="00A81D6A" w:rsidRDefault="00000000">
            <w:pPr>
              <w:spacing w:line="288" w:lineRule="auto"/>
              <w:ind w:firstLine="420"/>
              <w:rPr>
                <w:sz w:val="21"/>
                <w:szCs w:val="21"/>
              </w:rPr>
            </w:pPr>
            <w:r>
              <w:rPr>
                <w:rFonts w:hint="eastAsia"/>
                <w:sz w:val="21"/>
                <w:szCs w:val="21"/>
              </w:rPr>
              <w:t>AE</w:t>
            </w:r>
            <w:r>
              <w:rPr>
                <w:rFonts w:hint="eastAsia"/>
                <w:sz w:val="21"/>
                <w:szCs w:val="21"/>
              </w:rPr>
              <w:t>、生命体征、体格检查、实验室检查、心电图和注射部位反应等。</w:t>
            </w:r>
          </w:p>
          <w:p w14:paraId="4E273B80" w14:textId="77777777" w:rsidR="00A81D6A" w:rsidRDefault="00000000">
            <w:pPr>
              <w:spacing w:line="288" w:lineRule="auto"/>
              <w:ind w:firstLineChars="0" w:firstLine="0"/>
              <w:rPr>
                <w:b/>
                <w:bCs/>
                <w:sz w:val="21"/>
                <w:szCs w:val="21"/>
              </w:rPr>
            </w:pPr>
            <w:r>
              <w:rPr>
                <w:rFonts w:hint="eastAsia"/>
                <w:b/>
                <w:bCs/>
                <w:sz w:val="21"/>
                <w:szCs w:val="21"/>
              </w:rPr>
              <w:t>药代动力学指标：</w:t>
            </w:r>
          </w:p>
          <w:p w14:paraId="52228A72" w14:textId="77777777" w:rsidR="00A81D6A" w:rsidRDefault="00000000">
            <w:pPr>
              <w:pStyle w:val="af7"/>
              <w:numPr>
                <w:ilvl w:val="0"/>
                <w:numId w:val="8"/>
              </w:numPr>
              <w:spacing w:line="288" w:lineRule="auto"/>
              <w:ind w:firstLineChars="0"/>
              <w:rPr>
                <w:sz w:val="21"/>
                <w:szCs w:val="21"/>
              </w:rPr>
            </w:pPr>
            <w:r>
              <w:rPr>
                <w:rFonts w:cs="Times New Roman" w:hint="eastAsia"/>
                <w:sz w:val="21"/>
                <w:szCs w:val="21"/>
              </w:rPr>
              <w:t>PK</w:t>
            </w:r>
            <w:r>
              <w:rPr>
                <w:rFonts w:cs="Times New Roman" w:hint="eastAsia"/>
                <w:sz w:val="21"/>
                <w:szCs w:val="21"/>
              </w:rPr>
              <w:t>参数：</w:t>
            </w:r>
            <w:r>
              <w:rPr>
                <w:rFonts w:cs="Times New Roman"/>
                <w:sz w:val="21"/>
                <w:szCs w:val="21"/>
              </w:rPr>
              <w:t>C</w:t>
            </w:r>
            <w:r>
              <w:rPr>
                <w:rFonts w:cs="Times New Roman"/>
                <w:sz w:val="21"/>
                <w:szCs w:val="21"/>
                <w:vertAlign w:val="subscript"/>
              </w:rPr>
              <w:t>max</w:t>
            </w:r>
            <w:r>
              <w:rPr>
                <w:rFonts w:cs="Times New Roman"/>
                <w:sz w:val="21"/>
                <w:szCs w:val="21"/>
              </w:rPr>
              <w:t>、</w:t>
            </w:r>
            <w:proofErr w:type="spellStart"/>
            <w:r>
              <w:rPr>
                <w:rFonts w:cs="Times New Roman"/>
                <w:sz w:val="21"/>
                <w:szCs w:val="21"/>
              </w:rPr>
              <w:t>T</w:t>
            </w:r>
            <w:r>
              <w:rPr>
                <w:rFonts w:cs="Times New Roman"/>
                <w:sz w:val="21"/>
                <w:szCs w:val="21"/>
                <w:vertAlign w:val="subscript"/>
              </w:rPr>
              <w:t>max</w:t>
            </w:r>
            <w:proofErr w:type="spellEnd"/>
            <w:r>
              <w:rPr>
                <w:rFonts w:cs="Times New Roman"/>
                <w:sz w:val="21"/>
                <w:szCs w:val="21"/>
              </w:rPr>
              <w:t>、</w:t>
            </w:r>
            <w:r>
              <w:rPr>
                <w:rFonts w:cs="Times New Roman"/>
                <w:sz w:val="21"/>
                <w:szCs w:val="21"/>
              </w:rPr>
              <w:t>AUC</w:t>
            </w:r>
            <w:r>
              <w:rPr>
                <w:rFonts w:cs="Times New Roman"/>
                <w:sz w:val="21"/>
                <w:szCs w:val="21"/>
                <w:vertAlign w:val="subscript"/>
              </w:rPr>
              <w:t>0-t</w:t>
            </w:r>
            <w:r>
              <w:rPr>
                <w:rFonts w:cs="Times New Roman"/>
                <w:sz w:val="21"/>
                <w:szCs w:val="21"/>
              </w:rPr>
              <w:t>、</w:t>
            </w:r>
            <w:r>
              <w:rPr>
                <w:rFonts w:cs="Times New Roman"/>
                <w:sz w:val="21"/>
                <w:szCs w:val="21"/>
              </w:rPr>
              <w:t>AUC</w:t>
            </w:r>
            <w:r>
              <w:rPr>
                <w:rFonts w:cs="Times New Roman"/>
                <w:sz w:val="21"/>
                <w:szCs w:val="21"/>
                <w:vertAlign w:val="subscript"/>
              </w:rPr>
              <w:t>0-∞</w:t>
            </w:r>
            <w:r>
              <w:rPr>
                <w:rFonts w:cs="Times New Roman"/>
                <w:sz w:val="21"/>
                <w:szCs w:val="21"/>
              </w:rPr>
              <w:t>、</w:t>
            </w:r>
            <w:r>
              <w:rPr>
                <w:rFonts w:cs="Times New Roman"/>
                <w:sz w:val="21"/>
                <w:szCs w:val="21"/>
              </w:rPr>
              <w:t>AUC</w:t>
            </w:r>
            <w:r>
              <w:rPr>
                <w:rFonts w:cs="Times New Roman"/>
                <w:sz w:val="21"/>
                <w:szCs w:val="21"/>
                <w:vertAlign w:val="subscript"/>
              </w:rPr>
              <w:t>_%</w:t>
            </w:r>
            <w:proofErr w:type="spellStart"/>
            <w:r>
              <w:rPr>
                <w:rFonts w:cs="Times New Roman"/>
                <w:sz w:val="21"/>
                <w:szCs w:val="21"/>
                <w:vertAlign w:val="subscript"/>
              </w:rPr>
              <w:t>Extrap</w:t>
            </w:r>
            <w:proofErr w:type="spellEnd"/>
            <w:r>
              <w:rPr>
                <w:rFonts w:cs="Times New Roman" w:hint="eastAsia"/>
                <w:sz w:val="21"/>
                <w:szCs w:val="21"/>
              </w:rPr>
              <w:t>、</w:t>
            </w:r>
            <w:proofErr w:type="spellStart"/>
            <w:r>
              <w:rPr>
                <w:rFonts w:cs="Times New Roman"/>
                <w:sz w:val="21"/>
                <w:szCs w:val="21"/>
              </w:rPr>
              <w:t>λ</w:t>
            </w:r>
            <w:r>
              <w:rPr>
                <w:rFonts w:cs="Times New Roman"/>
                <w:sz w:val="21"/>
                <w:szCs w:val="21"/>
                <w:vertAlign w:val="subscript"/>
              </w:rPr>
              <w:t>z</w:t>
            </w:r>
            <w:proofErr w:type="spellEnd"/>
            <w:r>
              <w:rPr>
                <w:rFonts w:cs="Times New Roman"/>
                <w:sz w:val="21"/>
                <w:szCs w:val="21"/>
              </w:rPr>
              <w:t>、</w:t>
            </w:r>
            <w:r>
              <w:rPr>
                <w:rFonts w:cs="Times New Roman"/>
                <w:sz w:val="21"/>
                <w:szCs w:val="21"/>
              </w:rPr>
              <w:t>CL/F</w:t>
            </w:r>
            <w:r>
              <w:rPr>
                <w:rFonts w:cs="Times New Roman"/>
                <w:sz w:val="21"/>
                <w:szCs w:val="21"/>
              </w:rPr>
              <w:t>、</w:t>
            </w:r>
            <w:proofErr w:type="spellStart"/>
            <w:r>
              <w:rPr>
                <w:rFonts w:cs="Times New Roman"/>
                <w:sz w:val="21"/>
                <w:szCs w:val="21"/>
              </w:rPr>
              <w:t>V</w:t>
            </w:r>
            <w:r>
              <w:rPr>
                <w:rFonts w:cs="Times New Roman" w:hint="eastAsia"/>
                <w:sz w:val="21"/>
                <w:szCs w:val="21"/>
                <w:vertAlign w:val="subscript"/>
              </w:rPr>
              <w:t>z</w:t>
            </w:r>
            <w:proofErr w:type="spellEnd"/>
            <w:r>
              <w:rPr>
                <w:rFonts w:cs="Times New Roman"/>
                <w:sz w:val="21"/>
                <w:szCs w:val="21"/>
              </w:rPr>
              <w:t>/F</w:t>
            </w:r>
            <w:r>
              <w:rPr>
                <w:rFonts w:cs="Times New Roman"/>
                <w:sz w:val="21"/>
                <w:szCs w:val="21"/>
              </w:rPr>
              <w:t>、</w:t>
            </w:r>
            <w:r>
              <w:rPr>
                <w:rFonts w:cs="Times New Roman" w:hint="eastAsia"/>
                <w:sz w:val="21"/>
                <w:szCs w:val="21"/>
              </w:rPr>
              <w:t>t</w:t>
            </w:r>
            <w:r>
              <w:rPr>
                <w:rFonts w:cs="Times New Roman"/>
                <w:sz w:val="21"/>
                <w:szCs w:val="21"/>
                <w:vertAlign w:val="subscript"/>
              </w:rPr>
              <w:t>1/2</w:t>
            </w:r>
            <w:r>
              <w:rPr>
                <w:rFonts w:cs="Times New Roman"/>
                <w:sz w:val="21"/>
                <w:szCs w:val="21"/>
              </w:rPr>
              <w:t>等。</w:t>
            </w:r>
          </w:p>
          <w:p w14:paraId="1226154D" w14:textId="77777777" w:rsidR="00A81D6A" w:rsidRDefault="00000000">
            <w:pPr>
              <w:spacing w:line="288" w:lineRule="auto"/>
              <w:ind w:firstLineChars="0" w:firstLine="0"/>
              <w:rPr>
                <w:b/>
                <w:bCs/>
                <w:sz w:val="21"/>
                <w:szCs w:val="21"/>
              </w:rPr>
            </w:pPr>
            <w:r>
              <w:rPr>
                <w:rFonts w:hint="eastAsia"/>
                <w:b/>
                <w:bCs/>
                <w:sz w:val="21"/>
                <w:szCs w:val="21"/>
              </w:rPr>
              <w:t>药效动力学指标：</w:t>
            </w:r>
          </w:p>
          <w:p w14:paraId="5A0BF54D" w14:textId="77777777" w:rsidR="00A81D6A" w:rsidRDefault="00000000">
            <w:pPr>
              <w:spacing w:line="288" w:lineRule="auto"/>
              <w:ind w:firstLine="420"/>
              <w:rPr>
                <w:sz w:val="21"/>
                <w:szCs w:val="21"/>
              </w:rPr>
            </w:pPr>
            <w:r>
              <w:rPr>
                <w:rFonts w:hint="eastAsia"/>
                <w:sz w:val="21"/>
                <w:szCs w:val="21"/>
              </w:rPr>
              <w:t>血清</w:t>
            </w:r>
            <w:r>
              <w:rPr>
                <w:rFonts w:hint="eastAsia"/>
                <w:sz w:val="21"/>
                <w:szCs w:val="21"/>
              </w:rPr>
              <w:t>TARC</w:t>
            </w:r>
            <w:r>
              <w:rPr>
                <w:rFonts w:hint="eastAsia"/>
                <w:sz w:val="21"/>
                <w:szCs w:val="21"/>
              </w:rPr>
              <w:t>浓度、血清总</w:t>
            </w:r>
            <w:proofErr w:type="spellStart"/>
            <w:r>
              <w:rPr>
                <w:rFonts w:hint="eastAsia"/>
                <w:sz w:val="21"/>
                <w:szCs w:val="21"/>
              </w:rPr>
              <w:t>IgE</w:t>
            </w:r>
            <w:proofErr w:type="spellEnd"/>
            <w:r>
              <w:rPr>
                <w:rFonts w:hint="eastAsia"/>
                <w:sz w:val="21"/>
                <w:szCs w:val="21"/>
              </w:rPr>
              <w:t>浓度、血</w:t>
            </w:r>
            <w:r>
              <w:rPr>
                <w:rFonts w:hint="eastAsia"/>
                <w:sz w:val="21"/>
                <w:szCs w:val="21"/>
              </w:rPr>
              <w:t>EOS</w:t>
            </w:r>
            <w:r>
              <w:rPr>
                <w:rFonts w:hint="eastAsia"/>
                <w:sz w:val="21"/>
                <w:szCs w:val="21"/>
              </w:rPr>
              <w:t>较基线的变化。</w:t>
            </w:r>
          </w:p>
          <w:p w14:paraId="17CE6C02" w14:textId="77777777" w:rsidR="00A81D6A" w:rsidRDefault="00000000">
            <w:pPr>
              <w:spacing w:line="288" w:lineRule="auto"/>
              <w:ind w:firstLineChars="0" w:firstLine="0"/>
              <w:rPr>
                <w:b/>
                <w:bCs/>
                <w:sz w:val="21"/>
                <w:szCs w:val="21"/>
              </w:rPr>
            </w:pPr>
            <w:r>
              <w:rPr>
                <w:rFonts w:hint="eastAsia"/>
                <w:b/>
                <w:bCs/>
                <w:sz w:val="21"/>
                <w:szCs w:val="21"/>
              </w:rPr>
              <w:t>免疫原性指标：</w:t>
            </w:r>
          </w:p>
          <w:p w14:paraId="651244D1" w14:textId="77777777" w:rsidR="00A81D6A" w:rsidRDefault="00000000">
            <w:pPr>
              <w:spacing w:line="288" w:lineRule="auto"/>
              <w:ind w:firstLineChars="0" w:firstLine="0"/>
              <w:rPr>
                <w:sz w:val="21"/>
                <w:szCs w:val="21"/>
              </w:rPr>
            </w:pPr>
            <w:r>
              <w:rPr>
                <w:rFonts w:hint="eastAsia"/>
                <w:sz w:val="21"/>
                <w:szCs w:val="21"/>
              </w:rPr>
              <w:t>ADA</w:t>
            </w:r>
            <w:r>
              <w:rPr>
                <w:rFonts w:hint="eastAsia"/>
                <w:sz w:val="21"/>
                <w:szCs w:val="21"/>
              </w:rPr>
              <w:t>和</w:t>
            </w:r>
            <w:r>
              <w:rPr>
                <w:rFonts w:hint="eastAsia"/>
                <w:sz w:val="21"/>
                <w:szCs w:val="21"/>
              </w:rPr>
              <w:t>Nab</w:t>
            </w:r>
            <w:r>
              <w:rPr>
                <w:rFonts w:hint="eastAsia"/>
                <w:sz w:val="21"/>
                <w:szCs w:val="21"/>
              </w:rPr>
              <w:t>产生情况及其对</w:t>
            </w:r>
            <w:r>
              <w:rPr>
                <w:rFonts w:hint="eastAsia"/>
                <w:sz w:val="21"/>
                <w:szCs w:val="21"/>
              </w:rPr>
              <w:t>PK</w:t>
            </w:r>
            <w:r>
              <w:rPr>
                <w:rFonts w:hint="eastAsia"/>
                <w:sz w:val="21"/>
                <w:szCs w:val="21"/>
              </w:rPr>
              <w:t>、疗效和安全性的影响。</w:t>
            </w:r>
          </w:p>
          <w:p w14:paraId="08E6F9B2" w14:textId="77777777" w:rsidR="00A81D6A" w:rsidRDefault="00000000">
            <w:pPr>
              <w:spacing w:line="288" w:lineRule="auto"/>
              <w:ind w:firstLineChars="0" w:firstLine="0"/>
              <w:rPr>
                <w:b/>
                <w:bCs/>
                <w:sz w:val="21"/>
                <w:szCs w:val="21"/>
              </w:rPr>
            </w:pPr>
            <w:r>
              <w:rPr>
                <w:rFonts w:hint="eastAsia"/>
                <w:b/>
                <w:bCs/>
                <w:sz w:val="21"/>
                <w:szCs w:val="21"/>
              </w:rPr>
              <w:t>探索性指标：</w:t>
            </w:r>
          </w:p>
          <w:p w14:paraId="2005C721" w14:textId="77777777" w:rsidR="00A81D6A" w:rsidRDefault="00000000">
            <w:pPr>
              <w:spacing w:line="288" w:lineRule="auto"/>
              <w:ind w:firstLineChars="0" w:firstLine="420"/>
              <w:rPr>
                <w:b/>
                <w:bCs/>
                <w:sz w:val="21"/>
                <w:szCs w:val="21"/>
              </w:rPr>
            </w:pPr>
            <w:r>
              <w:rPr>
                <w:sz w:val="21"/>
                <w:szCs w:val="21"/>
              </w:rPr>
              <w:t>探索与过敏性鼻炎相关的生物标志物指标</w:t>
            </w:r>
            <w:r>
              <w:rPr>
                <w:rFonts w:hint="eastAsia"/>
                <w:sz w:val="21"/>
                <w:szCs w:val="21"/>
              </w:rPr>
              <w:t>的变化：</w:t>
            </w:r>
          </w:p>
          <w:p w14:paraId="18B50FF0" w14:textId="77777777" w:rsidR="00A81D6A" w:rsidRDefault="00000000">
            <w:pPr>
              <w:pStyle w:val="af7"/>
              <w:numPr>
                <w:ilvl w:val="0"/>
                <w:numId w:val="7"/>
              </w:numPr>
              <w:spacing w:line="288" w:lineRule="auto"/>
              <w:ind w:firstLineChars="0"/>
              <w:rPr>
                <w:sz w:val="21"/>
                <w:szCs w:val="21"/>
              </w:rPr>
            </w:pPr>
            <w:r>
              <w:rPr>
                <w:rFonts w:hint="eastAsia"/>
                <w:sz w:val="21"/>
                <w:szCs w:val="21"/>
              </w:rPr>
              <w:t>外周血：免疫球蛋白、</w:t>
            </w:r>
            <w:r>
              <w:rPr>
                <w:rFonts w:hint="eastAsia"/>
                <w:sz w:val="21"/>
                <w:szCs w:val="21"/>
              </w:rPr>
              <w:t>CLC</w:t>
            </w:r>
            <w:r>
              <w:rPr>
                <w:rFonts w:hint="eastAsia"/>
                <w:sz w:val="21"/>
                <w:szCs w:val="21"/>
              </w:rPr>
              <w:t>、</w:t>
            </w:r>
            <w:r>
              <w:rPr>
                <w:rFonts w:hint="eastAsia"/>
                <w:sz w:val="21"/>
                <w:szCs w:val="21"/>
              </w:rPr>
              <w:t>CST1</w:t>
            </w:r>
            <w:r>
              <w:rPr>
                <w:rFonts w:hint="eastAsia"/>
                <w:sz w:val="21"/>
                <w:szCs w:val="21"/>
              </w:rPr>
              <w:t>；</w:t>
            </w:r>
          </w:p>
          <w:p w14:paraId="75312095" w14:textId="77777777" w:rsidR="00A81D6A" w:rsidRDefault="00000000">
            <w:pPr>
              <w:pStyle w:val="af7"/>
              <w:numPr>
                <w:ilvl w:val="0"/>
                <w:numId w:val="7"/>
              </w:numPr>
              <w:spacing w:line="288" w:lineRule="auto"/>
              <w:ind w:firstLineChars="0"/>
              <w:rPr>
                <w:sz w:val="21"/>
                <w:szCs w:val="21"/>
              </w:rPr>
            </w:pPr>
            <w:proofErr w:type="gramStart"/>
            <w:r>
              <w:rPr>
                <w:rFonts w:hint="eastAsia"/>
                <w:sz w:val="21"/>
                <w:szCs w:val="21"/>
              </w:rPr>
              <w:t>鼻</w:t>
            </w:r>
            <w:proofErr w:type="gramEnd"/>
            <w:r>
              <w:rPr>
                <w:rFonts w:hint="eastAsia"/>
                <w:sz w:val="21"/>
                <w:szCs w:val="21"/>
              </w:rPr>
              <w:t>分泌物：免疫球蛋白、</w:t>
            </w:r>
            <w:r>
              <w:rPr>
                <w:rFonts w:hint="eastAsia"/>
                <w:sz w:val="21"/>
                <w:szCs w:val="21"/>
              </w:rPr>
              <w:t>CLC</w:t>
            </w:r>
            <w:r>
              <w:rPr>
                <w:rFonts w:hint="eastAsia"/>
                <w:sz w:val="21"/>
                <w:szCs w:val="21"/>
              </w:rPr>
              <w:t>、</w:t>
            </w:r>
            <w:r>
              <w:rPr>
                <w:rFonts w:hint="eastAsia"/>
                <w:sz w:val="21"/>
                <w:szCs w:val="21"/>
              </w:rPr>
              <w:t>CST1</w:t>
            </w:r>
            <w:r>
              <w:rPr>
                <w:rFonts w:hint="eastAsia"/>
                <w:sz w:val="21"/>
                <w:szCs w:val="21"/>
              </w:rPr>
              <w:t>；</w:t>
            </w:r>
          </w:p>
          <w:p w14:paraId="78BBEF62" w14:textId="77777777" w:rsidR="00A81D6A" w:rsidRDefault="00000000">
            <w:pPr>
              <w:pStyle w:val="af7"/>
              <w:numPr>
                <w:ilvl w:val="0"/>
                <w:numId w:val="7"/>
              </w:numPr>
              <w:spacing w:line="288" w:lineRule="auto"/>
              <w:ind w:firstLineChars="0"/>
              <w:rPr>
                <w:sz w:val="21"/>
                <w:szCs w:val="21"/>
              </w:rPr>
            </w:pPr>
            <w:proofErr w:type="gramStart"/>
            <w:r>
              <w:rPr>
                <w:rFonts w:hint="eastAsia"/>
                <w:sz w:val="21"/>
                <w:szCs w:val="21"/>
              </w:rPr>
              <w:t>鼻</w:t>
            </w:r>
            <w:proofErr w:type="gramEnd"/>
            <w:r>
              <w:rPr>
                <w:rFonts w:hint="eastAsia"/>
                <w:sz w:val="21"/>
                <w:szCs w:val="21"/>
              </w:rPr>
              <w:t>脱落细胞：</w:t>
            </w:r>
            <w:proofErr w:type="gramStart"/>
            <w:r>
              <w:rPr>
                <w:rFonts w:hint="eastAsia"/>
                <w:sz w:val="21"/>
                <w:szCs w:val="21"/>
              </w:rPr>
              <w:t>转录组</w:t>
            </w:r>
            <w:proofErr w:type="gramEnd"/>
            <w:r>
              <w:rPr>
                <w:rFonts w:hint="eastAsia"/>
                <w:sz w:val="21"/>
                <w:szCs w:val="21"/>
              </w:rPr>
              <w:t>测序。</w:t>
            </w:r>
          </w:p>
        </w:tc>
      </w:tr>
      <w:tr w:rsidR="00A81D6A" w14:paraId="6B106DE6" w14:textId="77777777">
        <w:tc>
          <w:tcPr>
            <w:tcW w:w="2122" w:type="dxa"/>
            <w:vAlign w:val="center"/>
          </w:tcPr>
          <w:p w14:paraId="6B10B7C6" w14:textId="77777777" w:rsidR="00A81D6A" w:rsidRDefault="00000000">
            <w:pPr>
              <w:spacing w:line="288" w:lineRule="auto"/>
              <w:ind w:firstLineChars="0" w:firstLine="0"/>
              <w:rPr>
                <w:b/>
                <w:bCs/>
                <w:sz w:val="21"/>
                <w:szCs w:val="21"/>
              </w:rPr>
            </w:pPr>
            <w:r>
              <w:rPr>
                <w:rFonts w:hint="eastAsia"/>
                <w:b/>
                <w:bCs/>
                <w:sz w:val="21"/>
                <w:szCs w:val="21"/>
              </w:rPr>
              <w:lastRenderedPageBreak/>
              <w:t>试验设计</w:t>
            </w:r>
          </w:p>
        </w:tc>
        <w:tc>
          <w:tcPr>
            <w:tcW w:w="6938" w:type="dxa"/>
            <w:vAlign w:val="center"/>
          </w:tcPr>
          <w:p w14:paraId="7B6705A3" w14:textId="77777777" w:rsidR="00A81D6A" w:rsidRDefault="00000000">
            <w:pPr>
              <w:spacing w:line="288" w:lineRule="auto"/>
              <w:ind w:firstLine="420"/>
              <w:rPr>
                <w:sz w:val="21"/>
                <w:szCs w:val="21"/>
              </w:rPr>
            </w:pPr>
            <w:r>
              <w:rPr>
                <w:sz w:val="21"/>
                <w:szCs w:val="21"/>
              </w:rPr>
              <w:t>本试验分两个阶段开展：探索试验阶段（</w:t>
            </w:r>
            <w:r>
              <w:rPr>
                <w:rFonts w:cs="Times New Roman"/>
                <w:sz w:val="21"/>
                <w:szCs w:val="21"/>
              </w:rPr>
              <w:t>Ⅱ</w:t>
            </w:r>
            <w:r>
              <w:rPr>
                <w:sz w:val="21"/>
                <w:szCs w:val="21"/>
              </w:rPr>
              <w:t>期）和确证试验阶段（</w:t>
            </w:r>
            <w:r>
              <w:rPr>
                <w:sz w:val="21"/>
                <w:szCs w:val="21"/>
              </w:rPr>
              <w:t>Ⅲ</w:t>
            </w:r>
            <w:r>
              <w:rPr>
                <w:sz w:val="21"/>
                <w:szCs w:val="21"/>
              </w:rPr>
              <w:t>期）</w:t>
            </w:r>
            <w:r>
              <w:rPr>
                <w:rFonts w:hint="eastAsia"/>
                <w:sz w:val="21"/>
                <w:szCs w:val="21"/>
              </w:rPr>
              <w:t>。</w:t>
            </w:r>
          </w:p>
          <w:p w14:paraId="3A502ED5" w14:textId="77777777" w:rsidR="00A81D6A" w:rsidRDefault="00000000">
            <w:pPr>
              <w:spacing w:line="288" w:lineRule="auto"/>
              <w:ind w:firstLine="422"/>
              <w:rPr>
                <w:b/>
                <w:bCs/>
                <w:sz w:val="21"/>
                <w:szCs w:val="21"/>
              </w:rPr>
            </w:pPr>
            <w:r>
              <w:rPr>
                <w:rFonts w:hint="eastAsia"/>
                <w:b/>
                <w:bCs/>
                <w:sz w:val="21"/>
                <w:szCs w:val="21"/>
              </w:rPr>
              <w:t>探索试验阶段（</w:t>
            </w:r>
            <w:r>
              <w:rPr>
                <w:b/>
                <w:bCs/>
                <w:sz w:val="21"/>
                <w:szCs w:val="21"/>
              </w:rPr>
              <w:t>Ⅱ</w:t>
            </w:r>
            <w:r>
              <w:rPr>
                <w:rFonts w:hint="eastAsia"/>
                <w:b/>
                <w:bCs/>
                <w:sz w:val="21"/>
                <w:szCs w:val="21"/>
              </w:rPr>
              <w:t>期）</w:t>
            </w:r>
          </w:p>
          <w:p w14:paraId="31217B85" w14:textId="77777777" w:rsidR="00A81D6A" w:rsidRDefault="00000000">
            <w:pPr>
              <w:spacing w:line="288" w:lineRule="auto"/>
              <w:ind w:firstLine="420"/>
              <w:rPr>
                <w:sz w:val="21"/>
                <w:szCs w:val="21"/>
              </w:rPr>
            </w:pPr>
            <w:r>
              <w:rPr>
                <w:rFonts w:cs="Times New Roman"/>
                <w:sz w:val="21"/>
                <w:szCs w:val="21"/>
              </w:rPr>
              <w:t>Ⅱ</w:t>
            </w:r>
            <w:proofErr w:type="gramStart"/>
            <w:r>
              <w:rPr>
                <w:rFonts w:cs="Times New Roman"/>
                <w:sz w:val="21"/>
                <w:szCs w:val="21"/>
              </w:rPr>
              <w:t>期</w:t>
            </w:r>
            <w:r>
              <w:rPr>
                <w:rFonts w:hint="eastAsia"/>
                <w:sz w:val="21"/>
                <w:szCs w:val="21"/>
              </w:rPr>
              <w:t>采用</w:t>
            </w:r>
            <w:proofErr w:type="gramEnd"/>
            <w:r>
              <w:rPr>
                <w:rFonts w:hint="eastAsia"/>
                <w:sz w:val="21"/>
                <w:szCs w:val="21"/>
              </w:rPr>
              <w:t>多中心、随机、双盲、安慰剂对照设计，旨在评价</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人源化单抗注射液在季节性过敏性鼻炎患者中的初步有效性、安全性、</w:t>
            </w:r>
            <w:r>
              <w:rPr>
                <w:rFonts w:hint="eastAsia"/>
                <w:sz w:val="21"/>
                <w:szCs w:val="21"/>
              </w:rPr>
              <w:t>PK</w:t>
            </w:r>
            <w:r>
              <w:rPr>
                <w:rFonts w:hint="eastAsia"/>
                <w:sz w:val="21"/>
                <w:szCs w:val="21"/>
              </w:rPr>
              <w:t>特征、</w:t>
            </w:r>
            <w:r>
              <w:rPr>
                <w:rFonts w:hint="eastAsia"/>
                <w:sz w:val="21"/>
                <w:szCs w:val="21"/>
              </w:rPr>
              <w:t>PD</w:t>
            </w:r>
            <w:r>
              <w:rPr>
                <w:rFonts w:hint="eastAsia"/>
                <w:sz w:val="21"/>
                <w:szCs w:val="21"/>
              </w:rPr>
              <w:t>特征和免疫原性。共分为</w:t>
            </w:r>
            <w:r>
              <w:rPr>
                <w:rFonts w:hint="eastAsia"/>
                <w:sz w:val="21"/>
                <w:szCs w:val="21"/>
              </w:rPr>
              <w:t>3</w:t>
            </w:r>
            <w:r>
              <w:rPr>
                <w:rFonts w:hint="eastAsia"/>
                <w:sz w:val="21"/>
                <w:szCs w:val="21"/>
              </w:rPr>
              <w:t>个阶段，即筛选</w:t>
            </w:r>
            <w:r>
              <w:rPr>
                <w:rFonts w:hint="eastAsia"/>
                <w:sz w:val="21"/>
                <w:szCs w:val="21"/>
              </w:rPr>
              <w:t>/</w:t>
            </w:r>
            <w:r>
              <w:rPr>
                <w:rFonts w:hint="eastAsia"/>
                <w:sz w:val="21"/>
                <w:szCs w:val="21"/>
              </w:rPr>
              <w:t>导入期（</w:t>
            </w:r>
            <w:r>
              <w:rPr>
                <w:rFonts w:hint="eastAsia"/>
                <w:sz w:val="21"/>
                <w:szCs w:val="21"/>
              </w:rPr>
              <w:t>D</w:t>
            </w:r>
            <w:r>
              <w:rPr>
                <w:sz w:val="21"/>
                <w:szCs w:val="21"/>
              </w:rPr>
              <w:t>-7~</w:t>
            </w:r>
            <w:r>
              <w:rPr>
                <w:rFonts w:hint="eastAsia"/>
                <w:sz w:val="21"/>
                <w:szCs w:val="21"/>
              </w:rPr>
              <w:t>D</w:t>
            </w:r>
            <w:r>
              <w:rPr>
                <w:sz w:val="21"/>
                <w:szCs w:val="21"/>
              </w:rPr>
              <w:t>-1</w:t>
            </w:r>
            <w:r>
              <w:rPr>
                <w:rFonts w:hint="eastAsia"/>
                <w:sz w:val="21"/>
                <w:szCs w:val="21"/>
              </w:rPr>
              <w:t>）、双盲治疗期（</w:t>
            </w:r>
            <w:r>
              <w:rPr>
                <w:rFonts w:hint="eastAsia"/>
                <w:sz w:val="21"/>
                <w:szCs w:val="21"/>
              </w:rPr>
              <w:t>W</w:t>
            </w:r>
            <w:r>
              <w:rPr>
                <w:sz w:val="21"/>
                <w:szCs w:val="21"/>
              </w:rPr>
              <w:t>0~W4</w:t>
            </w:r>
            <w:r>
              <w:rPr>
                <w:rFonts w:hint="eastAsia"/>
                <w:sz w:val="21"/>
                <w:szCs w:val="21"/>
              </w:rPr>
              <w:t>）、安全随访期（</w:t>
            </w:r>
            <w:r>
              <w:rPr>
                <w:rFonts w:hint="eastAsia"/>
                <w:sz w:val="21"/>
                <w:szCs w:val="21"/>
              </w:rPr>
              <w:t>W</w:t>
            </w:r>
            <w:r>
              <w:rPr>
                <w:sz w:val="21"/>
                <w:szCs w:val="21"/>
              </w:rPr>
              <w:t>4~W12</w:t>
            </w:r>
            <w:r>
              <w:rPr>
                <w:rFonts w:hint="eastAsia"/>
                <w:sz w:val="21"/>
                <w:szCs w:val="21"/>
              </w:rPr>
              <w:t>）。</w:t>
            </w:r>
          </w:p>
          <w:p w14:paraId="6C8C647F" w14:textId="77777777" w:rsidR="00A81D6A" w:rsidRDefault="00000000">
            <w:pPr>
              <w:spacing w:line="288" w:lineRule="auto"/>
              <w:ind w:firstLine="420"/>
              <w:rPr>
                <w:b/>
                <w:bCs/>
                <w:sz w:val="21"/>
                <w:szCs w:val="21"/>
              </w:rPr>
            </w:pPr>
            <w:r>
              <w:rPr>
                <w:rFonts w:hint="eastAsia"/>
                <w:sz w:val="21"/>
                <w:szCs w:val="21"/>
              </w:rPr>
              <w:t>筛选</w:t>
            </w:r>
            <w:r>
              <w:rPr>
                <w:rFonts w:hint="eastAsia"/>
                <w:sz w:val="21"/>
                <w:szCs w:val="21"/>
              </w:rPr>
              <w:t>/</w:t>
            </w:r>
            <w:r>
              <w:rPr>
                <w:rFonts w:hint="eastAsia"/>
                <w:sz w:val="21"/>
                <w:szCs w:val="21"/>
              </w:rPr>
              <w:t>导入期（</w:t>
            </w:r>
            <w:r>
              <w:rPr>
                <w:rFonts w:hint="eastAsia"/>
                <w:sz w:val="21"/>
                <w:szCs w:val="21"/>
              </w:rPr>
              <w:t>D</w:t>
            </w:r>
            <w:r>
              <w:rPr>
                <w:sz w:val="21"/>
                <w:szCs w:val="21"/>
              </w:rPr>
              <w:t>-7~</w:t>
            </w:r>
            <w:r>
              <w:rPr>
                <w:rFonts w:hint="eastAsia"/>
                <w:sz w:val="21"/>
                <w:szCs w:val="21"/>
              </w:rPr>
              <w:t>D</w:t>
            </w:r>
            <w:r>
              <w:rPr>
                <w:sz w:val="21"/>
                <w:szCs w:val="21"/>
              </w:rPr>
              <w:t>-1</w:t>
            </w:r>
            <w:r>
              <w:rPr>
                <w:rFonts w:hint="eastAsia"/>
                <w:sz w:val="21"/>
                <w:szCs w:val="21"/>
              </w:rPr>
              <w:t>）：</w:t>
            </w:r>
            <w:r>
              <w:rPr>
                <w:rFonts w:cs="Times New Roman"/>
                <w:sz w:val="21"/>
                <w:szCs w:val="21"/>
              </w:rPr>
              <w:t>Ⅱ</w:t>
            </w:r>
            <w:proofErr w:type="gramStart"/>
            <w:r>
              <w:rPr>
                <w:rFonts w:cs="Times New Roman"/>
                <w:sz w:val="21"/>
                <w:szCs w:val="21"/>
              </w:rPr>
              <w:t>期</w:t>
            </w:r>
            <w:r>
              <w:rPr>
                <w:rFonts w:hint="eastAsia"/>
                <w:sz w:val="21"/>
                <w:szCs w:val="21"/>
              </w:rPr>
              <w:t>计划</w:t>
            </w:r>
            <w:proofErr w:type="gramEnd"/>
            <w:r>
              <w:rPr>
                <w:rFonts w:hint="eastAsia"/>
                <w:sz w:val="21"/>
                <w:szCs w:val="21"/>
              </w:rPr>
              <w:t>纳入</w:t>
            </w:r>
            <w:r>
              <w:rPr>
                <w:rFonts w:hint="eastAsia"/>
                <w:sz w:val="21"/>
                <w:szCs w:val="21"/>
              </w:rPr>
              <w:t>120</w:t>
            </w:r>
            <w:r>
              <w:rPr>
                <w:rFonts w:hint="eastAsia"/>
                <w:sz w:val="21"/>
                <w:szCs w:val="21"/>
              </w:rPr>
              <w:t>例中重度季节性过敏性鼻炎患者，所有可能参加的受试者均需提供自愿签署的知情同意书（</w:t>
            </w:r>
            <w:r>
              <w:rPr>
                <w:sz w:val="21"/>
                <w:szCs w:val="21"/>
              </w:rPr>
              <w:t xml:space="preserve">Informed </w:t>
            </w:r>
            <w:r>
              <w:rPr>
                <w:rFonts w:hint="eastAsia"/>
                <w:sz w:val="21"/>
                <w:szCs w:val="21"/>
              </w:rPr>
              <w:t>C</w:t>
            </w:r>
            <w:r>
              <w:rPr>
                <w:sz w:val="21"/>
                <w:szCs w:val="21"/>
              </w:rPr>
              <w:t xml:space="preserve">onsent </w:t>
            </w:r>
            <w:r>
              <w:rPr>
                <w:rFonts w:hint="eastAsia"/>
                <w:sz w:val="21"/>
                <w:szCs w:val="21"/>
              </w:rPr>
              <w:t>F</w:t>
            </w:r>
            <w:r>
              <w:rPr>
                <w:sz w:val="21"/>
                <w:szCs w:val="21"/>
              </w:rPr>
              <w:t>orm</w:t>
            </w:r>
            <w:r>
              <w:rPr>
                <w:rFonts w:hint="eastAsia"/>
                <w:sz w:val="21"/>
                <w:szCs w:val="21"/>
              </w:rPr>
              <w:t>，</w:t>
            </w:r>
            <w:r>
              <w:rPr>
                <w:rFonts w:hint="eastAsia"/>
                <w:sz w:val="21"/>
                <w:szCs w:val="21"/>
              </w:rPr>
              <w:t>ICF</w:t>
            </w:r>
            <w:r>
              <w:rPr>
                <w:rFonts w:hint="eastAsia"/>
                <w:sz w:val="21"/>
                <w:szCs w:val="21"/>
              </w:rPr>
              <w:t>），研究者根据</w:t>
            </w:r>
            <w:proofErr w:type="gramStart"/>
            <w:r>
              <w:rPr>
                <w:rFonts w:hint="eastAsia"/>
                <w:sz w:val="21"/>
                <w:szCs w:val="21"/>
              </w:rPr>
              <w:t>入排标准</w:t>
            </w:r>
            <w:proofErr w:type="gramEnd"/>
            <w:r>
              <w:rPr>
                <w:rFonts w:hint="eastAsia"/>
                <w:sz w:val="21"/>
                <w:szCs w:val="21"/>
              </w:rPr>
              <w:t>对受试者进行合格性评估。所有受试者自筛选开始接受稳定规定剂量的背景药物治疗（</w:t>
            </w:r>
            <w:proofErr w:type="gramStart"/>
            <w:r>
              <w:rPr>
                <w:rFonts w:hint="eastAsia"/>
                <w:sz w:val="21"/>
                <w:szCs w:val="21"/>
              </w:rPr>
              <w:t>糠酸莫米</w:t>
            </w:r>
            <w:proofErr w:type="gramEnd"/>
            <w:r>
              <w:rPr>
                <w:rFonts w:hint="eastAsia"/>
                <w:sz w:val="21"/>
                <w:szCs w:val="21"/>
              </w:rPr>
              <w:t>松鼻喷雾剂治疗</w:t>
            </w:r>
            <w:r>
              <w:rPr>
                <w:rFonts w:hint="eastAsia"/>
                <w:sz w:val="21"/>
                <w:szCs w:val="21"/>
              </w:rPr>
              <w:t>7</w:t>
            </w:r>
            <w:r>
              <w:rPr>
                <w:rFonts w:hint="eastAsia"/>
                <w:sz w:val="21"/>
                <w:szCs w:val="21"/>
              </w:rPr>
              <w:t>天），导入治疗结束后将再根据</w:t>
            </w:r>
            <w:proofErr w:type="gramStart"/>
            <w:r>
              <w:rPr>
                <w:rFonts w:hint="eastAsia"/>
                <w:sz w:val="21"/>
                <w:szCs w:val="21"/>
              </w:rPr>
              <w:t>入排标准</w:t>
            </w:r>
            <w:proofErr w:type="gramEnd"/>
            <w:r>
              <w:rPr>
                <w:rFonts w:hint="eastAsia"/>
                <w:sz w:val="21"/>
                <w:szCs w:val="21"/>
              </w:rPr>
              <w:t>核查受试者的合格性。</w:t>
            </w:r>
          </w:p>
          <w:p w14:paraId="60F84B67" w14:textId="77777777" w:rsidR="00A81D6A" w:rsidRDefault="00000000">
            <w:pPr>
              <w:spacing w:line="288" w:lineRule="auto"/>
              <w:ind w:firstLine="420"/>
              <w:rPr>
                <w:sz w:val="21"/>
                <w:szCs w:val="21"/>
              </w:rPr>
            </w:pPr>
            <w:r>
              <w:rPr>
                <w:rFonts w:hint="eastAsia"/>
                <w:sz w:val="21"/>
                <w:szCs w:val="21"/>
              </w:rPr>
              <w:t>双盲治疗期（</w:t>
            </w:r>
            <w:r>
              <w:rPr>
                <w:rFonts w:hint="eastAsia"/>
                <w:sz w:val="21"/>
                <w:szCs w:val="21"/>
              </w:rPr>
              <w:t>W</w:t>
            </w:r>
            <w:r>
              <w:rPr>
                <w:sz w:val="21"/>
                <w:szCs w:val="21"/>
              </w:rPr>
              <w:t>0~W4</w:t>
            </w:r>
            <w:r>
              <w:rPr>
                <w:rFonts w:hint="eastAsia"/>
                <w:sz w:val="21"/>
                <w:szCs w:val="21"/>
              </w:rPr>
              <w:t>）：经</w:t>
            </w:r>
            <w:proofErr w:type="gramStart"/>
            <w:r>
              <w:rPr>
                <w:sz w:val="21"/>
                <w:szCs w:val="21"/>
              </w:rPr>
              <w:t>入排标准</w:t>
            </w:r>
            <w:proofErr w:type="gramEnd"/>
            <w:r>
              <w:rPr>
                <w:sz w:val="21"/>
                <w:szCs w:val="21"/>
              </w:rPr>
              <w:t>确定符合入组</w:t>
            </w:r>
            <w:r>
              <w:rPr>
                <w:rFonts w:hint="eastAsia"/>
                <w:sz w:val="21"/>
                <w:szCs w:val="21"/>
              </w:rPr>
              <w:t>条件</w:t>
            </w:r>
            <w:r>
              <w:rPr>
                <w:sz w:val="21"/>
                <w:szCs w:val="21"/>
              </w:rPr>
              <w:t>的受试者，在基线访视时，</w:t>
            </w:r>
            <w:r>
              <w:rPr>
                <w:rFonts w:hint="eastAsia"/>
                <w:sz w:val="21"/>
                <w:szCs w:val="21"/>
              </w:rPr>
              <w:t>以血</w:t>
            </w:r>
            <w:r>
              <w:rPr>
                <w:rFonts w:hint="eastAsia"/>
                <w:sz w:val="21"/>
                <w:szCs w:val="21"/>
              </w:rPr>
              <w:t>EOS</w:t>
            </w:r>
            <w:r>
              <w:rPr>
                <w:rFonts w:hint="eastAsia"/>
                <w:sz w:val="21"/>
                <w:szCs w:val="21"/>
              </w:rPr>
              <w:t>是否</w:t>
            </w:r>
            <w:r>
              <w:rPr>
                <w:rFonts w:cs="Times New Roman"/>
                <w:sz w:val="21"/>
                <w:szCs w:val="21"/>
              </w:rPr>
              <w:t>≥</w:t>
            </w:r>
            <w:r>
              <w:rPr>
                <w:rFonts w:hint="eastAsia"/>
                <w:sz w:val="21"/>
                <w:szCs w:val="21"/>
              </w:rPr>
              <w:t>300</w:t>
            </w:r>
            <w:r>
              <w:rPr>
                <w:sz w:val="21"/>
                <w:szCs w:val="21"/>
              </w:rPr>
              <w:t>/</w:t>
            </w:r>
            <w:proofErr w:type="spellStart"/>
            <w:r>
              <w:rPr>
                <w:sz w:val="21"/>
                <w:szCs w:val="21"/>
              </w:rPr>
              <w:t>μL</w:t>
            </w:r>
            <w:proofErr w:type="spellEnd"/>
            <w:r>
              <w:rPr>
                <w:rFonts w:hint="eastAsia"/>
                <w:sz w:val="21"/>
                <w:szCs w:val="21"/>
              </w:rPr>
              <w:t>作为随机分层因素按</w:t>
            </w:r>
            <w:r>
              <w:rPr>
                <w:sz w:val="21"/>
                <w:szCs w:val="21"/>
              </w:rPr>
              <w:t>1:1:1</w:t>
            </w:r>
            <w:r>
              <w:rPr>
                <w:rFonts w:hint="eastAsia"/>
                <w:sz w:val="21"/>
                <w:szCs w:val="21"/>
              </w:rPr>
              <w:t>比例随机进入</w:t>
            </w:r>
            <w:r>
              <w:rPr>
                <w:sz w:val="21"/>
                <w:szCs w:val="21"/>
              </w:rPr>
              <w:t>MG-K10</w:t>
            </w:r>
            <w:r>
              <w:rPr>
                <w:rFonts w:hint="eastAsia"/>
                <w:sz w:val="21"/>
                <w:szCs w:val="21"/>
              </w:rPr>
              <w:t>高剂量组、</w:t>
            </w:r>
            <w:r>
              <w:rPr>
                <w:rFonts w:hint="eastAsia"/>
                <w:sz w:val="21"/>
                <w:szCs w:val="21"/>
              </w:rPr>
              <w:t>MG-K10</w:t>
            </w:r>
            <w:r>
              <w:rPr>
                <w:rFonts w:hint="eastAsia"/>
                <w:sz w:val="21"/>
                <w:szCs w:val="21"/>
              </w:rPr>
              <w:t>低剂量组和安慰剂对照组，分别接受</w:t>
            </w:r>
            <w:r>
              <w:rPr>
                <w:sz w:val="21"/>
                <w:szCs w:val="21"/>
              </w:rPr>
              <w:t>MG-</w:t>
            </w:r>
            <w:r>
              <w:rPr>
                <w:sz w:val="21"/>
                <w:szCs w:val="21"/>
              </w:rPr>
              <w:lastRenderedPageBreak/>
              <w:t>K10</w:t>
            </w:r>
            <w:r>
              <w:rPr>
                <w:rFonts w:hint="eastAsia"/>
                <w:sz w:val="21"/>
                <w:szCs w:val="21"/>
              </w:rPr>
              <w:t xml:space="preserve"> 6</w:t>
            </w:r>
            <w:r>
              <w:rPr>
                <w:sz w:val="21"/>
                <w:szCs w:val="21"/>
              </w:rPr>
              <w:t>00 mg</w:t>
            </w:r>
            <w:r>
              <w:rPr>
                <w:rFonts w:hint="eastAsia"/>
                <w:sz w:val="21"/>
                <w:szCs w:val="21"/>
              </w:rPr>
              <w:t>或</w:t>
            </w:r>
            <w:r>
              <w:rPr>
                <w:sz w:val="21"/>
                <w:szCs w:val="21"/>
              </w:rPr>
              <w:t>MG-K10</w:t>
            </w:r>
            <w:r>
              <w:rPr>
                <w:rFonts w:hint="eastAsia"/>
                <w:sz w:val="21"/>
                <w:szCs w:val="21"/>
              </w:rPr>
              <w:t xml:space="preserve"> 300 mg</w:t>
            </w:r>
            <w:r>
              <w:rPr>
                <w:rFonts w:hint="eastAsia"/>
                <w:sz w:val="21"/>
                <w:szCs w:val="21"/>
              </w:rPr>
              <w:t>或安慰剂单次给药。为保持盲态，</w:t>
            </w:r>
            <w:r>
              <w:rPr>
                <w:rFonts w:hint="eastAsia"/>
                <w:sz w:val="21"/>
                <w:szCs w:val="21"/>
              </w:rPr>
              <w:t>MG-K10</w:t>
            </w:r>
            <w:r>
              <w:rPr>
                <w:rFonts w:hint="eastAsia"/>
                <w:sz w:val="21"/>
                <w:szCs w:val="21"/>
              </w:rPr>
              <w:t>低剂量组在第一天额外给予</w:t>
            </w:r>
            <w:r>
              <w:rPr>
                <w:rFonts w:hint="eastAsia"/>
                <w:sz w:val="21"/>
                <w:szCs w:val="21"/>
              </w:rPr>
              <w:t>2.0 mL</w:t>
            </w:r>
            <w:r>
              <w:rPr>
                <w:rFonts w:hint="eastAsia"/>
                <w:sz w:val="21"/>
                <w:szCs w:val="21"/>
              </w:rPr>
              <w:t>安慰剂。</w:t>
            </w:r>
            <w:r>
              <w:rPr>
                <w:sz w:val="21"/>
                <w:szCs w:val="21"/>
              </w:rPr>
              <w:t>在整个双盲治疗期，所有受试者继续接受稳定剂量的</w:t>
            </w:r>
            <w:r>
              <w:rPr>
                <w:rFonts w:hint="eastAsia"/>
                <w:sz w:val="21"/>
                <w:szCs w:val="21"/>
              </w:rPr>
              <w:t>背景药物治疗（</w:t>
            </w:r>
            <w:proofErr w:type="gramStart"/>
            <w:r>
              <w:rPr>
                <w:rFonts w:hint="eastAsia"/>
                <w:sz w:val="21"/>
                <w:szCs w:val="21"/>
              </w:rPr>
              <w:t>糠酸莫米</w:t>
            </w:r>
            <w:proofErr w:type="gramEnd"/>
            <w:r>
              <w:rPr>
                <w:rFonts w:hint="eastAsia"/>
                <w:sz w:val="21"/>
                <w:szCs w:val="21"/>
              </w:rPr>
              <w:t>松鼻喷雾剂）</w:t>
            </w:r>
            <w:r>
              <w:rPr>
                <w:sz w:val="21"/>
                <w:szCs w:val="21"/>
              </w:rPr>
              <w:t>。</w:t>
            </w:r>
          </w:p>
          <w:p w14:paraId="3071A495" w14:textId="77777777" w:rsidR="00A81D6A" w:rsidRDefault="00000000">
            <w:pPr>
              <w:spacing w:line="288" w:lineRule="auto"/>
              <w:ind w:firstLine="420"/>
              <w:rPr>
                <w:sz w:val="21"/>
                <w:szCs w:val="21"/>
              </w:rPr>
            </w:pPr>
            <w:r>
              <w:rPr>
                <w:rFonts w:hint="eastAsia"/>
                <w:sz w:val="21"/>
                <w:szCs w:val="21"/>
              </w:rPr>
              <w:t>安全性随访期（</w:t>
            </w:r>
            <w:r>
              <w:rPr>
                <w:rFonts w:hint="eastAsia"/>
                <w:sz w:val="21"/>
                <w:szCs w:val="21"/>
              </w:rPr>
              <w:t>W</w:t>
            </w:r>
            <w:r>
              <w:rPr>
                <w:sz w:val="21"/>
                <w:szCs w:val="21"/>
              </w:rPr>
              <w:t>4~</w:t>
            </w:r>
            <w:r>
              <w:rPr>
                <w:rFonts w:hint="eastAsia"/>
                <w:sz w:val="21"/>
                <w:szCs w:val="21"/>
              </w:rPr>
              <w:t>W</w:t>
            </w:r>
            <w:r>
              <w:rPr>
                <w:sz w:val="21"/>
                <w:szCs w:val="21"/>
              </w:rPr>
              <w:t>12</w:t>
            </w:r>
            <w:r>
              <w:rPr>
                <w:rFonts w:hint="eastAsia"/>
                <w:sz w:val="21"/>
                <w:szCs w:val="21"/>
              </w:rPr>
              <w:t>）：受试者完成双盲治疗期给药后，将继续随访至</w:t>
            </w:r>
            <w:r>
              <w:rPr>
                <w:rFonts w:hint="eastAsia"/>
                <w:sz w:val="21"/>
                <w:szCs w:val="21"/>
              </w:rPr>
              <w:t>W</w:t>
            </w:r>
            <w:r>
              <w:rPr>
                <w:sz w:val="21"/>
                <w:szCs w:val="21"/>
              </w:rPr>
              <w:t>12</w:t>
            </w:r>
            <w:r>
              <w:rPr>
                <w:rFonts w:hint="eastAsia"/>
                <w:sz w:val="21"/>
                <w:szCs w:val="21"/>
              </w:rPr>
              <w:t>。在安全性随访期内，所有受试者继续接受</w:t>
            </w:r>
            <w:r>
              <w:rPr>
                <w:sz w:val="21"/>
                <w:szCs w:val="21"/>
              </w:rPr>
              <w:t>稳定剂量的</w:t>
            </w:r>
            <w:r>
              <w:rPr>
                <w:rFonts w:hint="eastAsia"/>
                <w:sz w:val="21"/>
                <w:szCs w:val="21"/>
              </w:rPr>
              <w:t>背景药物治疗（</w:t>
            </w:r>
            <w:proofErr w:type="gramStart"/>
            <w:r>
              <w:rPr>
                <w:rFonts w:hint="eastAsia"/>
                <w:sz w:val="21"/>
                <w:szCs w:val="21"/>
              </w:rPr>
              <w:t>糠酸莫米</w:t>
            </w:r>
            <w:proofErr w:type="gramEnd"/>
            <w:r>
              <w:rPr>
                <w:rFonts w:hint="eastAsia"/>
                <w:sz w:val="21"/>
                <w:szCs w:val="21"/>
              </w:rPr>
              <w:t>松鼻喷雾剂），安全性随访期研究者可根据受试者</w:t>
            </w:r>
            <w:r>
              <w:rPr>
                <w:rFonts w:hint="eastAsia"/>
                <w:sz w:val="21"/>
                <w:szCs w:val="21"/>
              </w:rPr>
              <w:t>SAR</w:t>
            </w:r>
            <w:r>
              <w:rPr>
                <w:rFonts w:hint="eastAsia"/>
                <w:sz w:val="21"/>
                <w:szCs w:val="21"/>
              </w:rPr>
              <w:t>症状的情况调整背景治疗药物剂量和使用频率，如果受试者鼻部、眼部总评分均</w:t>
            </w:r>
            <w:r>
              <w:rPr>
                <w:sz w:val="21"/>
                <w:szCs w:val="21"/>
              </w:rPr>
              <w:t>≤1</w:t>
            </w:r>
            <w:r>
              <w:rPr>
                <w:rFonts w:hint="eastAsia"/>
                <w:sz w:val="21"/>
                <w:szCs w:val="21"/>
              </w:rPr>
              <w:t>分可由研究者结合受试者情况判断是否停用背景治疗药物。</w:t>
            </w:r>
          </w:p>
          <w:p w14:paraId="12C3ACC4" w14:textId="77777777" w:rsidR="00A81D6A" w:rsidRDefault="00000000">
            <w:pPr>
              <w:spacing w:line="288" w:lineRule="auto"/>
              <w:ind w:firstLine="420"/>
              <w:rPr>
                <w:sz w:val="21"/>
                <w:szCs w:val="21"/>
              </w:rPr>
            </w:pPr>
            <w:r>
              <w:rPr>
                <w:rFonts w:hint="eastAsia"/>
                <w:sz w:val="21"/>
                <w:szCs w:val="21"/>
              </w:rPr>
              <w:t>本试验将在探索试验阶段的最后一例受试者完成</w:t>
            </w:r>
            <w:r>
              <w:rPr>
                <w:rFonts w:hint="eastAsia"/>
                <w:sz w:val="21"/>
                <w:szCs w:val="21"/>
              </w:rPr>
              <w:t>2</w:t>
            </w:r>
            <w:r>
              <w:rPr>
                <w:rFonts w:hint="eastAsia"/>
                <w:sz w:val="21"/>
                <w:szCs w:val="21"/>
              </w:rPr>
              <w:t>周的疗效、安全性分析后，推荐</w:t>
            </w:r>
            <w:r>
              <w:rPr>
                <w:sz w:val="21"/>
                <w:szCs w:val="21"/>
              </w:rPr>
              <w:t>Ⅲ</w:t>
            </w:r>
            <w:r>
              <w:rPr>
                <w:sz w:val="21"/>
                <w:szCs w:val="21"/>
              </w:rPr>
              <w:t>期</w:t>
            </w:r>
            <w:r>
              <w:rPr>
                <w:rFonts w:hint="eastAsia"/>
                <w:sz w:val="21"/>
                <w:szCs w:val="21"/>
              </w:rPr>
              <w:t>给药方案。</w:t>
            </w:r>
          </w:p>
          <w:p w14:paraId="77C79D5D" w14:textId="77777777" w:rsidR="00A81D6A" w:rsidRDefault="00000000">
            <w:pPr>
              <w:spacing w:line="288" w:lineRule="auto"/>
              <w:ind w:firstLine="422"/>
              <w:rPr>
                <w:b/>
                <w:bCs/>
                <w:sz w:val="21"/>
                <w:szCs w:val="21"/>
              </w:rPr>
            </w:pPr>
            <w:r>
              <w:rPr>
                <w:b/>
                <w:bCs/>
                <w:sz w:val="21"/>
                <w:szCs w:val="21"/>
              </w:rPr>
              <w:t>确证试验阶段（</w:t>
            </w:r>
            <w:r>
              <w:rPr>
                <w:b/>
                <w:bCs/>
                <w:sz w:val="21"/>
                <w:szCs w:val="21"/>
              </w:rPr>
              <w:t>Ⅲ</w:t>
            </w:r>
            <w:r>
              <w:rPr>
                <w:b/>
                <w:bCs/>
                <w:sz w:val="21"/>
                <w:szCs w:val="21"/>
              </w:rPr>
              <w:t>期）</w:t>
            </w:r>
          </w:p>
          <w:p w14:paraId="3FECE189" w14:textId="77777777" w:rsidR="00A81D6A" w:rsidRDefault="00000000">
            <w:pPr>
              <w:spacing w:line="288" w:lineRule="auto"/>
              <w:ind w:firstLine="420"/>
              <w:rPr>
                <w:sz w:val="21"/>
                <w:szCs w:val="21"/>
              </w:rPr>
            </w:pPr>
            <w:r>
              <w:rPr>
                <w:sz w:val="21"/>
                <w:szCs w:val="21"/>
              </w:rPr>
              <w:t>Ⅲ</w:t>
            </w:r>
            <w:proofErr w:type="gramStart"/>
            <w:r>
              <w:rPr>
                <w:sz w:val="21"/>
                <w:szCs w:val="21"/>
              </w:rPr>
              <w:t>期</w:t>
            </w:r>
            <w:r>
              <w:rPr>
                <w:rFonts w:hint="eastAsia"/>
                <w:sz w:val="21"/>
                <w:szCs w:val="21"/>
              </w:rPr>
              <w:t>采用</w:t>
            </w:r>
            <w:proofErr w:type="gramEnd"/>
            <w:r>
              <w:rPr>
                <w:rFonts w:hint="eastAsia"/>
                <w:sz w:val="21"/>
                <w:szCs w:val="21"/>
              </w:rPr>
              <w:t>多中心、随机、双盲、安慰剂对照设计，旨在评价</w:t>
            </w:r>
            <w:r>
              <w:rPr>
                <w:rFonts w:hint="eastAsia"/>
                <w:sz w:val="21"/>
                <w:szCs w:val="21"/>
              </w:rPr>
              <w:t>MG-K10</w:t>
            </w:r>
            <w:r>
              <w:rPr>
                <w:rFonts w:hint="eastAsia"/>
                <w:sz w:val="21"/>
                <w:szCs w:val="21"/>
              </w:rPr>
              <w:t>人源化单抗注射液在季节性过敏性鼻炎患者中的有效性、安全性、</w:t>
            </w:r>
            <w:r>
              <w:rPr>
                <w:rFonts w:hint="eastAsia"/>
                <w:sz w:val="21"/>
                <w:szCs w:val="21"/>
              </w:rPr>
              <w:t>PK</w:t>
            </w:r>
            <w:r>
              <w:rPr>
                <w:rFonts w:hint="eastAsia"/>
                <w:sz w:val="21"/>
                <w:szCs w:val="21"/>
              </w:rPr>
              <w:t>特征、</w:t>
            </w:r>
            <w:r>
              <w:rPr>
                <w:rFonts w:hint="eastAsia"/>
                <w:sz w:val="21"/>
                <w:szCs w:val="21"/>
              </w:rPr>
              <w:t>PD</w:t>
            </w:r>
            <w:r>
              <w:rPr>
                <w:rFonts w:hint="eastAsia"/>
                <w:sz w:val="21"/>
                <w:szCs w:val="21"/>
              </w:rPr>
              <w:t>特征和免疫原性。共分为</w:t>
            </w:r>
            <w:r>
              <w:rPr>
                <w:rFonts w:hint="eastAsia"/>
                <w:sz w:val="21"/>
                <w:szCs w:val="21"/>
              </w:rPr>
              <w:t>3</w:t>
            </w:r>
            <w:r>
              <w:rPr>
                <w:rFonts w:hint="eastAsia"/>
                <w:sz w:val="21"/>
                <w:szCs w:val="21"/>
              </w:rPr>
              <w:t>个阶段，即筛选</w:t>
            </w:r>
            <w:r>
              <w:rPr>
                <w:rFonts w:hint="eastAsia"/>
                <w:sz w:val="21"/>
                <w:szCs w:val="21"/>
              </w:rPr>
              <w:t>/</w:t>
            </w:r>
            <w:r>
              <w:rPr>
                <w:rFonts w:hint="eastAsia"/>
                <w:sz w:val="21"/>
                <w:szCs w:val="21"/>
              </w:rPr>
              <w:t>导入期（</w:t>
            </w:r>
            <w:r>
              <w:rPr>
                <w:rFonts w:hint="eastAsia"/>
                <w:sz w:val="21"/>
                <w:szCs w:val="21"/>
              </w:rPr>
              <w:t>D-7~D-1</w:t>
            </w:r>
            <w:r>
              <w:rPr>
                <w:rFonts w:hint="eastAsia"/>
                <w:sz w:val="21"/>
                <w:szCs w:val="21"/>
              </w:rPr>
              <w:t>）、双盲治疗期（</w:t>
            </w:r>
            <w:r>
              <w:rPr>
                <w:rFonts w:hint="eastAsia"/>
                <w:sz w:val="21"/>
                <w:szCs w:val="21"/>
              </w:rPr>
              <w:t>W0~W4</w:t>
            </w:r>
            <w:r>
              <w:rPr>
                <w:rFonts w:hint="eastAsia"/>
                <w:sz w:val="21"/>
                <w:szCs w:val="21"/>
              </w:rPr>
              <w:t>）、安全随访期（</w:t>
            </w:r>
            <w:r>
              <w:rPr>
                <w:rFonts w:hint="eastAsia"/>
                <w:sz w:val="21"/>
                <w:szCs w:val="21"/>
              </w:rPr>
              <w:t>W4~W12</w:t>
            </w:r>
            <w:r>
              <w:rPr>
                <w:rFonts w:hint="eastAsia"/>
                <w:sz w:val="21"/>
                <w:szCs w:val="21"/>
              </w:rPr>
              <w:t>）。</w:t>
            </w:r>
          </w:p>
          <w:p w14:paraId="7D951C35" w14:textId="77777777" w:rsidR="00A81D6A" w:rsidRDefault="00000000">
            <w:pPr>
              <w:spacing w:line="288" w:lineRule="auto"/>
              <w:ind w:firstLine="420"/>
              <w:rPr>
                <w:sz w:val="21"/>
                <w:szCs w:val="21"/>
              </w:rPr>
            </w:pPr>
            <w:r>
              <w:rPr>
                <w:rFonts w:hint="eastAsia"/>
                <w:sz w:val="21"/>
                <w:szCs w:val="21"/>
              </w:rPr>
              <w:t>筛选</w:t>
            </w:r>
            <w:r>
              <w:rPr>
                <w:rFonts w:hint="eastAsia"/>
                <w:sz w:val="21"/>
                <w:szCs w:val="21"/>
              </w:rPr>
              <w:t>/</w:t>
            </w:r>
            <w:r>
              <w:rPr>
                <w:rFonts w:hint="eastAsia"/>
                <w:sz w:val="21"/>
                <w:szCs w:val="21"/>
              </w:rPr>
              <w:t>导入期（</w:t>
            </w:r>
            <w:r>
              <w:rPr>
                <w:rFonts w:hint="eastAsia"/>
                <w:sz w:val="21"/>
                <w:szCs w:val="21"/>
              </w:rPr>
              <w:t>D-7~D-1</w:t>
            </w:r>
            <w:r>
              <w:rPr>
                <w:rFonts w:hint="eastAsia"/>
                <w:sz w:val="21"/>
                <w:szCs w:val="21"/>
              </w:rPr>
              <w:t>）：</w:t>
            </w:r>
            <w:r>
              <w:rPr>
                <w:sz w:val="21"/>
                <w:szCs w:val="21"/>
              </w:rPr>
              <w:t>Ⅲ</w:t>
            </w:r>
            <w:proofErr w:type="gramStart"/>
            <w:r>
              <w:rPr>
                <w:sz w:val="21"/>
                <w:szCs w:val="21"/>
              </w:rPr>
              <w:t>期</w:t>
            </w:r>
            <w:r>
              <w:rPr>
                <w:rFonts w:hint="eastAsia"/>
                <w:sz w:val="21"/>
                <w:szCs w:val="21"/>
              </w:rPr>
              <w:t>计划</w:t>
            </w:r>
            <w:proofErr w:type="gramEnd"/>
            <w:r>
              <w:rPr>
                <w:rFonts w:hint="eastAsia"/>
                <w:sz w:val="21"/>
                <w:szCs w:val="21"/>
              </w:rPr>
              <w:t>纳入</w:t>
            </w:r>
            <w:r>
              <w:rPr>
                <w:rFonts w:hint="eastAsia"/>
                <w:sz w:val="21"/>
                <w:szCs w:val="21"/>
              </w:rPr>
              <w:t>164</w:t>
            </w:r>
            <w:r>
              <w:rPr>
                <w:rFonts w:hint="eastAsia"/>
                <w:sz w:val="21"/>
                <w:szCs w:val="21"/>
              </w:rPr>
              <w:t>例中重度季节性过敏性鼻炎患者，所有可能参加的受试者均需提供自愿签署的</w:t>
            </w:r>
            <w:r>
              <w:rPr>
                <w:rFonts w:hint="eastAsia"/>
                <w:sz w:val="21"/>
                <w:szCs w:val="21"/>
              </w:rPr>
              <w:t>ICF</w:t>
            </w:r>
            <w:r>
              <w:rPr>
                <w:rFonts w:hint="eastAsia"/>
                <w:sz w:val="21"/>
                <w:szCs w:val="21"/>
              </w:rPr>
              <w:t>，研究者根据</w:t>
            </w:r>
            <w:proofErr w:type="gramStart"/>
            <w:r>
              <w:rPr>
                <w:rFonts w:hint="eastAsia"/>
                <w:sz w:val="21"/>
                <w:szCs w:val="21"/>
              </w:rPr>
              <w:t>入排标准</w:t>
            </w:r>
            <w:proofErr w:type="gramEnd"/>
            <w:r>
              <w:rPr>
                <w:rFonts w:hint="eastAsia"/>
                <w:sz w:val="21"/>
                <w:szCs w:val="21"/>
              </w:rPr>
              <w:t>对受试者进行合格性评估。所有受试者自筛选开始接受稳定规定剂量的背景药物治疗（</w:t>
            </w:r>
            <w:proofErr w:type="gramStart"/>
            <w:r>
              <w:rPr>
                <w:rFonts w:hint="eastAsia"/>
                <w:sz w:val="21"/>
                <w:szCs w:val="21"/>
              </w:rPr>
              <w:t>糠酸莫米</w:t>
            </w:r>
            <w:proofErr w:type="gramEnd"/>
            <w:r>
              <w:rPr>
                <w:rFonts w:hint="eastAsia"/>
                <w:sz w:val="21"/>
                <w:szCs w:val="21"/>
              </w:rPr>
              <w:t>松鼻喷雾剂治疗</w:t>
            </w:r>
            <w:r>
              <w:rPr>
                <w:rFonts w:hint="eastAsia"/>
                <w:sz w:val="21"/>
                <w:szCs w:val="21"/>
              </w:rPr>
              <w:t>7</w:t>
            </w:r>
            <w:r>
              <w:rPr>
                <w:rFonts w:hint="eastAsia"/>
                <w:sz w:val="21"/>
                <w:szCs w:val="21"/>
              </w:rPr>
              <w:t>天），导入治疗结束后将再根据</w:t>
            </w:r>
            <w:proofErr w:type="gramStart"/>
            <w:r>
              <w:rPr>
                <w:rFonts w:hint="eastAsia"/>
                <w:sz w:val="21"/>
                <w:szCs w:val="21"/>
              </w:rPr>
              <w:t>入排标准</w:t>
            </w:r>
            <w:proofErr w:type="gramEnd"/>
            <w:r>
              <w:rPr>
                <w:rFonts w:hint="eastAsia"/>
                <w:sz w:val="21"/>
                <w:szCs w:val="21"/>
              </w:rPr>
              <w:t>核查受试者的合格性。</w:t>
            </w:r>
          </w:p>
          <w:p w14:paraId="5C681C7B" w14:textId="77777777" w:rsidR="00A81D6A" w:rsidRDefault="00000000">
            <w:pPr>
              <w:spacing w:line="288" w:lineRule="auto"/>
              <w:ind w:firstLine="420"/>
              <w:rPr>
                <w:sz w:val="21"/>
                <w:szCs w:val="21"/>
              </w:rPr>
            </w:pPr>
            <w:r>
              <w:rPr>
                <w:rFonts w:hint="eastAsia"/>
                <w:sz w:val="21"/>
                <w:szCs w:val="21"/>
              </w:rPr>
              <w:t>双盲治疗期（</w:t>
            </w:r>
            <w:r>
              <w:rPr>
                <w:rFonts w:hint="eastAsia"/>
                <w:sz w:val="21"/>
                <w:szCs w:val="21"/>
              </w:rPr>
              <w:t>W0~W4</w:t>
            </w:r>
            <w:r>
              <w:rPr>
                <w:rFonts w:hint="eastAsia"/>
                <w:sz w:val="21"/>
                <w:szCs w:val="21"/>
              </w:rPr>
              <w:t>）：经</w:t>
            </w:r>
            <w:proofErr w:type="gramStart"/>
            <w:r>
              <w:rPr>
                <w:rFonts w:hint="eastAsia"/>
                <w:sz w:val="21"/>
                <w:szCs w:val="21"/>
              </w:rPr>
              <w:t>入排标准</w:t>
            </w:r>
            <w:proofErr w:type="gramEnd"/>
            <w:r>
              <w:rPr>
                <w:rFonts w:hint="eastAsia"/>
                <w:sz w:val="21"/>
                <w:szCs w:val="21"/>
              </w:rPr>
              <w:t>确定符合入组条件的受试者，在基线访视时，按研究中心进行分层，按</w:t>
            </w:r>
            <w:r>
              <w:rPr>
                <w:rFonts w:hint="eastAsia"/>
                <w:sz w:val="21"/>
                <w:szCs w:val="21"/>
              </w:rPr>
              <w:t>1:1</w:t>
            </w:r>
            <w:r>
              <w:rPr>
                <w:rFonts w:hint="eastAsia"/>
                <w:sz w:val="21"/>
                <w:szCs w:val="21"/>
              </w:rPr>
              <w:t>比例随机进入试验组或安慰剂对照组，分别接受</w:t>
            </w:r>
            <w:r>
              <w:rPr>
                <w:sz w:val="21"/>
                <w:szCs w:val="21"/>
              </w:rPr>
              <w:t>MG-K10</w:t>
            </w:r>
            <w:r>
              <w:rPr>
                <w:rFonts w:hint="eastAsia"/>
                <w:sz w:val="21"/>
                <w:szCs w:val="21"/>
              </w:rPr>
              <w:t xml:space="preserve"> 6</w:t>
            </w:r>
            <w:r>
              <w:rPr>
                <w:sz w:val="21"/>
                <w:szCs w:val="21"/>
              </w:rPr>
              <w:t>00 mg</w:t>
            </w:r>
            <w:r>
              <w:rPr>
                <w:rFonts w:hint="eastAsia"/>
                <w:sz w:val="21"/>
                <w:szCs w:val="21"/>
              </w:rPr>
              <w:t>或安慰剂单次给药。在整个双盲治疗期，所有受试者继续接受稳定剂量的背景药物治疗（</w:t>
            </w:r>
            <w:proofErr w:type="gramStart"/>
            <w:r>
              <w:rPr>
                <w:rFonts w:hint="eastAsia"/>
                <w:sz w:val="21"/>
                <w:szCs w:val="21"/>
              </w:rPr>
              <w:t>糠酸莫米</w:t>
            </w:r>
            <w:proofErr w:type="gramEnd"/>
            <w:r>
              <w:rPr>
                <w:rFonts w:hint="eastAsia"/>
                <w:sz w:val="21"/>
                <w:szCs w:val="21"/>
              </w:rPr>
              <w:t>松鼻喷雾剂）。</w:t>
            </w:r>
          </w:p>
          <w:p w14:paraId="21198502" w14:textId="77777777" w:rsidR="00A81D6A" w:rsidRDefault="00000000">
            <w:pPr>
              <w:spacing w:line="288" w:lineRule="auto"/>
              <w:ind w:firstLine="420"/>
              <w:rPr>
                <w:sz w:val="21"/>
                <w:szCs w:val="21"/>
              </w:rPr>
            </w:pPr>
            <w:r>
              <w:rPr>
                <w:rFonts w:hint="eastAsia"/>
                <w:sz w:val="21"/>
                <w:szCs w:val="21"/>
              </w:rPr>
              <w:t>安全性随访期（</w:t>
            </w:r>
            <w:r>
              <w:rPr>
                <w:rFonts w:hint="eastAsia"/>
                <w:sz w:val="21"/>
                <w:szCs w:val="21"/>
              </w:rPr>
              <w:t>W4~W12</w:t>
            </w:r>
            <w:r>
              <w:rPr>
                <w:rFonts w:hint="eastAsia"/>
                <w:sz w:val="21"/>
                <w:szCs w:val="21"/>
              </w:rPr>
              <w:t>）：受试者完成双盲治疗期给药后，将继续随访至</w:t>
            </w:r>
            <w:r>
              <w:rPr>
                <w:rFonts w:hint="eastAsia"/>
                <w:sz w:val="21"/>
                <w:szCs w:val="21"/>
              </w:rPr>
              <w:t>W12</w:t>
            </w:r>
            <w:r>
              <w:rPr>
                <w:rFonts w:hint="eastAsia"/>
                <w:sz w:val="21"/>
                <w:szCs w:val="21"/>
              </w:rPr>
              <w:t>。在安全性随访期内，所有受试者继续接受稳定剂量的背景药物治疗（</w:t>
            </w:r>
            <w:proofErr w:type="gramStart"/>
            <w:r>
              <w:rPr>
                <w:rFonts w:hint="eastAsia"/>
                <w:sz w:val="21"/>
                <w:szCs w:val="21"/>
              </w:rPr>
              <w:t>糠酸莫米</w:t>
            </w:r>
            <w:proofErr w:type="gramEnd"/>
            <w:r>
              <w:rPr>
                <w:rFonts w:hint="eastAsia"/>
                <w:sz w:val="21"/>
                <w:szCs w:val="21"/>
              </w:rPr>
              <w:t>松鼻喷雾剂），安全性随访期研究者可根据受试者</w:t>
            </w:r>
            <w:r>
              <w:rPr>
                <w:rFonts w:hint="eastAsia"/>
                <w:sz w:val="21"/>
                <w:szCs w:val="21"/>
              </w:rPr>
              <w:t>SAR</w:t>
            </w:r>
            <w:r>
              <w:rPr>
                <w:rFonts w:hint="eastAsia"/>
                <w:sz w:val="21"/>
                <w:szCs w:val="21"/>
              </w:rPr>
              <w:t>症状的情况调整背景治疗药物剂量和使用频率，如果受试者鼻部、眼部总评分均</w:t>
            </w:r>
            <w:r>
              <w:rPr>
                <w:sz w:val="21"/>
                <w:szCs w:val="21"/>
              </w:rPr>
              <w:t>≤1</w:t>
            </w:r>
            <w:r>
              <w:rPr>
                <w:rFonts w:hint="eastAsia"/>
                <w:sz w:val="21"/>
                <w:szCs w:val="21"/>
              </w:rPr>
              <w:t>分可由研究者结合受试者情况判断是否停用背景治疗药物。</w:t>
            </w:r>
          </w:p>
        </w:tc>
      </w:tr>
      <w:tr w:rsidR="00A81D6A" w14:paraId="73AF14F5" w14:textId="77777777">
        <w:tc>
          <w:tcPr>
            <w:tcW w:w="2122" w:type="dxa"/>
            <w:vAlign w:val="center"/>
          </w:tcPr>
          <w:p w14:paraId="7054F807" w14:textId="77777777" w:rsidR="00A81D6A" w:rsidRDefault="00000000">
            <w:pPr>
              <w:spacing w:line="288" w:lineRule="auto"/>
              <w:ind w:firstLineChars="0" w:firstLine="0"/>
              <w:rPr>
                <w:b/>
                <w:bCs/>
                <w:sz w:val="21"/>
                <w:szCs w:val="21"/>
              </w:rPr>
            </w:pPr>
            <w:r>
              <w:rPr>
                <w:rFonts w:hint="eastAsia"/>
                <w:b/>
                <w:bCs/>
                <w:sz w:val="21"/>
                <w:szCs w:val="21"/>
              </w:rPr>
              <w:lastRenderedPageBreak/>
              <w:t>研究药物剂量和给药方式</w:t>
            </w:r>
          </w:p>
        </w:tc>
        <w:tc>
          <w:tcPr>
            <w:tcW w:w="6938" w:type="dxa"/>
            <w:vAlign w:val="center"/>
          </w:tcPr>
          <w:p w14:paraId="06BC1EE8" w14:textId="77777777" w:rsidR="00A81D6A" w:rsidRDefault="00000000">
            <w:pPr>
              <w:spacing w:line="288" w:lineRule="auto"/>
              <w:ind w:firstLineChars="0" w:firstLine="0"/>
              <w:rPr>
                <w:b/>
                <w:bCs/>
                <w:sz w:val="21"/>
                <w:szCs w:val="21"/>
              </w:rPr>
            </w:pPr>
            <w:r>
              <w:rPr>
                <w:rFonts w:hint="eastAsia"/>
                <w:b/>
                <w:bCs/>
                <w:sz w:val="21"/>
                <w:szCs w:val="21"/>
              </w:rPr>
              <w:t>试验药物</w:t>
            </w:r>
          </w:p>
          <w:p w14:paraId="79FA4F38" w14:textId="77777777" w:rsidR="00A81D6A" w:rsidRDefault="00000000">
            <w:pPr>
              <w:spacing w:line="288" w:lineRule="auto"/>
              <w:ind w:firstLineChars="0" w:firstLine="0"/>
              <w:rPr>
                <w:sz w:val="21"/>
                <w:szCs w:val="21"/>
              </w:rPr>
            </w:pPr>
            <w:r>
              <w:rPr>
                <w:rFonts w:hint="eastAsia"/>
                <w:sz w:val="21"/>
                <w:szCs w:val="21"/>
              </w:rPr>
              <w:t>名称：</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w:t>
            </w:r>
          </w:p>
          <w:p w14:paraId="12BE063E" w14:textId="77777777" w:rsidR="00A81D6A" w:rsidRDefault="00000000">
            <w:pPr>
              <w:spacing w:line="288" w:lineRule="auto"/>
              <w:ind w:firstLineChars="0" w:firstLine="0"/>
              <w:rPr>
                <w:sz w:val="21"/>
                <w:szCs w:val="21"/>
              </w:rPr>
            </w:pPr>
            <w:r>
              <w:rPr>
                <w:rFonts w:hint="eastAsia"/>
                <w:sz w:val="21"/>
                <w:szCs w:val="21"/>
              </w:rPr>
              <w:t>规格：</w:t>
            </w:r>
            <w:r>
              <w:rPr>
                <w:sz w:val="21"/>
                <w:szCs w:val="21"/>
              </w:rPr>
              <w:t xml:space="preserve">300 </w:t>
            </w:r>
            <w:r>
              <w:rPr>
                <w:rFonts w:hint="eastAsia"/>
                <w:sz w:val="21"/>
                <w:szCs w:val="21"/>
              </w:rPr>
              <w:t>mg</w:t>
            </w:r>
            <w:r>
              <w:rPr>
                <w:rFonts w:hint="eastAsia"/>
                <w:sz w:val="21"/>
                <w:szCs w:val="21"/>
              </w:rPr>
              <w:t>（</w:t>
            </w:r>
            <w:r>
              <w:rPr>
                <w:rFonts w:hint="eastAsia"/>
                <w:sz w:val="21"/>
                <w:szCs w:val="21"/>
              </w:rPr>
              <w:t>2.0</w:t>
            </w:r>
            <w:r>
              <w:rPr>
                <w:sz w:val="21"/>
                <w:szCs w:val="21"/>
              </w:rPr>
              <w:t xml:space="preserve"> </w:t>
            </w:r>
            <w:r>
              <w:rPr>
                <w:rFonts w:hint="eastAsia"/>
                <w:sz w:val="21"/>
                <w:szCs w:val="21"/>
              </w:rPr>
              <w:t>mL</w:t>
            </w:r>
            <w:r>
              <w:rPr>
                <w:rFonts w:hint="eastAsia"/>
                <w:sz w:val="21"/>
                <w:szCs w:val="21"/>
              </w:rPr>
              <w:t>）</w:t>
            </w:r>
            <w:r>
              <w:rPr>
                <w:rFonts w:hint="eastAsia"/>
                <w:sz w:val="21"/>
                <w:szCs w:val="21"/>
              </w:rPr>
              <w:t>/</w:t>
            </w:r>
            <w:r>
              <w:rPr>
                <w:rFonts w:hint="eastAsia"/>
                <w:sz w:val="21"/>
                <w:szCs w:val="21"/>
              </w:rPr>
              <w:t>支（</w:t>
            </w:r>
            <w:proofErr w:type="gramStart"/>
            <w:r>
              <w:rPr>
                <w:rFonts w:hint="eastAsia"/>
                <w:sz w:val="21"/>
                <w:szCs w:val="21"/>
              </w:rPr>
              <w:t>预充式注射器</w:t>
            </w:r>
            <w:proofErr w:type="gramEnd"/>
            <w:r>
              <w:rPr>
                <w:rFonts w:hint="eastAsia"/>
                <w:sz w:val="21"/>
                <w:szCs w:val="21"/>
              </w:rPr>
              <w:t>）；</w:t>
            </w:r>
          </w:p>
          <w:p w14:paraId="1F022568" w14:textId="77777777" w:rsidR="00A81D6A" w:rsidRDefault="00000000">
            <w:pPr>
              <w:spacing w:line="288" w:lineRule="auto"/>
              <w:ind w:firstLineChars="0" w:firstLine="0"/>
              <w:rPr>
                <w:sz w:val="21"/>
                <w:szCs w:val="21"/>
              </w:rPr>
            </w:pPr>
            <w:r>
              <w:rPr>
                <w:rFonts w:hint="eastAsia"/>
                <w:sz w:val="21"/>
                <w:szCs w:val="21"/>
              </w:rPr>
              <w:t>有效期：暂定</w:t>
            </w:r>
            <w:r>
              <w:rPr>
                <w:sz w:val="21"/>
                <w:szCs w:val="21"/>
              </w:rPr>
              <w:t>24</w:t>
            </w:r>
            <w:r>
              <w:rPr>
                <w:rFonts w:hint="eastAsia"/>
                <w:sz w:val="21"/>
                <w:szCs w:val="21"/>
              </w:rPr>
              <w:t>个月；</w:t>
            </w:r>
          </w:p>
          <w:p w14:paraId="3061D90E" w14:textId="77777777" w:rsidR="00A81D6A" w:rsidRDefault="00000000">
            <w:pPr>
              <w:spacing w:line="288" w:lineRule="auto"/>
              <w:ind w:firstLineChars="0" w:firstLine="0"/>
              <w:rPr>
                <w:sz w:val="21"/>
                <w:szCs w:val="21"/>
              </w:rPr>
            </w:pPr>
            <w:r>
              <w:rPr>
                <w:rFonts w:hint="eastAsia"/>
                <w:sz w:val="21"/>
                <w:szCs w:val="21"/>
              </w:rPr>
              <w:t>储存条件：</w:t>
            </w:r>
            <w:r>
              <w:rPr>
                <w:sz w:val="21"/>
                <w:szCs w:val="21"/>
              </w:rPr>
              <w:t>2~8℃</w:t>
            </w:r>
            <w:r>
              <w:rPr>
                <w:sz w:val="21"/>
                <w:szCs w:val="21"/>
              </w:rPr>
              <w:t>避光、密封贮藏、避免冷冻</w:t>
            </w:r>
            <w:r>
              <w:rPr>
                <w:rFonts w:hint="eastAsia"/>
                <w:sz w:val="21"/>
                <w:szCs w:val="21"/>
              </w:rPr>
              <w:t>；</w:t>
            </w:r>
          </w:p>
          <w:p w14:paraId="34D0B27F" w14:textId="77777777" w:rsidR="00A81D6A" w:rsidRDefault="00000000">
            <w:pPr>
              <w:spacing w:line="288" w:lineRule="auto"/>
              <w:ind w:firstLineChars="0" w:firstLine="0"/>
              <w:rPr>
                <w:sz w:val="21"/>
                <w:szCs w:val="21"/>
              </w:rPr>
            </w:pPr>
            <w:r>
              <w:rPr>
                <w:rFonts w:hint="eastAsia"/>
                <w:sz w:val="21"/>
                <w:szCs w:val="21"/>
              </w:rPr>
              <w:t>由</w:t>
            </w:r>
            <w:proofErr w:type="gramStart"/>
            <w:r>
              <w:rPr>
                <w:rFonts w:hint="eastAsia"/>
                <w:sz w:val="21"/>
                <w:szCs w:val="21"/>
              </w:rPr>
              <w:t>湖南麦济生物技术</w:t>
            </w:r>
            <w:proofErr w:type="gramEnd"/>
            <w:r>
              <w:rPr>
                <w:rFonts w:hint="eastAsia"/>
                <w:sz w:val="21"/>
                <w:szCs w:val="21"/>
              </w:rPr>
              <w:t>股份有限公司提供。</w:t>
            </w:r>
          </w:p>
          <w:p w14:paraId="455C85C2" w14:textId="77777777" w:rsidR="00A81D6A" w:rsidRDefault="00A81D6A">
            <w:pPr>
              <w:spacing w:line="288" w:lineRule="auto"/>
              <w:ind w:firstLineChars="0" w:firstLine="0"/>
              <w:rPr>
                <w:sz w:val="21"/>
                <w:szCs w:val="21"/>
              </w:rPr>
            </w:pPr>
          </w:p>
          <w:p w14:paraId="0984323B" w14:textId="77777777" w:rsidR="00A81D6A" w:rsidRDefault="00000000">
            <w:pPr>
              <w:spacing w:line="288" w:lineRule="auto"/>
              <w:ind w:firstLineChars="0" w:firstLine="0"/>
              <w:rPr>
                <w:b/>
                <w:bCs/>
                <w:sz w:val="21"/>
                <w:szCs w:val="21"/>
              </w:rPr>
            </w:pPr>
            <w:r>
              <w:rPr>
                <w:rFonts w:hint="eastAsia"/>
                <w:b/>
                <w:bCs/>
                <w:sz w:val="21"/>
                <w:szCs w:val="21"/>
              </w:rPr>
              <w:t>对照药品</w:t>
            </w:r>
          </w:p>
          <w:p w14:paraId="2F87B13D" w14:textId="77777777" w:rsidR="00A81D6A" w:rsidRDefault="00000000">
            <w:pPr>
              <w:spacing w:line="288" w:lineRule="auto"/>
              <w:ind w:firstLineChars="0" w:firstLine="0"/>
              <w:rPr>
                <w:sz w:val="21"/>
                <w:szCs w:val="21"/>
              </w:rPr>
            </w:pPr>
            <w:r>
              <w:rPr>
                <w:rFonts w:hint="eastAsia"/>
                <w:sz w:val="21"/>
                <w:szCs w:val="21"/>
              </w:rPr>
              <w:t>名称：</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人源化单抗注射液安慰剂（不含</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活性成分的制剂缓冲溶液）；</w:t>
            </w:r>
          </w:p>
          <w:p w14:paraId="03A746A8" w14:textId="77777777" w:rsidR="00A81D6A" w:rsidRDefault="00000000">
            <w:pPr>
              <w:spacing w:line="288" w:lineRule="auto"/>
              <w:ind w:firstLineChars="0" w:firstLine="0"/>
              <w:rPr>
                <w:sz w:val="21"/>
                <w:szCs w:val="21"/>
              </w:rPr>
            </w:pPr>
            <w:r>
              <w:rPr>
                <w:rFonts w:hint="eastAsia"/>
                <w:sz w:val="21"/>
                <w:szCs w:val="21"/>
              </w:rPr>
              <w:t>规格：</w:t>
            </w:r>
            <w:r>
              <w:rPr>
                <w:sz w:val="21"/>
                <w:szCs w:val="21"/>
              </w:rPr>
              <w:t xml:space="preserve">0 </w:t>
            </w:r>
            <w:r>
              <w:rPr>
                <w:rFonts w:hint="eastAsia"/>
                <w:sz w:val="21"/>
                <w:szCs w:val="21"/>
              </w:rPr>
              <w:t>mg</w:t>
            </w:r>
            <w:r>
              <w:rPr>
                <w:rFonts w:hint="eastAsia"/>
                <w:sz w:val="21"/>
                <w:szCs w:val="21"/>
              </w:rPr>
              <w:t>（</w:t>
            </w:r>
            <w:r>
              <w:rPr>
                <w:rFonts w:hint="eastAsia"/>
                <w:sz w:val="21"/>
                <w:szCs w:val="21"/>
              </w:rPr>
              <w:t>2.0</w:t>
            </w:r>
            <w:r>
              <w:rPr>
                <w:sz w:val="21"/>
                <w:szCs w:val="21"/>
              </w:rPr>
              <w:t xml:space="preserve"> </w:t>
            </w:r>
            <w:r>
              <w:rPr>
                <w:rFonts w:hint="eastAsia"/>
                <w:sz w:val="21"/>
                <w:szCs w:val="21"/>
              </w:rPr>
              <w:t>mL</w:t>
            </w:r>
            <w:r>
              <w:rPr>
                <w:rFonts w:hint="eastAsia"/>
                <w:sz w:val="21"/>
                <w:szCs w:val="21"/>
              </w:rPr>
              <w:t>）</w:t>
            </w:r>
            <w:r>
              <w:rPr>
                <w:rFonts w:hint="eastAsia"/>
                <w:sz w:val="21"/>
                <w:szCs w:val="21"/>
              </w:rPr>
              <w:t>/</w:t>
            </w:r>
            <w:r>
              <w:rPr>
                <w:rFonts w:hint="eastAsia"/>
                <w:sz w:val="21"/>
                <w:szCs w:val="21"/>
              </w:rPr>
              <w:t>支（</w:t>
            </w:r>
            <w:proofErr w:type="gramStart"/>
            <w:r>
              <w:rPr>
                <w:rFonts w:hint="eastAsia"/>
                <w:sz w:val="21"/>
                <w:szCs w:val="21"/>
              </w:rPr>
              <w:t>预充式注射器</w:t>
            </w:r>
            <w:proofErr w:type="gramEnd"/>
            <w:r>
              <w:rPr>
                <w:rFonts w:hint="eastAsia"/>
                <w:sz w:val="21"/>
                <w:szCs w:val="21"/>
              </w:rPr>
              <w:t>）；</w:t>
            </w:r>
          </w:p>
          <w:p w14:paraId="434E582C" w14:textId="77777777" w:rsidR="00A81D6A" w:rsidRDefault="00000000">
            <w:pPr>
              <w:spacing w:line="288" w:lineRule="auto"/>
              <w:ind w:firstLineChars="0" w:firstLine="0"/>
              <w:rPr>
                <w:sz w:val="21"/>
                <w:szCs w:val="21"/>
              </w:rPr>
            </w:pPr>
            <w:r>
              <w:rPr>
                <w:rFonts w:hint="eastAsia"/>
                <w:sz w:val="21"/>
                <w:szCs w:val="21"/>
              </w:rPr>
              <w:t>有效期：暂定</w:t>
            </w:r>
            <w:r>
              <w:rPr>
                <w:sz w:val="21"/>
                <w:szCs w:val="21"/>
              </w:rPr>
              <w:t>24</w:t>
            </w:r>
            <w:r>
              <w:rPr>
                <w:rFonts w:hint="eastAsia"/>
                <w:sz w:val="21"/>
                <w:szCs w:val="21"/>
              </w:rPr>
              <w:t>个月；</w:t>
            </w:r>
          </w:p>
          <w:p w14:paraId="2F997237" w14:textId="77777777" w:rsidR="00A81D6A" w:rsidRDefault="00000000">
            <w:pPr>
              <w:spacing w:line="288" w:lineRule="auto"/>
              <w:ind w:firstLineChars="0" w:firstLine="0"/>
              <w:rPr>
                <w:sz w:val="21"/>
                <w:szCs w:val="21"/>
              </w:rPr>
            </w:pPr>
            <w:r>
              <w:rPr>
                <w:rFonts w:hint="eastAsia"/>
                <w:sz w:val="21"/>
                <w:szCs w:val="21"/>
              </w:rPr>
              <w:t>储存条件：</w:t>
            </w:r>
            <w:r>
              <w:rPr>
                <w:sz w:val="21"/>
                <w:szCs w:val="21"/>
              </w:rPr>
              <w:t>2~8℃</w:t>
            </w:r>
            <w:r>
              <w:rPr>
                <w:sz w:val="21"/>
                <w:szCs w:val="21"/>
              </w:rPr>
              <w:t>避光、密封贮藏、避免冷冻</w:t>
            </w:r>
            <w:r>
              <w:rPr>
                <w:rFonts w:hint="eastAsia"/>
                <w:sz w:val="21"/>
                <w:szCs w:val="21"/>
              </w:rPr>
              <w:t>；</w:t>
            </w:r>
          </w:p>
          <w:p w14:paraId="2CBF86D7" w14:textId="77777777" w:rsidR="00A81D6A" w:rsidRDefault="00000000">
            <w:pPr>
              <w:spacing w:line="288" w:lineRule="auto"/>
              <w:ind w:firstLineChars="0" w:firstLine="0"/>
              <w:rPr>
                <w:sz w:val="21"/>
                <w:szCs w:val="21"/>
              </w:rPr>
            </w:pPr>
            <w:r>
              <w:rPr>
                <w:rFonts w:hint="eastAsia"/>
                <w:sz w:val="21"/>
                <w:szCs w:val="21"/>
              </w:rPr>
              <w:t>由</w:t>
            </w:r>
            <w:proofErr w:type="gramStart"/>
            <w:r>
              <w:rPr>
                <w:rFonts w:hint="eastAsia"/>
                <w:sz w:val="21"/>
                <w:szCs w:val="21"/>
              </w:rPr>
              <w:t>湖南麦济生物技术</w:t>
            </w:r>
            <w:proofErr w:type="gramEnd"/>
            <w:r>
              <w:rPr>
                <w:rFonts w:hint="eastAsia"/>
                <w:sz w:val="21"/>
                <w:szCs w:val="21"/>
              </w:rPr>
              <w:t>股份有限公司提供。</w:t>
            </w:r>
          </w:p>
          <w:p w14:paraId="4AA4BE4C" w14:textId="77777777" w:rsidR="00A81D6A" w:rsidRDefault="00A81D6A">
            <w:pPr>
              <w:spacing w:line="288" w:lineRule="auto"/>
              <w:ind w:firstLineChars="0" w:firstLine="0"/>
              <w:rPr>
                <w:sz w:val="21"/>
                <w:szCs w:val="21"/>
              </w:rPr>
            </w:pPr>
          </w:p>
          <w:p w14:paraId="2D253B6F" w14:textId="77777777" w:rsidR="00A81D6A" w:rsidRDefault="00000000">
            <w:pPr>
              <w:spacing w:line="288" w:lineRule="auto"/>
              <w:ind w:firstLineChars="0" w:firstLine="0"/>
              <w:rPr>
                <w:b/>
                <w:bCs/>
                <w:sz w:val="21"/>
                <w:szCs w:val="21"/>
              </w:rPr>
            </w:pPr>
            <w:r>
              <w:rPr>
                <w:rFonts w:hint="eastAsia"/>
                <w:b/>
                <w:bCs/>
                <w:sz w:val="21"/>
                <w:szCs w:val="21"/>
              </w:rPr>
              <w:t>II</w:t>
            </w:r>
            <w:r>
              <w:rPr>
                <w:rFonts w:hint="eastAsia"/>
                <w:b/>
                <w:bCs/>
                <w:sz w:val="21"/>
                <w:szCs w:val="21"/>
              </w:rPr>
              <w:t>期给药方案：</w:t>
            </w:r>
          </w:p>
          <w:p w14:paraId="0865D24A" w14:textId="77777777" w:rsidR="00A81D6A" w:rsidRDefault="00000000">
            <w:pPr>
              <w:spacing w:line="288" w:lineRule="auto"/>
              <w:ind w:firstLineChars="0" w:firstLine="0"/>
              <w:rPr>
                <w:sz w:val="21"/>
                <w:szCs w:val="21"/>
              </w:rPr>
            </w:pPr>
            <w:bookmarkStart w:id="29" w:name="OLE_LINK18"/>
            <w:r>
              <w:rPr>
                <w:sz w:val="21"/>
                <w:szCs w:val="21"/>
              </w:rPr>
              <w:t>MG-K10</w:t>
            </w:r>
            <w:r>
              <w:rPr>
                <w:rFonts w:hint="eastAsia"/>
                <w:sz w:val="21"/>
                <w:szCs w:val="21"/>
              </w:rPr>
              <w:t>高剂量组：</w:t>
            </w:r>
            <w:r>
              <w:rPr>
                <w:sz w:val="21"/>
                <w:szCs w:val="21"/>
              </w:rPr>
              <w:t>D1</w:t>
            </w:r>
            <w:r>
              <w:rPr>
                <w:rFonts w:hint="eastAsia"/>
                <w:sz w:val="21"/>
                <w:szCs w:val="21"/>
              </w:rPr>
              <w:t>接受</w:t>
            </w:r>
            <w:r>
              <w:rPr>
                <w:sz w:val="21"/>
                <w:szCs w:val="21"/>
              </w:rPr>
              <w:t>MG-K10 600 mg</w:t>
            </w:r>
            <w:r>
              <w:rPr>
                <w:rFonts w:hint="eastAsia"/>
                <w:sz w:val="21"/>
                <w:szCs w:val="21"/>
              </w:rPr>
              <w:t>（</w:t>
            </w:r>
            <w:r>
              <w:rPr>
                <w:sz w:val="21"/>
                <w:szCs w:val="21"/>
              </w:rPr>
              <w:t>4.0 mL</w:t>
            </w:r>
            <w:r>
              <w:rPr>
                <w:rFonts w:hint="eastAsia"/>
                <w:sz w:val="21"/>
                <w:szCs w:val="21"/>
              </w:rPr>
              <w:t>）皮下注射给药；</w:t>
            </w:r>
          </w:p>
          <w:p w14:paraId="454126DE" w14:textId="77777777" w:rsidR="00A81D6A" w:rsidRDefault="00000000">
            <w:pPr>
              <w:spacing w:line="288" w:lineRule="auto"/>
              <w:ind w:firstLineChars="0" w:firstLine="0"/>
              <w:rPr>
                <w:sz w:val="21"/>
                <w:szCs w:val="21"/>
              </w:rPr>
            </w:pPr>
            <w:r>
              <w:rPr>
                <w:sz w:val="21"/>
                <w:szCs w:val="21"/>
              </w:rPr>
              <w:t>MG-K10</w:t>
            </w:r>
            <w:r>
              <w:rPr>
                <w:rFonts w:hint="eastAsia"/>
                <w:sz w:val="21"/>
                <w:szCs w:val="21"/>
              </w:rPr>
              <w:t>低剂量组：</w:t>
            </w:r>
            <w:r>
              <w:rPr>
                <w:sz w:val="21"/>
                <w:szCs w:val="21"/>
              </w:rPr>
              <w:t>D1</w:t>
            </w:r>
            <w:r>
              <w:rPr>
                <w:rFonts w:hint="eastAsia"/>
                <w:sz w:val="21"/>
                <w:szCs w:val="21"/>
              </w:rPr>
              <w:t>接受</w:t>
            </w:r>
            <w:r>
              <w:rPr>
                <w:sz w:val="21"/>
                <w:szCs w:val="21"/>
              </w:rPr>
              <w:t>MG-K10 300 mg</w:t>
            </w:r>
            <w:r>
              <w:rPr>
                <w:rFonts w:hint="eastAsia"/>
                <w:sz w:val="21"/>
                <w:szCs w:val="21"/>
              </w:rPr>
              <w:t>（</w:t>
            </w:r>
            <w:r>
              <w:rPr>
                <w:sz w:val="21"/>
                <w:szCs w:val="21"/>
              </w:rPr>
              <w:t>2.0 mL</w:t>
            </w:r>
            <w:r>
              <w:rPr>
                <w:rFonts w:hint="eastAsia"/>
                <w:sz w:val="21"/>
                <w:szCs w:val="21"/>
              </w:rPr>
              <w:t>）和安慰剂（</w:t>
            </w:r>
            <w:r>
              <w:rPr>
                <w:sz w:val="21"/>
                <w:szCs w:val="21"/>
              </w:rPr>
              <w:t>2.0 mL</w:t>
            </w:r>
            <w:r>
              <w:rPr>
                <w:rFonts w:hint="eastAsia"/>
                <w:sz w:val="21"/>
                <w:szCs w:val="21"/>
              </w:rPr>
              <w:t>）皮下注射给药；</w:t>
            </w:r>
          </w:p>
          <w:p w14:paraId="6F7CDF26" w14:textId="77777777" w:rsidR="00A81D6A" w:rsidRDefault="00000000">
            <w:pPr>
              <w:spacing w:line="288" w:lineRule="auto"/>
              <w:ind w:firstLineChars="0" w:firstLine="0"/>
              <w:rPr>
                <w:sz w:val="21"/>
                <w:szCs w:val="21"/>
              </w:rPr>
            </w:pPr>
            <w:r>
              <w:rPr>
                <w:rFonts w:hint="eastAsia"/>
                <w:sz w:val="21"/>
                <w:szCs w:val="21"/>
              </w:rPr>
              <w:t>安慰剂组：</w:t>
            </w:r>
            <w:r>
              <w:rPr>
                <w:sz w:val="21"/>
                <w:szCs w:val="21"/>
              </w:rPr>
              <w:t>D1</w:t>
            </w:r>
            <w:r>
              <w:rPr>
                <w:rFonts w:hint="eastAsia"/>
                <w:sz w:val="21"/>
                <w:szCs w:val="21"/>
              </w:rPr>
              <w:t>接受安慰剂（</w:t>
            </w:r>
            <w:r>
              <w:rPr>
                <w:sz w:val="21"/>
                <w:szCs w:val="21"/>
              </w:rPr>
              <w:t>4.0</w:t>
            </w:r>
            <w:r>
              <w:rPr>
                <w:rFonts w:hint="eastAsia"/>
                <w:sz w:val="21"/>
                <w:szCs w:val="21"/>
              </w:rPr>
              <w:t xml:space="preserve"> </w:t>
            </w:r>
            <w:r>
              <w:rPr>
                <w:sz w:val="21"/>
                <w:szCs w:val="21"/>
              </w:rPr>
              <w:t>mL</w:t>
            </w:r>
            <w:r>
              <w:rPr>
                <w:rFonts w:hint="eastAsia"/>
                <w:sz w:val="21"/>
                <w:szCs w:val="21"/>
              </w:rPr>
              <w:t>）皮下注射给药。</w:t>
            </w:r>
          </w:p>
          <w:bookmarkEnd w:id="29"/>
          <w:p w14:paraId="2489A01B" w14:textId="77777777" w:rsidR="00A81D6A" w:rsidRDefault="00000000">
            <w:pPr>
              <w:spacing w:line="288" w:lineRule="auto"/>
              <w:ind w:firstLineChars="0" w:firstLine="0"/>
              <w:rPr>
                <w:sz w:val="21"/>
                <w:szCs w:val="21"/>
              </w:rPr>
            </w:pPr>
            <w:proofErr w:type="gramStart"/>
            <w:r>
              <w:rPr>
                <w:rFonts w:hint="eastAsia"/>
                <w:sz w:val="21"/>
                <w:szCs w:val="21"/>
              </w:rPr>
              <w:t>糠酸莫米</w:t>
            </w:r>
            <w:proofErr w:type="gramEnd"/>
            <w:r>
              <w:rPr>
                <w:rFonts w:hint="eastAsia"/>
                <w:sz w:val="21"/>
                <w:szCs w:val="21"/>
              </w:rPr>
              <w:t>松鼻喷雾剂：每次喷</w:t>
            </w:r>
            <w:r>
              <w:rPr>
                <w:rFonts w:cs="Times New Roman"/>
                <w:sz w:val="21"/>
                <w:szCs w:val="21"/>
              </w:rPr>
              <w:t>鼻</w:t>
            </w:r>
            <w:r>
              <w:rPr>
                <w:rFonts w:cs="Times New Roman"/>
                <w:sz w:val="21"/>
                <w:szCs w:val="21"/>
              </w:rPr>
              <w:t xml:space="preserve">200 </w:t>
            </w:r>
            <w:proofErr w:type="spellStart"/>
            <w:r>
              <w:rPr>
                <w:rFonts w:cs="Times New Roman"/>
                <w:sz w:val="21"/>
                <w:szCs w:val="21"/>
              </w:rPr>
              <w:t>μg</w:t>
            </w:r>
            <w:proofErr w:type="spellEnd"/>
            <w:r>
              <w:rPr>
                <w:rFonts w:cs="Times New Roman"/>
                <w:sz w:val="21"/>
                <w:szCs w:val="21"/>
              </w:rPr>
              <w:t>（单侧鼻孔</w:t>
            </w:r>
            <w:r>
              <w:rPr>
                <w:rFonts w:cs="Times New Roman"/>
                <w:sz w:val="21"/>
                <w:szCs w:val="21"/>
              </w:rPr>
              <w:t xml:space="preserve">100 </w:t>
            </w:r>
            <w:proofErr w:type="spellStart"/>
            <w:r>
              <w:rPr>
                <w:rFonts w:cs="Times New Roman"/>
                <w:sz w:val="21"/>
                <w:szCs w:val="21"/>
              </w:rPr>
              <w:t>μg</w:t>
            </w:r>
            <w:proofErr w:type="spellEnd"/>
            <w:r>
              <w:rPr>
                <w:rFonts w:cs="Times New Roman"/>
                <w:sz w:val="21"/>
                <w:szCs w:val="21"/>
              </w:rPr>
              <w:t>）</w:t>
            </w:r>
            <w:r>
              <w:rPr>
                <w:rFonts w:hint="eastAsia"/>
                <w:sz w:val="21"/>
                <w:szCs w:val="21"/>
              </w:rPr>
              <w:t>，每日</w:t>
            </w:r>
            <w:r>
              <w:rPr>
                <w:rFonts w:hint="eastAsia"/>
                <w:sz w:val="21"/>
                <w:szCs w:val="21"/>
              </w:rPr>
              <w:t>1</w:t>
            </w:r>
            <w:r>
              <w:rPr>
                <w:rFonts w:hint="eastAsia"/>
                <w:sz w:val="21"/>
                <w:szCs w:val="21"/>
              </w:rPr>
              <w:t>次，建议每日上午在固定时间段内使用。筛选</w:t>
            </w:r>
            <w:r>
              <w:rPr>
                <w:sz w:val="21"/>
                <w:szCs w:val="21"/>
              </w:rPr>
              <w:t>/</w:t>
            </w:r>
            <w:r>
              <w:rPr>
                <w:rFonts w:hint="eastAsia"/>
                <w:sz w:val="21"/>
                <w:szCs w:val="21"/>
              </w:rPr>
              <w:t>导入期、双盲治疗期不允许调整背景治疗药物的种类、使用剂量和使用频率。安全性随访期研究者可根据受试者</w:t>
            </w:r>
            <w:r>
              <w:rPr>
                <w:sz w:val="21"/>
                <w:szCs w:val="21"/>
              </w:rPr>
              <w:t>SAR</w:t>
            </w:r>
            <w:r>
              <w:rPr>
                <w:rFonts w:hint="eastAsia"/>
                <w:sz w:val="21"/>
                <w:szCs w:val="21"/>
              </w:rPr>
              <w:t>症状的情况调整背景治疗药物剂量和使用频率，如果受试者鼻部、眼部总评分均</w:t>
            </w:r>
            <w:r>
              <w:rPr>
                <w:rFonts w:cs="Times New Roman" w:hint="eastAsia"/>
                <w:sz w:val="21"/>
                <w:szCs w:val="21"/>
              </w:rPr>
              <w:t>≤</w:t>
            </w:r>
            <w:r>
              <w:rPr>
                <w:sz w:val="21"/>
                <w:szCs w:val="21"/>
              </w:rPr>
              <w:t>1</w:t>
            </w:r>
            <w:r>
              <w:rPr>
                <w:rFonts w:hint="eastAsia"/>
                <w:sz w:val="21"/>
                <w:szCs w:val="21"/>
              </w:rPr>
              <w:t>分可由研究者结合受试者情况判断是否停用背景治疗药物。</w:t>
            </w:r>
          </w:p>
          <w:p w14:paraId="4ECFE37B" w14:textId="77777777" w:rsidR="00A81D6A" w:rsidRDefault="00000000">
            <w:pPr>
              <w:spacing w:line="288" w:lineRule="auto"/>
              <w:ind w:firstLineChars="0" w:firstLine="0"/>
              <w:rPr>
                <w:b/>
                <w:bCs/>
                <w:sz w:val="21"/>
                <w:szCs w:val="21"/>
              </w:rPr>
            </w:pPr>
            <w:r>
              <w:rPr>
                <w:b/>
                <w:bCs/>
                <w:sz w:val="21"/>
                <w:szCs w:val="21"/>
              </w:rPr>
              <w:t>III</w:t>
            </w:r>
            <w:r>
              <w:rPr>
                <w:rFonts w:hint="eastAsia"/>
                <w:b/>
                <w:bCs/>
                <w:sz w:val="21"/>
                <w:szCs w:val="21"/>
              </w:rPr>
              <w:t>期给药方案：</w:t>
            </w:r>
          </w:p>
          <w:p w14:paraId="1856BDF4" w14:textId="77777777" w:rsidR="00A81D6A" w:rsidRDefault="00000000">
            <w:pPr>
              <w:spacing w:line="288" w:lineRule="auto"/>
              <w:ind w:firstLineChars="0" w:firstLine="0"/>
              <w:rPr>
                <w:sz w:val="21"/>
                <w:szCs w:val="21"/>
              </w:rPr>
            </w:pPr>
            <w:r>
              <w:rPr>
                <w:rFonts w:hint="eastAsia"/>
                <w:sz w:val="21"/>
                <w:szCs w:val="21"/>
              </w:rPr>
              <w:t>试验组：</w:t>
            </w:r>
            <w:r>
              <w:rPr>
                <w:sz w:val="21"/>
                <w:szCs w:val="21"/>
              </w:rPr>
              <w:t>D1</w:t>
            </w:r>
            <w:r>
              <w:rPr>
                <w:rFonts w:hint="eastAsia"/>
                <w:sz w:val="21"/>
                <w:szCs w:val="21"/>
              </w:rPr>
              <w:t>接受</w:t>
            </w:r>
            <w:r>
              <w:rPr>
                <w:sz w:val="21"/>
                <w:szCs w:val="21"/>
              </w:rPr>
              <w:t>MG-K10 600 mg</w:t>
            </w:r>
            <w:r>
              <w:rPr>
                <w:rFonts w:hint="eastAsia"/>
                <w:sz w:val="21"/>
                <w:szCs w:val="21"/>
              </w:rPr>
              <w:t>（</w:t>
            </w:r>
            <w:r>
              <w:rPr>
                <w:sz w:val="21"/>
                <w:szCs w:val="21"/>
              </w:rPr>
              <w:t>4.0 mL</w:t>
            </w:r>
            <w:r>
              <w:rPr>
                <w:rFonts w:hint="eastAsia"/>
                <w:sz w:val="21"/>
                <w:szCs w:val="21"/>
              </w:rPr>
              <w:t>）皮下注射给药；</w:t>
            </w:r>
          </w:p>
          <w:p w14:paraId="52C1EC11" w14:textId="77777777" w:rsidR="00A81D6A" w:rsidRDefault="00000000">
            <w:pPr>
              <w:spacing w:line="288" w:lineRule="auto"/>
              <w:ind w:firstLineChars="0" w:firstLine="0"/>
              <w:rPr>
                <w:sz w:val="21"/>
                <w:szCs w:val="21"/>
              </w:rPr>
            </w:pPr>
            <w:r>
              <w:rPr>
                <w:rFonts w:hint="eastAsia"/>
                <w:sz w:val="21"/>
                <w:szCs w:val="21"/>
              </w:rPr>
              <w:t>安慰剂组：</w:t>
            </w:r>
            <w:r>
              <w:rPr>
                <w:sz w:val="21"/>
                <w:szCs w:val="21"/>
              </w:rPr>
              <w:t>D1</w:t>
            </w:r>
            <w:r>
              <w:rPr>
                <w:rFonts w:hint="eastAsia"/>
                <w:sz w:val="21"/>
                <w:szCs w:val="21"/>
              </w:rPr>
              <w:t>接受安慰剂（</w:t>
            </w:r>
            <w:r>
              <w:rPr>
                <w:sz w:val="21"/>
                <w:szCs w:val="21"/>
              </w:rPr>
              <w:t>4.0</w:t>
            </w:r>
            <w:r>
              <w:rPr>
                <w:rFonts w:hint="eastAsia"/>
                <w:sz w:val="21"/>
                <w:szCs w:val="21"/>
              </w:rPr>
              <w:t xml:space="preserve"> </w:t>
            </w:r>
            <w:r>
              <w:rPr>
                <w:sz w:val="21"/>
                <w:szCs w:val="21"/>
              </w:rPr>
              <w:t>mL</w:t>
            </w:r>
            <w:r>
              <w:rPr>
                <w:rFonts w:hint="eastAsia"/>
                <w:sz w:val="21"/>
                <w:szCs w:val="21"/>
              </w:rPr>
              <w:t>）皮下注射给药。</w:t>
            </w:r>
          </w:p>
          <w:p w14:paraId="748A2B61" w14:textId="77777777" w:rsidR="00A81D6A" w:rsidRDefault="00000000">
            <w:pPr>
              <w:spacing w:line="288" w:lineRule="auto"/>
              <w:ind w:firstLineChars="0" w:firstLine="0"/>
              <w:rPr>
                <w:sz w:val="21"/>
                <w:szCs w:val="21"/>
              </w:rPr>
            </w:pPr>
            <w:proofErr w:type="gramStart"/>
            <w:r>
              <w:rPr>
                <w:rFonts w:hint="eastAsia"/>
                <w:sz w:val="21"/>
                <w:szCs w:val="21"/>
              </w:rPr>
              <w:t>糠酸莫米</w:t>
            </w:r>
            <w:proofErr w:type="gramEnd"/>
            <w:r>
              <w:rPr>
                <w:rFonts w:hint="eastAsia"/>
                <w:sz w:val="21"/>
                <w:szCs w:val="21"/>
              </w:rPr>
              <w:t>松鼻喷雾剂：每次喷</w:t>
            </w:r>
            <w:r>
              <w:rPr>
                <w:rFonts w:cs="Times New Roman"/>
                <w:sz w:val="21"/>
                <w:szCs w:val="21"/>
              </w:rPr>
              <w:t>鼻</w:t>
            </w:r>
            <w:r>
              <w:rPr>
                <w:rFonts w:cs="Times New Roman"/>
                <w:sz w:val="21"/>
                <w:szCs w:val="21"/>
              </w:rPr>
              <w:t xml:space="preserve">200 </w:t>
            </w:r>
            <w:proofErr w:type="spellStart"/>
            <w:r>
              <w:rPr>
                <w:rFonts w:cs="Times New Roman"/>
                <w:sz w:val="21"/>
                <w:szCs w:val="21"/>
              </w:rPr>
              <w:t>μg</w:t>
            </w:r>
            <w:proofErr w:type="spellEnd"/>
            <w:r>
              <w:rPr>
                <w:rFonts w:cs="Times New Roman"/>
                <w:sz w:val="21"/>
                <w:szCs w:val="21"/>
              </w:rPr>
              <w:t>（单侧鼻孔</w:t>
            </w:r>
            <w:r>
              <w:rPr>
                <w:rFonts w:cs="Times New Roman"/>
                <w:sz w:val="21"/>
                <w:szCs w:val="21"/>
              </w:rPr>
              <w:t xml:space="preserve">100 </w:t>
            </w:r>
            <w:proofErr w:type="spellStart"/>
            <w:r>
              <w:rPr>
                <w:rFonts w:cs="Times New Roman"/>
                <w:sz w:val="21"/>
                <w:szCs w:val="21"/>
              </w:rPr>
              <w:t>μg</w:t>
            </w:r>
            <w:proofErr w:type="spellEnd"/>
            <w:r>
              <w:rPr>
                <w:rFonts w:cs="Times New Roman"/>
                <w:sz w:val="21"/>
                <w:szCs w:val="21"/>
              </w:rPr>
              <w:t>）</w:t>
            </w:r>
            <w:r>
              <w:rPr>
                <w:rFonts w:hint="eastAsia"/>
                <w:sz w:val="21"/>
                <w:szCs w:val="21"/>
              </w:rPr>
              <w:t>，每日</w:t>
            </w:r>
            <w:r>
              <w:rPr>
                <w:rFonts w:hint="eastAsia"/>
                <w:sz w:val="21"/>
                <w:szCs w:val="21"/>
              </w:rPr>
              <w:t>1</w:t>
            </w:r>
            <w:r>
              <w:rPr>
                <w:rFonts w:hint="eastAsia"/>
                <w:sz w:val="21"/>
                <w:szCs w:val="21"/>
              </w:rPr>
              <w:t>次，建议每日上午在固定时间段内使用。筛选</w:t>
            </w:r>
            <w:r>
              <w:rPr>
                <w:sz w:val="21"/>
                <w:szCs w:val="21"/>
              </w:rPr>
              <w:t>/</w:t>
            </w:r>
            <w:r>
              <w:rPr>
                <w:rFonts w:hint="eastAsia"/>
                <w:sz w:val="21"/>
                <w:szCs w:val="21"/>
              </w:rPr>
              <w:t>导入期、双盲治疗期不允许调整背景治疗药物的种类、使用剂量和使用频率。安全性随访期研究者可根据受试者</w:t>
            </w:r>
            <w:r>
              <w:rPr>
                <w:sz w:val="21"/>
                <w:szCs w:val="21"/>
              </w:rPr>
              <w:t>SAR</w:t>
            </w:r>
            <w:r>
              <w:rPr>
                <w:rFonts w:hint="eastAsia"/>
                <w:sz w:val="21"/>
                <w:szCs w:val="21"/>
              </w:rPr>
              <w:t>症状的情况调整背景治疗药物剂量和使用频率，如果受试者鼻部、眼部总评分均</w:t>
            </w:r>
            <w:r>
              <w:rPr>
                <w:rFonts w:cs="Times New Roman" w:hint="eastAsia"/>
                <w:sz w:val="21"/>
                <w:szCs w:val="21"/>
              </w:rPr>
              <w:t>≤</w:t>
            </w:r>
            <w:r>
              <w:rPr>
                <w:sz w:val="21"/>
                <w:szCs w:val="21"/>
              </w:rPr>
              <w:t>1</w:t>
            </w:r>
            <w:r>
              <w:rPr>
                <w:rFonts w:hint="eastAsia"/>
                <w:sz w:val="21"/>
                <w:szCs w:val="21"/>
              </w:rPr>
              <w:t>分可由研究者结合受试者情况判断是否停用背景治疗药物。</w:t>
            </w:r>
          </w:p>
        </w:tc>
      </w:tr>
      <w:tr w:rsidR="00A81D6A" w14:paraId="261C22DA" w14:textId="77777777">
        <w:tc>
          <w:tcPr>
            <w:tcW w:w="2122" w:type="dxa"/>
            <w:vAlign w:val="center"/>
          </w:tcPr>
          <w:p w14:paraId="1EC3EA6D" w14:textId="77777777" w:rsidR="00A81D6A" w:rsidRDefault="00000000">
            <w:pPr>
              <w:spacing w:line="288" w:lineRule="auto"/>
              <w:ind w:firstLineChars="0" w:firstLine="0"/>
              <w:rPr>
                <w:b/>
                <w:bCs/>
                <w:sz w:val="21"/>
                <w:szCs w:val="21"/>
              </w:rPr>
            </w:pPr>
            <w:r>
              <w:rPr>
                <w:rFonts w:hint="eastAsia"/>
                <w:b/>
                <w:bCs/>
                <w:sz w:val="21"/>
                <w:szCs w:val="21"/>
              </w:rPr>
              <w:lastRenderedPageBreak/>
              <w:t>研究周期</w:t>
            </w:r>
          </w:p>
        </w:tc>
        <w:tc>
          <w:tcPr>
            <w:tcW w:w="6938" w:type="dxa"/>
            <w:vAlign w:val="center"/>
          </w:tcPr>
          <w:p w14:paraId="5D050EF8" w14:textId="77777777" w:rsidR="00A81D6A" w:rsidRDefault="00000000">
            <w:pPr>
              <w:spacing w:line="288" w:lineRule="auto"/>
              <w:ind w:firstLineChars="0" w:firstLine="0"/>
              <w:rPr>
                <w:sz w:val="21"/>
                <w:szCs w:val="21"/>
              </w:rPr>
            </w:pPr>
            <w:r>
              <w:rPr>
                <w:sz w:val="21"/>
                <w:szCs w:val="21"/>
              </w:rPr>
              <w:t>Ⅱ</w:t>
            </w:r>
            <w:r>
              <w:rPr>
                <w:rFonts w:hint="eastAsia"/>
                <w:sz w:val="21"/>
                <w:szCs w:val="21"/>
              </w:rPr>
              <w:t>期和</w:t>
            </w:r>
            <w:r>
              <w:rPr>
                <w:sz w:val="21"/>
                <w:szCs w:val="21"/>
              </w:rPr>
              <w:t>Ⅲ</w:t>
            </w:r>
            <w:r>
              <w:rPr>
                <w:rFonts w:hint="eastAsia"/>
                <w:sz w:val="21"/>
                <w:szCs w:val="21"/>
              </w:rPr>
              <w:t>期临床研究每位受试者的研究时间最长约</w:t>
            </w:r>
            <w:r>
              <w:rPr>
                <w:sz w:val="21"/>
                <w:szCs w:val="21"/>
              </w:rPr>
              <w:t>13</w:t>
            </w:r>
            <w:r>
              <w:rPr>
                <w:rFonts w:hint="eastAsia"/>
                <w:sz w:val="21"/>
                <w:szCs w:val="21"/>
              </w:rPr>
              <w:t>周，包括筛选</w:t>
            </w:r>
            <w:r>
              <w:rPr>
                <w:rFonts w:hint="eastAsia"/>
                <w:sz w:val="21"/>
                <w:szCs w:val="21"/>
              </w:rPr>
              <w:t>/</w:t>
            </w:r>
            <w:r>
              <w:rPr>
                <w:rFonts w:hint="eastAsia"/>
                <w:sz w:val="21"/>
                <w:szCs w:val="21"/>
              </w:rPr>
              <w:t>导入期</w:t>
            </w:r>
            <w:r>
              <w:rPr>
                <w:sz w:val="21"/>
                <w:szCs w:val="21"/>
              </w:rPr>
              <w:t>1</w:t>
            </w:r>
            <w:r>
              <w:rPr>
                <w:rFonts w:hint="eastAsia"/>
                <w:sz w:val="21"/>
                <w:szCs w:val="21"/>
              </w:rPr>
              <w:t>周（</w:t>
            </w:r>
            <w:r>
              <w:rPr>
                <w:rFonts w:hint="eastAsia"/>
                <w:sz w:val="21"/>
                <w:szCs w:val="21"/>
              </w:rPr>
              <w:t>D</w:t>
            </w:r>
            <w:r>
              <w:rPr>
                <w:sz w:val="21"/>
                <w:szCs w:val="21"/>
              </w:rPr>
              <w:t>-7~</w:t>
            </w:r>
            <w:r>
              <w:rPr>
                <w:rFonts w:hint="eastAsia"/>
                <w:sz w:val="21"/>
                <w:szCs w:val="21"/>
              </w:rPr>
              <w:t>D</w:t>
            </w:r>
            <w:r>
              <w:rPr>
                <w:sz w:val="21"/>
                <w:szCs w:val="21"/>
              </w:rPr>
              <w:t>-1</w:t>
            </w:r>
            <w:r>
              <w:rPr>
                <w:rFonts w:hint="eastAsia"/>
                <w:sz w:val="21"/>
                <w:szCs w:val="21"/>
              </w:rPr>
              <w:t>），双盲治疗期</w:t>
            </w:r>
            <w:r>
              <w:rPr>
                <w:sz w:val="21"/>
                <w:szCs w:val="21"/>
              </w:rPr>
              <w:t>4</w:t>
            </w:r>
            <w:r>
              <w:rPr>
                <w:rFonts w:hint="eastAsia"/>
                <w:sz w:val="21"/>
                <w:szCs w:val="21"/>
              </w:rPr>
              <w:t>周（</w:t>
            </w:r>
            <w:r>
              <w:rPr>
                <w:rFonts w:hint="eastAsia"/>
                <w:sz w:val="21"/>
                <w:szCs w:val="21"/>
              </w:rPr>
              <w:t>W</w:t>
            </w:r>
            <w:r>
              <w:rPr>
                <w:sz w:val="21"/>
                <w:szCs w:val="21"/>
              </w:rPr>
              <w:t>0~</w:t>
            </w:r>
            <w:r>
              <w:rPr>
                <w:rFonts w:hint="eastAsia"/>
                <w:sz w:val="21"/>
                <w:szCs w:val="21"/>
              </w:rPr>
              <w:t>W</w:t>
            </w:r>
            <w:r>
              <w:rPr>
                <w:sz w:val="21"/>
                <w:szCs w:val="21"/>
              </w:rPr>
              <w:t>4</w:t>
            </w:r>
            <w:r>
              <w:rPr>
                <w:rFonts w:hint="eastAsia"/>
                <w:sz w:val="21"/>
                <w:szCs w:val="21"/>
              </w:rPr>
              <w:t>），安全性随访期</w:t>
            </w:r>
            <w:r>
              <w:rPr>
                <w:rFonts w:hint="eastAsia"/>
                <w:sz w:val="21"/>
                <w:szCs w:val="21"/>
              </w:rPr>
              <w:t>8</w:t>
            </w:r>
            <w:r>
              <w:rPr>
                <w:rFonts w:hint="eastAsia"/>
                <w:sz w:val="21"/>
                <w:szCs w:val="21"/>
              </w:rPr>
              <w:t>周（</w:t>
            </w:r>
            <w:r>
              <w:rPr>
                <w:rFonts w:hint="eastAsia"/>
                <w:sz w:val="21"/>
                <w:szCs w:val="21"/>
              </w:rPr>
              <w:t>W</w:t>
            </w:r>
            <w:r>
              <w:rPr>
                <w:sz w:val="21"/>
                <w:szCs w:val="21"/>
              </w:rPr>
              <w:t>4~W12</w:t>
            </w:r>
            <w:r>
              <w:rPr>
                <w:rFonts w:hint="eastAsia"/>
                <w:sz w:val="21"/>
                <w:szCs w:val="21"/>
              </w:rPr>
              <w:t>）。</w:t>
            </w:r>
          </w:p>
        </w:tc>
      </w:tr>
      <w:tr w:rsidR="00A81D6A" w14:paraId="5D7412F7" w14:textId="77777777">
        <w:tc>
          <w:tcPr>
            <w:tcW w:w="2122" w:type="dxa"/>
            <w:vAlign w:val="center"/>
          </w:tcPr>
          <w:p w14:paraId="2071C81C" w14:textId="77777777" w:rsidR="00A81D6A" w:rsidRDefault="00000000">
            <w:pPr>
              <w:spacing w:line="288" w:lineRule="auto"/>
              <w:ind w:firstLineChars="0" w:firstLine="0"/>
              <w:rPr>
                <w:b/>
                <w:bCs/>
                <w:sz w:val="21"/>
                <w:szCs w:val="21"/>
              </w:rPr>
            </w:pPr>
            <w:r>
              <w:rPr>
                <w:rFonts w:hint="eastAsia"/>
                <w:b/>
                <w:bCs/>
                <w:sz w:val="21"/>
                <w:szCs w:val="21"/>
              </w:rPr>
              <w:t>样本量</w:t>
            </w:r>
          </w:p>
        </w:tc>
        <w:tc>
          <w:tcPr>
            <w:tcW w:w="6938" w:type="dxa"/>
            <w:vAlign w:val="center"/>
          </w:tcPr>
          <w:p w14:paraId="48169584" w14:textId="77777777" w:rsidR="00A81D6A" w:rsidRDefault="00000000">
            <w:pPr>
              <w:spacing w:line="288" w:lineRule="auto"/>
              <w:ind w:firstLine="420"/>
              <w:rPr>
                <w:sz w:val="21"/>
                <w:szCs w:val="21"/>
              </w:rPr>
            </w:pPr>
            <w:r>
              <w:rPr>
                <w:rFonts w:cs="Times New Roman"/>
                <w:sz w:val="21"/>
                <w:szCs w:val="21"/>
              </w:rPr>
              <w:t>Ⅱ</w:t>
            </w:r>
            <w:proofErr w:type="gramStart"/>
            <w:r>
              <w:rPr>
                <w:rFonts w:hint="eastAsia"/>
                <w:sz w:val="21"/>
                <w:szCs w:val="21"/>
              </w:rPr>
              <w:t>期计划</w:t>
            </w:r>
            <w:proofErr w:type="gramEnd"/>
            <w:r>
              <w:rPr>
                <w:rFonts w:hint="eastAsia"/>
                <w:sz w:val="21"/>
                <w:szCs w:val="21"/>
              </w:rPr>
              <w:t>纳入</w:t>
            </w:r>
            <w:r>
              <w:rPr>
                <w:rFonts w:hint="eastAsia"/>
                <w:sz w:val="21"/>
                <w:szCs w:val="21"/>
              </w:rPr>
              <w:t>120</w:t>
            </w:r>
            <w:r>
              <w:rPr>
                <w:rFonts w:hint="eastAsia"/>
                <w:sz w:val="21"/>
                <w:szCs w:val="21"/>
              </w:rPr>
              <w:t>例</w:t>
            </w:r>
            <w:r>
              <w:rPr>
                <w:rFonts w:hint="eastAsia"/>
                <w:sz w:val="21"/>
                <w:szCs w:val="21"/>
              </w:rPr>
              <w:t>SAR</w:t>
            </w:r>
            <w:r>
              <w:rPr>
                <w:rFonts w:hint="eastAsia"/>
                <w:sz w:val="21"/>
                <w:szCs w:val="21"/>
              </w:rPr>
              <w:t>患者，</w:t>
            </w:r>
            <w:r>
              <w:rPr>
                <w:sz w:val="21"/>
                <w:szCs w:val="21"/>
              </w:rPr>
              <w:t>Ⅲ</w:t>
            </w:r>
            <w:proofErr w:type="gramStart"/>
            <w:r>
              <w:rPr>
                <w:sz w:val="21"/>
                <w:szCs w:val="21"/>
              </w:rPr>
              <w:t>期</w:t>
            </w:r>
            <w:r>
              <w:rPr>
                <w:rFonts w:hint="eastAsia"/>
                <w:sz w:val="21"/>
                <w:szCs w:val="21"/>
              </w:rPr>
              <w:t>计划</w:t>
            </w:r>
            <w:proofErr w:type="gramEnd"/>
            <w:r>
              <w:rPr>
                <w:rFonts w:hint="eastAsia"/>
                <w:sz w:val="21"/>
                <w:szCs w:val="21"/>
              </w:rPr>
              <w:t>纳入</w:t>
            </w:r>
            <w:r>
              <w:rPr>
                <w:rFonts w:hint="eastAsia"/>
                <w:sz w:val="21"/>
                <w:szCs w:val="21"/>
              </w:rPr>
              <w:t>164</w:t>
            </w:r>
            <w:r>
              <w:rPr>
                <w:rFonts w:hint="eastAsia"/>
                <w:sz w:val="21"/>
                <w:szCs w:val="21"/>
              </w:rPr>
              <w:t>例</w:t>
            </w:r>
            <w:r>
              <w:rPr>
                <w:rFonts w:hint="eastAsia"/>
                <w:sz w:val="21"/>
                <w:szCs w:val="21"/>
              </w:rPr>
              <w:t>SAR</w:t>
            </w:r>
            <w:r>
              <w:rPr>
                <w:rFonts w:hint="eastAsia"/>
                <w:sz w:val="21"/>
                <w:szCs w:val="21"/>
              </w:rPr>
              <w:t>患者。</w:t>
            </w:r>
          </w:p>
          <w:p w14:paraId="2572BD66" w14:textId="77777777" w:rsidR="00A81D6A" w:rsidRDefault="00000000">
            <w:pPr>
              <w:spacing w:line="288" w:lineRule="auto"/>
              <w:ind w:firstLine="420"/>
              <w:rPr>
                <w:sz w:val="21"/>
                <w:szCs w:val="21"/>
              </w:rPr>
            </w:pPr>
            <w:r>
              <w:rPr>
                <w:rFonts w:hint="eastAsia"/>
                <w:sz w:val="21"/>
                <w:szCs w:val="21"/>
              </w:rPr>
              <w:t>参考</w:t>
            </w:r>
            <w:proofErr w:type="gramStart"/>
            <w:r>
              <w:rPr>
                <w:rFonts w:hint="eastAsia"/>
                <w:sz w:val="21"/>
                <w:szCs w:val="21"/>
              </w:rPr>
              <w:t>奥马珠单抗</w:t>
            </w:r>
            <w:proofErr w:type="gramEnd"/>
            <w:r>
              <w:rPr>
                <w:rFonts w:hint="eastAsia"/>
                <w:sz w:val="21"/>
                <w:szCs w:val="21"/>
              </w:rPr>
              <w:t>在日本进行的治疗严重花粉症患者的临床试验</w:t>
            </w:r>
            <w:r>
              <w:rPr>
                <w:color w:val="0000FF"/>
                <w:sz w:val="21"/>
                <w:szCs w:val="21"/>
                <w:vertAlign w:val="superscript"/>
              </w:rPr>
              <w:fldChar w:fldCharType="begin"/>
            </w:r>
            <w:r>
              <w:rPr>
                <w:color w:val="0000FF"/>
                <w:sz w:val="21"/>
                <w:szCs w:val="21"/>
                <w:vertAlign w:val="superscript"/>
              </w:rPr>
              <w:instrText xml:space="preserve"> </w:instrText>
            </w:r>
            <w:r>
              <w:rPr>
                <w:rFonts w:hint="eastAsia"/>
                <w:color w:val="0000FF"/>
                <w:sz w:val="21"/>
                <w:szCs w:val="21"/>
                <w:vertAlign w:val="superscript"/>
              </w:rPr>
              <w:instrText>REF _Ref174696203 \r \h</w:instrText>
            </w:r>
            <w:r>
              <w:rPr>
                <w:color w:val="0000FF"/>
                <w:sz w:val="21"/>
                <w:szCs w:val="21"/>
                <w:vertAlign w:val="superscript"/>
              </w:rPr>
              <w:instrText xml:space="preserve">  \* MERGEFORMAT </w:instrText>
            </w:r>
            <w:r>
              <w:rPr>
                <w:color w:val="0000FF"/>
                <w:sz w:val="21"/>
                <w:szCs w:val="21"/>
                <w:vertAlign w:val="superscript"/>
              </w:rPr>
            </w:r>
            <w:r>
              <w:rPr>
                <w:color w:val="0000FF"/>
                <w:sz w:val="21"/>
                <w:szCs w:val="21"/>
                <w:vertAlign w:val="superscript"/>
              </w:rPr>
              <w:fldChar w:fldCharType="separate"/>
            </w:r>
            <w:r>
              <w:rPr>
                <w:color w:val="0000FF"/>
                <w:sz w:val="21"/>
                <w:szCs w:val="21"/>
                <w:vertAlign w:val="superscript"/>
              </w:rPr>
              <w:t>[1]</w:t>
            </w:r>
            <w:r>
              <w:rPr>
                <w:color w:val="0000FF"/>
                <w:sz w:val="21"/>
                <w:szCs w:val="21"/>
                <w:vertAlign w:val="superscript"/>
              </w:rPr>
              <w:fldChar w:fldCharType="end"/>
            </w:r>
            <w:r>
              <w:rPr>
                <w:rFonts w:hint="eastAsia"/>
                <w:sz w:val="21"/>
                <w:szCs w:val="21"/>
              </w:rPr>
              <w:t>结果（</w:t>
            </w:r>
            <w:r>
              <w:rPr>
                <w:rFonts w:hint="eastAsia"/>
                <w:sz w:val="21"/>
                <w:szCs w:val="21"/>
              </w:rPr>
              <w:t>NCT03369704</w:t>
            </w:r>
            <w:r>
              <w:rPr>
                <w:rFonts w:hint="eastAsia"/>
                <w:sz w:val="21"/>
                <w:szCs w:val="21"/>
              </w:rPr>
              <w:t>），试验组相对安慰剂组的平均得分改善差异为</w:t>
            </w:r>
            <w:r>
              <w:rPr>
                <w:rFonts w:hint="eastAsia"/>
                <w:sz w:val="21"/>
                <w:szCs w:val="21"/>
              </w:rPr>
              <w:t>-1.03</w:t>
            </w:r>
            <w:r>
              <w:rPr>
                <w:rFonts w:hint="eastAsia"/>
                <w:sz w:val="21"/>
                <w:szCs w:val="21"/>
              </w:rPr>
              <w:t>分（标准差为</w:t>
            </w:r>
            <w:r>
              <w:rPr>
                <w:rFonts w:hint="eastAsia"/>
                <w:sz w:val="21"/>
                <w:szCs w:val="21"/>
              </w:rPr>
              <w:t>1.9</w:t>
            </w:r>
            <w:r>
              <w:rPr>
                <w:rFonts w:hint="eastAsia"/>
                <w:sz w:val="21"/>
                <w:szCs w:val="21"/>
              </w:rPr>
              <w:t>）。</w:t>
            </w:r>
          </w:p>
          <w:p w14:paraId="3DD8C0BB" w14:textId="77777777" w:rsidR="00A81D6A" w:rsidRDefault="00000000">
            <w:pPr>
              <w:spacing w:line="288" w:lineRule="auto"/>
              <w:ind w:firstLine="420"/>
              <w:rPr>
                <w:sz w:val="21"/>
                <w:szCs w:val="21"/>
              </w:rPr>
            </w:pPr>
            <w:r>
              <w:rPr>
                <w:rFonts w:cs="Times New Roman"/>
                <w:sz w:val="21"/>
                <w:szCs w:val="21"/>
              </w:rPr>
              <w:lastRenderedPageBreak/>
              <w:t>Ⅱ</w:t>
            </w:r>
            <w:r>
              <w:rPr>
                <w:rFonts w:cs="Times New Roman"/>
                <w:sz w:val="21"/>
                <w:szCs w:val="21"/>
              </w:rPr>
              <w:t>期</w:t>
            </w:r>
            <w:r>
              <w:rPr>
                <w:rFonts w:hint="eastAsia"/>
                <w:sz w:val="21"/>
                <w:szCs w:val="21"/>
              </w:rPr>
              <w:t>在不考虑临时允许使用补救治疗药物的影响下，估计试验组相对安慰剂</w:t>
            </w:r>
            <w:proofErr w:type="gramStart"/>
            <w:r>
              <w:rPr>
                <w:rFonts w:hint="eastAsia"/>
                <w:sz w:val="21"/>
                <w:szCs w:val="21"/>
              </w:rPr>
              <w:t>组治疗</w:t>
            </w:r>
            <w:proofErr w:type="gramEnd"/>
            <w:r>
              <w:rPr>
                <w:rFonts w:hint="eastAsia"/>
                <w:sz w:val="21"/>
                <w:szCs w:val="21"/>
              </w:rPr>
              <w:t>2</w:t>
            </w:r>
            <w:r>
              <w:rPr>
                <w:rFonts w:hint="eastAsia"/>
                <w:sz w:val="21"/>
                <w:szCs w:val="21"/>
              </w:rPr>
              <w:t>周后平均</w:t>
            </w:r>
            <w:proofErr w:type="spellStart"/>
            <w:r>
              <w:rPr>
                <w:rFonts w:hint="eastAsia"/>
                <w:sz w:val="21"/>
                <w:szCs w:val="21"/>
              </w:rPr>
              <w:t>rTNSS</w:t>
            </w:r>
            <w:proofErr w:type="spellEnd"/>
            <w:r>
              <w:rPr>
                <w:rFonts w:hint="eastAsia"/>
                <w:sz w:val="21"/>
                <w:szCs w:val="21"/>
              </w:rPr>
              <w:t>差异为</w:t>
            </w:r>
            <w:r>
              <w:rPr>
                <w:rFonts w:hint="eastAsia"/>
                <w:sz w:val="21"/>
                <w:szCs w:val="21"/>
              </w:rPr>
              <w:t>-1.5</w:t>
            </w:r>
            <w:r>
              <w:rPr>
                <w:rFonts w:hint="eastAsia"/>
                <w:sz w:val="21"/>
                <w:szCs w:val="21"/>
              </w:rPr>
              <w:t>分（标准差为</w:t>
            </w:r>
            <w:r>
              <w:rPr>
                <w:rFonts w:hint="eastAsia"/>
                <w:sz w:val="21"/>
                <w:szCs w:val="21"/>
              </w:rPr>
              <w:t>1.9</w:t>
            </w:r>
            <w:r>
              <w:rPr>
                <w:rFonts w:hint="eastAsia"/>
                <w:sz w:val="21"/>
                <w:szCs w:val="21"/>
              </w:rPr>
              <w:t>），</w:t>
            </w:r>
            <w:r>
              <w:rPr>
                <w:sz w:val="21"/>
                <w:szCs w:val="21"/>
              </w:rPr>
              <w:t>1-β</w:t>
            </w:r>
            <w:r>
              <w:rPr>
                <w:rFonts w:hint="eastAsia"/>
                <w:sz w:val="21"/>
                <w:szCs w:val="21"/>
              </w:rPr>
              <w:t>=0.9</w:t>
            </w:r>
            <w:r>
              <w:rPr>
                <w:rFonts w:hint="eastAsia"/>
                <w:sz w:val="21"/>
                <w:szCs w:val="21"/>
              </w:rPr>
              <w:t>，在单侧</w:t>
            </w:r>
            <w:r>
              <w:rPr>
                <w:rFonts w:hint="eastAsia"/>
                <w:sz w:val="21"/>
                <w:szCs w:val="21"/>
              </w:rPr>
              <w:t>0.025</w:t>
            </w:r>
            <w:r>
              <w:rPr>
                <w:rFonts w:hint="eastAsia"/>
                <w:sz w:val="21"/>
                <w:szCs w:val="21"/>
              </w:rPr>
              <w:t>的检验水准下，每组样本量为</w:t>
            </w:r>
            <w:r>
              <w:rPr>
                <w:rFonts w:hint="eastAsia"/>
                <w:sz w:val="21"/>
                <w:szCs w:val="21"/>
              </w:rPr>
              <w:t>35</w:t>
            </w:r>
            <w:r>
              <w:rPr>
                <w:rFonts w:hint="eastAsia"/>
                <w:sz w:val="21"/>
                <w:szCs w:val="21"/>
              </w:rPr>
              <w:t>例，考虑</w:t>
            </w:r>
            <w:r>
              <w:rPr>
                <w:rFonts w:hint="eastAsia"/>
                <w:sz w:val="21"/>
                <w:szCs w:val="21"/>
              </w:rPr>
              <w:t>10%</w:t>
            </w:r>
            <w:r>
              <w:rPr>
                <w:rFonts w:hint="eastAsia"/>
                <w:sz w:val="21"/>
                <w:szCs w:val="21"/>
              </w:rPr>
              <w:t>的脱落率，每组应为</w:t>
            </w:r>
            <w:r>
              <w:rPr>
                <w:rFonts w:hint="eastAsia"/>
                <w:sz w:val="21"/>
                <w:szCs w:val="21"/>
              </w:rPr>
              <w:t>39</w:t>
            </w:r>
            <w:r>
              <w:rPr>
                <w:rFonts w:hint="eastAsia"/>
                <w:sz w:val="21"/>
                <w:szCs w:val="21"/>
              </w:rPr>
              <w:t>例，</w:t>
            </w:r>
            <w:r>
              <w:rPr>
                <w:rFonts w:cs="Times New Roman"/>
                <w:sz w:val="21"/>
                <w:szCs w:val="21"/>
              </w:rPr>
              <w:t>Ⅱ</w:t>
            </w:r>
            <w:r>
              <w:rPr>
                <w:rFonts w:hint="eastAsia"/>
                <w:sz w:val="21"/>
                <w:szCs w:val="21"/>
              </w:rPr>
              <w:t>期研究主要为探索性目的，不设置严格的检验假设，综合考虑每组拟纳入</w:t>
            </w:r>
            <w:r>
              <w:rPr>
                <w:rFonts w:hint="eastAsia"/>
                <w:sz w:val="21"/>
                <w:szCs w:val="21"/>
              </w:rPr>
              <w:t>40</w:t>
            </w:r>
            <w:r>
              <w:rPr>
                <w:rFonts w:hint="eastAsia"/>
                <w:sz w:val="21"/>
                <w:szCs w:val="21"/>
              </w:rPr>
              <w:t>例受试者，共计</w:t>
            </w:r>
            <w:r>
              <w:rPr>
                <w:rFonts w:hint="eastAsia"/>
                <w:sz w:val="21"/>
                <w:szCs w:val="21"/>
              </w:rPr>
              <w:t>120</w:t>
            </w:r>
            <w:r>
              <w:rPr>
                <w:rFonts w:hint="eastAsia"/>
                <w:sz w:val="21"/>
                <w:szCs w:val="21"/>
              </w:rPr>
              <w:t>例。</w:t>
            </w:r>
          </w:p>
          <w:p w14:paraId="3F669522" w14:textId="77777777" w:rsidR="00A81D6A" w:rsidRDefault="00000000">
            <w:pPr>
              <w:spacing w:line="288" w:lineRule="auto"/>
              <w:ind w:firstLine="420"/>
              <w:rPr>
                <w:sz w:val="21"/>
                <w:szCs w:val="21"/>
              </w:rPr>
            </w:pPr>
            <w:r>
              <w:rPr>
                <w:rFonts w:hint="eastAsia"/>
                <w:sz w:val="21"/>
                <w:szCs w:val="21"/>
              </w:rPr>
              <w:t>Ⅲ期在不考虑临时允许使用补救治疗药物的影响下，估计试验组相对安慰剂</w:t>
            </w:r>
            <w:proofErr w:type="gramStart"/>
            <w:r>
              <w:rPr>
                <w:rFonts w:hint="eastAsia"/>
                <w:sz w:val="21"/>
                <w:szCs w:val="21"/>
              </w:rPr>
              <w:t>组治疗</w:t>
            </w:r>
            <w:proofErr w:type="gramEnd"/>
            <w:r>
              <w:rPr>
                <w:sz w:val="21"/>
                <w:szCs w:val="21"/>
              </w:rPr>
              <w:t>2</w:t>
            </w:r>
            <w:r>
              <w:rPr>
                <w:rFonts w:hint="eastAsia"/>
                <w:sz w:val="21"/>
                <w:szCs w:val="21"/>
              </w:rPr>
              <w:t>周后平均</w:t>
            </w:r>
            <w:proofErr w:type="spellStart"/>
            <w:r>
              <w:rPr>
                <w:sz w:val="21"/>
                <w:szCs w:val="21"/>
              </w:rPr>
              <w:t>rTNSS</w:t>
            </w:r>
            <w:proofErr w:type="spellEnd"/>
            <w:r>
              <w:rPr>
                <w:rFonts w:hint="eastAsia"/>
                <w:sz w:val="21"/>
                <w:szCs w:val="21"/>
              </w:rPr>
              <w:t>差异为</w:t>
            </w:r>
            <w:r>
              <w:rPr>
                <w:rFonts w:hint="eastAsia"/>
                <w:sz w:val="21"/>
                <w:szCs w:val="21"/>
              </w:rPr>
              <w:t>1.0</w:t>
            </w:r>
            <w:r>
              <w:rPr>
                <w:rFonts w:hint="eastAsia"/>
                <w:sz w:val="21"/>
                <w:szCs w:val="21"/>
              </w:rPr>
              <w:t>分（标准差为</w:t>
            </w:r>
            <w:r>
              <w:rPr>
                <w:rFonts w:hint="eastAsia"/>
                <w:sz w:val="21"/>
                <w:szCs w:val="21"/>
              </w:rPr>
              <w:t>2</w:t>
            </w:r>
            <w:r>
              <w:rPr>
                <w:sz w:val="21"/>
                <w:szCs w:val="21"/>
              </w:rPr>
              <w:t>.</w:t>
            </w:r>
            <w:r>
              <w:rPr>
                <w:rFonts w:hint="eastAsia"/>
                <w:sz w:val="21"/>
                <w:szCs w:val="21"/>
              </w:rPr>
              <w:t>2</w:t>
            </w:r>
            <w:r>
              <w:rPr>
                <w:rFonts w:hint="eastAsia"/>
                <w:sz w:val="21"/>
                <w:szCs w:val="21"/>
              </w:rPr>
              <w:t>），</w:t>
            </w:r>
            <w:r>
              <w:rPr>
                <w:sz w:val="21"/>
                <w:szCs w:val="21"/>
              </w:rPr>
              <w:t>1-β=0.</w:t>
            </w:r>
            <w:r>
              <w:rPr>
                <w:rFonts w:hint="eastAsia"/>
                <w:sz w:val="21"/>
                <w:szCs w:val="21"/>
              </w:rPr>
              <w:t>8</w:t>
            </w:r>
            <w:r>
              <w:rPr>
                <w:rFonts w:hint="eastAsia"/>
                <w:sz w:val="21"/>
                <w:szCs w:val="21"/>
              </w:rPr>
              <w:t>，在单侧</w:t>
            </w:r>
            <w:r>
              <w:rPr>
                <w:sz w:val="21"/>
                <w:szCs w:val="21"/>
              </w:rPr>
              <w:t>0.025</w:t>
            </w:r>
            <w:r>
              <w:rPr>
                <w:rFonts w:hint="eastAsia"/>
                <w:sz w:val="21"/>
                <w:szCs w:val="21"/>
              </w:rPr>
              <w:t>的检验水准下，每组样本量为</w:t>
            </w:r>
            <w:r>
              <w:rPr>
                <w:rFonts w:hint="eastAsia"/>
                <w:sz w:val="21"/>
                <w:szCs w:val="21"/>
              </w:rPr>
              <w:t>77</w:t>
            </w:r>
            <w:r>
              <w:rPr>
                <w:rFonts w:hint="eastAsia"/>
                <w:sz w:val="21"/>
                <w:szCs w:val="21"/>
              </w:rPr>
              <w:t>例，考虑</w:t>
            </w:r>
            <w:r>
              <w:rPr>
                <w:rFonts w:hint="eastAsia"/>
                <w:sz w:val="21"/>
                <w:szCs w:val="21"/>
              </w:rPr>
              <w:t>5</w:t>
            </w:r>
            <w:r>
              <w:rPr>
                <w:sz w:val="21"/>
                <w:szCs w:val="21"/>
              </w:rPr>
              <w:t>%</w:t>
            </w:r>
            <w:r>
              <w:rPr>
                <w:rFonts w:hint="eastAsia"/>
                <w:sz w:val="21"/>
                <w:szCs w:val="21"/>
              </w:rPr>
              <w:t>的脱落率，每组各</w:t>
            </w:r>
            <w:r>
              <w:rPr>
                <w:rFonts w:hint="eastAsia"/>
                <w:sz w:val="21"/>
                <w:szCs w:val="21"/>
              </w:rPr>
              <w:t>82</w:t>
            </w:r>
            <w:r>
              <w:rPr>
                <w:rFonts w:hint="eastAsia"/>
                <w:sz w:val="21"/>
                <w:szCs w:val="21"/>
              </w:rPr>
              <w:t>例，共</w:t>
            </w:r>
            <w:r>
              <w:rPr>
                <w:sz w:val="21"/>
                <w:szCs w:val="21"/>
              </w:rPr>
              <w:t>1</w:t>
            </w:r>
            <w:r>
              <w:rPr>
                <w:rFonts w:hint="eastAsia"/>
                <w:sz w:val="21"/>
                <w:szCs w:val="21"/>
              </w:rPr>
              <w:t>64</w:t>
            </w:r>
            <w:r>
              <w:rPr>
                <w:rFonts w:hint="eastAsia"/>
                <w:sz w:val="21"/>
                <w:szCs w:val="21"/>
              </w:rPr>
              <w:t>例。</w:t>
            </w:r>
          </w:p>
        </w:tc>
      </w:tr>
      <w:tr w:rsidR="00A81D6A" w14:paraId="42F6DDF4" w14:textId="77777777">
        <w:tc>
          <w:tcPr>
            <w:tcW w:w="2122" w:type="dxa"/>
            <w:vAlign w:val="center"/>
          </w:tcPr>
          <w:p w14:paraId="490870DC" w14:textId="77777777" w:rsidR="00A81D6A" w:rsidRDefault="00000000">
            <w:pPr>
              <w:spacing w:line="288" w:lineRule="auto"/>
              <w:ind w:firstLineChars="0" w:firstLine="0"/>
              <w:rPr>
                <w:b/>
                <w:bCs/>
                <w:sz w:val="21"/>
                <w:szCs w:val="21"/>
              </w:rPr>
            </w:pPr>
            <w:r>
              <w:rPr>
                <w:rFonts w:hint="eastAsia"/>
                <w:b/>
                <w:bCs/>
                <w:sz w:val="21"/>
                <w:szCs w:val="21"/>
              </w:rPr>
              <w:lastRenderedPageBreak/>
              <w:t>入选标准</w:t>
            </w:r>
          </w:p>
        </w:tc>
        <w:tc>
          <w:tcPr>
            <w:tcW w:w="6938" w:type="dxa"/>
            <w:vAlign w:val="center"/>
          </w:tcPr>
          <w:p w14:paraId="63DE8DAC" w14:textId="77777777" w:rsidR="00A81D6A" w:rsidRDefault="00000000">
            <w:pPr>
              <w:spacing w:line="288" w:lineRule="auto"/>
              <w:ind w:firstLineChars="0" w:firstLine="0"/>
              <w:rPr>
                <w:sz w:val="21"/>
                <w:szCs w:val="21"/>
              </w:rPr>
            </w:pPr>
            <w:r>
              <w:rPr>
                <w:rFonts w:cs="Times New Roman"/>
                <w:sz w:val="21"/>
                <w:szCs w:val="21"/>
              </w:rPr>
              <w:t>Ⅱ</w:t>
            </w:r>
            <w:r>
              <w:rPr>
                <w:rFonts w:cs="Times New Roman"/>
                <w:sz w:val="21"/>
                <w:szCs w:val="21"/>
              </w:rPr>
              <w:t>期</w:t>
            </w:r>
            <w:r>
              <w:rPr>
                <w:rFonts w:hint="eastAsia"/>
                <w:sz w:val="21"/>
                <w:szCs w:val="21"/>
              </w:rPr>
              <w:t>符合下列所有标准的受试者才能入选：</w:t>
            </w:r>
          </w:p>
          <w:p w14:paraId="6BEDF2F2" w14:textId="77777777" w:rsidR="00A81D6A" w:rsidRDefault="00000000">
            <w:pPr>
              <w:pStyle w:val="af7"/>
              <w:numPr>
                <w:ilvl w:val="0"/>
                <w:numId w:val="10"/>
              </w:numPr>
              <w:spacing w:line="288" w:lineRule="auto"/>
              <w:ind w:firstLineChars="0"/>
              <w:rPr>
                <w:sz w:val="21"/>
                <w:szCs w:val="21"/>
              </w:rPr>
            </w:pPr>
            <w:r>
              <w:rPr>
                <w:rFonts w:hint="eastAsia"/>
                <w:sz w:val="21"/>
                <w:szCs w:val="21"/>
              </w:rPr>
              <w:t>年龄</w:t>
            </w:r>
            <w:r>
              <w:rPr>
                <w:rFonts w:hint="eastAsia"/>
                <w:sz w:val="21"/>
                <w:szCs w:val="21"/>
              </w:rPr>
              <w:t>1</w:t>
            </w:r>
            <w:r>
              <w:rPr>
                <w:sz w:val="21"/>
                <w:szCs w:val="21"/>
              </w:rPr>
              <w:t>8~</w:t>
            </w:r>
            <w:r>
              <w:rPr>
                <w:rFonts w:hint="eastAsia"/>
                <w:sz w:val="21"/>
                <w:szCs w:val="21"/>
              </w:rPr>
              <w:t>75</w:t>
            </w:r>
            <w:r>
              <w:rPr>
                <w:rFonts w:hint="eastAsia"/>
                <w:sz w:val="21"/>
                <w:szCs w:val="21"/>
              </w:rPr>
              <w:t>周岁（包括边界值），男女不限；</w:t>
            </w:r>
          </w:p>
          <w:p w14:paraId="228E2A99" w14:textId="77777777" w:rsidR="00A81D6A" w:rsidRDefault="00000000">
            <w:pPr>
              <w:pStyle w:val="af7"/>
              <w:numPr>
                <w:ilvl w:val="0"/>
                <w:numId w:val="10"/>
              </w:numPr>
              <w:spacing w:line="288" w:lineRule="auto"/>
              <w:ind w:firstLineChars="0"/>
              <w:rPr>
                <w:sz w:val="21"/>
                <w:szCs w:val="21"/>
              </w:rPr>
            </w:pPr>
            <w:r>
              <w:rPr>
                <w:rFonts w:hint="eastAsia"/>
                <w:sz w:val="21"/>
                <w:szCs w:val="21"/>
              </w:rPr>
              <w:t>参照《中国变应性鼻炎诊断和治疗指南（</w:t>
            </w:r>
            <w:r>
              <w:rPr>
                <w:rFonts w:hint="eastAsia"/>
                <w:sz w:val="21"/>
                <w:szCs w:val="21"/>
              </w:rPr>
              <w:t>2</w:t>
            </w:r>
            <w:r>
              <w:rPr>
                <w:sz w:val="21"/>
                <w:szCs w:val="21"/>
              </w:rPr>
              <w:t>022</w:t>
            </w:r>
            <w:r>
              <w:rPr>
                <w:rFonts w:hint="eastAsia"/>
                <w:sz w:val="21"/>
                <w:szCs w:val="21"/>
              </w:rPr>
              <w:t>年，修订版）》受试者符合季节性过敏性鼻炎的诊断，</w:t>
            </w:r>
            <w:r>
              <w:rPr>
                <w:sz w:val="21"/>
                <w:szCs w:val="21"/>
              </w:rPr>
              <w:t>既往明确病史</w:t>
            </w:r>
            <w:r>
              <w:rPr>
                <w:sz w:val="21"/>
                <w:szCs w:val="21"/>
              </w:rPr>
              <w:t>≥2</w:t>
            </w:r>
            <w:r>
              <w:rPr>
                <w:sz w:val="21"/>
                <w:szCs w:val="21"/>
              </w:rPr>
              <w:t>年，同时</w:t>
            </w:r>
            <w:r>
              <w:rPr>
                <w:rFonts w:hint="eastAsia"/>
                <w:sz w:val="21"/>
                <w:szCs w:val="21"/>
              </w:rPr>
              <w:t>至少一种与当前季节或同期过敏性鼻炎发病相关的</w:t>
            </w:r>
            <w:r>
              <w:rPr>
                <w:sz w:val="21"/>
                <w:szCs w:val="21"/>
              </w:rPr>
              <w:t>皮肤点刺试验（</w:t>
            </w:r>
            <w:r>
              <w:rPr>
                <w:rFonts w:hint="eastAsia"/>
                <w:sz w:val="21"/>
                <w:szCs w:val="21"/>
              </w:rPr>
              <w:t>S</w:t>
            </w:r>
            <w:r>
              <w:rPr>
                <w:sz w:val="21"/>
                <w:szCs w:val="21"/>
              </w:rPr>
              <w:t xml:space="preserve">kin </w:t>
            </w:r>
            <w:r>
              <w:rPr>
                <w:rFonts w:hint="eastAsia"/>
                <w:sz w:val="21"/>
                <w:szCs w:val="21"/>
              </w:rPr>
              <w:t>P</w:t>
            </w:r>
            <w:r>
              <w:rPr>
                <w:sz w:val="21"/>
                <w:szCs w:val="21"/>
              </w:rPr>
              <w:t xml:space="preserve">rick </w:t>
            </w:r>
            <w:r>
              <w:rPr>
                <w:rFonts w:hint="eastAsia"/>
                <w:sz w:val="21"/>
                <w:szCs w:val="21"/>
              </w:rPr>
              <w:t>T</w:t>
            </w:r>
            <w:r>
              <w:rPr>
                <w:sz w:val="21"/>
                <w:szCs w:val="21"/>
              </w:rPr>
              <w:t>est</w:t>
            </w:r>
            <w:r>
              <w:rPr>
                <w:rFonts w:hint="eastAsia"/>
                <w:sz w:val="21"/>
                <w:szCs w:val="21"/>
              </w:rPr>
              <w:t>，</w:t>
            </w:r>
            <w:r>
              <w:rPr>
                <w:sz w:val="21"/>
                <w:szCs w:val="21"/>
              </w:rPr>
              <w:t>SPT</w:t>
            </w:r>
            <w:r>
              <w:rPr>
                <w:sz w:val="21"/>
                <w:szCs w:val="21"/>
              </w:rPr>
              <w:t>）或血清特异性</w:t>
            </w:r>
            <w:proofErr w:type="spellStart"/>
            <w:r>
              <w:rPr>
                <w:sz w:val="21"/>
                <w:szCs w:val="21"/>
              </w:rPr>
              <w:t>IgE</w:t>
            </w:r>
            <w:proofErr w:type="spellEnd"/>
            <w:r>
              <w:rPr>
                <w:sz w:val="21"/>
                <w:szCs w:val="21"/>
              </w:rPr>
              <w:t>（</w:t>
            </w:r>
            <w:r>
              <w:rPr>
                <w:rFonts w:hint="eastAsia"/>
                <w:sz w:val="21"/>
                <w:szCs w:val="21"/>
              </w:rPr>
              <w:t>S</w:t>
            </w:r>
            <w:r>
              <w:rPr>
                <w:sz w:val="21"/>
                <w:szCs w:val="21"/>
              </w:rPr>
              <w:t xml:space="preserve">pecific </w:t>
            </w:r>
            <w:proofErr w:type="spellStart"/>
            <w:r>
              <w:rPr>
                <w:sz w:val="21"/>
                <w:szCs w:val="21"/>
              </w:rPr>
              <w:t>IgE</w:t>
            </w:r>
            <w:proofErr w:type="spellEnd"/>
            <w:r>
              <w:rPr>
                <w:rFonts w:hint="eastAsia"/>
                <w:sz w:val="21"/>
                <w:szCs w:val="21"/>
              </w:rPr>
              <w:t>，</w:t>
            </w:r>
            <w:proofErr w:type="spellStart"/>
            <w:r>
              <w:rPr>
                <w:sz w:val="21"/>
                <w:szCs w:val="21"/>
              </w:rPr>
              <w:t>sIgE</w:t>
            </w:r>
            <w:proofErr w:type="spellEnd"/>
            <w:r>
              <w:rPr>
                <w:sz w:val="21"/>
                <w:szCs w:val="21"/>
              </w:rPr>
              <w:t>）（可接受随机入组前</w:t>
            </w:r>
            <w:r>
              <w:rPr>
                <w:sz w:val="21"/>
                <w:szCs w:val="21"/>
              </w:rPr>
              <w:t>≤1</w:t>
            </w:r>
            <w:r>
              <w:rPr>
                <w:sz w:val="21"/>
                <w:szCs w:val="21"/>
              </w:rPr>
              <w:t>年内的检测结果）检测</w:t>
            </w:r>
            <w:r>
              <w:rPr>
                <w:rFonts w:hint="eastAsia"/>
                <w:sz w:val="21"/>
                <w:szCs w:val="21"/>
              </w:rPr>
              <w:t>，检测结果符合指南对</w:t>
            </w:r>
            <w:r>
              <w:rPr>
                <w:sz w:val="21"/>
                <w:szCs w:val="21"/>
              </w:rPr>
              <w:t>SAR</w:t>
            </w:r>
            <w:r>
              <w:rPr>
                <w:rFonts w:hint="eastAsia"/>
                <w:sz w:val="21"/>
                <w:szCs w:val="21"/>
              </w:rPr>
              <w:t>的诊断标准；</w:t>
            </w:r>
          </w:p>
          <w:p w14:paraId="4304ECA6" w14:textId="77777777" w:rsidR="00A81D6A" w:rsidRDefault="00000000">
            <w:pPr>
              <w:pStyle w:val="af7"/>
              <w:numPr>
                <w:ilvl w:val="0"/>
                <w:numId w:val="10"/>
              </w:numPr>
              <w:spacing w:line="288" w:lineRule="auto"/>
              <w:ind w:firstLineChars="0"/>
              <w:rPr>
                <w:sz w:val="21"/>
                <w:szCs w:val="21"/>
              </w:rPr>
            </w:pPr>
            <w:r>
              <w:rPr>
                <w:sz w:val="21"/>
                <w:szCs w:val="21"/>
              </w:rPr>
              <w:t>受试者在既往</w:t>
            </w:r>
            <w:r>
              <w:rPr>
                <w:rFonts w:hint="eastAsia"/>
                <w:sz w:val="21"/>
                <w:szCs w:val="21"/>
              </w:rPr>
              <w:t>同期</w:t>
            </w:r>
            <w:r>
              <w:rPr>
                <w:sz w:val="21"/>
                <w:szCs w:val="21"/>
              </w:rPr>
              <w:t>花粉季节，</w:t>
            </w:r>
            <w:proofErr w:type="gramStart"/>
            <w:r>
              <w:rPr>
                <w:sz w:val="21"/>
                <w:szCs w:val="21"/>
              </w:rPr>
              <w:t>使用鼻喷糖皮质激素</w:t>
            </w:r>
            <w:proofErr w:type="gramEnd"/>
            <w:r>
              <w:rPr>
                <w:sz w:val="21"/>
                <w:szCs w:val="21"/>
              </w:rPr>
              <w:t>或其他治疗</w:t>
            </w:r>
            <w:r>
              <w:rPr>
                <w:sz w:val="21"/>
                <w:szCs w:val="21"/>
              </w:rPr>
              <w:t>SAR</w:t>
            </w:r>
            <w:r>
              <w:rPr>
                <w:sz w:val="21"/>
                <w:szCs w:val="21"/>
              </w:rPr>
              <w:t>药物（抗组胺药、白三烯受体拮抗剂等），</w:t>
            </w:r>
            <w:r>
              <w:rPr>
                <w:sz w:val="21"/>
                <w:szCs w:val="21"/>
              </w:rPr>
              <w:t>SAR</w:t>
            </w:r>
            <w:r>
              <w:rPr>
                <w:sz w:val="21"/>
                <w:szCs w:val="21"/>
              </w:rPr>
              <w:t>症状控制不佳</w:t>
            </w:r>
            <w:r>
              <w:rPr>
                <w:rFonts w:hint="eastAsia"/>
                <w:sz w:val="21"/>
                <w:szCs w:val="21"/>
              </w:rPr>
              <w:t>；</w:t>
            </w:r>
          </w:p>
          <w:p w14:paraId="2EF77792" w14:textId="77777777" w:rsidR="00A81D6A" w:rsidRDefault="00000000">
            <w:pPr>
              <w:pStyle w:val="af7"/>
              <w:numPr>
                <w:ilvl w:val="0"/>
                <w:numId w:val="10"/>
              </w:numPr>
              <w:spacing w:line="288" w:lineRule="auto"/>
              <w:ind w:firstLineChars="0"/>
              <w:rPr>
                <w:sz w:val="21"/>
                <w:szCs w:val="21"/>
              </w:rPr>
            </w:pPr>
            <w:r>
              <w:rPr>
                <w:rFonts w:hint="eastAsia"/>
                <w:sz w:val="21"/>
                <w:szCs w:val="21"/>
              </w:rPr>
              <w:t>筛选时和基线时需满足以下标准：</w:t>
            </w:r>
          </w:p>
          <w:p w14:paraId="66B2D8A7" w14:textId="77777777" w:rsidR="00A81D6A" w:rsidRDefault="00000000">
            <w:pPr>
              <w:pStyle w:val="af7"/>
              <w:numPr>
                <w:ilvl w:val="0"/>
                <w:numId w:val="11"/>
              </w:numPr>
              <w:spacing w:line="288" w:lineRule="auto"/>
              <w:ind w:firstLineChars="0"/>
              <w:rPr>
                <w:rFonts w:cs="Times New Roman"/>
                <w:sz w:val="21"/>
                <w:szCs w:val="21"/>
              </w:rPr>
            </w:pPr>
            <w:r>
              <w:rPr>
                <w:rFonts w:hint="eastAsia"/>
                <w:sz w:val="21"/>
                <w:szCs w:val="21"/>
              </w:rPr>
              <w:t>筛选时</w:t>
            </w:r>
            <w:proofErr w:type="spellStart"/>
            <w:r>
              <w:rPr>
                <w:rFonts w:hint="eastAsia"/>
                <w:sz w:val="21"/>
                <w:szCs w:val="21"/>
              </w:rPr>
              <w:t>iTNSS</w:t>
            </w:r>
            <w:proofErr w:type="spellEnd"/>
            <w:r>
              <w:rPr>
                <w:rFonts w:hint="eastAsia"/>
                <w:sz w:val="21"/>
                <w:szCs w:val="21"/>
              </w:rPr>
              <w:t>评分</w:t>
            </w:r>
            <w:r>
              <w:rPr>
                <w:rFonts w:cs="Times New Roman"/>
                <w:sz w:val="21"/>
                <w:szCs w:val="21"/>
              </w:rPr>
              <w:t>≥6</w:t>
            </w:r>
            <w:r>
              <w:rPr>
                <w:rFonts w:cs="Times New Roman"/>
                <w:sz w:val="21"/>
                <w:szCs w:val="21"/>
              </w:rPr>
              <w:t>分，鼻塞</w:t>
            </w:r>
            <w:r>
              <w:rPr>
                <w:rFonts w:cs="Times New Roman"/>
                <w:sz w:val="21"/>
                <w:szCs w:val="21"/>
              </w:rPr>
              <w:t>≥2</w:t>
            </w:r>
            <w:r>
              <w:rPr>
                <w:rFonts w:cs="Times New Roman"/>
                <w:sz w:val="21"/>
                <w:szCs w:val="21"/>
              </w:rPr>
              <w:t>分，流</w:t>
            </w:r>
            <w:r>
              <w:rPr>
                <w:rFonts w:cs="Times New Roman" w:hint="eastAsia"/>
                <w:sz w:val="21"/>
                <w:szCs w:val="21"/>
              </w:rPr>
              <w:t>鼻</w:t>
            </w:r>
            <w:r>
              <w:rPr>
                <w:rFonts w:cs="Times New Roman"/>
                <w:sz w:val="21"/>
                <w:szCs w:val="21"/>
              </w:rPr>
              <w:t>涕、</w:t>
            </w:r>
            <w:r>
              <w:rPr>
                <w:rFonts w:cs="Times New Roman" w:hint="eastAsia"/>
                <w:sz w:val="21"/>
                <w:szCs w:val="21"/>
              </w:rPr>
              <w:t>鼻痒</w:t>
            </w:r>
            <w:r>
              <w:rPr>
                <w:rFonts w:cs="Times New Roman"/>
                <w:sz w:val="21"/>
                <w:szCs w:val="21"/>
              </w:rPr>
              <w:t>和</w:t>
            </w:r>
            <w:r>
              <w:rPr>
                <w:rFonts w:cs="Times New Roman" w:hint="eastAsia"/>
                <w:sz w:val="21"/>
                <w:szCs w:val="21"/>
              </w:rPr>
              <w:t>打</w:t>
            </w:r>
            <w:r>
              <w:rPr>
                <w:rFonts w:cs="Times New Roman"/>
                <w:sz w:val="21"/>
                <w:szCs w:val="21"/>
              </w:rPr>
              <w:t>喷嚏三种症状之一</w:t>
            </w:r>
            <w:r>
              <w:rPr>
                <w:rFonts w:cs="Times New Roman"/>
                <w:sz w:val="21"/>
                <w:szCs w:val="21"/>
              </w:rPr>
              <w:t>≥2</w:t>
            </w:r>
            <w:r>
              <w:rPr>
                <w:rFonts w:cs="Times New Roman"/>
                <w:sz w:val="21"/>
                <w:szCs w:val="21"/>
              </w:rPr>
              <w:t>分；</w:t>
            </w:r>
          </w:p>
          <w:p w14:paraId="762E7CD8" w14:textId="77777777" w:rsidR="00A81D6A" w:rsidRDefault="00000000">
            <w:pPr>
              <w:pStyle w:val="af7"/>
              <w:numPr>
                <w:ilvl w:val="0"/>
                <w:numId w:val="11"/>
              </w:numPr>
              <w:spacing w:line="288" w:lineRule="auto"/>
              <w:ind w:firstLineChars="0"/>
              <w:rPr>
                <w:sz w:val="21"/>
                <w:szCs w:val="21"/>
              </w:rPr>
            </w:pPr>
            <w:r>
              <w:rPr>
                <w:sz w:val="21"/>
                <w:szCs w:val="21"/>
              </w:rPr>
              <w:t>基线时</w:t>
            </w:r>
            <w:proofErr w:type="spellStart"/>
            <w:r>
              <w:rPr>
                <w:sz w:val="21"/>
                <w:szCs w:val="21"/>
              </w:rPr>
              <w:t>iTNSS</w:t>
            </w:r>
            <w:proofErr w:type="spellEnd"/>
            <w:r>
              <w:rPr>
                <w:sz w:val="21"/>
                <w:szCs w:val="21"/>
              </w:rPr>
              <w:t>评分</w:t>
            </w:r>
            <w:r>
              <w:rPr>
                <w:sz w:val="21"/>
                <w:szCs w:val="21"/>
              </w:rPr>
              <w:t>≥6</w:t>
            </w:r>
            <w:r>
              <w:rPr>
                <w:sz w:val="21"/>
                <w:szCs w:val="21"/>
              </w:rPr>
              <w:t>分；</w:t>
            </w:r>
            <w:r>
              <w:rPr>
                <w:sz w:val="21"/>
                <w:szCs w:val="21"/>
              </w:rPr>
              <w:t>rTNSS≥6</w:t>
            </w:r>
            <w:r>
              <w:rPr>
                <w:sz w:val="21"/>
                <w:szCs w:val="21"/>
              </w:rPr>
              <w:t>分，鼻塞</w:t>
            </w:r>
            <w:r>
              <w:rPr>
                <w:sz w:val="21"/>
                <w:szCs w:val="21"/>
              </w:rPr>
              <w:t>≥2</w:t>
            </w:r>
            <w:r>
              <w:rPr>
                <w:sz w:val="21"/>
                <w:szCs w:val="21"/>
              </w:rPr>
              <w:t>分，流</w:t>
            </w:r>
            <w:r>
              <w:rPr>
                <w:rFonts w:hint="eastAsia"/>
                <w:sz w:val="21"/>
                <w:szCs w:val="21"/>
              </w:rPr>
              <w:t>鼻</w:t>
            </w:r>
            <w:r>
              <w:rPr>
                <w:sz w:val="21"/>
                <w:szCs w:val="21"/>
              </w:rPr>
              <w:t>涕、</w:t>
            </w:r>
            <w:r>
              <w:rPr>
                <w:rFonts w:hint="eastAsia"/>
                <w:sz w:val="21"/>
                <w:szCs w:val="21"/>
              </w:rPr>
              <w:t>鼻痒</w:t>
            </w:r>
            <w:r>
              <w:rPr>
                <w:sz w:val="21"/>
                <w:szCs w:val="21"/>
              </w:rPr>
              <w:t>和</w:t>
            </w:r>
            <w:r>
              <w:rPr>
                <w:rFonts w:hint="eastAsia"/>
                <w:sz w:val="21"/>
                <w:szCs w:val="21"/>
              </w:rPr>
              <w:t>打</w:t>
            </w:r>
            <w:r>
              <w:rPr>
                <w:sz w:val="21"/>
                <w:szCs w:val="21"/>
              </w:rPr>
              <w:t>喷嚏三种症状之一</w:t>
            </w:r>
            <w:r>
              <w:rPr>
                <w:sz w:val="21"/>
                <w:szCs w:val="21"/>
              </w:rPr>
              <w:t>≥2</w:t>
            </w:r>
            <w:r>
              <w:rPr>
                <w:sz w:val="21"/>
                <w:szCs w:val="21"/>
              </w:rPr>
              <w:t>分</w:t>
            </w:r>
            <w:r>
              <w:rPr>
                <w:rFonts w:hint="eastAsia"/>
                <w:sz w:val="21"/>
                <w:szCs w:val="21"/>
              </w:rPr>
              <w:t>；</w:t>
            </w:r>
          </w:p>
          <w:p w14:paraId="7078662C" w14:textId="77777777" w:rsidR="00A81D6A" w:rsidRDefault="00000000">
            <w:pPr>
              <w:pStyle w:val="af7"/>
              <w:numPr>
                <w:ilvl w:val="0"/>
                <w:numId w:val="10"/>
              </w:numPr>
              <w:spacing w:line="288" w:lineRule="auto"/>
              <w:ind w:firstLineChars="0"/>
              <w:rPr>
                <w:sz w:val="21"/>
                <w:szCs w:val="21"/>
              </w:rPr>
            </w:pPr>
            <w:r>
              <w:rPr>
                <w:rFonts w:hint="eastAsia"/>
                <w:sz w:val="21"/>
                <w:szCs w:val="21"/>
              </w:rPr>
              <w:t>整个研究期间（</w:t>
            </w:r>
            <w:r>
              <w:rPr>
                <w:sz w:val="21"/>
                <w:szCs w:val="21"/>
              </w:rPr>
              <w:t>从签署</w:t>
            </w:r>
            <w:r>
              <w:rPr>
                <w:sz w:val="21"/>
                <w:szCs w:val="21"/>
              </w:rPr>
              <w:t>ICF</w:t>
            </w:r>
            <w:r>
              <w:rPr>
                <w:sz w:val="21"/>
                <w:szCs w:val="21"/>
              </w:rPr>
              <w:t>到研究药物给药后</w:t>
            </w:r>
            <w:r>
              <w:rPr>
                <w:sz w:val="21"/>
                <w:szCs w:val="21"/>
              </w:rPr>
              <w:t>6</w:t>
            </w:r>
            <w:r>
              <w:rPr>
                <w:sz w:val="21"/>
                <w:szCs w:val="21"/>
              </w:rPr>
              <w:t>个月）</w:t>
            </w:r>
            <w:r>
              <w:rPr>
                <w:rFonts w:hint="eastAsia"/>
                <w:sz w:val="21"/>
                <w:szCs w:val="21"/>
              </w:rPr>
              <w:t>，有生育能力的女性受试者及其伴侣同意采</w:t>
            </w:r>
            <w:r>
              <w:rPr>
                <w:sz w:val="21"/>
                <w:szCs w:val="21"/>
              </w:rPr>
              <w:t>取高效的避孕措施</w:t>
            </w:r>
            <w:r>
              <w:rPr>
                <w:rFonts w:hint="eastAsia"/>
                <w:sz w:val="21"/>
                <w:szCs w:val="21"/>
              </w:rPr>
              <w:t>，男性受试者及其伴侣同意采取有效的避孕措施且无捐献精子（男性）或卵子（女性）的计划；</w:t>
            </w:r>
          </w:p>
          <w:p w14:paraId="55F4A1FD" w14:textId="77777777" w:rsidR="00A81D6A" w:rsidRDefault="00000000">
            <w:pPr>
              <w:pStyle w:val="af7"/>
              <w:numPr>
                <w:ilvl w:val="0"/>
                <w:numId w:val="10"/>
              </w:numPr>
              <w:spacing w:line="288" w:lineRule="auto"/>
              <w:ind w:firstLineChars="0"/>
              <w:rPr>
                <w:sz w:val="21"/>
                <w:szCs w:val="21"/>
              </w:rPr>
            </w:pPr>
            <w:r>
              <w:rPr>
                <w:rFonts w:hint="eastAsia"/>
                <w:sz w:val="21"/>
                <w:szCs w:val="21"/>
              </w:rPr>
              <w:t>能</w:t>
            </w:r>
            <w:r>
              <w:rPr>
                <w:sz w:val="21"/>
                <w:szCs w:val="21"/>
              </w:rPr>
              <w:t>够理解并遵守临床方案要求，自愿参加临床试验，</w:t>
            </w:r>
            <w:r>
              <w:rPr>
                <w:rFonts w:hint="eastAsia"/>
                <w:sz w:val="21"/>
                <w:szCs w:val="21"/>
              </w:rPr>
              <w:t>受试者自愿</w:t>
            </w:r>
            <w:r>
              <w:rPr>
                <w:sz w:val="21"/>
                <w:szCs w:val="21"/>
              </w:rPr>
              <w:t>签署书面知情同意书</w:t>
            </w:r>
            <w:r>
              <w:rPr>
                <w:rFonts w:hint="eastAsia"/>
                <w:sz w:val="21"/>
                <w:szCs w:val="21"/>
              </w:rPr>
              <w:t>。</w:t>
            </w:r>
          </w:p>
          <w:p w14:paraId="24F7586E" w14:textId="77777777" w:rsidR="00A81D6A" w:rsidRDefault="00000000">
            <w:pPr>
              <w:spacing w:line="288" w:lineRule="auto"/>
              <w:ind w:firstLineChars="0" w:firstLine="0"/>
              <w:rPr>
                <w:sz w:val="21"/>
                <w:szCs w:val="21"/>
              </w:rPr>
            </w:pPr>
            <w:r>
              <w:rPr>
                <w:rFonts w:cs="Times New Roman"/>
                <w:sz w:val="21"/>
                <w:szCs w:val="21"/>
              </w:rPr>
              <w:t>Ⅲ</w:t>
            </w:r>
            <w:r>
              <w:rPr>
                <w:rFonts w:cs="Times New Roman"/>
                <w:sz w:val="21"/>
                <w:szCs w:val="21"/>
              </w:rPr>
              <w:t>期</w:t>
            </w:r>
            <w:r>
              <w:rPr>
                <w:rFonts w:hint="eastAsia"/>
                <w:sz w:val="21"/>
                <w:szCs w:val="21"/>
              </w:rPr>
              <w:t>符合下列所有标准的受试者才能入选：</w:t>
            </w:r>
          </w:p>
          <w:p w14:paraId="40082E8E" w14:textId="77777777" w:rsidR="00A81D6A" w:rsidRDefault="00000000">
            <w:pPr>
              <w:pStyle w:val="af7"/>
              <w:numPr>
                <w:ilvl w:val="0"/>
                <w:numId w:val="12"/>
              </w:numPr>
              <w:spacing w:line="288" w:lineRule="auto"/>
              <w:ind w:firstLineChars="0"/>
              <w:rPr>
                <w:sz w:val="21"/>
                <w:szCs w:val="21"/>
              </w:rPr>
            </w:pPr>
            <w:r>
              <w:rPr>
                <w:rFonts w:hint="eastAsia"/>
                <w:sz w:val="21"/>
                <w:szCs w:val="21"/>
              </w:rPr>
              <w:t>年龄</w:t>
            </w:r>
            <w:r>
              <w:rPr>
                <w:rFonts w:hint="eastAsia"/>
                <w:sz w:val="21"/>
                <w:szCs w:val="21"/>
              </w:rPr>
              <w:t>1</w:t>
            </w:r>
            <w:r>
              <w:rPr>
                <w:sz w:val="21"/>
                <w:szCs w:val="21"/>
              </w:rPr>
              <w:t>8~</w:t>
            </w:r>
            <w:r>
              <w:rPr>
                <w:rFonts w:hint="eastAsia"/>
                <w:sz w:val="21"/>
                <w:szCs w:val="21"/>
              </w:rPr>
              <w:t>75</w:t>
            </w:r>
            <w:r>
              <w:rPr>
                <w:rFonts w:hint="eastAsia"/>
                <w:sz w:val="21"/>
                <w:szCs w:val="21"/>
              </w:rPr>
              <w:t>周岁（包括边界值），男女不限；</w:t>
            </w:r>
          </w:p>
          <w:p w14:paraId="14EED914" w14:textId="77777777" w:rsidR="00A81D6A" w:rsidRDefault="00000000">
            <w:pPr>
              <w:pStyle w:val="af7"/>
              <w:numPr>
                <w:ilvl w:val="0"/>
                <w:numId w:val="12"/>
              </w:numPr>
              <w:spacing w:line="288" w:lineRule="auto"/>
              <w:ind w:firstLineChars="0"/>
              <w:rPr>
                <w:sz w:val="21"/>
                <w:szCs w:val="21"/>
              </w:rPr>
            </w:pPr>
            <w:r>
              <w:rPr>
                <w:rFonts w:hint="eastAsia"/>
                <w:sz w:val="21"/>
                <w:szCs w:val="21"/>
              </w:rPr>
              <w:t>参照《中国变应性鼻炎诊断和治疗指南（</w:t>
            </w:r>
            <w:r>
              <w:rPr>
                <w:rFonts w:hint="eastAsia"/>
                <w:sz w:val="21"/>
                <w:szCs w:val="21"/>
              </w:rPr>
              <w:t>2</w:t>
            </w:r>
            <w:r>
              <w:rPr>
                <w:sz w:val="21"/>
                <w:szCs w:val="21"/>
              </w:rPr>
              <w:t>022</w:t>
            </w:r>
            <w:r>
              <w:rPr>
                <w:rFonts w:hint="eastAsia"/>
                <w:sz w:val="21"/>
                <w:szCs w:val="21"/>
              </w:rPr>
              <w:t>年，修订版）》受试者符合季节性过敏性鼻炎的诊断，</w:t>
            </w:r>
            <w:r>
              <w:rPr>
                <w:sz w:val="21"/>
                <w:szCs w:val="21"/>
              </w:rPr>
              <w:t>既往明确病史</w:t>
            </w:r>
            <w:r>
              <w:rPr>
                <w:sz w:val="21"/>
                <w:szCs w:val="21"/>
              </w:rPr>
              <w:t>≥2</w:t>
            </w:r>
            <w:r>
              <w:rPr>
                <w:sz w:val="21"/>
                <w:szCs w:val="21"/>
              </w:rPr>
              <w:t>年，</w:t>
            </w:r>
            <w:r>
              <w:rPr>
                <w:rFonts w:hint="eastAsia"/>
                <w:sz w:val="21"/>
                <w:szCs w:val="21"/>
              </w:rPr>
              <w:t>筛选</w:t>
            </w:r>
            <w:r>
              <w:rPr>
                <w:rFonts w:hint="eastAsia"/>
                <w:sz w:val="21"/>
                <w:szCs w:val="21"/>
              </w:rPr>
              <w:t>/</w:t>
            </w:r>
            <w:r>
              <w:rPr>
                <w:rFonts w:hint="eastAsia"/>
                <w:sz w:val="21"/>
                <w:szCs w:val="21"/>
              </w:rPr>
              <w:t>导入期至少一种与当前季节或同期过敏性鼻炎发病相关的</w:t>
            </w:r>
            <w:r>
              <w:rPr>
                <w:sz w:val="21"/>
                <w:szCs w:val="21"/>
              </w:rPr>
              <w:t>血清特异性</w:t>
            </w:r>
            <w:proofErr w:type="spellStart"/>
            <w:r>
              <w:rPr>
                <w:sz w:val="21"/>
                <w:szCs w:val="21"/>
              </w:rPr>
              <w:t>IgE</w:t>
            </w:r>
            <w:proofErr w:type="spellEnd"/>
            <w:r>
              <w:rPr>
                <w:sz w:val="21"/>
                <w:szCs w:val="21"/>
              </w:rPr>
              <w:lastRenderedPageBreak/>
              <w:t>（</w:t>
            </w:r>
            <w:r>
              <w:rPr>
                <w:rFonts w:hint="eastAsia"/>
                <w:sz w:val="21"/>
                <w:szCs w:val="21"/>
              </w:rPr>
              <w:t>S</w:t>
            </w:r>
            <w:r>
              <w:rPr>
                <w:sz w:val="21"/>
                <w:szCs w:val="21"/>
              </w:rPr>
              <w:t xml:space="preserve">pecific </w:t>
            </w:r>
            <w:proofErr w:type="spellStart"/>
            <w:r>
              <w:rPr>
                <w:sz w:val="21"/>
                <w:szCs w:val="21"/>
              </w:rPr>
              <w:t>IgE</w:t>
            </w:r>
            <w:proofErr w:type="spellEnd"/>
            <w:r>
              <w:rPr>
                <w:rFonts w:hint="eastAsia"/>
                <w:sz w:val="21"/>
                <w:szCs w:val="21"/>
              </w:rPr>
              <w:t>，</w:t>
            </w:r>
            <w:proofErr w:type="spellStart"/>
            <w:r>
              <w:rPr>
                <w:sz w:val="21"/>
                <w:szCs w:val="21"/>
              </w:rPr>
              <w:t>sIgE</w:t>
            </w:r>
            <w:proofErr w:type="spellEnd"/>
            <w:r>
              <w:rPr>
                <w:sz w:val="21"/>
                <w:szCs w:val="21"/>
              </w:rPr>
              <w:t>）</w:t>
            </w:r>
            <w:r>
              <w:rPr>
                <w:rFonts w:hint="eastAsia"/>
                <w:sz w:val="21"/>
                <w:szCs w:val="21"/>
              </w:rPr>
              <w:t>检测结果符合指南对</w:t>
            </w:r>
            <w:r>
              <w:rPr>
                <w:sz w:val="21"/>
                <w:szCs w:val="21"/>
              </w:rPr>
              <w:t>SAR</w:t>
            </w:r>
            <w:r>
              <w:rPr>
                <w:rFonts w:hint="eastAsia"/>
                <w:sz w:val="21"/>
                <w:szCs w:val="21"/>
              </w:rPr>
              <w:t>的诊断标准；</w:t>
            </w:r>
          </w:p>
          <w:p w14:paraId="6FC7440C" w14:textId="77777777" w:rsidR="00A81D6A" w:rsidRDefault="00000000">
            <w:pPr>
              <w:pStyle w:val="af7"/>
              <w:numPr>
                <w:ilvl w:val="0"/>
                <w:numId w:val="12"/>
              </w:numPr>
              <w:spacing w:line="288" w:lineRule="auto"/>
              <w:ind w:firstLineChars="0"/>
              <w:rPr>
                <w:sz w:val="21"/>
                <w:szCs w:val="21"/>
              </w:rPr>
            </w:pPr>
            <w:r>
              <w:rPr>
                <w:sz w:val="21"/>
                <w:szCs w:val="21"/>
              </w:rPr>
              <w:t>受试者在</w:t>
            </w:r>
            <w:r>
              <w:rPr>
                <w:rFonts w:hint="eastAsia"/>
                <w:sz w:val="21"/>
                <w:szCs w:val="21"/>
              </w:rPr>
              <w:t>当前或</w:t>
            </w:r>
            <w:r>
              <w:rPr>
                <w:sz w:val="21"/>
                <w:szCs w:val="21"/>
              </w:rPr>
              <w:t>既往</w:t>
            </w:r>
            <w:r>
              <w:rPr>
                <w:rFonts w:hint="eastAsia"/>
                <w:sz w:val="21"/>
                <w:szCs w:val="21"/>
              </w:rPr>
              <w:t>同期</w:t>
            </w:r>
            <w:r>
              <w:rPr>
                <w:sz w:val="21"/>
                <w:szCs w:val="21"/>
              </w:rPr>
              <w:t>花粉季节，</w:t>
            </w:r>
            <w:proofErr w:type="gramStart"/>
            <w:r>
              <w:rPr>
                <w:sz w:val="21"/>
                <w:szCs w:val="21"/>
              </w:rPr>
              <w:t>使用鼻喷糖皮质激素</w:t>
            </w:r>
            <w:proofErr w:type="gramEnd"/>
            <w:r>
              <w:rPr>
                <w:sz w:val="21"/>
                <w:szCs w:val="21"/>
              </w:rPr>
              <w:t>或其他治疗</w:t>
            </w:r>
            <w:r>
              <w:rPr>
                <w:sz w:val="21"/>
                <w:szCs w:val="21"/>
              </w:rPr>
              <w:t>SAR</w:t>
            </w:r>
            <w:r>
              <w:rPr>
                <w:sz w:val="21"/>
                <w:szCs w:val="21"/>
              </w:rPr>
              <w:t>药物（抗组胺药、白三烯受体拮抗剂等），</w:t>
            </w:r>
            <w:r>
              <w:rPr>
                <w:sz w:val="21"/>
                <w:szCs w:val="21"/>
              </w:rPr>
              <w:t>SAR</w:t>
            </w:r>
            <w:r>
              <w:rPr>
                <w:sz w:val="21"/>
                <w:szCs w:val="21"/>
              </w:rPr>
              <w:t>症状控制不佳</w:t>
            </w:r>
            <w:r>
              <w:rPr>
                <w:rFonts w:hint="eastAsia"/>
                <w:sz w:val="21"/>
                <w:szCs w:val="21"/>
              </w:rPr>
              <w:t>；</w:t>
            </w:r>
          </w:p>
          <w:p w14:paraId="4A8A7D31" w14:textId="77777777" w:rsidR="00A81D6A" w:rsidRDefault="00000000">
            <w:pPr>
              <w:pStyle w:val="af7"/>
              <w:numPr>
                <w:ilvl w:val="0"/>
                <w:numId w:val="12"/>
              </w:numPr>
              <w:spacing w:line="288" w:lineRule="auto"/>
              <w:ind w:firstLineChars="0"/>
              <w:rPr>
                <w:sz w:val="21"/>
                <w:szCs w:val="21"/>
              </w:rPr>
            </w:pPr>
            <w:r>
              <w:rPr>
                <w:rFonts w:hint="eastAsia"/>
                <w:sz w:val="21"/>
                <w:szCs w:val="21"/>
              </w:rPr>
              <w:t>筛选时和基线时需满足以下标准：</w:t>
            </w:r>
          </w:p>
          <w:p w14:paraId="3DF18BF4" w14:textId="77777777" w:rsidR="00A81D6A" w:rsidRDefault="00000000">
            <w:pPr>
              <w:pStyle w:val="af7"/>
              <w:numPr>
                <w:ilvl w:val="0"/>
                <w:numId w:val="13"/>
              </w:numPr>
              <w:spacing w:line="288" w:lineRule="auto"/>
              <w:ind w:firstLineChars="0"/>
              <w:rPr>
                <w:rFonts w:cs="Times New Roman"/>
                <w:sz w:val="21"/>
                <w:szCs w:val="21"/>
              </w:rPr>
            </w:pPr>
            <w:r>
              <w:rPr>
                <w:rFonts w:hint="eastAsia"/>
                <w:sz w:val="21"/>
                <w:szCs w:val="21"/>
              </w:rPr>
              <w:t>筛选时</w:t>
            </w:r>
            <w:proofErr w:type="spellStart"/>
            <w:r>
              <w:rPr>
                <w:rFonts w:hint="eastAsia"/>
                <w:sz w:val="21"/>
                <w:szCs w:val="21"/>
              </w:rPr>
              <w:t>iTNSS</w:t>
            </w:r>
            <w:proofErr w:type="spellEnd"/>
            <w:r>
              <w:rPr>
                <w:rFonts w:hint="eastAsia"/>
                <w:sz w:val="21"/>
                <w:szCs w:val="21"/>
              </w:rPr>
              <w:t>评分</w:t>
            </w:r>
            <w:r>
              <w:rPr>
                <w:rFonts w:cs="Times New Roman"/>
                <w:sz w:val="21"/>
                <w:szCs w:val="21"/>
              </w:rPr>
              <w:t>≥6</w:t>
            </w:r>
            <w:r>
              <w:rPr>
                <w:rFonts w:cs="Times New Roman"/>
                <w:sz w:val="21"/>
                <w:szCs w:val="21"/>
              </w:rPr>
              <w:t>分，鼻塞</w:t>
            </w:r>
            <w:r>
              <w:rPr>
                <w:rFonts w:cs="Times New Roman"/>
                <w:sz w:val="21"/>
                <w:szCs w:val="21"/>
              </w:rPr>
              <w:t>≥2</w:t>
            </w:r>
            <w:r>
              <w:rPr>
                <w:rFonts w:cs="Times New Roman"/>
                <w:sz w:val="21"/>
                <w:szCs w:val="21"/>
              </w:rPr>
              <w:t>分，流</w:t>
            </w:r>
            <w:r>
              <w:rPr>
                <w:rFonts w:cs="Times New Roman" w:hint="eastAsia"/>
                <w:sz w:val="21"/>
                <w:szCs w:val="21"/>
              </w:rPr>
              <w:t>鼻</w:t>
            </w:r>
            <w:r>
              <w:rPr>
                <w:rFonts w:cs="Times New Roman"/>
                <w:sz w:val="21"/>
                <w:szCs w:val="21"/>
              </w:rPr>
              <w:t>涕、</w:t>
            </w:r>
            <w:r>
              <w:rPr>
                <w:rFonts w:cs="Times New Roman" w:hint="eastAsia"/>
                <w:sz w:val="21"/>
                <w:szCs w:val="21"/>
              </w:rPr>
              <w:t>鼻痒</w:t>
            </w:r>
            <w:r>
              <w:rPr>
                <w:rFonts w:cs="Times New Roman"/>
                <w:sz w:val="21"/>
                <w:szCs w:val="21"/>
              </w:rPr>
              <w:t>和</w:t>
            </w:r>
            <w:r>
              <w:rPr>
                <w:rFonts w:cs="Times New Roman" w:hint="eastAsia"/>
                <w:sz w:val="21"/>
                <w:szCs w:val="21"/>
              </w:rPr>
              <w:t>打</w:t>
            </w:r>
            <w:r>
              <w:rPr>
                <w:rFonts w:cs="Times New Roman"/>
                <w:sz w:val="21"/>
                <w:szCs w:val="21"/>
              </w:rPr>
              <w:t>喷嚏三种症状之一</w:t>
            </w:r>
            <w:r>
              <w:rPr>
                <w:rFonts w:cs="Times New Roman"/>
                <w:sz w:val="21"/>
                <w:szCs w:val="21"/>
              </w:rPr>
              <w:t>≥2</w:t>
            </w:r>
            <w:r>
              <w:rPr>
                <w:rFonts w:cs="Times New Roman"/>
                <w:sz w:val="21"/>
                <w:szCs w:val="21"/>
              </w:rPr>
              <w:t>分；</w:t>
            </w:r>
          </w:p>
          <w:p w14:paraId="7692F098" w14:textId="77777777" w:rsidR="00A81D6A" w:rsidRDefault="00000000">
            <w:pPr>
              <w:pStyle w:val="af7"/>
              <w:numPr>
                <w:ilvl w:val="0"/>
                <w:numId w:val="13"/>
              </w:numPr>
              <w:spacing w:line="288" w:lineRule="auto"/>
              <w:ind w:firstLineChars="0"/>
              <w:rPr>
                <w:sz w:val="21"/>
                <w:szCs w:val="21"/>
              </w:rPr>
            </w:pPr>
            <w:r>
              <w:rPr>
                <w:sz w:val="21"/>
                <w:szCs w:val="21"/>
              </w:rPr>
              <w:t>基线时</w:t>
            </w:r>
            <w:proofErr w:type="spellStart"/>
            <w:r>
              <w:rPr>
                <w:sz w:val="21"/>
                <w:szCs w:val="21"/>
              </w:rPr>
              <w:t>iTNSS</w:t>
            </w:r>
            <w:proofErr w:type="spellEnd"/>
            <w:r>
              <w:rPr>
                <w:sz w:val="21"/>
                <w:szCs w:val="21"/>
              </w:rPr>
              <w:t>评分</w:t>
            </w:r>
            <w:r>
              <w:rPr>
                <w:sz w:val="21"/>
                <w:szCs w:val="21"/>
              </w:rPr>
              <w:t>≥6</w:t>
            </w:r>
            <w:r>
              <w:rPr>
                <w:sz w:val="21"/>
                <w:szCs w:val="21"/>
              </w:rPr>
              <w:t>分；</w:t>
            </w:r>
            <w:r>
              <w:rPr>
                <w:sz w:val="21"/>
                <w:szCs w:val="21"/>
              </w:rPr>
              <w:t>rTNSS≥6</w:t>
            </w:r>
            <w:r>
              <w:rPr>
                <w:sz w:val="21"/>
                <w:szCs w:val="21"/>
              </w:rPr>
              <w:t>分，鼻塞</w:t>
            </w:r>
            <w:r>
              <w:rPr>
                <w:sz w:val="21"/>
                <w:szCs w:val="21"/>
              </w:rPr>
              <w:t>≥2</w:t>
            </w:r>
            <w:r>
              <w:rPr>
                <w:sz w:val="21"/>
                <w:szCs w:val="21"/>
              </w:rPr>
              <w:t>分，流</w:t>
            </w:r>
            <w:r>
              <w:rPr>
                <w:rFonts w:hint="eastAsia"/>
                <w:sz w:val="21"/>
                <w:szCs w:val="21"/>
              </w:rPr>
              <w:t>鼻</w:t>
            </w:r>
            <w:r>
              <w:rPr>
                <w:sz w:val="21"/>
                <w:szCs w:val="21"/>
              </w:rPr>
              <w:t>涕、</w:t>
            </w:r>
            <w:r>
              <w:rPr>
                <w:rFonts w:hint="eastAsia"/>
                <w:sz w:val="21"/>
                <w:szCs w:val="21"/>
              </w:rPr>
              <w:t>鼻痒</w:t>
            </w:r>
            <w:r>
              <w:rPr>
                <w:sz w:val="21"/>
                <w:szCs w:val="21"/>
              </w:rPr>
              <w:t>和</w:t>
            </w:r>
            <w:r>
              <w:rPr>
                <w:rFonts w:hint="eastAsia"/>
                <w:sz w:val="21"/>
                <w:szCs w:val="21"/>
              </w:rPr>
              <w:t>打</w:t>
            </w:r>
            <w:r>
              <w:rPr>
                <w:sz w:val="21"/>
                <w:szCs w:val="21"/>
              </w:rPr>
              <w:t>喷嚏三种症状之一</w:t>
            </w:r>
            <w:r>
              <w:rPr>
                <w:sz w:val="21"/>
                <w:szCs w:val="21"/>
              </w:rPr>
              <w:t>≥2</w:t>
            </w:r>
            <w:r>
              <w:rPr>
                <w:sz w:val="21"/>
                <w:szCs w:val="21"/>
              </w:rPr>
              <w:t>分</w:t>
            </w:r>
            <w:r>
              <w:rPr>
                <w:rFonts w:hint="eastAsia"/>
                <w:sz w:val="21"/>
                <w:szCs w:val="21"/>
              </w:rPr>
              <w:t>；</w:t>
            </w:r>
          </w:p>
          <w:p w14:paraId="7E24F911" w14:textId="77777777" w:rsidR="00A81D6A" w:rsidRDefault="00000000">
            <w:pPr>
              <w:pStyle w:val="af7"/>
              <w:spacing w:line="288" w:lineRule="auto"/>
              <w:ind w:left="880" w:firstLineChars="0" w:firstLine="0"/>
              <w:rPr>
                <w:sz w:val="21"/>
                <w:szCs w:val="21"/>
              </w:rPr>
            </w:pPr>
            <w:r>
              <w:rPr>
                <w:rFonts w:hint="eastAsia"/>
                <w:sz w:val="21"/>
                <w:szCs w:val="21"/>
              </w:rPr>
              <w:t>注：基线</w:t>
            </w:r>
            <w:proofErr w:type="spellStart"/>
            <w:r>
              <w:rPr>
                <w:rFonts w:hint="eastAsia"/>
                <w:sz w:val="21"/>
                <w:szCs w:val="21"/>
              </w:rPr>
              <w:t>rTNSS</w:t>
            </w:r>
            <w:proofErr w:type="spellEnd"/>
            <w:r>
              <w:rPr>
                <w:rFonts w:hint="eastAsia"/>
                <w:sz w:val="21"/>
                <w:szCs w:val="21"/>
              </w:rPr>
              <w:t>为导入期最后</w:t>
            </w:r>
            <w:r>
              <w:rPr>
                <w:rFonts w:hint="eastAsia"/>
                <w:sz w:val="21"/>
                <w:szCs w:val="21"/>
              </w:rPr>
              <w:t>6</w:t>
            </w:r>
            <w:r>
              <w:rPr>
                <w:rFonts w:hint="eastAsia"/>
                <w:sz w:val="21"/>
                <w:szCs w:val="21"/>
              </w:rPr>
              <w:t>个时间点和</w:t>
            </w:r>
            <w:r>
              <w:rPr>
                <w:rFonts w:hint="eastAsia"/>
                <w:sz w:val="21"/>
                <w:szCs w:val="21"/>
              </w:rPr>
              <w:t>D1</w:t>
            </w:r>
            <w:r>
              <w:rPr>
                <w:rFonts w:hint="eastAsia"/>
                <w:sz w:val="21"/>
                <w:szCs w:val="21"/>
              </w:rPr>
              <w:t>的</w:t>
            </w:r>
            <w:r>
              <w:rPr>
                <w:rFonts w:hint="eastAsia"/>
                <w:sz w:val="21"/>
                <w:szCs w:val="21"/>
              </w:rPr>
              <w:t>1</w:t>
            </w:r>
            <w:r>
              <w:rPr>
                <w:rFonts w:hint="eastAsia"/>
                <w:sz w:val="21"/>
                <w:szCs w:val="21"/>
              </w:rPr>
              <w:t>个时间点（共</w:t>
            </w:r>
            <w:r>
              <w:rPr>
                <w:rFonts w:hint="eastAsia"/>
                <w:sz w:val="21"/>
                <w:szCs w:val="21"/>
              </w:rPr>
              <w:t>7</w:t>
            </w:r>
            <w:r>
              <w:rPr>
                <w:rFonts w:hint="eastAsia"/>
                <w:sz w:val="21"/>
                <w:szCs w:val="21"/>
              </w:rPr>
              <w:t>个）的</w:t>
            </w:r>
            <w:proofErr w:type="spellStart"/>
            <w:r>
              <w:rPr>
                <w:rFonts w:hint="eastAsia"/>
                <w:sz w:val="21"/>
                <w:szCs w:val="21"/>
              </w:rPr>
              <w:t>rTNSS</w:t>
            </w:r>
            <w:proofErr w:type="spellEnd"/>
            <w:r>
              <w:rPr>
                <w:rFonts w:hint="eastAsia"/>
                <w:sz w:val="21"/>
                <w:szCs w:val="21"/>
              </w:rPr>
              <w:t>均值（总评分和单项症状评分均采用均值），基线</w:t>
            </w:r>
            <w:proofErr w:type="spellStart"/>
            <w:r>
              <w:rPr>
                <w:rFonts w:hint="eastAsia"/>
                <w:sz w:val="21"/>
                <w:szCs w:val="21"/>
              </w:rPr>
              <w:t>iTNSS</w:t>
            </w:r>
            <w:proofErr w:type="spellEnd"/>
            <w:r>
              <w:rPr>
                <w:rFonts w:hint="eastAsia"/>
                <w:sz w:val="21"/>
                <w:szCs w:val="21"/>
              </w:rPr>
              <w:t>为导入期最后</w:t>
            </w:r>
            <w:r>
              <w:rPr>
                <w:rFonts w:hint="eastAsia"/>
                <w:sz w:val="21"/>
                <w:szCs w:val="21"/>
              </w:rPr>
              <w:t>3</w:t>
            </w:r>
            <w:r>
              <w:rPr>
                <w:rFonts w:hint="eastAsia"/>
                <w:sz w:val="21"/>
                <w:szCs w:val="21"/>
              </w:rPr>
              <w:t>个时间点和</w:t>
            </w:r>
            <w:r>
              <w:rPr>
                <w:rFonts w:hint="eastAsia"/>
                <w:sz w:val="21"/>
                <w:szCs w:val="21"/>
              </w:rPr>
              <w:t>D1</w:t>
            </w:r>
            <w:r>
              <w:rPr>
                <w:rFonts w:hint="eastAsia"/>
                <w:sz w:val="21"/>
                <w:szCs w:val="21"/>
              </w:rPr>
              <w:t>的</w:t>
            </w:r>
            <w:r>
              <w:rPr>
                <w:rFonts w:hint="eastAsia"/>
                <w:sz w:val="21"/>
                <w:szCs w:val="21"/>
              </w:rPr>
              <w:t>1</w:t>
            </w:r>
            <w:r>
              <w:rPr>
                <w:rFonts w:hint="eastAsia"/>
                <w:sz w:val="21"/>
                <w:szCs w:val="21"/>
              </w:rPr>
              <w:t>个时间点（共</w:t>
            </w:r>
            <w:r>
              <w:rPr>
                <w:rFonts w:hint="eastAsia"/>
                <w:sz w:val="21"/>
                <w:szCs w:val="21"/>
              </w:rPr>
              <w:t>4</w:t>
            </w:r>
            <w:r>
              <w:rPr>
                <w:rFonts w:hint="eastAsia"/>
                <w:sz w:val="21"/>
                <w:szCs w:val="21"/>
              </w:rPr>
              <w:t>个）的</w:t>
            </w:r>
            <w:proofErr w:type="spellStart"/>
            <w:r>
              <w:rPr>
                <w:rFonts w:hint="eastAsia"/>
                <w:sz w:val="21"/>
                <w:szCs w:val="21"/>
              </w:rPr>
              <w:t>iTNSS</w:t>
            </w:r>
            <w:proofErr w:type="spellEnd"/>
            <w:r>
              <w:rPr>
                <w:rFonts w:hint="eastAsia"/>
                <w:sz w:val="21"/>
                <w:szCs w:val="21"/>
              </w:rPr>
              <w:t>均值；</w:t>
            </w:r>
          </w:p>
          <w:p w14:paraId="6B73F922" w14:textId="77777777" w:rsidR="00A81D6A" w:rsidRDefault="00000000">
            <w:pPr>
              <w:pStyle w:val="af7"/>
              <w:numPr>
                <w:ilvl w:val="0"/>
                <w:numId w:val="12"/>
              </w:numPr>
              <w:spacing w:line="288" w:lineRule="auto"/>
              <w:ind w:firstLineChars="0"/>
              <w:rPr>
                <w:sz w:val="21"/>
                <w:szCs w:val="21"/>
              </w:rPr>
            </w:pPr>
            <w:r>
              <w:rPr>
                <w:rFonts w:hint="eastAsia"/>
                <w:sz w:val="21"/>
                <w:szCs w:val="21"/>
              </w:rPr>
              <w:t>基线时血</w:t>
            </w:r>
            <w:r>
              <w:rPr>
                <w:rFonts w:hint="eastAsia"/>
                <w:sz w:val="21"/>
                <w:szCs w:val="21"/>
              </w:rPr>
              <w:t>EOS</w:t>
            </w:r>
            <w:r>
              <w:rPr>
                <w:rFonts w:cs="Times New Roman"/>
                <w:sz w:val="21"/>
                <w:szCs w:val="21"/>
              </w:rPr>
              <w:t>≥</w:t>
            </w:r>
            <w:r>
              <w:rPr>
                <w:rFonts w:hint="eastAsia"/>
                <w:sz w:val="21"/>
                <w:szCs w:val="21"/>
              </w:rPr>
              <w:t>300</w:t>
            </w:r>
            <w:r>
              <w:rPr>
                <w:sz w:val="21"/>
                <w:szCs w:val="21"/>
              </w:rPr>
              <w:t>/</w:t>
            </w:r>
            <w:proofErr w:type="spellStart"/>
            <w:r>
              <w:rPr>
                <w:sz w:val="21"/>
                <w:szCs w:val="21"/>
              </w:rPr>
              <w:t>μL</w:t>
            </w:r>
            <w:proofErr w:type="spellEnd"/>
            <w:r>
              <w:rPr>
                <w:rFonts w:hint="eastAsia"/>
                <w:sz w:val="21"/>
                <w:szCs w:val="21"/>
              </w:rPr>
              <w:t>；</w:t>
            </w:r>
          </w:p>
          <w:p w14:paraId="5B298636" w14:textId="77777777" w:rsidR="00A81D6A" w:rsidRDefault="00000000">
            <w:pPr>
              <w:pStyle w:val="af7"/>
              <w:numPr>
                <w:ilvl w:val="0"/>
                <w:numId w:val="12"/>
              </w:numPr>
              <w:spacing w:line="288" w:lineRule="auto"/>
              <w:ind w:firstLineChars="0"/>
              <w:rPr>
                <w:sz w:val="21"/>
                <w:szCs w:val="21"/>
              </w:rPr>
            </w:pPr>
            <w:r>
              <w:rPr>
                <w:rFonts w:hint="eastAsia"/>
                <w:sz w:val="21"/>
                <w:szCs w:val="21"/>
              </w:rPr>
              <w:t>整个研究期间（</w:t>
            </w:r>
            <w:r>
              <w:rPr>
                <w:sz w:val="21"/>
                <w:szCs w:val="21"/>
              </w:rPr>
              <w:t>从签署</w:t>
            </w:r>
            <w:r>
              <w:rPr>
                <w:sz w:val="21"/>
                <w:szCs w:val="21"/>
              </w:rPr>
              <w:t>ICF</w:t>
            </w:r>
            <w:r>
              <w:rPr>
                <w:sz w:val="21"/>
                <w:szCs w:val="21"/>
              </w:rPr>
              <w:t>到研究药物给药后</w:t>
            </w:r>
            <w:r>
              <w:rPr>
                <w:sz w:val="21"/>
                <w:szCs w:val="21"/>
              </w:rPr>
              <w:t>6</w:t>
            </w:r>
            <w:r>
              <w:rPr>
                <w:sz w:val="21"/>
                <w:szCs w:val="21"/>
              </w:rPr>
              <w:t>个月）</w:t>
            </w:r>
            <w:r>
              <w:rPr>
                <w:rFonts w:hint="eastAsia"/>
                <w:sz w:val="21"/>
                <w:szCs w:val="21"/>
              </w:rPr>
              <w:t>，有生育能力的女性受试者及其伴侣同意采</w:t>
            </w:r>
            <w:r>
              <w:rPr>
                <w:sz w:val="21"/>
                <w:szCs w:val="21"/>
              </w:rPr>
              <w:t>取高效的避孕措施</w:t>
            </w:r>
            <w:bookmarkStart w:id="30" w:name="OLE_LINK21"/>
            <w:r>
              <w:rPr>
                <w:rFonts w:hint="eastAsia"/>
                <w:sz w:val="21"/>
                <w:szCs w:val="21"/>
              </w:rPr>
              <w:t>，男性受试者及其伴侣同意采取有效的避孕措施且无捐献精子（男性）或卵子（女性）的计划</w:t>
            </w:r>
            <w:bookmarkEnd w:id="30"/>
            <w:r>
              <w:rPr>
                <w:rFonts w:hint="eastAsia"/>
                <w:sz w:val="21"/>
                <w:szCs w:val="21"/>
              </w:rPr>
              <w:t>；</w:t>
            </w:r>
          </w:p>
          <w:p w14:paraId="630E9F01" w14:textId="77777777" w:rsidR="00A81D6A" w:rsidRDefault="00000000">
            <w:pPr>
              <w:pStyle w:val="af7"/>
              <w:numPr>
                <w:ilvl w:val="0"/>
                <w:numId w:val="12"/>
              </w:numPr>
              <w:spacing w:line="288" w:lineRule="auto"/>
              <w:ind w:firstLineChars="0"/>
              <w:rPr>
                <w:sz w:val="21"/>
                <w:szCs w:val="21"/>
              </w:rPr>
            </w:pPr>
            <w:r>
              <w:rPr>
                <w:rFonts w:hint="eastAsia"/>
                <w:sz w:val="21"/>
                <w:szCs w:val="21"/>
              </w:rPr>
              <w:t>能</w:t>
            </w:r>
            <w:r>
              <w:rPr>
                <w:sz w:val="21"/>
                <w:szCs w:val="21"/>
              </w:rPr>
              <w:t>够理解并遵守临床方案要求，自愿参加临床试验，</w:t>
            </w:r>
            <w:r>
              <w:rPr>
                <w:rFonts w:hint="eastAsia"/>
                <w:sz w:val="21"/>
                <w:szCs w:val="21"/>
              </w:rPr>
              <w:t>受试者自愿</w:t>
            </w:r>
            <w:r>
              <w:rPr>
                <w:sz w:val="21"/>
                <w:szCs w:val="21"/>
              </w:rPr>
              <w:t>签署书面知情同意书</w:t>
            </w:r>
            <w:r>
              <w:rPr>
                <w:rFonts w:hint="eastAsia"/>
                <w:sz w:val="21"/>
                <w:szCs w:val="21"/>
              </w:rPr>
              <w:t>。</w:t>
            </w:r>
          </w:p>
        </w:tc>
      </w:tr>
      <w:tr w:rsidR="00A81D6A" w14:paraId="7F52A253" w14:textId="77777777">
        <w:tc>
          <w:tcPr>
            <w:tcW w:w="2122" w:type="dxa"/>
            <w:vAlign w:val="center"/>
          </w:tcPr>
          <w:p w14:paraId="13ADA565" w14:textId="77777777" w:rsidR="00A81D6A" w:rsidRDefault="00000000">
            <w:pPr>
              <w:spacing w:line="288" w:lineRule="auto"/>
              <w:ind w:firstLineChars="0" w:firstLine="0"/>
              <w:rPr>
                <w:b/>
                <w:bCs/>
                <w:sz w:val="21"/>
                <w:szCs w:val="21"/>
              </w:rPr>
            </w:pPr>
            <w:r>
              <w:rPr>
                <w:rFonts w:hint="eastAsia"/>
                <w:b/>
                <w:bCs/>
                <w:sz w:val="21"/>
                <w:szCs w:val="21"/>
              </w:rPr>
              <w:lastRenderedPageBreak/>
              <w:t>排除标准</w:t>
            </w:r>
          </w:p>
        </w:tc>
        <w:tc>
          <w:tcPr>
            <w:tcW w:w="6938" w:type="dxa"/>
            <w:vAlign w:val="center"/>
          </w:tcPr>
          <w:p w14:paraId="07AEDFAC" w14:textId="77777777" w:rsidR="00A81D6A" w:rsidRDefault="00000000">
            <w:pPr>
              <w:spacing w:line="288" w:lineRule="auto"/>
              <w:ind w:firstLineChars="0" w:firstLine="0"/>
              <w:rPr>
                <w:sz w:val="21"/>
                <w:szCs w:val="21"/>
              </w:rPr>
            </w:pPr>
            <w:r>
              <w:rPr>
                <w:sz w:val="21"/>
                <w:szCs w:val="21"/>
              </w:rPr>
              <w:t>Ⅱ</w:t>
            </w:r>
            <w:r>
              <w:rPr>
                <w:sz w:val="21"/>
                <w:szCs w:val="21"/>
              </w:rPr>
              <w:t>期和</w:t>
            </w:r>
            <w:r>
              <w:rPr>
                <w:sz w:val="21"/>
                <w:szCs w:val="21"/>
              </w:rPr>
              <w:t>Ⅲ</w:t>
            </w:r>
            <w:r>
              <w:rPr>
                <w:sz w:val="21"/>
                <w:szCs w:val="21"/>
              </w:rPr>
              <w:t>期</w:t>
            </w:r>
            <w:r>
              <w:rPr>
                <w:rFonts w:hint="eastAsia"/>
                <w:sz w:val="21"/>
                <w:szCs w:val="21"/>
              </w:rPr>
              <w:t>中符合以下任</w:t>
            </w:r>
            <w:proofErr w:type="gramStart"/>
            <w:r>
              <w:rPr>
                <w:rFonts w:hint="eastAsia"/>
                <w:sz w:val="21"/>
                <w:szCs w:val="21"/>
              </w:rPr>
              <w:t>一</w:t>
            </w:r>
            <w:proofErr w:type="gramEnd"/>
            <w:r>
              <w:rPr>
                <w:rFonts w:hint="eastAsia"/>
                <w:sz w:val="21"/>
                <w:szCs w:val="21"/>
              </w:rPr>
              <w:t>标准的受试者将从研究中排除：</w:t>
            </w:r>
          </w:p>
          <w:p w14:paraId="5AC78401" w14:textId="77777777" w:rsidR="00A81D6A" w:rsidRDefault="00000000">
            <w:pPr>
              <w:pStyle w:val="af7"/>
              <w:numPr>
                <w:ilvl w:val="0"/>
                <w:numId w:val="14"/>
              </w:numPr>
              <w:spacing w:line="288" w:lineRule="auto"/>
              <w:ind w:firstLineChars="0"/>
              <w:rPr>
                <w:sz w:val="21"/>
                <w:szCs w:val="21"/>
              </w:rPr>
            </w:pPr>
            <w:r>
              <w:rPr>
                <w:rFonts w:hint="eastAsia"/>
                <w:bCs/>
                <w:sz w:val="21"/>
                <w:szCs w:val="21"/>
              </w:rPr>
              <w:t>对研究药物或其辅料过敏；</w:t>
            </w:r>
          </w:p>
          <w:p w14:paraId="331FEEE2" w14:textId="77777777" w:rsidR="00A81D6A" w:rsidRDefault="00000000">
            <w:pPr>
              <w:pStyle w:val="af7"/>
              <w:numPr>
                <w:ilvl w:val="0"/>
                <w:numId w:val="14"/>
              </w:numPr>
              <w:spacing w:line="288" w:lineRule="auto"/>
              <w:ind w:firstLineChars="0"/>
              <w:rPr>
                <w:sz w:val="21"/>
                <w:szCs w:val="21"/>
              </w:rPr>
            </w:pPr>
            <w:r>
              <w:rPr>
                <w:rFonts w:hint="eastAsia"/>
                <w:bCs/>
                <w:sz w:val="21"/>
                <w:szCs w:val="21"/>
              </w:rPr>
              <w:t>在筛选</w:t>
            </w:r>
            <w:r>
              <w:rPr>
                <w:rFonts w:hint="eastAsia"/>
                <w:bCs/>
                <w:sz w:val="21"/>
                <w:szCs w:val="21"/>
              </w:rPr>
              <w:t>/</w:t>
            </w:r>
            <w:r>
              <w:rPr>
                <w:rFonts w:hint="eastAsia"/>
                <w:bCs/>
                <w:sz w:val="21"/>
                <w:szCs w:val="21"/>
              </w:rPr>
              <w:t>导入期</w:t>
            </w:r>
            <w:r>
              <w:rPr>
                <w:rFonts w:hint="eastAsia"/>
                <w:sz w:val="21"/>
                <w:szCs w:val="21"/>
              </w:rPr>
              <w:t>及治疗期（访视</w:t>
            </w:r>
            <w:r>
              <w:rPr>
                <w:rFonts w:hint="eastAsia"/>
                <w:sz w:val="21"/>
                <w:szCs w:val="21"/>
              </w:rPr>
              <w:t>5</w:t>
            </w:r>
            <w:r>
              <w:rPr>
                <w:rFonts w:hint="eastAsia"/>
                <w:sz w:val="21"/>
                <w:szCs w:val="21"/>
              </w:rPr>
              <w:t>）期间，</w:t>
            </w:r>
            <w:r>
              <w:rPr>
                <w:rFonts w:hint="eastAsia"/>
                <w:bCs/>
                <w:sz w:val="21"/>
                <w:szCs w:val="21"/>
              </w:rPr>
              <w:t>有离开已知花粉区</w:t>
            </w:r>
            <w:r>
              <w:rPr>
                <w:bCs/>
                <w:sz w:val="21"/>
                <w:szCs w:val="21"/>
              </w:rPr>
              <w:t>48</w:t>
            </w:r>
            <w:r>
              <w:rPr>
                <w:rFonts w:hint="eastAsia"/>
                <w:bCs/>
                <w:sz w:val="21"/>
                <w:szCs w:val="21"/>
              </w:rPr>
              <w:t>小时及以上的旅行计划；</w:t>
            </w:r>
          </w:p>
          <w:p w14:paraId="6B1C29BE" w14:textId="77777777" w:rsidR="00A81D6A" w:rsidRDefault="00000000">
            <w:pPr>
              <w:pStyle w:val="af7"/>
              <w:numPr>
                <w:ilvl w:val="0"/>
                <w:numId w:val="14"/>
              </w:numPr>
              <w:spacing w:line="288" w:lineRule="auto"/>
              <w:ind w:firstLineChars="0"/>
              <w:rPr>
                <w:sz w:val="21"/>
                <w:szCs w:val="21"/>
              </w:rPr>
            </w:pPr>
            <w:r>
              <w:rPr>
                <w:rFonts w:hint="eastAsia"/>
                <w:bCs/>
                <w:sz w:val="21"/>
                <w:szCs w:val="21"/>
              </w:rPr>
              <w:t>受试者其家庭或工作环境中的过敏原暴露可能在试验期间发生重大变化，研究者判断可能影响疗效评估者；</w:t>
            </w:r>
          </w:p>
          <w:p w14:paraId="327A4F77" w14:textId="77777777" w:rsidR="00A81D6A" w:rsidRDefault="00000000">
            <w:pPr>
              <w:pStyle w:val="af7"/>
              <w:numPr>
                <w:ilvl w:val="0"/>
                <w:numId w:val="14"/>
              </w:numPr>
              <w:spacing w:line="288" w:lineRule="auto"/>
              <w:ind w:firstLineChars="0"/>
              <w:rPr>
                <w:sz w:val="21"/>
                <w:szCs w:val="21"/>
              </w:rPr>
            </w:pPr>
            <w:r>
              <w:rPr>
                <w:rFonts w:hint="eastAsia"/>
                <w:sz w:val="21"/>
                <w:szCs w:val="21"/>
              </w:rPr>
              <w:t>根据常规生活作息推断，白天户外活动十分有限的受试者，定义为</w:t>
            </w:r>
            <w:r>
              <w:rPr>
                <w:sz w:val="21"/>
                <w:szCs w:val="21"/>
              </w:rPr>
              <w:t>1</w:t>
            </w:r>
            <w:r>
              <w:rPr>
                <w:rFonts w:hint="eastAsia"/>
                <w:sz w:val="21"/>
                <w:szCs w:val="21"/>
              </w:rPr>
              <w:t>周</w:t>
            </w:r>
            <w:r>
              <w:rPr>
                <w:rFonts w:cs="Times New Roman"/>
                <w:sz w:val="21"/>
                <w:szCs w:val="21"/>
              </w:rPr>
              <w:t>≥</w:t>
            </w:r>
            <w:r>
              <w:rPr>
                <w:sz w:val="21"/>
                <w:szCs w:val="21"/>
              </w:rPr>
              <w:t>4</w:t>
            </w:r>
            <w:r>
              <w:rPr>
                <w:rFonts w:hint="eastAsia"/>
                <w:sz w:val="21"/>
                <w:szCs w:val="21"/>
              </w:rPr>
              <w:t>天受试者无任何白天户外活动；</w:t>
            </w:r>
          </w:p>
          <w:p w14:paraId="1947625F" w14:textId="77777777" w:rsidR="00A81D6A" w:rsidRDefault="00000000">
            <w:pPr>
              <w:pStyle w:val="af7"/>
              <w:numPr>
                <w:ilvl w:val="0"/>
                <w:numId w:val="14"/>
              </w:numPr>
              <w:spacing w:line="288" w:lineRule="auto"/>
              <w:ind w:firstLineChars="0"/>
              <w:rPr>
                <w:sz w:val="21"/>
                <w:szCs w:val="21"/>
              </w:rPr>
            </w:pPr>
            <w:r>
              <w:rPr>
                <w:sz w:val="21"/>
                <w:szCs w:val="21"/>
              </w:rPr>
              <w:t>既往接受过抗</w:t>
            </w:r>
            <w:r>
              <w:rPr>
                <w:rFonts w:hint="eastAsia"/>
                <w:sz w:val="21"/>
                <w:szCs w:val="21"/>
              </w:rPr>
              <w:t>白细胞介素</w:t>
            </w:r>
            <w:r>
              <w:rPr>
                <w:rFonts w:hint="eastAsia"/>
                <w:sz w:val="21"/>
                <w:szCs w:val="21"/>
              </w:rPr>
              <w:t>-</w:t>
            </w:r>
            <w:r>
              <w:rPr>
                <w:sz w:val="21"/>
                <w:szCs w:val="21"/>
              </w:rPr>
              <w:t>4</w:t>
            </w:r>
            <w:r>
              <w:rPr>
                <w:rFonts w:hint="eastAsia"/>
                <w:sz w:val="21"/>
                <w:szCs w:val="21"/>
              </w:rPr>
              <w:t>受体</w:t>
            </w:r>
            <w:r>
              <w:rPr>
                <w:sz w:val="21"/>
                <w:szCs w:val="21"/>
              </w:rPr>
              <w:t>α</w:t>
            </w:r>
            <w:r>
              <w:rPr>
                <w:rFonts w:hint="eastAsia"/>
                <w:sz w:val="21"/>
                <w:szCs w:val="21"/>
              </w:rPr>
              <w:t>（</w:t>
            </w:r>
            <w:r>
              <w:rPr>
                <w:sz w:val="21"/>
                <w:szCs w:val="21"/>
              </w:rPr>
              <w:t>IL-4 receptor alph</w:t>
            </w:r>
            <w:r>
              <w:rPr>
                <w:rFonts w:hint="eastAsia"/>
                <w:sz w:val="21"/>
                <w:szCs w:val="21"/>
              </w:rPr>
              <w:t>a</w:t>
            </w:r>
            <w:r>
              <w:rPr>
                <w:rFonts w:hint="eastAsia"/>
                <w:sz w:val="21"/>
                <w:szCs w:val="21"/>
              </w:rPr>
              <w:t>，</w:t>
            </w:r>
            <w:r>
              <w:rPr>
                <w:sz w:val="21"/>
                <w:szCs w:val="21"/>
              </w:rPr>
              <w:t>IL-4Rα</w:t>
            </w:r>
            <w:r>
              <w:rPr>
                <w:rFonts w:hint="eastAsia"/>
                <w:sz w:val="21"/>
                <w:szCs w:val="21"/>
              </w:rPr>
              <w:t>）</w:t>
            </w:r>
            <w:r>
              <w:rPr>
                <w:sz w:val="21"/>
                <w:szCs w:val="21"/>
              </w:rPr>
              <w:t>单克隆抗体类药物（如度普利尤单抗）治疗</w:t>
            </w:r>
            <w:r>
              <w:rPr>
                <w:rFonts w:hint="eastAsia"/>
                <w:sz w:val="21"/>
                <w:szCs w:val="21"/>
              </w:rPr>
              <w:t>过敏性鼻炎（</w:t>
            </w:r>
            <w:r>
              <w:rPr>
                <w:rFonts w:hint="eastAsia"/>
                <w:sz w:val="21"/>
                <w:szCs w:val="21"/>
              </w:rPr>
              <w:t>A</w:t>
            </w:r>
            <w:r>
              <w:rPr>
                <w:sz w:val="21"/>
                <w:szCs w:val="21"/>
              </w:rPr>
              <w:t xml:space="preserve">llergic </w:t>
            </w:r>
            <w:r>
              <w:rPr>
                <w:rFonts w:hint="eastAsia"/>
                <w:sz w:val="21"/>
                <w:szCs w:val="21"/>
              </w:rPr>
              <w:t>R</w:t>
            </w:r>
            <w:r>
              <w:rPr>
                <w:sz w:val="21"/>
                <w:szCs w:val="21"/>
              </w:rPr>
              <w:t>hinitis</w:t>
            </w:r>
            <w:r>
              <w:rPr>
                <w:rFonts w:hint="eastAsia"/>
                <w:sz w:val="21"/>
                <w:szCs w:val="21"/>
              </w:rPr>
              <w:t>，</w:t>
            </w:r>
            <w:r>
              <w:rPr>
                <w:sz w:val="21"/>
                <w:szCs w:val="21"/>
              </w:rPr>
              <w:t>AR</w:t>
            </w:r>
            <w:r>
              <w:rPr>
                <w:rFonts w:hint="eastAsia"/>
                <w:sz w:val="21"/>
                <w:szCs w:val="21"/>
              </w:rPr>
              <w:t>）</w:t>
            </w:r>
            <w:r>
              <w:rPr>
                <w:sz w:val="21"/>
                <w:szCs w:val="21"/>
              </w:rPr>
              <w:t>反应不佳者（如治疗失败或受试者对治疗</w:t>
            </w:r>
            <w:proofErr w:type="gramStart"/>
            <w:r>
              <w:rPr>
                <w:sz w:val="21"/>
                <w:szCs w:val="21"/>
              </w:rPr>
              <w:t>不</w:t>
            </w:r>
            <w:proofErr w:type="gramEnd"/>
            <w:r>
              <w:rPr>
                <w:sz w:val="21"/>
                <w:szCs w:val="21"/>
              </w:rPr>
              <w:t>耐受）</w:t>
            </w:r>
            <w:r>
              <w:rPr>
                <w:rFonts w:hint="eastAsia"/>
                <w:sz w:val="21"/>
                <w:szCs w:val="21"/>
              </w:rPr>
              <w:t>；</w:t>
            </w:r>
          </w:p>
          <w:p w14:paraId="62959DB1" w14:textId="77777777" w:rsidR="00A81D6A" w:rsidRDefault="00000000">
            <w:pPr>
              <w:pStyle w:val="af7"/>
              <w:numPr>
                <w:ilvl w:val="0"/>
                <w:numId w:val="14"/>
              </w:numPr>
              <w:spacing w:line="288" w:lineRule="auto"/>
              <w:ind w:firstLineChars="0"/>
              <w:rPr>
                <w:sz w:val="21"/>
                <w:szCs w:val="21"/>
              </w:rPr>
            </w:pPr>
            <w:r>
              <w:rPr>
                <w:rFonts w:hint="eastAsia"/>
                <w:bCs/>
                <w:sz w:val="21"/>
                <w:szCs w:val="21"/>
              </w:rPr>
              <w:t>正在使用或有以下治疗史：</w:t>
            </w:r>
          </w:p>
          <w:p w14:paraId="20CF7E92"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rFonts w:hint="eastAsia"/>
                <w:sz w:val="21"/>
                <w:szCs w:val="21"/>
              </w:rPr>
              <w:t>4</w:t>
            </w:r>
            <w:r>
              <w:rPr>
                <w:rFonts w:hint="eastAsia"/>
                <w:sz w:val="21"/>
                <w:szCs w:val="21"/>
              </w:rPr>
              <w:t>天内使用过抗组胺药物；</w:t>
            </w:r>
          </w:p>
          <w:p w14:paraId="533776C3"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1</w:t>
            </w:r>
            <w:r>
              <w:rPr>
                <w:sz w:val="21"/>
                <w:szCs w:val="21"/>
              </w:rPr>
              <w:t>周内使用过白三烯受体拮抗剂、肥大细胞膜稳定剂</w:t>
            </w:r>
            <w:r>
              <w:rPr>
                <w:rFonts w:hint="eastAsia"/>
                <w:sz w:val="21"/>
                <w:szCs w:val="21"/>
              </w:rPr>
              <w:t>；</w:t>
            </w:r>
          </w:p>
          <w:p w14:paraId="11D3FADF"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4</w:t>
            </w:r>
            <w:r>
              <w:rPr>
                <w:sz w:val="21"/>
                <w:szCs w:val="21"/>
              </w:rPr>
              <w:t>周内接受过中、短效全身性糖皮质激素（</w:t>
            </w:r>
            <w:r>
              <w:rPr>
                <w:sz w:val="21"/>
                <w:szCs w:val="21"/>
              </w:rPr>
              <w:t xml:space="preserve">Systemic </w:t>
            </w:r>
            <w:proofErr w:type="spellStart"/>
            <w:r>
              <w:rPr>
                <w:sz w:val="21"/>
                <w:szCs w:val="21"/>
              </w:rPr>
              <w:t>Crticosteroids</w:t>
            </w:r>
            <w:proofErr w:type="spellEnd"/>
            <w:r>
              <w:rPr>
                <w:rFonts w:hint="eastAsia"/>
                <w:sz w:val="21"/>
                <w:szCs w:val="21"/>
              </w:rPr>
              <w:t>，</w:t>
            </w:r>
            <w:r>
              <w:rPr>
                <w:sz w:val="21"/>
                <w:szCs w:val="21"/>
              </w:rPr>
              <w:t>SCS</w:t>
            </w:r>
            <w:r>
              <w:rPr>
                <w:sz w:val="21"/>
                <w:szCs w:val="21"/>
              </w:rPr>
              <w:t>，含口服、静脉注射、肌肉注射糖皮质激素）、</w:t>
            </w:r>
            <w:r>
              <w:rPr>
                <w:sz w:val="21"/>
                <w:szCs w:val="21"/>
              </w:rPr>
              <w:lastRenderedPageBreak/>
              <w:t>治疗</w:t>
            </w:r>
            <w:r>
              <w:rPr>
                <w:sz w:val="21"/>
                <w:szCs w:val="21"/>
              </w:rPr>
              <w:t>AR</w:t>
            </w:r>
            <w:r>
              <w:rPr>
                <w:sz w:val="21"/>
                <w:szCs w:val="21"/>
              </w:rPr>
              <w:t>的中药（全身性中药制剂），或</w:t>
            </w:r>
            <w:r>
              <w:rPr>
                <w:rFonts w:hint="eastAsia"/>
                <w:sz w:val="21"/>
                <w:szCs w:val="21"/>
              </w:rPr>
              <w:t>随机前</w:t>
            </w:r>
            <w:r>
              <w:rPr>
                <w:sz w:val="21"/>
                <w:szCs w:val="21"/>
              </w:rPr>
              <w:t>6</w:t>
            </w:r>
            <w:r>
              <w:rPr>
                <w:sz w:val="21"/>
                <w:szCs w:val="21"/>
              </w:rPr>
              <w:t>周内过接受长效</w:t>
            </w:r>
            <w:r>
              <w:rPr>
                <w:sz w:val="21"/>
                <w:szCs w:val="21"/>
              </w:rPr>
              <w:t>SCS</w:t>
            </w:r>
            <w:r>
              <w:rPr>
                <w:sz w:val="21"/>
                <w:szCs w:val="21"/>
              </w:rPr>
              <w:t>（如</w:t>
            </w:r>
            <w:proofErr w:type="gramStart"/>
            <w:r>
              <w:rPr>
                <w:sz w:val="21"/>
                <w:szCs w:val="21"/>
              </w:rPr>
              <w:t>曲安奈</w:t>
            </w:r>
            <w:proofErr w:type="gramEnd"/>
            <w:r>
              <w:rPr>
                <w:sz w:val="21"/>
                <w:szCs w:val="21"/>
              </w:rPr>
              <w:t>德注射液），或计划在研究期间接受上述药物治疗</w:t>
            </w:r>
            <w:r>
              <w:rPr>
                <w:rFonts w:hint="eastAsia"/>
                <w:sz w:val="21"/>
                <w:szCs w:val="21"/>
              </w:rPr>
              <w:t>；</w:t>
            </w:r>
          </w:p>
          <w:p w14:paraId="0C4C034C"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4</w:t>
            </w:r>
            <w:r>
              <w:rPr>
                <w:sz w:val="21"/>
                <w:szCs w:val="21"/>
              </w:rPr>
              <w:t>周内开始吸入性糖皮质激素治疗的合并哮喘的受试者。</w:t>
            </w:r>
            <w:r>
              <w:rPr>
                <w:rFonts w:hint="eastAsia"/>
                <w:sz w:val="21"/>
                <w:szCs w:val="21"/>
              </w:rPr>
              <w:t>随机前</w:t>
            </w:r>
            <w:r>
              <w:rPr>
                <w:sz w:val="21"/>
                <w:szCs w:val="21"/>
              </w:rPr>
              <w:t>使用稳定剂量吸入性糖皮质激素治疗至少</w:t>
            </w:r>
            <w:r>
              <w:rPr>
                <w:sz w:val="21"/>
                <w:szCs w:val="21"/>
              </w:rPr>
              <w:t>4</w:t>
            </w:r>
            <w:r>
              <w:rPr>
                <w:sz w:val="21"/>
                <w:szCs w:val="21"/>
              </w:rPr>
              <w:t>周且经评估剂量在研究期间维持不变，同时吸入性糖皮质激素用量需</w:t>
            </w:r>
            <w:r>
              <w:rPr>
                <w:sz w:val="21"/>
                <w:szCs w:val="21"/>
              </w:rPr>
              <w:t xml:space="preserve">≤1000 </w:t>
            </w:r>
            <w:proofErr w:type="spellStart"/>
            <w:r>
              <w:rPr>
                <w:sz w:val="21"/>
                <w:szCs w:val="21"/>
              </w:rPr>
              <w:t>μg</w:t>
            </w:r>
            <w:proofErr w:type="spellEnd"/>
            <w:r>
              <w:rPr>
                <w:sz w:val="21"/>
                <w:szCs w:val="21"/>
              </w:rPr>
              <w:t>/</w:t>
            </w:r>
            <w:r>
              <w:rPr>
                <w:sz w:val="21"/>
                <w:szCs w:val="21"/>
              </w:rPr>
              <w:t>天的丙</w:t>
            </w:r>
            <w:proofErr w:type="gramStart"/>
            <w:r>
              <w:rPr>
                <w:sz w:val="21"/>
                <w:szCs w:val="21"/>
              </w:rPr>
              <w:t>酸氟替卡</w:t>
            </w:r>
            <w:proofErr w:type="gramEnd"/>
            <w:r>
              <w:rPr>
                <w:sz w:val="21"/>
                <w:szCs w:val="21"/>
              </w:rPr>
              <w:t>松或相当剂量的其他吸入性糖皮质激素</w:t>
            </w:r>
            <w:r>
              <w:rPr>
                <w:sz w:val="21"/>
                <w:szCs w:val="21"/>
              </w:rPr>
              <w:t>[</w:t>
            </w:r>
            <w:r>
              <w:rPr>
                <w:rFonts w:hint="eastAsia"/>
                <w:sz w:val="21"/>
                <w:szCs w:val="21"/>
              </w:rPr>
              <w:t>详见</w:t>
            </w:r>
            <w:r>
              <w:rPr>
                <w:color w:val="0000FF"/>
                <w:sz w:val="21"/>
                <w:szCs w:val="21"/>
              </w:rPr>
              <w:fldChar w:fldCharType="begin"/>
            </w:r>
            <w:r>
              <w:rPr>
                <w:color w:val="0000FF"/>
                <w:sz w:val="21"/>
                <w:szCs w:val="21"/>
              </w:rPr>
              <w:instrText xml:space="preserve"> </w:instrText>
            </w:r>
            <w:r>
              <w:rPr>
                <w:rFonts w:hint="eastAsia"/>
                <w:color w:val="0000FF"/>
                <w:sz w:val="21"/>
                <w:szCs w:val="21"/>
              </w:rPr>
              <w:instrText>REF _Ref176278098 \h</w:instrText>
            </w:r>
            <w:r>
              <w:rPr>
                <w:color w:val="0000FF"/>
                <w:sz w:val="21"/>
                <w:szCs w:val="21"/>
              </w:rPr>
              <w:instrText xml:space="preserve">  \* MERGEFORMAT </w:instrText>
            </w:r>
            <w:r>
              <w:rPr>
                <w:color w:val="0000FF"/>
                <w:sz w:val="21"/>
                <w:szCs w:val="21"/>
              </w:rPr>
            </w:r>
            <w:r>
              <w:rPr>
                <w:color w:val="0000FF"/>
                <w:sz w:val="21"/>
                <w:szCs w:val="21"/>
              </w:rPr>
              <w:fldChar w:fldCharType="separate"/>
            </w:r>
            <w:r>
              <w:rPr>
                <w:rFonts w:hint="eastAsia"/>
                <w:color w:val="0000FF"/>
                <w:sz w:val="21"/>
                <w:szCs w:val="21"/>
              </w:rPr>
              <w:t>附录</w:t>
            </w:r>
            <w:r>
              <w:rPr>
                <w:rFonts w:hint="eastAsia"/>
                <w:color w:val="0000FF"/>
                <w:sz w:val="21"/>
                <w:szCs w:val="21"/>
              </w:rPr>
              <w:t xml:space="preserve">9 </w:t>
            </w:r>
            <w:r>
              <w:rPr>
                <w:color w:val="0000FF"/>
                <w:sz w:val="21"/>
                <w:szCs w:val="21"/>
              </w:rPr>
              <w:fldChar w:fldCharType="end"/>
            </w:r>
            <w:r>
              <w:rPr>
                <w:sz w:val="21"/>
                <w:szCs w:val="21"/>
              </w:rPr>
              <w:t>]</w:t>
            </w:r>
            <w:r>
              <w:rPr>
                <w:sz w:val="21"/>
                <w:szCs w:val="21"/>
              </w:rPr>
              <w:t>，研究者评估受试者病情稳定的合并哮喘的受试者，可以参加本研究</w:t>
            </w:r>
            <w:r>
              <w:rPr>
                <w:rFonts w:hint="eastAsia"/>
                <w:sz w:val="21"/>
                <w:szCs w:val="21"/>
              </w:rPr>
              <w:t>；</w:t>
            </w:r>
          </w:p>
          <w:p w14:paraId="5B273C9F"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8</w:t>
            </w:r>
            <w:r>
              <w:rPr>
                <w:sz w:val="21"/>
                <w:szCs w:val="21"/>
              </w:rPr>
              <w:t>周或</w:t>
            </w:r>
            <w:r>
              <w:rPr>
                <w:sz w:val="21"/>
                <w:szCs w:val="21"/>
              </w:rPr>
              <w:t>5</w:t>
            </w:r>
            <w:r>
              <w:rPr>
                <w:sz w:val="21"/>
                <w:szCs w:val="21"/>
              </w:rPr>
              <w:t>个半衰期内（以时间较长者为准）使用过全身性免疫抑制剂（包括但不</w:t>
            </w:r>
            <w:proofErr w:type="gramStart"/>
            <w:r>
              <w:rPr>
                <w:sz w:val="21"/>
                <w:szCs w:val="21"/>
              </w:rPr>
              <w:t>限于甲</w:t>
            </w:r>
            <w:proofErr w:type="gramEnd"/>
            <w:r>
              <w:rPr>
                <w:sz w:val="21"/>
                <w:szCs w:val="21"/>
              </w:rPr>
              <w:t>氨蝶</w:t>
            </w:r>
            <w:proofErr w:type="gramStart"/>
            <w:r>
              <w:rPr>
                <w:sz w:val="21"/>
                <w:szCs w:val="21"/>
              </w:rPr>
              <w:t>呤</w:t>
            </w:r>
            <w:proofErr w:type="gramEnd"/>
            <w:r>
              <w:rPr>
                <w:sz w:val="21"/>
                <w:szCs w:val="21"/>
              </w:rPr>
              <w:t>、环</w:t>
            </w:r>
            <w:proofErr w:type="gramStart"/>
            <w:r>
              <w:rPr>
                <w:sz w:val="21"/>
                <w:szCs w:val="21"/>
              </w:rPr>
              <w:t>孢</w:t>
            </w:r>
            <w:proofErr w:type="gramEnd"/>
            <w:r>
              <w:rPr>
                <w:sz w:val="21"/>
                <w:szCs w:val="21"/>
              </w:rPr>
              <w:t>素、麦考</w:t>
            </w:r>
            <w:proofErr w:type="gramStart"/>
            <w:r>
              <w:rPr>
                <w:sz w:val="21"/>
                <w:szCs w:val="21"/>
              </w:rPr>
              <w:t>酚</w:t>
            </w:r>
            <w:proofErr w:type="gramEnd"/>
            <w:r>
              <w:rPr>
                <w:sz w:val="21"/>
                <w:szCs w:val="21"/>
              </w:rPr>
              <w:t>酸酯、他</w:t>
            </w:r>
            <w:proofErr w:type="gramStart"/>
            <w:r>
              <w:rPr>
                <w:sz w:val="21"/>
                <w:szCs w:val="21"/>
              </w:rPr>
              <w:t>克莫司</w:t>
            </w:r>
            <w:proofErr w:type="gramEnd"/>
            <w:r>
              <w:rPr>
                <w:sz w:val="21"/>
                <w:szCs w:val="21"/>
              </w:rPr>
              <w:t>、青霉胺、柳氮磺胺吡啶、羟氯喹、硫</w:t>
            </w:r>
            <w:proofErr w:type="gramStart"/>
            <w:r>
              <w:rPr>
                <w:sz w:val="21"/>
                <w:szCs w:val="21"/>
              </w:rPr>
              <w:t>唑</w:t>
            </w:r>
            <w:proofErr w:type="gramEnd"/>
            <w:r>
              <w:rPr>
                <w:sz w:val="21"/>
                <w:szCs w:val="21"/>
              </w:rPr>
              <w:t>嘌呤、环磷酰胺）治疗炎症性疾病或自身免疫性疾病（例如类风湿关节炎、炎性肠病、原发性胆汁性肝硬化、系统性红斑狼疮、多发性硬化等）</w:t>
            </w:r>
            <w:r>
              <w:rPr>
                <w:rFonts w:hint="eastAsia"/>
                <w:sz w:val="21"/>
                <w:szCs w:val="21"/>
              </w:rPr>
              <w:t>；</w:t>
            </w:r>
          </w:p>
          <w:p w14:paraId="0B4D7A94"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10</w:t>
            </w:r>
            <w:r>
              <w:rPr>
                <w:sz w:val="21"/>
                <w:szCs w:val="21"/>
              </w:rPr>
              <w:t>周或者</w:t>
            </w:r>
            <w:r>
              <w:rPr>
                <w:sz w:val="21"/>
                <w:szCs w:val="21"/>
              </w:rPr>
              <w:t>5</w:t>
            </w:r>
            <w:r>
              <w:rPr>
                <w:sz w:val="21"/>
                <w:szCs w:val="21"/>
              </w:rPr>
              <w:t>个半衰期（以时间较长者为准）内接受过抗</w:t>
            </w:r>
            <w:r>
              <w:rPr>
                <w:sz w:val="21"/>
                <w:szCs w:val="21"/>
              </w:rPr>
              <w:t>IL-4Rα</w:t>
            </w:r>
            <w:r>
              <w:rPr>
                <w:sz w:val="21"/>
                <w:szCs w:val="21"/>
              </w:rPr>
              <w:t>单克隆抗体、胸腺基质淋巴细胞生成素（</w:t>
            </w:r>
            <w:bookmarkStart w:id="31" w:name="OLE_LINK11"/>
            <w:r>
              <w:rPr>
                <w:rFonts w:hint="eastAsia"/>
                <w:sz w:val="21"/>
                <w:szCs w:val="21"/>
              </w:rPr>
              <w:t>T</w:t>
            </w:r>
            <w:r>
              <w:rPr>
                <w:sz w:val="21"/>
                <w:szCs w:val="21"/>
              </w:rPr>
              <w:t xml:space="preserve">hymic </w:t>
            </w:r>
            <w:r>
              <w:rPr>
                <w:rFonts w:hint="eastAsia"/>
                <w:sz w:val="21"/>
                <w:szCs w:val="21"/>
              </w:rPr>
              <w:t>S</w:t>
            </w:r>
            <w:r>
              <w:rPr>
                <w:sz w:val="21"/>
                <w:szCs w:val="21"/>
              </w:rPr>
              <w:t xml:space="preserve">tromal </w:t>
            </w:r>
            <w:r>
              <w:rPr>
                <w:rFonts w:hint="eastAsia"/>
                <w:sz w:val="21"/>
                <w:szCs w:val="21"/>
              </w:rPr>
              <w:t>L</w:t>
            </w:r>
            <w:r>
              <w:rPr>
                <w:sz w:val="21"/>
                <w:szCs w:val="21"/>
              </w:rPr>
              <w:t>ymphopoietin</w:t>
            </w:r>
            <w:bookmarkEnd w:id="31"/>
            <w:r>
              <w:rPr>
                <w:rFonts w:hint="eastAsia"/>
                <w:sz w:val="21"/>
                <w:szCs w:val="21"/>
              </w:rPr>
              <w:t>，</w:t>
            </w:r>
            <w:r>
              <w:rPr>
                <w:sz w:val="21"/>
                <w:szCs w:val="21"/>
              </w:rPr>
              <w:t>TSLP</w:t>
            </w:r>
            <w:r>
              <w:rPr>
                <w:sz w:val="21"/>
                <w:szCs w:val="21"/>
              </w:rPr>
              <w:t>）单抗、抗</w:t>
            </w:r>
            <w:proofErr w:type="spellStart"/>
            <w:r>
              <w:rPr>
                <w:sz w:val="21"/>
                <w:szCs w:val="21"/>
              </w:rPr>
              <w:t>IgE</w:t>
            </w:r>
            <w:proofErr w:type="spellEnd"/>
            <w:r>
              <w:rPr>
                <w:sz w:val="21"/>
                <w:szCs w:val="21"/>
              </w:rPr>
              <w:t>单克隆抗体、其他单克隆抗体或其他生物制剂治疗</w:t>
            </w:r>
            <w:r>
              <w:rPr>
                <w:rFonts w:hint="eastAsia"/>
                <w:sz w:val="21"/>
                <w:szCs w:val="21"/>
              </w:rPr>
              <w:t>；</w:t>
            </w:r>
          </w:p>
          <w:p w14:paraId="366438F0" w14:textId="77777777" w:rsidR="00A81D6A" w:rsidRDefault="00000000">
            <w:pPr>
              <w:pStyle w:val="af7"/>
              <w:numPr>
                <w:ilvl w:val="0"/>
                <w:numId w:val="9"/>
              </w:numPr>
              <w:spacing w:line="288" w:lineRule="auto"/>
              <w:ind w:firstLineChars="0"/>
              <w:rPr>
                <w:sz w:val="21"/>
                <w:szCs w:val="21"/>
              </w:rPr>
            </w:pPr>
            <w:r>
              <w:rPr>
                <w:rStyle w:val="af6"/>
                <w:rFonts w:hint="eastAsia"/>
              </w:rPr>
              <w:t>既往参加过</w:t>
            </w:r>
            <w:r>
              <w:rPr>
                <w:rStyle w:val="af6"/>
                <w:rFonts w:hint="eastAsia"/>
              </w:rPr>
              <w:t>MG-K10</w:t>
            </w:r>
            <w:r>
              <w:rPr>
                <w:rStyle w:val="af6"/>
                <w:rFonts w:hint="eastAsia"/>
              </w:rPr>
              <w:t>临床试验；</w:t>
            </w:r>
          </w:p>
          <w:p w14:paraId="3DE9195E"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3</w:t>
            </w:r>
            <w:r>
              <w:rPr>
                <w:sz w:val="21"/>
                <w:szCs w:val="21"/>
              </w:rPr>
              <w:t>个月内或计划在研究期间接种活疫苗</w:t>
            </w:r>
            <w:r>
              <w:rPr>
                <w:sz w:val="21"/>
                <w:szCs w:val="21"/>
              </w:rPr>
              <w:t>/</w:t>
            </w:r>
            <w:r>
              <w:rPr>
                <w:sz w:val="21"/>
                <w:szCs w:val="21"/>
              </w:rPr>
              <w:t>减毒活疫苗</w:t>
            </w:r>
            <w:r>
              <w:rPr>
                <w:rFonts w:hint="eastAsia"/>
                <w:sz w:val="21"/>
                <w:szCs w:val="21"/>
              </w:rPr>
              <w:t>；</w:t>
            </w:r>
          </w:p>
          <w:p w14:paraId="327EFE3F"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rFonts w:hint="eastAsia"/>
                <w:sz w:val="21"/>
                <w:szCs w:val="21"/>
              </w:rPr>
              <w:t>6</w:t>
            </w:r>
            <w:r>
              <w:rPr>
                <w:rFonts w:hint="eastAsia"/>
                <w:sz w:val="21"/>
                <w:szCs w:val="21"/>
              </w:rPr>
              <w:t>个月内开始</w:t>
            </w:r>
            <w:r>
              <w:rPr>
                <w:sz w:val="21"/>
                <w:szCs w:val="21"/>
              </w:rPr>
              <w:t>免疫治疗</w:t>
            </w:r>
            <w:r>
              <w:rPr>
                <w:sz w:val="21"/>
                <w:szCs w:val="21"/>
              </w:rPr>
              <w:t>[</w:t>
            </w:r>
            <w:r>
              <w:rPr>
                <w:rFonts w:hint="eastAsia"/>
                <w:sz w:val="21"/>
                <w:szCs w:val="21"/>
              </w:rPr>
              <w:t>包括静脉注射人</w:t>
            </w:r>
            <w:r>
              <w:rPr>
                <w:sz w:val="21"/>
                <w:szCs w:val="21"/>
              </w:rPr>
              <w:t>免疫球蛋白（</w:t>
            </w:r>
            <w:r>
              <w:rPr>
                <w:rFonts w:hint="eastAsia"/>
                <w:sz w:val="21"/>
                <w:szCs w:val="21"/>
              </w:rPr>
              <w:t>I</w:t>
            </w:r>
            <w:r>
              <w:rPr>
                <w:sz w:val="21"/>
                <w:szCs w:val="21"/>
              </w:rPr>
              <w:t xml:space="preserve">ntravenous </w:t>
            </w:r>
            <w:r>
              <w:rPr>
                <w:rFonts w:hint="eastAsia"/>
                <w:sz w:val="21"/>
                <w:szCs w:val="21"/>
              </w:rPr>
              <w:t>I</w:t>
            </w:r>
            <w:r>
              <w:rPr>
                <w:sz w:val="21"/>
                <w:szCs w:val="21"/>
              </w:rPr>
              <w:t>mmunoglobin</w:t>
            </w:r>
            <w:r>
              <w:rPr>
                <w:rFonts w:hint="eastAsia"/>
                <w:sz w:val="21"/>
                <w:szCs w:val="21"/>
              </w:rPr>
              <w:t>，</w:t>
            </w:r>
            <w:r>
              <w:rPr>
                <w:sz w:val="21"/>
                <w:szCs w:val="21"/>
              </w:rPr>
              <w:t>IVIG</w:t>
            </w:r>
            <w:r>
              <w:rPr>
                <w:sz w:val="21"/>
                <w:szCs w:val="21"/>
              </w:rPr>
              <w:t>）治疗或变应原特异性免疫治疗（</w:t>
            </w:r>
            <w:r>
              <w:rPr>
                <w:rFonts w:hint="eastAsia"/>
                <w:sz w:val="21"/>
                <w:szCs w:val="21"/>
              </w:rPr>
              <w:t>S</w:t>
            </w:r>
            <w:r>
              <w:rPr>
                <w:sz w:val="21"/>
                <w:szCs w:val="21"/>
              </w:rPr>
              <w:t xml:space="preserve">pecific </w:t>
            </w:r>
            <w:r>
              <w:rPr>
                <w:rFonts w:hint="eastAsia"/>
                <w:sz w:val="21"/>
                <w:szCs w:val="21"/>
              </w:rPr>
              <w:t>I</w:t>
            </w:r>
            <w:r>
              <w:rPr>
                <w:sz w:val="21"/>
                <w:szCs w:val="21"/>
              </w:rPr>
              <w:t>mmunotherapy</w:t>
            </w:r>
            <w:r>
              <w:rPr>
                <w:rFonts w:hint="eastAsia"/>
                <w:sz w:val="21"/>
                <w:szCs w:val="21"/>
              </w:rPr>
              <w:t>，</w:t>
            </w:r>
            <w:r>
              <w:rPr>
                <w:sz w:val="21"/>
                <w:szCs w:val="21"/>
              </w:rPr>
              <w:t>SIT</w:t>
            </w:r>
            <w:r>
              <w:rPr>
                <w:sz w:val="21"/>
                <w:szCs w:val="21"/>
              </w:rPr>
              <w:t>）</w:t>
            </w:r>
            <w:r>
              <w:rPr>
                <w:rFonts w:hint="eastAsia"/>
                <w:sz w:val="21"/>
                <w:szCs w:val="21"/>
              </w:rPr>
              <w:t>等</w:t>
            </w:r>
            <w:r>
              <w:rPr>
                <w:sz w:val="21"/>
                <w:szCs w:val="21"/>
              </w:rPr>
              <w:t>]</w:t>
            </w:r>
            <w:r>
              <w:rPr>
                <w:sz w:val="21"/>
                <w:szCs w:val="21"/>
              </w:rPr>
              <w:t>的受试者，或计划在研究期间开始免疫治疗的受试者</w:t>
            </w:r>
            <w:r>
              <w:rPr>
                <w:rFonts w:hint="eastAsia"/>
                <w:sz w:val="21"/>
                <w:szCs w:val="21"/>
              </w:rPr>
              <w:t>（随机前已稳定维持治疗</w:t>
            </w:r>
            <w:r>
              <w:rPr>
                <w:rFonts w:cs="Times New Roman" w:hint="eastAsia"/>
                <w:sz w:val="21"/>
                <w:szCs w:val="21"/>
              </w:rPr>
              <w:t>≥</w:t>
            </w:r>
            <w:r>
              <w:rPr>
                <w:sz w:val="21"/>
                <w:szCs w:val="21"/>
              </w:rPr>
              <w:t>6</w:t>
            </w:r>
            <w:r>
              <w:rPr>
                <w:rFonts w:hint="eastAsia"/>
                <w:sz w:val="21"/>
                <w:szCs w:val="21"/>
              </w:rPr>
              <w:t>个月且研究期间可保持稳定剂量的受试者除外）</w:t>
            </w:r>
            <w:r>
              <w:rPr>
                <w:sz w:val="21"/>
                <w:szCs w:val="21"/>
              </w:rPr>
              <w:t>；</w:t>
            </w:r>
          </w:p>
          <w:p w14:paraId="4CEC7B39" w14:textId="77777777" w:rsidR="00A81D6A" w:rsidRDefault="00000000">
            <w:pPr>
              <w:pStyle w:val="af7"/>
              <w:numPr>
                <w:ilvl w:val="0"/>
                <w:numId w:val="9"/>
              </w:numPr>
              <w:spacing w:line="288" w:lineRule="auto"/>
              <w:ind w:firstLineChars="0"/>
              <w:rPr>
                <w:sz w:val="21"/>
                <w:szCs w:val="21"/>
              </w:rPr>
            </w:pPr>
            <w:r>
              <w:rPr>
                <w:rFonts w:hint="eastAsia"/>
                <w:sz w:val="21"/>
                <w:szCs w:val="21"/>
              </w:rPr>
              <w:t>随机前</w:t>
            </w:r>
            <w:r>
              <w:rPr>
                <w:sz w:val="21"/>
                <w:szCs w:val="21"/>
              </w:rPr>
              <w:t>1</w:t>
            </w:r>
            <w:r>
              <w:rPr>
                <w:sz w:val="21"/>
                <w:szCs w:val="21"/>
              </w:rPr>
              <w:t>年内接受过任何鼻部手术或鼻窦手术</w:t>
            </w:r>
            <w:r>
              <w:rPr>
                <w:rFonts w:hint="eastAsia"/>
                <w:sz w:val="21"/>
                <w:szCs w:val="21"/>
              </w:rPr>
              <w:t>；</w:t>
            </w:r>
          </w:p>
          <w:p w14:paraId="2740065C" w14:textId="77777777" w:rsidR="00A81D6A" w:rsidRDefault="00000000">
            <w:pPr>
              <w:pStyle w:val="af7"/>
              <w:numPr>
                <w:ilvl w:val="0"/>
                <w:numId w:val="9"/>
              </w:numPr>
              <w:spacing w:line="288" w:lineRule="auto"/>
              <w:ind w:firstLineChars="0"/>
              <w:rPr>
                <w:sz w:val="21"/>
                <w:szCs w:val="21"/>
              </w:rPr>
            </w:pPr>
            <w:r>
              <w:rPr>
                <w:rFonts w:hint="eastAsia"/>
                <w:sz w:val="21"/>
                <w:szCs w:val="21"/>
              </w:rPr>
              <w:t>有重要器官移植（如：心、肺、肾、肝）或造血干细胞</w:t>
            </w:r>
            <w:r>
              <w:rPr>
                <w:rFonts w:hint="eastAsia"/>
                <w:sz w:val="21"/>
                <w:szCs w:val="21"/>
              </w:rPr>
              <w:t>/</w:t>
            </w:r>
            <w:r>
              <w:rPr>
                <w:rFonts w:hint="eastAsia"/>
                <w:sz w:val="21"/>
                <w:szCs w:val="21"/>
              </w:rPr>
              <w:t>骨髓</w:t>
            </w:r>
            <w:r>
              <w:rPr>
                <w:sz w:val="21"/>
                <w:szCs w:val="21"/>
              </w:rPr>
              <w:t>移植史</w:t>
            </w:r>
            <w:r>
              <w:rPr>
                <w:rFonts w:hint="eastAsia"/>
                <w:sz w:val="21"/>
                <w:szCs w:val="21"/>
              </w:rPr>
              <w:t>；</w:t>
            </w:r>
          </w:p>
          <w:p w14:paraId="5E40CA4B" w14:textId="77777777" w:rsidR="00A81D6A" w:rsidRDefault="00000000">
            <w:pPr>
              <w:pStyle w:val="af7"/>
              <w:numPr>
                <w:ilvl w:val="0"/>
                <w:numId w:val="14"/>
              </w:numPr>
              <w:spacing w:line="288" w:lineRule="auto"/>
              <w:ind w:firstLineChars="0"/>
              <w:rPr>
                <w:sz w:val="21"/>
                <w:szCs w:val="21"/>
              </w:rPr>
            </w:pPr>
            <w:r>
              <w:rPr>
                <w:rFonts w:hint="eastAsia"/>
                <w:sz w:val="21"/>
                <w:szCs w:val="21"/>
              </w:rPr>
              <w:t>患有以下疾病或疾病史：</w:t>
            </w:r>
          </w:p>
          <w:p w14:paraId="769D7509" w14:textId="77777777" w:rsidR="00A81D6A" w:rsidRDefault="00000000">
            <w:pPr>
              <w:pStyle w:val="af7"/>
              <w:numPr>
                <w:ilvl w:val="0"/>
                <w:numId w:val="15"/>
              </w:numPr>
              <w:spacing w:line="288" w:lineRule="auto"/>
              <w:ind w:firstLineChars="0"/>
              <w:rPr>
                <w:sz w:val="21"/>
                <w:szCs w:val="21"/>
              </w:rPr>
            </w:pPr>
            <w:r>
              <w:rPr>
                <w:rFonts w:hint="eastAsia"/>
                <w:sz w:val="21"/>
                <w:szCs w:val="21"/>
              </w:rPr>
              <w:t>筛选时存在其他</w:t>
            </w:r>
            <w:proofErr w:type="gramStart"/>
            <w:r>
              <w:rPr>
                <w:rFonts w:hint="eastAsia"/>
                <w:sz w:val="21"/>
                <w:szCs w:val="21"/>
              </w:rPr>
              <w:t>鼻</w:t>
            </w:r>
            <w:proofErr w:type="gramEnd"/>
            <w:r>
              <w:rPr>
                <w:rFonts w:hint="eastAsia"/>
                <w:sz w:val="21"/>
                <w:szCs w:val="21"/>
              </w:rPr>
              <w:t>合并或共发疾病</w:t>
            </w:r>
            <w:r>
              <w:rPr>
                <w:rFonts w:hint="eastAsia"/>
                <w:sz w:val="21"/>
                <w:szCs w:val="21"/>
              </w:rPr>
              <w:t>/</w:t>
            </w:r>
            <w:r>
              <w:rPr>
                <w:rFonts w:hint="eastAsia"/>
                <w:sz w:val="21"/>
                <w:szCs w:val="21"/>
              </w:rPr>
              <w:t>状态（如急</w:t>
            </w:r>
            <w:r>
              <w:rPr>
                <w:rFonts w:hint="eastAsia"/>
                <w:sz w:val="21"/>
                <w:szCs w:val="21"/>
              </w:rPr>
              <w:t>/</w:t>
            </w:r>
            <w:r>
              <w:rPr>
                <w:rFonts w:hint="eastAsia"/>
                <w:sz w:val="21"/>
                <w:szCs w:val="21"/>
              </w:rPr>
              <w:t>慢性鼻窦炎、鼻息肉、鼻中隔偏曲、药物性鼻炎、脑脊液鼻漏、</w:t>
            </w:r>
            <w:r>
              <w:rPr>
                <w:rFonts w:hint="eastAsia"/>
                <w:sz w:val="21"/>
                <w:szCs w:val="21"/>
              </w:rPr>
              <w:t>1</w:t>
            </w:r>
            <w:r>
              <w:rPr>
                <w:rFonts w:hint="eastAsia"/>
                <w:sz w:val="21"/>
                <w:szCs w:val="21"/>
              </w:rPr>
              <w:t>年内</w:t>
            </w:r>
            <w:proofErr w:type="gramStart"/>
            <w:r>
              <w:rPr>
                <w:rFonts w:hint="eastAsia"/>
                <w:sz w:val="21"/>
                <w:szCs w:val="21"/>
              </w:rPr>
              <w:t>鼻</w:t>
            </w:r>
            <w:proofErr w:type="gramEnd"/>
            <w:r>
              <w:rPr>
                <w:rFonts w:hint="eastAsia"/>
                <w:sz w:val="21"/>
                <w:szCs w:val="21"/>
              </w:rPr>
              <w:t>术后状态等），且经研究者评估可能影响疗效评价者；</w:t>
            </w:r>
          </w:p>
          <w:p w14:paraId="119FD9A7" w14:textId="77777777" w:rsidR="00A81D6A" w:rsidRDefault="00000000">
            <w:pPr>
              <w:pStyle w:val="af7"/>
              <w:numPr>
                <w:ilvl w:val="0"/>
                <w:numId w:val="15"/>
              </w:numPr>
              <w:spacing w:line="288" w:lineRule="auto"/>
              <w:ind w:firstLineChars="0"/>
              <w:rPr>
                <w:sz w:val="21"/>
                <w:szCs w:val="21"/>
              </w:rPr>
            </w:pPr>
            <w:r>
              <w:rPr>
                <w:sz w:val="21"/>
                <w:szCs w:val="21"/>
              </w:rPr>
              <w:t>筛选</w:t>
            </w:r>
            <w:r>
              <w:rPr>
                <w:rFonts w:hint="eastAsia"/>
                <w:sz w:val="21"/>
                <w:szCs w:val="21"/>
              </w:rPr>
              <w:t>/</w:t>
            </w:r>
            <w:r>
              <w:rPr>
                <w:rFonts w:hint="eastAsia"/>
                <w:sz w:val="21"/>
                <w:szCs w:val="21"/>
              </w:rPr>
              <w:t>导入期</w:t>
            </w:r>
            <w:r>
              <w:rPr>
                <w:sz w:val="21"/>
                <w:szCs w:val="21"/>
              </w:rPr>
              <w:t>或</w:t>
            </w:r>
            <w:r>
              <w:rPr>
                <w:rFonts w:hint="eastAsia"/>
                <w:sz w:val="21"/>
                <w:szCs w:val="21"/>
              </w:rPr>
              <w:t>筛选</w:t>
            </w:r>
            <w:r>
              <w:rPr>
                <w:sz w:val="21"/>
                <w:szCs w:val="21"/>
              </w:rPr>
              <w:t>前</w:t>
            </w:r>
            <w:r>
              <w:rPr>
                <w:sz w:val="21"/>
                <w:szCs w:val="21"/>
              </w:rPr>
              <w:t>2</w:t>
            </w:r>
            <w:r>
              <w:rPr>
                <w:sz w:val="21"/>
                <w:szCs w:val="21"/>
              </w:rPr>
              <w:t>周内发生急性鼻窦炎、鼻部感染或上呼吸道感染</w:t>
            </w:r>
            <w:r>
              <w:rPr>
                <w:rFonts w:hint="eastAsia"/>
                <w:sz w:val="21"/>
                <w:szCs w:val="21"/>
              </w:rPr>
              <w:t>；</w:t>
            </w:r>
          </w:p>
          <w:p w14:paraId="3C6D870D" w14:textId="77777777" w:rsidR="00A81D6A" w:rsidRDefault="00000000">
            <w:pPr>
              <w:pStyle w:val="af7"/>
              <w:numPr>
                <w:ilvl w:val="0"/>
                <w:numId w:val="15"/>
              </w:numPr>
              <w:spacing w:line="288" w:lineRule="auto"/>
              <w:ind w:firstLineChars="0"/>
              <w:rPr>
                <w:sz w:val="21"/>
                <w:szCs w:val="21"/>
              </w:rPr>
            </w:pPr>
            <w:r>
              <w:rPr>
                <w:sz w:val="21"/>
                <w:szCs w:val="21"/>
              </w:rPr>
              <w:t>患有鼻腔恶性肿瘤或良性肿瘤</w:t>
            </w:r>
            <w:r>
              <w:rPr>
                <w:rFonts w:hint="eastAsia"/>
                <w:sz w:val="21"/>
                <w:szCs w:val="21"/>
              </w:rPr>
              <w:t>；</w:t>
            </w:r>
          </w:p>
          <w:p w14:paraId="50E2DE14" w14:textId="77777777" w:rsidR="00A81D6A" w:rsidRDefault="00000000">
            <w:pPr>
              <w:pStyle w:val="af7"/>
              <w:numPr>
                <w:ilvl w:val="0"/>
                <w:numId w:val="15"/>
              </w:numPr>
              <w:spacing w:line="288" w:lineRule="auto"/>
              <w:ind w:firstLineChars="0"/>
              <w:rPr>
                <w:sz w:val="21"/>
                <w:szCs w:val="21"/>
              </w:rPr>
            </w:pPr>
            <w:r>
              <w:rPr>
                <w:sz w:val="21"/>
                <w:szCs w:val="21"/>
              </w:rPr>
              <w:lastRenderedPageBreak/>
              <w:t>筛选访视前</w:t>
            </w:r>
            <w:r>
              <w:rPr>
                <w:sz w:val="21"/>
                <w:szCs w:val="21"/>
              </w:rPr>
              <w:t>7</w:t>
            </w:r>
            <w:r>
              <w:rPr>
                <w:sz w:val="21"/>
                <w:szCs w:val="21"/>
              </w:rPr>
              <w:t>天内需要全身性抗菌药、抗病毒药、抗真菌药、抗寄生虫药或抗原虫药等治疗的感染</w:t>
            </w:r>
            <w:r>
              <w:rPr>
                <w:rFonts w:hint="eastAsia"/>
                <w:sz w:val="21"/>
                <w:szCs w:val="21"/>
              </w:rPr>
              <w:t>；</w:t>
            </w:r>
          </w:p>
          <w:p w14:paraId="2A6E95BC" w14:textId="77777777" w:rsidR="00A81D6A" w:rsidRDefault="00000000">
            <w:pPr>
              <w:pStyle w:val="af7"/>
              <w:numPr>
                <w:ilvl w:val="0"/>
                <w:numId w:val="15"/>
              </w:numPr>
              <w:spacing w:line="288" w:lineRule="auto"/>
              <w:ind w:firstLineChars="0"/>
              <w:rPr>
                <w:sz w:val="21"/>
                <w:szCs w:val="21"/>
              </w:rPr>
            </w:pPr>
            <w:r>
              <w:rPr>
                <w:sz w:val="21"/>
                <w:szCs w:val="21"/>
              </w:rPr>
              <w:t>对宠物毛发过敏的常年性过敏性鼻炎（</w:t>
            </w:r>
            <w:r>
              <w:rPr>
                <w:rFonts w:hint="eastAsia"/>
                <w:sz w:val="21"/>
                <w:szCs w:val="21"/>
              </w:rPr>
              <w:t>P</w:t>
            </w:r>
            <w:r>
              <w:rPr>
                <w:sz w:val="21"/>
                <w:szCs w:val="21"/>
              </w:rPr>
              <w:t xml:space="preserve">erennial </w:t>
            </w:r>
            <w:r>
              <w:rPr>
                <w:rFonts w:hint="eastAsia"/>
                <w:sz w:val="21"/>
                <w:szCs w:val="21"/>
              </w:rPr>
              <w:t>A</w:t>
            </w:r>
            <w:r>
              <w:rPr>
                <w:sz w:val="21"/>
                <w:szCs w:val="21"/>
              </w:rPr>
              <w:t xml:space="preserve">llergic </w:t>
            </w:r>
            <w:r>
              <w:rPr>
                <w:rFonts w:hint="eastAsia"/>
                <w:sz w:val="21"/>
                <w:szCs w:val="21"/>
              </w:rPr>
              <w:t>R</w:t>
            </w:r>
            <w:r>
              <w:rPr>
                <w:sz w:val="21"/>
                <w:szCs w:val="21"/>
              </w:rPr>
              <w:t>hinitis</w:t>
            </w:r>
            <w:r>
              <w:rPr>
                <w:rFonts w:hint="eastAsia"/>
                <w:sz w:val="21"/>
                <w:szCs w:val="21"/>
              </w:rPr>
              <w:t>，</w:t>
            </w:r>
            <w:r>
              <w:rPr>
                <w:sz w:val="21"/>
                <w:szCs w:val="21"/>
              </w:rPr>
              <w:t>PAR</w:t>
            </w:r>
            <w:r>
              <w:rPr>
                <w:sz w:val="21"/>
                <w:szCs w:val="21"/>
              </w:rPr>
              <w:t>）</w:t>
            </w:r>
            <w:r>
              <w:rPr>
                <w:rFonts w:hint="eastAsia"/>
                <w:sz w:val="21"/>
                <w:szCs w:val="21"/>
              </w:rPr>
              <w:t>患者（</w:t>
            </w:r>
            <w:r>
              <w:rPr>
                <w:sz w:val="21"/>
                <w:szCs w:val="21"/>
              </w:rPr>
              <w:t>如该受试者目前已无宠物毛发接触，则可以纳入。对其他室内过敏原过敏的</w:t>
            </w:r>
            <w:r>
              <w:rPr>
                <w:sz w:val="21"/>
                <w:szCs w:val="21"/>
              </w:rPr>
              <w:t>PAR</w:t>
            </w:r>
            <w:r>
              <w:rPr>
                <w:sz w:val="21"/>
                <w:szCs w:val="21"/>
              </w:rPr>
              <w:t>受试者可以纳入</w:t>
            </w:r>
            <w:r>
              <w:rPr>
                <w:rFonts w:hint="eastAsia"/>
                <w:sz w:val="21"/>
                <w:szCs w:val="21"/>
              </w:rPr>
              <w:t>）；</w:t>
            </w:r>
          </w:p>
          <w:p w14:paraId="6F73196C" w14:textId="77777777" w:rsidR="00A81D6A" w:rsidRDefault="00000000">
            <w:pPr>
              <w:pStyle w:val="af7"/>
              <w:numPr>
                <w:ilvl w:val="0"/>
                <w:numId w:val="15"/>
              </w:numPr>
              <w:spacing w:line="288" w:lineRule="auto"/>
              <w:ind w:firstLineChars="0"/>
              <w:rPr>
                <w:sz w:val="21"/>
                <w:szCs w:val="21"/>
              </w:rPr>
            </w:pPr>
            <w:r>
              <w:rPr>
                <w:rFonts w:hint="eastAsia"/>
                <w:bCs/>
                <w:sz w:val="21"/>
                <w:szCs w:val="21"/>
              </w:rPr>
              <w:t>有淋巴增生性疾病病史，或筛选前</w:t>
            </w:r>
            <w:r>
              <w:rPr>
                <w:rFonts w:hint="eastAsia"/>
                <w:bCs/>
                <w:sz w:val="21"/>
                <w:szCs w:val="21"/>
              </w:rPr>
              <w:t>5</w:t>
            </w:r>
            <w:r>
              <w:rPr>
                <w:rFonts w:hint="eastAsia"/>
                <w:bCs/>
                <w:sz w:val="21"/>
                <w:szCs w:val="21"/>
              </w:rPr>
              <w:t>年内曾有或现患有恶性肿瘤（经过彻底治疗且没有任何复发迹象的皮肤原位鳞癌、基底细胞癌和原位宫颈癌除外）；</w:t>
            </w:r>
          </w:p>
          <w:p w14:paraId="2DA3330E" w14:textId="77777777" w:rsidR="00A81D6A" w:rsidRDefault="00000000">
            <w:pPr>
              <w:pStyle w:val="af7"/>
              <w:numPr>
                <w:ilvl w:val="0"/>
                <w:numId w:val="15"/>
              </w:numPr>
              <w:spacing w:line="288" w:lineRule="auto"/>
              <w:ind w:firstLineChars="0"/>
              <w:rPr>
                <w:sz w:val="21"/>
                <w:szCs w:val="21"/>
              </w:rPr>
            </w:pPr>
            <w:r>
              <w:rPr>
                <w:sz w:val="21"/>
                <w:szCs w:val="21"/>
              </w:rPr>
              <w:t>有高风险心血管疾病史或证据者，包括但不限于</w:t>
            </w:r>
            <w:r>
              <w:rPr>
                <w:rFonts w:hint="eastAsia"/>
                <w:bCs/>
                <w:sz w:val="21"/>
                <w:szCs w:val="21"/>
              </w:rPr>
              <w:t>：</w:t>
            </w:r>
          </w:p>
          <w:p w14:paraId="68EA6C70" w14:textId="77777777" w:rsidR="00A81D6A" w:rsidRDefault="00000000">
            <w:pPr>
              <w:pStyle w:val="af7"/>
              <w:numPr>
                <w:ilvl w:val="0"/>
                <w:numId w:val="16"/>
              </w:numPr>
              <w:spacing w:line="288" w:lineRule="auto"/>
              <w:ind w:firstLineChars="0"/>
              <w:rPr>
                <w:sz w:val="21"/>
                <w:szCs w:val="21"/>
              </w:rPr>
            </w:pPr>
            <w:r>
              <w:rPr>
                <w:rFonts w:hint="eastAsia"/>
                <w:bCs/>
                <w:sz w:val="21"/>
                <w:szCs w:val="21"/>
              </w:rPr>
              <w:t>有严重的心脏节律或传导异常，如需要临床干预的室性心律失常、</w:t>
            </w:r>
            <w:r>
              <w:rPr>
                <w:bCs/>
                <w:sz w:val="21"/>
                <w:szCs w:val="21"/>
              </w:rPr>
              <w:t>Ⅱ-Ⅲ</w:t>
            </w:r>
            <w:r>
              <w:rPr>
                <w:rFonts w:hint="eastAsia"/>
                <w:bCs/>
                <w:sz w:val="21"/>
                <w:szCs w:val="21"/>
              </w:rPr>
              <w:t>度房室传导阻滞；筛选时</w:t>
            </w:r>
            <w:r>
              <w:rPr>
                <w:rFonts w:hint="eastAsia"/>
                <w:bCs/>
                <w:sz w:val="21"/>
                <w:szCs w:val="21"/>
              </w:rPr>
              <w:t>1</w:t>
            </w:r>
            <w:r>
              <w:rPr>
                <w:bCs/>
                <w:sz w:val="21"/>
                <w:szCs w:val="21"/>
              </w:rPr>
              <w:t>2</w:t>
            </w:r>
            <w:r>
              <w:rPr>
                <w:rFonts w:hint="eastAsia"/>
                <w:bCs/>
                <w:sz w:val="21"/>
                <w:szCs w:val="21"/>
              </w:rPr>
              <w:t>导联</w:t>
            </w:r>
            <w:bookmarkStart w:id="32" w:name="OLE_LINK4"/>
            <w:r>
              <w:rPr>
                <w:rFonts w:hint="eastAsia"/>
                <w:bCs/>
                <w:sz w:val="21"/>
                <w:szCs w:val="21"/>
              </w:rPr>
              <w:t>心电图（</w:t>
            </w:r>
            <w:r>
              <w:rPr>
                <w:rFonts w:hint="eastAsia"/>
                <w:bCs/>
                <w:sz w:val="21"/>
                <w:szCs w:val="21"/>
              </w:rPr>
              <w:t>E</w:t>
            </w:r>
            <w:r>
              <w:rPr>
                <w:bCs/>
                <w:sz w:val="21"/>
                <w:szCs w:val="21"/>
              </w:rPr>
              <w:t>lectrocardiogram</w:t>
            </w:r>
            <w:r>
              <w:rPr>
                <w:rFonts w:hint="eastAsia"/>
                <w:bCs/>
                <w:sz w:val="21"/>
                <w:szCs w:val="21"/>
              </w:rPr>
              <w:t>，</w:t>
            </w:r>
            <w:r>
              <w:rPr>
                <w:rFonts w:hint="eastAsia"/>
                <w:bCs/>
                <w:sz w:val="21"/>
                <w:szCs w:val="21"/>
              </w:rPr>
              <w:t>ECG</w:t>
            </w:r>
            <w:bookmarkEnd w:id="32"/>
            <w:r>
              <w:rPr>
                <w:rFonts w:hint="eastAsia"/>
                <w:bCs/>
                <w:sz w:val="21"/>
                <w:szCs w:val="21"/>
              </w:rPr>
              <w:t>）结果使用</w:t>
            </w:r>
            <w:r>
              <w:rPr>
                <w:rFonts w:hint="eastAsia"/>
                <w:bCs/>
                <w:sz w:val="21"/>
                <w:szCs w:val="21"/>
              </w:rPr>
              <w:t>Fridericia</w:t>
            </w:r>
            <w:r>
              <w:rPr>
                <w:rFonts w:hint="eastAsia"/>
                <w:bCs/>
                <w:sz w:val="21"/>
                <w:szCs w:val="21"/>
              </w:rPr>
              <w:t>公式校正的</w:t>
            </w:r>
            <w:r>
              <w:rPr>
                <w:rFonts w:hint="eastAsia"/>
                <w:bCs/>
                <w:sz w:val="21"/>
                <w:szCs w:val="21"/>
              </w:rPr>
              <w:t>QT</w:t>
            </w:r>
            <w:r>
              <w:rPr>
                <w:rFonts w:hint="eastAsia"/>
                <w:bCs/>
                <w:sz w:val="21"/>
                <w:szCs w:val="21"/>
              </w:rPr>
              <w:t>间期（</w:t>
            </w:r>
            <w:proofErr w:type="spellStart"/>
            <w:r>
              <w:rPr>
                <w:rFonts w:hint="eastAsia"/>
                <w:bCs/>
                <w:sz w:val="21"/>
                <w:szCs w:val="21"/>
              </w:rPr>
              <w:t>QTcF</w:t>
            </w:r>
            <w:proofErr w:type="spellEnd"/>
            <w:r>
              <w:rPr>
                <w:rFonts w:hint="eastAsia"/>
                <w:bCs/>
                <w:sz w:val="21"/>
                <w:szCs w:val="21"/>
              </w:rPr>
              <w:t>）</w:t>
            </w:r>
            <w:r>
              <w:rPr>
                <w:bCs/>
                <w:sz w:val="21"/>
                <w:szCs w:val="21"/>
              </w:rPr>
              <w:t>≥</w:t>
            </w:r>
            <w:r>
              <w:rPr>
                <w:rFonts w:hint="eastAsia"/>
                <w:bCs/>
                <w:sz w:val="21"/>
                <w:szCs w:val="21"/>
              </w:rPr>
              <w:t xml:space="preserve">500 </w:t>
            </w:r>
            <w:proofErr w:type="spellStart"/>
            <w:r>
              <w:rPr>
                <w:rFonts w:hint="eastAsia"/>
                <w:bCs/>
                <w:sz w:val="21"/>
                <w:szCs w:val="21"/>
              </w:rPr>
              <w:t>ms</w:t>
            </w:r>
            <w:proofErr w:type="spellEnd"/>
            <w:r>
              <w:rPr>
                <w:rFonts w:hint="eastAsia"/>
                <w:bCs/>
                <w:sz w:val="21"/>
                <w:szCs w:val="21"/>
              </w:rPr>
              <w:t>；</w:t>
            </w:r>
          </w:p>
          <w:p w14:paraId="044EE20D" w14:textId="77777777" w:rsidR="00A81D6A" w:rsidRDefault="00000000">
            <w:pPr>
              <w:pStyle w:val="af7"/>
              <w:numPr>
                <w:ilvl w:val="0"/>
                <w:numId w:val="16"/>
              </w:numPr>
              <w:spacing w:line="288" w:lineRule="auto"/>
              <w:ind w:firstLineChars="0"/>
              <w:rPr>
                <w:sz w:val="21"/>
                <w:szCs w:val="21"/>
              </w:rPr>
            </w:pPr>
            <w:r>
              <w:rPr>
                <w:rFonts w:hint="eastAsia"/>
                <w:bCs/>
                <w:sz w:val="21"/>
                <w:szCs w:val="21"/>
              </w:rPr>
              <w:t>随机前</w:t>
            </w:r>
            <w:r>
              <w:rPr>
                <w:rFonts w:hint="eastAsia"/>
                <w:bCs/>
                <w:sz w:val="21"/>
                <w:szCs w:val="21"/>
              </w:rPr>
              <w:t>6</w:t>
            </w:r>
            <w:r>
              <w:rPr>
                <w:rFonts w:hint="eastAsia"/>
                <w:bCs/>
                <w:sz w:val="21"/>
                <w:szCs w:val="21"/>
              </w:rPr>
              <w:t>个月内发生急性冠脉综合征（包括急性心肌梗塞和不稳定型心绞痛）、脑卒中或其他</w:t>
            </w:r>
            <w:r>
              <w:rPr>
                <w:rFonts w:hint="eastAsia"/>
                <w:bCs/>
                <w:sz w:val="21"/>
                <w:szCs w:val="21"/>
              </w:rPr>
              <w:t>3</w:t>
            </w:r>
            <w:r>
              <w:rPr>
                <w:rFonts w:hint="eastAsia"/>
                <w:bCs/>
                <w:sz w:val="21"/>
                <w:szCs w:val="21"/>
              </w:rPr>
              <w:t>级及以上心血管事件；</w:t>
            </w:r>
          </w:p>
          <w:p w14:paraId="6142CCA3" w14:textId="77777777" w:rsidR="00A81D6A" w:rsidRDefault="00000000">
            <w:pPr>
              <w:pStyle w:val="af7"/>
              <w:numPr>
                <w:ilvl w:val="0"/>
                <w:numId w:val="16"/>
              </w:numPr>
              <w:spacing w:line="288" w:lineRule="auto"/>
              <w:ind w:firstLineChars="0"/>
              <w:rPr>
                <w:sz w:val="21"/>
                <w:szCs w:val="21"/>
              </w:rPr>
            </w:pPr>
            <w:r>
              <w:rPr>
                <w:rFonts w:hint="eastAsia"/>
                <w:bCs/>
                <w:sz w:val="21"/>
                <w:szCs w:val="21"/>
              </w:rPr>
              <w:t>随机前</w:t>
            </w:r>
            <w:r>
              <w:rPr>
                <w:rFonts w:hint="eastAsia"/>
                <w:bCs/>
                <w:sz w:val="21"/>
                <w:szCs w:val="21"/>
              </w:rPr>
              <w:t>6</w:t>
            </w:r>
            <w:r>
              <w:rPr>
                <w:rFonts w:hint="eastAsia"/>
                <w:bCs/>
                <w:sz w:val="21"/>
                <w:szCs w:val="21"/>
              </w:rPr>
              <w:t>个月内有心脏支架植入病史；</w:t>
            </w:r>
          </w:p>
          <w:p w14:paraId="5AB160BB" w14:textId="77777777" w:rsidR="00A81D6A" w:rsidRDefault="00000000">
            <w:pPr>
              <w:pStyle w:val="af7"/>
              <w:numPr>
                <w:ilvl w:val="0"/>
                <w:numId w:val="16"/>
              </w:numPr>
              <w:spacing w:line="288" w:lineRule="auto"/>
              <w:ind w:firstLineChars="0"/>
              <w:rPr>
                <w:sz w:val="21"/>
                <w:szCs w:val="21"/>
              </w:rPr>
            </w:pPr>
            <w:r>
              <w:rPr>
                <w:rFonts w:hint="eastAsia"/>
                <w:bCs/>
                <w:sz w:val="21"/>
                <w:szCs w:val="21"/>
              </w:rPr>
              <w:t>美国纽约心脏病协会（</w:t>
            </w:r>
            <w:r>
              <w:rPr>
                <w:bCs/>
                <w:sz w:val="21"/>
                <w:szCs w:val="21"/>
              </w:rPr>
              <w:t>New York Heart Association</w:t>
            </w:r>
            <w:r>
              <w:rPr>
                <w:rFonts w:hint="eastAsia"/>
                <w:bCs/>
                <w:sz w:val="21"/>
                <w:szCs w:val="21"/>
              </w:rPr>
              <w:t>，</w:t>
            </w:r>
            <w:r>
              <w:rPr>
                <w:bCs/>
                <w:sz w:val="21"/>
                <w:szCs w:val="21"/>
              </w:rPr>
              <w:t>NYHA</w:t>
            </w:r>
            <w:r>
              <w:rPr>
                <w:rFonts w:hint="eastAsia"/>
                <w:bCs/>
                <w:sz w:val="21"/>
                <w:szCs w:val="21"/>
              </w:rPr>
              <w:t>）标准定义的心功能分级</w:t>
            </w:r>
            <w:r>
              <w:rPr>
                <w:bCs/>
                <w:sz w:val="21"/>
                <w:szCs w:val="21"/>
              </w:rPr>
              <w:t>≥Ⅲ</w:t>
            </w:r>
            <w:r>
              <w:rPr>
                <w:rFonts w:hint="eastAsia"/>
                <w:bCs/>
                <w:sz w:val="21"/>
                <w:szCs w:val="21"/>
              </w:rPr>
              <w:t>级的充血性心力衰竭；</w:t>
            </w:r>
          </w:p>
          <w:p w14:paraId="61D8C5C4" w14:textId="77777777" w:rsidR="00A81D6A" w:rsidRDefault="00000000">
            <w:pPr>
              <w:pStyle w:val="af7"/>
              <w:numPr>
                <w:ilvl w:val="0"/>
                <w:numId w:val="16"/>
              </w:numPr>
              <w:spacing w:line="288" w:lineRule="auto"/>
              <w:ind w:firstLineChars="0"/>
              <w:rPr>
                <w:sz w:val="21"/>
                <w:szCs w:val="21"/>
              </w:rPr>
            </w:pPr>
            <w:r>
              <w:rPr>
                <w:rFonts w:hint="eastAsia"/>
                <w:bCs/>
                <w:sz w:val="21"/>
                <w:szCs w:val="21"/>
              </w:rPr>
              <w:t>用抗高血压药物治疗后血</w:t>
            </w:r>
            <w:r>
              <w:rPr>
                <w:bCs/>
                <w:sz w:val="21"/>
                <w:szCs w:val="21"/>
              </w:rPr>
              <w:t>压仍控制不佳（即收缩压</w:t>
            </w:r>
            <w:r>
              <w:rPr>
                <w:bCs/>
                <w:sz w:val="21"/>
                <w:szCs w:val="21"/>
              </w:rPr>
              <w:t>≥160 mmHg</w:t>
            </w:r>
            <w:r>
              <w:rPr>
                <w:bCs/>
                <w:sz w:val="21"/>
                <w:szCs w:val="21"/>
              </w:rPr>
              <w:t>和</w:t>
            </w:r>
            <w:r>
              <w:rPr>
                <w:bCs/>
                <w:sz w:val="21"/>
                <w:szCs w:val="21"/>
              </w:rPr>
              <w:t>/</w:t>
            </w:r>
            <w:r>
              <w:rPr>
                <w:bCs/>
                <w:sz w:val="21"/>
                <w:szCs w:val="21"/>
              </w:rPr>
              <w:t>或舒张压</w:t>
            </w:r>
            <w:r>
              <w:rPr>
                <w:bCs/>
                <w:sz w:val="21"/>
                <w:szCs w:val="21"/>
              </w:rPr>
              <w:t>≥100 mmHg</w:t>
            </w:r>
            <w:r>
              <w:rPr>
                <w:bCs/>
                <w:sz w:val="21"/>
                <w:szCs w:val="21"/>
              </w:rPr>
              <w:t>）</w:t>
            </w:r>
            <w:r>
              <w:rPr>
                <w:rFonts w:hint="eastAsia"/>
                <w:bCs/>
                <w:sz w:val="21"/>
                <w:szCs w:val="21"/>
              </w:rPr>
              <w:t>；</w:t>
            </w:r>
          </w:p>
          <w:p w14:paraId="5427D641" w14:textId="77777777" w:rsidR="00A81D6A" w:rsidRDefault="00000000">
            <w:pPr>
              <w:pStyle w:val="af7"/>
              <w:numPr>
                <w:ilvl w:val="0"/>
                <w:numId w:val="15"/>
              </w:numPr>
              <w:spacing w:line="288" w:lineRule="auto"/>
              <w:ind w:firstLineChars="0"/>
              <w:rPr>
                <w:sz w:val="21"/>
                <w:szCs w:val="21"/>
              </w:rPr>
            </w:pPr>
            <w:r>
              <w:rPr>
                <w:sz w:val="21"/>
                <w:szCs w:val="21"/>
              </w:rPr>
              <w:t>患有后囊下白内障或者青光眼，或者任何其他可能影响到眼部症状评估的眼部疾病，或者</w:t>
            </w:r>
            <w:r>
              <w:rPr>
                <w:rFonts w:hint="eastAsia"/>
                <w:sz w:val="21"/>
                <w:szCs w:val="21"/>
              </w:rPr>
              <w:t>以下</w:t>
            </w:r>
            <w:r>
              <w:rPr>
                <w:sz w:val="21"/>
                <w:szCs w:val="21"/>
              </w:rPr>
              <w:t>列出的相关疾病，包括</w:t>
            </w:r>
            <w:r>
              <w:rPr>
                <w:rFonts w:hint="eastAsia"/>
                <w:sz w:val="21"/>
                <w:szCs w:val="21"/>
              </w:rPr>
              <w:t>但不限于</w:t>
            </w:r>
            <w:r>
              <w:rPr>
                <w:sz w:val="21"/>
                <w:szCs w:val="21"/>
              </w:rPr>
              <w:t>：</w:t>
            </w:r>
          </w:p>
          <w:p w14:paraId="17536497" w14:textId="77777777" w:rsidR="00A81D6A" w:rsidRDefault="00000000">
            <w:pPr>
              <w:pStyle w:val="af7"/>
              <w:numPr>
                <w:ilvl w:val="0"/>
                <w:numId w:val="17"/>
              </w:numPr>
              <w:spacing w:line="288" w:lineRule="auto"/>
              <w:ind w:firstLineChars="0"/>
              <w:rPr>
                <w:sz w:val="21"/>
                <w:szCs w:val="21"/>
              </w:rPr>
            </w:pPr>
            <w:r>
              <w:rPr>
                <w:sz w:val="21"/>
                <w:szCs w:val="21"/>
              </w:rPr>
              <w:t>筛选时存在急性结膜炎、急性角膜炎（过敏性</w:t>
            </w:r>
            <w:proofErr w:type="gramStart"/>
            <w:r>
              <w:rPr>
                <w:sz w:val="21"/>
                <w:szCs w:val="21"/>
              </w:rPr>
              <w:t>鼻</w:t>
            </w:r>
            <w:proofErr w:type="gramEnd"/>
            <w:r>
              <w:rPr>
                <w:sz w:val="21"/>
                <w:szCs w:val="21"/>
              </w:rPr>
              <w:t>结膜炎相关症状除</w:t>
            </w:r>
            <w:r>
              <w:rPr>
                <w:rFonts w:hint="eastAsia"/>
                <w:sz w:val="21"/>
                <w:szCs w:val="21"/>
              </w:rPr>
              <w:t>外）；</w:t>
            </w:r>
          </w:p>
          <w:p w14:paraId="7546BAB0" w14:textId="77777777" w:rsidR="00A81D6A" w:rsidRDefault="00000000">
            <w:pPr>
              <w:pStyle w:val="af7"/>
              <w:numPr>
                <w:ilvl w:val="0"/>
                <w:numId w:val="17"/>
              </w:numPr>
              <w:spacing w:line="288" w:lineRule="auto"/>
              <w:ind w:firstLineChars="0"/>
              <w:rPr>
                <w:sz w:val="21"/>
                <w:szCs w:val="21"/>
              </w:rPr>
            </w:pPr>
            <w:r>
              <w:rPr>
                <w:rFonts w:hint="eastAsia"/>
                <w:sz w:val="21"/>
                <w:szCs w:val="21"/>
              </w:rPr>
              <w:t>眼内压升高史；</w:t>
            </w:r>
          </w:p>
          <w:p w14:paraId="3574D6DE" w14:textId="77777777" w:rsidR="00A81D6A" w:rsidRDefault="00000000">
            <w:pPr>
              <w:pStyle w:val="af7"/>
              <w:numPr>
                <w:ilvl w:val="0"/>
                <w:numId w:val="17"/>
              </w:numPr>
              <w:spacing w:line="288" w:lineRule="auto"/>
              <w:ind w:firstLineChars="0"/>
              <w:rPr>
                <w:sz w:val="21"/>
                <w:szCs w:val="21"/>
              </w:rPr>
            </w:pPr>
            <w:r>
              <w:rPr>
                <w:rFonts w:hint="eastAsia"/>
                <w:sz w:val="21"/>
                <w:szCs w:val="21"/>
              </w:rPr>
              <w:t>视网膜脱落或手术史；</w:t>
            </w:r>
          </w:p>
          <w:p w14:paraId="5E63CFE6" w14:textId="77777777" w:rsidR="00A81D6A" w:rsidRDefault="00000000">
            <w:pPr>
              <w:pStyle w:val="af7"/>
              <w:numPr>
                <w:ilvl w:val="0"/>
                <w:numId w:val="17"/>
              </w:numPr>
              <w:spacing w:line="288" w:lineRule="auto"/>
              <w:ind w:firstLineChars="0"/>
              <w:rPr>
                <w:sz w:val="21"/>
                <w:szCs w:val="21"/>
              </w:rPr>
            </w:pPr>
            <w:r>
              <w:rPr>
                <w:rFonts w:hint="eastAsia"/>
                <w:sz w:val="21"/>
                <w:szCs w:val="21"/>
              </w:rPr>
              <w:t>开放性眼部手术史</w:t>
            </w:r>
            <w:r>
              <w:rPr>
                <w:sz w:val="21"/>
                <w:szCs w:val="21"/>
              </w:rPr>
              <w:t>[</w:t>
            </w:r>
            <w:r>
              <w:rPr>
                <w:rFonts w:hint="eastAsia"/>
                <w:sz w:val="21"/>
                <w:szCs w:val="21"/>
              </w:rPr>
              <w:t>白内障摘除</w:t>
            </w:r>
            <w:proofErr w:type="gramStart"/>
            <w:r>
              <w:rPr>
                <w:rFonts w:hint="eastAsia"/>
                <w:sz w:val="21"/>
                <w:szCs w:val="21"/>
              </w:rPr>
              <w:t>术或者</w:t>
            </w:r>
            <w:proofErr w:type="gramEnd"/>
            <w:r>
              <w:rPr>
                <w:rFonts w:hint="eastAsia"/>
                <w:sz w:val="21"/>
                <w:szCs w:val="21"/>
              </w:rPr>
              <w:t>激光辅助原位角膜磨削术（</w:t>
            </w:r>
            <w:r>
              <w:rPr>
                <w:rFonts w:hint="eastAsia"/>
                <w:sz w:val="21"/>
                <w:szCs w:val="21"/>
              </w:rPr>
              <w:t>L</w:t>
            </w:r>
            <w:r>
              <w:rPr>
                <w:sz w:val="21"/>
                <w:szCs w:val="21"/>
              </w:rPr>
              <w:t xml:space="preserve">aser in </w:t>
            </w:r>
            <w:r>
              <w:rPr>
                <w:rFonts w:hint="eastAsia"/>
                <w:sz w:val="21"/>
                <w:szCs w:val="21"/>
              </w:rPr>
              <w:t>S</w:t>
            </w:r>
            <w:r>
              <w:rPr>
                <w:sz w:val="21"/>
                <w:szCs w:val="21"/>
              </w:rPr>
              <w:t xml:space="preserve">itu </w:t>
            </w:r>
            <w:r>
              <w:rPr>
                <w:rFonts w:hint="eastAsia"/>
                <w:sz w:val="21"/>
                <w:szCs w:val="21"/>
              </w:rPr>
              <w:t>K</w:t>
            </w:r>
            <w:r>
              <w:rPr>
                <w:sz w:val="21"/>
                <w:szCs w:val="21"/>
              </w:rPr>
              <w:t>eratomileusis</w:t>
            </w:r>
            <w:r>
              <w:rPr>
                <w:rFonts w:hint="eastAsia"/>
                <w:sz w:val="21"/>
                <w:szCs w:val="21"/>
              </w:rPr>
              <w:t>，</w:t>
            </w:r>
            <w:r>
              <w:rPr>
                <w:rFonts w:hint="eastAsia"/>
                <w:sz w:val="21"/>
                <w:szCs w:val="21"/>
              </w:rPr>
              <w:t>LASIK</w:t>
            </w:r>
            <w:r>
              <w:rPr>
                <w:rFonts w:hint="eastAsia"/>
                <w:sz w:val="21"/>
                <w:szCs w:val="21"/>
              </w:rPr>
              <w:t>）除外</w:t>
            </w:r>
            <w:r>
              <w:rPr>
                <w:sz w:val="21"/>
                <w:szCs w:val="21"/>
              </w:rPr>
              <w:t>]</w:t>
            </w:r>
            <w:r>
              <w:rPr>
                <w:rFonts w:hint="eastAsia"/>
                <w:sz w:val="21"/>
                <w:szCs w:val="21"/>
              </w:rPr>
              <w:t>；</w:t>
            </w:r>
          </w:p>
          <w:p w14:paraId="362B8ECF" w14:textId="77777777" w:rsidR="00A81D6A" w:rsidRDefault="00000000">
            <w:pPr>
              <w:pStyle w:val="af7"/>
              <w:numPr>
                <w:ilvl w:val="0"/>
                <w:numId w:val="17"/>
              </w:numPr>
              <w:spacing w:line="288" w:lineRule="auto"/>
              <w:ind w:firstLineChars="0"/>
              <w:rPr>
                <w:sz w:val="21"/>
                <w:szCs w:val="21"/>
              </w:rPr>
            </w:pPr>
            <w:r>
              <w:rPr>
                <w:rFonts w:hint="eastAsia"/>
                <w:sz w:val="21"/>
                <w:szCs w:val="21"/>
              </w:rPr>
              <w:t>穿透性眼外伤史，重度钝性眼外伤史；</w:t>
            </w:r>
          </w:p>
          <w:p w14:paraId="40127663" w14:textId="77777777" w:rsidR="00A81D6A" w:rsidRDefault="00000000">
            <w:pPr>
              <w:pStyle w:val="af7"/>
              <w:numPr>
                <w:ilvl w:val="0"/>
                <w:numId w:val="17"/>
              </w:numPr>
              <w:spacing w:line="288" w:lineRule="auto"/>
              <w:ind w:firstLineChars="0"/>
              <w:rPr>
                <w:sz w:val="21"/>
                <w:szCs w:val="21"/>
              </w:rPr>
            </w:pPr>
            <w:r>
              <w:rPr>
                <w:rFonts w:hint="eastAsia"/>
                <w:sz w:val="21"/>
                <w:szCs w:val="21"/>
              </w:rPr>
              <w:t>筛选时存在葡萄膜炎、虹膜炎或者其他炎症性眼部疾病；</w:t>
            </w:r>
          </w:p>
          <w:p w14:paraId="1F548FFB" w14:textId="77777777" w:rsidR="00A81D6A" w:rsidRDefault="00000000">
            <w:pPr>
              <w:pStyle w:val="af7"/>
              <w:numPr>
                <w:ilvl w:val="0"/>
                <w:numId w:val="17"/>
              </w:numPr>
              <w:spacing w:line="288" w:lineRule="auto"/>
              <w:ind w:firstLineChars="0"/>
              <w:rPr>
                <w:sz w:val="21"/>
                <w:szCs w:val="21"/>
              </w:rPr>
            </w:pPr>
            <w:r>
              <w:rPr>
                <w:rFonts w:hint="eastAsia"/>
                <w:sz w:val="21"/>
                <w:szCs w:val="21"/>
              </w:rPr>
              <w:t>患有眼单纯疱疹；</w:t>
            </w:r>
          </w:p>
          <w:p w14:paraId="0A2445C3" w14:textId="77777777" w:rsidR="00A81D6A" w:rsidRDefault="00000000">
            <w:pPr>
              <w:pStyle w:val="af7"/>
              <w:numPr>
                <w:ilvl w:val="0"/>
                <w:numId w:val="15"/>
              </w:numPr>
              <w:spacing w:line="288" w:lineRule="auto"/>
              <w:ind w:firstLineChars="0"/>
              <w:rPr>
                <w:sz w:val="21"/>
                <w:szCs w:val="21"/>
              </w:rPr>
            </w:pPr>
            <w:r>
              <w:rPr>
                <w:rFonts w:hint="eastAsia"/>
                <w:sz w:val="21"/>
                <w:szCs w:val="21"/>
              </w:rPr>
              <w:t>存在或疑似活动性结核感染；</w:t>
            </w:r>
          </w:p>
          <w:p w14:paraId="2C94F872" w14:textId="77777777" w:rsidR="00A81D6A" w:rsidRDefault="00000000">
            <w:pPr>
              <w:pStyle w:val="af7"/>
              <w:numPr>
                <w:ilvl w:val="0"/>
                <w:numId w:val="15"/>
              </w:numPr>
              <w:spacing w:line="288" w:lineRule="auto"/>
              <w:ind w:firstLineChars="0"/>
              <w:rPr>
                <w:sz w:val="21"/>
                <w:szCs w:val="21"/>
              </w:rPr>
            </w:pPr>
            <w:bookmarkStart w:id="33" w:name="OLE_LINK13"/>
            <w:r>
              <w:rPr>
                <w:rFonts w:hint="eastAsia"/>
                <w:sz w:val="21"/>
                <w:szCs w:val="21"/>
              </w:rPr>
              <w:t>6</w:t>
            </w:r>
            <w:r>
              <w:rPr>
                <w:rFonts w:hint="eastAsia"/>
                <w:sz w:val="21"/>
                <w:szCs w:val="21"/>
              </w:rPr>
              <w:t>个月内存在或疑似蠕虫感染</w:t>
            </w:r>
            <w:bookmarkEnd w:id="33"/>
            <w:r>
              <w:rPr>
                <w:rFonts w:hint="eastAsia"/>
                <w:sz w:val="21"/>
                <w:szCs w:val="21"/>
              </w:rPr>
              <w:t>；</w:t>
            </w:r>
          </w:p>
          <w:p w14:paraId="6A0C0680" w14:textId="77777777" w:rsidR="00A81D6A" w:rsidRDefault="00000000">
            <w:pPr>
              <w:pStyle w:val="af7"/>
              <w:numPr>
                <w:ilvl w:val="0"/>
                <w:numId w:val="15"/>
              </w:numPr>
              <w:spacing w:line="288" w:lineRule="auto"/>
              <w:ind w:firstLineChars="0"/>
              <w:rPr>
                <w:sz w:val="21"/>
                <w:szCs w:val="21"/>
              </w:rPr>
            </w:pPr>
            <w:r>
              <w:rPr>
                <w:rFonts w:hint="eastAsia"/>
                <w:sz w:val="21"/>
                <w:szCs w:val="21"/>
              </w:rPr>
              <w:t>有严重的疱疹病毒感染史，如：疱疹脑炎、播散性疱疹等；</w:t>
            </w:r>
          </w:p>
          <w:p w14:paraId="6A625B93" w14:textId="77777777" w:rsidR="00A81D6A" w:rsidRDefault="00000000">
            <w:pPr>
              <w:pStyle w:val="af7"/>
              <w:numPr>
                <w:ilvl w:val="0"/>
                <w:numId w:val="15"/>
              </w:numPr>
              <w:spacing w:line="288" w:lineRule="auto"/>
              <w:ind w:firstLineChars="0"/>
              <w:rPr>
                <w:sz w:val="21"/>
                <w:szCs w:val="21"/>
              </w:rPr>
            </w:pPr>
            <w:r>
              <w:rPr>
                <w:rFonts w:hint="eastAsia"/>
                <w:bCs/>
                <w:sz w:val="21"/>
                <w:szCs w:val="21"/>
              </w:rPr>
              <w:t>伴有严重的中枢神经系统、呼吸系统、肝脏、肾脏、胃肠道、泌</w:t>
            </w:r>
            <w:r>
              <w:rPr>
                <w:rFonts w:hint="eastAsia"/>
                <w:bCs/>
                <w:sz w:val="21"/>
                <w:szCs w:val="21"/>
              </w:rPr>
              <w:lastRenderedPageBreak/>
              <w:t>尿系统、内分泌系统或血液系统等疾病，且研究者认为可能影响受试者的疗效和安全性判断者；</w:t>
            </w:r>
          </w:p>
          <w:p w14:paraId="5A601900" w14:textId="77777777" w:rsidR="00A81D6A" w:rsidRDefault="00000000">
            <w:pPr>
              <w:pStyle w:val="af7"/>
              <w:numPr>
                <w:ilvl w:val="0"/>
                <w:numId w:val="15"/>
              </w:numPr>
              <w:spacing w:line="288" w:lineRule="auto"/>
              <w:ind w:firstLineChars="0"/>
              <w:rPr>
                <w:sz w:val="21"/>
                <w:szCs w:val="21"/>
              </w:rPr>
            </w:pPr>
            <w:r>
              <w:rPr>
                <w:sz w:val="21"/>
                <w:szCs w:val="21"/>
              </w:rPr>
              <w:t>已知或疑似免疫抑制者，包括但不限于有侵袭性机会感染（如结核、组织胞浆菌病、李斯</w:t>
            </w:r>
            <w:proofErr w:type="gramStart"/>
            <w:r>
              <w:rPr>
                <w:sz w:val="21"/>
                <w:szCs w:val="21"/>
              </w:rPr>
              <w:t>特</w:t>
            </w:r>
            <w:proofErr w:type="gramEnd"/>
            <w:r>
              <w:rPr>
                <w:sz w:val="21"/>
                <w:szCs w:val="21"/>
              </w:rPr>
              <w:t>菌病、球孢子菌病、肺囊肿病、曲菌病）病史，即使感染已消退；或者不寻常的频发性、复发性或长期感染（根据研究者的判断）</w:t>
            </w:r>
            <w:r>
              <w:rPr>
                <w:rFonts w:hint="eastAsia"/>
                <w:sz w:val="21"/>
                <w:szCs w:val="21"/>
              </w:rPr>
              <w:t>；</w:t>
            </w:r>
          </w:p>
          <w:p w14:paraId="33AC05D8" w14:textId="77777777" w:rsidR="00A81D6A" w:rsidRDefault="00000000">
            <w:pPr>
              <w:pStyle w:val="af7"/>
              <w:numPr>
                <w:ilvl w:val="0"/>
                <w:numId w:val="14"/>
              </w:numPr>
              <w:spacing w:line="288" w:lineRule="auto"/>
              <w:ind w:firstLineChars="0"/>
              <w:rPr>
                <w:sz w:val="21"/>
                <w:szCs w:val="21"/>
              </w:rPr>
            </w:pPr>
            <w:r>
              <w:rPr>
                <w:sz w:val="21"/>
                <w:szCs w:val="21"/>
              </w:rPr>
              <w:t>筛选</w:t>
            </w:r>
            <w:r>
              <w:rPr>
                <w:sz w:val="21"/>
                <w:szCs w:val="21"/>
              </w:rPr>
              <w:t>/</w:t>
            </w:r>
            <w:r>
              <w:rPr>
                <w:sz w:val="21"/>
                <w:szCs w:val="21"/>
              </w:rPr>
              <w:t>导入期受试者</w:t>
            </w:r>
            <w:bookmarkStart w:id="34" w:name="OLE_LINK23"/>
            <w:r>
              <w:rPr>
                <w:rFonts w:hint="eastAsia"/>
                <w:sz w:val="21"/>
                <w:szCs w:val="21"/>
              </w:rPr>
              <w:t>支气管舒张剂使用前的</w:t>
            </w:r>
            <w:bookmarkEnd w:id="34"/>
            <w:r>
              <w:rPr>
                <w:sz w:val="21"/>
                <w:szCs w:val="21"/>
              </w:rPr>
              <w:t>第</w:t>
            </w:r>
            <w:r>
              <w:rPr>
                <w:sz w:val="21"/>
                <w:szCs w:val="21"/>
              </w:rPr>
              <w:t>1</w:t>
            </w:r>
            <w:r>
              <w:rPr>
                <w:sz w:val="21"/>
                <w:szCs w:val="21"/>
              </w:rPr>
              <w:t>秒用力呼气容积（</w:t>
            </w:r>
            <w:r>
              <w:rPr>
                <w:rFonts w:hint="eastAsia"/>
                <w:sz w:val="21"/>
                <w:szCs w:val="21"/>
              </w:rPr>
              <w:t>F</w:t>
            </w:r>
            <w:r>
              <w:rPr>
                <w:sz w:val="21"/>
                <w:szCs w:val="21"/>
              </w:rPr>
              <w:t xml:space="preserve">orced </w:t>
            </w:r>
            <w:r>
              <w:rPr>
                <w:rFonts w:hint="eastAsia"/>
                <w:sz w:val="21"/>
                <w:szCs w:val="21"/>
              </w:rPr>
              <w:t>E</w:t>
            </w:r>
            <w:r>
              <w:rPr>
                <w:sz w:val="21"/>
                <w:szCs w:val="21"/>
              </w:rPr>
              <w:t xml:space="preserve">xpiratory </w:t>
            </w:r>
            <w:r>
              <w:rPr>
                <w:rFonts w:hint="eastAsia"/>
                <w:sz w:val="21"/>
                <w:szCs w:val="21"/>
              </w:rPr>
              <w:t>V</w:t>
            </w:r>
            <w:r>
              <w:rPr>
                <w:sz w:val="21"/>
                <w:szCs w:val="21"/>
              </w:rPr>
              <w:t xml:space="preserve">olume in </w:t>
            </w:r>
            <w:r>
              <w:rPr>
                <w:rFonts w:hint="eastAsia"/>
                <w:sz w:val="21"/>
                <w:szCs w:val="21"/>
              </w:rPr>
              <w:t>O</w:t>
            </w:r>
            <w:r>
              <w:rPr>
                <w:sz w:val="21"/>
                <w:szCs w:val="21"/>
              </w:rPr>
              <w:t xml:space="preserve">ne </w:t>
            </w:r>
            <w:r>
              <w:rPr>
                <w:rFonts w:hint="eastAsia"/>
                <w:sz w:val="21"/>
                <w:szCs w:val="21"/>
              </w:rPr>
              <w:t>S</w:t>
            </w:r>
            <w:r>
              <w:rPr>
                <w:sz w:val="21"/>
                <w:szCs w:val="21"/>
              </w:rPr>
              <w:t>econd</w:t>
            </w:r>
            <w:r>
              <w:rPr>
                <w:rFonts w:hint="eastAsia"/>
                <w:sz w:val="21"/>
                <w:szCs w:val="21"/>
              </w:rPr>
              <w:t>，</w:t>
            </w:r>
            <w:r>
              <w:rPr>
                <w:sz w:val="21"/>
                <w:szCs w:val="21"/>
              </w:rPr>
              <w:t>FEV1</w:t>
            </w:r>
            <w:r>
              <w:rPr>
                <w:sz w:val="21"/>
                <w:szCs w:val="21"/>
              </w:rPr>
              <w:t>）占预计值百分比</w:t>
            </w:r>
            <w:r>
              <w:rPr>
                <w:sz w:val="21"/>
                <w:szCs w:val="21"/>
              </w:rPr>
              <w:t>≤50%</w:t>
            </w:r>
            <w:r>
              <w:rPr>
                <w:rFonts w:hint="eastAsia"/>
                <w:sz w:val="21"/>
                <w:szCs w:val="21"/>
              </w:rPr>
              <w:t>；</w:t>
            </w:r>
          </w:p>
          <w:p w14:paraId="6968F812" w14:textId="77777777" w:rsidR="00A81D6A" w:rsidRDefault="00000000">
            <w:pPr>
              <w:pStyle w:val="af7"/>
              <w:numPr>
                <w:ilvl w:val="0"/>
                <w:numId w:val="14"/>
              </w:numPr>
              <w:spacing w:line="288" w:lineRule="auto"/>
              <w:ind w:firstLineChars="0"/>
              <w:rPr>
                <w:sz w:val="21"/>
                <w:szCs w:val="21"/>
              </w:rPr>
            </w:pPr>
            <w:r>
              <w:rPr>
                <w:rFonts w:hint="eastAsia"/>
                <w:sz w:val="21"/>
                <w:szCs w:val="21"/>
              </w:rPr>
              <w:t>存在任何显著的实验室检查值异常，包括但不限于：</w:t>
            </w:r>
          </w:p>
          <w:p w14:paraId="7B01CB1D" w14:textId="77777777" w:rsidR="00A81D6A" w:rsidRDefault="00000000">
            <w:pPr>
              <w:pStyle w:val="af7"/>
              <w:numPr>
                <w:ilvl w:val="0"/>
                <w:numId w:val="18"/>
              </w:numPr>
              <w:spacing w:line="288" w:lineRule="auto"/>
              <w:ind w:firstLineChars="0"/>
              <w:rPr>
                <w:sz w:val="21"/>
                <w:szCs w:val="21"/>
              </w:rPr>
            </w:pPr>
            <w:r>
              <w:rPr>
                <w:rFonts w:hint="eastAsia"/>
                <w:sz w:val="21"/>
                <w:szCs w:val="21"/>
              </w:rPr>
              <w:t>筛选期存在活动性肝炎，或者乙型肝炎表面抗原（</w:t>
            </w:r>
            <w:r>
              <w:rPr>
                <w:bCs/>
                <w:sz w:val="21"/>
                <w:szCs w:val="21"/>
              </w:rPr>
              <w:t>Hepatitis B Surface Antigen</w:t>
            </w:r>
            <w:r>
              <w:rPr>
                <w:rFonts w:hint="eastAsia"/>
                <w:bCs/>
                <w:sz w:val="21"/>
                <w:szCs w:val="21"/>
              </w:rPr>
              <w:t>，</w:t>
            </w:r>
            <w:r>
              <w:rPr>
                <w:rFonts w:hint="eastAsia"/>
                <w:sz w:val="21"/>
                <w:szCs w:val="21"/>
              </w:rPr>
              <w:t>HBsAg</w:t>
            </w:r>
            <w:r>
              <w:rPr>
                <w:rFonts w:hint="eastAsia"/>
                <w:sz w:val="21"/>
                <w:szCs w:val="21"/>
              </w:rPr>
              <w:t>）阳性，或者乙型肝炎核心抗体（</w:t>
            </w:r>
            <w:r>
              <w:rPr>
                <w:sz w:val="21"/>
                <w:szCs w:val="21"/>
              </w:rPr>
              <w:t>Hepatitis B core antibody</w:t>
            </w:r>
            <w:r>
              <w:rPr>
                <w:rFonts w:hint="eastAsia"/>
                <w:sz w:val="21"/>
                <w:szCs w:val="21"/>
              </w:rPr>
              <w:t>，</w:t>
            </w:r>
            <w:proofErr w:type="spellStart"/>
            <w:r>
              <w:rPr>
                <w:rFonts w:hint="eastAsia"/>
                <w:sz w:val="21"/>
                <w:szCs w:val="21"/>
              </w:rPr>
              <w:t>HBcAb</w:t>
            </w:r>
            <w:proofErr w:type="spellEnd"/>
            <w:r>
              <w:rPr>
                <w:rFonts w:hint="eastAsia"/>
                <w:sz w:val="21"/>
                <w:szCs w:val="21"/>
              </w:rPr>
              <w:t>）阳性且乙型肝炎病毒脱氧核糖核酸（</w:t>
            </w:r>
            <w:r>
              <w:rPr>
                <w:bCs/>
                <w:sz w:val="21"/>
                <w:szCs w:val="21"/>
              </w:rPr>
              <w:t>Hepatitis B Virus</w:t>
            </w:r>
            <w:r>
              <w:rPr>
                <w:rFonts w:hint="eastAsia"/>
                <w:bCs/>
                <w:sz w:val="21"/>
                <w:szCs w:val="21"/>
              </w:rPr>
              <w:t>-</w:t>
            </w:r>
            <w:r>
              <w:rPr>
                <w:bCs/>
                <w:sz w:val="21"/>
                <w:szCs w:val="21"/>
              </w:rPr>
              <w:t xml:space="preserve"> Deoxyribo</w:t>
            </w:r>
            <w:r>
              <w:rPr>
                <w:rFonts w:hint="eastAsia"/>
                <w:bCs/>
                <w:sz w:val="21"/>
                <w:szCs w:val="21"/>
              </w:rPr>
              <w:t>n</w:t>
            </w:r>
            <w:r>
              <w:rPr>
                <w:bCs/>
                <w:sz w:val="21"/>
                <w:szCs w:val="21"/>
              </w:rPr>
              <w:t>ucleic Acid</w:t>
            </w:r>
            <w:r>
              <w:rPr>
                <w:rFonts w:hint="eastAsia"/>
                <w:bCs/>
                <w:sz w:val="21"/>
                <w:szCs w:val="21"/>
              </w:rPr>
              <w:t>，</w:t>
            </w:r>
            <w:r>
              <w:rPr>
                <w:rFonts w:hint="eastAsia"/>
                <w:sz w:val="21"/>
                <w:szCs w:val="21"/>
              </w:rPr>
              <w:t>HBV-DNA</w:t>
            </w:r>
            <w:r>
              <w:rPr>
                <w:rFonts w:hint="eastAsia"/>
                <w:sz w:val="21"/>
                <w:szCs w:val="21"/>
              </w:rPr>
              <w:t>）阳性，或者丙型肝炎病毒（</w:t>
            </w:r>
            <w:r>
              <w:rPr>
                <w:bCs/>
                <w:sz w:val="21"/>
                <w:szCs w:val="21"/>
              </w:rPr>
              <w:t>Hepatitis C Virus</w:t>
            </w:r>
            <w:r>
              <w:rPr>
                <w:rFonts w:hint="eastAsia"/>
                <w:bCs/>
                <w:sz w:val="21"/>
                <w:szCs w:val="21"/>
              </w:rPr>
              <w:t>，</w:t>
            </w:r>
            <w:r>
              <w:rPr>
                <w:rFonts w:hint="eastAsia"/>
                <w:sz w:val="21"/>
                <w:szCs w:val="21"/>
              </w:rPr>
              <w:t>HCV</w:t>
            </w:r>
            <w:r>
              <w:rPr>
                <w:rFonts w:hint="eastAsia"/>
                <w:sz w:val="21"/>
                <w:szCs w:val="21"/>
              </w:rPr>
              <w:t>）抗体阳性且</w:t>
            </w:r>
            <w:r>
              <w:rPr>
                <w:rFonts w:hint="eastAsia"/>
                <w:sz w:val="21"/>
                <w:szCs w:val="21"/>
              </w:rPr>
              <w:t>HCV-</w:t>
            </w:r>
            <w:r>
              <w:rPr>
                <w:rFonts w:hint="eastAsia"/>
                <w:sz w:val="21"/>
                <w:szCs w:val="21"/>
              </w:rPr>
              <w:t>核糖核酸（</w:t>
            </w:r>
            <w:r>
              <w:rPr>
                <w:rFonts w:hint="eastAsia"/>
                <w:sz w:val="21"/>
                <w:szCs w:val="21"/>
              </w:rPr>
              <w:t xml:space="preserve">HCV </w:t>
            </w:r>
            <w:r>
              <w:rPr>
                <w:bCs/>
                <w:sz w:val="21"/>
                <w:szCs w:val="21"/>
              </w:rPr>
              <w:t>Ribonucleic Acid</w:t>
            </w:r>
            <w:r>
              <w:rPr>
                <w:rFonts w:hint="eastAsia"/>
                <w:bCs/>
                <w:sz w:val="21"/>
                <w:szCs w:val="21"/>
              </w:rPr>
              <w:t>，</w:t>
            </w:r>
            <w:r>
              <w:rPr>
                <w:rFonts w:hint="eastAsia"/>
                <w:sz w:val="21"/>
                <w:szCs w:val="21"/>
              </w:rPr>
              <w:t>HCV-RNA</w:t>
            </w:r>
            <w:r>
              <w:rPr>
                <w:rFonts w:hint="eastAsia"/>
                <w:sz w:val="21"/>
                <w:szCs w:val="21"/>
              </w:rPr>
              <w:t>）阳性；</w:t>
            </w:r>
          </w:p>
          <w:p w14:paraId="0EDA0C0D" w14:textId="77777777" w:rsidR="00A81D6A" w:rsidRDefault="00000000">
            <w:pPr>
              <w:pStyle w:val="af7"/>
              <w:numPr>
                <w:ilvl w:val="0"/>
                <w:numId w:val="18"/>
              </w:numPr>
              <w:spacing w:line="288" w:lineRule="auto"/>
              <w:ind w:firstLineChars="0"/>
              <w:rPr>
                <w:sz w:val="21"/>
                <w:szCs w:val="21"/>
              </w:rPr>
            </w:pPr>
            <w:r>
              <w:rPr>
                <w:rFonts w:hint="eastAsia"/>
                <w:sz w:val="21"/>
                <w:szCs w:val="21"/>
              </w:rPr>
              <w:t>既往有人免疫缺陷病毒（</w:t>
            </w:r>
            <w:r>
              <w:rPr>
                <w:bCs/>
                <w:sz w:val="21"/>
                <w:szCs w:val="21"/>
              </w:rPr>
              <w:t>Human Immunodeficiency Virus</w:t>
            </w:r>
            <w:r>
              <w:rPr>
                <w:rFonts w:hint="eastAsia"/>
                <w:bCs/>
                <w:sz w:val="21"/>
                <w:szCs w:val="21"/>
              </w:rPr>
              <w:t>，</w:t>
            </w:r>
            <w:r>
              <w:rPr>
                <w:rFonts w:hint="eastAsia"/>
                <w:sz w:val="21"/>
                <w:szCs w:val="21"/>
              </w:rPr>
              <w:t>HIV</w:t>
            </w:r>
            <w:r>
              <w:rPr>
                <w:rFonts w:hint="eastAsia"/>
                <w:sz w:val="21"/>
                <w:szCs w:val="21"/>
              </w:rPr>
              <w:t>）感染病史，或者筛选期</w:t>
            </w:r>
            <w:r>
              <w:rPr>
                <w:rFonts w:hint="eastAsia"/>
                <w:sz w:val="21"/>
                <w:szCs w:val="21"/>
              </w:rPr>
              <w:t>HIV</w:t>
            </w:r>
            <w:r>
              <w:rPr>
                <w:rFonts w:hint="eastAsia"/>
                <w:sz w:val="21"/>
                <w:szCs w:val="21"/>
              </w:rPr>
              <w:t>抗体阳性；</w:t>
            </w:r>
          </w:p>
          <w:p w14:paraId="5E0D1395" w14:textId="77777777" w:rsidR="00A81D6A" w:rsidRDefault="00000000">
            <w:pPr>
              <w:pStyle w:val="af7"/>
              <w:numPr>
                <w:ilvl w:val="0"/>
                <w:numId w:val="18"/>
              </w:numPr>
              <w:spacing w:line="288" w:lineRule="auto"/>
              <w:ind w:firstLineChars="0"/>
              <w:rPr>
                <w:sz w:val="21"/>
                <w:szCs w:val="21"/>
              </w:rPr>
            </w:pPr>
            <w:r>
              <w:rPr>
                <w:rFonts w:hint="eastAsia"/>
                <w:bCs/>
                <w:sz w:val="21"/>
                <w:szCs w:val="21"/>
              </w:rPr>
              <w:t>筛选时梅毒螺旋抗体（</w:t>
            </w:r>
            <w:r>
              <w:rPr>
                <w:rFonts w:hint="eastAsia"/>
                <w:sz w:val="21"/>
                <w:szCs w:val="21"/>
              </w:rPr>
              <w:t>T</w:t>
            </w:r>
            <w:r>
              <w:rPr>
                <w:sz w:val="21"/>
                <w:szCs w:val="21"/>
              </w:rPr>
              <w:t xml:space="preserve">reponema </w:t>
            </w:r>
            <w:r>
              <w:rPr>
                <w:rFonts w:hint="eastAsia"/>
                <w:sz w:val="21"/>
                <w:szCs w:val="21"/>
              </w:rPr>
              <w:t>P</w:t>
            </w:r>
            <w:r>
              <w:rPr>
                <w:sz w:val="21"/>
                <w:szCs w:val="21"/>
              </w:rPr>
              <w:t>allidum</w:t>
            </w:r>
            <w:r>
              <w:rPr>
                <w:rFonts w:hint="eastAsia"/>
                <w:sz w:val="21"/>
                <w:szCs w:val="21"/>
              </w:rPr>
              <w:t xml:space="preserve"> </w:t>
            </w:r>
            <w:r>
              <w:rPr>
                <w:bCs/>
                <w:sz w:val="21"/>
                <w:szCs w:val="21"/>
              </w:rPr>
              <w:t>Antibody</w:t>
            </w:r>
            <w:r>
              <w:rPr>
                <w:rFonts w:hint="eastAsia"/>
                <w:bCs/>
                <w:sz w:val="21"/>
                <w:szCs w:val="21"/>
              </w:rPr>
              <w:t>，</w:t>
            </w:r>
            <w:r>
              <w:rPr>
                <w:rFonts w:hint="eastAsia"/>
                <w:bCs/>
                <w:sz w:val="21"/>
                <w:szCs w:val="21"/>
              </w:rPr>
              <w:t>TP-Ab</w:t>
            </w:r>
            <w:r>
              <w:rPr>
                <w:rFonts w:hint="eastAsia"/>
                <w:bCs/>
                <w:sz w:val="21"/>
                <w:szCs w:val="21"/>
              </w:rPr>
              <w:t>）阳性者，快速血浆反应素环状卡片试验（</w:t>
            </w:r>
            <w:r>
              <w:rPr>
                <w:bCs/>
                <w:sz w:val="21"/>
                <w:szCs w:val="21"/>
              </w:rPr>
              <w:t>Rapid Plasma Reagin</w:t>
            </w:r>
            <w:r>
              <w:rPr>
                <w:rFonts w:hint="eastAsia"/>
                <w:bCs/>
                <w:sz w:val="21"/>
                <w:szCs w:val="21"/>
              </w:rPr>
              <w:t>，</w:t>
            </w:r>
            <w:r>
              <w:rPr>
                <w:bCs/>
                <w:sz w:val="21"/>
                <w:szCs w:val="21"/>
              </w:rPr>
              <w:t>RPR</w:t>
            </w:r>
            <w:r>
              <w:rPr>
                <w:rFonts w:hint="eastAsia"/>
                <w:bCs/>
                <w:sz w:val="21"/>
                <w:szCs w:val="21"/>
              </w:rPr>
              <w:t>）或甲苯胺红不加热血清试验（</w:t>
            </w:r>
            <w:r>
              <w:rPr>
                <w:bCs/>
                <w:sz w:val="21"/>
                <w:szCs w:val="21"/>
              </w:rPr>
              <w:t>Toluidine Red Unheated Serum Test</w:t>
            </w:r>
            <w:r>
              <w:rPr>
                <w:rFonts w:hint="eastAsia"/>
                <w:bCs/>
                <w:sz w:val="21"/>
                <w:szCs w:val="21"/>
              </w:rPr>
              <w:t>，</w:t>
            </w:r>
            <w:r>
              <w:rPr>
                <w:bCs/>
                <w:sz w:val="21"/>
                <w:szCs w:val="21"/>
              </w:rPr>
              <w:t>TRUST</w:t>
            </w:r>
            <w:r>
              <w:rPr>
                <w:rFonts w:hint="eastAsia"/>
                <w:bCs/>
                <w:sz w:val="21"/>
                <w:szCs w:val="21"/>
              </w:rPr>
              <w:t>）阴性者除外；</w:t>
            </w:r>
          </w:p>
          <w:p w14:paraId="36B51232" w14:textId="77777777" w:rsidR="00A81D6A" w:rsidRDefault="00000000">
            <w:pPr>
              <w:pStyle w:val="af7"/>
              <w:numPr>
                <w:ilvl w:val="0"/>
                <w:numId w:val="18"/>
              </w:numPr>
              <w:spacing w:line="288" w:lineRule="auto"/>
              <w:ind w:firstLineChars="0"/>
              <w:rPr>
                <w:sz w:val="21"/>
                <w:szCs w:val="21"/>
              </w:rPr>
            </w:pPr>
            <w:r>
              <w:rPr>
                <w:bCs/>
                <w:sz w:val="21"/>
                <w:szCs w:val="21"/>
              </w:rPr>
              <w:t>绝对中性粒细胞计数（</w:t>
            </w:r>
            <w:r>
              <w:rPr>
                <w:bCs/>
                <w:sz w:val="21"/>
                <w:szCs w:val="21"/>
              </w:rPr>
              <w:t>Absolute Neutrophil Count</w:t>
            </w:r>
            <w:r>
              <w:rPr>
                <w:rFonts w:hint="eastAsia"/>
                <w:bCs/>
                <w:sz w:val="21"/>
                <w:szCs w:val="21"/>
              </w:rPr>
              <w:t>，</w:t>
            </w:r>
            <w:r>
              <w:rPr>
                <w:bCs/>
                <w:sz w:val="21"/>
                <w:szCs w:val="21"/>
              </w:rPr>
              <w:t>ANC</w:t>
            </w:r>
            <w:r>
              <w:rPr>
                <w:bCs/>
                <w:sz w:val="21"/>
                <w:szCs w:val="21"/>
              </w:rPr>
              <w:t>）</w:t>
            </w:r>
            <w:r>
              <w:rPr>
                <w:bCs/>
                <w:sz w:val="21"/>
                <w:szCs w:val="21"/>
              </w:rPr>
              <w:t>&lt;1.</w:t>
            </w:r>
            <w:r>
              <w:rPr>
                <w:rFonts w:hint="eastAsia"/>
                <w:bCs/>
                <w:sz w:val="21"/>
                <w:szCs w:val="21"/>
              </w:rPr>
              <w:t>2</w:t>
            </w:r>
            <w:r>
              <w:rPr>
                <w:bCs/>
                <w:sz w:val="21"/>
                <w:szCs w:val="21"/>
              </w:rPr>
              <w:t>×10</w:t>
            </w:r>
            <w:r>
              <w:rPr>
                <w:bCs/>
                <w:sz w:val="21"/>
                <w:szCs w:val="21"/>
                <w:vertAlign w:val="superscript"/>
              </w:rPr>
              <w:t>9</w:t>
            </w:r>
            <w:r>
              <w:rPr>
                <w:bCs/>
                <w:sz w:val="21"/>
                <w:szCs w:val="21"/>
              </w:rPr>
              <w:t>/L</w:t>
            </w:r>
            <w:r>
              <w:rPr>
                <w:rFonts w:hint="eastAsia"/>
                <w:bCs/>
                <w:sz w:val="21"/>
                <w:szCs w:val="21"/>
              </w:rPr>
              <w:t>；</w:t>
            </w:r>
          </w:p>
          <w:p w14:paraId="5B87E48D" w14:textId="77777777" w:rsidR="00A81D6A" w:rsidRDefault="00000000">
            <w:pPr>
              <w:pStyle w:val="af7"/>
              <w:numPr>
                <w:ilvl w:val="0"/>
                <w:numId w:val="18"/>
              </w:numPr>
              <w:spacing w:line="288" w:lineRule="auto"/>
              <w:ind w:firstLineChars="0"/>
              <w:rPr>
                <w:sz w:val="21"/>
                <w:szCs w:val="21"/>
              </w:rPr>
            </w:pPr>
            <w:r>
              <w:rPr>
                <w:rFonts w:hint="eastAsia"/>
                <w:bCs/>
                <w:sz w:val="21"/>
                <w:szCs w:val="21"/>
              </w:rPr>
              <w:t>肝功能：</w:t>
            </w:r>
            <w:r>
              <w:rPr>
                <w:bCs/>
                <w:sz w:val="21"/>
                <w:szCs w:val="21"/>
              </w:rPr>
              <w:t>天门冬氨酸氨基转移酶（</w:t>
            </w:r>
            <w:r>
              <w:rPr>
                <w:bCs/>
                <w:sz w:val="21"/>
                <w:szCs w:val="21"/>
              </w:rPr>
              <w:t>Aspartate Aminotransferase</w:t>
            </w:r>
            <w:r>
              <w:rPr>
                <w:rFonts w:hint="eastAsia"/>
                <w:bCs/>
                <w:sz w:val="21"/>
                <w:szCs w:val="21"/>
              </w:rPr>
              <w:t>，</w:t>
            </w:r>
            <w:r>
              <w:rPr>
                <w:bCs/>
                <w:sz w:val="21"/>
                <w:szCs w:val="21"/>
              </w:rPr>
              <w:t>AST</w:t>
            </w:r>
            <w:r>
              <w:rPr>
                <w:bCs/>
                <w:sz w:val="21"/>
                <w:szCs w:val="21"/>
              </w:rPr>
              <w:t>）或丙氨酸氨基转移酶（</w:t>
            </w:r>
            <w:r>
              <w:rPr>
                <w:bCs/>
                <w:sz w:val="21"/>
                <w:szCs w:val="21"/>
              </w:rPr>
              <w:t>Alanine Aminotransferase</w:t>
            </w:r>
            <w:r>
              <w:rPr>
                <w:rFonts w:hint="eastAsia"/>
                <w:bCs/>
                <w:sz w:val="21"/>
                <w:szCs w:val="21"/>
              </w:rPr>
              <w:t>，</w:t>
            </w:r>
            <w:r>
              <w:rPr>
                <w:bCs/>
                <w:sz w:val="21"/>
                <w:szCs w:val="21"/>
              </w:rPr>
              <w:t>ALT</w:t>
            </w:r>
            <w:r>
              <w:rPr>
                <w:bCs/>
                <w:sz w:val="21"/>
                <w:szCs w:val="21"/>
              </w:rPr>
              <w:t>）</w:t>
            </w:r>
            <w:r>
              <w:rPr>
                <w:bCs/>
                <w:sz w:val="21"/>
                <w:szCs w:val="21"/>
              </w:rPr>
              <w:t>&gt;2</w:t>
            </w:r>
            <w:r>
              <w:rPr>
                <w:rFonts w:hint="eastAsia"/>
                <w:bCs/>
                <w:sz w:val="21"/>
                <w:szCs w:val="21"/>
              </w:rPr>
              <w:t>倍正常值上限（</w:t>
            </w:r>
            <w:r>
              <w:rPr>
                <w:rFonts w:hint="eastAsia"/>
                <w:bCs/>
                <w:sz w:val="21"/>
                <w:szCs w:val="21"/>
              </w:rPr>
              <w:t>U</w:t>
            </w:r>
            <w:r>
              <w:rPr>
                <w:bCs/>
                <w:sz w:val="21"/>
                <w:szCs w:val="21"/>
              </w:rPr>
              <w:t xml:space="preserve">pper </w:t>
            </w:r>
            <w:r>
              <w:rPr>
                <w:rFonts w:hint="eastAsia"/>
                <w:bCs/>
                <w:sz w:val="21"/>
                <w:szCs w:val="21"/>
              </w:rPr>
              <w:t>L</w:t>
            </w:r>
            <w:r>
              <w:rPr>
                <w:bCs/>
                <w:sz w:val="21"/>
                <w:szCs w:val="21"/>
              </w:rPr>
              <w:t xml:space="preserve">imit of </w:t>
            </w:r>
            <w:r>
              <w:rPr>
                <w:rFonts w:hint="eastAsia"/>
                <w:bCs/>
                <w:sz w:val="21"/>
                <w:szCs w:val="21"/>
              </w:rPr>
              <w:t>N</w:t>
            </w:r>
            <w:r>
              <w:rPr>
                <w:bCs/>
                <w:sz w:val="21"/>
                <w:szCs w:val="21"/>
              </w:rPr>
              <w:t>ormal</w:t>
            </w:r>
            <w:r>
              <w:rPr>
                <w:rFonts w:hint="eastAsia"/>
                <w:bCs/>
                <w:sz w:val="21"/>
                <w:szCs w:val="21"/>
              </w:rPr>
              <w:t>，</w:t>
            </w:r>
            <w:r>
              <w:rPr>
                <w:bCs/>
                <w:sz w:val="21"/>
                <w:szCs w:val="21"/>
              </w:rPr>
              <w:t>ULN</w:t>
            </w:r>
            <w:r>
              <w:rPr>
                <w:rFonts w:hint="eastAsia"/>
                <w:bCs/>
                <w:sz w:val="21"/>
                <w:szCs w:val="21"/>
              </w:rPr>
              <w:t>）</w:t>
            </w:r>
            <w:r>
              <w:rPr>
                <w:bCs/>
                <w:sz w:val="21"/>
                <w:szCs w:val="21"/>
              </w:rPr>
              <w:t>，或总胆红素（</w:t>
            </w:r>
            <w:r>
              <w:rPr>
                <w:bCs/>
                <w:sz w:val="21"/>
                <w:szCs w:val="21"/>
              </w:rPr>
              <w:t>Total Bilirubin</w:t>
            </w:r>
            <w:r>
              <w:rPr>
                <w:rFonts w:hint="eastAsia"/>
                <w:bCs/>
                <w:sz w:val="21"/>
                <w:szCs w:val="21"/>
              </w:rPr>
              <w:t>，</w:t>
            </w:r>
            <w:proofErr w:type="spellStart"/>
            <w:r>
              <w:rPr>
                <w:bCs/>
                <w:sz w:val="21"/>
                <w:szCs w:val="21"/>
              </w:rPr>
              <w:t>TB</w:t>
            </w:r>
            <w:r>
              <w:rPr>
                <w:rFonts w:hint="eastAsia"/>
                <w:bCs/>
                <w:sz w:val="21"/>
                <w:szCs w:val="21"/>
              </w:rPr>
              <w:t>il</w:t>
            </w:r>
            <w:proofErr w:type="spellEnd"/>
            <w:r>
              <w:rPr>
                <w:bCs/>
                <w:sz w:val="21"/>
                <w:szCs w:val="21"/>
              </w:rPr>
              <w:t>）</w:t>
            </w:r>
            <w:r>
              <w:rPr>
                <w:bCs/>
                <w:sz w:val="21"/>
                <w:szCs w:val="21"/>
              </w:rPr>
              <w:t>≥1.5×ULN</w:t>
            </w:r>
            <w:r>
              <w:rPr>
                <w:rFonts w:hint="eastAsia"/>
                <w:bCs/>
                <w:sz w:val="21"/>
                <w:szCs w:val="21"/>
              </w:rPr>
              <w:t>；</w:t>
            </w:r>
          </w:p>
          <w:p w14:paraId="0757CDA4" w14:textId="77777777" w:rsidR="00A81D6A" w:rsidRDefault="00000000">
            <w:pPr>
              <w:pStyle w:val="af7"/>
              <w:numPr>
                <w:ilvl w:val="0"/>
                <w:numId w:val="18"/>
              </w:numPr>
              <w:spacing w:line="288" w:lineRule="auto"/>
              <w:ind w:firstLineChars="0"/>
              <w:rPr>
                <w:bCs/>
                <w:sz w:val="21"/>
                <w:szCs w:val="21"/>
              </w:rPr>
            </w:pPr>
            <w:r>
              <w:rPr>
                <w:bCs/>
                <w:sz w:val="21"/>
                <w:szCs w:val="21"/>
              </w:rPr>
              <w:t>血肌</w:t>
            </w:r>
            <w:proofErr w:type="gramStart"/>
            <w:r>
              <w:rPr>
                <w:bCs/>
                <w:sz w:val="21"/>
                <w:szCs w:val="21"/>
              </w:rPr>
              <w:t>酐</w:t>
            </w:r>
            <w:proofErr w:type="gramEnd"/>
            <w:r>
              <w:rPr>
                <w:bCs/>
                <w:sz w:val="21"/>
                <w:szCs w:val="21"/>
              </w:rPr>
              <w:t>&gt;1.5×ULN</w:t>
            </w:r>
            <w:r>
              <w:rPr>
                <w:rFonts w:hint="eastAsia"/>
                <w:bCs/>
                <w:sz w:val="21"/>
                <w:szCs w:val="21"/>
              </w:rPr>
              <w:t>；</w:t>
            </w:r>
          </w:p>
          <w:p w14:paraId="4E78CCF1" w14:textId="77777777" w:rsidR="00A81D6A" w:rsidRDefault="00000000">
            <w:pPr>
              <w:pStyle w:val="af7"/>
              <w:numPr>
                <w:ilvl w:val="0"/>
                <w:numId w:val="18"/>
              </w:numPr>
              <w:spacing w:line="288" w:lineRule="auto"/>
              <w:ind w:firstLineChars="0"/>
              <w:rPr>
                <w:sz w:val="21"/>
                <w:szCs w:val="21"/>
              </w:rPr>
            </w:pPr>
            <w:r>
              <w:rPr>
                <w:rFonts w:hint="eastAsia"/>
                <w:sz w:val="21"/>
                <w:szCs w:val="21"/>
              </w:rPr>
              <w:t>其他实验室检查异常有临床意义，研究者判断不适合入组者；</w:t>
            </w:r>
          </w:p>
          <w:p w14:paraId="0B5B1484" w14:textId="77777777" w:rsidR="00A81D6A" w:rsidRDefault="00000000">
            <w:pPr>
              <w:pStyle w:val="af7"/>
              <w:numPr>
                <w:ilvl w:val="0"/>
                <w:numId w:val="14"/>
              </w:numPr>
              <w:spacing w:line="288" w:lineRule="auto"/>
              <w:ind w:firstLineChars="0"/>
              <w:rPr>
                <w:sz w:val="21"/>
                <w:szCs w:val="21"/>
              </w:rPr>
            </w:pPr>
            <w:r>
              <w:rPr>
                <w:bCs/>
                <w:sz w:val="21"/>
                <w:szCs w:val="21"/>
              </w:rPr>
              <w:t>随机前</w:t>
            </w:r>
            <w:r>
              <w:rPr>
                <w:bCs/>
                <w:sz w:val="21"/>
                <w:szCs w:val="21"/>
              </w:rPr>
              <w:t>3</w:t>
            </w:r>
            <w:r>
              <w:rPr>
                <w:bCs/>
                <w:sz w:val="21"/>
                <w:szCs w:val="21"/>
              </w:rPr>
              <w:t>个月内进行过大手术或研究期间有外科手术计划，或研究者认为可能影响受试者评价的治疗措施</w:t>
            </w:r>
            <w:r>
              <w:rPr>
                <w:rFonts w:hint="eastAsia"/>
                <w:bCs/>
                <w:sz w:val="21"/>
                <w:szCs w:val="21"/>
              </w:rPr>
              <w:t>；</w:t>
            </w:r>
          </w:p>
          <w:p w14:paraId="402ED30F" w14:textId="77777777" w:rsidR="00A81D6A" w:rsidRDefault="00000000">
            <w:pPr>
              <w:pStyle w:val="af7"/>
              <w:numPr>
                <w:ilvl w:val="0"/>
                <w:numId w:val="14"/>
              </w:numPr>
              <w:spacing w:line="288" w:lineRule="auto"/>
              <w:ind w:firstLineChars="0"/>
              <w:rPr>
                <w:sz w:val="21"/>
                <w:szCs w:val="21"/>
              </w:rPr>
            </w:pPr>
            <w:r>
              <w:rPr>
                <w:bCs/>
                <w:sz w:val="21"/>
                <w:szCs w:val="21"/>
              </w:rPr>
              <w:t>导入期间不愿意</w:t>
            </w:r>
            <w:r>
              <w:rPr>
                <w:rFonts w:hint="eastAsia"/>
                <w:bCs/>
                <w:sz w:val="21"/>
                <w:szCs w:val="21"/>
              </w:rPr>
              <w:t>在受试者日志卡记录</w:t>
            </w:r>
            <w:r>
              <w:rPr>
                <w:bCs/>
                <w:sz w:val="21"/>
                <w:szCs w:val="21"/>
              </w:rPr>
              <w:t>每日症状评估及保持稳定剂量的</w:t>
            </w:r>
            <w:r>
              <w:rPr>
                <w:rFonts w:hint="eastAsia"/>
                <w:bCs/>
                <w:sz w:val="21"/>
                <w:szCs w:val="21"/>
              </w:rPr>
              <w:t>背景治疗</w:t>
            </w:r>
            <w:r>
              <w:rPr>
                <w:bCs/>
                <w:sz w:val="21"/>
                <w:szCs w:val="21"/>
              </w:rPr>
              <w:t>的患者，或在</w:t>
            </w:r>
            <w:r>
              <w:rPr>
                <w:rFonts w:hint="eastAsia"/>
                <w:bCs/>
                <w:sz w:val="21"/>
                <w:szCs w:val="21"/>
              </w:rPr>
              <w:t>随机</w:t>
            </w:r>
            <w:proofErr w:type="gramStart"/>
            <w:r>
              <w:rPr>
                <w:rFonts w:hint="eastAsia"/>
                <w:bCs/>
                <w:sz w:val="21"/>
                <w:szCs w:val="21"/>
              </w:rPr>
              <w:t>时</w:t>
            </w:r>
            <w:r>
              <w:rPr>
                <w:bCs/>
                <w:sz w:val="21"/>
                <w:szCs w:val="21"/>
              </w:rPr>
              <w:t>判断</w:t>
            </w:r>
            <w:proofErr w:type="gramEnd"/>
            <w:r>
              <w:rPr>
                <w:bCs/>
                <w:sz w:val="21"/>
                <w:szCs w:val="21"/>
              </w:rPr>
              <w:t>依从性差</w:t>
            </w:r>
            <w:r>
              <w:rPr>
                <w:rFonts w:hint="eastAsia"/>
                <w:bCs/>
                <w:sz w:val="21"/>
                <w:szCs w:val="21"/>
              </w:rPr>
              <w:t>（用药依从性和日志卡记录依从性）</w:t>
            </w:r>
            <w:r>
              <w:rPr>
                <w:bCs/>
                <w:sz w:val="21"/>
                <w:szCs w:val="21"/>
              </w:rPr>
              <w:t>的</w:t>
            </w:r>
            <w:r>
              <w:rPr>
                <w:rFonts w:hint="eastAsia"/>
                <w:bCs/>
                <w:sz w:val="21"/>
                <w:szCs w:val="21"/>
              </w:rPr>
              <w:t>受试者（依从性</w:t>
            </w:r>
            <w:r>
              <w:rPr>
                <w:bCs/>
                <w:sz w:val="21"/>
                <w:szCs w:val="21"/>
              </w:rPr>
              <w:t>&lt;</w:t>
            </w:r>
            <w:r>
              <w:rPr>
                <w:rFonts w:hint="eastAsia"/>
                <w:bCs/>
                <w:sz w:val="21"/>
                <w:szCs w:val="21"/>
              </w:rPr>
              <w:t>80%</w:t>
            </w:r>
            <w:r>
              <w:rPr>
                <w:rFonts w:hint="eastAsia"/>
                <w:bCs/>
                <w:sz w:val="21"/>
                <w:szCs w:val="21"/>
              </w:rPr>
              <w:t>）；</w:t>
            </w:r>
          </w:p>
          <w:p w14:paraId="5F63CEBF" w14:textId="77777777" w:rsidR="00A81D6A" w:rsidRDefault="00000000">
            <w:pPr>
              <w:pStyle w:val="af7"/>
              <w:numPr>
                <w:ilvl w:val="0"/>
                <w:numId w:val="14"/>
              </w:numPr>
              <w:spacing w:line="288" w:lineRule="auto"/>
              <w:ind w:firstLineChars="0"/>
              <w:rPr>
                <w:sz w:val="21"/>
                <w:szCs w:val="21"/>
              </w:rPr>
            </w:pPr>
            <w:r>
              <w:rPr>
                <w:rFonts w:hint="eastAsia"/>
                <w:sz w:val="21"/>
                <w:szCs w:val="21"/>
              </w:rPr>
              <w:lastRenderedPageBreak/>
              <w:t>不愿意或不能遵守本试验的合并、禁止用药</w:t>
            </w:r>
            <w:r>
              <w:rPr>
                <w:rFonts w:hint="eastAsia"/>
                <w:sz w:val="21"/>
                <w:szCs w:val="21"/>
              </w:rPr>
              <w:t>/</w:t>
            </w:r>
            <w:r>
              <w:rPr>
                <w:rFonts w:hint="eastAsia"/>
                <w:sz w:val="21"/>
                <w:szCs w:val="21"/>
              </w:rPr>
              <w:t>治疗规范，无法满足方案规定的随机前药物洗脱周期（参照</w:t>
            </w:r>
            <w:r>
              <w:rPr>
                <w:color w:val="0000FF"/>
                <w:sz w:val="21"/>
                <w:szCs w:val="21"/>
              </w:rPr>
              <w:fldChar w:fldCharType="begin"/>
            </w:r>
            <w:r>
              <w:rPr>
                <w:color w:val="0000FF"/>
                <w:sz w:val="21"/>
                <w:szCs w:val="21"/>
              </w:rPr>
              <w:instrText xml:space="preserve"> REF _Ref181129951 \w \h  \* MERGEFORMAT </w:instrText>
            </w:r>
            <w:r>
              <w:rPr>
                <w:color w:val="0000FF"/>
                <w:sz w:val="21"/>
                <w:szCs w:val="21"/>
              </w:rPr>
            </w:r>
            <w:r>
              <w:rPr>
                <w:color w:val="0000FF"/>
                <w:sz w:val="21"/>
                <w:szCs w:val="21"/>
              </w:rPr>
              <w:fldChar w:fldCharType="separate"/>
            </w:r>
            <w:r>
              <w:rPr>
                <w:color w:val="0000FF"/>
                <w:sz w:val="21"/>
                <w:szCs w:val="21"/>
              </w:rPr>
              <w:t>6.5</w:t>
            </w:r>
            <w:r>
              <w:rPr>
                <w:color w:val="0000FF"/>
                <w:sz w:val="21"/>
                <w:szCs w:val="21"/>
              </w:rPr>
              <w:fldChar w:fldCharType="end"/>
            </w:r>
            <w:r>
              <w:rPr>
                <w:color w:val="0000FF"/>
                <w:sz w:val="21"/>
                <w:szCs w:val="21"/>
              </w:rPr>
              <w:fldChar w:fldCharType="begin"/>
            </w:r>
            <w:r>
              <w:rPr>
                <w:color w:val="0000FF"/>
                <w:sz w:val="21"/>
                <w:szCs w:val="21"/>
              </w:rPr>
              <w:instrText xml:space="preserve"> REF _Ref181129957 \h  \* MERGEFORMAT </w:instrText>
            </w:r>
            <w:r>
              <w:rPr>
                <w:color w:val="0000FF"/>
                <w:sz w:val="21"/>
                <w:szCs w:val="21"/>
              </w:rPr>
            </w:r>
            <w:r>
              <w:rPr>
                <w:color w:val="0000FF"/>
                <w:sz w:val="21"/>
                <w:szCs w:val="21"/>
              </w:rPr>
              <w:fldChar w:fldCharType="separate"/>
            </w:r>
            <w:r>
              <w:rPr>
                <w:rFonts w:hint="eastAsia"/>
                <w:color w:val="0000FF"/>
                <w:sz w:val="21"/>
                <w:szCs w:val="21"/>
              </w:rPr>
              <w:t>既往及合并用药</w:t>
            </w:r>
            <w:r>
              <w:rPr>
                <w:rFonts w:hint="eastAsia"/>
                <w:color w:val="0000FF"/>
                <w:sz w:val="21"/>
                <w:szCs w:val="21"/>
              </w:rPr>
              <w:t>/</w:t>
            </w:r>
            <w:r>
              <w:rPr>
                <w:rFonts w:hint="eastAsia"/>
                <w:color w:val="0000FF"/>
                <w:sz w:val="21"/>
                <w:szCs w:val="21"/>
              </w:rPr>
              <w:t>治疗</w:t>
            </w:r>
            <w:r>
              <w:rPr>
                <w:color w:val="0000FF"/>
                <w:sz w:val="21"/>
                <w:szCs w:val="21"/>
              </w:rPr>
              <w:fldChar w:fldCharType="end"/>
            </w:r>
            <w:r>
              <w:rPr>
                <w:rFonts w:hint="eastAsia"/>
                <w:sz w:val="21"/>
                <w:szCs w:val="21"/>
              </w:rPr>
              <w:t>）；或是因其他合并疾病需要在试验过程中使用系统性免疫抑制剂</w:t>
            </w:r>
            <w:r>
              <w:rPr>
                <w:rFonts w:hint="eastAsia"/>
                <w:sz w:val="21"/>
                <w:szCs w:val="21"/>
              </w:rPr>
              <w:t>/</w:t>
            </w:r>
            <w:r>
              <w:rPr>
                <w:rFonts w:hint="eastAsia"/>
                <w:sz w:val="21"/>
                <w:szCs w:val="21"/>
              </w:rPr>
              <w:t>免疫调节剂、系统糖皮质激素者；</w:t>
            </w:r>
          </w:p>
          <w:p w14:paraId="12FF6F99" w14:textId="77777777" w:rsidR="00A81D6A" w:rsidRDefault="00000000">
            <w:pPr>
              <w:pStyle w:val="af7"/>
              <w:numPr>
                <w:ilvl w:val="0"/>
                <w:numId w:val="14"/>
              </w:numPr>
              <w:spacing w:line="288" w:lineRule="auto"/>
              <w:ind w:firstLineChars="0"/>
              <w:rPr>
                <w:sz w:val="21"/>
                <w:szCs w:val="21"/>
              </w:rPr>
            </w:pPr>
            <w:r>
              <w:rPr>
                <w:bCs/>
                <w:sz w:val="21"/>
                <w:szCs w:val="21"/>
              </w:rPr>
              <w:t>随机前</w:t>
            </w:r>
            <w:r>
              <w:rPr>
                <w:bCs/>
                <w:sz w:val="21"/>
                <w:szCs w:val="21"/>
              </w:rPr>
              <w:t>12</w:t>
            </w:r>
            <w:r>
              <w:rPr>
                <w:bCs/>
                <w:sz w:val="21"/>
                <w:szCs w:val="21"/>
              </w:rPr>
              <w:t>周</w:t>
            </w:r>
            <w:r>
              <w:rPr>
                <w:rFonts w:hint="eastAsia"/>
                <w:bCs/>
                <w:sz w:val="21"/>
                <w:szCs w:val="21"/>
              </w:rPr>
              <w:t>（大分子药物）</w:t>
            </w:r>
            <w:r>
              <w:rPr>
                <w:rFonts w:hint="eastAsia"/>
                <w:bCs/>
                <w:sz w:val="21"/>
                <w:szCs w:val="21"/>
              </w:rPr>
              <w:t>/4</w:t>
            </w:r>
            <w:r>
              <w:rPr>
                <w:rFonts w:hint="eastAsia"/>
                <w:bCs/>
                <w:sz w:val="21"/>
                <w:szCs w:val="21"/>
              </w:rPr>
              <w:t>周（小分子药物）</w:t>
            </w:r>
            <w:r>
              <w:rPr>
                <w:bCs/>
                <w:sz w:val="21"/>
                <w:szCs w:val="21"/>
              </w:rPr>
              <w:t>或</w:t>
            </w:r>
            <w:r>
              <w:rPr>
                <w:bCs/>
                <w:sz w:val="21"/>
                <w:szCs w:val="21"/>
              </w:rPr>
              <w:t>5</w:t>
            </w:r>
            <w:r>
              <w:rPr>
                <w:bCs/>
                <w:sz w:val="21"/>
                <w:szCs w:val="21"/>
              </w:rPr>
              <w:t>个药物半衰期（以较长时间为准）内参加过其他药物临床试验且使用过研究药物，或参加过医疗器械、疫苗临床试验者</w:t>
            </w:r>
            <w:r>
              <w:rPr>
                <w:rFonts w:hint="eastAsia"/>
                <w:bCs/>
                <w:sz w:val="21"/>
                <w:szCs w:val="21"/>
              </w:rPr>
              <w:t>；</w:t>
            </w:r>
          </w:p>
          <w:p w14:paraId="6C68FDDF" w14:textId="77777777" w:rsidR="00A81D6A" w:rsidRDefault="00000000">
            <w:pPr>
              <w:pStyle w:val="af7"/>
              <w:numPr>
                <w:ilvl w:val="0"/>
                <w:numId w:val="14"/>
              </w:numPr>
              <w:spacing w:line="288" w:lineRule="auto"/>
              <w:ind w:firstLineChars="0"/>
              <w:rPr>
                <w:sz w:val="21"/>
                <w:szCs w:val="21"/>
              </w:rPr>
            </w:pPr>
            <w:r>
              <w:rPr>
                <w:bCs/>
                <w:sz w:val="21"/>
                <w:szCs w:val="21"/>
              </w:rPr>
              <w:t>妊娠或哺乳期女性，或随机前血清妊娠试验阳性者</w:t>
            </w:r>
            <w:r>
              <w:rPr>
                <w:rFonts w:hint="eastAsia"/>
                <w:bCs/>
                <w:sz w:val="21"/>
                <w:szCs w:val="21"/>
              </w:rPr>
              <w:t>；</w:t>
            </w:r>
          </w:p>
          <w:p w14:paraId="12E0442F" w14:textId="77777777" w:rsidR="00A81D6A" w:rsidRDefault="00000000">
            <w:pPr>
              <w:pStyle w:val="af7"/>
              <w:numPr>
                <w:ilvl w:val="0"/>
                <w:numId w:val="14"/>
              </w:numPr>
              <w:spacing w:line="288" w:lineRule="auto"/>
              <w:ind w:firstLineChars="0"/>
              <w:rPr>
                <w:sz w:val="21"/>
                <w:szCs w:val="21"/>
              </w:rPr>
            </w:pPr>
            <w:r>
              <w:rPr>
                <w:rFonts w:hint="eastAsia"/>
                <w:sz w:val="21"/>
                <w:szCs w:val="21"/>
              </w:rPr>
              <w:t>有吸毒史、药物滥用史，或</w:t>
            </w:r>
            <w:r>
              <w:rPr>
                <w:sz w:val="21"/>
                <w:szCs w:val="21"/>
              </w:rPr>
              <w:t>筛选前</w:t>
            </w:r>
            <w:r>
              <w:rPr>
                <w:sz w:val="21"/>
                <w:szCs w:val="21"/>
              </w:rPr>
              <w:t>3</w:t>
            </w:r>
            <w:r>
              <w:rPr>
                <w:sz w:val="21"/>
                <w:szCs w:val="21"/>
              </w:rPr>
              <w:t>个月内大量饮酒</w:t>
            </w:r>
            <w:r>
              <w:rPr>
                <w:sz w:val="21"/>
                <w:szCs w:val="21"/>
              </w:rPr>
              <w:t>[</w:t>
            </w:r>
            <w:r>
              <w:rPr>
                <w:sz w:val="21"/>
                <w:szCs w:val="21"/>
              </w:rPr>
              <w:t>即每周饮酒超过</w:t>
            </w:r>
            <w:r>
              <w:rPr>
                <w:sz w:val="21"/>
                <w:szCs w:val="21"/>
              </w:rPr>
              <w:t>14</w:t>
            </w:r>
            <w:r>
              <w:rPr>
                <w:sz w:val="21"/>
                <w:szCs w:val="21"/>
              </w:rPr>
              <w:t>单位酒精</w:t>
            </w:r>
            <w:r>
              <w:rPr>
                <w:rFonts w:hint="eastAsia"/>
                <w:sz w:val="21"/>
                <w:szCs w:val="21"/>
              </w:rPr>
              <w:t>（</w:t>
            </w:r>
            <w:r>
              <w:rPr>
                <w:sz w:val="21"/>
                <w:szCs w:val="21"/>
              </w:rPr>
              <w:t>1</w:t>
            </w:r>
            <w:r>
              <w:rPr>
                <w:sz w:val="21"/>
                <w:szCs w:val="21"/>
              </w:rPr>
              <w:t>单位</w:t>
            </w:r>
            <w:r>
              <w:rPr>
                <w:sz w:val="21"/>
                <w:szCs w:val="21"/>
              </w:rPr>
              <w:t>=360 mL</w:t>
            </w:r>
            <w:r>
              <w:rPr>
                <w:sz w:val="21"/>
                <w:szCs w:val="21"/>
              </w:rPr>
              <w:t>啤酒或</w:t>
            </w:r>
            <w:r>
              <w:rPr>
                <w:sz w:val="21"/>
                <w:szCs w:val="21"/>
              </w:rPr>
              <w:t>45 mL</w:t>
            </w:r>
            <w:r>
              <w:rPr>
                <w:sz w:val="21"/>
                <w:szCs w:val="21"/>
              </w:rPr>
              <w:t>酒精含量为</w:t>
            </w:r>
            <w:r>
              <w:rPr>
                <w:sz w:val="21"/>
                <w:szCs w:val="21"/>
              </w:rPr>
              <w:t>40%</w:t>
            </w:r>
            <w:r>
              <w:rPr>
                <w:sz w:val="21"/>
                <w:szCs w:val="21"/>
              </w:rPr>
              <w:t>的烈酒或</w:t>
            </w:r>
            <w:r>
              <w:rPr>
                <w:sz w:val="21"/>
                <w:szCs w:val="21"/>
              </w:rPr>
              <w:t>150 mL</w:t>
            </w:r>
            <w:r>
              <w:rPr>
                <w:sz w:val="21"/>
                <w:szCs w:val="21"/>
              </w:rPr>
              <w:t>葡萄酒）</w:t>
            </w:r>
            <w:r>
              <w:rPr>
                <w:sz w:val="21"/>
                <w:szCs w:val="21"/>
              </w:rPr>
              <w:t>]</w:t>
            </w:r>
            <w:r>
              <w:rPr>
                <w:sz w:val="21"/>
                <w:szCs w:val="21"/>
              </w:rPr>
              <w:t>者</w:t>
            </w:r>
            <w:r>
              <w:rPr>
                <w:rFonts w:hint="eastAsia"/>
                <w:sz w:val="21"/>
                <w:szCs w:val="21"/>
              </w:rPr>
              <w:t>；</w:t>
            </w:r>
          </w:p>
          <w:p w14:paraId="40A46F67" w14:textId="77777777" w:rsidR="00A81D6A" w:rsidRDefault="00000000">
            <w:pPr>
              <w:pStyle w:val="af7"/>
              <w:numPr>
                <w:ilvl w:val="0"/>
                <w:numId w:val="14"/>
              </w:numPr>
              <w:spacing w:line="288" w:lineRule="auto"/>
              <w:ind w:firstLineChars="0"/>
              <w:rPr>
                <w:sz w:val="21"/>
                <w:szCs w:val="21"/>
              </w:rPr>
            </w:pPr>
            <w:bookmarkStart w:id="35" w:name="OLE_LINK3"/>
            <w:r>
              <w:rPr>
                <w:rFonts w:hint="eastAsia"/>
                <w:bCs/>
                <w:sz w:val="21"/>
                <w:szCs w:val="21"/>
              </w:rPr>
              <w:t>经研究者判断，因其他原因不适合参加本研究者</w:t>
            </w:r>
            <w:bookmarkEnd w:id="35"/>
            <w:r>
              <w:rPr>
                <w:rFonts w:hint="eastAsia"/>
                <w:bCs/>
                <w:sz w:val="21"/>
                <w:szCs w:val="21"/>
              </w:rPr>
              <w:t>。</w:t>
            </w:r>
          </w:p>
        </w:tc>
      </w:tr>
      <w:tr w:rsidR="00A81D6A" w14:paraId="7454688D" w14:textId="77777777">
        <w:tc>
          <w:tcPr>
            <w:tcW w:w="2122" w:type="dxa"/>
            <w:vAlign w:val="center"/>
          </w:tcPr>
          <w:p w14:paraId="202A372D" w14:textId="77777777" w:rsidR="00A81D6A" w:rsidRDefault="00000000">
            <w:pPr>
              <w:spacing w:line="288" w:lineRule="auto"/>
              <w:ind w:firstLineChars="0" w:firstLine="0"/>
              <w:rPr>
                <w:b/>
                <w:bCs/>
                <w:sz w:val="21"/>
                <w:szCs w:val="21"/>
              </w:rPr>
            </w:pPr>
            <w:r>
              <w:rPr>
                <w:rFonts w:hint="eastAsia"/>
                <w:b/>
                <w:bCs/>
                <w:sz w:val="21"/>
                <w:szCs w:val="21"/>
              </w:rPr>
              <w:lastRenderedPageBreak/>
              <w:t>退出标准</w:t>
            </w:r>
          </w:p>
        </w:tc>
        <w:tc>
          <w:tcPr>
            <w:tcW w:w="6938" w:type="dxa"/>
            <w:vAlign w:val="center"/>
          </w:tcPr>
          <w:p w14:paraId="0E9377EB" w14:textId="77777777" w:rsidR="00A81D6A" w:rsidRDefault="00000000">
            <w:pPr>
              <w:spacing w:line="288" w:lineRule="auto"/>
              <w:ind w:firstLine="420"/>
              <w:rPr>
                <w:sz w:val="21"/>
                <w:szCs w:val="21"/>
              </w:rPr>
            </w:pPr>
            <w:r>
              <w:rPr>
                <w:rFonts w:hint="eastAsia"/>
                <w:sz w:val="21"/>
                <w:szCs w:val="21"/>
              </w:rPr>
              <w:t>受试者在任何时候都可以以任何理由退出研究，研究者也可因安全性考虑或受试者无法遵守研究方案等原因，决定受试者退出研究。如受试者出现如下情况之一，应退出研究：</w:t>
            </w:r>
          </w:p>
          <w:p w14:paraId="4A6C192F" w14:textId="77777777" w:rsidR="00A81D6A" w:rsidRDefault="00000000">
            <w:pPr>
              <w:pStyle w:val="af7"/>
              <w:numPr>
                <w:ilvl w:val="0"/>
                <w:numId w:val="19"/>
              </w:numPr>
              <w:spacing w:line="288" w:lineRule="auto"/>
              <w:ind w:firstLineChars="0"/>
              <w:rPr>
                <w:sz w:val="21"/>
                <w:szCs w:val="21"/>
              </w:rPr>
            </w:pPr>
            <w:r>
              <w:rPr>
                <w:rFonts w:hint="eastAsia"/>
                <w:sz w:val="21"/>
                <w:szCs w:val="21"/>
              </w:rPr>
              <w:t>严重违背研究方案，研究者认为受试者不适合继续参与研究：</w:t>
            </w:r>
          </w:p>
          <w:p w14:paraId="300EFD5C" w14:textId="77777777" w:rsidR="00A81D6A" w:rsidRDefault="00000000">
            <w:pPr>
              <w:pStyle w:val="af7"/>
              <w:numPr>
                <w:ilvl w:val="0"/>
                <w:numId w:val="19"/>
              </w:numPr>
              <w:spacing w:line="288" w:lineRule="auto"/>
              <w:ind w:firstLineChars="0"/>
              <w:rPr>
                <w:sz w:val="21"/>
                <w:szCs w:val="21"/>
              </w:rPr>
            </w:pPr>
            <w:r>
              <w:rPr>
                <w:rFonts w:hint="eastAsia"/>
                <w:sz w:val="21"/>
                <w:szCs w:val="21"/>
              </w:rPr>
              <w:t>受试者因任何原因主动要求退出；</w:t>
            </w:r>
          </w:p>
          <w:p w14:paraId="4A1A91BB" w14:textId="77777777" w:rsidR="00A81D6A" w:rsidRDefault="00000000">
            <w:pPr>
              <w:pStyle w:val="af7"/>
              <w:numPr>
                <w:ilvl w:val="0"/>
                <w:numId w:val="19"/>
              </w:numPr>
              <w:spacing w:line="288" w:lineRule="auto"/>
              <w:ind w:firstLineChars="0"/>
              <w:rPr>
                <w:sz w:val="21"/>
                <w:szCs w:val="21"/>
              </w:rPr>
            </w:pPr>
            <w:r>
              <w:rPr>
                <w:rFonts w:hint="eastAsia"/>
                <w:sz w:val="21"/>
                <w:szCs w:val="21"/>
              </w:rPr>
              <w:t>受试者因工作、生活环境变动或因意外事故造成失访；</w:t>
            </w:r>
          </w:p>
          <w:p w14:paraId="78558E91" w14:textId="77777777" w:rsidR="00A81D6A" w:rsidRDefault="00000000">
            <w:pPr>
              <w:pStyle w:val="af7"/>
              <w:numPr>
                <w:ilvl w:val="0"/>
                <w:numId w:val="19"/>
              </w:numPr>
              <w:spacing w:line="288" w:lineRule="auto"/>
              <w:ind w:firstLineChars="0"/>
              <w:rPr>
                <w:sz w:val="21"/>
                <w:szCs w:val="21"/>
              </w:rPr>
            </w:pPr>
            <w:r>
              <w:rPr>
                <w:rFonts w:hint="eastAsia"/>
                <w:sz w:val="21"/>
                <w:szCs w:val="21"/>
              </w:rPr>
              <w:t>在研究者和</w:t>
            </w:r>
            <w:r>
              <w:rPr>
                <w:sz w:val="21"/>
                <w:szCs w:val="21"/>
              </w:rPr>
              <w:t>/</w:t>
            </w:r>
            <w:r>
              <w:rPr>
                <w:rFonts w:hint="eastAsia"/>
                <w:sz w:val="21"/>
                <w:szCs w:val="21"/>
              </w:rPr>
              <w:t>或申办者看来，发生的</w:t>
            </w:r>
            <w:r>
              <w:rPr>
                <w:sz w:val="21"/>
                <w:szCs w:val="21"/>
              </w:rPr>
              <w:t>AE</w:t>
            </w:r>
            <w:r>
              <w:rPr>
                <w:rFonts w:hint="eastAsia"/>
                <w:sz w:val="21"/>
                <w:szCs w:val="21"/>
              </w:rPr>
              <w:t>，导致有必要退出研究；</w:t>
            </w:r>
          </w:p>
          <w:p w14:paraId="054B5680" w14:textId="77777777" w:rsidR="00A81D6A" w:rsidRDefault="00000000">
            <w:pPr>
              <w:pStyle w:val="af7"/>
              <w:numPr>
                <w:ilvl w:val="0"/>
                <w:numId w:val="19"/>
              </w:numPr>
              <w:spacing w:line="288" w:lineRule="auto"/>
              <w:ind w:firstLineChars="0"/>
              <w:rPr>
                <w:sz w:val="21"/>
                <w:szCs w:val="21"/>
              </w:rPr>
            </w:pPr>
            <w:r>
              <w:rPr>
                <w:rFonts w:hint="eastAsia"/>
                <w:sz w:val="21"/>
                <w:szCs w:val="21"/>
              </w:rPr>
              <w:t>研究者认为，受试者在研究中继续接受治疗是不合适的。如果为了受试者的最佳利益，研究者可以随时将受试者退出研究；</w:t>
            </w:r>
          </w:p>
          <w:p w14:paraId="36422FDD" w14:textId="77777777" w:rsidR="00A81D6A" w:rsidRDefault="00000000">
            <w:pPr>
              <w:pStyle w:val="af7"/>
              <w:numPr>
                <w:ilvl w:val="0"/>
                <w:numId w:val="19"/>
              </w:numPr>
              <w:spacing w:line="288" w:lineRule="auto"/>
              <w:ind w:firstLineChars="0"/>
              <w:rPr>
                <w:sz w:val="21"/>
                <w:szCs w:val="21"/>
              </w:rPr>
            </w:pPr>
            <w:r>
              <w:rPr>
                <w:rFonts w:hint="eastAsia"/>
                <w:sz w:val="21"/>
                <w:szCs w:val="21"/>
              </w:rPr>
              <w:t>在研究期间怀孕；</w:t>
            </w:r>
          </w:p>
          <w:p w14:paraId="2432F014" w14:textId="77777777" w:rsidR="00A81D6A" w:rsidRDefault="00000000">
            <w:pPr>
              <w:pStyle w:val="af7"/>
              <w:numPr>
                <w:ilvl w:val="0"/>
                <w:numId w:val="19"/>
              </w:numPr>
              <w:spacing w:line="288" w:lineRule="auto"/>
              <w:ind w:firstLineChars="0"/>
              <w:rPr>
                <w:sz w:val="21"/>
                <w:szCs w:val="21"/>
              </w:rPr>
            </w:pPr>
            <w:r>
              <w:rPr>
                <w:rFonts w:hint="eastAsia"/>
                <w:sz w:val="21"/>
                <w:szCs w:val="21"/>
              </w:rPr>
              <w:t>死亡；</w:t>
            </w:r>
          </w:p>
          <w:p w14:paraId="5130EAFC" w14:textId="77777777" w:rsidR="00A81D6A" w:rsidRDefault="00000000">
            <w:pPr>
              <w:pStyle w:val="af7"/>
              <w:numPr>
                <w:ilvl w:val="0"/>
                <w:numId w:val="19"/>
              </w:numPr>
              <w:spacing w:line="288" w:lineRule="auto"/>
              <w:ind w:firstLineChars="0"/>
              <w:rPr>
                <w:sz w:val="21"/>
                <w:szCs w:val="21"/>
              </w:rPr>
            </w:pPr>
            <w:r>
              <w:rPr>
                <w:rFonts w:hint="eastAsia"/>
                <w:sz w:val="21"/>
                <w:szCs w:val="21"/>
              </w:rPr>
              <w:t>研究者、申办者、伦理委员会</w:t>
            </w:r>
            <w:r>
              <w:rPr>
                <w:sz w:val="21"/>
                <w:szCs w:val="21"/>
              </w:rPr>
              <w:t>/</w:t>
            </w:r>
            <w:r>
              <w:rPr>
                <w:rFonts w:hint="eastAsia"/>
                <w:sz w:val="21"/>
                <w:szCs w:val="21"/>
              </w:rPr>
              <w:t>机构委员会因安全性、监管或其他原因要求受试者退出研究。</w:t>
            </w:r>
          </w:p>
          <w:p w14:paraId="5CB39678" w14:textId="77777777" w:rsidR="00A81D6A" w:rsidRDefault="00000000">
            <w:pPr>
              <w:spacing w:line="240" w:lineRule="auto"/>
              <w:ind w:firstLine="420"/>
            </w:pPr>
            <w:r>
              <w:rPr>
                <w:rFonts w:hint="eastAsia"/>
                <w:sz w:val="21"/>
                <w:szCs w:val="21"/>
              </w:rPr>
              <w:t>对于中途退出试验病例</w:t>
            </w:r>
            <w:proofErr w:type="gramStart"/>
            <w:r>
              <w:rPr>
                <w:rFonts w:hint="eastAsia"/>
                <w:sz w:val="21"/>
                <w:szCs w:val="21"/>
              </w:rPr>
              <w:t>或失访脱落</w:t>
            </w:r>
            <w:proofErr w:type="gramEnd"/>
            <w:r>
              <w:rPr>
                <w:rFonts w:hint="eastAsia"/>
                <w:sz w:val="21"/>
                <w:szCs w:val="21"/>
              </w:rPr>
              <w:t>病例，研究者应积极采取措施，尽可能完成最后一次检查，以备对其疗效和安全性进行分析。脱落的病例应详细记录原因，尽可能获得该受试者的安全性和疗效数据，并在受试者同意和依从的情况下进行所有试验结束的评估。所有病例资料应保存完整备查。</w:t>
            </w:r>
          </w:p>
          <w:p w14:paraId="70A05A06" w14:textId="77777777" w:rsidR="00A81D6A" w:rsidRDefault="00000000">
            <w:pPr>
              <w:spacing w:line="288" w:lineRule="auto"/>
              <w:ind w:firstLine="420"/>
              <w:rPr>
                <w:sz w:val="21"/>
                <w:szCs w:val="21"/>
              </w:rPr>
            </w:pPr>
            <w:r>
              <w:rPr>
                <w:rFonts w:hint="eastAsia"/>
                <w:sz w:val="21"/>
                <w:szCs w:val="21"/>
              </w:rPr>
              <w:t>退出的主要原因按下列原因之一进行记录：</w:t>
            </w:r>
            <w:r>
              <w:rPr>
                <w:sz w:val="21"/>
                <w:szCs w:val="21"/>
              </w:rPr>
              <w:t>AE</w:t>
            </w:r>
            <w:r>
              <w:rPr>
                <w:rFonts w:hint="eastAsia"/>
                <w:sz w:val="21"/>
                <w:szCs w:val="21"/>
              </w:rPr>
              <w:t>、失访、方案违背、死亡或其他。</w:t>
            </w:r>
          </w:p>
          <w:p w14:paraId="52AA8F9D" w14:textId="77777777" w:rsidR="00A81D6A" w:rsidRDefault="00000000">
            <w:pPr>
              <w:spacing w:line="288" w:lineRule="auto"/>
              <w:ind w:firstLine="420"/>
              <w:rPr>
                <w:sz w:val="21"/>
                <w:szCs w:val="21"/>
              </w:rPr>
            </w:pPr>
            <w:r>
              <w:rPr>
                <w:sz w:val="21"/>
                <w:szCs w:val="21"/>
              </w:rPr>
              <w:t>Ⅱ</w:t>
            </w:r>
            <w:r>
              <w:rPr>
                <w:sz w:val="21"/>
                <w:szCs w:val="21"/>
              </w:rPr>
              <w:t>期和</w:t>
            </w:r>
            <w:r>
              <w:rPr>
                <w:sz w:val="21"/>
                <w:szCs w:val="21"/>
              </w:rPr>
              <w:t>Ⅲ</w:t>
            </w:r>
            <w:proofErr w:type="gramStart"/>
            <w:r>
              <w:rPr>
                <w:sz w:val="21"/>
                <w:szCs w:val="21"/>
              </w:rPr>
              <w:t>期</w:t>
            </w:r>
            <w:r>
              <w:rPr>
                <w:rFonts w:hint="eastAsia"/>
                <w:sz w:val="21"/>
                <w:szCs w:val="21"/>
              </w:rPr>
              <w:t>采用</w:t>
            </w:r>
            <w:proofErr w:type="gramEnd"/>
            <w:r>
              <w:rPr>
                <w:rFonts w:hint="eastAsia"/>
                <w:sz w:val="21"/>
                <w:szCs w:val="21"/>
              </w:rPr>
              <w:t>相同标准。</w:t>
            </w:r>
          </w:p>
        </w:tc>
      </w:tr>
      <w:tr w:rsidR="00A81D6A" w14:paraId="47FA8604" w14:textId="77777777">
        <w:tc>
          <w:tcPr>
            <w:tcW w:w="2122" w:type="dxa"/>
            <w:vAlign w:val="center"/>
          </w:tcPr>
          <w:p w14:paraId="653BE65A" w14:textId="77777777" w:rsidR="00A81D6A" w:rsidRDefault="00000000">
            <w:pPr>
              <w:spacing w:line="288" w:lineRule="auto"/>
              <w:ind w:firstLineChars="0" w:firstLine="0"/>
              <w:rPr>
                <w:b/>
                <w:bCs/>
                <w:sz w:val="21"/>
                <w:szCs w:val="21"/>
              </w:rPr>
            </w:pPr>
            <w:r>
              <w:rPr>
                <w:rFonts w:hint="eastAsia"/>
                <w:b/>
                <w:bCs/>
                <w:sz w:val="21"/>
                <w:szCs w:val="21"/>
              </w:rPr>
              <w:t>生物样本采集</w:t>
            </w:r>
          </w:p>
        </w:tc>
        <w:tc>
          <w:tcPr>
            <w:tcW w:w="6938" w:type="dxa"/>
            <w:vAlign w:val="center"/>
          </w:tcPr>
          <w:p w14:paraId="4600F1B9" w14:textId="77777777" w:rsidR="00A81D6A" w:rsidRDefault="00000000">
            <w:pPr>
              <w:spacing w:line="288" w:lineRule="auto"/>
              <w:ind w:firstLineChars="0" w:firstLine="0"/>
              <w:rPr>
                <w:b/>
                <w:bCs/>
                <w:sz w:val="21"/>
                <w:szCs w:val="21"/>
              </w:rPr>
            </w:pPr>
            <w:r>
              <w:rPr>
                <w:rFonts w:hint="eastAsia"/>
                <w:b/>
                <w:bCs/>
                <w:sz w:val="21"/>
                <w:szCs w:val="21"/>
              </w:rPr>
              <w:t>药代动力学样本：</w:t>
            </w:r>
          </w:p>
          <w:p w14:paraId="2D4616AE" w14:textId="77777777" w:rsidR="00A81D6A" w:rsidRDefault="00000000">
            <w:pPr>
              <w:spacing w:line="288" w:lineRule="auto"/>
              <w:ind w:firstLine="420"/>
              <w:rPr>
                <w:sz w:val="21"/>
                <w:szCs w:val="21"/>
              </w:rPr>
            </w:pPr>
            <w:r>
              <w:rPr>
                <w:sz w:val="21"/>
                <w:szCs w:val="21"/>
              </w:rPr>
              <w:t>Ⅱ</w:t>
            </w:r>
            <w:r>
              <w:rPr>
                <w:sz w:val="21"/>
                <w:szCs w:val="21"/>
              </w:rPr>
              <w:t>期</w:t>
            </w:r>
            <w:r>
              <w:rPr>
                <w:rFonts w:hint="eastAsia"/>
                <w:sz w:val="21"/>
                <w:szCs w:val="21"/>
              </w:rPr>
              <w:t>于</w:t>
            </w:r>
            <w:r>
              <w:rPr>
                <w:rFonts w:hint="eastAsia"/>
                <w:sz w:val="21"/>
                <w:szCs w:val="21"/>
              </w:rPr>
              <w:t>D1</w:t>
            </w:r>
            <w:r>
              <w:rPr>
                <w:rFonts w:hint="eastAsia"/>
                <w:sz w:val="21"/>
                <w:szCs w:val="21"/>
              </w:rPr>
              <w:t>给药前</w:t>
            </w:r>
            <w:r>
              <w:rPr>
                <w:rFonts w:hint="eastAsia"/>
                <w:sz w:val="21"/>
                <w:szCs w:val="21"/>
              </w:rPr>
              <w:t>1 h</w:t>
            </w:r>
            <w:r>
              <w:rPr>
                <w:rFonts w:hint="eastAsia"/>
                <w:sz w:val="21"/>
                <w:szCs w:val="21"/>
              </w:rPr>
              <w:t>内，</w:t>
            </w:r>
            <w:r>
              <w:rPr>
                <w:rFonts w:hint="eastAsia"/>
                <w:sz w:val="21"/>
                <w:szCs w:val="21"/>
              </w:rPr>
              <w:t>D8</w:t>
            </w:r>
            <w:r>
              <w:rPr>
                <w:rFonts w:hint="eastAsia"/>
                <w:sz w:val="21"/>
                <w:szCs w:val="21"/>
              </w:rPr>
              <w:t>、</w:t>
            </w:r>
            <w:r>
              <w:rPr>
                <w:rFonts w:hint="eastAsia"/>
                <w:sz w:val="21"/>
                <w:szCs w:val="21"/>
              </w:rPr>
              <w:t>D15</w:t>
            </w:r>
            <w:r>
              <w:rPr>
                <w:rFonts w:hint="eastAsia"/>
                <w:sz w:val="21"/>
                <w:szCs w:val="21"/>
              </w:rPr>
              <w:t>、</w:t>
            </w:r>
            <w:r>
              <w:rPr>
                <w:rFonts w:hint="eastAsia"/>
                <w:sz w:val="21"/>
                <w:szCs w:val="21"/>
              </w:rPr>
              <w:t>D29</w:t>
            </w:r>
            <w:r>
              <w:rPr>
                <w:rFonts w:hint="eastAsia"/>
                <w:sz w:val="21"/>
                <w:szCs w:val="21"/>
              </w:rPr>
              <w:t>、</w:t>
            </w:r>
            <w:r>
              <w:rPr>
                <w:rFonts w:hint="eastAsia"/>
                <w:sz w:val="21"/>
                <w:szCs w:val="21"/>
              </w:rPr>
              <w:t>D57</w:t>
            </w:r>
            <w:r>
              <w:rPr>
                <w:rFonts w:hint="eastAsia"/>
                <w:sz w:val="21"/>
                <w:szCs w:val="21"/>
              </w:rPr>
              <w:t>、</w:t>
            </w:r>
            <w:r>
              <w:rPr>
                <w:rFonts w:hint="eastAsia"/>
                <w:sz w:val="21"/>
                <w:szCs w:val="21"/>
              </w:rPr>
              <w:t>D85</w:t>
            </w:r>
            <w:r>
              <w:rPr>
                <w:rFonts w:hint="eastAsia"/>
                <w:sz w:val="21"/>
                <w:szCs w:val="21"/>
              </w:rPr>
              <w:t>（或提前退出）采集，共</w:t>
            </w:r>
            <w:r>
              <w:rPr>
                <w:rFonts w:hint="eastAsia"/>
                <w:sz w:val="21"/>
                <w:szCs w:val="21"/>
              </w:rPr>
              <w:t>6</w:t>
            </w:r>
            <w:r>
              <w:rPr>
                <w:rFonts w:hint="eastAsia"/>
                <w:sz w:val="21"/>
                <w:szCs w:val="21"/>
              </w:rPr>
              <w:t>个采血点。</w:t>
            </w:r>
          </w:p>
          <w:p w14:paraId="74E0EE32" w14:textId="77777777" w:rsidR="00A81D6A" w:rsidRDefault="00000000">
            <w:pPr>
              <w:spacing w:line="288" w:lineRule="auto"/>
              <w:ind w:firstLine="420"/>
              <w:rPr>
                <w:sz w:val="21"/>
                <w:szCs w:val="21"/>
              </w:rPr>
            </w:pPr>
            <w:r>
              <w:rPr>
                <w:bCs/>
                <w:sz w:val="21"/>
                <w:szCs w:val="21"/>
              </w:rPr>
              <w:lastRenderedPageBreak/>
              <w:t>Ⅲ</w:t>
            </w:r>
            <w:r>
              <w:rPr>
                <w:bCs/>
                <w:sz w:val="21"/>
                <w:szCs w:val="21"/>
              </w:rPr>
              <w:t>期</w:t>
            </w:r>
            <w:r>
              <w:rPr>
                <w:rFonts w:hint="eastAsia"/>
                <w:bCs/>
                <w:sz w:val="21"/>
                <w:szCs w:val="21"/>
              </w:rPr>
              <w:t>于</w:t>
            </w:r>
            <w:r>
              <w:rPr>
                <w:rFonts w:hint="eastAsia"/>
                <w:sz w:val="21"/>
                <w:szCs w:val="21"/>
              </w:rPr>
              <w:t>D1</w:t>
            </w:r>
            <w:r>
              <w:rPr>
                <w:rFonts w:hint="eastAsia"/>
                <w:sz w:val="21"/>
                <w:szCs w:val="21"/>
              </w:rPr>
              <w:t>给药前</w:t>
            </w:r>
            <w:r>
              <w:rPr>
                <w:rFonts w:hint="eastAsia"/>
                <w:sz w:val="21"/>
                <w:szCs w:val="21"/>
              </w:rPr>
              <w:t>1 h</w:t>
            </w:r>
            <w:r>
              <w:rPr>
                <w:rFonts w:hint="eastAsia"/>
                <w:sz w:val="21"/>
                <w:szCs w:val="21"/>
              </w:rPr>
              <w:t>内，</w:t>
            </w:r>
            <w:r>
              <w:rPr>
                <w:rFonts w:hint="eastAsia"/>
                <w:sz w:val="21"/>
                <w:szCs w:val="21"/>
              </w:rPr>
              <w:t>D8</w:t>
            </w:r>
            <w:r>
              <w:rPr>
                <w:rFonts w:hint="eastAsia"/>
                <w:sz w:val="21"/>
                <w:szCs w:val="21"/>
              </w:rPr>
              <w:t>、</w:t>
            </w:r>
            <w:r>
              <w:rPr>
                <w:rFonts w:hint="eastAsia"/>
                <w:sz w:val="21"/>
                <w:szCs w:val="21"/>
              </w:rPr>
              <w:t>D15</w:t>
            </w:r>
            <w:r>
              <w:rPr>
                <w:rFonts w:hint="eastAsia"/>
                <w:sz w:val="21"/>
                <w:szCs w:val="21"/>
              </w:rPr>
              <w:t>、</w:t>
            </w:r>
            <w:r>
              <w:rPr>
                <w:rFonts w:hint="eastAsia"/>
                <w:sz w:val="21"/>
                <w:szCs w:val="21"/>
              </w:rPr>
              <w:t>D29</w:t>
            </w:r>
            <w:r>
              <w:rPr>
                <w:rFonts w:hint="eastAsia"/>
                <w:sz w:val="21"/>
                <w:szCs w:val="21"/>
              </w:rPr>
              <w:t>、</w:t>
            </w:r>
            <w:r>
              <w:rPr>
                <w:rFonts w:hint="eastAsia"/>
                <w:sz w:val="21"/>
                <w:szCs w:val="21"/>
              </w:rPr>
              <w:t>D57</w:t>
            </w:r>
            <w:r>
              <w:rPr>
                <w:rFonts w:hint="eastAsia"/>
                <w:sz w:val="21"/>
                <w:szCs w:val="21"/>
              </w:rPr>
              <w:t>、</w:t>
            </w:r>
            <w:r>
              <w:rPr>
                <w:rFonts w:hint="eastAsia"/>
                <w:sz w:val="21"/>
                <w:szCs w:val="21"/>
              </w:rPr>
              <w:t>D85</w:t>
            </w:r>
            <w:r>
              <w:rPr>
                <w:rFonts w:hint="eastAsia"/>
                <w:sz w:val="21"/>
                <w:szCs w:val="21"/>
              </w:rPr>
              <w:t>（或提前退出）采集，共</w:t>
            </w:r>
            <w:r>
              <w:rPr>
                <w:rFonts w:hint="eastAsia"/>
                <w:sz w:val="21"/>
                <w:szCs w:val="21"/>
              </w:rPr>
              <w:t>6</w:t>
            </w:r>
            <w:r>
              <w:rPr>
                <w:rFonts w:hint="eastAsia"/>
                <w:sz w:val="21"/>
                <w:szCs w:val="21"/>
              </w:rPr>
              <w:t>个采血点。</w:t>
            </w:r>
          </w:p>
          <w:p w14:paraId="741EDDF6" w14:textId="77777777" w:rsidR="00A81D6A" w:rsidRDefault="00000000">
            <w:pPr>
              <w:spacing w:line="288" w:lineRule="auto"/>
              <w:ind w:firstLineChars="0" w:firstLine="0"/>
              <w:rPr>
                <w:b/>
                <w:bCs/>
                <w:sz w:val="21"/>
                <w:szCs w:val="21"/>
              </w:rPr>
            </w:pPr>
            <w:r>
              <w:rPr>
                <w:rFonts w:hint="eastAsia"/>
                <w:b/>
                <w:bCs/>
                <w:sz w:val="21"/>
                <w:szCs w:val="21"/>
              </w:rPr>
              <w:t>药效动力学采血点（</w:t>
            </w:r>
            <w:r>
              <w:rPr>
                <w:b/>
                <w:bCs/>
                <w:sz w:val="21"/>
                <w:szCs w:val="21"/>
              </w:rPr>
              <w:t>Ⅱ</w:t>
            </w:r>
            <w:r>
              <w:rPr>
                <w:b/>
                <w:bCs/>
                <w:sz w:val="21"/>
                <w:szCs w:val="21"/>
              </w:rPr>
              <w:t>期</w:t>
            </w:r>
            <w:r>
              <w:rPr>
                <w:rFonts w:hint="eastAsia"/>
                <w:b/>
                <w:bCs/>
                <w:sz w:val="21"/>
                <w:szCs w:val="21"/>
              </w:rPr>
              <w:t>和</w:t>
            </w:r>
            <w:r>
              <w:rPr>
                <w:b/>
                <w:bCs/>
                <w:sz w:val="21"/>
                <w:szCs w:val="21"/>
              </w:rPr>
              <w:t>Ⅲ</w:t>
            </w:r>
            <w:r>
              <w:rPr>
                <w:b/>
                <w:bCs/>
                <w:sz w:val="21"/>
                <w:szCs w:val="21"/>
              </w:rPr>
              <w:t>期</w:t>
            </w:r>
            <w:r>
              <w:rPr>
                <w:rFonts w:hint="eastAsia"/>
                <w:b/>
                <w:bCs/>
                <w:sz w:val="21"/>
                <w:szCs w:val="21"/>
              </w:rPr>
              <w:t>）：</w:t>
            </w:r>
          </w:p>
          <w:p w14:paraId="5F36127D" w14:textId="77777777" w:rsidR="00A81D6A" w:rsidRDefault="00000000">
            <w:pPr>
              <w:spacing w:line="288" w:lineRule="auto"/>
              <w:ind w:firstLine="420"/>
              <w:rPr>
                <w:sz w:val="21"/>
                <w:szCs w:val="21"/>
              </w:rPr>
            </w:pPr>
            <w:r>
              <w:rPr>
                <w:rFonts w:hint="eastAsia"/>
                <w:sz w:val="21"/>
                <w:szCs w:val="21"/>
              </w:rPr>
              <w:t>D1</w:t>
            </w:r>
            <w:r>
              <w:rPr>
                <w:rFonts w:hint="eastAsia"/>
                <w:sz w:val="21"/>
                <w:szCs w:val="21"/>
              </w:rPr>
              <w:t>给药前</w:t>
            </w:r>
            <w:r>
              <w:rPr>
                <w:rFonts w:hint="eastAsia"/>
                <w:sz w:val="21"/>
                <w:szCs w:val="21"/>
              </w:rPr>
              <w:t>1 h</w:t>
            </w:r>
            <w:r>
              <w:rPr>
                <w:rFonts w:hint="eastAsia"/>
                <w:sz w:val="21"/>
                <w:szCs w:val="21"/>
              </w:rPr>
              <w:t>内，</w:t>
            </w:r>
            <w:r>
              <w:rPr>
                <w:rFonts w:hint="eastAsia"/>
                <w:sz w:val="21"/>
                <w:szCs w:val="21"/>
              </w:rPr>
              <w:t>D8</w:t>
            </w:r>
            <w:r>
              <w:rPr>
                <w:rFonts w:hint="eastAsia"/>
                <w:sz w:val="21"/>
                <w:szCs w:val="21"/>
              </w:rPr>
              <w:t>、</w:t>
            </w:r>
            <w:r>
              <w:rPr>
                <w:rFonts w:hint="eastAsia"/>
                <w:sz w:val="21"/>
                <w:szCs w:val="21"/>
              </w:rPr>
              <w:t>D15</w:t>
            </w:r>
            <w:r>
              <w:rPr>
                <w:rFonts w:hint="eastAsia"/>
                <w:sz w:val="21"/>
                <w:szCs w:val="21"/>
              </w:rPr>
              <w:t>、</w:t>
            </w:r>
            <w:r>
              <w:rPr>
                <w:rFonts w:hint="eastAsia"/>
                <w:sz w:val="21"/>
                <w:szCs w:val="21"/>
              </w:rPr>
              <w:t>D29</w:t>
            </w:r>
            <w:r>
              <w:rPr>
                <w:rFonts w:hint="eastAsia"/>
                <w:sz w:val="21"/>
                <w:szCs w:val="21"/>
              </w:rPr>
              <w:t>、</w:t>
            </w:r>
            <w:r>
              <w:rPr>
                <w:rFonts w:hint="eastAsia"/>
                <w:sz w:val="21"/>
                <w:szCs w:val="21"/>
              </w:rPr>
              <w:t>D57</w:t>
            </w:r>
            <w:r>
              <w:rPr>
                <w:rFonts w:hint="eastAsia"/>
                <w:sz w:val="21"/>
                <w:szCs w:val="21"/>
              </w:rPr>
              <w:t>、</w:t>
            </w:r>
            <w:r>
              <w:rPr>
                <w:rFonts w:hint="eastAsia"/>
                <w:sz w:val="21"/>
                <w:szCs w:val="21"/>
              </w:rPr>
              <w:t>D85</w:t>
            </w:r>
            <w:r>
              <w:rPr>
                <w:rFonts w:hint="eastAsia"/>
                <w:sz w:val="21"/>
                <w:szCs w:val="21"/>
              </w:rPr>
              <w:t>（或提前退出），共</w:t>
            </w:r>
            <w:r>
              <w:rPr>
                <w:rFonts w:hint="eastAsia"/>
                <w:sz w:val="21"/>
                <w:szCs w:val="21"/>
              </w:rPr>
              <w:t>6</w:t>
            </w:r>
            <w:r>
              <w:rPr>
                <w:rFonts w:hint="eastAsia"/>
                <w:sz w:val="21"/>
                <w:szCs w:val="21"/>
              </w:rPr>
              <w:t>个采血点。</w:t>
            </w:r>
          </w:p>
          <w:p w14:paraId="38702372" w14:textId="77777777" w:rsidR="00A81D6A" w:rsidRDefault="00000000">
            <w:pPr>
              <w:spacing w:line="288" w:lineRule="auto"/>
              <w:ind w:firstLineChars="0" w:firstLine="0"/>
              <w:rPr>
                <w:b/>
                <w:bCs/>
                <w:sz w:val="21"/>
                <w:szCs w:val="21"/>
              </w:rPr>
            </w:pPr>
            <w:r>
              <w:rPr>
                <w:rFonts w:hint="eastAsia"/>
                <w:b/>
                <w:bCs/>
                <w:sz w:val="21"/>
                <w:szCs w:val="21"/>
              </w:rPr>
              <w:t>免疫原性采血点（</w:t>
            </w:r>
            <w:r>
              <w:rPr>
                <w:b/>
                <w:bCs/>
                <w:sz w:val="21"/>
                <w:szCs w:val="21"/>
              </w:rPr>
              <w:t>Ⅱ</w:t>
            </w:r>
            <w:r>
              <w:rPr>
                <w:b/>
                <w:bCs/>
                <w:sz w:val="21"/>
                <w:szCs w:val="21"/>
              </w:rPr>
              <w:t>期</w:t>
            </w:r>
            <w:r>
              <w:rPr>
                <w:rFonts w:hint="eastAsia"/>
                <w:b/>
                <w:bCs/>
                <w:sz w:val="21"/>
                <w:szCs w:val="21"/>
              </w:rPr>
              <w:t>和</w:t>
            </w:r>
            <w:r>
              <w:rPr>
                <w:b/>
                <w:bCs/>
                <w:sz w:val="21"/>
                <w:szCs w:val="21"/>
              </w:rPr>
              <w:t>Ⅲ</w:t>
            </w:r>
            <w:r>
              <w:rPr>
                <w:b/>
                <w:bCs/>
                <w:sz w:val="21"/>
                <w:szCs w:val="21"/>
              </w:rPr>
              <w:t>期</w:t>
            </w:r>
            <w:r>
              <w:rPr>
                <w:rFonts w:hint="eastAsia"/>
                <w:b/>
                <w:bCs/>
                <w:sz w:val="21"/>
                <w:szCs w:val="21"/>
              </w:rPr>
              <w:t>）：</w:t>
            </w:r>
          </w:p>
          <w:p w14:paraId="410CA4AE" w14:textId="77777777" w:rsidR="00A81D6A" w:rsidRDefault="00000000">
            <w:pPr>
              <w:spacing w:line="288" w:lineRule="auto"/>
              <w:ind w:firstLine="420"/>
              <w:rPr>
                <w:sz w:val="21"/>
                <w:szCs w:val="21"/>
              </w:rPr>
            </w:pPr>
            <w:r>
              <w:rPr>
                <w:rFonts w:hint="eastAsia"/>
                <w:sz w:val="21"/>
                <w:szCs w:val="21"/>
              </w:rPr>
              <w:t>D1</w:t>
            </w:r>
            <w:r>
              <w:rPr>
                <w:rFonts w:hint="eastAsia"/>
                <w:sz w:val="21"/>
                <w:szCs w:val="21"/>
              </w:rPr>
              <w:t>给药前、</w:t>
            </w:r>
            <w:r>
              <w:rPr>
                <w:rFonts w:hint="eastAsia"/>
                <w:sz w:val="21"/>
                <w:szCs w:val="21"/>
              </w:rPr>
              <w:t>D29</w:t>
            </w:r>
            <w:r>
              <w:rPr>
                <w:rFonts w:hint="eastAsia"/>
                <w:sz w:val="21"/>
                <w:szCs w:val="21"/>
              </w:rPr>
              <w:t>和</w:t>
            </w:r>
            <w:r>
              <w:rPr>
                <w:rFonts w:hint="eastAsia"/>
                <w:sz w:val="21"/>
                <w:szCs w:val="21"/>
              </w:rPr>
              <w:t>D85</w:t>
            </w:r>
            <w:r>
              <w:rPr>
                <w:rFonts w:hint="eastAsia"/>
                <w:sz w:val="21"/>
                <w:szCs w:val="21"/>
              </w:rPr>
              <w:t>（或提前退出），共</w:t>
            </w:r>
            <w:r>
              <w:rPr>
                <w:rFonts w:hint="eastAsia"/>
                <w:sz w:val="21"/>
                <w:szCs w:val="21"/>
              </w:rPr>
              <w:t>3</w:t>
            </w:r>
            <w:r>
              <w:rPr>
                <w:rFonts w:hint="eastAsia"/>
                <w:sz w:val="21"/>
                <w:szCs w:val="21"/>
              </w:rPr>
              <w:t>个采血点。</w:t>
            </w:r>
          </w:p>
          <w:p w14:paraId="1D168001" w14:textId="77777777" w:rsidR="00A81D6A" w:rsidRDefault="00000000">
            <w:pPr>
              <w:spacing w:line="288" w:lineRule="auto"/>
              <w:ind w:firstLineChars="0" w:firstLine="0"/>
              <w:rPr>
                <w:b/>
                <w:bCs/>
                <w:sz w:val="21"/>
                <w:szCs w:val="21"/>
              </w:rPr>
            </w:pPr>
            <w:r>
              <w:rPr>
                <w:rFonts w:hint="eastAsia"/>
                <w:b/>
                <w:bCs/>
                <w:sz w:val="21"/>
                <w:szCs w:val="21"/>
              </w:rPr>
              <w:t>探索性生物标志物（</w:t>
            </w:r>
            <w:r>
              <w:rPr>
                <w:b/>
                <w:bCs/>
                <w:sz w:val="21"/>
                <w:szCs w:val="21"/>
              </w:rPr>
              <w:t>Ⅱ</w:t>
            </w:r>
            <w:r>
              <w:rPr>
                <w:b/>
                <w:bCs/>
                <w:sz w:val="21"/>
                <w:szCs w:val="21"/>
              </w:rPr>
              <w:t>期</w:t>
            </w:r>
            <w:r>
              <w:rPr>
                <w:rFonts w:hint="eastAsia"/>
                <w:b/>
                <w:bCs/>
                <w:sz w:val="21"/>
                <w:szCs w:val="21"/>
              </w:rPr>
              <w:t>和</w:t>
            </w:r>
            <w:r>
              <w:rPr>
                <w:b/>
                <w:bCs/>
                <w:sz w:val="21"/>
                <w:szCs w:val="21"/>
              </w:rPr>
              <w:t>Ⅲ</w:t>
            </w:r>
            <w:r>
              <w:rPr>
                <w:b/>
                <w:bCs/>
                <w:sz w:val="21"/>
                <w:szCs w:val="21"/>
              </w:rPr>
              <w:t>期</w:t>
            </w:r>
            <w:r>
              <w:rPr>
                <w:rFonts w:hint="eastAsia"/>
                <w:b/>
                <w:bCs/>
                <w:sz w:val="21"/>
                <w:szCs w:val="21"/>
              </w:rPr>
              <w:t>）：</w:t>
            </w:r>
          </w:p>
          <w:p w14:paraId="03396336" w14:textId="77777777" w:rsidR="00A81D6A" w:rsidRDefault="00000000">
            <w:pPr>
              <w:spacing w:line="288" w:lineRule="auto"/>
              <w:ind w:firstLine="420"/>
              <w:rPr>
                <w:sz w:val="21"/>
                <w:szCs w:val="21"/>
              </w:rPr>
            </w:pPr>
            <w:r>
              <w:rPr>
                <w:rFonts w:hint="eastAsia"/>
                <w:sz w:val="21"/>
                <w:szCs w:val="21"/>
              </w:rPr>
              <w:t>II</w:t>
            </w:r>
            <w:r>
              <w:rPr>
                <w:rFonts w:hint="eastAsia"/>
                <w:sz w:val="21"/>
                <w:szCs w:val="21"/>
              </w:rPr>
              <w:t>期将在</w:t>
            </w:r>
            <w:r>
              <w:rPr>
                <w:rFonts w:hint="eastAsia"/>
                <w:sz w:val="21"/>
                <w:szCs w:val="21"/>
              </w:rPr>
              <w:t>D1</w:t>
            </w:r>
            <w:r>
              <w:rPr>
                <w:rFonts w:hint="eastAsia"/>
                <w:sz w:val="21"/>
                <w:szCs w:val="21"/>
              </w:rPr>
              <w:t>、</w:t>
            </w:r>
            <w:r>
              <w:rPr>
                <w:rFonts w:hint="eastAsia"/>
                <w:sz w:val="21"/>
                <w:szCs w:val="21"/>
              </w:rPr>
              <w:t>D15</w:t>
            </w:r>
            <w:r>
              <w:rPr>
                <w:rFonts w:hint="eastAsia"/>
                <w:sz w:val="21"/>
                <w:szCs w:val="21"/>
              </w:rPr>
              <w:t>和</w:t>
            </w:r>
            <w:r>
              <w:rPr>
                <w:rFonts w:hint="eastAsia"/>
                <w:sz w:val="21"/>
                <w:szCs w:val="21"/>
              </w:rPr>
              <w:t>D29</w:t>
            </w:r>
            <w:r>
              <w:rPr>
                <w:rFonts w:hint="eastAsia"/>
                <w:sz w:val="21"/>
                <w:szCs w:val="21"/>
              </w:rPr>
              <w:t>进行外周血、鼻分泌物和</w:t>
            </w:r>
            <w:proofErr w:type="gramStart"/>
            <w:r>
              <w:rPr>
                <w:rFonts w:hint="eastAsia"/>
                <w:sz w:val="21"/>
                <w:szCs w:val="21"/>
              </w:rPr>
              <w:t>鼻脱落</w:t>
            </w:r>
            <w:proofErr w:type="gramEnd"/>
            <w:r>
              <w:rPr>
                <w:rFonts w:hint="eastAsia"/>
                <w:sz w:val="21"/>
                <w:szCs w:val="21"/>
              </w:rPr>
              <w:t>细胞采集（样本量约</w:t>
            </w:r>
            <w:r>
              <w:rPr>
                <w:rFonts w:hint="eastAsia"/>
                <w:sz w:val="21"/>
                <w:szCs w:val="21"/>
              </w:rPr>
              <w:t>60</w:t>
            </w:r>
            <w:r>
              <w:rPr>
                <w:rFonts w:hint="eastAsia"/>
                <w:sz w:val="21"/>
                <w:szCs w:val="21"/>
              </w:rPr>
              <w:t>例左右）。</w:t>
            </w:r>
          </w:p>
          <w:p w14:paraId="4B9FAE9C" w14:textId="77777777" w:rsidR="00A81D6A" w:rsidRDefault="00000000">
            <w:pPr>
              <w:spacing w:line="288" w:lineRule="auto"/>
              <w:ind w:firstLine="420"/>
              <w:rPr>
                <w:sz w:val="21"/>
                <w:szCs w:val="21"/>
              </w:rPr>
            </w:pPr>
            <w:bookmarkStart w:id="36" w:name="OLE_LINK33"/>
            <w:r>
              <w:rPr>
                <w:rFonts w:hint="eastAsia"/>
                <w:sz w:val="21"/>
                <w:szCs w:val="21"/>
              </w:rPr>
              <w:t>III</w:t>
            </w:r>
            <w:r>
              <w:rPr>
                <w:rFonts w:hint="eastAsia"/>
                <w:sz w:val="21"/>
                <w:szCs w:val="21"/>
              </w:rPr>
              <w:t>期将在</w:t>
            </w:r>
            <w:r>
              <w:rPr>
                <w:rFonts w:hint="eastAsia"/>
                <w:sz w:val="21"/>
                <w:szCs w:val="21"/>
              </w:rPr>
              <w:t>D1</w:t>
            </w:r>
            <w:r>
              <w:rPr>
                <w:rFonts w:hint="eastAsia"/>
                <w:sz w:val="21"/>
                <w:szCs w:val="21"/>
              </w:rPr>
              <w:t>、</w:t>
            </w:r>
            <w:r>
              <w:rPr>
                <w:rFonts w:hint="eastAsia"/>
                <w:sz w:val="21"/>
                <w:szCs w:val="21"/>
              </w:rPr>
              <w:t>D15</w:t>
            </w:r>
            <w:r>
              <w:rPr>
                <w:rFonts w:hint="eastAsia"/>
                <w:sz w:val="21"/>
                <w:szCs w:val="21"/>
              </w:rPr>
              <w:t>采集。进行外周血、鼻分泌物和</w:t>
            </w:r>
            <w:proofErr w:type="gramStart"/>
            <w:r>
              <w:rPr>
                <w:rFonts w:hint="eastAsia"/>
                <w:sz w:val="21"/>
                <w:szCs w:val="21"/>
              </w:rPr>
              <w:t>鼻脱落</w:t>
            </w:r>
            <w:proofErr w:type="gramEnd"/>
            <w:r>
              <w:rPr>
                <w:rFonts w:hint="eastAsia"/>
                <w:sz w:val="21"/>
                <w:szCs w:val="21"/>
              </w:rPr>
              <w:t>细胞采集（样本量约</w:t>
            </w:r>
            <w:r>
              <w:rPr>
                <w:rFonts w:hint="eastAsia"/>
                <w:sz w:val="21"/>
                <w:szCs w:val="21"/>
              </w:rPr>
              <w:t>60</w:t>
            </w:r>
            <w:r>
              <w:rPr>
                <w:rFonts w:hint="eastAsia"/>
                <w:sz w:val="21"/>
                <w:szCs w:val="21"/>
              </w:rPr>
              <w:t>例左右）</w:t>
            </w:r>
            <w:bookmarkEnd w:id="36"/>
            <w:r>
              <w:rPr>
                <w:rFonts w:hint="eastAsia"/>
                <w:sz w:val="21"/>
                <w:szCs w:val="21"/>
              </w:rPr>
              <w:t>。</w:t>
            </w:r>
          </w:p>
        </w:tc>
      </w:tr>
      <w:tr w:rsidR="00A81D6A" w14:paraId="268AA7F2" w14:textId="77777777">
        <w:tc>
          <w:tcPr>
            <w:tcW w:w="2122" w:type="dxa"/>
            <w:vAlign w:val="center"/>
          </w:tcPr>
          <w:p w14:paraId="70F43525" w14:textId="77777777" w:rsidR="00A81D6A" w:rsidRDefault="00000000">
            <w:pPr>
              <w:spacing w:line="288" w:lineRule="auto"/>
              <w:ind w:firstLineChars="0" w:firstLine="0"/>
              <w:rPr>
                <w:b/>
                <w:bCs/>
                <w:sz w:val="21"/>
                <w:szCs w:val="21"/>
              </w:rPr>
            </w:pPr>
            <w:r>
              <w:rPr>
                <w:rFonts w:hint="eastAsia"/>
                <w:b/>
                <w:bCs/>
                <w:sz w:val="21"/>
                <w:szCs w:val="21"/>
              </w:rPr>
              <w:lastRenderedPageBreak/>
              <w:t>统计分析</w:t>
            </w:r>
          </w:p>
        </w:tc>
        <w:tc>
          <w:tcPr>
            <w:tcW w:w="6938" w:type="dxa"/>
            <w:vAlign w:val="center"/>
          </w:tcPr>
          <w:p w14:paraId="63A7C9A5"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分析数据集</w:t>
            </w:r>
          </w:p>
          <w:p w14:paraId="36EFACDD"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全分析集（</w:t>
            </w:r>
            <w:r>
              <w:rPr>
                <w:rFonts w:cs="Times New Roman" w:hint="eastAsia"/>
                <w:bCs/>
                <w:kern w:val="0"/>
                <w:sz w:val="21"/>
                <w:szCs w:val="21"/>
                <w14:ligatures w14:val="none"/>
              </w:rPr>
              <w:t>F</w:t>
            </w:r>
            <w:r>
              <w:rPr>
                <w:rFonts w:cs="Times New Roman"/>
                <w:bCs/>
                <w:kern w:val="0"/>
                <w:sz w:val="21"/>
                <w:szCs w:val="21"/>
                <w14:ligatures w14:val="none"/>
              </w:rPr>
              <w:t xml:space="preserve">ull </w:t>
            </w:r>
            <w:r>
              <w:rPr>
                <w:rFonts w:cs="Times New Roman" w:hint="eastAsia"/>
                <w:bCs/>
                <w:kern w:val="0"/>
                <w:sz w:val="21"/>
                <w:szCs w:val="21"/>
                <w14:ligatures w14:val="none"/>
              </w:rPr>
              <w:t>A</w:t>
            </w:r>
            <w:r>
              <w:rPr>
                <w:rFonts w:cs="Times New Roman"/>
                <w:bCs/>
                <w:kern w:val="0"/>
                <w:sz w:val="21"/>
                <w:szCs w:val="21"/>
                <w14:ligatures w14:val="none"/>
              </w:rPr>
              <w:t xml:space="preserve">nalysis </w:t>
            </w:r>
            <w:r>
              <w:rPr>
                <w:rFonts w:cs="Times New Roman" w:hint="eastAsia"/>
                <w:bCs/>
                <w:kern w:val="0"/>
                <w:sz w:val="21"/>
                <w:szCs w:val="21"/>
                <w14:ligatures w14:val="none"/>
              </w:rPr>
              <w:t>S</w:t>
            </w:r>
            <w:r>
              <w:rPr>
                <w:rFonts w:cs="Times New Roman"/>
                <w:bCs/>
                <w:kern w:val="0"/>
                <w:sz w:val="21"/>
                <w:szCs w:val="21"/>
                <w14:ligatures w14:val="none"/>
              </w:rPr>
              <w:t>et</w:t>
            </w:r>
            <w:r>
              <w:rPr>
                <w:rFonts w:cs="Times New Roman" w:hint="eastAsia"/>
                <w:bCs/>
                <w:kern w:val="0"/>
                <w:sz w:val="21"/>
                <w:szCs w:val="21"/>
                <w14:ligatures w14:val="none"/>
              </w:rPr>
              <w:t>，</w:t>
            </w:r>
            <w:r>
              <w:rPr>
                <w:rFonts w:cs="Times New Roman" w:hint="eastAsia"/>
                <w:bCs/>
                <w:kern w:val="0"/>
                <w:sz w:val="21"/>
                <w:szCs w:val="21"/>
                <w14:ligatures w14:val="none"/>
              </w:rPr>
              <w:t>FAS</w:t>
            </w:r>
            <w:r>
              <w:rPr>
                <w:rFonts w:cs="Times New Roman" w:hint="eastAsia"/>
                <w:bCs/>
                <w:kern w:val="0"/>
                <w:sz w:val="21"/>
                <w:szCs w:val="21"/>
                <w14:ligatures w14:val="none"/>
              </w:rPr>
              <w:t>）：基于意向性分析（</w:t>
            </w:r>
            <w:r>
              <w:rPr>
                <w:rFonts w:cs="Times New Roman"/>
                <w:bCs/>
                <w:kern w:val="0"/>
                <w:sz w:val="21"/>
                <w:szCs w:val="21"/>
                <w14:ligatures w14:val="none"/>
              </w:rPr>
              <w:t>Intention-To-Treat</w:t>
            </w:r>
            <w:r>
              <w:rPr>
                <w:rFonts w:cs="Times New Roman" w:hint="eastAsia"/>
                <w:bCs/>
                <w:kern w:val="0"/>
                <w:sz w:val="21"/>
                <w:szCs w:val="21"/>
                <w14:ligatures w14:val="none"/>
              </w:rPr>
              <w:t>，</w:t>
            </w:r>
            <w:r>
              <w:rPr>
                <w:rFonts w:cs="Times New Roman" w:hint="eastAsia"/>
                <w:bCs/>
                <w:kern w:val="0"/>
                <w:sz w:val="21"/>
                <w:szCs w:val="21"/>
                <w14:ligatures w14:val="none"/>
              </w:rPr>
              <w:t>ITT</w:t>
            </w:r>
            <w:r>
              <w:rPr>
                <w:rFonts w:cs="Times New Roman" w:hint="eastAsia"/>
                <w:bCs/>
                <w:kern w:val="0"/>
                <w:sz w:val="21"/>
                <w:szCs w:val="21"/>
                <w14:ligatures w14:val="none"/>
              </w:rPr>
              <w:t>）原则，包含所有随机入组且至少接受一次研究药物治疗的受试者。</w:t>
            </w:r>
          </w:p>
          <w:p w14:paraId="23C75FAC"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符合方案数据集（</w:t>
            </w:r>
            <w:r>
              <w:rPr>
                <w:rFonts w:cs="Times New Roman"/>
                <w:bCs/>
                <w:kern w:val="0"/>
                <w:sz w:val="21"/>
                <w:szCs w:val="21"/>
                <w14:ligatures w14:val="none"/>
              </w:rPr>
              <w:t>Per Protocol Set</w:t>
            </w:r>
            <w:r>
              <w:rPr>
                <w:rFonts w:cs="Times New Roman" w:hint="eastAsia"/>
                <w:bCs/>
                <w:kern w:val="0"/>
                <w:sz w:val="21"/>
                <w:szCs w:val="21"/>
                <w14:ligatures w14:val="none"/>
              </w:rPr>
              <w:t>，</w:t>
            </w:r>
            <w:r>
              <w:rPr>
                <w:rFonts w:cs="Times New Roman" w:hint="eastAsia"/>
                <w:bCs/>
                <w:kern w:val="0"/>
                <w:sz w:val="21"/>
                <w:szCs w:val="21"/>
                <w14:ligatures w14:val="none"/>
              </w:rPr>
              <w:t>PPS</w:t>
            </w:r>
            <w:r>
              <w:rPr>
                <w:rFonts w:cs="Times New Roman" w:hint="eastAsia"/>
                <w:bCs/>
                <w:kern w:val="0"/>
                <w:sz w:val="21"/>
                <w:szCs w:val="21"/>
                <w14:ligatures w14:val="none"/>
              </w:rPr>
              <w:t>）：包括试验中所有按方案规定完成研究药物治疗、无影响主要疗效指标评价的重大方案违背，完成主要疗效终点评价的受试者。</w:t>
            </w:r>
          </w:p>
          <w:p w14:paraId="32AE049B"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安全数据集（</w:t>
            </w:r>
            <w:r>
              <w:rPr>
                <w:rFonts w:cs="Times New Roman"/>
                <w:bCs/>
                <w:kern w:val="0"/>
                <w:sz w:val="21"/>
                <w:szCs w:val="21"/>
                <w14:ligatures w14:val="none"/>
              </w:rPr>
              <w:t>Safety Set</w:t>
            </w:r>
            <w:r>
              <w:rPr>
                <w:rFonts w:cs="Times New Roman" w:hint="eastAsia"/>
                <w:bCs/>
                <w:kern w:val="0"/>
                <w:sz w:val="21"/>
                <w:szCs w:val="21"/>
                <w14:ligatures w14:val="none"/>
              </w:rPr>
              <w:t>，</w:t>
            </w:r>
            <w:r>
              <w:rPr>
                <w:rFonts w:cs="Times New Roman" w:hint="eastAsia"/>
                <w:bCs/>
                <w:kern w:val="0"/>
                <w:sz w:val="21"/>
                <w:szCs w:val="21"/>
                <w14:ligatures w14:val="none"/>
              </w:rPr>
              <w:t>SS</w:t>
            </w:r>
            <w:r>
              <w:rPr>
                <w:rFonts w:cs="Times New Roman" w:hint="eastAsia"/>
                <w:bCs/>
                <w:kern w:val="0"/>
                <w:sz w:val="21"/>
                <w:szCs w:val="21"/>
                <w14:ligatures w14:val="none"/>
              </w:rPr>
              <w:t>）：所有至少接受一次研究药物，且至少有一次用药后安全性指标记录的受试者。</w:t>
            </w:r>
          </w:p>
          <w:p w14:paraId="58F36DD9" w14:textId="77777777" w:rsidR="00A81D6A" w:rsidRDefault="00000000">
            <w:pPr>
              <w:suppressAutoHyphens/>
              <w:spacing w:line="288" w:lineRule="auto"/>
              <w:ind w:firstLine="420"/>
              <w:rPr>
                <w:rFonts w:cs="Times New Roman"/>
                <w:bCs/>
                <w:kern w:val="0"/>
                <w:sz w:val="21"/>
                <w:szCs w:val="21"/>
                <w14:ligatures w14:val="none"/>
              </w:rPr>
            </w:pPr>
            <w:r>
              <w:rPr>
                <w:rFonts w:cs="Times New Roman"/>
                <w:sz w:val="21"/>
                <w:szCs w:val="21"/>
              </w:rPr>
              <w:t>药代动力学浓度集（</w:t>
            </w:r>
            <w:r>
              <w:rPr>
                <w:rFonts w:cs="Times New Roman" w:hint="eastAsia"/>
                <w:sz w:val="21"/>
                <w:szCs w:val="21"/>
              </w:rPr>
              <w:t>P</w:t>
            </w:r>
            <w:r>
              <w:rPr>
                <w:rFonts w:cs="Times New Roman"/>
                <w:sz w:val="21"/>
                <w:szCs w:val="21"/>
              </w:rPr>
              <w:t xml:space="preserve">harmacokinetic </w:t>
            </w:r>
            <w:r>
              <w:rPr>
                <w:rFonts w:cs="Times New Roman" w:hint="eastAsia"/>
                <w:sz w:val="21"/>
                <w:szCs w:val="21"/>
              </w:rPr>
              <w:t>C</w:t>
            </w:r>
            <w:r>
              <w:rPr>
                <w:rFonts w:cs="Times New Roman"/>
                <w:sz w:val="21"/>
                <w:szCs w:val="21"/>
              </w:rPr>
              <w:t xml:space="preserve">oncentration </w:t>
            </w:r>
            <w:r>
              <w:rPr>
                <w:rFonts w:cs="Times New Roman" w:hint="eastAsia"/>
                <w:sz w:val="21"/>
                <w:szCs w:val="21"/>
              </w:rPr>
              <w:t>S</w:t>
            </w:r>
            <w:r>
              <w:rPr>
                <w:rFonts w:cs="Times New Roman"/>
                <w:sz w:val="21"/>
                <w:szCs w:val="21"/>
              </w:rPr>
              <w:t>et</w:t>
            </w:r>
            <w:r>
              <w:rPr>
                <w:rFonts w:cs="Times New Roman" w:hint="eastAsia"/>
                <w:sz w:val="21"/>
                <w:szCs w:val="21"/>
              </w:rPr>
              <w:t>，</w:t>
            </w:r>
            <w:r>
              <w:rPr>
                <w:rFonts w:cs="Times New Roman"/>
                <w:sz w:val="21"/>
                <w:szCs w:val="21"/>
              </w:rPr>
              <w:t>PKCS</w:t>
            </w:r>
            <w:r>
              <w:rPr>
                <w:rFonts w:cs="Times New Roman"/>
                <w:sz w:val="21"/>
                <w:szCs w:val="21"/>
              </w:rPr>
              <w:t>）</w:t>
            </w:r>
            <w:r>
              <w:rPr>
                <w:rFonts w:cs="Times New Roman" w:hint="eastAsia"/>
                <w:bCs/>
                <w:kern w:val="0"/>
                <w:sz w:val="21"/>
                <w:szCs w:val="21"/>
                <w14:ligatures w14:val="none"/>
              </w:rPr>
              <w:t>：</w:t>
            </w:r>
            <w:bookmarkStart w:id="37" w:name="OLE_LINK29"/>
            <w:r>
              <w:rPr>
                <w:rFonts w:cs="Times New Roman" w:hint="eastAsia"/>
                <w:bCs/>
                <w:kern w:val="0"/>
                <w:sz w:val="21"/>
                <w:szCs w:val="21"/>
                <w14:ligatures w14:val="none"/>
              </w:rPr>
              <w:t>包括所有接受一次研究药物，且至少有</w:t>
            </w:r>
            <w:r>
              <w:rPr>
                <w:rFonts w:cs="Times New Roman" w:hint="eastAsia"/>
                <w:bCs/>
                <w:kern w:val="0"/>
                <w:sz w:val="21"/>
                <w:szCs w:val="21"/>
                <w14:ligatures w14:val="none"/>
              </w:rPr>
              <w:t>1</w:t>
            </w:r>
            <w:r>
              <w:rPr>
                <w:rFonts w:cs="Times New Roman" w:hint="eastAsia"/>
                <w:bCs/>
                <w:kern w:val="0"/>
                <w:sz w:val="21"/>
                <w:szCs w:val="21"/>
                <w14:ligatures w14:val="none"/>
              </w:rPr>
              <w:t>个血药浓度数据的受试者。</w:t>
            </w:r>
            <w:bookmarkEnd w:id="37"/>
          </w:p>
          <w:p w14:paraId="0DC9F8E0" w14:textId="77777777" w:rsidR="00A81D6A" w:rsidRDefault="00000000">
            <w:pPr>
              <w:suppressAutoHyphens/>
              <w:spacing w:line="288" w:lineRule="auto"/>
              <w:ind w:firstLine="420"/>
              <w:rPr>
                <w:rFonts w:cs="Times New Roman"/>
                <w:bCs/>
                <w:kern w:val="0"/>
                <w:sz w:val="21"/>
                <w:szCs w:val="21"/>
                <w14:ligatures w14:val="none"/>
              </w:rPr>
            </w:pPr>
            <w:r>
              <w:rPr>
                <w:rFonts w:cs="Times New Roman"/>
                <w:sz w:val="21"/>
                <w:szCs w:val="21"/>
              </w:rPr>
              <w:t>药代动力学参数集（</w:t>
            </w:r>
            <w:r>
              <w:rPr>
                <w:rFonts w:cs="Times New Roman" w:hint="eastAsia"/>
                <w:sz w:val="21"/>
                <w:szCs w:val="21"/>
              </w:rPr>
              <w:t>P</w:t>
            </w:r>
            <w:r>
              <w:rPr>
                <w:rFonts w:cs="Times New Roman"/>
                <w:sz w:val="21"/>
                <w:szCs w:val="21"/>
              </w:rPr>
              <w:t xml:space="preserve">harmacokinetic </w:t>
            </w:r>
            <w:r>
              <w:rPr>
                <w:rFonts w:cs="Times New Roman" w:hint="eastAsia"/>
                <w:sz w:val="21"/>
                <w:szCs w:val="21"/>
              </w:rPr>
              <w:t>P</w:t>
            </w:r>
            <w:r>
              <w:rPr>
                <w:rFonts w:cs="Times New Roman"/>
                <w:sz w:val="21"/>
                <w:szCs w:val="21"/>
              </w:rPr>
              <w:t xml:space="preserve">arameter </w:t>
            </w:r>
            <w:r>
              <w:rPr>
                <w:rFonts w:cs="Times New Roman" w:hint="eastAsia"/>
                <w:sz w:val="21"/>
                <w:szCs w:val="21"/>
              </w:rPr>
              <w:t>S</w:t>
            </w:r>
            <w:r>
              <w:rPr>
                <w:rFonts w:cs="Times New Roman"/>
                <w:sz w:val="21"/>
                <w:szCs w:val="21"/>
              </w:rPr>
              <w:t>et</w:t>
            </w:r>
            <w:r>
              <w:rPr>
                <w:rFonts w:cs="Times New Roman" w:hint="eastAsia"/>
                <w:sz w:val="21"/>
                <w:szCs w:val="21"/>
              </w:rPr>
              <w:t>，</w:t>
            </w:r>
            <w:r>
              <w:rPr>
                <w:rFonts w:cs="Times New Roman"/>
                <w:sz w:val="21"/>
                <w:szCs w:val="21"/>
              </w:rPr>
              <w:t>PKPS</w:t>
            </w:r>
            <w:r>
              <w:rPr>
                <w:rFonts w:cs="Times New Roman"/>
                <w:sz w:val="21"/>
                <w:szCs w:val="21"/>
              </w:rPr>
              <w:t>）</w:t>
            </w:r>
            <w:r>
              <w:rPr>
                <w:rFonts w:cs="Times New Roman" w:hint="eastAsia"/>
                <w:sz w:val="21"/>
                <w:szCs w:val="21"/>
              </w:rPr>
              <w:t>：</w:t>
            </w:r>
            <w:r>
              <w:rPr>
                <w:rFonts w:cs="Times New Roman" w:hint="eastAsia"/>
                <w:bCs/>
                <w:kern w:val="0"/>
                <w:sz w:val="21"/>
                <w:szCs w:val="21"/>
                <w14:ligatures w14:val="none"/>
              </w:rPr>
              <w:t>包括所有接受一次研究药物，且至少有</w:t>
            </w:r>
            <w:r>
              <w:rPr>
                <w:rFonts w:cs="Times New Roman" w:hint="eastAsia"/>
                <w:bCs/>
                <w:kern w:val="0"/>
                <w:sz w:val="21"/>
                <w:szCs w:val="21"/>
                <w14:ligatures w14:val="none"/>
              </w:rPr>
              <w:t>1</w:t>
            </w:r>
            <w:r>
              <w:rPr>
                <w:rFonts w:cs="Times New Roman" w:hint="eastAsia"/>
                <w:bCs/>
                <w:kern w:val="0"/>
                <w:sz w:val="21"/>
                <w:szCs w:val="21"/>
                <w14:ligatures w14:val="none"/>
              </w:rPr>
              <w:t>个</w:t>
            </w:r>
            <w:r>
              <w:rPr>
                <w:rFonts w:cs="Times New Roman" w:hint="eastAsia"/>
                <w:bCs/>
                <w:kern w:val="0"/>
                <w:sz w:val="21"/>
                <w:szCs w:val="21"/>
                <w14:ligatures w14:val="none"/>
              </w:rPr>
              <w:t>PK</w:t>
            </w:r>
            <w:r>
              <w:rPr>
                <w:rFonts w:cs="Times New Roman" w:hint="eastAsia"/>
                <w:bCs/>
                <w:kern w:val="0"/>
                <w:sz w:val="21"/>
                <w:szCs w:val="21"/>
                <w14:ligatures w14:val="none"/>
              </w:rPr>
              <w:t>参数数据的受试者。</w:t>
            </w:r>
          </w:p>
          <w:p w14:paraId="185D5117"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药效动力学分析集（</w:t>
            </w:r>
            <w:r>
              <w:rPr>
                <w:sz w:val="21"/>
                <w:szCs w:val="21"/>
              </w:rPr>
              <w:t>Pharmacodynamics</w:t>
            </w:r>
            <w:r>
              <w:rPr>
                <w:rFonts w:cs="Times New Roman" w:hint="eastAsia"/>
                <w:bCs/>
                <w:kern w:val="0"/>
                <w:sz w:val="21"/>
                <w:szCs w:val="21"/>
                <w14:ligatures w14:val="none"/>
              </w:rPr>
              <w:t xml:space="preserve"> Set</w:t>
            </w:r>
            <w:r>
              <w:rPr>
                <w:rFonts w:cs="Times New Roman" w:hint="eastAsia"/>
                <w:bCs/>
                <w:kern w:val="0"/>
                <w:sz w:val="21"/>
                <w:szCs w:val="21"/>
                <w14:ligatures w14:val="none"/>
              </w:rPr>
              <w:t>，</w:t>
            </w:r>
            <w:r>
              <w:rPr>
                <w:rFonts w:cs="Times New Roman" w:hint="eastAsia"/>
                <w:bCs/>
                <w:kern w:val="0"/>
                <w:sz w:val="21"/>
                <w:szCs w:val="21"/>
                <w14:ligatures w14:val="none"/>
              </w:rPr>
              <w:t>PDS</w:t>
            </w:r>
            <w:r>
              <w:rPr>
                <w:rFonts w:cs="Times New Roman" w:hint="eastAsia"/>
                <w:bCs/>
                <w:kern w:val="0"/>
                <w:sz w:val="21"/>
                <w:szCs w:val="21"/>
                <w14:ligatures w14:val="none"/>
              </w:rPr>
              <w:t>）：所有至少接受一次研究药物，有可评价的</w:t>
            </w:r>
            <w:r>
              <w:rPr>
                <w:rFonts w:cs="Times New Roman" w:hint="eastAsia"/>
                <w:bCs/>
                <w:kern w:val="0"/>
                <w:sz w:val="21"/>
                <w:szCs w:val="21"/>
                <w14:ligatures w14:val="none"/>
              </w:rPr>
              <w:t>PD</w:t>
            </w:r>
            <w:r>
              <w:rPr>
                <w:rFonts w:cs="Times New Roman" w:hint="eastAsia"/>
                <w:bCs/>
                <w:kern w:val="0"/>
                <w:sz w:val="21"/>
                <w:szCs w:val="21"/>
                <w14:ligatures w14:val="none"/>
              </w:rPr>
              <w:t>指标的受试者。</w:t>
            </w:r>
          </w:p>
          <w:p w14:paraId="4EFC9D2C"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免疫原性分析集（</w:t>
            </w:r>
            <w:r>
              <w:rPr>
                <w:rFonts w:cs="Times New Roman" w:hint="eastAsia"/>
                <w:bCs/>
                <w:kern w:val="0"/>
                <w:sz w:val="21"/>
                <w:szCs w:val="21"/>
                <w14:ligatures w14:val="none"/>
              </w:rPr>
              <w:t>I</w:t>
            </w:r>
            <w:r>
              <w:rPr>
                <w:rFonts w:cs="Times New Roman"/>
                <w:bCs/>
                <w:kern w:val="0"/>
                <w:sz w:val="21"/>
                <w:szCs w:val="21"/>
                <w14:ligatures w14:val="none"/>
              </w:rPr>
              <w:t>mmunogenicity</w:t>
            </w:r>
            <w:r>
              <w:rPr>
                <w:rFonts w:cs="Times New Roman" w:hint="eastAsia"/>
                <w:bCs/>
                <w:kern w:val="0"/>
                <w:sz w:val="21"/>
                <w:szCs w:val="21"/>
                <w14:ligatures w14:val="none"/>
              </w:rPr>
              <w:t xml:space="preserve"> Set</w:t>
            </w:r>
            <w:r>
              <w:rPr>
                <w:rFonts w:cs="Times New Roman" w:hint="eastAsia"/>
                <w:bCs/>
                <w:kern w:val="0"/>
                <w:sz w:val="21"/>
                <w:szCs w:val="21"/>
                <w14:ligatures w14:val="none"/>
              </w:rPr>
              <w:t>，</w:t>
            </w:r>
            <w:r>
              <w:rPr>
                <w:rFonts w:cs="Times New Roman" w:hint="eastAsia"/>
                <w:bCs/>
                <w:kern w:val="0"/>
                <w:sz w:val="21"/>
                <w:szCs w:val="21"/>
                <w14:ligatures w14:val="none"/>
              </w:rPr>
              <w:t>IS</w:t>
            </w:r>
            <w:r>
              <w:rPr>
                <w:rFonts w:cs="Times New Roman" w:hint="eastAsia"/>
                <w:bCs/>
                <w:kern w:val="0"/>
                <w:sz w:val="21"/>
                <w:szCs w:val="21"/>
                <w14:ligatures w14:val="none"/>
              </w:rPr>
              <w:t>）：所有至少接受一次研究药物，且有至少一个有效免疫原性数据的受试者。</w:t>
            </w:r>
          </w:p>
          <w:p w14:paraId="4C267534"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一般原则</w:t>
            </w:r>
          </w:p>
          <w:p w14:paraId="7A6B2C05"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统计分析采用</w:t>
            </w:r>
            <w:r>
              <w:rPr>
                <w:rFonts w:cs="Times New Roman" w:hint="eastAsia"/>
                <w:bCs/>
                <w:kern w:val="0"/>
                <w:sz w:val="21"/>
                <w:szCs w:val="21"/>
                <w14:ligatures w14:val="none"/>
              </w:rPr>
              <w:t>SAS 9.4</w:t>
            </w:r>
            <w:r>
              <w:rPr>
                <w:rFonts w:cs="Times New Roman" w:hint="eastAsia"/>
                <w:bCs/>
                <w:kern w:val="0"/>
                <w:sz w:val="21"/>
                <w:szCs w:val="21"/>
                <w14:ligatures w14:val="none"/>
              </w:rPr>
              <w:t>或以上版本软件进行。分类变量使用描述性统计量进行汇总，包括例数、缺失例数和百分比等。连续变量使用描述性统计量进行汇总，包括</w:t>
            </w:r>
            <w:r>
              <w:rPr>
                <w:rFonts w:cs="Times New Roman"/>
                <w:bCs/>
                <w:kern w:val="0"/>
                <w:sz w:val="21"/>
                <w:szCs w:val="21"/>
                <w14:ligatures w14:val="none"/>
              </w:rPr>
              <w:t>受试者例数、</w:t>
            </w:r>
            <w:r>
              <w:rPr>
                <w:rFonts w:cs="Times New Roman" w:hint="eastAsia"/>
                <w:bCs/>
                <w:kern w:val="0"/>
                <w:sz w:val="21"/>
                <w:szCs w:val="21"/>
                <w14:ligatures w14:val="none"/>
              </w:rPr>
              <w:t>缺失例数、</w:t>
            </w:r>
            <w:r>
              <w:rPr>
                <w:rFonts w:cs="Times New Roman"/>
                <w:bCs/>
                <w:kern w:val="0"/>
                <w:sz w:val="21"/>
                <w:szCs w:val="21"/>
                <w14:ligatures w14:val="none"/>
              </w:rPr>
              <w:t>算数平均值、标准差</w:t>
            </w:r>
            <w:r>
              <w:rPr>
                <w:rFonts w:cs="Times New Roman" w:hint="eastAsia"/>
                <w:bCs/>
                <w:kern w:val="0"/>
                <w:sz w:val="21"/>
                <w:szCs w:val="21"/>
                <w14:ligatures w14:val="none"/>
              </w:rPr>
              <w:t>、标准误</w:t>
            </w:r>
            <w:r>
              <w:rPr>
                <w:rFonts w:cs="Times New Roman"/>
                <w:bCs/>
                <w:kern w:val="0"/>
                <w:sz w:val="21"/>
                <w:szCs w:val="21"/>
                <w14:ligatures w14:val="none"/>
              </w:rPr>
              <w:t>、中位数、</w:t>
            </w:r>
            <w:r>
              <w:rPr>
                <w:rFonts w:cs="Times New Roman" w:hint="eastAsia"/>
                <w:bCs/>
                <w:kern w:val="0"/>
                <w:sz w:val="21"/>
                <w:szCs w:val="21"/>
                <w14:ligatures w14:val="none"/>
              </w:rPr>
              <w:t>四分位数、</w:t>
            </w:r>
            <w:r>
              <w:rPr>
                <w:rFonts w:cs="Times New Roman"/>
                <w:bCs/>
                <w:kern w:val="0"/>
                <w:sz w:val="21"/>
                <w:szCs w:val="21"/>
                <w14:ligatures w14:val="none"/>
              </w:rPr>
              <w:t>最小值和最大值</w:t>
            </w:r>
            <w:r>
              <w:rPr>
                <w:rFonts w:cs="Times New Roman" w:hint="eastAsia"/>
                <w:bCs/>
                <w:kern w:val="0"/>
                <w:sz w:val="21"/>
                <w:szCs w:val="21"/>
                <w14:ligatures w14:val="none"/>
              </w:rPr>
              <w:t>等。</w:t>
            </w:r>
          </w:p>
          <w:p w14:paraId="7C84BDBD"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b/>
                <w:kern w:val="0"/>
                <w:sz w:val="21"/>
                <w:szCs w:val="21"/>
                <w14:ligatures w14:val="none"/>
              </w:rPr>
              <w:t>Ⅱ</w:t>
            </w:r>
            <w:r>
              <w:rPr>
                <w:rFonts w:cs="Times New Roman"/>
                <w:b/>
                <w:kern w:val="0"/>
                <w:sz w:val="21"/>
                <w:szCs w:val="21"/>
                <w14:ligatures w14:val="none"/>
              </w:rPr>
              <w:t>期</w:t>
            </w:r>
            <w:r>
              <w:rPr>
                <w:rFonts w:cs="Times New Roman" w:hint="eastAsia"/>
                <w:b/>
                <w:kern w:val="0"/>
                <w:sz w:val="21"/>
                <w:szCs w:val="21"/>
                <w14:ligatures w14:val="none"/>
              </w:rPr>
              <w:t>有效性</w:t>
            </w:r>
          </w:p>
          <w:p w14:paraId="0B6FFAAB"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lastRenderedPageBreak/>
              <w:t>（</w:t>
            </w:r>
            <w:r>
              <w:rPr>
                <w:rFonts w:cs="Times New Roman" w:hint="eastAsia"/>
                <w:bCs/>
                <w:kern w:val="0"/>
                <w:sz w:val="21"/>
                <w:szCs w:val="21"/>
                <w14:ligatures w14:val="none"/>
              </w:rPr>
              <w:t>1</w:t>
            </w:r>
            <w:r>
              <w:rPr>
                <w:rFonts w:cs="Times New Roman" w:hint="eastAsia"/>
                <w:bCs/>
                <w:kern w:val="0"/>
                <w:sz w:val="21"/>
                <w:szCs w:val="21"/>
                <w14:ligatures w14:val="none"/>
              </w:rPr>
              <w:t>）主要估计目标分析</w:t>
            </w:r>
          </w:p>
          <w:p w14:paraId="61F02119" w14:textId="77777777" w:rsidR="00A81D6A" w:rsidRDefault="00000000">
            <w:pPr>
              <w:spacing w:line="288" w:lineRule="auto"/>
              <w:ind w:firstLine="420"/>
              <w:rPr>
                <w:sz w:val="21"/>
                <w:szCs w:val="21"/>
              </w:rPr>
            </w:pPr>
            <w:r>
              <w:rPr>
                <w:rFonts w:hint="eastAsia"/>
                <w:sz w:val="21"/>
                <w:szCs w:val="21"/>
              </w:rPr>
              <w:t>主要分析：采用协方差分析（</w:t>
            </w:r>
            <w:r>
              <w:rPr>
                <w:sz w:val="21"/>
                <w:szCs w:val="21"/>
              </w:rPr>
              <w:t>Analysis of Covariance</w:t>
            </w:r>
            <w:r>
              <w:rPr>
                <w:rFonts w:hint="eastAsia"/>
                <w:sz w:val="21"/>
                <w:szCs w:val="21"/>
              </w:rPr>
              <w:t>，</w:t>
            </w:r>
            <w:r>
              <w:rPr>
                <w:rFonts w:hint="eastAsia"/>
                <w:sz w:val="21"/>
                <w:szCs w:val="21"/>
              </w:rPr>
              <w:t>ANCOVA</w:t>
            </w:r>
            <w:r>
              <w:rPr>
                <w:rFonts w:hint="eastAsia"/>
                <w:sz w:val="21"/>
                <w:szCs w:val="21"/>
              </w:rPr>
              <w:t>）模型，以</w:t>
            </w:r>
            <w:r>
              <w:rPr>
                <w:rFonts w:hint="eastAsia"/>
                <w:sz w:val="21"/>
                <w:szCs w:val="21"/>
              </w:rPr>
              <w:t>2</w:t>
            </w:r>
            <w:r>
              <w:rPr>
                <w:rFonts w:hint="eastAsia"/>
                <w:sz w:val="21"/>
                <w:szCs w:val="21"/>
              </w:rPr>
              <w:t>周内</w:t>
            </w:r>
            <w:proofErr w:type="spellStart"/>
            <w:r>
              <w:rPr>
                <w:rFonts w:hint="eastAsia"/>
                <w:sz w:val="21"/>
                <w:szCs w:val="21"/>
              </w:rPr>
              <w:t>rTNSS</w:t>
            </w:r>
            <w:proofErr w:type="spellEnd"/>
            <w:r>
              <w:rPr>
                <w:rFonts w:hint="eastAsia"/>
                <w:sz w:val="21"/>
                <w:szCs w:val="21"/>
              </w:rPr>
              <w:t>较基线的变化值为因变量，以</w:t>
            </w:r>
            <w:proofErr w:type="spellStart"/>
            <w:r>
              <w:rPr>
                <w:rFonts w:hint="eastAsia"/>
                <w:sz w:val="21"/>
                <w:szCs w:val="21"/>
              </w:rPr>
              <w:t>rTNSS</w:t>
            </w:r>
            <w:proofErr w:type="spellEnd"/>
            <w:r>
              <w:rPr>
                <w:rFonts w:hint="eastAsia"/>
                <w:sz w:val="21"/>
                <w:szCs w:val="21"/>
              </w:rPr>
              <w:t>基线值、血</w:t>
            </w:r>
            <w:r>
              <w:rPr>
                <w:rFonts w:hint="eastAsia"/>
                <w:bCs/>
                <w:sz w:val="21"/>
                <w:szCs w:val="21"/>
              </w:rPr>
              <w:t>EOS</w:t>
            </w:r>
            <w:r>
              <w:rPr>
                <w:rFonts w:hint="eastAsia"/>
                <w:bCs/>
                <w:sz w:val="21"/>
                <w:szCs w:val="21"/>
              </w:rPr>
              <w:t>是否</w:t>
            </w:r>
            <w:r>
              <w:rPr>
                <w:bCs/>
                <w:sz w:val="21"/>
                <w:szCs w:val="21"/>
              </w:rPr>
              <w:t>≥</w:t>
            </w:r>
            <w:r>
              <w:rPr>
                <w:rFonts w:hint="eastAsia"/>
                <w:bCs/>
                <w:sz w:val="21"/>
                <w:szCs w:val="21"/>
              </w:rPr>
              <w:t>300</w:t>
            </w:r>
            <w:r>
              <w:rPr>
                <w:bCs/>
                <w:sz w:val="21"/>
                <w:szCs w:val="21"/>
              </w:rPr>
              <w:t>/</w:t>
            </w:r>
            <w:proofErr w:type="spellStart"/>
            <w:r>
              <w:rPr>
                <w:bCs/>
                <w:sz w:val="21"/>
                <w:szCs w:val="21"/>
              </w:rPr>
              <w:t>μL</w:t>
            </w:r>
            <w:proofErr w:type="spellEnd"/>
            <w:r>
              <w:rPr>
                <w:rFonts w:hint="eastAsia"/>
                <w:sz w:val="21"/>
                <w:szCs w:val="21"/>
              </w:rPr>
              <w:t>为协变量，将提供试验组与安慰剂组相比，</w:t>
            </w:r>
            <w:r>
              <w:rPr>
                <w:rFonts w:hint="eastAsia"/>
                <w:sz w:val="21"/>
                <w:szCs w:val="21"/>
              </w:rPr>
              <w:t>2</w:t>
            </w:r>
            <w:r>
              <w:rPr>
                <w:rFonts w:hint="eastAsia"/>
                <w:sz w:val="21"/>
                <w:szCs w:val="21"/>
              </w:rPr>
              <w:t>周内</w:t>
            </w:r>
            <w:proofErr w:type="spellStart"/>
            <w:r>
              <w:rPr>
                <w:rFonts w:hint="eastAsia"/>
                <w:sz w:val="21"/>
                <w:szCs w:val="21"/>
              </w:rPr>
              <w:t>rTNSS</w:t>
            </w:r>
            <w:proofErr w:type="spellEnd"/>
            <w:r>
              <w:rPr>
                <w:rFonts w:hint="eastAsia"/>
                <w:sz w:val="21"/>
                <w:szCs w:val="21"/>
              </w:rPr>
              <w:t>较基线变化值的组间最小二乘均值的差值（试验组</w:t>
            </w:r>
            <w:r>
              <w:rPr>
                <w:rFonts w:hint="eastAsia"/>
                <w:sz w:val="21"/>
                <w:szCs w:val="21"/>
              </w:rPr>
              <w:t>-</w:t>
            </w:r>
            <w:r>
              <w:rPr>
                <w:rFonts w:hint="eastAsia"/>
                <w:sz w:val="21"/>
                <w:szCs w:val="21"/>
              </w:rPr>
              <w:t>安慰剂组）及其</w:t>
            </w:r>
            <w:r>
              <w:rPr>
                <w:rFonts w:hint="eastAsia"/>
                <w:sz w:val="21"/>
                <w:szCs w:val="21"/>
              </w:rPr>
              <w:t>95%</w:t>
            </w:r>
            <w:r>
              <w:rPr>
                <w:rFonts w:hint="eastAsia"/>
                <w:sz w:val="21"/>
                <w:szCs w:val="21"/>
              </w:rPr>
              <w:t>置信区间（</w:t>
            </w:r>
            <w:r>
              <w:rPr>
                <w:sz w:val="21"/>
                <w:szCs w:val="21"/>
              </w:rPr>
              <w:t xml:space="preserve">Confidence </w:t>
            </w:r>
            <w:r>
              <w:rPr>
                <w:rFonts w:hint="eastAsia"/>
                <w:sz w:val="21"/>
                <w:szCs w:val="21"/>
              </w:rPr>
              <w:t>I</w:t>
            </w:r>
            <w:r>
              <w:rPr>
                <w:sz w:val="21"/>
                <w:szCs w:val="21"/>
              </w:rPr>
              <w:t>nterval</w:t>
            </w:r>
            <w:r>
              <w:rPr>
                <w:rFonts w:hint="eastAsia"/>
                <w:sz w:val="21"/>
                <w:szCs w:val="21"/>
              </w:rPr>
              <w:t>，</w:t>
            </w:r>
            <w:r>
              <w:rPr>
                <w:rFonts w:hint="eastAsia"/>
                <w:sz w:val="21"/>
                <w:szCs w:val="21"/>
              </w:rPr>
              <w:t>CI</w:t>
            </w:r>
            <w:r>
              <w:rPr>
                <w:rFonts w:hint="eastAsia"/>
                <w:sz w:val="21"/>
                <w:szCs w:val="21"/>
              </w:rPr>
              <w:t>）。</w:t>
            </w:r>
          </w:p>
          <w:p w14:paraId="5432B803" w14:textId="77777777" w:rsidR="00A81D6A" w:rsidRDefault="00000000">
            <w:pPr>
              <w:spacing w:line="288" w:lineRule="auto"/>
              <w:ind w:firstLine="420"/>
              <w:rPr>
                <w:sz w:val="21"/>
                <w:szCs w:val="21"/>
              </w:rPr>
            </w:pPr>
            <w:r>
              <w:rPr>
                <w:rFonts w:hint="eastAsia"/>
                <w:sz w:val="21"/>
                <w:szCs w:val="21"/>
              </w:rPr>
              <w:t>（</w:t>
            </w:r>
            <w:r>
              <w:rPr>
                <w:rFonts w:hint="eastAsia"/>
                <w:sz w:val="21"/>
                <w:szCs w:val="21"/>
              </w:rPr>
              <w:t>2</w:t>
            </w:r>
            <w:r>
              <w:rPr>
                <w:rFonts w:hint="eastAsia"/>
                <w:sz w:val="21"/>
                <w:szCs w:val="21"/>
              </w:rPr>
              <w:t>）次要估计目标分析</w:t>
            </w:r>
          </w:p>
          <w:p w14:paraId="38CA3590" w14:textId="77777777" w:rsidR="00A81D6A" w:rsidRDefault="00000000">
            <w:pPr>
              <w:spacing w:line="288" w:lineRule="auto"/>
              <w:ind w:firstLine="420"/>
              <w:rPr>
                <w:sz w:val="21"/>
                <w:szCs w:val="21"/>
              </w:rPr>
            </w:pPr>
            <w:r>
              <w:rPr>
                <w:rFonts w:hint="eastAsia"/>
                <w:sz w:val="21"/>
                <w:szCs w:val="21"/>
              </w:rPr>
              <w:t>连续型变量，采用与主要估计目标相同的分析方法。</w:t>
            </w:r>
          </w:p>
          <w:p w14:paraId="4075B36C" w14:textId="77777777" w:rsidR="00A81D6A" w:rsidRDefault="00000000">
            <w:pPr>
              <w:spacing w:line="288" w:lineRule="auto"/>
              <w:ind w:firstLine="420"/>
              <w:rPr>
                <w:sz w:val="21"/>
                <w:szCs w:val="21"/>
              </w:rPr>
            </w:pPr>
            <w:r>
              <w:rPr>
                <w:rFonts w:hint="eastAsia"/>
                <w:sz w:val="21"/>
                <w:szCs w:val="21"/>
              </w:rPr>
              <w:t>二分类变量，使用描述性统计量进行汇总，汇总各访视检查指标的例数（百分比</w:t>
            </w:r>
            <w:r>
              <w:rPr>
                <w:rFonts w:hint="eastAsia"/>
                <w:sz w:val="21"/>
                <w:szCs w:val="21"/>
              </w:rPr>
              <w:t>/</w:t>
            </w:r>
            <w:r>
              <w:rPr>
                <w:rFonts w:hint="eastAsia"/>
                <w:sz w:val="21"/>
                <w:szCs w:val="21"/>
              </w:rPr>
              <w:t>发生率），采用</w:t>
            </w:r>
            <w:r>
              <w:rPr>
                <w:rFonts w:hint="eastAsia"/>
                <w:sz w:val="21"/>
                <w:szCs w:val="21"/>
              </w:rPr>
              <w:t>Clopper-Pearson</w:t>
            </w:r>
            <w:r>
              <w:rPr>
                <w:rFonts w:hint="eastAsia"/>
                <w:sz w:val="21"/>
                <w:szCs w:val="21"/>
              </w:rPr>
              <w:t>方法计算百分比</w:t>
            </w:r>
            <w:r>
              <w:rPr>
                <w:rFonts w:hint="eastAsia"/>
                <w:sz w:val="21"/>
                <w:szCs w:val="21"/>
              </w:rPr>
              <w:t>/</w:t>
            </w:r>
            <w:r>
              <w:rPr>
                <w:rFonts w:hint="eastAsia"/>
                <w:sz w:val="21"/>
                <w:szCs w:val="21"/>
              </w:rPr>
              <w:t>发生率的</w:t>
            </w:r>
            <w:r>
              <w:rPr>
                <w:rFonts w:hint="eastAsia"/>
                <w:sz w:val="21"/>
                <w:szCs w:val="21"/>
              </w:rPr>
              <w:t>95%C</w:t>
            </w:r>
            <w:r>
              <w:rPr>
                <w:sz w:val="21"/>
                <w:szCs w:val="21"/>
              </w:rPr>
              <w:t>I</w:t>
            </w:r>
            <w:r>
              <w:rPr>
                <w:rFonts w:hint="eastAsia"/>
                <w:sz w:val="21"/>
                <w:szCs w:val="21"/>
              </w:rPr>
              <w:t>，采用考虑血</w:t>
            </w:r>
            <w:r>
              <w:rPr>
                <w:rFonts w:hint="eastAsia"/>
                <w:sz w:val="21"/>
                <w:szCs w:val="21"/>
              </w:rPr>
              <w:t>EOS</w:t>
            </w:r>
            <w:r>
              <w:rPr>
                <w:rFonts w:hint="eastAsia"/>
                <w:sz w:val="21"/>
                <w:szCs w:val="21"/>
              </w:rPr>
              <w:t>是否</w:t>
            </w:r>
            <w:r>
              <w:rPr>
                <w:rFonts w:cs="Times New Roman"/>
                <w:sz w:val="21"/>
                <w:szCs w:val="21"/>
              </w:rPr>
              <w:t>≥300/</w:t>
            </w:r>
            <w:proofErr w:type="spellStart"/>
            <w:r>
              <w:rPr>
                <w:rFonts w:cs="Times New Roman"/>
                <w:sz w:val="21"/>
                <w:szCs w:val="21"/>
              </w:rPr>
              <w:t>μ</w:t>
            </w:r>
            <w:r>
              <w:rPr>
                <w:rFonts w:hint="eastAsia"/>
                <w:sz w:val="21"/>
                <w:szCs w:val="21"/>
              </w:rPr>
              <w:t>L</w:t>
            </w:r>
            <w:proofErr w:type="spellEnd"/>
            <w:r>
              <w:rPr>
                <w:rFonts w:hint="eastAsia"/>
                <w:sz w:val="21"/>
                <w:szCs w:val="21"/>
              </w:rPr>
              <w:t>分层的</w:t>
            </w:r>
            <w:r>
              <w:rPr>
                <w:rFonts w:hint="eastAsia"/>
                <w:sz w:val="21"/>
                <w:szCs w:val="21"/>
              </w:rPr>
              <w:t>Cochran Mantel-Haenszel</w:t>
            </w:r>
            <w:r>
              <w:rPr>
                <w:rFonts w:hint="eastAsia"/>
                <w:sz w:val="21"/>
                <w:szCs w:val="21"/>
              </w:rPr>
              <w:t>（</w:t>
            </w:r>
            <w:r>
              <w:rPr>
                <w:rFonts w:hint="eastAsia"/>
                <w:sz w:val="21"/>
                <w:szCs w:val="21"/>
              </w:rPr>
              <w:t>CMH</w:t>
            </w:r>
            <w:r>
              <w:rPr>
                <w:rFonts w:hint="eastAsia"/>
                <w:sz w:val="21"/>
                <w:szCs w:val="21"/>
              </w:rPr>
              <w:t>）检验对组间差异进行统计学检验，并计算两组率差（试验组</w:t>
            </w:r>
            <w:r>
              <w:rPr>
                <w:rFonts w:hint="eastAsia"/>
                <w:sz w:val="21"/>
                <w:szCs w:val="21"/>
              </w:rPr>
              <w:t>-</w:t>
            </w:r>
            <w:r>
              <w:rPr>
                <w:rFonts w:hint="eastAsia"/>
                <w:sz w:val="21"/>
                <w:szCs w:val="21"/>
              </w:rPr>
              <w:t>对照组）及其</w:t>
            </w:r>
            <w:r>
              <w:rPr>
                <w:rFonts w:hint="eastAsia"/>
                <w:sz w:val="21"/>
                <w:szCs w:val="21"/>
              </w:rPr>
              <w:t>95%CI</w:t>
            </w:r>
            <w:r>
              <w:rPr>
                <w:rFonts w:hint="eastAsia"/>
                <w:sz w:val="21"/>
                <w:szCs w:val="21"/>
              </w:rPr>
              <w:t>。</w:t>
            </w:r>
          </w:p>
          <w:p w14:paraId="7E711577"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b/>
                <w:kern w:val="0"/>
                <w:sz w:val="21"/>
                <w:szCs w:val="21"/>
                <w14:ligatures w14:val="none"/>
              </w:rPr>
              <w:t>Ⅲ</w:t>
            </w:r>
            <w:r>
              <w:rPr>
                <w:rFonts w:cs="Times New Roman"/>
                <w:b/>
                <w:kern w:val="0"/>
                <w:sz w:val="21"/>
                <w:szCs w:val="21"/>
                <w14:ligatures w14:val="none"/>
              </w:rPr>
              <w:t>期</w:t>
            </w:r>
            <w:r>
              <w:rPr>
                <w:rFonts w:cs="Times New Roman" w:hint="eastAsia"/>
                <w:b/>
                <w:kern w:val="0"/>
                <w:sz w:val="21"/>
                <w:szCs w:val="21"/>
                <w14:ligatures w14:val="none"/>
              </w:rPr>
              <w:t>有效性</w:t>
            </w:r>
          </w:p>
          <w:p w14:paraId="53517143"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w:t>
            </w:r>
            <w:r>
              <w:rPr>
                <w:rFonts w:cs="Times New Roman" w:hint="eastAsia"/>
                <w:bCs/>
                <w:kern w:val="0"/>
                <w:sz w:val="21"/>
                <w:szCs w:val="21"/>
                <w14:ligatures w14:val="none"/>
              </w:rPr>
              <w:t>1</w:t>
            </w:r>
            <w:r>
              <w:rPr>
                <w:rFonts w:cs="Times New Roman" w:hint="eastAsia"/>
                <w:bCs/>
                <w:kern w:val="0"/>
                <w:sz w:val="21"/>
                <w:szCs w:val="21"/>
                <w14:ligatures w14:val="none"/>
              </w:rPr>
              <w:t>）主要估计目标分析</w:t>
            </w:r>
          </w:p>
          <w:p w14:paraId="7672FB11" w14:textId="77777777" w:rsidR="00A81D6A" w:rsidRDefault="00000000">
            <w:pPr>
              <w:spacing w:line="288" w:lineRule="auto"/>
              <w:ind w:firstLine="420"/>
              <w:rPr>
                <w:sz w:val="21"/>
                <w:szCs w:val="21"/>
              </w:rPr>
            </w:pPr>
            <w:r>
              <w:rPr>
                <w:rFonts w:hint="eastAsia"/>
                <w:sz w:val="21"/>
                <w:szCs w:val="21"/>
              </w:rPr>
              <w:t>主要分析：采用</w:t>
            </w:r>
            <w:r>
              <w:rPr>
                <w:rFonts w:hint="eastAsia"/>
                <w:sz w:val="21"/>
                <w:szCs w:val="21"/>
              </w:rPr>
              <w:t>ANCOVA</w:t>
            </w:r>
            <w:r>
              <w:rPr>
                <w:rFonts w:hint="eastAsia"/>
                <w:sz w:val="21"/>
                <w:szCs w:val="21"/>
              </w:rPr>
              <w:t>模型，以</w:t>
            </w:r>
            <w:r>
              <w:rPr>
                <w:rFonts w:hint="eastAsia"/>
                <w:sz w:val="21"/>
                <w:szCs w:val="21"/>
              </w:rPr>
              <w:t>2</w:t>
            </w:r>
            <w:r>
              <w:rPr>
                <w:rFonts w:hint="eastAsia"/>
                <w:sz w:val="21"/>
                <w:szCs w:val="21"/>
              </w:rPr>
              <w:t>周内</w:t>
            </w:r>
            <w:proofErr w:type="spellStart"/>
            <w:r>
              <w:rPr>
                <w:rFonts w:hint="eastAsia"/>
                <w:sz w:val="21"/>
                <w:szCs w:val="21"/>
              </w:rPr>
              <w:t>rTNSS</w:t>
            </w:r>
            <w:proofErr w:type="spellEnd"/>
            <w:r>
              <w:rPr>
                <w:rFonts w:hint="eastAsia"/>
                <w:sz w:val="21"/>
                <w:szCs w:val="21"/>
              </w:rPr>
              <w:t>较基线的变化值为因变量，试验组别为自变量，以</w:t>
            </w:r>
            <w:proofErr w:type="spellStart"/>
            <w:r>
              <w:rPr>
                <w:rFonts w:hint="eastAsia"/>
                <w:sz w:val="21"/>
                <w:szCs w:val="21"/>
              </w:rPr>
              <w:t>rTNSS</w:t>
            </w:r>
            <w:proofErr w:type="spellEnd"/>
            <w:r>
              <w:rPr>
                <w:rFonts w:hint="eastAsia"/>
                <w:sz w:val="21"/>
                <w:szCs w:val="21"/>
              </w:rPr>
              <w:t>基线值、随机分层因素为协变量，将提供试验组与安慰剂组相比，</w:t>
            </w:r>
            <w:r>
              <w:rPr>
                <w:rFonts w:hint="eastAsia"/>
                <w:sz w:val="21"/>
                <w:szCs w:val="21"/>
              </w:rPr>
              <w:t>2</w:t>
            </w:r>
            <w:r>
              <w:rPr>
                <w:rFonts w:hint="eastAsia"/>
                <w:sz w:val="21"/>
                <w:szCs w:val="21"/>
              </w:rPr>
              <w:t>周内</w:t>
            </w:r>
            <w:proofErr w:type="spellStart"/>
            <w:r>
              <w:rPr>
                <w:rFonts w:hint="eastAsia"/>
                <w:sz w:val="21"/>
                <w:szCs w:val="21"/>
              </w:rPr>
              <w:t>rTNSS</w:t>
            </w:r>
            <w:proofErr w:type="spellEnd"/>
            <w:r>
              <w:rPr>
                <w:rFonts w:hint="eastAsia"/>
                <w:sz w:val="21"/>
                <w:szCs w:val="21"/>
              </w:rPr>
              <w:t>较基线变化值的组间最小二乘均值的差值（试验组</w:t>
            </w:r>
            <w:r>
              <w:rPr>
                <w:rFonts w:hint="eastAsia"/>
                <w:sz w:val="21"/>
                <w:szCs w:val="21"/>
              </w:rPr>
              <w:t>-</w:t>
            </w:r>
            <w:r>
              <w:rPr>
                <w:rFonts w:hint="eastAsia"/>
                <w:sz w:val="21"/>
                <w:szCs w:val="21"/>
              </w:rPr>
              <w:t>安慰剂组）及其</w:t>
            </w:r>
            <w:r>
              <w:rPr>
                <w:rFonts w:hint="eastAsia"/>
                <w:sz w:val="21"/>
                <w:szCs w:val="21"/>
              </w:rPr>
              <w:t>95%CI</w:t>
            </w:r>
            <w:r>
              <w:rPr>
                <w:rFonts w:hint="eastAsia"/>
                <w:sz w:val="21"/>
                <w:szCs w:val="21"/>
              </w:rPr>
              <w:t>。</w:t>
            </w:r>
          </w:p>
          <w:p w14:paraId="3416B250" w14:textId="77777777" w:rsidR="00A81D6A" w:rsidRDefault="00000000">
            <w:pPr>
              <w:spacing w:line="288" w:lineRule="auto"/>
              <w:ind w:firstLine="420"/>
              <w:rPr>
                <w:sz w:val="21"/>
                <w:szCs w:val="21"/>
              </w:rPr>
            </w:pPr>
            <w:r>
              <w:rPr>
                <w:rFonts w:hint="eastAsia"/>
                <w:sz w:val="21"/>
                <w:szCs w:val="21"/>
              </w:rPr>
              <w:t>（</w:t>
            </w:r>
            <w:r>
              <w:rPr>
                <w:rFonts w:hint="eastAsia"/>
                <w:sz w:val="21"/>
                <w:szCs w:val="21"/>
              </w:rPr>
              <w:t>2</w:t>
            </w:r>
            <w:r>
              <w:rPr>
                <w:rFonts w:hint="eastAsia"/>
                <w:sz w:val="21"/>
                <w:szCs w:val="21"/>
              </w:rPr>
              <w:t>）次要估计目标分析</w:t>
            </w:r>
          </w:p>
          <w:p w14:paraId="65C379B5" w14:textId="77777777" w:rsidR="00A81D6A" w:rsidRDefault="00000000">
            <w:pPr>
              <w:spacing w:line="288" w:lineRule="auto"/>
              <w:ind w:firstLine="420"/>
              <w:rPr>
                <w:sz w:val="21"/>
                <w:szCs w:val="21"/>
              </w:rPr>
            </w:pPr>
            <w:r>
              <w:rPr>
                <w:rFonts w:hint="eastAsia"/>
                <w:sz w:val="21"/>
                <w:szCs w:val="21"/>
              </w:rPr>
              <w:t>除非特别说明，连续型变量，采用与主要估计目标相同的分析方法。</w:t>
            </w:r>
          </w:p>
          <w:p w14:paraId="1720FC02" w14:textId="77777777" w:rsidR="00A81D6A" w:rsidRDefault="00000000">
            <w:pPr>
              <w:spacing w:line="288" w:lineRule="auto"/>
              <w:ind w:firstLine="420"/>
              <w:rPr>
                <w:sz w:val="21"/>
                <w:szCs w:val="21"/>
              </w:rPr>
            </w:pPr>
            <w:r>
              <w:rPr>
                <w:rFonts w:hint="eastAsia"/>
                <w:sz w:val="21"/>
                <w:szCs w:val="21"/>
              </w:rPr>
              <w:t>二分类变量，使用描述性统计量进行汇总，汇总各访视检查指标的例数（百分比</w:t>
            </w:r>
            <w:r>
              <w:rPr>
                <w:rFonts w:hint="eastAsia"/>
                <w:sz w:val="21"/>
                <w:szCs w:val="21"/>
              </w:rPr>
              <w:t>/</w:t>
            </w:r>
            <w:r>
              <w:rPr>
                <w:rFonts w:hint="eastAsia"/>
                <w:sz w:val="21"/>
                <w:szCs w:val="21"/>
              </w:rPr>
              <w:t>发生率），采用</w:t>
            </w:r>
            <w:r>
              <w:rPr>
                <w:rFonts w:hint="eastAsia"/>
                <w:sz w:val="21"/>
                <w:szCs w:val="21"/>
              </w:rPr>
              <w:t>Clopper-Pearson</w:t>
            </w:r>
            <w:r>
              <w:rPr>
                <w:rFonts w:hint="eastAsia"/>
                <w:sz w:val="21"/>
                <w:szCs w:val="21"/>
              </w:rPr>
              <w:t>方法计算百分比</w:t>
            </w:r>
            <w:r>
              <w:rPr>
                <w:rFonts w:hint="eastAsia"/>
                <w:sz w:val="21"/>
                <w:szCs w:val="21"/>
              </w:rPr>
              <w:t>/</w:t>
            </w:r>
            <w:r>
              <w:rPr>
                <w:rFonts w:hint="eastAsia"/>
                <w:sz w:val="21"/>
                <w:szCs w:val="21"/>
              </w:rPr>
              <w:t>发生率的</w:t>
            </w:r>
            <w:r>
              <w:rPr>
                <w:rFonts w:hint="eastAsia"/>
                <w:sz w:val="21"/>
                <w:szCs w:val="21"/>
              </w:rPr>
              <w:t>95%C</w:t>
            </w:r>
            <w:r>
              <w:rPr>
                <w:sz w:val="21"/>
                <w:szCs w:val="21"/>
              </w:rPr>
              <w:t>I</w:t>
            </w:r>
            <w:r>
              <w:rPr>
                <w:rFonts w:hint="eastAsia"/>
                <w:sz w:val="21"/>
                <w:szCs w:val="21"/>
              </w:rPr>
              <w:t>，采用考虑随机分层因素的</w:t>
            </w:r>
            <w:r>
              <w:rPr>
                <w:rFonts w:hint="eastAsia"/>
                <w:sz w:val="21"/>
                <w:szCs w:val="21"/>
              </w:rPr>
              <w:t>CMH</w:t>
            </w:r>
            <w:r>
              <w:rPr>
                <w:rFonts w:hint="eastAsia"/>
                <w:sz w:val="21"/>
                <w:szCs w:val="21"/>
              </w:rPr>
              <w:t>检验对组间差异进行统计学检验，并计算两组率差（试验组</w:t>
            </w:r>
            <w:r>
              <w:rPr>
                <w:rFonts w:hint="eastAsia"/>
                <w:sz w:val="21"/>
                <w:szCs w:val="21"/>
              </w:rPr>
              <w:t>-</w:t>
            </w:r>
            <w:r>
              <w:rPr>
                <w:rFonts w:hint="eastAsia"/>
                <w:sz w:val="21"/>
                <w:szCs w:val="21"/>
              </w:rPr>
              <w:t>对照组）及其</w:t>
            </w:r>
            <w:r>
              <w:rPr>
                <w:rFonts w:hint="eastAsia"/>
                <w:sz w:val="21"/>
                <w:szCs w:val="21"/>
              </w:rPr>
              <w:t>95%CI</w:t>
            </w:r>
            <w:r>
              <w:rPr>
                <w:rFonts w:hint="eastAsia"/>
                <w:sz w:val="21"/>
                <w:szCs w:val="21"/>
              </w:rPr>
              <w:t>。</w:t>
            </w:r>
          </w:p>
          <w:p w14:paraId="677097BD" w14:textId="77777777" w:rsidR="00A81D6A" w:rsidRDefault="00000000">
            <w:pPr>
              <w:spacing w:line="288" w:lineRule="auto"/>
              <w:ind w:firstLine="420"/>
              <w:rPr>
                <w:sz w:val="21"/>
                <w:szCs w:val="21"/>
              </w:rPr>
            </w:pPr>
            <w:r>
              <w:rPr>
                <w:rFonts w:hint="eastAsia"/>
                <w:sz w:val="21"/>
                <w:szCs w:val="21"/>
              </w:rPr>
              <w:t>天数类的终点如鼻部无症状或轻度症状的天数、鼻塞评分为</w:t>
            </w:r>
            <w:r>
              <w:rPr>
                <w:rFonts w:hint="eastAsia"/>
                <w:sz w:val="21"/>
                <w:szCs w:val="21"/>
              </w:rPr>
              <w:t>0</w:t>
            </w:r>
            <w:r>
              <w:rPr>
                <w:rFonts w:hint="eastAsia"/>
                <w:sz w:val="21"/>
                <w:szCs w:val="21"/>
              </w:rPr>
              <w:t>、</w:t>
            </w:r>
            <w:r>
              <w:rPr>
                <w:rFonts w:hint="eastAsia"/>
                <w:sz w:val="21"/>
                <w:szCs w:val="21"/>
              </w:rPr>
              <w:t>1</w:t>
            </w:r>
            <w:r>
              <w:rPr>
                <w:rFonts w:hint="eastAsia"/>
                <w:sz w:val="21"/>
                <w:szCs w:val="21"/>
              </w:rPr>
              <w:t>分的天数、眼部无症状或轻度症状的天数、鼻部及眼部无症状或轻度症状的天数等，使用</w:t>
            </w:r>
            <w:r>
              <w:rPr>
                <w:sz w:val="21"/>
                <w:szCs w:val="21"/>
              </w:rPr>
              <w:t>Hodges-Lehmann</w:t>
            </w:r>
            <w:r>
              <w:rPr>
                <w:rFonts w:hint="eastAsia"/>
                <w:sz w:val="21"/>
                <w:szCs w:val="21"/>
              </w:rPr>
              <w:t>法</w:t>
            </w:r>
            <w:proofErr w:type="gramStart"/>
            <w:r>
              <w:rPr>
                <w:rFonts w:hint="eastAsia"/>
                <w:sz w:val="21"/>
                <w:szCs w:val="21"/>
              </w:rPr>
              <w:t>计算组</w:t>
            </w:r>
            <w:proofErr w:type="gramEnd"/>
            <w:r>
              <w:rPr>
                <w:rFonts w:hint="eastAsia"/>
                <w:sz w:val="21"/>
                <w:szCs w:val="21"/>
              </w:rPr>
              <w:t>间中位数差值及其</w:t>
            </w:r>
            <w:r>
              <w:rPr>
                <w:rFonts w:hint="eastAsia"/>
                <w:sz w:val="21"/>
                <w:szCs w:val="21"/>
              </w:rPr>
              <w:t>95%CI</w:t>
            </w:r>
            <w:r>
              <w:rPr>
                <w:rFonts w:hint="eastAsia"/>
                <w:sz w:val="21"/>
                <w:szCs w:val="21"/>
              </w:rPr>
              <w:t>。</w:t>
            </w:r>
          </w:p>
          <w:p w14:paraId="657A24A5" w14:textId="77777777" w:rsidR="00A81D6A" w:rsidRDefault="00000000">
            <w:pPr>
              <w:spacing w:line="288" w:lineRule="auto"/>
              <w:ind w:firstLine="420"/>
              <w:rPr>
                <w:sz w:val="21"/>
                <w:szCs w:val="21"/>
              </w:rPr>
            </w:pPr>
            <w:r>
              <w:rPr>
                <w:rFonts w:hint="eastAsia"/>
                <w:sz w:val="21"/>
                <w:szCs w:val="21"/>
              </w:rPr>
              <w:t>至起效时间及至最大疗效时间使用重复测量混合效应模型（</w:t>
            </w:r>
            <w:r>
              <w:rPr>
                <w:sz w:val="21"/>
                <w:szCs w:val="21"/>
              </w:rPr>
              <w:t>Mixed Model Repeated Measures</w:t>
            </w:r>
            <w:r>
              <w:rPr>
                <w:rFonts w:hint="eastAsia"/>
                <w:sz w:val="21"/>
                <w:szCs w:val="21"/>
              </w:rPr>
              <w:t>，</w:t>
            </w:r>
            <w:r>
              <w:rPr>
                <w:rFonts w:hint="eastAsia"/>
                <w:sz w:val="21"/>
                <w:szCs w:val="21"/>
              </w:rPr>
              <w:t>MMRM</w:t>
            </w:r>
            <w:r>
              <w:rPr>
                <w:rFonts w:hint="eastAsia"/>
                <w:sz w:val="21"/>
                <w:szCs w:val="21"/>
              </w:rPr>
              <w:t>）进行分析，较基线变化作为因变量，基线作为协变量。处理组别、中心、时间、时间和组别的交互作用作为固定效应。计算最小二乘均值、最小二乘均值的差值、</w:t>
            </w:r>
            <w:r>
              <w:rPr>
                <w:rFonts w:hint="eastAsia"/>
                <w:sz w:val="21"/>
                <w:szCs w:val="21"/>
              </w:rPr>
              <w:t>95%CI</w:t>
            </w:r>
            <w:r>
              <w:rPr>
                <w:rFonts w:hint="eastAsia"/>
                <w:sz w:val="21"/>
                <w:szCs w:val="21"/>
              </w:rPr>
              <w:t>、</w:t>
            </w:r>
            <w:r>
              <w:rPr>
                <w:i/>
                <w:iCs/>
                <w:sz w:val="21"/>
                <w:szCs w:val="21"/>
              </w:rPr>
              <w:t>P</w:t>
            </w:r>
            <w:r>
              <w:rPr>
                <w:rFonts w:hint="eastAsia"/>
                <w:sz w:val="21"/>
                <w:szCs w:val="21"/>
              </w:rPr>
              <w:t>值等。</w:t>
            </w:r>
          </w:p>
          <w:p w14:paraId="19DCB8DE" w14:textId="77777777" w:rsidR="00A81D6A" w:rsidRDefault="00000000">
            <w:pPr>
              <w:spacing w:line="288" w:lineRule="auto"/>
              <w:ind w:firstLine="420"/>
              <w:rPr>
                <w:sz w:val="21"/>
                <w:szCs w:val="21"/>
              </w:rPr>
            </w:pPr>
            <w:r>
              <w:rPr>
                <w:rFonts w:hint="eastAsia"/>
                <w:sz w:val="21"/>
                <w:szCs w:val="21"/>
              </w:rPr>
              <w:t>当主要终点在单侧</w:t>
            </w:r>
            <w:r>
              <w:rPr>
                <w:rFonts w:hint="eastAsia"/>
                <w:sz w:val="21"/>
                <w:szCs w:val="21"/>
              </w:rPr>
              <w:t>0.025</w:t>
            </w:r>
            <w:r>
              <w:rPr>
                <w:rFonts w:hint="eastAsia"/>
                <w:sz w:val="21"/>
                <w:szCs w:val="21"/>
              </w:rPr>
              <w:t>的水平下拒绝原假设，则按以下顺序对部分次要终点依次进行检验，检验水准均为单侧</w:t>
            </w:r>
            <w:r>
              <w:rPr>
                <w:rFonts w:hint="eastAsia"/>
                <w:sz w:val="21"/>
                <w:szCs w:val="21"/>
              </w:rPr>
              <w:t>0.025</w:t>
            </w:r>
            <w:r>
              <w:rPr>
                <w:rFonts w:hint="eastAsia"/>
                <w:sz w:val="21"/>
                <w:szCs w:val="21"/>
              </w:rPr>
              <w:t>，直到出现无显著性的结果为止：</w:t>
            </w:r>
          </w:p>
          <w:p w14:paraId="43ACD7D8" w14:textId="77777777" w:rsidR="00A81D6A" w:rsidRDefault="00000000">
            <w:pPr>
              <w:spacing w:line="288" w:lineRule="auto"/>
              <w:ind w:firstLine="420"/>
              <w:rPr>
                <w:sz w:val="21"/>
                <w:szCs w:val="21"/>
              </w:rPr>
            </w:pPr>
            <w:r>
              <w:rPr>
                <w:rFonts w:hint="eastAsia"/>
                <w:sz w:val="21"/>
                <w:szCs w:val="21"/>
              </w:rPr>
              <w:lastRenderedPageBreak/>
              <w:t xml:space="preserve">(1) </w:t>
            </w:r>
            <w:r>
              <w:rPr>
                <w:rFonts w:hint="eastAsia"/>
                <w:sz w:val="21"/>
                <w:szCs w:val="21"/>
              </w:rPr>
              <w:t>治疗</w:t>
            </w:r>
            <w:r>
              <w:rPr>
                <w:rFonts w:hint="eastAsia"/>
                <w:sz w:val="21"/>
                <w:szCs w:val="21"/>
              </w:rPr>
              <w:t>2</w:t>
            </w:r>
            <w:r>
              <w:rPr>
                <w:rFonts w:hint="eastAsia"/>
                <w:sz w:val="21"/>
                <w:szCs w:val="21"/>
              </w:rPr>
              <w:t>周后平均</w:t>
            </w:r>
            <w:proofErr w:type="spellStart"/>
            <w:r>
              <w:rPr>
                <w:rFonts w:hint="eastAsia"/>
                <w:sz w:val="21"/>
                <w:szCs w:val="21"/>
              </w:rPr>
              <w:t>rTOSS</w:t>
            </w:r>
            <w:proofErr w:type="spellEnd"/>
            <w:r>
              <w:rPr>
                <w:rFonts w:hint="eastAsia"/>
                <w:sz w:val="21"/>
                <w:szCs w:val="21"/>
              </w:rPr>
              <w:t>相对于基线的变化</w:t>
            </w:r>
          </w:p>
          <w:p w14:paraId="58E13FFA" w14:textId="77777777" w:rsidR="00A81D6A" w:rsidRDefault="00000000">
            <w:pPr>
              <w:spacing w:line="288" w:lineRule="auto"/>
              <w:ind w:firstLine="420"/>
              <w:rPr>
                <w:sz w:val="21"/>
                <w:szCs w:val="21"/>
              </w:rPr>
            </w:pPr>
            <w:r>
              <w:rPr>
                <w:rFonts w:hint="eastAsia"/>
                <w:sz w:val="21"/>
                <w:szCs w:val="21"/>
              </w:rPr>
              <w:t xml:space="preserve">(2) </w:t>
            </w:r>
            <w:r>
              <w:rPr>
                <w:rFonts w:hint="eastAsia"/>
                <w:sz w:val="21"/>
                <w:szCs w:val="21"/>
              </w:rPr>
              <w:t>治疗</w:t>
            </w:r>
            <w:r>
              <w:rPr>
                <w:rFonts w:hint="eastAsia"/>
                <w:sz w:val="21"/>
                <w:szCs w:val="21"/>
              </w:rPr>
              <w:t>4</w:t>
            </w:r>
            <w:r>
              <w:rPr>
                <w:rFonts w:hint="eastAsia"/>
                <w:sz w:val="21"/>
                <w:szCs w:val="21"/>
              </w:rPr>
              <w:t>周后平均</w:t>
            </w:r>
            <w:proofErr w:type="spellStart"/>
            <w:r>
              <w:rPr>
                <w:rFonts w:hint="eastAsia"/>
                <w:sz w:val="21"/>
                <w:szCs w:val="21"/>
              </w:rPr>
              <w:t>rTNSS</w:t>
            </w:r>
            <w:proofErr w:type="spellEnd"/>
            <w:r>
              <w:rPr>
                <w:rFonts w:hint="eastAsia"/>
                <w:sz w:val="21"/>
                <w:szCs w:val="21"/>
              </w:rPr>
              <w:t>相对于基线的变化</w:t>
            </w:r>
          </w:p>
          <w:p w14:paraId="546030BC" w14:textId="77777777" w:rsidR="00A81D6A" w:rsidRDefault="00000000">
            <w:pPr>
              <w:spacing w:line="288" w:lineRule="auto"/>
              <w:ind w:firstLine="420"/>
              <w:rPr>
                <w:sz w:val="21"/>
                <w:szCs w:val="21"/>
              </w:rPr>
            </w:pPr>
            <w:r>
              <w:rPr>
                <w:rFonts w:hint="eastAsia"/>
                <w:sz w:val="21"/>
                <w:szCs w:val="21"/>
              </w:rPr>
              <w:t xml:space="preserve">(3) </w:t>
            </w:r>
            <w:r>
              <w:rPr>
                <w:rFonts w:hint="eastAsia"/>
                <w:sz w:val="21"/>
                <w:szCs w:val="21"/>
              </w:rPr>
              <w:t>治疗</w:t>
            </w:r>
            <w:r>
              <w:rPr>
                <w:rFonts w:hint="eastAsia"/>
                <w:sz w:val="21"/>
                <w:szCs w:val="21"/>
              </w:rPr>
              <w:t>4</w:t>
            </w:r>
            <w:r>
              <w:rPr>
                <w:rFonts w:hint="eastAsia"/>
                <w:sz w:val="21"/>
                <w:szCs w:val="21"/>
              </w:rPr>
              <w:t>周后平均</w:t>
            </w:r>
            <w:proofErr w:type="spellStart"/>
            <w:r>
              <w:rPr>
                <w:rFonts w:hint="eastAsia"/>
                <w:sz w:val="21"/>
                <w:szCs w:val="21"/>
              </w:rPr>
              <w:t>rTOSS</w:t>
            </w:r>
            <w:proofErr w:type="spellEnd"/>
            <w:r>
              <w:rPr>
                <w:rFonts w:hint="eastAsia"/>
                <w:sz w:val="21"/>
                <w:szCs w:val="21"/>
              </w:rPr>
              <w:t>相对于基线的变化</w:t>
            </w:r>
          </w:p>
          <w:p w14:paraId="093A911D" w14:textId="77777777" w:rsidR="00A81D6A" w:rsidRDefault="00000000">
            <w:pPr>
              <w:spacing w:line="288" w:lineRule="auto"/>
              <w:ind w:firstLine="420"/>
              <w:rPr>
                <w:sz w:val="21"/>
                <w:szCs w:val="21"/>
              </w:rPr>
            </w:pPr>
            <w:r>
              <w:rPr>
                <w:rFonts w:hint="eastAsia"/>
                <w:sz w:val="21"/>
                <w:szCs w:val="21"/>
              </w:rPr>
              <w:t xml:space="preserve">(4) </w:t>
            </w:r>
            <w:r>
              <w:rPr>
                <w:rFonts w:hint="eastAsia"/>
                <w:sz w:val="21"/>
                <w:szCs w:val="21"/>
              </w:rPr>
              <w:t>治疗</w:t>
            </w:r>
            <w:r>
              <w:rPr>
                <w:rFonts w:hint="eastAsia"/>
                <w:sz w:val="21"/>
                <w:szCs w:val="21"/>
              </w:rPr>
              <w:t>2</w:t>
            </w:r>
            <w:r>
              <w:rPr>
                <w:rFonts w:hint="eastAsia"/>
                <w:sz w:val="21"/>
                <w:szCs w:val="21"/>
              </w:rPr>
              <w:t>周后</w:t>
            </w:r>
            <w:r>
              <w:rPr>
                <w:rFonts w:hint="eastAsia"/>
                <w:sz w:val="21"/>
                <w:szCs w:val="21"/>
              </w:rPr>
              <w:t>RQLQ</w:t>
            </w:r>
            <w:r>
              <w:rPr>
                <w:rFonts w:hint="eastAsia"/>
                <w:sz w:val="21"/>
                <w:szCs w:val="21"/>
              </w:rPr>
              <w:t>（</w:t>
            </w:r>
            <w:r>
              <w:rPr>
                <w:rFonts w:hint="eastAsia"/>
                <w:sz w:val="21"/>
                <w:szCs w:val="21"/>
              </w:rPr>
              <w:t>s</w:t>
            </w:r>
            <w:r>
              <w:rPr>
                <w:rFonts w:hint="eastAsia"/>
                <w:sz w:val="21"/>
                <w:szCs w:val="21"/>
              </w:rPr>
              <w:t>）评分相对于基线的变化</w:t>
            </w:r>
          </w:p>
          <w:p w14:paraId="26DDBFD5" w14:textId="77777777" w:rsidR="00A81D6A" w:rsidRDefault="00000000">
            <w:pPr>
              <w:spacing w:line="288" w:lineRule="auto"/>
              <w:ind w:firstLine="420"/>
              <w:rPr>
                <w:sz w:val="21"/>
                <w:szCs w:val="21"/>
              </w:rPr>
            </w:pPr>
            <w:r>
              <w:rPr>
                <w:rFonts w:hint="eastAsia"/>
                <w:sz w:val="21"/>
                <w:szCs w:val="21"/>
              </w:rPr>
              <w:t xml:space="preserve">(5) </w:t>
            </w:r>
            <w:r>
              <w:rPr>
                <w:rFonts w:hint="eastAsia"/>
                <w:sz w:val="21"/>
                <w:szCs w:val="21"/>
              </w:rPr>
              <w:t>治疗</w:t>
            </w:r>
            <w:r>
              <w:rPr>
                <w:rFonts w:hint="eastAsia"/>
                <w:sz w:val="21"/>
                <w:szCs w:val="21"/>
              </w:rPr>
              <w:t>4</w:t>
            </w:r>
            <w:r>
              <w:rPr>
                <w:rFonts w:hint="eastAsia"/>
                <w:sz w:val="21"/>
                <w:szCs w:val="21"/>
              </w:rPr>
              <w:t>周后</w:t>
            </w:r>
            <w:r>
              <w:rPr>
                <w:rFonts w:hint="eastAsia"/>
                <w:sz w:val="21"/>
                <w:szCs w:val="21"/>
              </w:rPr>
              <w:t>RQLQ</w:t>
            </w:r>
            <w:r>
              <w:rPr>
                <w:rFonts w:hint="eastAsia"/>
                <w:sz w:val="21"/>
                <w:szCs w:val="21"/>
              </w:rPr>
              <w:t>（</w:t>
            </w:r>
            <w:r>
              <w:rPr>
                <w:rFonts w:hint="eastAsia"/>
                <w:sz w:val="21"/>
                <w:szCs w:val="21"/>
              </w:rPr>
              <w:t>s</w:t>
            </w:r>
            <w:r>
              <w:rPr>
                <w:rFonts w:hint="eastAsia"/>
                <w:sz w:val="21"/>
                <w:szCs w:val="21"/>
              </w:rPr>
              <w:t>）评分相对于基线的变化</w:t>
            </w:r>
          </w:p>
          <w:p w14:paraId="24150DFF" w14:textId="77777777" w:rsidR="00A81D6A" w:rsidRDefault="00000000">
            <w:pPr>
              <w:suppressAutoHyphens/>
              <w:spacing w:line="288" w:lineRule="auto"/>
              <w:ind w:firstLine="420"/>
              <w:rPr>
                <w:rFonts w:cs="Times New Roman"/>
                <w:b/>
                <w:kern w:val="0"/>
                <w:sz w:val="21"/>
                <w:szCs w:val="21"/>
                <w14:ligatures w14:val="none"/>
              </w:rPr>
            </w:pPr>
            <w:r>
              <w:rPr>
                <w:rFonts w:hint="eastAsia"/>
                <w:sz w:val="21"/>
                <w:szCs w:val="21"/>
              </w:rPr>
              <w:t>使用固定顺序检验，将总体单侧</w:t>
            </w:r>
            <w:r>
              <w:rPr>
                <w:rFonts w:hint="eastAsia"/>
                <w:sz w:val="21"/>
                <w:szCs w:val="21"/>
              </w:rPr>
              <w:t>I</w:t>
            </w:r>
            <w:r>
              <w:rPr>
                <w:rFonts w:hint="eastAsia"/>
                <w:sz w:val="21"/>
                <w:szCs w:val="21"/>
              </w:rPr>
              <w:t>类错误率控制在单侧</w:t>
            </w:r>
            <w:r>
              <w:rPr>
                <w:rFonts w:hint="eastAsia"/>
                <w:sz w:val="21"/>
                <w:szCs w:val="21"/>
              </w:rPr>
              <w:t>0.025</w:t>
            </w:r>
            <w:r>
              <w:rPr>
                <w:rFonts w:hint="eastAsia"/>
                <w:sz w:val="21"/>
                <w:szCs w:val="21"/>
              </w:rPr>
              <w:t>的水平，无需进行其他多重性的考虑。</w:t>
            </w:r>
          </w:p>
          <w:p w14:paraId="56C6AB47"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安全性</w:t>
            </w:r>
          </w:p>
          <w:p w14:paraId="1EA5B31D"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安全性分析基于</w:t>
            </w:r>
            <w:r>
              <w:rPr>
                <w:rFonts w:cs="Times New Roman" w:hint="eastAsia"/>
                <w:bCs/>
                <w:kern w:val="0"/>
                <w:sz w:val="21"/>
                <w:szCs w:val="21"/>
                <w14:ligatures w14:val="none"/>
              </w:rPr>
              <w:t>SS</w:t>
            </w:r>
            <w:r>
              <w:rPr>
                <w:rFonts w:cs="Times New Roman" w:hint="eastAsia"/>
                <w:bCs/>
                <w:kern w:val="0"/>
                <w:sz w:val="21"/>
                <w:szCs w:val="21"/>
                <w14:ligatures w14:val="none"/>
              </w:rPr>
              <w:t>。</w:t>
            </w:r>
          </w:p>
          <w:p w14:paraId="55D51DBA"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利用监管活动医学词典（</w:t>
            </w:r>
            <w:r>
              <w:rPr>
                <w:rFonts w:cs="Times New Roman"/>
                <w:bCs/>
                <w:kern w:val="0"/>
                <w:sz w:val="21"/>
                <w:szCs w:val="21"/>
                <w14:ligatures w14:val="none"/>
              </w:rPr>
              <w:t>Medical Dictionary for Regulatory Activities</w:t>
            </w:r>
            <w:r>
              <w:rPr>
                <w:rFonts w:cs="Times New Roman" w:hint="eastAsia"/>
                <w:bCs/>
                <w:kern w:val="0"/>
                <w:sz w:val="21"/>
                <w:szCs w:val="21"/>
                <w14:ligatures w14:val="none"/>
              </w:rPr>
              <w:t>，</w:t>
            </w:r>
            <w:r>
              <w:rPr>
                <w:rFonts w:cs="Times New Roman" w:hint="eastAsia"/>
                <w:bCs/>
                <w:kern w:val="0"/>
                <w:sz w:val="21"/>
                <w:szCs w:val="21"/>
                <w14:ligatures w14:val="none"/>
              </w:rPr>
              <w:t>MedDRA</w:t>
            </w:r>
            <w:r>
              <w:rPr>
                <w:rFonts w:cs="Times New Roman" w:hint="eastAsia"/>
                <w:bCs/>
                <w:kern w:val="0"/>
                <w:sz w:val="21"/>
                <w:szCs w:val="21"/>
                <w14:ligatures w14:val="none"/>
              </w:rPr>
              <w:t>）</w:t>
            </w:r>
            <w:r>
              <w:rPr>
                <w:rFonts w:cs="Times New Roman" w:hint="eastAsia"/>
                <w:bCs/>
                <w:kern w:val="0"/>
                <w:sz w:val="21"/>
                <w:szCs w:val="21"/>
                <w14:ligatures w14:val="none"/>
              </w:rPr>
              <w:t>27.0</w:t>
            </w:r>
            <w:r>
              <w:rPr>
                <w:rFonts w:cs="Times New Roman" w:hint="eastAsia"/>
                <w:bCs/>
                <w:kern w:val="0"/>
                <w:sz w:val="21"/>
                <w:szCs w:val="21"/>
                <w14:ligatures w14:val="none"/>
              </w:rPr>
              <w:t>及以上中文版</w:t>
            </w:r>
            <w:r>
              <w:rPr>
                <w:rFonts w:cs="Times New Roman"/>
                <w:bCs/>
                <w:kern w:val="0"/>
                <w:sz w:val="21"/>
                <w:szCs w:val="21"/>
                <w14:ligatures w14:val="none"/>
              </w:rPr>
              <w:t>对</w:t>
            </w:r>
            <w:r>
              <w:rPr>
                <w:rFonts w:cs="Times New Roman"/>
                <w:bCs/>
                <w:kern w:val="0"/>
                <w:sz w:val="21"/>
                <w:szCs w:val="21"/>
                <w14:ligatures w14:val="none"/>
              </w:rPr>
              <w:t>AE</w:t>
            </w:r>
            <w:r>
              <w:rPr>
                <w:rFonts w:cs="Times New Roman"/>
                <w:bCs/>
                <w:kern w:val="0"/>
                <w:sz w:val="21"/>
                <w:szCs w:val="21"/>
                <w14:ligatures w14:val="none"/>
              </w:rPr>
              <w:t>进行编码</w:t>
            </w:r>
            <w:r>
              <w:rPr>
                <w:rFonts w:cs="Times New Roman" w:hint="eastAsia"/>
                <w:bCs/>
                <w:kern w:val="0"/>
                <w:sz w:val="21"/>
                <w:szCs w:val="21"/>
                <w14:ligatures w14:val="none"/>
              </w:rPr>
              <w:t>，根据常见不良事件评价标准（</w:t>
            </w:r>
            <w:r>
              <w:rPr>
                <w:rFonts w:cs="Times New Roman"/>
                <w:bCs/>
                <w:kern w:val="0"/>
                <w:sz w:val="21"/>
                <w:szCs w:val="21"/>
                <w14:ligatures w14:val="none"/>
              </w:rPr>
              <w:t>Common Terminology Criteria for Adverse Events</w:t>
            </w:r>
            <w:r>
              <w:rPr>
                <w:rFonts w:cs="Times New Roman" w:hint="eastAsia"/>
                <w:bCs/>
                <w:kern w:val="0"/>
                <w:sz w:val="21"/>
                <w:szCs w:val="21"/>
                <w14:ligatures w14:val="none"/>
              </w:rPr>
              <w:t>，</w:t>
            </w:r>
            <w:r>
              <w:rPr>
                <w:rFonts w:cs="Times New Roman" w:hint="eastAsia"/>
                <w:bCs/>
                <w:kern w:val="0"/>
                <w:sz w:val="21"/>
                <w:szCs w:val="21"/>
                <w14:ligatures w14:val="none"/>
              </w:rPr>
              <w:t>CTCAE</w:t>
            </w:r>
            <w:r>
              <w:rPr>
                <w:rFonts w:cs="Times New Roman" w:hint="eastAsia"/>
                <w:bCs/>
                <w:kern w:val="0"/>
                <w:sz w:val="21"/>
                <w:szCs w:val="21"/>
                <w14:ligatures w14:val="none"/>
              </w:rPr>
              <w:t>）</w:t>
            </w:r>
            <w:r>
              <w:rPr>
                <w:rFonts w:cs="Times New Roman" w:hint="eastAsia"/>
                <w:bCs/>
                <w:kern w:val="0"/>
                <w:sz w:val="21"/>
                <w:szCs w:val="21"/>
                <w14:ligatures w14:val="none"/>
              </w:rPr>
              <w:t>V5.0</w:t>
            </w:r>
            <w:r>
              <w:rPr>
                <w:rFonts w:cs="Times New Roman" w:hint="eastAsia"/>
                <w:bCs/>
                <w:kern w:val="0"/>
                <w:sz w:val="21"/>
                <w:szCs w:val="21"/>
                <w14:ligatures w14:val="none"/>
              </w:rPr>
              <w:t>版对不良事件严重程度进行分级。治疗期不良事件（</w:t>
            </w:r>
            <w:r>
              <w:rPr>
                <w:rFonts w:cs="Times New Roman"/>
                <w:bCs/>
                <w:kern w:val="0"/>
                <w:sz w:val="21"/>
                <w:szCs w:val="21"/>
                <w14:ligatures w14:val="none"/>
              </w:rPr>
              <w:t>Treatment-Emergent Adverse Event</w:t>
            </w:r>
            <w:r>
              <w:rPr>
                <w:rFonts w:cs="Times New Roman" w:hint="eastAsia"/>
                <w:bCs/>
                <w:kern w:val="0"/>
                <w:sz w:val="21"/>
                <w:szCs w:val="21"/>
                <w14:ligatures w14:val="none"/>
              </w:rPr>
              <w:t>，</w:t>
            </w:r>
            <w:r>
              <w:rPr>
                <w:rFonts w:cs="Times New Roman" w:hint="eastAsia"/>
                <w:bCs/>
                <w:kern w:val="0"/>
                <w:sz w:val="21"/>
                <w:szCs w:val="21"/>
                <w14:ligatures w14:val="none"/>
              </w:rPr>
              <w:t>TEAE</w:t>
            </w:r>
            <w:r>
              <w:rPr>
                <w:rFonts w:cs="Times New Roman" w:hint="eastAsia"/>
                <w:bCs/>
                <w:kern w:val="0"/>
                <w:sz w:val="21"/>
                <w:szCs w:val="21"/>
                <w14:ligatures w14:val="none"/>
              </w:rPr>
              <w:t>）、与研究药物相关的</w:t>
            </w:r>
            <w:r>
              <w:rPr>
                <w:rFonts w:cs="Times New Roman" w:hint="eastAsia"/>
                <w:bCs/>
                <w:kern w:val="0"/>
                <w:sz w:val="21"/>
                <w:szCs w:val="21"/>
                <w14:ligatures w14:val="none"/>
              </w:rPr>
              <w:t>TEAE</w:t>
            </w:r>
            <w:r>
              <w:rPr>
                <w:rFonts w:cs="Times New Roman" w:hint="eastAsia"/>
                <w:bCs/>
                <w:kern w:val="0"/>
                <w:sz w:val="21"/>
                <w:szCs w:val="21"/>
                <w14:ligatures w14:val="none"/>
              </w:rPr>
              <w:t>、严重不良事件（</w:t>
            </w:r>
            <w:r>
              <w:rPr>
                <w:rFonts w:cs="Times New Roman"/>
                <w:bCs/>
                <w:kern w:val="0"/>
                <w:sz w:val="21"/>
                <w:szCs w:val="21"/>
                <w14:ligatures w14:val="none"/>
              </w:rPr>
              <w:t>Serious Adverse Event</w:t>
            </w:r>
            <w:r>
              <w:rPr>
                <w:rFonts w:cs="Times New Roman" w:hint="eastAsia"/>
                <w:bCs/>
                <w:kern w:val="0"/>
                <w:sz w:val="21"/>
                <w:szCs w:val="21"/>
                <w14:ligatures w14:val="none"/>
              </w:rPr>
              <w:t>，</w:t>
            </w:r>
            <w:r>
              <w:rPr>
                <w:rFonts w:cs="Times New Roman" w:hint="eastAsia"/>
                <w:bCs/>
                <w:kern w:val="0"/>
                <w:sz w:val="21"/>
                <w:szCs w:val="21"/>
                <w14:ligatures w14:val="none"/>
              </w:rPr>
              <w:t>SAE</w:t>
            </w:r>
            <w:r>
              <w:rPr>
                <w:rFonts w:cs="Times New Roman" w:hint="eastAsia"/>
                <w:bCs/>
                <w:kern w:val="0"/>
                <w:sz w:val="21"/>
                <w:szCs w:val="21"/>
                <w14:ligatures w14:val="none"/>
              </w:rPr>
              <w:t>）、与研究药物相关的</w:t>
            </w:r>
            <w:r>
              <w:rPr>
                <w:rFonts w:cs="Times New Roman" w:hint="eastAsia"/>
                <w:bCs/>
                <w:kern w:val="0"/>
                <w:sz w:val="21"/>
                <w:szCs w:val="21"/>
                <w14:ligatures w14:val="none"/>
              </w:rPr>
              <w:t>SAE</w:t>
            </w:r>
            <w:r>
              <w:rPr>
                <w:rFonts w:cs="Times New Roman" w:hint="eastAsia"/>
                <w:bCs/>
                <w:kern w:val="0"/>
                <w:sz w:val="21"/>
                <w:szCs w:val="21"/>
                <w14:ligatures w14:val="none"/>
              </w:rPr>
              <w:t>、</w:t>
            </w:r>
            <w:r>
              <w:rPr>
                <w:rFonts w:cs="Times New Roman" w:hint="eastAsia"/>
                <w:bCs/>
                <w:kern w:val="0"/>
                <w:sz w:val="21"/>
                <w:szCs w:val="21"/>
                <w14:ligatures w14:val="none"/>
              </w:rPr>
              <w:t>3</w:t>
            </w:r>
            <w:r>
              <w:rPr>
                <w:rFonts w:cs="Times New Roman" w:hint="eastAsia"/>
                <w:bCs/>
                <w:kern w:val="0"/>
                <w:sz w:val="21"/>
                <w:szCs w:val="21"/>
                <w14:ligatures w14:val="none"/>
              </w:rPr>
              <w:t>级及以上</w:t>
            </w:r>
            <w:r>
              <w:rPr>
                <w:rFonts w:cs="Times New Roman" w:hint="eastAsia"/>
                <w:bCs/>
                <w:kern w:val="0"/>
                <w:sz w:val="21"/>
                <w:szCs w:val="21"/>
                <w14:ligatures w14:val="none"/>
              </w:rPr>
              <w:t>TEAE</w:t>
            </w:r>
            <w:r>
              <w:rPr>
                <w:rFonts w:cs="Times New Roman" w:hint="eastAsia"/>
                <w:bCs/>
                <w:kern w:val="0"/>
                <w:sz w:val="21"/>
                <w:szCs w:val="21"/>
                <w14:ligatures w14:val="none"/>
              </w:rPr>
              <w:t>、与研究药物相关的</w:t>
            </w:r>
            <w:r>
              <w:rPr>
                <w:rFonts w:cs="Times New Roman"/>
                <w:bCs/>
                <w:kern w:val="0"/>
                <w:sz w:val="21"/>
                <w:szCs w:val="21"/>
                <w14:ligatures w14:val="none"/>
              </w:rPr>
              <w:t>3</w:t>
            </w:r>
            <w:r>
              <w:rPr>
                <w:rFonts w:cs="Times New Roman" w:hint="eastAsia"/>
                <w:bCs/>
                <w:kern w:val="0"/>
                <w:sz w:val="21"/>
                <w:szCs w:val="21"/>
                <w14:ligatures w14:val="none"/>
              </w:rPr>
              <w:t>级及以上</w:t>
            </w:r>
            <w:r>
              <w:rPr>
                <w:rFonts w:cs="Times New Roman"/>
                <w:bCs/>
                <w:kern w:val="0"/>
                <w:sz w:val="21"/>
                <w:szCs w:val="21"/>
                <w14:ligatures w14:val="none"/>
              </w:rPr>
              <w:t>TEAE</w:t>
            </w:r>
            <w:r>
              <w:rPr>
                <w:rFonts w:cs="Times New Roman" w:hint="eastAsia"/>
                <w:bCs/>
                <w:kern w:val="0"/>
                <w:sz w:val="21"/>
                <w:szCs w:val="21"/>
                <w14:ligatures w14:val="none"/>
              </w:rPr>
              <w:t>、导致退出的</w:t>
            </w:r>
            <w:r>
              <w:rPr>
                <w:rFonts w:cs="Times New Roman" w:hint="eastAsia"/>
                <w:bCs/>
                <w:kern w:val="0"/>
                <w:sz w:val="21"/>
                <w:szCs w:val="21"/>
                <w14:ligatures w14:val="none"/>
              </w:rPr>
              <w:t>TEAE</w:t>
            </w:r>
            <w:r>
              <w:rPr>
                <w:rFonts w:cs="Times New Roman" w:hint="eastAsia"/>
                <w:bCs/>
                <w:kern w:val="0"/>
                <w:sz w:val="21"/>
                <w:szCs w:val="21"/>
                <w14:ligatures w14:val="none"/>
              </w:rPr>
              <w:t>、与研究药物相关的导致退出的</w:t>
            </w:r>
            <w:r>
              <w:rPr>
                <w:rFonts w:cs="Times New Roman" w:hint="eastAsia"/>
                <w:bCs/>
                <w:kern w:val="0"/>
                <w:sz w:val="21"/>
                <w:szCs w:val="21"/>
                <w14:ligatures w14:val="none"/>
              </w:rPr>
              <w:t>TEAE</w:t>
            </w:r>
            <w:r>
              <w:rPr>
                <w:rFonts w:cs="Times New Roman" w:hint="eastAsia"/>
                <w:bCs/>
                <w:kern w:val="0"/>
                <w:sz w:val="21"/>
                <w:szCs w:val="21"/>
                <w14:ligatures w14:val="none"/>
              </w:rPr>
              <w:t>、导致死亡的</w:t>
            </w:r>
            <w:r>
              <w:rPr>
                <w:rFonts w:cs="Times New Roman" w:hint="eastAsia"/>
                <w:bCs/>
                <w:kern w:val="0"/>
                <w:sz w:val="21"/>
                <w:szCs w:val="21"/>
                <w14:ligatures w14:val="none"/>
              </w:rPr>
              <w:t>TEAE</w:t>
            </w:r>
            <w:r>
              <w:rPr>
                <w:rFonts w:cs="Times New Roman" w:hint="eastAsia"/>
                <w:bCs/>
                <w:kern w:val="0"/>
                <w:sz w:val="21"/>
                <w:szCs w:val="21"/>
                <w14:ligatures w14:val="none"/>
              </w:rPr>
              <w:t>、特别关注的不良事件（</w:t>
            </w:r>
            <w:r>
              <w:rPr>
                <w:rFonts w:cs="Times New Roman"/>
                <w:bCs/>
                <w:kern w:val="0"/>
                <w:sz w:val="21"/>
                <w:szCs w:val="21"/>
                <w14:ligatures w14:val="none"/>
              </w:rPr>
              <w:t>Adverse Event of Special Interest</w:t>
            </w:r>
            <w:r>
              <w:rPr>
                <w:rFonts w:cs="Times New Roman" w:hint="eastAsia"/>
                <w:bCs/>
                <w:kern w:val="0"/>
                <w:sz w:val="21"/>
                <w:szCs w:val="21"/>
                <w14:ligatures w14:val="none"/>
              </w:rPr>
              <w:t>，</w:t>
            </w:r>
            <w:r>
              <w:rPr>
                <w:rFonts w:cs="Times New Roman" w:hint="eastAsia"/>
                <w:bCs/>
                <w:kern w:val="0"/>
                <w:sz w:val="21"/>
                <w:szCs w:val="21"/>
                <w14:ligatures w14:val="none"/>
              </w:rPr>
              <w:t>AESI</w:t>
            </w:r>
            <w:r>
              <w:rPr>
                <w:rFonts w:cs="Times New Roman" w:hint="eastAsia"/>
                <w:bCs/>
                <w:kern w:val="0"/>
                <w:sz w:val="21"/>
                <w:szCs w:val="21"/>
                <w14:ligatures w14:val="none"/>
              </w:rPr>
              <w:t>）等，都将按系统器官分类（</w:t>
            </w:r>
            <w:r>
              <w:rPr>
                <w:rFonts w:cs="Times New Roman"/>
                <w:bCs/>
                <w:kern w:val="0"/>
                <w:sz w:val="21"/>
                <w:szCs w:val="21"/>
                <w14:ligatures w14:val="none"/>
              </w:rPr>
              <w:t>System Organ Classification</w:t>
            </w:r>
            <w:r>
              <w:rPr>
                <w:rFonts w:cs="Times New Roman" w:hint="eastAsia"/>
                <w:bCs/>
                <w:kern w:val="0"/>
                <w:sz w:val="21"/>
                <w:szCs w:val="21"/>
                <w14:ligatures w14:val="none"/>
              </w:rPr>
              <w:t>，</w:t>
            </w:r>
            <w:r>
              <w:rPr>
                <w:rFonts w:cs="Times New Roman" w:hint="eastAsia"/>
                <w:bCs/>
                <w:kern w:val="0"/>
                <w:sz w:val="21"/>
                <w:szCs w:val="21"/>
                <w14:ligatures w14:val="none"/>
              </w:rPr>
              <w:t>SOC</w:t>
            </w:r>
            <w:r>
              <w:rPr>
                <w:rFonts w:cs="Times New Roman" w:hint="eastAsia"/>
                <w:bCs/>
                <w:kern w:val="0"/>
                <w:sz w:val="21"/>
                <w:szCs w:val="21"/>
                <w14:ligatures w14:val="none"/>
              </w:rPr>
              <w:t>）和首选术语（</w:t>
            </w:r>
            <w:r>
              <w:rPr>
                <w:rFonts w:cs="Times New Roman"/>
                <w:bCs/>
                <w:kern w:val="0"/>
                <w:sz w:val="21"/>
                <w:szCs w:val="21"/>
                <w14:ligatures w14:val="none"/>
              </w:rPr>
              <w:t>Preferred Term</w:t>
            </w:r>
            <w:r>
              <w:rPr>
                <w:rFonts w:cs="Times New Roman" w:hint="eastAsia"/>
                <w:bCs/>
                <w:kern w:val="0"/>
                <w:sz w:val="21"/>
                <w:szCs w:val="21"/>
                <w14:ligatures w14:val="none"/>
              </w:rPr>
              <w:t>，</w:t>
            </w:r>
            <w:r>
              <w:rPr>
                <w:rFonts w:cs="Times New Roman" w:hint="eastAsia"/>
                <w:bCs/>
                <w:kern w:val="0"/>
                <w:sz w:val="21"/>
                <w:szCs w:val="21"/>
                <w14:ligatures w14:val="none"/>
              </w:rPr>
              <w:t>PT</w:t>
            </w:r>
            <w:r>
              <w:rPr>
                <w:rFonts w:cs="Times New Roman" w:hint="eastAsia"/>
                <w:bCs/>
                <w:kern w:val="0"/>
                <w:sz w:val="21"/>
                <w:szCs w:val="21"/>
                <w14:ligatures w14:val="none"/>
              </w:rPr>
              <w:t>）总结例数和百分比。此外，</w:t>
            </w:r>
            <w:r>
              <w:rPr>
                <w:rFonts w:cs="Times New Roman" w:hint="eastAsia"/>
                <w:bCs/>
                <w:kern w:val="0"/>
                <w:sz w:val="21"/>
                <w:szCs w:val="21"/>
                <w14:ligatures w14:val="none"/>
              </w:rPr>
              <w:t>TEAE</w:t>
            </w:r>
            <w:r>
              <w:rPr>
                <w:rFonts w:cs="Times New Roman" w:hint="eastAsia"/>
                <w:bCs/>
                <w:kern w:val="0"/>
                <w:sz w:val="21"/>
                <w:szCs w:val="21"/>
                <w14:ligatures w14:val="none"/>
              </w:rPr>
              <w:t>的严重程度也将按照</w:t>
            </w:r>
            <w:r>
              <w:rPr>
                <w:rFonts w:cs="Times New Roman" w:hint="eastAsia"/>
                <w:bCs/>
                <w:kern w:val="0"/>
                <w:sz w:val="21"/>
                <w:szCs w:val="21"/>
                <w14:ligatures w14:val="none"/>
              </w:rPr>
              <w:t>SOC</w:t>
            </w:r>
            <w:r>
              <w:rPr>
                <w:rFonts w:cs="Times New Roman" w:hint="eastAsia"/>
                <w:bCs/>
                <w:kern w:val="0"/>
                <w:sz w:val="21"/>
                <w:szCs w:val="21"/>
                <w14:ligatures w14:val="none"/>
              </w:rPr>
              <w:t>和</w:t>
            </w:r>
            <w:r>
              <w:rPr>
                <w:rFonts w:cs="Times New Roman" w:hint="eastAsia"/>
                <w:bCs/>
                <w:kern w:val="0"/>
                <w:sz w:val="21"/>
                <w:szCs w:val="21"/>
                <w14:ligatures w14:val="none"/>
              </w:rPr>
              <w:t>PT</w:t>
            </w:r>
            <w:r>
              <w:rPr>
                <w:rFonts w:cs="Times New Roman" w:hint="eastAsia"/>
                <w:bCs/>
                <w:kern w:val="0"/>
                <w:sz w:val="21"/>
                <w:szCs w:val="21"/>
                <w14:ligatures w14:val="none"/>
              </w:rPr>
              <w:t>总结。</w:t>
            </w:r>
          </w:p>
          <w:p w14:paraId="6BE23944"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对体格检查、生命体征、</w:t>
            </w:r>
            <w:r>
              <w:rPr>
                <w:rFonts w:cs="Times New Roman" w:hint="eastAsia"/>
                <w:bCs/>
                <w:kern w:val="0"/>
                <w:sz w:val="21"/>
                <w:szCs w:val="21"/>
                <w14:ligatures w14:val="none"/>
              </w:rPr>
              <w:t>12</w:t>
            </w:r>
            <w:r>
              <w:rPr>
                <w:rFonts w:cs="Times New Roman" w:hint="eastAsia"/>
                <w:bCs/>
                <w:kern w:val="0"/>
                <w:sz w:val="21"/>
                <w:szCs w:val="21"/>
                <w14:ligatures w14:val="none"/>
              </w:rPr>
              <w:t>导联心电图、临床实验室检查指标（血常规、尿常规、血生化）以治疗前后交叉表（根据临床医生的判断）的形式展示所有完成的检查项目用药前后的变化，并将各时间点心电图、体格检查和实验室检查异常的检查项目以清单形式列出。对定量指标用药前后各访视检查值和其相对基线的变化进行描述性统计。</w:t>
            </w:r>
          </w:p>
          <w:p w14:paraId="60BBD798"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药代动力学</w:t>
            </w:r>
          </w:p>
          <w:p w14:paraId="214ABFA8"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分别绘制个体和平均</w:t>
            </w:r>
            <w:r>
              <w:rPr>
                <w:rFonts w:cs="Times New Roman" w:hint="eastAsia"/>
                <w:bCs/>
                <w:kern w:val="0"/>
                <w:sz w:val="21"/>
                <w:szCs w:val="21"/>
                <w14:ligatures w14:val="none"/>
              </w:rPr>
              <w:t>c-t</w:t>
            </w:r>
            <w:r>
              <w:rPr>
                <w:rFonts w:cs="Times New Roman" w:hint="eastAsia"/>
                <w:bCs/>
                <w:kern w:val="0"/>
                <w:sz w:val="21"/>
                <w:szCs w:val="21"/>
                <w14:ligatures w14:val="none"/>
              </w:rPr>
              <w:t>曲线、半对数</w:t>
            </w:r>
            <w:r>
              <w:rPr>
                <w:rFonts w:cs="Times New Roman" w:hint="eastAsia"/>
                <w:bCs/>
                <w:kern w:val="0"/>
                <w:sz w:val="21"/>
                <w:szCs w:val="21"/>
                <w14:ligatures w14:val="none"/>
              </w:rPr>
              <w:t>c-t</w:t>
            </w:r>
            <w:r>
              <w:rPr>
                <w:rFonts w:cs="Times New Roman" w:hint="eastAsia"/>
                <w:bCs/>
                <w:kern w:val="0"/>
                <w:sz w:val="21"/>
                <w:szCs w:val="21"/>
                <w14:ligatures w14:val="none"/>
              </w:rPr>
              <w:t>曲线，对药代动力学参数进行描述性统计。</w:t>
            </w:r>
          </w:p>
          <w:p w14:paraId="4BA756EA"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药效动力学</w:t>
            </w:r>
          </w:p>
          <w:p w14:paraId="6DBE2267"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对各</w:t>
            </w:r>
            <w:r>
              <w:rPr>
                <w:rFonts w:cs="Times New Roman" w:hint="eastAsia"/>
                <w:bCs/>
                <w:kern w:val="0"/>
                <w:sz w:val="21"/>
                <w:szCs w:val="21"/>
                <w14:ligatures w14:val="none"/>
              </w:rPr>
              <w:t>PD</w:t>
            </w:r>
            <w:r>
              <w:rPr>
                <w:rFonts w:cs="Times New Roman" w:hint="eastAsia"/>
                <w:bCs/>
                <w:kern w:val="0"/>
                <w:sz w:val="21"/>
                <w:szCs w:val="21"/>
                <w14:ligatures w14:val="none"/>
              </w:rPr>
              <w:t>指标进行描述性统计。</w:t>
            </w:r>
          </w:p>
          <w:p w14:paraId="323AA9A1"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免疫原性分析</w:t>
            </w:r>
          </w:p>
          <w:p w14:paraId="0F8A41A9"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t>分别计算给药前后各时间点</w:t>
            </w:r>
            <w:r>
              <w:rPr>
                <w:rFonts w:cs="Times New Roman" w:hint="eastAsia"/>
                <w:bCs/>
                <w:kern w:val="0"/>
                <w:sz w:val="21"/>
                <w:szCs w:val="21"/>
                <w14:ligatures w14:val="none"/>
              </w:rPr>
              <w:t>ADA</w:t>
            </w:r>
            <w:r>
              <w:rPr>
                <w:rFonts w:cs="Times New Roman" w:hint="eastAsia"/>
                <w:bCs/>
                <w:kern w:val="0"/>
                <w:sz w:val="21"/>
                <w:szCs w:val="21"/>
                <w14:ligatures w14:val="none"/>
              </w:rPr>
              <w:t>阳性率和累计阳性率。</w:t>
            </w:r>
            <w:r>
              <w:rPr>
                <w:rFonts w:cs="Times New Roman"/>
                <w:bCs/>
                <w:kern w:val="0"/>
                <w:sz w:val="21"/>
                <w:szCs w:val="21"/>
                <w14:ligatures w14:val="none"/>
              </w:rPr>
              <w:t>对于</w:t>
            </w:r>
            <w:r>
              <w:rPr>
                <w:rFonts w:cs="Times New Roman"/>
                <w:bCs/>
                <w:kern w:val="0"/>
                <w:sz w:val="21"/>
                <w:szCs w:val="21"/>
                <w14:ligatures w14:val="none"/>
              </w:rPr>
              <w:t>ADA</w:t>
            </w:r>
            <w:r>
              <w:rPr>
                <w:rFonts w:cs="Times New Roman"/>
                <w:bCs/>
                <w:kern w:val="0"/>
                <w:sz w:val="21"/>
                <w:szCs w:val="21"/>
                <w14:ligatures w14:val="none"/>
              </w:rPr>
              <w:t>阳性的样本还将进行</w:t>
            </w:r>
            <w:r>
              <w:rPr>
                <w:rFonts w:cs="Times New Roman"/>
                <w:bCs/>
                <w:kern w:val="0"/>
                <w:sz w:val="21"/>
                <w:szCs w:val="21"/>
                <w14:ligatures w14:val="none"/>
              </w:rPr>
              <w:t>Nab</w:t>
            </w:r>
            <w:r>
              <w:rPr>
                <w:rFonts w:cs="Times New Roman"/>
                <w:bCs/>
                <w:kern w:val="0"/>
                <w:sz w:val="21"/>
                <w:szCs w:val="21"/>
                <w14:ligatures w14:val="none"/>
              </w:rPr>
              <w:t>的检测</w:t>
            </w:r>
            <w:r>
              <w:rPr>
                <w:rFonts w:cs="Times New Roman" w:hint="eastAsia"/>
                <w:bCs/>
                <w:kern w:val="0"/>
                <w:sz w:val="21"/>
                <w:szCs w:val="21"/>
                <w14:ligatures w14:val="none"/>
              </w:rPr>
              <w:t>。分析免疫原性对</w:t>
            </w:r>
            <w:r>
              <w:rPr>
                <w:rFonts w:cs="Times New Roman" w:hint="eastAsia"/>
                <w:bCs/>
                <w:kern w:val="0"/>
                <w:sz w:val="21"/>
                <w:szCs w:val="21"/>
                <w14:ligatures w14:val="none"/>
              </w:rPr>
              <w:t>PK</w:t>
            </w:r>
            <w:r>
              <w:rPr>
                <w:rFonts w:cs="Times New Roman" w:hint="eastAsia"/>
                <w:bCs/>
                <w:kern w:val="0"/>
                <w:sz w:val="21"/>
                <w:szCs w:val="21"/>
                <w14:ligatures w14:val="none"/>
              </w:rPr>
              <w:t>、疗效和安全性的影响。</w:t>
            </w:r>
          </w:p>
          <w:p w14:paraId="46059E67" w14:textId="77777777" w:rsidR="00A81D6A" w:rsidRDefault="00000000">
            <w:pPr>
              <w:suppressAutoHyphens/>
              <w:spacing w:line="288" w:lineRule="auto"/>
              <w:ind w:firstLineChars="0" w:firstLine="0"/>
              <w:rPr>
                <w:rFonts w:cs="Times New Roman"/>
                <w:b/>
                <w:kern w:val="0"/>
                <w:sz w:val="21"/>
                <w:szCs w:val="21"/>
                <w14:ligatures w14:val="none"/>
              </w:rPr>
            </w:pPr>
            <w:r>
              <w:rPr>
                <w:rFonts w:cs="Times New Roman" w:hint="eastAsia"/>
                <w:b/>
                <w:kern w:val="0"/>
                <w:sz w:val="21"/>
                <w:szCs w:val="21"/>
                <w14:ligatures w14:val="none"/>
              </w:rPr>
              <w:t>阶段性分析</w:t>
            </w:r>
          </w:p>
          <w:p w14:paraId="609A9D1F" w14:textId="77777777" w:rsidR="00A81D6A" w:rsidRDefault="00000000">
            <w:pPr>
              <w:suppressAutoHyphens/>
              <w:spacing w:line="288" w:lineRule="auto"/>
              <w:ind w:firstLine="420"/>
              <w:rPr>
                <w:rFonts w:cs="Times New Roman"/>
                <w:bCs/>
                <w:kern w:val="0"/>
                <w:sz w:val="21"/>
                <w:szCs w:val="21"/>
                <w14:ligatures w14:val="none"/>
              </w:rPr>
            </w:pPr>
            <w:r>
              <w:rPr>
                <w:rFonts w:cs="Times New Roman" w:hint="eastAsia"/>
                <w:bCs/>
                <w:kern w:val="0"/>
                <w:sz w:val="21"/>
                <w:szCs w:val="21"/>
                <w14:ligatures w14:val="none"/>
              </w:rPr>
              <w:lastRenderedPageBreak/>
              <w:t>II</w:t>
            </w:r>
            <w:r>
              <w:rPr>
                <w:rFonts w:cs="Times New Roman" w:hint="eastAsia"/>
                <w:bCs/>
                <w:kern w:val="0"/>
                <w:sz w:val="21"/>
                <w:szCs w:val="21"/>
                <w14:ligatures w14:val="none"/>
              </w:rPr>
              <w:t>期研究将在最后</w:t>
            </w:r>
            <w:r>
              <w:rPr>
                <w:rFonts w:cs="Times New Roman"/>
                <w:bCs/>
                <w:kern w:val="0"/>
                <w:sz w:val="21"/>
                <w:szCs w:val="21"/>
                <w14:ligatures w14:val="none"/>
              </w:rPr>
              <w:t>1</w:t>
            </w:r>
            <w:r>
              <w:rPr>
                <w:rFonts w:cs="Times New Roman" w:hint="eastAsia"/>
                <w:bCs/>
                <w:kern w:val="0"/>
                <w:sz w:val="21"/>
                <w:szCs w:val="21"/>
                <w14:ligatures w14:val="none"/>
              </w:rPr>
              <w:t>例受试者完成</w:t>
            </w:r>
            <w:r>
              <w:rPr>
                <w:rFonts w:cs="Times New Roman" w:hint="eastAsia"/>
                <w:bCs/>
                <w:kern w:val="0"/>
                <w:sz w:val="21"/>
                <w:szCs w:val="21"/>
                <w14:ligatures w14:val="none"/>
              </w:rPr>
              <w:t>W2</w:t>
            </w:r>
            <w:r>
              <w:rPr>
                <w:rFonts w:cs="Times New Roman" w:hint="eastAsia"/>
                <w:bCs/>
                <w:kern w:val="0"/>
                <w:sz w:val="21"/>
                <w:szCs w:val="21"/>
                <w14:ligatures w14:val="none"/>
              </w:rPr>
              <w:t>（</w:t>
            </w:r>
            <w:r>
              <w:rPr>
                <w:rFonts w:cs="Times New Roman" w:hint="eastAsia"/>
                <w:bCs/>
                <w:kern w:val="0"/>
                <w:sz w:val="21"/>
                <w:szCs w:val="21"/>
                <w14:ligatures w14:val="none"/>
              </w:rPr>
              <w:t>V4</w:t>
            </w:r>
            <w:r>
              <w:rPr>
                <w:rFonts w:cs="Times New Roman" w:hint="eastAsia"/>
                <w:bCs/>
                <w:kern w:val="0"/>
                <w:sz w:val="21"/>
                <w:szCs w:val="21"/>
                <w14:ligatures w14:val="none"/>
              </w:rPr>
              <w:t>）</w:t>
            </w:r>
            <w:r>
              <w:rPr>
                <w:rStyle w:val="af6"/>
                <w:rFonts w:cs="Times New Roman" w:hint="eastAsia"/>
                <w:bCs/>
                <w:kern w:val="0"/>
                <w14:ligatures w14:val="none"/>
              </w:rPr>
              <w:t>的</w:t>
            </w:r>
            <w:r>
              <w:rPr>
                <w:rFonts w:cs="Times New Roman" w:hint="eastAsia"/>
                <w:bCs/>
                <w:kern w:val="0"/>
                <w:sz w:val="21"/>
                <w:szCs w:val="21"/>
                <w14:ligatures w14:val="none"/>
              </w:rPr>
              <w:t>访视后，由独立统计师对该阶段有效性和安全性数据进行分析，为</w:t>
            </w:r>
            <w:r>
              <w:rPr>
                <w:rFonts w:cs="Times New Roman"/>
                <w:bCs/>
                <w:kern w:val="0"/>
                <w:sz w:val="21"/>
                <w:szCs w:val="21"/>
                <w14:ligatures w14:val="none"/>
              </w:rPr>
              <w:t>Ⅲ</w:t>
            </w:r>
            <w:r>
              <w:rPr>
                <w:rFonts w:cs="Times New Roman"/>
                <w:bCs/>
                <w:kern w:val="0"/>
                <w:sz w:val="21"/>
                <w:szCs w:val="21"/>
                <w14:ligatures w14:val="none"/>
              </w:rPr>
              <w:t>期</w:t>
            </w:r>
            <w:r>
              <w:rPr>
                <w:rFonts w:cs="Times New Roman" w:hint="eastAsia"/>
                <w:bCs/>
                <w:kern w:val="0"/>
                <w:sz w:val="21"/>
                <w:szCs w:val="21"/>
                <w14:ligatures w14:val="none"/>
              </w:rPr>
              <w:t>样本量及给药方案提供依据</w:t>
            </w:r>
            <w:r>
              <w:rPr>
                <w:rFonts w:cs="Times New Roman"/>
                <w:bCs/>
                <w:kern w:val="0"/>
                <w:sz w:val="21"/>
                <w:szCs w:val="21"/>
                <w14:ligatures w14:val="none"/>
              </w:rPr>
              <w:t>。</w:t>
            </w:r>
          </w:p>
        </w:tc>
      </w:tr>
    </w:tbl>
    <w:p w14:paraId="3059C828" w14:textId="77777777" w:rsidR="00A81D6A" w:rsidRDefault="00000000">
      <w:pPr>
        <w:pStyle w:val="2"/>
      </w:pPr>
      <w:bookmarkStart w:id="38" w:name="_Toc4552"/>
      <w:bookmarkStart w:id="39" w:name="_Toc174271246"/>
      <w:bookmarkStart w:id="40" w:name="_Toc209605326"/>
      <w:r>
        <w:rPr>
          <w:rFonts w:hint="eastAsia"/>
        </w:rPr>
        <w:lastRenderedPageBreak/>
        <w:t>研究流程图</w:t>
      </w:r>
      <w:bookmarkEnd w:id="38"/>
      <w:bookmarkEnd w:id="39"/>
      <w:bookmarkEnd w:id="40"/>
    </w:p>
    <w:p w14:paraId="7F6066D1" w14:textId="77777777" w:rsidR="00A81D6A" w:rsidRDefault="00000000">
      <w:pPr>
        <w:ind w:firstLineChars="0" w:firstLine="0"/>
        <w:rPr>
          <w:rFonts w:cs="Times New Roman"/>
        </w:rPr>
      </w:pPr>
      <w:r>
        <w:rPr>
          <w:rFonts w:cs="Times New Roman" w:hint="eastAsia"/>
        </w:rPr>
        <w:t>Ⅱ期流程图</w:t>
      </w:r>
    </w:p>
    <w:p w14:paraId="30555A49" w14:textId="77777777" w:rsidR="00A81D6A" w:rsidRDefault="00000000">
      <w:pPr>
        <w:ind w:leftChars="75" w:left="180" w:firstLineChars="0" w:firstLine="0"/>
        <w:rPr>
          <w:rFonts w:cs="Times New Roman"/>
        </w:rPr>
      </w:pPr>
      <w:r>
        <w:rPr>
          <w:rFonts w:cs="Times New Roman"/>
          <w:noProof/>
        </w:rPr>
        <w:drawing>
          <wp:inline distT="0" distB="0" distL="0" distR="0" wp14:anchorId="66B33AED" wp14:editId="04E87A5B">
            <wp:extent cx="5759450" cy="1765300"/>
            <wp:effectExtent l="0" t="0" r="6350" b="0"/>
            <wp:docPr id="232398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8179" name="图片 1"/>
                    <pic:cNvPicPr>
                      <a:picLocks noChangeAspect="1"/>
                    </pic:cNvPicPr>
                  </pic:nvPicPr>
                  <pic:blipFill>
                    <a:blip r:embed="rId14"/>
                    <a:stretch>
                      <a:fillRect/>
                    </a:stretch>
                  </pic:blipFill>
                  <pic:spPr>
                    <a:xfrm>
                      <a:off x="0" y="0"/>
                      <a:ext cx="5759450" cy="1765300"/>
                    </a:xfrm>
                    <a:prstGeom prst="rect">
                      <a:avLst/>
                    </a:prstGeom>
                  </pic:spPr>
                </pic:pic>
              </a:graphicData>
            </a:graphic>
          </wp:inline>
        </w:drawing>
      </w:r>
    </w:p>
    <w:p w14:paraId="55756DD2" w14:textId="77777777" w:rsidR="00A81D6A" w:rsidRDefault="00000000">
      <w:pPr>
        <w:ind w:leftChars="75" w:left="180" w:firstLineChars="0" w:firstLine="0"/>
        <w:rPr>
          <w:rFonts w:cs="Times New Roman"/>
        </w:rPr>
      </w:pPr>
      <w:r>
        <w:rPr>
          <w:rFonts w:cs="Times New Roman" w:hint="eastAsia"/>
        </w:rPr>
        <w:t>Ⅲ期流程图</w:t>
      </w:r>
    </w:p>
    <w:p w14:paraId="15030030" w14:textId="77777777" w:rsidR="00A81D6A" w:rsidRDefault="00000000">
      <w:pPr>
        <w:ind w:firstLineChars="0" w:firstLine="0"/>
        <w:rPr>
          <w:rFonts w:cs="Times New Roman"/>
        </w:rPr>
      </w:pPr>
      <w:r>
        <w:rPr>
          <w:rFonts w:cs="Times New Roman"/>
          <w:noProof/>
        </w:rPr>
        <w:drawing>
          <wp:inline distT="0" distB="0" distL="0" distR="0" wp14:anchorId="65AAA9E2" wp14:editId="5F441F1D">
            <wp:extent cx="5759450" cy="1779905"/>
            <wp:effectExtent l="0" t="0" r="6350" b="0"/>
            <wp:docPr id="118105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336" name="图片 1"/>
                    <pic:cNvPicPr>
                      <a:picLocks noChangeAspect="1"/>
                    </pic:cNvPicPr>
                  </pic:nvPicPr>
                  <pic:blipFill>
                    <a:blip r:embed="rId15"/>
                    <a:stretch>
                      <a:fillRect/>
                    </a:stretch>
                  </pic:blipFill>
                  <pic:spPr>
                    <a:xfrm>
                      <a:off x="0" y="0"/>
                      <a:ext cx="5759450" cy="1779905"/>
                    </a:xfrm>
                    <a:prstGeom prst="rect">
                      <a:avLst/>
                    </a:prstGeom>
                  </pic:spPr>
                </pic:pic>
              </a:graphicData>
            </a:graphic>
          </wp:inline>
        </w:drawing>
      </w:r>
    </w:p>
    <w:p w14:paraId="2F2ADE52" w14:textId="77777777" w:rsidR="00A81D6A" w:rsidRDefault="00A81D6A">
      <w:pPr>
        <w:ind w:firstLineChars="0" w:firstLine="0"/>
      </w:pPr>
    </w:p>
    <w:p w14:paraId="1A9FC210" w14:textId="77777777" w:rsidR="00A81D6A" w:rsidRDefault="00A81D6A">
      <w:pPr>
        <w:ind w:firstLine="480"/>
        <w:sectPr w:rsidR="00A81D6A">
          <w:pgSz w:w="11906" w:h="16838"/>
          <w:pgMar w:top="1418" w:right="1418" w:bottom="1418" w:left="1418" w:header="567" w:footer="992" w:gutter="0"/>
          <w:cols w:space="425"/>
          <w:docGrid w:type="lines" w:linePitch="326"/>
        </w:sectPr>
      </w:pPr>
    </w:p>
    <w:p w14:paraId="7DE4A438" w14:textId="77777777" w:rsidR="00A81D6A" w:rsidRDefault="00000000">
      <w:pPr>
        <w:pStyle w:val="2"/>
      </w:pPr>
      <w:bookmarkStart w:id="41" w:name="_Ref174021515"/>
      <w:bookmarkStart w:id="42" w:name="_Toc174271247"/>
      <w:bookmarkStart w:id="43" w:name="_Toc29202"/>
      <w:bookmarkStart w:id="44" w:name="_Toc209605327"/>
      <w:r>
        <w:rPr>
          <w:rFonts w:hint="eastAsia"/>
        </w:rPr>
        <w:lastRenderedPageBreak/>
        <w:t>研究日程表</w:t>
      </w:r>
      <w:bookmarkEnd w:id="41"/>
      <w:bookmarkEnd w:id="42"/>
      <w:r>
        <w:rPr>
          <w:rFonts w:hint="eastAsia"/>
        </w:rPr>
        <w:t>（</w:t>
      </w:r>
      <w:r>
        <w:rPr>
          <w:rFonts w:hint="eastAsia"/>
        </w:rPr>
        <w:t>II</w:t>
      </w:r>
      <w:r>
        <w:rPr>
          <w:rFonts w:hint="eastAsia"/>
        </w:rPr>
        <w:t>期</w:t>
      </w:r>
      <w:r>
        <w:rPr>
          <w:rFonts w:hint="eastAsia"/>
        </w:rPr>
        <w:t>/</w:t>
      </w:r>
      <w:r>
        <w:t>Ⅲ</w:t>
      </w:r>
      <w:r>
        <w:t>期</w:t>
      </w:r>
      <w:r>
        <w:rPr>
          <w:rFonts w:hint="eastAsia"/>
        </w:rPr>
        <w:t>）</w:t>
      </w:r>
      <w:bookmarkEnd w:id="43"/>
      <w:bookmarkEnd w:id="44"/>
    </w:p>
    <w:tbl>
      <w:tblPr>
        <w:tblStyle w:val="af4"/>
        <w:tblW w:w="5000" w:type="pct"/>
        <w:tblLook w:val="04A0" w:firstRow="1" w:lastRow="0" w:firstColumn="1" w:lastColumn="0" w:noHBand="0" w:noVBand="1"/>
      </w:tblPr>
      <w:tblGrid>
        <w:gridCol w:w="2930"/>
        <w:gridCol w:w="2169"/>
        <w:gridCol w:w="1559"/>
        <w:gridCol w:w="1268"/>
        <w:gridCol w:w="1413"/>
        <w:gridCol w:w="1413"/>
        <w:gridCol w:w="954"/>
        <w:gridCol w:w="1377"/>
        <w:gridCol w:w="909"/>
      </w:tblGrid>
      <w:tr w:rsidR="00A81D6A" w14:paraId="54952D61" w14:textId="77777777">
        <w:trPr>
          <w:tblHeader/>
        </w:trPr>
        <w:tc>
          <w:tcPr>
            <w:tcW w:w="1047" w:type="pct"/>
            <w:shd w:val="clear" w:color="auto" w:fill="DBDBDB" w:themeFill="accent3" w:themeFillTint="66"/>
            <w:vAlign w:val="center"/>
          </w:tcPr>
          <w:p w14:paraId="477CF254" w14:textId="77777777" w:rsidR="00A81D6A" w:rsidRDefault="00000000">
            <w:pPr>
              <w:spacing w:line="240" w:lineRule="auto"/>
              <w:ind w:firstLineChars="0" w:firstLine="0"/>
              <w:rPr>
                <w:b/>
                <w:bCs/>
                <w:sz w:val="21"/>
                <w:szCs w:val="21"/>
              </w:rPr>
            </w:pPr>
            <w:r>
              <w:rPr>
                <w:rFonts w:hint="eastAsia"/>
                <w:b/>
                <w:bCs/>
                <w:sz w:val="21"/>
                <w:szCs w:val="21"/>
              </w:rPr>
              <w:t>试验阶段</w:t>
            </w:r>
          </w:p>
        </w:tc>
        <w:tc>
          <w:tcPr>
            <w:tcW w:w="775" w:type="pct"/>
            <w:shd w:val="clear" w:color="auto" w:fill="DBDBDB" w:themeFill="accent3" w:themeFillTint="66"/>
            <w:vAlign w:val="center"/>
          </w:tcPr>
          <w:p w14:paraId="1F694F44" w14:textId="77777777" w:rsidR="00A81D6A" w:rsidRDefault="00000000">
            <w:pPr>
              <w:spacing w:line="240" w:lineRule="auto"/>
              <w:ind w:firstLineChars="0" w:firstLine="0"/>
              <w:jc w:val="center"/>
              <w:rPr>
                <w:b/>
                <w:bCs/>
                <w:sz w:val="21"/>
                <w:szCs w:val="21"/>
                <w:vertAlign w:val="superscript"/>
              </w:rPr>
            </w:pPr>
            <w:r>
              <w:rPr>
                <w:rFonts w:hint="eastAsia"/>
                <w:b/>
                <w:bCs/>
                <w:sz w:val="21"/>
                <w:szCs w:val="21"/>
              </w:rPr>
              <w:t>筛选</w:t>
            </w:r>
            <w:r>
              <w:rPr>
                <w:rFonts w:hint="eastAsia"/>
                <w:b/>
                <w:bCs/>
                <w:sz w:val="21"/>
                <w:szCs w:val="21"/>
              </w:rPr>
              <w:t>/</w:t>
            </w:r>
            <w:r>
              <w:rPr>
                <w:rFonts w:hint="eastAsia"/>
                <w:b/>
                <w:bCs/>
                <w:sz w:val="21"/>
                <w:szCs w:val="21"/>
              </w:rPr>
              <w:t>导入期</w:t>
            </w:r>
            <w:r>
              <w:rPr>
                <w:rFonts w:hint="eastAsia"/>
                <w:b/>
                <w:bCs/>
                <w:sz w:val="21"/>
                <w:szCs w:val="21"/>
              </w:rPr>
              <w:t>*</w:t>
            </w:r>
          </w:p>
        </w:tc>
        <w:tc>
          <w:tcPr>
            <w:tcW w:w="2020" w:type="pct"/>
            <w:gridSpan w:val="4"/>
            <w:shd w:val="clear" w:color="auto" w:fill="DBDBDB" w:themeFill="accent3" w:themeFillTint="66"/>
            <w:vAlign w:val="center"/>
          </w:tcPr>
          <w:p w14:paraId="2612B9DF" w14:textId="77777777" w:rsidR="00A81D6A" w:rsidRDefault="00000000">
            <w:pPr>
              <w:spacing w:line="240" w:lineRule="auto"/>
              <w:ind w:firstLineChars="0" w:firstLine="0"/>
              <w:jc w:val="center"/>
              <w:rPr>
                <w:b/>
                <w:bCs/>
                <w:sz w:val="21"/>
                <w:szCs w:val="21"/>
                <w:vertAlign w:val="superscript"/>
              </w:rPr>
            </w:pPr>
            <w:r>
              <w:rPr>
                <w:rFonts w:hint="eastAsia"/>
                <w:b/>
                <w:bCs/>
                <w:sz w:val="21"/>
                <w:szCs w:val="21"/>
              </w:rPr>
              <w:t>双盲治疗期</w:t>
            </w:r>
            <w:r>
              <w:rPr>
                <w:rFonts w:hint="eastAsia"/>
                <w:b/>
                <w:bCs/>
                <w:sz w:val="21"/>
                <w:szCs w:val="21"/>
                <w:vertAlign w:val="superscript"/>
              </w:rPr>
              <w:t>1</w:t>
            </w:r>
          </w:p>
        </w:tc>
        <w:tc>
          <w:tcPr>
            <w:tcW w:w="833" w:type="pct"/>
            <w:gridSpan w:val="2"/>
            <w:shd w:val="clear" w:color="auto" w:fill="DBDBDB" w:themeFill="accent3" w:themeFillTint="66"/>
            <w:vAlign w:val="center"/>
          </w:tcPr>
          <w:p w14:paraId="37717581" w14:textId="77777777" w:rsidR="00A81D6A" w:rsidRDefault="00000000">
            <w:pPr>
              <w:spacing w:line="240" w:lineRule="auto"/>
              <w:ind w:firstLineChars="0" w:firstLine="0"/>
              <w:jc w:val="center"/>
              <w:rPr>
                <w:b/>
                <w:bCs/>
                <w:sz w:val="21"/>
                <w:szCs w:val="21"/>
                <w:vertAlign w:val="superscript"/>
              </w:rPr>
            </w:pPr>
            <w:r>
              <w:rPr>
                <w:rFonts w:hint="eastAsia"/>
                <w:b/>
                <w:bCs/>
                <w:sz w:val="21"/>
                <w:szCs w:val="21"/>
              </w:rPr>
              <w:t>安全性随访期</w:t>
            </w:r>
            <w:r>
              <w:rPr>
                <w:rFonts w:hint="eastAsia"/>
                <w:b/>
                <w:bCs/>
                <w:sz w:val="21"/>
                <w:szCs w:val="21"/>
                <w:vertAlign w:val="superscript"/>
              </w:rPr>
              <w:t>1</w:t>
            </w:r>
          </w:p>
        </w:tc>
        <w:tc>
          <w:tcPr>
            <w:tcW w:w="325" w:type="pct"/>
            <w:vMerge w:val="restart"/>
            <w:shd w:val="clear" w:color="auto" w:fill="DBDBDB" w:themeFill="accent3" w:themeFillTint="66"/>
            <w:vAlign w:val="center"/>
          </w:tcPr>
          <w:p w14:paraId="16B5B95F" w14:textId="77777777" w:rsidR="00A81D6A" w:rsidRDefault="00000000">
            <w:pPr>
              <w:spacing w:line="240" w:lineRule="auto"/>
              <w:ind w:firstLineChars="0" w:firstLine="0"/>
              <w:jc w:val="center"/>
              <w:rPr>
                <w:b/>
                <w:bCs/>
                <w:sz w:val="21"/>
                <w:szCs w:val="21"/>
                <w:vertAlign w:val="superscript"/>
              </w:rPr>
            </w:pPr>
            <w:r>
              <w:rPr>
                <w:rFonts w:hint="eastAsia"/>
                <w:b/>
                <w:bCs/>
                <w:sz w:val="21"/>
                <w:szCs w:val="21"/>
              </w:rPr>
              <w:t>提前退出</w:t>
            </w:r>
            <w:r>
              <w:rPr>
                <w:rFonts w:hint="eastAsia"/>
                <w:b/>
                <w:bCs/>
                <w:sz w:val="21"/>
                <w:szCs w:val="21"/>
                <w:vertAlign w:val="superscript"/>
              </w:rPr>
              <w:t>1</w:t>
            </w:r>
          </w:p>
        </w:tc>
      </w:tr>
      <w:tr w:rsidR="00A81D6A" w14:paraId="694B1295" w14:textId="77777777">
        <w:trPr>
          <w:tblHeader/>
        </w:trPr>
        <w:tc>
          <w:tcPr>
            <w:tcW w:w="1047" w:type="pct"/>
            <w:shd w:val="clear" w:color="auto" w:fill="DBDBDB" w:themeFill="accent3" w:themeFillTint="66"/>
            <w:vAlign w:val="center"/>
          </w:tcPr>
          <w:p w14:paraId="79FAC118" w14:textId="77777777" w:rsidR="00A81D6A" w:rsidRDefault="00000000">
            <w:pPr>
              <w:spacing w:line="240" w:lineRule="auto"/>
              <w:ind w:firstLineChars="0" w:firstLine="0"/>
              <w:rPr>
                <w:b/>
                <w:bCs/>
                <w:sz w:val="21"/>
                <w:szCs w:val="21"/>
              </w:rPr>
            </w:pPr>
            <w:r>
              <w:rPr>
                <w:rFonts w:hint="eastAsia"/>
                <w:b/>
                <w:bCs/>
                <w:sz w:val="21"/>
                <w:szCs w:val="21"/>
              </w:rPr>
              <w:t>访视</w:t>
            </w:r>
          </w:p>
        </w:tc>
        <w:tc>
          <w:tcPr>
            <w:tcW w:w="775" w:type="pct"/>
            <w:shd w:val="clear" w:color="auto" w:fill="DBDBDB" w:themeFill="accent3" w:themeFillTint="66"/>
            <w:vAlign w:val="center"/>
          </w:tcPr>
          <w:p w14:paraId="23CEB446"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1</w:t>
            </w:r>
          </w:p>
        </w:tc>
        <w:tc>
          <w:tcPr>
            <w:tcW w:w="557" w:type="pct"/>
            <w:shd w:val="clear" w:color="auto" w:fill="DBDBDB" w:themeFill="accent3" w:themeFillTint="66"/>
            <w:vAlign w:val="center"/>
          </w:tcPr>
          <w:p w14:paraId="4BE6B353"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2</w:t>
            </w:r>
            <w:r>
              <w:rPr>
                <w:rFonts w:hint="eastAsia"/>
                <w:b/>
                <w:bCs/>
                <w:sz w:val="21"/>
                <w:szCs w:val="21"/>
              </w:rPr>
              <w:t>（基线</w:t>
            </w:r>
            <w:r>
              <w:rPr>
                <w:rFonts w:hint="eastAsia"/>
                <w:b/>
                <w:bCs/>
                <w:sz w:val="21"/>
                <w:szCs w:val="21"/>
                <w:vertAlign w:val="superscript"/>
              </w:rPr>
              <w:t>2</w:t>
            </w:r>
            <w:r>
              <w:rPr>
                <w:rFonts w:hint="eastAsia"/>
                <w:b/>
                <w:bCs/>
                <w:sz w:val="21"/>
                <w:szCs w:val="21"/>
              </w:rPr>
              <w:t>）</w:t>
            </w:r>
          </w:p>
        </w:tc>
        <w:tc>
          <w:tcPr>
            <w:tcW w:w="453" w:type="pct"/>
            <w:shd w:val="clear" w:color="auto" w:fill="DBDBDB" w:themeFill="accent3" w:themeFillTint="66"/>
            <w:vAlign w:val="center"/>
          </w:tcPr>
          <w:p w14:paraId="6C7A6572"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3</w:t>
            </w:r>
          </w:p>
        </w:tc>
        <w:tc>
          <w:tcPr>
            <w:tcW w:w="505" w:type="pct"/>
            <w:shd w:val="clear" w:color="auto" w:fill="DBDBDB" w:themeFill="accent3" w:themeFillTint="66"/>
            <w:vAlign w:val="center"/>
          </w:tcPr>
          <w:p w14:paraId="2E92AEA4"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4</w:t>
            </w:r>
          </w:p>
        </w:tc>
        <w:tc>
          <w:tcPr>
            <w:tcW w:w="505" w:type="pct"/>
            <w:shd w:val="clear" w:color="auto" w:fill="DBDBDB" w:themeFill="accent3" w:themeFillTint="66"/>
            <w:vAlign w:val="center"/>
          </w:tcPr>
          <w:p w14:paraId="4C429687"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5</w:t>
            </w:r>
            <w:r>
              <w:rPr>
                <w:rFonts w:hint="eastAsia"/>
                <w:b/>
                <w:bCs/>
                <w:sz w:val="21"/>
                <w:szCs w:val="21"/>
              </w:rPr>
              <w:t>（</w:t>
            </w:r>
            <w:r>
              <w:rPr>
                <w:rFonts w:hint="eastAsia"/>
                <w:b/>
                <w:bCs/>
                <w:sz w:val="21"/>
                <w:szCs w:val="21"/>
              </w:rPr>
              <w:t>EOT</w:t>
            </w:r>
            <w:r>
              <w:rPr>
                <w:rFonts w:hint="eastAsia"/>
                <w:b/>
                <w:bCs/>
                <w:sz w:val="21"/>
                <w:szCs w:val="21"/>
              </w:rPr>
              <w:t>）</w:t>
            </w:r>
          </w:p>
        </w:tc>
        <w:tc>
          <w:tcPr>
            <w:tcW w:w="341" w:type="pct"/>
            <w:shd w:val="clear" w:color="auto" w:fill="DBDBDB" w:themeFill="accent3" w:themeFillTint="66"/>
            <w:vAlign w:val="center"/>
          </w:tcPr>
          <w:p w14:paraId="3195A7CA"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6</w:t>
            </w:r>
          </w:p>
        </w:tc>
        <w:tc>
          <w:tcPr>
            <w:tcW w:w="492" w:type="pct"/>
            <w:shd w:val="clear" w:color="auto" w:fill="DBDBDB" w:themeFill="accent3" w:themeFillTint="66"/>
            <w:vAlign w:val="center"/>
          </w:tcPr>
          <w:p w14:paraId="5552B5B1" w14:textId="77777777" w:rsidR="00A81D6A" w:rsidRDefault="00000000">
            <w:pPr>
              <w:spacing w:line="240" w:lineRule="auto"/>
              <w:ind w:firstLineChars="0" w:firstLine="0"/>
              <w:jc w:val="center"/>
              <w:rPr>
                <w:b/>
                <w:bCs/>
                <w:sz w:val="21"/>
                <w:szCs w:val="21"/>
              </w:rPr>
            </w:pPr>
            <w:r>
              <w:rPr>
                <w:rFonts w:hint="eastAsia"/>
                <w:b/>
                <w:bCs/>
                <w:sz w:val="21"/>
                <w:szCs w:val="21"/>
              </w:rPr>
              <w:t>V</w:t>
            </w:r>
            <w:r>
              <w:rPr>
                <w:b/>
                <w:bCs/>
                <w:sz w:val="21"/>
                <w:szCs w:val="21"/>
              </w:rPr>
              <w:t>7</w:t>
            </w:r>
            <w:r>
              <w:rPr>
                <w:rFonts w:hint="eastAsia"/>
                <w:b/>
                <w:bCs/>
                <w:sz w:val="21"/>
                <w:szCs w:val="21"/>
              </w:rPr>
              <w:t>（</w:t>
            </w:r>
            <w:r>
              <w:rPr>
                <w:rFonts w:hint="eastAsia"/>
                <w:b/>
                <w:bCs/>
                <w:sz w:val="21"/>
                <w:szCs w:val="21"/>
              </w:rPr>
              <w:t>EOS</w:t>
            </w:r>
            <w:r>
              <w:rPr>
                <w:rFonts w:hint="eastAsia"/>
                <w:b/>
                <w:bCs/>
                <w:sz w:val="21"/>
                <w:szCs w:val="21"/>
              </w:rPr>
              <w:t>）</w:t>
            </w:r>
          </w:p>
        </w:tc>
        <w:tc>
          <w:tcPr>
            <w:tcW w:w="325" w:type="pct"/>
            <w:vMerge/>
            <w:shd w:val="clear" w:color="auto" w:fill="DBDBDB" w:themeFill="accent3" w:themeFillTint="66"/>
            <w:vAlign w:val="center"/>
          </w:tcPr>
          <w:p w14:paraId="611121D0" w14:textId="77777777" w:rsidR="00A81D6A" w:rsidRDefault="00A81D6A">
            <w:pPr>
              <w:spacing w:line="240" w:lineRule="auto"/>
              <w:ind w:firstLineChars="0" w:firstLine="0"/>
              <w:jc w:val="center"/>
              <w:rPr>
                <w:b/>
                <w:bCs/>
                <w:sz w:val="21"/>
                <w:szCs w:val="21"/>
              </w:rPr>
            </w:pPr>
          </w:p>
        </w:tc>
      </w:tr>
      <w:tr w:rsidR="00A81D6A" w14:paraId="3E77AC4C" w14:textId="77777777">
        <w:trPr>
          <w:tblHeader/>
        </w:trPr>
        <w:tc>
          <w:tcPr>
            <w:tcW w:w="1047" w:type="pct"/>
            <w:shd w:val="clear" w:color="auto" w:fill="DBDBDB" w:themeFill="accent3" w:themeFillTint="66"/>
            <w:vAlign w:val="center"/>
          </w:tcPr>
          <w:p w14:paraId="0014DF29" w14:textId="77777777" w:rsidR="00A81D6A" w:rsidRDefault="00000000">
            <w:pPr>
              <w:spacing w:line="240" w:lineRule="auto"/>
              <w:ind w:firstLineChars="0" w:firstLine="0"/>
              <w:rPr>
                <w:b/>
                <w:bCs/>
                <w:sz w:val="21"/>
                <w:szCs w:val="21"/>
              </w:rPr>
            </w:pPr>
            <w:r>
              <w:rPr>
                <w:rFonts w:hint="eastAsia"/>
                <w:b/>
                <w:bCs/>
                <w:sz w:val="21"/>
                <w:szCs w:val="21"/>
              </w:rPr>
              <w:t>试验周数</w:t>
            </w:r>
          </w:p>
        </w:tc>
        <w:tc>
          <w:tcPr>
            <w:tcW w:w="775" w:type="pct"/>
            <w:shd w:val="clear" w:color="auto" w:fill="DBDBDB" w:themeFill="accent3" w:themeFillTint="66"/>
            <w:vAlign w:val="center"/>
          </w:tcPr>
          <w:p w14:paraId="3BC1D321" w14:textId="77777777" w:rsidR="00A81D6A" w:rsidRDefault="00000000">
            <w:pPr>
              <w:spacing w:line="240" w:lineRule="auto"/>
              <w:ind w:firstLineChars="0" w:firstLine="0"/>
              <w:jc w:val="center"/>
              <w:rPr>
                <w:b/>
                <w:bCs/>
                <w:sz w:val="21"/>
                <w:szCs w:val="21"/>
              </w:rPr>
            </w:pPr>
            <w:r>
              <w:rPr>
                <w:rFonts w:hint="eastAsia"/>
                <w:b/>
                <w:bCs/>
                <w:sz w:val="21"/>
                <w:szCs w:val="21"/>
              </w:rPr>
              <w:t>NA</w:t>
            </w:r>
          </w:p>
        </w:tc>
        <w:tc>
          <w:tcPr>
            <w:tcW w:w="557" w:type="pct"/>
            <w:shd w:val="clear" w:color="auto" w:fill="DBDBDB" w:themeFill="accent3" w:themeFillTint="66"/>
            <w:vAlign w:val="center"/>
          </w:tcPr>
          <w:p w14:paraId="15CD6B6A" w14:textId="77777777" w:rsidR="00A81D6A" w:rsidRDefault="00000000">
            <w:pPr>
              <w:spacing w:line="240" w:lineRule="auto"/>
              <w:ind w:firstLineChars="0" w:firstLine="0"/>
              <w:jc w:val="center"/>
              <w:rPr>
                <w:b/>
                <w:bCs/>
                <w:sz w:val="21"/>
                <w:szCs w:val="21"/>
              </w:rPr>
            </w:pPr>
            <w:r>
              <w:rPr>
                <w:rFonts w:hint="eastAsia"/>
                <w:b/>
                <w:bCs/>
                <w:sz w:val="21"/>
                <w:szCs w:val="21"/>
              </w:rPr>
              <w:t>W</w:t>
            </w:r>
            <w:r>
              <w:rPr>
                <w:b/>
                <w:bCs/>
                <w:sz w:val="21"/>
                <w:szCs w:val="21"/>
              </w:rPr>
              <w:t>0</w:t>
            </w:r>
          </w:p>
        </w:tc>
        <w:tc>
          <w:tcPr>
            <w:tcW w:w="453" w:type="pct"/>
            <w:shd w:val="clear" w:color="auto" w:fill="DBDBDB" w:themeFill="accent3" w:themeFillTint="66"/>
            <w:vAlign w:val="center"/>
          </w:tcPr>
          <w:p w14:paraId="049E7B22" w14:textId="77777777" w:rsidR="00A81D6A" w:rsidRDefault="00000000">
            <w:pPr>
              <w:spacing w:line="240" w:lineRule="auto"/>
              <w:ind w:firstLineChars="0" w:firstLine="0"/>
              <w:jc w:val="center"/>
              <w:rPr>
                <w:b/>
                <w:bCs/>
                <w:sz w:val="21"/>
                <w:szCs w:val="21"/>
              </w:rPr>
            </w:pPr>
            <w:r>
              <w:rPr>
                <w:rFonts w:hint="eastAsia"/>
                <w:b/>
                <w:bCs/>
                <w:sz w:val="21"/>
                <w:szCs w:val="21"/>
              </w:rPr>
              <w:t>W</w:t>
            </w:r>
            <w:r>
              <w:rPr>
                <w:b/>
                <w:bCs/>
                <w:sz w:val="21"/>
                <w:szCs w:val="21"/>
              </w:rPr>
              <w:t>1</w:t>
            </w:r>
          </w:p>
        </w:tc>
        <w:tc>
          <w:tcPr>
            <w:tcW w:w="505" w:type="pct"/>
            <w:shd w:val="clear" w:color="auto" w:fill="DBDBDB" w:themeFill="accent3" w:themeFillTint="66"/>
            <w:vAlign w:val="center"/>
          </w:tcPr>
          <w:p w14:paraId="4EE66E9D" w14:textId="77777777" w:rsidR="00A81D6A" w:rsidRDefault="00000000">
            <w:pPr>
              <w:spacing w:line="240" w:lineRule="auto"/>
              <w:ind w:firstLineChars="0" w:firstLine="0"/>
              <w:jc w:val="center"/>
              <w:rPr>
                <w:b/>
                <w:bCs/>
                <w:sz w:val="21"/>
                <w:szCs w:val="21"/>
              </w:rPr>
            </w:pPr>
            <w:r>
              <w:rPr>
                <w:rFonts w:hint="eastAsia"/>
                <w:b/>
                <w:bCs/>
                <w:sz w:val="21"/>
                <w:szCs w:val="21"/>
              </w:rPr>
              <w:t>W2</w:t>
            </w:r>
          </w:p>
        </w:tc>
        <w:tc>
          <w:tcPr>
            <w:tcW w:w="505" w:type="pct"/>
            <w:shd w:val="clear" w:color="auto" w:fill="DBDBDB" w:themeFill="accent3" w:themeFillTint="66"/>
            <w:vAlign w:val="center"/>
          </w:tcPr>
          <w:p w14:paraId="792E5DC4" w14:textId="77777777" w:rsidR="00A81D6A" w:rsidRDefault="00000000">
            <w:pPr>
              <w:spacing w:line="240" w:lineRule="auto"/>
              <w:ind w:firstLineChars="0" w:firstLine="0"/>
              <w:jc w:val="center"/>
              <w:rPr>
                <w:b/>
                <w:bCs/>
                <w:sz w:val="21"/>
                <w:szCs w:val="21"/>
              </w:rPr>
            </w:pPr>
            <w:r>
              <w:rPr>
                <w:rFonts w:hint="eastAsia"/>
                <w:b/>
                <w:bCs/>
                <w:sz w:val="21"/>
                <w:szCs w:val="21"/>
              </w:rPr>
              <w:t>W</w:t>
            </w:r>
            <w:r>
              <w:rPr>
                <w:b/>
                <w:bCs/>
                <w:sz w:val="21"/>
                <w:szCs w:val="21"/>
              </w:rPr>
              <w:t>4</w:t>
            </w:r>
          </w:p>
        </w:tc>
        <w:tc>
          <w:tcPr>
            <w:tcW w:w="341" w:type="pct"/>
            <w:shd w:val="clear" w:color="auto" w:fill="DBDBDB" w:themeFill="accent3" w:themeFillTint="66"/>
            <w:vAlign w:val="center"/>
          </w:tcPr>
          <w:p w14:paraId="02D01527" w14:textId="77777777" w:rsidR="00A81D6A" w:rsidRDefault="00000000">
            <w:pPr>
              <w:spacing w:line="240" w:lineRule="auto"/>
              <w:ind w:firstLineChars="0" w:firstLine="0"/>
              <w:jc w:val="center"/>
              <w:rPr>
                <w:b/>
                <w:bCs/>
                <w:sz w:val="21"/>
                <w:szCs w:val="21"/>
              </w:rPr>
            </w:pPr>
            <w:r>
              <w:rPr>
                <w:rFonts w:hint="eastAsia"/>
                <w:b/>
                <w:bCs/>
                <w:sz w:val="21"/>
                <w:szCs w:val="21"/>
              </w:rPr>
              <w:t>W</w:t>
            </w:r>
            <w:r>
              <w:rPr>
                <w:b/>
                <w:bCs/>
                <w:sz w:val="21"/>
                <w:szCs w:val="21"/>
              </w:rPr>
              <w:t>8</w:t>
            </w:r>
          </w:p>
        </w:tc>
        <w:tc>
          <w:tcPr>
            <w:tcW w:w="492" w:type="pct"/>
            <w:shd w:val="clear" w:color="auto" w:fill="DBDBDB" w:themeFill="accent3" w:themeFillTint="66"/>
            <w:vAlign w:val="center"/>
          </w:tcPr>
          <w:p w14:paraId="03C830D8" w14:textId="77777777" w:rsidR="00A81D6A" w:rsidRDefault="00000000">
            <w:pPr>
              <w:spacing w:line="240" w:lineRule="auto"/>
              <w:ind w:firstLineChars="0" w:firstLine="0"/>
              <w:jc w:val="center"/>
              <w:rPr>
                <w:b/>
                <w:bCs/>
                <w:sz w:val="21"/>
                <w:szCs w:val="21"/>
              </w:rPr>
            </w:pPr>
            <w:r>
              <w:rPr>
                <w:rFonts w:hint="eastAsia"/>
                <w:b/>
                <w:bCs/>
                <w:sz w:val="21"/>
                <w:szCs w:val="21"/>
              </w:rPr>
              <w:t>W</w:t>
            </w:r>
            <w:r>
              <w:rPr>
                <w:b/>
                <w:bCs/>
                <w:sz w:val="21"/>
                <w:szCs w:val="21"/>
              </w:rPr>
              <w:t>12</w:t>
            </w:r>
          </w:p>
        </w:tc>
        <w:tc>
          <w:tcPr>
            <w:tcW w:w="325" w:type="pct"/>
            <w:vMerge/>
            <w:shd w:val="clear" w:color="auto" w:fill="DBDBDB" w:themeFill="accent3" w:themeFillTint="66"/>
            <w:vAlign w:val="center"/>
          </w:tcPr>
          <w:p w14:paraId="32068060" w14:textId="77777777" w:rsidR="00A81D6A" w:rsidRDefault="00A81D6A">
            <w:pPr>
              <w:spacing w:line="240" w:lineRule="auto"/>
              <w:ind w:firstLineChars="0" w:firstLine="0"/>
              <w:jc w:val="center"/>
              <w:rPr>
                <w:b/>
                <w:bCs/>
                <w:sz w:val="21"/>
                <w:szCs w:val="21"/>
              </w:rPr>
            </w:pPr>
          </w:p>
        </w:tc>
      </w:tr>
      <w:tr w:rsidR="00A81D6A" w14:paraId="42A3B574" w14:textId="77777777">
        <w:trPr>
          <w:tblHeader/>
        </w:trPr>
        <w:tc>
          <w:tcPr>
            <w:tcW w:w="1047" w:type="pct"/>
            <w:shd w:val="clear" w:color="auto" w:fill="DBDBDB" w:themeFill="accent3" w:themeFillTint="66"/>
            <w:vAlign w:val="center"/>
          </w:tcPr>
          <w:p w14:paraId="1019AA81" w14:textId="77777777" w:rsidR="00A81D6A" w:rsidRDefault="00000000">
            <w:pPr>
              <w:spacing w:line="240" w:lineRule="auto"/>
              <w:ind w:firstLineChars="0" w:firstLine="0"/>
              <w:rPr>
                <w:b/>
                <w:bCs/>
                <w:sz w:val="21"/>
                <w:szCs w:val="21"/>
              </w:rPr>
            </w:pPr>
            <w:r>
              <w:rPr>
                <w:rFonts w:hint="eastAsia"/>
                <w:b/>
                <w:bCs/>
                <w:sz w:val="21"/>
                <w:szCs w:val="21"/>
              </w:rPr>
              <w:t>试验天数</w:t>
            </w:r>
          </w:p>
        </w:tc>
        <w:tc>
          <w:tcPr>
            <w:tcW w:w="775" w:type="pct"/>
            <w:shd w:val="clear" w:color="auto" w:fill="DBDBDB" w:themeFill="accent3" w:themeFillTint="66"/>
            <w:vAlign w:val="center"/>
          </w:tcPr>
          <w:p w14:paraId="43AECC36"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-7~</w:t>
            </w:r>
            <w:r>
              <w:rPr>
                <w:rFonts w:hint="eastAsia"/>
                <w:b/>
                <w:bCs/>
                <w:sz w:val="21"/>
                <w:szCs w:val="21"/>
              </w:rPr>
              <w:t>D</w:t>
            </w:r>
            <w:r>
              <w:rPr>
                <w:b/>
                <w:bCs/>
                <w:sz w:val="21"/>
                <w:szCs w:val="21"/>
              </w:rPr>
              <w:t>-1</w:t>
            </w:r>
          </w:p>
        </w:tc>
        <w:tc>
          <w:tcPr>
            <w:tcW w:w="557" w:type="pct"/>
            <w:shd w:val="clear" w:color="auto" w:fill="DBDBDB" w:themeFill="accent3" w:themeFillTint="66"/>
            <w:vAlign w:val="center"/>
          </w:tcPr>
          <w:p w14:paraId="23DD1A0C"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1</w:t>
            </w:r>
          </w:p>
        </w:tc>
        <w:tc>
          <w:tcPr>
            <w:tcW w:w="453" w:type="pct"/>
            <w:shd w:val="clear" w:color="auto" w:fill="DBDBDB" w:themeFill="accent3" w:themeFillTint="66"/>
            <w:vAlign w:val="center"/>
          </w:tcPr>
          <w:p w14:paraId="743CFD72"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8</w:t>
            </w:r>
          </w:p>
        </w:tc>
        <w:tc>
          <w:tcPr>
            <w:tcW w:w="505" w:type="pct"/>
            <w:shd w:val="clear" w:color="auto" w:fill="DBDBDB" w:themeFill="accent3" w:themeFillTint="66"/>
            <w:vAlign w:val="center"/>
          </w:tcPr>
          <w:p w14:paraId="62D3FC5E"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15</w:t>
            </w:r>
          </w:p>
        </w:tc>
        <w:tc>
          <w:tcPr>
            <w:tcW w:w="505" w:type="pct"/>
            <w:shd w:val="clear" w:color="auto" w:fill="DBDBDB" w:themeFill="accent3" w:themeFillTint="66"/>
            <w:vAlign w:val="center"/>
          </w:tcPr>
          <w:p w14:paraId="79858906"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29</w:t>
            </w:r>
          </w:p>
        </w:tc>
        <w:tc>
          <w:tcPr>
            <w:tcW w:w="341" w:type="pct"/>
            <w:shd w:val="clear" w:color="auto" w:fill="DBDBDB" w:themeFill="accent3" w:themeFillTint="66"/>
            <w:vAlign w:val="center"/>
          </w:tcPr>
          <w:p w14:paraId="12E69415"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57</w:t>
            </w:r>
          </w:p>
        </w:tc>
        <w:tc>
          <w:tcPr>
            <w:tcW w:w="492" w:type="pct"/>
            <w:shd w:val="clear" w:color="auto" w:fill="DBDBDB" w:themeFill="accent3" w:themeFillTint="66"/>
            <w:vAlign w:val="center"/>
          </w:tcPr>
          <w:p w14:paraId="32CBA87F" w14:textId="77777777" w:rsidR="00A81D6A" w:rsidRDefault="00000000">
            <w:pPr>
              <w:spacing w:line="240" w:lineRule="auto"/>
              <w:ind w:firstLineChars="0" w:firstLine="0"/>
              <w:jc w:val="center"/>
              <w:rPr>
                <w:b/>
                <w:bCs/>
                <w:sz w:val="21"/>
                <w:szCs w:val="21"/>
              </w:rPr>
            </w:pPr>
            <w:r>
              <w:rPr>
                <w:rFonts w:hint="eastAsia"/>
                <w:b/>
                <w:bCs/>
                <w:sz w:val="21"/>
                <w:szCs w:val="21"/>
              </w:rPr>
              <w:t>D</w:t>
            </w:r>
            <w:r>
              <w:rPr>
                <w:b/>
                <w:bCs/>
                <w:sz w:val="21"/>
                <w:szCs w:val="21"/>
              </w:rPr>
              <w:t>85</w:t>
            </w:r>
          </w:p>
        </w:tc>
        <w:tc>
          <w:tcPr>
            <w:tcW w:w="325" w:type="pct"/>
            <w:vMerge/>
            <w:shd w:val="clear" w:color="auto" w:fill="DBDBDB" w:themeFill="accent3" w:themeFillTint="66"/>
            <w:vAlign w:val="center"/>
          </w:tcPr>
          <w:p w14:paraId="4A0BD2D3" w14:textId="77777777" w:rsidR="00A81D6A" w:rsidRDefault="00A81D6A">
            <w:pPr>
              <w:spacing w:line="240" w:lineRule="auto"/>
              <w:ind w:firstLineChars="0" w:firstLine="0"/>
              <w:jc w:val="center"/>
              <w:rPr>
                <w:b/>
                <w:bCs/>
                <w:sz w:val="21"/>
                <w:szCs w:val="21"/>
              </w:rPr>
            </w:pPr>
          </w:p>
        </w:tc>
      </w:tr>
      <w:tr w:rsidR="00A81D6A" w14:paraId="0B552B73" w14:textId="77777777">
        <w:trPr>
          <w:tblHeader/>
        </w:trPr>
        <w:tc>
          <w:tcPr>
            <w:tcW w:w="1047" w:type="pct"/>
            <w:shd w:val="clear" w:color="auto" w:fill="DBDBDB" w:themeFill="accent3" w:themeFillTint="66"/>
            <w:vAlign w:val="center"/>
          </w:tcPr>
          <w:p w14:paraId="1D7503F3" w14:textId="77777777" w:rsidR="00A81D6A" w:rsidRDefault="00000000">
            <w:pPr>
              <w:spacing w:line="240" w:lineRule="auto"/>
              <w:ind w:firstLineChars="0" w:firstLine="0"/>
              <w:rPr>
                <w:b/>
                <w:bCs/>
                <w:sz w:val="21"/>
                <w:szCs w:val="21"/>
              </w:rPr>
            </w:pPr>
            <w:r>
              <w:rPr>
                <w:rFonts w:hint="eastAsia"/>
                <w:b/>
                <w:bCs/>
                <w:sz w:val="21"/>
                <w:szCs w:val="21"/>
              </w:rPr>
              <w:t>时间窗</w:t>
            </w:r>
          </w:p>
        </w:tc>
        <w:tc>
          <w:tcPr>
            <w:tcW w:w="775" w:type="pct"/>
            <w:shd w:val="clear" w:color="auto" w:fill="DBDBDB" w:themeFill="accent3" w:themeFillTint="66"/>
            <w:vAlign w:val="center"/>
          </w:tcPr>
          <w:p w14:paraId="2D254ED4" w14:textId="77777777" w:rsidR="00A81D6A" w:rsidRDefault="00A81D6A">
            <w:pPr>
              <w:spacing w:line="240" w:lineRule="auto"/>
              <w:ind w:firstLineChars="0" w:firstLine="0"/>
              <w:jc w:val="center"/>
              <w:rPr>
                <w:b/>
                <w:bCs/>
                <w:sz w:val="21"/>
                <w:szCs w:val="21"/>
              </w:rPr>
            </w:pPr>
          </w:p>
        </w:tc>
        <w:tc>
          <w:tcPr>
            <w:tcW w:w="557" w:type="pct"/>
            <w:shd w:val="clear" w:color="auto" w:fill="DBDBDB" w:themeFill="accent3" w:themeFillTint="66"/>
            <w:vAlign w:val="center"/>
          </w:tcPr>
          <w:p w14:paraId="0B4DF4C9" w14:textId="77777777" w:rsidR="00A81D6A" w:rsidRDefault="00A81D6A">
            <w:pPr>
              <w:spacing w:line="240" w:lineRule="auto"/>
              <w:ind w:firstLineChars="0" w:firstLine="0"/>
              <w:jc w:val="center"/>
              <w:rPr>
                <w:b/>
                <w:bCs/>
                <w:sz w:val="21"/>
                <w:szCs w:val="21"/>
              </w:rPr>
            </w:pPr>
          </w:p>
        </w:tc>
        <w:tc>
          <w:tcPr>
            <w:tcW w:w="453" w:type="pct"/>
            <w:shd w:val="clear" w:color="auto" w:fill="DBDBDB" w:themeFill="accent3" w:themeFillTint="66"/>
            <w:vAlign w:val="center"/>
          </w:tcPr>
          <w:p w14:paraId="48B4675C" w14:textId="77777777" w:rsidR="00A81D6A" w:rsidRDefault="00000000">
            <w:pPr>
              <w:spacing w:line="240" w:lineRule="auto"/>
              <w:ind w:firstLineChars="0" w:firstLine="0"/>
              <w:jc w:val="center"/>
              <w:rPr>
                <w:rFonts w:cs="Times New Roman"/>
                <w:b/>
                <w:bCs/>
                <w:sz w:val="21"/>
                <w:szCs w:val="21"/>
              </w:rPr>
            </w:pPr>
            <w:r>
              <w:rPr>
                <w:rFonts w:cs="Times New Roman"/>
                <w:b/>
                <w:bCs/>
                <w:sz w:val="21"/>
                <w:szCs w:val="21"/>
              </w:rPr>
              <w:t>±1 d</w:t>
            </w:r>
          </w:p>
        </w:tc>
        <w:tc>
          <w:tcPr>
            <w:tcW w:w="505" w:type="pct"/>
            <w:shd w:val="clear" w:color="auto" w:fill="DBDBDB" w:themeFill="accent3" w:themeFillTint="66"/>
            <w:vAlign w:val="center"/>
          </w:tcPr>
          <w:p w14:paraId="4BEE11EF" w14:textId="77777777" w:rsidR="00A81D6A" w:rsidRDefault="00000000">
            <w:pPr>
              <w:spacing w:line="240" w:lineRule="auto"/>
              <w:ind w:firstLineChars="0" w:firstLine="0"/>
              <w:jc w:val="center"/>
              <w:rPr>
                <w:b/>
                <w:bCs/>
                <w:sz w:val="21"/>
                <w:szCs w:val="21"/>
              </w:rPr>
            </w:pPr>
            <w:r>
              <w:rPr>
                <w:rFonts w:cs="Times New Roman"/>
                <w:b/>
                <w:bCs/>
                <w:sz w:val="21"/>
                <w:szCs w:val="21"/>
              </w:rPr>
              <w:t>±1 d</w:t>
            </w:r>
          </w:p>
        </w:tc>
        <w:tc>
          <w:tcPr>
            <w:tcW w:w="505" w:type="pct"/>
            <w:shd w:val="clear" w:color="auto" w:fill="DBDBDB" w:themeFill="accent3" w:themeFillTint="66"/>
            <w:vAlign w:val="center"/>
          </w:tcPr>
          <w:p w14:paraId="0732CBAE" w14:textId="77777777" w:rsidR="00A81D6A" w:rsidRDefault="00000000">
            <w:pPr>
              <w:spacing w:line="240" w:lineRule="auto"/>
              <w:ind w:firstLineChars="0" w:firstLine="0"/>
              <w:jc w:val="center"/>
              <w:rPr>
                <w:b/>
                <w:bCs/>
                <w:sz w:val="21"/>
                <w:szCs w:val="21"/>
              </w:rPr>
            </w:pPr>
            <w:r>
              <w:rPr>
                <w:rFonts w:cs="Times New Roman"/>
                <w:b/>
                <w:bCs/>
                <w:sz w:val="21"/>
                <w:szCs w:val="21"/>
              </w:rPr>
              <w:t>±1 d</w:t>
            </w:r>
          </w:p>
        </w:tc>
        <w:tc>
          <w:tcPr>
            <w:tcW w:w="341" w:type="pct"/>
            <w:shd w:val="clear" w:color="auto" w:fill="DBDBDB" w:themeFill="accent3" w:themeFillTint="66"/>
            <w:vAlign w:val="center"/>
          </w:tcPr>
          <w:p w14:paraId="42BC7B1F" w14:textId="77777777" w:rsidR="00A81D6A" w:rsidRDefault="00000000">
            <w:pPr>
              <w:spacing w:line="240" w:lineRule="auto"/>
              <w:ind w:firstLineChars="0" w:firstLine="0"/>
              <w:jc w:val="center"/>
              <w:rPr>
                <w:b/>
                <w:bCs/>
                <w:sz w:val="21"/>
                <w:szCs w:val="21"/>
              </w:rPr>
            </w:pPr>
            <w:r>
              <w:rPr>
                <w:rFonts w:cs="Times New Roman"/>
                <w:b/>
                <w:bCs/>
                <w:sz w:val="21"/>
                <w:szCs w:val="21"/>
              </w:rPr>
              <w:t>±3 d</w:t>
            </w:r>
          </w:p>
        </w:tc>
        <w:tc>
          <w:tcPr>
            <w:tcW w:w="492" w:type="pct"/>
            <w:shd w:val="clear" w:color="auto" w:fill="DBDBDB" w:themeFill="accent3" w:themeFillTint="66"/>
            <w:vAlign w:val="center"/>
          </w:tcPr>
          <w:p w14:paraId="53CC34D8" w14:textId="77777777" w:rsidR="00A81D6A" w:rsidRDefault="00000000">
            <w:pPr>
              <w:spacing w:line="240" w:lineRule="auto"/>
              <w:ind w:firstLineChars="0" w:firstLine="0"/>
              <w:jc w:val="center"/>
              <w:rPr>
                <w:b/>
                <w:bCs/>
                <w:sz w:val="21"/>
                <w:szCs w:val="21"/>
              </w:rPr>
            </w:pPr>
            <w:r>
              <w:rPr>
                <w:rFonts w:cs="Times New Roman"/>
                <w:b/>
                <w:bCs/>
                <w:sz w:val="21"/>
                <w:szCs w:val="21"/>
              </w:rPr>
              <w:t>±3 d</w:t>
            </w:r>
          </w:p>
        </w:tc>
        <w:tc>
          <w:tcPr>
            <w:tcW w:w="325" w:type="pct"/>
            <w:shd w:val="clear" w:color="auto" w:fill="DBDBDB" w:themeFill="accent3" w:themeFillTint="66"/>
            <w:vAlign w:val="center"/>
          </w:tcPr>
          <w:p w14:paraId="5C14217A" w14:textId="77777777" w:rsidR="00A81D6A" w:rsidRDefault="00000000">
            <w:pPr>
              <w:spacing w:line="240" w:lineRule="auto"/>
              <w:ind w:firstLineChars="0" w:firstLine="0"/>
              <w:jc w:val="center"/>
              <w:rPr>
                <w:b/>
                <w:bCs/>
                <w:sz w:val="21"/>
                <w:szCs w:val="21"/>
              </w:rPr>
            </w:pPr>
            <w:r>
              <w:rPr>
                <w:rFonts w:cs="Times New Roman"/>
                <w:b/>
                <w:bCs/>
                <w:sz w:val="21"/>
                <w:szCs w:val="21"/>
              </w:rPr>
              <w:t>±</w:t>
            </w:r>
            <w:r>
              <w:rPr>
                <w:rFonts w:cs="Times New Roman" w:hint="eastAsia"/>
                <w:b/>
                <w:bCs/>
                <w:sz w:val="21"/>
                <w:szCs w:val="21"/>
              </w:rPr>
              <w:t>3</w:t>
            </w:r>
            <w:r>
              <w:rPr>
                <w:rFonts w:cs="Times New Roman"/>
                <w:b/>
                <w:bCs/>
                <w:sz w:val="21"/>
                <w:szCs w:val="21"/>
              </w:rPr>
              <w:t xml:space="preserve"> d</w:t>
            </w:r>
          </w:p>
        </w:tc>
      </w:tr>
      <w:tr w:rsidR="00A81D6A" w14:paraId="455E1F22" w14:textId="77777777">
        <w:tc>
          <w:tcPr>
            <w:tcW w:w="5000" w:type="pct"/>
            <w:gridSpan w:val="9"/>
            <w:vAlign w:val="center"/>
          </w:tcPr>
          <w:p w14:paraId="5D70A45B" w14:textId="77777777" w:rsidR="00A81D6A" w:rsidRDefault="00000000">
            <w:pPr>
              <w:spacing w:line="240" w:lineRule="auto"/>
              <w:ind w:firstLineChars="0" w:firstLine="0"/>
              <w:rPr>
                <w:b/>
                <w:bCs/>
                <w:sz w:val="21"/>
                <w:szCs w:val="21"/>
              </w:rPr>
            </w:pPr>
            <w:r>
              <w:rPr>
                <w:rFonts w:hint="eastAsia"/>
                <w:b/>
                <w:bCs/>
                <w:sz w:val="21"/>
                <w:szCs w:val="21"/>
              </w:rPr>
              <w:t>研究管理流程</w:t>
            </w:r>
          </w:p>
        </w:tc>
      </w:tr>
      <w:tr w:rsidR="00A81D6A" w14:paraId="24EE9A57" w14:textId="77777777">
        <w:tc>
          <w:tcPr>
            <w:tcW w:w="1047" w:type="pct"/>
            <w:vAlign w:val="center"/>
          </w:tcPr>
          <w:p w14:paraId="46DD40A8" w14:textId="77777777" w:rsidR="00A81D6A" w:rsidRDefault="00000000">
            <w:pPr>
              <w:spacing w:line="240" w:lineRule="auto"/>
              <w:ind w:firstLineChars="0" w:firstLine="0"/>
              <w:rPr>
                <w:sz w:val="21"/>
                <w:szCs w:val="21"/>
              </w:rPr>
            </w:pPr>
            <w:r>
              <w:rPr>
                <w:rFonts w:hint="eastAsia"/>
                <w:sz w:val="21"/>
                <w:szCs w:val="21"/>
              </w:rPr>
              <w:t>签署知情同意书</w:t>
            </w:r>
          </w:p>
        </w:tc>
        <w:tc>
          <w:tcPr>
            <w:tcW w:w="775" w:type="pct"/>
            <w:vAlign w:val="center"/>
          </w:tcPr>
          <w:p w14:paraId="310636B0"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566CC69E" w14:textId="77777777" w:rsidR="00A81D6A" w:rsidRDefault="00A81D6A">
            <w:pPr>
              <w:spacing w:line="240" w:lineRule="auto"/>
              <w:ind w:firstLineChars="0" w:firstLine="0"/>
              <w:jc w:val="center"/>
              <w:rPr>
                <w:sz w:val="21"/>
                <w:szCs w:val="21"/>
              </w:rPr>
            </w:pPr>
          </w:p>
        </w:tc>
        <w:tc>
          <w:tcPr>
            <w:tcW w:w="453" w:type="pct"/>
            <w:vAlign w:val="center"/>
          </w:tcPr>
          <w:p w14:paraId="260C7C95" w14:textId="77777777" w:rsidR="00A81D6A" w:rsidRDefault="00A81D6A">
            <w:pPr>
              <w:spacing w:line="240" w:lineRule="auto"/>
              <w:ind w:firstLineChars="0" w:firstLine="0"/>
              <w:jc w:val="center"/>
              <w:rPr>
                <w:sz w:val="21"/>
                <w:szCs w:val="21"/>
              </w:rPr>
            </w:pPr>
          </w:p>
        </w:tc>
        <w:tc>
          <w:tcPr>
            <w:tcW w:w="505" w:type="pct"/>
            <w:vAlign w:val="center"/>
          </w:tcPr>
          <w:p w14:paraId="48142A28" w14:textId="77777777" w:rsidR="00A81D6A" w:rsidRDefault="00A81D6A">
            <w:pPr>
              <w:spacing w:line="240" w:lineRule="auto"/>
              <w:ind w:firstLineChars="0" w:firstLine="0"/>
              <w:jc w:val="center"/>
              <w:rPr>
                <w:sz w:val="21"/>
                <w:szCs w:val="21"/>
              </w:rPr>
            </w:pPr>
          </w:p>
        </w:tc>
        <w:tc>
          <w:tcPr>
            <w:tcW w:w="505" w:type="pct"/>
            <w:vAlign w:val="center"/>
          </w:tcPr>
          <w:p w14:paraId="48A22C0E" w14:textId="77777777" w:rsidR="00A81D6A" w:rsidRDefault="00A81D6A">
            <w:pPr>
              <w:spacing w:line="240" w:lineRule="auto"/>
              <w:ind w:firstLineChars="0" w:firstLine="0"/>
              <w:jc w:val="center"/>
              <w:rPr>
                <w:sz w:val="21"/>
                <w:szCs w:val="21"/>
              </w:rPr>
            </w:pPr>
          </w:p>
        </w:tc>
        <w:tc>
          <w:tcPr>
            <w:tcW w:w="341" w:type="pct"/>
            <w:vAlign w:val="center"/>
          </w:tcPr>
          <w:p w14:paraId="1080E1AA" w14:textId="77777777" w:rsidR="00A81D6A" w:rsidRDefault="00A81D6A">
            <w:pPr>
              <w:spacing w:line="240" w:lineRule="auto"/>
              <w:ind w:firstLineChars="0" w:firstLine="0"/>
              <w:jc w:val="center"/>
              <w:rPr>
                <w:sz w:val="21"/>
                <w:szCs w:val="21"/>
              </w:rPr>
            </w:pPr>
          </w:p>
        </w:tc>
        <w:tc>
          <w:tcPr>
            <w:tcW w:w="492" w:type="pct"/>
            <w:vAlign w:val="center"/>
          </w:tcPr>
          <w:p w14:paraId="3B5E02A9" w14:textId="77777777" w:rsidR="00A81D6A" w:rsidRDefault="00A81D6A">
            <w:pPr>
              <w:spacing w:line="240" w:lineRule="auto"/>
              <w:ind w:firstLineChars="0" w:firstLine="0"/>
              <w:jc w:val="center"/>
              <w:rPr>
                <w:sz w:val="21"/>
                <w:szCs w:val="21"/>
              </w:rPr>
            </w:pPr>
          </w:p>
        </w:tc>
        <w:tc>
          <w:tcPr>
            <w:tcW w:w="325" w:type="pct"/>
            <w:vAlign w:val="center"/>
          </w:tcPr>
          <w:p w14:paraId="2098E750" w14:textId="77777777" w:rsidR="00A81D6A" w:rsidRDefault="00A81D6A">
            <w:pPr>
              <w:spacing w:line="240" w:lineRule="auto"/>
              <w:ind w:firstLineChars="0" w:firstLine="0"/>
              <w:jc w:val="center"/>
              <w:rPr>
                <w:sz w:val="21"/>
                <w:szCs w:val="21"/>
              </w:rPr>
            </w:pPr>
          </w:p>
        </w:tc>
      </w:tr>
      <w:tr w:rsidR="00A81D6A" w14:paraId="5E87D1AB" w14:textId="77777777">
        <w:tc>
          <w:tcPr>
            <w:tcW w:w="1047" w:type="pct"/>
            <w:vAlign w:val="center"/>
          </w:tcPr>
          <w:p w14:paraId="70A3D0DF" w14:textId="77777777" w:rsidR="00A81D6A" w:rsidRDefault="00000000">
            <w:pPr>
              <w:spacing w:line="240" w:lineRule="auto"/>
              <w:ind w:firstLineChars="0" w:firstLine="0"/>
              <w:rPr>
                <w:sz w:val="21"/>
                <w:szCs w:val="21"/>
              </w:rPr>
            </w:pPr>
            <w:r>
              <w:rPr>
                <w:rFonts w:hint="eastAsia"/>
                <w:sz w:val="21"/>
                <w:szCs w:val="21"/>
              </w:rPr>
              <w:t>审核入选</w:t>
            </w:r>
            <w:r>
              <w:rPr>
                <w:rFonts w:hint="eastAsia"/>
                <w:sz w:val="21"/>
                <w:szCs w:val="21"/>
              </w:rPr>
              <w:t>/</w:t>
            </w:r>
            <w:r>
              <w:rPr>
                <w:rFonts w:hint="eastAsia"/>
                <w:sz w:val="21"/>
                <w:szCs w:val="21"/>
              </w:rPr>
              <w:t>排除标准</w:t>
            </w:r>
          </w:p>
        </w:tc>
        <w:tc>
          <w:tcPr>
            <w:tcW w:w="775" w:type="pct"/>
            <w:vAlign w:val="center"/>
          </w:tcPr>
          <w:p w14:paraId="5790EFF9"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6E531220"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03EB3A55" w14:textId="77777777" w:rsidR="00A81D6A" w:rsidRDefault="00A81D6A">
            <w:pPr>
              <w:spacing w:line="240" w:lineRule="auto"/>
              <w:ind w:firstLineChars="0" w:firstLine="0"/>
              <w:jc w:val="center"/>
              <w:rPr>
                <w:sz w:val="21"/>
                <w:szCs w:val="21"/>
              </w:rPr>
            </w:pPr>
          </w:p>
        </w:tc>
        <w:tc>
          <w:tcPr>
            <w:tcW w:w="505" w:type="pct"/>
            <w:vAlign w:val="center"/>
          </w:tcPr>
          <w:p w14:paraId="72298726" w14:textId="77777777" w:rsidR="00A81D6A" w:rsidRDefault="00A81D6A">
            <w:pPr>
              <w:spacing w:line="240" w:lineRule="auto"/>
              <w:ind w:firstLineChars="0" w:firstLine="0"/>
              <w:jc w:val="center"/>
              <w:rPr>
                <w:sz w:val="21"/>
                <w:szCs w:val="21"/>
              </w:rPr>
            </w:pPr>
          </w:p>
        </w:tc>
        <w:tc>
          <w:tcPr>
            <w:tcW w:w="505" w:type="pct"/>
            <w:vAlign w:val="center"/>
          </w:tcPr>
          <w:p w14:paraId="3E32A674" w14:textId="77777777" w:rsidR="00A81D6A" w:rsidRDefault="00A81D6A">
            <w:pPr>
              <w:spacing w:line="240" w:lineRule="auto"/>
              <w:ind w:firstLineChars="0" w:firstLine="0"/>
              <w:jc w:val="center"/>
              <w:rPr>
                <w:sz w:val="21"/>
                <w:szCs w:val="21"/>
              </w:rPr>
            </w:pPr>
          </w:p>
        </w:tc>
        <w:tc>
          <w:tcPr>
            <w:tcW w:w="341" w:type="pct"/>
            <w:vAlign w:val="center"/>
          </w:tcPr>
          <w:p w14:paraId="38288E7A" w14:textId="77777777" w:rsidR="00A81D6A" w:rsidRDefault="00A81D6A">
            <w:pPr>
              <w:spacing w:line="240" w:lineRule="auto"/>
              <w:ind w:firstLineChars="0" w:firstLine="0"/>
              <w:jc w:val="center"/>
              <w:rPr>
                <w:sz w:val="21"/>
                <w:szCs w:val="21"/>
              </w:rPr>
            </w:pPr>
          </w:p>
        </w:tc>
        <w:tc>
          <w:tcPr>
            <w:tcW w:w="492" w:type="pct"/>
            <w:vAlign w:val="center"/>
          </w:tcPr>
          <w:p w14:paraId="06EEAC1A" w14:textId="77777777" w:rsidR="00A81D6A" w:rsidRDefault="00A81D6A">
            <w:pPr>
              <w:spacing w:line="240" w:lineRule="auto"/>
              <w:ind w:firstLineChars="0" w:firstLine="0"/>
              <w:jc w:val="center"/>
              <w:rPr>
                <w:sz w:val="21"/>
                <w:szCs w:val="21"/>
              </w:rPr>
            </w:pPr>
          </w:p>
        </w:tc>
        <w:tc>
          <w:tcPr>
            <w:tcW w:w="325" w:type="pct"/>
            <w:vAlign w:val="center"/>
          </w:tcPr>
          <w:p w14:paraId="0D4D0364" w14:textId="77777777" w:rsidR="00A81D6A" w:rsidRDefault="00A81D6A">
            <w:pPr>
              <w:spacing w:line="240" w:lineRule="auto"/>
              <w:ind w:firstLineChars="0" w:firstLine="0"/>
              <w:jc w:val="center"/>
              <w:rPr>
                <w:sz w:val="21"/>
                <w:szCs w:val="21"/>
              </w:rPr>
            </w:pPr>
          </w:p>
        </w:tc>
      </w:tr>
      <w:tr w:rsidR="00A81D6A" w14:paraId="046EC939" w14:textId="77777777">
        <w:tc>
          <w:tcPr>
            <w:tcW w:w="1047" w:type="pct"/>
            <w:vAlign w:val="center"/>
          </w:tcPr>
          <w:p w14:paraId="1B836BC2" w14:textId="77777777" w:rsidR="00A81D6A" w:rsidRDefault="00000000">
            <w:pPr>
              <w:spacing w:line="240" w:lineRule="auto"/>
              <w:ind w:firstLineChars="0" w:firstLine="0"/>
              <w:rPr>
                <w:sz w:val="21"/>
                <w:szCs w:val="21"/>
                <w:vertAlign w:val="superscript"/>
              </w:rPr>
            </w:pPr>
            <w:r>
              <w:rPr>
                <w:rFonts w:hint="eastAsia"/>
                <w:sz w:val="21"/>
                <w:szCs w:val="21"/>
              </w:rPr>
              <w:t>人口学资料</w:t>
            </w:r>
            <w:r>
              <w:rPr>
                <w:rFonts w:hint="eastAsia"/>
                <w:sz w:val="21"/>
                <w:szCs w:val="21"/>
                <w:vertAlign w:val="superscript"/>
              </w:rPr>
              <w:t>3</w:t>
            </w:r>
          </w:p>
        </w:tc>
        <w:tc>
          <w:tcPr>
            <w:tcW w:w="775" w:type="pct"/>
            <w:vAlign w:val="center"/>
          </w:tcPr>
          <w:p w14:paraId="1BC9B4C4"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24287B07" w14:textId="77777777" w:rsidR="00A81D6A" w:rsidRDefault="00A81D6A">
            <w:pPr>
              <w:spacing w:line="240" w:lineRule="auto"/>
              <w:ind w:firstLineChars="0" w:firstLine="0"/>
              <w:jc w:val="center"/>
              <w:rPr>
                <w:sz w:val="21"/>
                <w:szCs w:val="21"/>
              </w:rPr>
            </w:pPr>
          </w:p>
        </w:tc>
        <w:tc>
          <w:tcPr>
            <w:tcW w:w="453" w:type="pct"/>
            <w:vAlign w:val="center"/>
          </w:tcPr>
          <w:p w14:paraId="40047B62" w14:textId="77777777" w:rsidR="00A81D6A" w:rsidRDefault="00A81D6A">
            <w:pPr>
              <w:spacing w:line="240" w:lineRule="auto"/>
              <w:ind w:firstLineChars="0" w:firstLine="0"/>
              <w:jc w:val="center"/>
              <w:rPr>
                <w:sz w:val="21"/>
                <w:szCs w:val="21"/>
              </w:rPr>
            </w:pPr>
          </w:p>
        </w:tc>
        <w:tc>
          <w:tcPr>
            <w:tcW w:w="505" w:type="pct"/>
            <w:vAlign w:val="center"/>
          </w:tcPr>
          <w:p w14:paraId="06FE2F27" w14:textId="77777777" w:rsidR="00A81D6A" w:rsidRDefault="00A81D6A">
            <w:pPr>
              <w:spacing w:line="240" w:lineRule="auto"/>
              <w:ind w:firstLineChars="0" w:firstLine="0"/>
              <w:jc w:val="center"/>
              <w:rPr>
                <w:sz w:val="21"/>
                <w:szCs w:val="21"/>
              </w:rPr>
            </w:pPr>
          </w:p>
        </w:tc>
        <w:tc>
          <w:tcPr>
            <w:tcW w:w="505" w:type="pct"/>
            <w:vAlign w:val="center"/>
          </w:tcPr>
          <w:p w14:paraId="6063A8C2" w14:textId="77777777" w:rsidR="00A81D6A" w:rsidRDefault="00A81D6A">
            <w:pPr>
              <w:spacing w:line="240" w:lineRule="auto"/>
              <w:ind w:firstLineChars="0" w:firstLine="0"/>
              <w:jc w:val="center"/>
              <w:rPr>
                <w:sz w:val="21"/>
                <w:szCs w:val="21"/>
              </w:rPr>
            </w:pPr>
          </w:p>
        </w:tc>
        <w:tc>
          <w:tcPr>
            <w:tcW w:w="341" w:type="pct"/>
            <w:vAlign w:val="center"/>
          </w:tcPr>
          <w:p w14:paraId="6A4E0027" w14:textId="77777777" w:rsidR="00A81D6A" w:rsidRDefault="00A81D6A">
            <w:pPr>
              <w:spacing w:line="240" w:lineRule="auto"/>
              <w:ind w:firstLineChars="0" w:firstLine="0"/>
              <w:jc w:val="center"/>
              <w:rPr>
                <w:sz w:val="21"/>
                <w:szCs w:val="21"/>
              </w:rPr>
            </w:pPr>
          </w:p>
        </w:tc>
        <w:tc>
          <w:tcPr>
            <w:tcW w:w="492" w:type="pct"/>
            <w:vAlign w:val="center"/>
          </w:tcPr>
          <w:p w14:paraId="4D68C4AA" w14:textId="77777777" w:rsidR="00A81D6A" w:rsidRDefault="00A81D6A">
            <w:pPr>
              <w:spacing w:line="240" w:lineRule="auto"/>
              <w:ind w:firstLineChars="0" w:firstLine="0"/>
              <w:jc w:val="center"/>
              <w:rPr>
                <w:sz w:val="21"/>
                <w:szCs w:val="21"/>
              </w:rPr>
            </w:pPr>
          </w:p>
        </w:tc>
        <w:tc>
          <w:tcPr>
            <w:tcW w:w="325" w:type="pct"/>
            <w:vAlign w:val="center"/>
          </w:tcPr>
          <w:p w14:paraId="474D8832" w14:textId="77777777" w:rsidR="00A81D6A" w:rsidRDefault="00A81D6A">
            <w:pPr>
              <w:spacing w:line="240" w:lineRule="auto"/>
              <w:ind w:firstLineChars="0" w:firstLine="0"/>
              <w:jc w:val="center"/>
              <w:rPr>
                <w:sz w:val="21"/>
                <w:szCs w:val="21"/>
              </w:rPr>
            </w:pPr>
          </w:p>
        </w:tc>
      </w:tr>
      <w:tr w:rsidR="00A81D6A" w14:paraId="5B94C200" w14:textId="77777777">
        <w:tc>
          <w:tcPr>
            <w:tcW w:w="1047" w:type="pct"/>
            <w:vAlign w:val="center"/>
          </w:tcPr>
          <w:p w14:paraId="292A4821" w14:textId="77777777" w:rsidR="00A81D6A" w:rsidRDefault="00000000">
            <w:pPr>
              <w:spacing w:line="240" w:lineRule="auto"/>
              <w:ind w:firstLineChars="0" w:firstLine="0"/>
              <w:rPr>
                <w:sz w:val="21"/>
                <w:szCs w:val="21"/>
                <w:vertAlign w:val="superscript"/>
              </w:rPr>
            </w:pPr>
            <w:r>
              <w:rPr>
                <w:rFonts w:hint="eastAsia"/>
                <w:sz w:val="21"/>
                <w:szCs w:val="21"/>
              </w:rPr>
              <w:t>SAR</w:t>
            </w:r>
            <w:r>
              <w:rPr>
                <w:rFonts w:hint="eastAsia"/>
                <w:sz w:val="21"/>
                <w:szCs w:val="21"/>
              </w:rPr>
              <w:t>及哮喘病史和治疗史</w:t>
            </w:r>
            <w:r>
              <w:rPr>
                <w:rFonts w:hint="eastAsia"/>
                <w:sz w:val="21"/>
                <w:szCs w:val="21"/>
                <w:vertAlign w:val="superscript"/>
              </w:rPr>
              <w:t>4</w:t>
            </w:r>
          </w:p>
        </w:tc>
        <w:tc>
          <w:tcPr>
            <w:tcW w:w="775" w:type="pct"/>
            <w:vAlign w:val="center"/>
          </w:tcPr>
          <w:p w14:paraId="561DEB36"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54D54C8F" w14:textId="77777777" w:rsidR="00A81D6A" w:rsidRDefault="00A81D6A">
            <w:pPr>
              <w:spacing w:line="240" w:lineRule="auto"/>
              <w:ind w:firstLineChars="0" w:firstLine="0"/>
              <w:jc w:val="center"/>
              <w:rPr>
                <w:sz w:val="21"/>
                <w:szCs w:val="21"/>
              </w:rPr>
            </w:pPr>
          </w:p>
        </w:tc>
        <w:tc>
          <w:tcPr>
            <w:tcW w:w="453" w:type="pct"/>
            <w:vAlign w:val="center"/>
          </w:tcPr>
          <w:p w14:paraId="15E6F0E7" w14:textId="77777777" w:rsidR="00A81D6A" w:rsidRDefault="00A81D6A">
            <w:pPr>
              <w:spacing w:line="240" w:lineRule="auto"/>
              <w:ind w:firstLineChars="0" w:firstLine="0"/>
              <w:jc w:val="center"/>
              <w:rPr>
                <w:sz w:val="21"/>
                <w:szCs w:val="21"/>
              </w:rPr>
            </w:pPr>
          </w:p>
        </w:tc>
        <w:tc>
          <w:tcPr>
            <w:tcW w:w="505" w:type="pct"/>
            <w:vAlign w:val="center"/>
          </w:tcPr>
          <w:p w14:paraId="57B4976C" w14:textId="77777777" w:rsidR="00A81D6A" w:rsidRDefault="00A81D6A">
            <w:pPr>
              <w:spacing w:line="240" w:lineRule="auto"/>
              <w:ind w:firstLineChars="0" w:firstLine="0"/>
              <w:jc w:val="center"/>
              <w:rPr>
                <w:sz w:val="21"/>
                <w:szCs w:val="21"/>
              </w:rPr>
            </w:pPr>
          </w:p>
        </w:tc>
        <w:tc>
          <w:tcPr>
            <w:tcW w:w="505" w:type="pct"/>
            <w:vAlign w:val="center"/>
          </w:tcPr>
          <w:p w14:paraId="4621EB57" w14:textId="77777777" w:rsidR="00A81D6A" w:rsidRDefault="00A81D6A">
            <w:pPr>
              <w:spacing w:line="240" w:lineRule="auto"/>
              <w:ind w:firstLineChars="0" w:firstLine="0"/>
              <w:jc w:val="center"/>
              <w:rPr>
                <w:sz w:val="21"/>
                <w:szCs w:val="21"/>
              </w:rPr>
            </w:pPr>
          </w:p>
        </w:tc>
        <w:tc>
          <w:tcPr>
            <w:tcW w:w="341" w:type="pct"/>
            <w:vAlign w:val="center"/>
          </w:tcPr>
          <w:p w14:paraId="1E4E5208" w14:textId="77777777" w:rsidR="00A81D6A" w:rsidRDefault="00A81D6A">
            <w:pPr>
              <w:spacing w:line="240" w:lineRule="auto"/>
              <w:ind w:firstLineChars="0" w:firstLine="0"/>
              <w:jc w:val="center"/>
              <w:rPr>
                <w:sz w:val="21"/>
                <w:szCs w:val="21"/>
              </w:rPr>
            </w:pPr>
          </w:p>
        </w:tc>
        <w:tc>
          <w:tcPr>
            <w:tcW w:w="492" w:type="pct"/>
            <w:vAlign w:val="center"/>
          </w:tcPr>
          <w:p w14:paraId="3DADC630" w14:textId="77777777" w:rsidR="00A81D6A" w:rsidRDefault="00A81D6A">
            <w:pPr>
              <w:spacing w:line="240" w:lineRule="auto"/>
              <w:ind w:firstLineChars="0" w:firstLine="0"/>
              <w:jc w:val="center"/>
              <w:rPr>
                <w:sz w:val="21"/>
                <w:szCs w:val="21"/>
              </w:rPr>
            </w:pPr>
          </w:p>
        </w:tc>
        <w:tc>
          <w:tcPr>
            <w:tcW w:w="325" w:type="pct"/>
            <w:vAlign w:val="center"/>
          </w:tcPr>
          <w:p w14:paraId="4E98EBA4" w14:textId="77777777" w:rsidR="00A81D6A" w:rsidRDefault="00A81D6A">
            <w:pPr>
              <w:spacing w:line="240" w:lineRule="auto"/>
              <w:ind w:firstLineChars="0" w:firstLine="0"/>
              <w:jc w:val="center"/>
              <w:rPr>
                <w:sz w:val="21"/>
                <w:szCs w:val="21"/>
              </w:rPr>
            </w:pPr>
          </w:p>
        </w:tc>
      </w:tr>
      <w:tr w:rsidR="00A81D6A" w14:paraId="5B1E70F4" w14:textId="77777777">
        <w:tc>
          <w:tcPr>
            <w:tcW w:w="1047" w:type="pct"/>
            <w:vAlign w:val="center"/>
          </w:tcPr>
          <w:p w14:paraId="74E36884" w14:textId="77777777" w:rsidR="00A81D6A" w:rsidRDefault="00000000">
            <w:pPr>
              <w:spacing w:line="240" w:lineRule="auto"/>
              <w:ind w:firstLineChars="0" w:firstLine="0"/>
              <w:rPr>
                <w:sz w:val="21"/>
                <w:szCs w:val="21"/>
                <w:vertAlign w:val="superscript"/>
              </w:rPr>
            </w:pPr>
            <w:r>
              <w:rPr>
                <w:rFonts w:hint="eastAsia"/>
                <w:sz w:val="21"/>
                <w:szCs w:val="21"/>
              </w:rPr>
              <w:t>其他既往</w:t>
            </w:r>
            <w:r>
              <w:rPr>
                <w:rFonts w:hint="eastAsia"/>
                <w:sz w:val="21"/>
                <w:szCs w:val="21"/>
              </w:rPr>
              <w:t>/</w:t>
            </w:r>
            <w:r>
              <w:rPr>
                <w:rFonts w:hint="eastAsia"/>
                <w:sz w:val="21"/>
                <w:szCs w:val="21"/>
              </w:rPr>
              <w:t>现病史和治疗史</w:t>
            </w:r>
            <w:r>
              <w:rPr>
                <w:rFonts w:hint="eastAsia"/>
                <w:sz w:val="21"/>
                <w:szCs w:val="21"/>
                <w:vertAlign w:val="superscript"/>
              </w:rPr>
              <w:t>5</w:t>
            </w:r>
          </w:p>
        </w:tc>
        <w:tc>
          <w:tcPr>
            <w:tcW w:w="775" w:type="pct"/>
            <w:vAlign w:val="center"/>
          </w:tcPr>
          <w:p w14:paraId="532D8D15"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158A45A9" w14:textId="77777777" w:rsidR="00A81D6A" w:rsidRDefault="00A81D6A">
            <w:pPr>
              <w:spacing w:line="240" w:lineRule="auto"/>
              <w:ind w:firstLineChars="0" w:firstLine="0"/>
              <w:jc w:val="center"/>
              <w:rPr>
                <w:sz w:val="21"/>
                <w:szCs w:val="21"/>
              </w:rPr>
            </w:pPr>
          </w:p>
        </w:tc>
        <w:tc>
          <w:tcPr>
            <w:tcW w:w="453" w:type="pct"/>
            <w:vAlign w:val="center"/>
          </w:tcPr>
          <w:p w14:paraId="749F0E80" w14:textId="77777777" w:rsidR="00A81D6A" w:rsidRDefault="00A81D6A">
            <w:pPr>
              <w:spacing w:line="240" w:lineRule="auto"/>
              <w:ind w:firstLineChars="0" w:firstLine="0"/>
              <w:jc w:val="center"/>
              <w:rPr>
                <w:sz w:val="21"/>
                <w:szCs w:val="21"/>
              </w:rPr>
            </w:pPr>
          </w:p>
        </w:tc>
        <w:tc>
          <w:tcPr>
            <w:tcW w:w="505" w:type="pct"/>
            <w:vAlign w:val="center"/>
          </w:tcPr>
          <w:p w14:paraId="14FC47DA" w14:textId="77777777" w:rsidR="00A81D6A" w:rsidRDefault="00A81D6A">
            <w:pPr>
              <w:spacing w:line="240" w:lineRule="auto"/>
              <w:ind w:firstLineChars="0" w:firstLine="0"/>
              <w:jc w:val="center"/>
              <w:rPr>
                <w:sz w:val="21"/>
                <w:szCs w:val="21"/>
              </w:rPr>
            </w:pPr>
          </w:p>
        </w:tc>
        <w:tc>
          <w:tcPr>
            <w:tcW w:w="505" w:type="pct"/>
            <w:vAlign w:val="center"/>
          </w:tcPr>
          <w:p w14:paraId="2D5D39B5" w14:textId="77777777" w:rsidR="00A81D6A" w:rsidRDefault="00A81D6A">
            <w:pPr>
              <w:spacing w:line="240" w:lineRule="auto"/>
              <w:ind w:firstLineChars="0" w:firstLine="0"/>
              <w:jc w:val="center"/>
              <w:rPr>
                <w:sz w:val="21"/>
                <w:szCs w:val="21"/>
              </w:rPr>
            </w:pPr>
          </w:p>
        </w:tc>
        <w:tc>
          <w:tcPr>
            <w:tcW w:w="341" w:type="pct"/>
            <w:vAlign w:val="center"/>
          </w:tcPr>
          <w:p w14:paraId="6C7BA17A" w14:textId="77777777" w:rsidR="00A81D6A" w:rsidRDefault="00A81D6A">
            <w:pPr>
              <w:spacing w:line="240" w:lineRule="auto"/>
              <w:ind w:firstLineChars="0" w:firstLine="0"/>
              <w:jc w:val="center"/>
              <w:rPr>
                <w:sz w:val="21"/>
                <w:szCs w:val="21"/>
              </w:rPr>
            </w:pPr>
          </w:p>
        </w:tc>
        <w:tc>
          <w:tcPr>
            <w:tcW w:w="492" w:type="pct"/>
            <w:vAlign w:val="center"/>
          </w:tcPr>
          <w:p w14:paraId="5DEEC585" w14:textId="77777777" w:rsidR="00A81D6A" w:rsidRDefault="00A81D6A">
            <w:pPr>
              <w:spacing w:line="240" w:lineRule="auto"/>
              <w:ind w:firstLineChars="0" w:firstLine="0"/>
              <w:jc w:val="center"/>
              <w:rPr>
                <w:sz w:val="21"/>
                <w:szCs w:val="21"/>
              </w:rPr>
            </w:pPr>
          </w:p>
        </w:tc>
        <w:tc>
          <w:tcPr>
            <w:tcW w:w="325" w:type="pct"/>
            <w:vAlign w:val="center"/>
          </w:tcPr>
          <w:p w14:paraId="2C1C776E" w14:textId="77777777" w:rsidR="00A81D6A" w:rsidRDefault="00A81D6A">
            <w:pPr>
              <w:spacing w:line="240" w:lineRule="auto"/>
              <w:ind w:firstLineChars="0" w:firstLine="0"/>
              <w:jc w:val="center"/>
              <w:rPr>
                <w:sz w:val="21"/>
                <w:szCs w:val="21"/>
              </w:rPr>
            </w:pPr>
          </w:p>
        </w:tc>
      </w:tr>
      <w:tr w:rsidR="00A81D6A" w14:paraId="477DA887" w14:textId="77777777">
        <w:tc>
          <w:tcPr>
            <w:tcW w:w="1047" w:type="pct"/>
            <w:vAlign w:val="center"/>
          </w:tcPr>
          <w:p w14:paraId="39E0311C" w14:textId="77777777" w:rsidR="00A81D6A" w:rsidRDefault="00000000">
            <w:pPr>
              <w:spacing w:line="240" w:lineRule="auto"/>
              <w:ind w:firstLineChars="0" w:firstLine="0"/>
              <w:rPr>
                <w:sz w:val="21"/>
                <w:szCs w:val="21"/>
                <w:vertAlign w:val="superscript"/>
              </w:rPr>
            </w:pPr>
            <w:r>
              <w:rPr>
                <w:rFonts w:hint="eastAsia"/>
                <w:sz w:val="21"/>
                <w:szCs w:val="21"/>
              </w:rPr>
              <w:t>其他既往史</w:t>
            </w:r>
            <w:r>
              <w:rPr>
                <w:rFonts w:hint="eastAsia"/>
                <w:sz w:val="21"/>
                <w:szCs w:val="21"/>
                <w:vertAlign w:val="superscript"/>
              </w:rPr>
              <w:t>6</w:t>
            </w:r>
          </w:p>
        </w:tc>
        <w:tc>
          <w:tcPr>
            <w:tcW w:w="775" w:type="pct"/>
            <w:vAlign w:val="center"/>
          </w:tcPr>
          <w:p w14:paraId="68C8CB4C"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7A2C116D" w14:textId="77777777" w:rsidR="00A81D6A" w:rsidRDefault="00A81D6A">
            <w:pPr>
              <w:spacing w:line="240" w:lineRule="auto"/>
              <w:ind w:firstLineChars="0" w:firstLine="0"/>
              <w:jc w:val="center"/>
              <w:rPr>
                <w:sz w:val="21"/>
                <w:szCs w:val="21"/>
              </w:rPr>
            </w:pPr>
          </w:p>
        </w:tc>
        <w:tc>
          <w:tcPr>
            <w:tcW w:w="453" w:type="pct"/>
            <w:vAlign w:val="center"/>
          </w:tcPr>
          <w:p w14:paraId="07A5753E" w14:textId="77777777" w:rsidR="00A81D6A" w:rsidRDefault="00A81D6A">
            <w:pPr>
              <w:spacing w:line="240" w:lineRule="auto"/>
              <w:ind w:firstLineChars="0" w:firstLine="0"/>
              <w:jc w:val="center"/>
              <w:rPr>
                <w:sz w:val="21"/>
                <w:szCs w:val="21"/>
              </w:rPr>
            </w:pPr>
          </w:p>
        </w:tc>
        <w:tc>
          <w:tcPr>
            <w:tcW w:w="505" w:type="pct"/>
            <w:vAlign w:val="center"/>
          </w:tcPr>
          <w:p w14:paraId="718F7BB3" w14:textId="77777777" w:rsidR="00A81D6A" w:rsidRDefault="00A81D6A">
            <w:pPr>
              <w:spacing w:line="240" w:lineRule="auto"/>
              <w:ind w:firstLineChars="0" w:firstLine="0"/>
              <w:jc w:val="center"/>
              <w:rPr>
                <w:sz w:val="21"/>
                <w:szCs w:val="21"/>
              </w:rPr>
            </w:pPr>
          </w:p>
        </w:tc>
        <w:tc>
          <w:tcPr>
            <w:tcW w:w="505" w:type="pct"/>
            <w:vAlign w:val="center"/>
          </w:tcPr>
          <w:p w14:paraId="28897A5D" w14:textId="77777777" w:rsidR="00A81D6A" w:rsidRDefault="00A81D6A">
            <w:pPr>
              <w:spacing w:line="240" w:lineRule="auto"/>
              <w:ind w:firstLineChars="0" w:firstLine="0"/>
              <w:jc w:val="center"/>
              <w:rPr>
                <w:sz w:val="21"/>
                <w:szCs w:val="21"/>
              </w:rPr>
            </w:pPr>
          </w:p>
        </w:tc>
        <w:tc>
          <w:tcPr>
            <w:tcW w:w="341" w:type="pct"/>
            <w:vAlign w:val="center"/>
          </w:tcPr>
          <w:p w14:paraId="3D2810D6" w14:textId="77777777" w:rsidR="00A81D6A" w:rsidRDefault="00A81D6A">
            <w:pPr>
              <w:spacing w:line="240" w:lineRule="auto"/>
              <w:ind w:firstLineChars="0" w:firstLine="0"/>
              <w:jc w:val="center"/>
              <w:rPr>
                <w:sz w:val="21"/>
                <w:szCs w:val="21"/>
              </w:rPr>
            </w:pPr>
          </w:p>
        </w:tc>
        <w:tc>
          <w:tcPr>
            <w:tcW w:w="492" w:type="pct"/>
            <w:vAlign w:val="center"/>
          </w:tcPr>
          <w:p w14:paraId="451AAD6B" w14:textId="77777777" w:rsidR="00A81D6A" w:rsidRDefault="00A81D6A">
            <w:pPr>
              <w:spacing w:line="240" w:lineRule="auto"/>
              <w:ind w:firstLineChars="0" w:firstLine="0"/>
              <w:jc w:val="center"/>
              <w:rPr>
                <w:sz w:val="21"/>
                <w:szCs w:val="21"/>
              </w:rPr>
            </w:pPr>
          </w:p>
        </w:tc>
        <w:tc>
          <w:tcPr>
            <w:tcW w:w="325" w:type="pct"/>
            <w:vAlign w:val="center"/>
          </w:tcPr>
          <w:p w14:paraId="2B7BCD3F" w14:textId="77777777" w:rsidR="00A81D6A" w:rsidRDefault="00A81D6A">
            <w:pPr>
              <w:spacing w:line="240" w:lineRule="auto"/>
              <w:ind w:firstLineChars="0" w:firstLine="0"/>
              <w:jc w:val="center"/>
              <w:rPr>
                <w:sz w:val="21"/>
                <w:szCs w:val="21"/>
              </w:rPr>
            </w:pPr>
          </w:p>
        </w:tc>
      </w:tr>
      <w:tr w:rsidR="00A81D6A" w14:paraId="6BB4BEC5" w14:textId="77777777">
        <w:tc>
          <w:tcPr>
            <w:tcW w:w="1047" w:type="pct"/>
            <w:vAlign w:val="center"/>
          </w:tcPr>
          <w:p w14:paraId="3AB71730" w14:textId="77777777" w:rsidR="00A81D6A" w:rsidRDefault="00000000">
            <w:pPr>
              <w:spacing w:line="240" w:lineRule="auto"/>
              <w:ind w:firstLineChars="0" w:firstLine="0"/>
              <w:rPr>
                <w:sz w:val="21"/>
                <w:szCs w:val="21"/>
              </w:rPr>
            </w:pPr>
            <w:r>
              <w:rPr>
                <w:rFonts w:hint="eastAsia"/>
                <w:sz w:val="21"/>
                <w:szCs w:val="21"/>
              </w:rPr>
              <w:t>随机</w:t>
            </w:r>
          </w:p>
        </w:tc>
        <w:tc>
          <w:tcPr>
            <w:tcW w:w="775" w:type="pct"/>
            <w:vAlign w:val="center"/>
          </w:tcPr>
          <w:p w14:paraId="1D01659B" w14:textId="77777777" w:rsidR="00A81D6A" w:rsidRDefault="00A81D6A">
            <w:pPr>
              <w:spacing w:line="240" w:lineRule="auto"/>
              <w:ind w:firstLineChars="0" w:firstLine="0"/>
              <w:jc w:val="center"/>
              <w:rPr>
                <w:sz w:val="21"/>
                <w:szCs w:val="21"/>
              </w:rPr>
            </w:pPr>
          </w:p>
        </w:tc>
        <w:tc>
          <w:tcPr>
            <w:tcW w:w="557" w:type="pct"/>
            <w:vAlign w:val="center"/>
          </w:tcPr>
          <w:p w14:paraId="59A3A4A1"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75EF8C9A" w14:textId="77777777" w:rsidR="00A81D6A" w:rsidRDefault="00A81D6A">
            <w:pPr>
              <w:spacing w:line="240" w:lineRule="auto"/>
              <w:ind w:firstLineChars="0" w:firstLine="0"/>
              <w:jc w:val="center"/>
              <w:rPr>
                <w:sz w:val="21"/>
                <w:szCs w:val="21"/>
              </w:rPr>
            </w:pPr>
          </w:p>
        </w:tc>
        <w:tc>
          <w:tcPr>
            <w:tcW w:w="505" w:type="pct"/>
            <w:vAlign w:val="center"/>
          </w:tcPr>
          <w:p w14:paraId="01F1E12B" w14:textId="77777777" w:rsidR="00A81D6A" w:rsidRDefault="00A81D6A">
            <w:pPr>
              <w:spacing w:line="240" w:lineRule="auto"/>
              <w:ind w:firstLineChars="0" w:firstLine="0"/>
              <w:jc w:val="center"/>
              <w:rPr>
                <w:sz w:val="21"/>
                <w:szCs w:val="21"/>
              </w:rPr>
            </w:pPr>
          </w:p>
        </w:tc>
        <w:tc>
          <w:tcPr>
            <w:tcW w:w="505" w:type="pct"/>
            <w:vAlign w:val="center"/>
          </w:tcPr>
          <w:p w14:paraId="3757CD6B" w14:textId="77777777" w:rsidR="00A81D6A" w:rsidRDefault="00A81D6A">
            <w:pPr>
              <w:spacing w:line="240" w:lineRule="auto"/>
              <w:ind w:firstLineChars="0" w:firstLine="0"/>
              <w:jc w:val="center"/>
              <w:rPr>
                <w:sz w:val="21"/>
                <w:szCs w:val="21"/>
              </w:rPr>
            </w:pPr>
          </w:p>
        </w:tc>
        <w:tc>
          <w:tcPr>
            <w:tcW w:w="341" w:type="pct"/>
            <w:vAlign w:val="center"/>
          </w:tcPr>
          <w:p w14:paraId="3E704E73" w14:textId="77777777" w:rsidR="00A81D6A" w:rsidRDefault="00A81D6A">
            <w:pPr>
              <w:spacing w:line="240" w:lineRule="auto"/>
              <w:ind w:firstLineChars="0" w:firstLine="0"/>
              <w:jc w:val="center"/>
              <w:rPr>
                <w:sz w:val="21"/>
                <w:szCs w:val="21"/>
              </w:rPr>
            </w:pPr>
          </w:p>
        </w:tc>
        <w:tc>
          <w:tcPr>
            <w:tcW w:w="492" w:type="pct"/>
            <w:vAlign w:val="center"/>
          </w:tcPr>
          <w:p w14:paraId="757E74AE" w14:textId="77777777" w:rsidR="00A81D6A" w:rsidRDefault="00A81D6A">
            <w:pPr>
              <w:spacing w:line="240" w:lineRule="auto"/>
              <w:ind w:firstLineChars="0" w:firstLine="0"/>
              <w:jc w:val="center"/>
              <w:rPr>
                <w:sz w:val="21"/>
                <w:szCs w:val="21"/>
              </w:rPr>
            </w:pPr>
          </w:p>
        </w:tc>
        <w:tc>
          <w:tcPr>
            <w:tcW w:w="325" w:type="pct"/>
            <w:vAlign w:val="center"/>
          </w:tcPr>
          <w:p w14:paraId="0F4F2E6D" w14:textId="77777777" w:rsidR="00A81D6A" w:rsidRDefault="00A81D6A">
            <w:pPr>
              <w:spacing w:line="240" w:lineRule="auto"/>
              <w:ind w:firstLineChars="0" w:firstLine="0"/>
              <w:jc w:val="center"/>
              <w:rPr>
                <w:sz w:val="21"/>
                <w:szCs w:val="21"/>
              </w:rPr>
            </w:pPr>
          </w:p>
        </w:tc>
      </w:tr>
      <w:tr w:rsidR="00A81D6A" w14:paraId="0CE2F262" w14:textId="77777777">
        <w:tc>
          <w:tcPr>
            <w:tcW w:w="5000" w:type="pct"/>
            <w:gridSpan w:val="9"/>
            <w:vAlign w:val="center"/>
          </w:tcPr>
          <w:p w14:paraId="10078E18" w14:textId="77777777" w:rsidR="00A81D6A" w:rsidRDefault="00000000">
            <w:pPr>
              <w:spacing w:line="240" w:lineRule="auto"/>
              <w:ind w:firstLineChars="0" w:firstLine="0"/>
              <w:rPr>
                <w:b/>
                <w:bCs/>
                <w:sz w:val="21"/>
                <w:szCs w:val="21"/>
              </w:rPr>
            </w:pPr>
            <w:r>
              <w:rPr>
                <w:rFonts w:hint="eastAsia"/>
                <w:b/>
                <w:bCs/>
                <w:sz w:val="21"/>
                <w:szCs w:val="21"/>
              </w:rPr>
              <w:t>治疗</w:t>
            </w:r>
          </w:p>
        </w:tc>
      </w:tr>
      <w:tr w:rsidR="00A81D6A" w14:paraId="5AC0B77C" w14:textId="77777777">
        <w:tc>
          <w:tcPr>
            <w:tcW w:w="1047" w:type="pct"/>
            <w:vAlign w:val="center"/>
          </w:tcPr>
          <w:p w14:paraId="79794DE6" w14:textId="77777777" w:rsidR="00A81D6A" w:rsidRDefault="00000000">
            <w:pPr>
              <w:spacing w:line="240" w:lineRule="auto"/>
              <w:ind w:firstLineChars="0" w:firstLine="0"/>
              <w:rPr>
                <w:sz w:val="21"/>
                <w:szCs w:val="21"/>
                <w:vertAlign w:val="superscript"/>
              </w:rPr>
            </w:pPr>
            <w:r>
              <w:rPr>
                <w:rFonts w:hint="eastAsia"/>
                <w:sz w:val="21"/>
                <w:szCs w:val="21"/>
              </w:rPr>
              <w:t>试验药物（</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w:t>
            </w:r>
            <w:r>
              <w:rPr>
                <w:rFonts w:hint="eastAsia"/>
                <w:sz w:val="21"/>
                <w:szCs w:val="21"/>
              </w:rPr>
              <w:t>/</w:t>
            </w:r>
            <w:r>
              <w:rPr>
                <w:rFonts w:hint="eastAsia"/>
                <w:sz w:val="21"/>
                <w:szCs w:val="21"/>
              </w:rPr>
              <w:t>安慰剂给药</w:t>
            </w:r>
            <w:r>
              <w:rPr>
                <w:rFonts w:hint="eastAsia"/>
                <w:sz w:val="21"/>
                <w:szCs w:val="21"/>
                <w:vertAlign w:val="superscript"/>
              </w:rPr>
              <w:t>7</w:t>
            </w:r>
          </w:p>
        </w:tc>
        <w:tc>
          <w:tcPr>
            <w:tcW w:w="775" w:type="pct"/>
            <w:vAlign w:val="center"/>
          </w:tcPr>
          <w:p w14:paraId="3DAE6884" w14:textId="77777777" w:rsidR="00A81D6A" w:rsidRDefault="00A81D6A">
            <w:pPr>
              <w:spacing w:line="240" w:lineRule="auto"/>
              <w:ind w:firstLineChars="0" w:firstLine="0"/>
              <w:jc w:val="center"/>
              <w:rPr>
                <w:sz w:val="21"/>
                <w:szCs w:val="21"/>
              </w:rPr>
            </w:pPr>
          </w:p>
        </w:tc>
        <w:tc>
          <w:tcPr>
            <w:tcW w:w="557" w:type="pct"/>
            <w:vAlign w:val="center"/>
          </w:tcPr>
          <w:p w14:paraId="66EC6272"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1589AF18" w14:textId="77777777" w:rsidR="00A81D6A" w:rsidRDefault="00A81D6A">
            <w:pPr>
              <w:spacing w:line="240" w:lineRule="auto"/>
              <w:ind w:firstLineChars="0" w:firstLine="0"/>
              <w:jc w:val="center"/>
              <w:rPr>
                <w:sz w:val="21"/>
                <w:szCs w:val="21"/>
              </w:rPr>
            </w:pPr>
          </w:p>
        </w:tc>
        <w:tc>
          <w:tcPr>
            <w:tcW w:w="505" w:type="pct"/>
            <w:vAlign w:val="center"/>
          </w:tcPr>
          <w:p w14:paraId="5E0EF2F9" w14:textId="77777777" w:rsidR="00A81D6A" w:rsidRDefault="00A81D6A">
            <w:pPr>
              <w:spacing w:line="240" w:lineRule="auto"/>
              <w:ind w:firstLineChars="0" w:firstLine="0"/>
              <w:jc w:val="center"/>
              <w:rPr>
                <w:sz w:val="21"/>
                <w:szCs w:val="21"/>
              </w:rPr>
            </w:pPr>
          </w:p>
        </w:tc>
        <w:tc>
          <w:tcPr>
            <w:tcW w:w="505" w:type="pct"/>
            <w:vAlign w:val="center"/>
          </w:tcPr>
          <w:p w14:paraId="7E8C30B1" w14:textId="77777777" w:rsidR="00A81D6A" w:rsidRDefault="00A81D6A">
            <w:pPr>
              <w:spacing w:line="240" w:lineRule="auto"/>
              <w:ind w:firstLineChars="0" w:firstLine="0"/>
              <w:jc w:val="center"/>
              <w:rPr>
                <w:sz w:val="21"/>
                <w:szCs w:val="21"/>
              </w:rPr>
            </w:pPr>
          </w:p>
        </w:tc>
        <w:tc>
          <w:tcPr>
            <w:tcW w:w="341" w:type="pct"/>
            <w:vAlign w:val="center"/>
          </w:tcPr>
          <w:p w14:paraId="6334E844" w14:textId="77777777" w:rsidR="00A81D6A" w:rsidRDefault="00A81D6A">
            <w:pPr>
              <w:spacing w:line="240" w:lineRule="auto"/>
              <w:ind w:firstLineChars="0" w:firstLine="0"/>
              <w:jc w:val="center"/>
              <w:rPr>
                <w:sz w:val="21"/>
                <w:szCs w:val="21"/>
              </w:rPr>
            </w:pPr>
          </w:p>
        </w:tc>
        <w:tc>
          <w:tcPr>
            <w:tcW w:w="492" w:type="pct"/>
            <w:vAlign w:val="center"/>
          </w:tcPr>
          <w:p w14:paraId="7FBF5D2E" w14:textId="77777777" w:rsidR="00A81D6A" w:rsidRDefault="00A81D6A">
            <w:pPr>
              <w:spacing w:line="240" w:lineRule="auto"/>
              <w:ind w:firstLineChars="0" w:firstLine="0"/>
              <w:jc w:val="center"/>
              <w:rPr>
                <w:sz w:val="21"/>
                <w:szCs w:val="21"/>
              </w:rPr>
            </w:pPr>
          </w:p>
        </w:tc>
        <w:tc>
          <w:tcPr>
            <w:tcW w:w="325" w:type="pct"/>
            <w:vAlign w:val="center"/>
          </w:tcPr>
          <w:p w14:paraId="6B669DCD" w14:textId="77777777" w:rsidR="00A81D6A" w:rsidRDefault="00A81D6A">
            <w:pPr>
              <w:spacing w:line="240" w:lineRule="auto"/>
              <w:ind w:firstLineChars="0" w:firstLine="0"/>
              <w:jc w:val="center"/>
              <w:rPr>
                <w:sz w:val="21"/>
                <w:szCs w:val="21"/>
              </w:rPr>
            </w:pPr>
          </w:p>
        </w:tc>
      </w:tr>
      <w:tr w:rsidR="00A81D6A" w14:paraId="07D67570" w14:textId="77777777">
        <w:tc>
          <w:tcPr>
            <w:tcW w:w="1047" w:type="pct"/>
            <w:vAlign w:val="center"/>
          </w:tcPr>
          <w:p w14:paraId="2E4BED2F" w14:textId="77777777" w:rsidR="00A81D6A" w:rsidRDefault="00000000">
            <w:pPr>
              <w:spacing w:line="240" w:lineRule="auto"/>
              <w:ind w:firstLineChars="0" w:firstLine="0"/>
              <w:rPr>
                <w:sz w:val="21"/>
                <w:szCs w:val="21"/>
                <w:vertAlign w:val="superscript"/>
              </w:rPr>
            </w:pPr>
            <w:r>
              <w:rPr>
                <w:rFonts w:hint="eastAsia"/>
                <w:sz w:val="21"/>
                <w:szCs w:val="21"/>
              </w:rPr>
              <w:t>背景治疗</w:t>
            </w:r>
            <w:r>
              <w:rPr>
                <w:rFonts w:hint="eastAsia"/>
                <w:sz w:val="21"/>
                <w:szCs w:val="21"/>
                <w:vertAlign w:val="superscript"/>
              </w:rPr>
              <w:t>7</w:t>
            </w:r>
          </w:p>
        </w:tc>
        <w:tc>
          <w:tcPr>
            <w:tcW w:w="775" w:type="pct"/>
            <w:vAlign w:val="center"/>
          </w:tcPr>
          <w:p w14:paraId="31D6F573"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1E92FA4C"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0798EDF6"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10ED9A43"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0643B00B"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6DC55635"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468922A5"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1602E34B" w14:textId="77777777" w:rsidR="00A81D6A" w:rsidRDefault="00A81D6A">
            <w:pPr>
              <w:spacing w:line="240" w:lineRule="auto"/>
              <w:ind w:firstLineChars="0" w:firstLine="0"/>
              <w:jc w:val="center"/>
              <w:rPr>
                <w:sz w:val="21"/>
                <w:szCs w:val="21"/>
              </w:rPr>
            </w:pPr>
          </w:p>
        </w:tc>
      </w:tr>
      <w:tr w:rsidR="00A81D6A" w14:paraId="1C1C441F" w14:textId="77777777">
        <w:tc>
          <w:tcPr>
            <w:tcW w:w="5000" w:type="pct"/>
            <w:gridSpan w:val="9"/>
            <w:vAlign w:val="center"/>
          </w:tcPr>
          <w:p w14:paraId="4963FE36" w14:textId="77777777" w:rsidR="00A81D6A" w:rsidRDefault="00000000">
            <w:pPr>
              <w:spacing w:line="240" w:lineRule="auto"/>
              <w:ind w:firstLineChars="0" w:firstLine="0"/>
              <w:rPr>
                <w:b/>
                <w:bCs/>
                <w:sz w:val="21"/>
                <w:szCs w:val="21"/>
              </w:rPr>
            </w:pPr>
            <w:r>
              <w:rPr>
                <w:rFonts w:hint="eastAsia"/>
                <w:b/>
                <w:bCs/>
                <w:sz w:val="21"/>
                <w:szCs w:val="21"/>
              </w:rPr>
              <w:t>临床操作</w:t>
            </w:r>
            <w:r>
              <w:rPr>
                <w:rFonts w:hint="eastAsia"/>
                <w:b/>
                <w:bCs/>
                <w:sz w:val="21"/>
                <w:szCs w:val="21"/>
              </w:rPr>
              <w:t>/</w:t>
            </w:r>
            <w:r>
              <w:rPr>
                <w:rFonts w:hint="eastAsia"/>
                <w:b/>
                <w:bCs/>
                <w:sz w:val="21"/>
                <w:szCs w:val="21"/>
              </w:rPr>
              <w:t>评估</w:t>
            </w:r>
          </w:p>
        </w:tc>
      </w:tr>
      <w:tr w:rsidR="00A81D6A" w14:paraId="24D8B23C" w14:textId="77777777">
        <w:tc>
          <w:tcPr>
            <w:tcW w:w="1047" w:type="pct"/>
            <w:vAlign w:val="center"/>
          </w:tcPr>
          <w:p w14:paraId="036E1F53" w14:textId="77777777" w:rsidR="00A81D6A" w:rsidRDefault="00000000">
            <w:pPr>
              <w:spacing w:line="240" w:lineRule="auto"/>
              <w:ind w:firstLineChars="0" w:firstLine="0"/>
              <w:rPr>
                <w:sz w:val="21"/>
                <w:szCs w:val="21"/>
              </w:rPr>
            </w:pPr>
            <w:r>
              <w:rPr>
                <w:rFonts w:hint="eastAsia"/>
                <w:sz w:val="21"/>
                <w:szCs w:val="21"/>
              </w:rPr>
              <w:t>身高、体重</w:t>
            </w:r>
          </w:p>
        </w:tc>
        <w:tc>
          <w:tcPr>
            <w:tcW w:w="775" w:type="pct"/>
            <w:vAlign w:val="center"/>
          </w:tcPr>
          <w:p w14:paraId="32B46043"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4CDDAB27" w14:textId="77777777" w:rsidR="00A81D6A" w:rsidRDefault="00A81D6A">
            <w:pPr>
              <w:spacing w:line="240" w:lineRule="auto"/>
              <w:ind w:firstLineChars="0" w:firstLine="0"/>
              <w:jc w:val="center"/>
              <w:rPr>
                <w:sz w:val="21"/>
                <w:szCs w:val="21"/>
              </w:rPr>
            </w:pPr>
          </w:p>
        </w:tc>
        <w:tc>
          <w:tcPr>
            <w:tcW w:w="453" w:type="pct"/>
            <w:vAlign w:val="center"/>
          </w:tcPr>
          <w:p w14:paraId="6EFBD593" w14:textId="77777777" w:rsidR="00A81D6A" w:rsidRDefault="00A81D6A">
            <w:pPr>
              <w:spacing w:line="240" w:lineRule="auto"/>
              <w:ind w:firstLineChars="0" w:firstLine="0"/>
              <w:jc w:val="center"/>
              <w:rPr>
                <w:sz w:val="21"/>
                <w:szCs w:val="21"/>
              </w:rPr>
            </w:pPr>
          </w:p>
        </w:tc>
        <w:tc>
          <w:tcPr>
            <w:tcW w:w="505" w:type="pct"/>
            <w:vAlign w:val="center"/>
          </w:tcPr>
          <w:p w14:paraId="4E3D6382" w14:textId="77777777" w:rsidR="00A81D6A" w:rsidRDefault="00A81D6A">
            <w:pPr>
              <w:spacing w:line="240" w:lineRule="auto"/>
              <w:ind w:firstLineChars="0" w:firstLine="0"/>
              <w:jc w:val="center"/>
              <w:rPr>
                <w:sz w:val="21"/>
                <w:szCs w:val="21"/>
              </w:rPr>
            </w:pPr>
          </w:p>
        </w:tc>
        <w:tc>
          <w:tcPr>
            <w:tcW w:w="505" w:type="pct"/>
            <w:vAlign w:val="center"/>
          </w:tcPr>
          <w:p w14:paraId="241F5CDA" w14:textId="77777777" w:rsidR="00A81D6A" w:rsidRDefault="00A81D6A">
            <w:pPr>
              <w:spacing w:line="240" w:lineRule="auto"/>
              <w:ind w:firstLineChars="0" w:firstLine="0"/>
              <w:jc w:val="center"/>
              <w:rPr>
                <w:sz w:val="21"/>
                <w:szCs w:val="21"/>
              </w:rPr>
            </w:pPr>
          </w:p>
        </w:tc>
        <w:tc>
          <w:tcPr>
            <w:tcW w:w="341" w:type="pct"/>
            <w:vAlign w:val="center"/>
          </w:tcPr>
          <w:p w14:paraId="6239DCE0" w14:textId="77777777" w:rsidR="00A81D6A" w:rsidRDefault="00A81D6A">
            <w:pPr>
              <w:spacing w:line="240" w:lineRule="auto"/>
              <w:ind w:firstLineChars="0" w:firstLine="0"/>
              <w:jc w:val="center"/>
              <w:rPr>
                <w:sz w:val="21"/>
                <w:szCs w:val="21"/>
              </w:rPr>
            </w:pPr>
          </w:p>
        </w:tc>
        <w:tc>
          <w:tcPr>
            <w:tcW w:w="492" w:type="pct"/>
            <w:vAlign w:val="center"/>
          </w:tcPr>
          <w:p w14:paraId="60DB7ABA" w14:textId="77777777" w:rsidR="00A81D6A" w:rsidRDefault="00A81D6A">
            <w:pPr>
              <w:spacing w:line="240" w:lineRule="auto"/>
              <w:ind w:firstLineChars="0" w:firstLine="0"/>
              <w:jc w:val="center"/>
              <w:rPr>
                <w:sz w:val="21"/>
                <w:szCs w:val="21"/>
              </w:rPr>
            </w:pPr>
          </w:p>
        </w:tc>
        <w:tc>
          <w:tcPr>
            <w:tcW w:w="325" w:type="pct"/>
            <w:vAlign w:val="center"/>
          </w:tcPr>
          <w:p w14:paraId="5F002D5A" w14:textId="77777777" w:rsidR="00A81D6A" w:rsidRDefault="00A81D6A">
            <w:pPr>
              <w:spacing w:line="240" w:lineRule="auto"/>
              <w:ind w:firstLineChars="0" w:firstLine="0"/>
              <w:jc w:val="center"/>
              <w:rPr>
                <w:sz w:val="21"/>
                <w:szCs w:val="21"/>
              </w:rPr>
            </w:pPr>
          </w:p>
        </w:tc>
      </w:tr>
      <w:tr w:rsidR="00A81D6A" w14:paraId="556BFE82" w14:textId="77777777">
        <w:tc>
          <w:tcPr>
            <w:tcW w:w="1047" w:type="pct"/>
            <w:vAlign w:val="center"/>
          </w:tcPr>
          <w:p w14:paraId="283A67CA" w14:textId="77777777" w:rsidR="00A81D6A" w:rsidRDefault="00000000">
            <w:pPr>
              <w:spacing w:line="240" w:lineRule="auto"/>
              <w:ind w:firstLineChars="0" w:firstLine="0"/>
              <w:rPr>
                <w:sz w:val="21"/>
                <w:szCs w:val="21"/>
                <w:vertAlign w:val="superscript"/>
              </w:rPr>
            </w:pPr>
            <w:r>
              <w:rPr>
                <w:rFonts w:hint="eastAsia"/>
                <w:sz w:val="21"/>
                <w:szCs w:val="21"/>
              </w:rPr>
              <w:t>生命体征</w:t>
            </w:r>
            <w:r>
              <w:rPr>
                <w:rFonts w:hint="eastAsia"/>
                <w:sz w:val="21"/>
                <w:szCs w:val="21"/>
                <w:vertAlign w:val="superscript"/>
              </w:rPr>
              <w:t>8</w:t>
            </w:r>
          </w:p>
        </w:tc>
        <w:tc>
          <w:tcPr>
            <w:tcW w:w="775" w:type="pct"/>
            <w:vAlign w:val="center"/>
          </w:tcPr>
          <w:p w14:paraId="63AC6881"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6831F893"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01A05D4"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615E7B78"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00B38230"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01962BE1"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791E124E"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11B12F30"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62175F18" w14:textId="77777777">
        <w:tc>
          <w:tcPr>
            <w:tcW w:w="1047" w:type="pct"/>
            <w:vAlign w:val="center"/>
          </w:tcPr>
          <w:p w14:paraId="2B0F924D" w14:textId="77777777" w:rsidR="00A81D6A" w:rsidRDefault="00000000">
            <w:pPr>
              <w:spacing w:line="240" w:lineRule="auto"/>
              <w:ind w:firstLineChars="0" w:firstLine="0"/>
              <w:rPr>
                <w:sz w:val="21"/>
                <w:szCs w:val="21"/>
                <w:vertAlign w:val="superscript"/>
              </w:rPr>
            </w:pPr>
            <w:r>
              <w:rPr>
                <w:rFonts w:hint="eastAsia"/>
                <w:sz w:val="21"/>
                <w:szCs w:val="21"/>
              </w:rPr>
              <w:t>体格检查</w:t>
            </w:r>
            <w:r>
              <w:rPr>
                <w:rFonts w:hint="eastAsia"/>
                <w:sz w:val="21"/>
                <w:szCs w:val="21"/>
                <w:vertAlign w:val="superscript"/>
              </w:rPr>
              <w:t>9</w:t>
            </w:r>
          </w:p>
        </w:tc>
        <w:tc>
          <w:tcPr>
            <w:tcW w:w="775" w:type="pct"/>
            <w:vAlign w:val="center"/>
          </w:tcPr>
          <w:p w14:paraId="0F6C5BFB"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4B117503" w14:textId="77777777" w:rsidR="00A81D6A" w:rsidRDefault="00A81D6A">
            <w:pPr>
              <w:spacing w:line="240" w:lineRule="auto"/>
              <w:ind w:firstLineChars="0" w:firstLine="0"/>
              <w:jc w:val="center"/>
              <w:rPr>
                <w:sz w:val="21"/>
                <w:szCs w:val="21"/>
              </w:rPr>
            </w:pPr>
          </w:p>
        </w:tc>
        <w:tc>
          <w:tcPr>
            <w:tcW w:w="453" w:type="pct"/>
            <w:vAlign w:val="center"/>
          </w:tcPr>
          <w:p w14:paraId="77C2E335" w14:textId="77777777" w:rsidR="00A81D6A" w:rsidRDefault="00A81D6A">
            <w:pPr>
              <w:spacing w:line="240" w:lineRule="auto"/>
              <w:ind w:firstLineChars="0" w:firstLine="0"/>
              <w:jc w:val="center"/>
              <w:rPr>
                <w:sz w:val="21"/>
                <w:szCs w:val="21"/>
              </w:rPr>
            </w:pPr>
          </w:p>
        </w:tc>
        <w:tc>
          <w:tcPr>
            <w:tcW w:w="505" w:type="pct"/>
            <w:vAlign w:val="center"/>
          </w:tcPr>
          <w:p w14:paraId="0A935068"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50806BD7"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69B5EA93" w14:textId="77777777" w:rsidR="00A81D6A" w:rsidRDefault="00A81D6A">
            <w:pPr>
              <w:spacing w:line="240" w:lineRule="auto"/>
              <w:ind w:firstLineChars="0" w:firstLine="0"/>
              <w:jc w:val="center"/>
              <w:rPr>
                <w:sz w:val="21"/>
                <w:szCs w:val="21"/>
              </w:rPr>
            </w:pPr>
          </w:p>
        </w:tc>
        <w:tc>
          <w:tcPr>
            <w:tcW w:w="492" w:type="pct"/>
            <w:vAlign w:val="center"/>
          </w:tcPr>
          <w:p w14:paraId="02F4F095"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09BE3C2E"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58CA0BB1" w14:textId="77777777">
        <w:tc>
          <w:tcPr>
            <w:tcW w:w="1047" w:type="pct"/>
            <w:vAlign w:val="center"/>
          </w:tcPr>
          <w:p w14:paraId="35A7F6E6" w14:textId="77777777" w:rsidR="00A81D6A" w:rsidRDefault="00000000">
            <w:pPr>
              <w:spacing w:line="240" w:lineRule="auto"/>
              <w:ind w:firstLineChars="0" w:firstLine="0"/>
              <w:rPr>
                <w:sz w:val="21"/>
                <w:szCs w:val="21"/>
                <w:vertAlign w:val="superscript"/>
              </w:rPr>
            </w:pPr>
            <w:r>
              <w:rPr>
                <w:rFonts w:hint="eastAsia"/>
                <w:sz w:val="21"/>
                <w:szCs w:val="21"/>
              </w:rPr>
              <w:t>1</w:t>
            </w:r>
            <w:r>
              <w:rPr>
                <w:sz w:val="21"/>
                <w:szCs w:val="21"/>
              </w:rPr>
              <w:t>2</w:t>
            </w:r>
            <w:r>
              <w:rPr>
                <w:rFonts w:hint="eastAsia"/>
                <w:sz w:val="21"/>
                <w:szCs w:val="21"/>
              </w:rPr>
              <w:t>导联心电图</w:t>
            </w:r>
            <w:r>
              <w:rPr>
                <w:rFonts w:hint="eastAsia"/>
                <w:sz w:val="21"/>
                <w:szCs w:val="21"/>
                <w:vertAlign w:val="superscript"/>
              </w:rPr>
              <w:t>10</w:t>
            </w:r>
          </w:p>
        </w:tc>
        <w:tc>
          <w:tcPr>
            <w:tcW w:w="775" w:type="pct"/>
            <w:vAlign w:val="center"/>
          </w:tcPr>
          <w:p w14:paraId="07B7A249"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2AD97DFF"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74C3714E" w14:textId="77777777" w:rsidR="00A81D6A" w:rsidRDefault="00A81D6A">
            <w:pPr>
              <w:spacing w:line="240" w:lineRule="auto"/>
              <w:ind w:firstLineChars="0" w:firstLine="0"/>
              <w:jc w:val="center"/>
              <w:rPr>
                <w:sz w:val="21"/>
                <w:szCs w:val="21"/>
              </w:rPr>
            </w:pPr>
          </w:p>
        </w:tc>
        <w:tc>
          <w:tcPr>
            <w:tcW w:w="505" w:type="pct"/>
            <w:vAlign w:val="center"/>
          </w:tcPr>
          <w:p w14:paraId="08DEBD18" w14:textId="77777777" w:rsidR="00A81D6A" w:rsidRDefault="00A81D6A">
            <w:pPr>
              <w:spacing w:line="240" w:lineRule="auto"/>
              <w:ind w:firstLineChars="0" w:firstLine="0"/>
              <w:jc w:val="center"/>
              <w:rPr>
                <w:sz w:val="21"/>
                <w:szCs w:val="21"/>
              </w:rPr>
            </w:pPr>
          </w:p>
        </w:tc>
        <w:tc>
          <w:tcPr>
            <w:tcW w:w="505" w:type="pct"/>
            <w:vAlign w:val="center"/>
          </w:tcPr>
          <w:p w14:paraId="6408E9A7"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44F8A4C1" w14:textId="77777777" w:rsidR="00A81D6A" w:rsidRDefault="00A81D6A">
            <w:pPr>
              <w:spacing w:line="240" w:lineRule="auto"/>
              <w:ind w:firstLineChars="0" w:firstLine="0"/>
              <w:jc w:val="center"/>
              <w:rPr>
                <w:sz w:val="21"/>
                <w:szCs w:val="21"/>
              </w:rPr>
            </w:pPr>
          </w:p>
        </w:tc>
        <w:tc>
          <w:tcPr>
            <w:tcW w:w="492" w:type="pct"/>
            <w:vAlign w:val="center"/>
          </w:tcPr>
          <w:p w14:paraId="11D547F9"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3E36D65A"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27B0BB4E" w14:textId="77777777">
        <w:tc>
          <w:tcPr>
            <w:tcW w:w="1047" w:type="pct"/>
            <w:vAlign w:val="center"/>
          </w:tcPr>
          <w:p w14:paraId="5A2F6CB3" w14:textId="77777777" w:rsidR="00A81D6A" w:rsidRDefault="00000000">
            <w:pPr>
              <w:spacing w:line="240" w:lineRule="auto"/>
              <w:ind w:firstLineChars="0" w:firstLine="0"/>
              <w:rPr>
                <w:sz w:val="21"/>
                <w:szCs w:val="21"/>
                <w:vertAlign w:val="superscript"/>
              </w:rPr>
            </w:pPr>
            <w:r>
              <w:rPr>
                <w:rFonts w:hint="eastAsia"/>
                <w:sz w:val="21"/>
                <w:szCs w:val="21"/>
              </w:rPr>
              <w:t>过敏原筛查</w:t>
            </w:r>
            <w:r>
              <w:rPr>
                <w:rFonts w:hint="eastAsia"/>
                <w:sz w:val="21"/>
                <w:szCs w:val="21"/>
                <w:vertAlign w:val="superscript"/>
              </w:rPr>
              <w:t>11</w:t>
            </w:r>
          </w:p>
        </w:tc>
        <w:tc>
          <w:tcPr>
            <w:tcW w:w="775" w:type="pct"/>
            <w:vAlign w:val="center"/>
          </w:tcPr>
          <w:p w14:paraId="686A0257"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45E8B259" w14:textId="77777777" w:rsidR="00A81D6A" w:rsidRDefault="00A81D6A">
            <w:pPr>
              <w:spacing w:line="240" w:lineRule="auto"/>
              <w:ind w:firstLineChars="0" w:firstLine="0"/>
              <w:jc w:val="center"/>
              <w:rPr>
                <w:sz w:val="21"/>
                <w:szCs w:val="21"/>
              </w:rPr>
            </w:pPr>
          </w:p>
        </w:tc>
        <w:tc>
          <w:tcPr>
            <w:tcW w:w="453" w:type="pct"/>
            <w:vAlign w:val="center"/>
          </w:tcPr>
          <w:p w14:paraId="0B0EEC02" w14:textId="77777777" w:rsidR="00A81D6A" w:rsidRDefault="00A81D6A">
            <w:pPr>
              <w:spacing w:line="240" w:lineRule="auto"/>
              <w:ind w:firstLineChars="0" w:firstLine="0"/>
              <w:jc w:val="center"/>
              <w:rPr>
                <w:sz w:val="21"/>
                <w:szCs w:val="21"/>
              </w:rPr>
            </w:pPr>
          </w:p>
        </w:tc>
        <w:tc>
          <w:tcPr>
            <w:tcW w:w="505" w:type="pct"/>
            <w:vAlign w:val="center"/>
          </w:tcPr>
          <w:p w14:paraId="5680BCE0" w14:textId="77777777" w:rsidR="00A81D6A" w:rsidRDefault="00A81D6A">
            <w:pPr>
              <w:spacing w:line="240" w:lineRule="auto"/>
              <w:ind w:firstLineChars="0" w:firstLine="0"/>
              <w:jc w:val="center"/>
              <w:rPr>
                <w:sz w:val="21"/>
                <w:szCs w:val="21"/>
              </w:rPr>
            </w:pPr>
          </w:p>
        </w:tc>
        <w:tc>
          <w:tcPr>
            <w:tcW w:w="505" w:type="pct"/>
            <w:vAlign w:val="center"/>
          </w:tcPr>
          <w:p w14:paraId="23DAC767" w14:textId="77777777" w:rsidR="00A81D6A" w:rsidRDefault="00A81D6A">
            <w:pPr>
              <w:spacing w:line="240" w:lineRule="auto"/>
              <w:ind w:firstLineChars="0" w:firstLine="0"/>
              <w:jc w:val="center"/>
              <w:rPr>
                <w:sz w:val="21"/>
                <w:szCs w:val="21"/>
              </w:rPr>
            </w:pPr>
          </w:p>
        </w:tc>
        <w:tc>
          <w:tcPr>
            <w:tcW w:w="341" w:type="pct"/>
            <w:vAlign w:val="center"/>
          </w:tcPr>
          <w:p w14:paraId="1B206EB8" w14:textId="77777777" w:rsidR="00A81D6A" w:rsidRDefault="00A81D6A">
            <w:pPr>
              <w:spacing w:line="240" w:lineRule="auto"/>
              <w:ind w:firstLineChars="0" w:firstLine="0"/>
              <w:jc w:val="center"/>
              <w:rPr>
                <w:sz w:val="21"/>
                <w:szCs w:val="21"/>
              </w:rPr>
            </w:pPr>
          </w:p>
        </w:tc>
        <w:tc>
          <w:tcPr>
            <w:tcW w:w="492" w:type="pct"/>
            <w:vAlign w:val="center"/>
          </w:tcPr>
          <w:p w14:paraId="46445A71" w14:textId="77777777" w:rsidR="00A81D6A" w:rsidRDefault="00A81D6A">
            <w:pPr>
              <w:spacing w:line="240" w:lineRule="auto"/>
              <w:ind w:firstLineChars="0" w:firstLine="0"/>
              <w:jc w:val="center"/>
              <w:rPr>
                <w:sz w:val="21"/>
                <w:szCs w:val="21"/>
              </w:rPr>
            </w:pPr>
          </w:p>
        </w:tc>
        <w:tc>
          <w:tcPr>
            <w:tcW w:w="325" w:type="pct"/>
            <w:vAlign w:val="center"/>
          </w:tcPr>
          <w:p w14:paraId="474E7379" w14:textId="77777777" w:rsidR="00A81D6A" w:rsidRDefault="00A81D6A">
            <w:pPr>
              <w:spacing w:line="240" w:lineRule="auto"/>
              <w:ind w:firstLineChars="0" w:firstLine="0"/>
              <w:jc w:val="center"/>
              <w:rPr>
                <w:sz w:val="21"/>
                <w:szCs w:val="21"/>
              </w:rPr>
            </w:pPr>
          </w:p>
        </w:tc>
      </w:tr>
      <w:tr w:rsidR="00A81D6A" w14:paraId="275DBEA2" w14:textId="77777777">
        <w:tc>
          <w:tcPr>
            <w:tcW w:w="1047" w:type="pct"/>
            <w:vAlign w:val="center"/>
          </w:tcPr>
          <w:p w14:paraId="420E6AB7" w14:textId="77777777" w:rsidR="00A81D6A" w:rsidRDefault="00000000">
            <w:pPr>
              <w:spacing w:line="240" w:lineRule="auto"/>
              <w:ind w:firstLineChars="0" w:firstLine="0"/>
              <w:rPr>
                <w:sz w:val="21"/>
                <w:szCs w:val="21"/>
                <w:vertAlign w:val="superscript"/>
              </w:rPr>
            </w:pPr>
            <w:proofErr w:type="gramStart"/>
            <w:r>
              <w:rPr>
                <w:rFonts w:hint="eastAsia"/>
                <w:sz w:val="21"/>
                <w:szCs w:val="21"/>
              </w:rPr>
              <w:t>鼻</w:t>
            </w:r>
            <w:proofErr w:type="gramEnd"/>
            <w:r>
              <w:rPr>
                <w:rFonts w:hint="eastAsia"/>
                <w:sz w:val="21"/>
                <w:szCs w:val="21"/>
              </w:rPr>
              <w:t>内镜检查</w:t>
            </w:r>
            <w:r>
              <w:rPr>
                <w:rFonts w:hint="eastAsia"/>
                <w:sz w:val="21"/>
                <w:szCs w:val="21"/>
                <w:vertAlign w:val="superscript"/>
              </w:rPr>
              <w:t>12</w:t>
            </w:r>
          </w:p>
        </w:tc>
        <w:tc>
          <w:tcPr>
            <w:tcW w:w="775" w:type="pct"/>
            <w:vAlign w:val="center"/>
          </w:tcPr>
          <w:p w14:paraId="3E20BDFB"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09251550" w14:textId="77777777" w:rsidR="00A81D6A" w:rsidRDefault="00A81D6A">
            <w:pPr>
              <w:spacing w:line="240" w:lineRule="auto"/>
              <w:ind w:firstLineChars="0" w:firstLine="0"/>
              <w:jc w:val="center"/>
              <w:rPr>
                <w:sz w:val="21"/>
                <w:szCs w:val="21"/>
              </w:rPr>
            </w:pPr>
          </w:p>
        </w:tc>
        <w:tc>
          <w:tcPr>
            <w:tcW w:w="453" w:type="pct"/>
            <w:vAlign w:val="center"/>
          </w:tcPr>
          <w:p w14:paraId="6EAF4A58" w14:textId="77777777" w:rsidR="00A81D6A" w:rsidRDefault="00A81D6A">
            <w:pPr>
              <w:spacing w:line="240" w:lineRule="auto"/>
              <w:ind w:firstLineChars="0" w:firstLine="0"/>
              <w:jc w:val="center"/>
              <w:rPr>
                <w:sz w:val="21"/>
                <w:szCs w:val="21"/>
              </w:rPr>
            </w:pPr>
          </w:p>
        </w:tc>
        <w:tc>
          <w:tcPr>
            <w:tcW w:w="505" w:type="pct"/>
            <w:vAlign w:val="center"/>
          </w:tcPr>
          <w:p w14:paraId="55C3F938" w14:textId="77777777" w:rsidR="00A81D6A" w:rsidRDefault="00A81D6A">
            <w:pPr>
              <w:spacing w:line="240" w:lineRule="auto"/>
              <w:ind w:firstLineChars="0" w:firstLine="0"/>
              <w:jc w:val="center"/>
              <w:rPr>
                <w:sz w:val="21"/>
                <w:szCs w:val="21"/>
              </w:rPr>
            </w:pPr>
          </w:p>
        </w:tc>
        <w:tc>
          <w:tcPr>
            <w:tcW w:w="505" w:type="pct"/>
            <w:vAlign w:val="center"/>
          </w:tcPr>
          <w:p w14:paraId="5A3CBEDF" w14:textId="77777777" w:rsidR="00A81D6A" w:rsidRDefault="00A81D6A">
            <w:pPr>
              <w:spacing w:line="240" w:lineRule="auto"/>
              <w:ind w:firstLineChars="0" w:firstLine="0"/>
              <w:jc w:val="center"/>
              <w:rPr>
                <w:sz w:val="21"/>
                <w:szCs w:val="21"/>
              </w:rPr>
            </w:pPr>
          </w:p>
        </w:tc>
        <w:tc>
          <w:tcPr>
            <w:tcW w:w="341" w:type="pct"/>
            <w:vAlign w:val="center"/>
          </w:tcPr>
          <w:p w14:paraId="67734F92" w14:textId="77777777" w:rsidR="00A81D6A" w:rsidRDefault="00A81D6A">
            <w:pPr>
              <w:spacing w:line="240" w:lineRule="auto"/>
              <w:ind w:firstLineChars="0" w:firstLine="0"/>
              <w:jc w:val="center"/>
              <w:rPr>
                <w:sz w:val="21"/>
                <w:szCs w:val="21"/>
              </w:rPr>
            </w:pPr>
          </w:p>
        </w:tc>
        <w:tc>
          <w:tcPr>
            <w:tcW w:w="492" w:type="pct"/>
            <w:vAlign w:val="center"/>
          </w:tcPr>
          <w:p w14:paraId="4DC076B8" w14:textId="77777777" w:rsidR="00A81D6A" w:rsidRDefault="00A81D6A">
            <w:pPr>
              <w:spacing w:line="240" w:lineRule="auto"/>
              <w:ind w:firstLineChars="0" w:firstLine="0"/>
              <w:jc w:val="center"/>
              <w:rPr>
                <w:sz w:val="21"/>
                <w:szCs w:val="21"/>
              </w:rPr>
            </w:pPr>
          </w:p>
        </w:tc>
        <w:tc>
          <w:tcPr>
            <w:tcW w:w="325" w:type="pct"/>
            <w:vAlign w:val="center"/>
          </w:tcPr>
          <w:p w14:paraId="6B975326" w14:textId="77777777" w:rsidR="00A81D6A" w:rsidRDefault="00A81D6A">
            <w:pPr>
              <w:spacing w:line="240" w:lineRule="auto"/>
              <w:ind w:firstLineChars="0" w:firstLine="0"/>
              <w:jc w:val="center"/>
              <w:rPr>
                <w:sz w:val="21"/>
                <w:szCs w:val="21"/>
              </w:rPr>
            </w:pPr>
          </w:p>
        </w:tc>
      </w:tr>
      <w:tr w:rsidR="00A81D6A" w14:paraId="1B8F9CF9" w14:textId="77777777">
        <w:tc>
          <w:tcPr>
            <w:tcW w:w="1047" w:type="pct"/>
            <w:vAlign w:val="center"/>
          </w:tcPr>
          <w:p w14:paraId="526720FF" w14:textId="77777777" w:rsidR="00A81D6A" w:rsidRDefault="00000000">
            <w:pPr>
              <w:spacing w:line="240" w:lineRule="auto"/>
              <w:ind w:firstLineChars="0" w:firstLine="0"/>
              <w:rPr>
                <w:sz w:val="21"/>
                <w:szCs w:val="21"/>
                <w:vertAlign w:val="superscript"/>
              </w:rPr>
            </w:pPr>
            <w:r>
              <w:rPr>
                <w:rFonts w:hint="eastAsia"/>
                <w:sz w:val="21"/>
                <w:szCs w:val="21"/>
              </w:rPr>
              <w:t>肺功能测定</w:t>
            </w:r>
            <w:r>
              <w:rPr>
                <w:rFonts w:hint="eastAsia"/>
                <w:sz w:val="21"/>
                <w:szCs w:val="21"/>
                <w:vertAlign w:val="superscript"/>
              </w:rPr>
              <w:t>13</w:t>
            </w:r>
          </w:p>
        </w:tc>
        <w:tc>
          <w:tcPr>
            <w:tcW w:w="775" w:type="pct"/>
            <w:vAlign w:val="center"/>
          </w:tcPr>
          <w:p w14:paraId="5969AFCD"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468A2B28" w14:textId="77777777" w:rsidR="00A81D6A" w:rsidRDefault="00A81D6A">
            <w:pPr>
              <w:spacing w:line="240" w:lineRule="auto"/>
              <w:ind w:firstLineChars="0" w:firstLine="0"/>
              <w:jc w:val="center"/>
              <w:rPr>
                <w:sz w:val="21"/>
                <w:szCs w:val="21"/>
              </w:rPr>
            </w:pPr>
          </w:p>
        </w:tc>
        <w:tc>
          <w:tcPr>
            <w:tcW w:w="453" w:type="pct"/>
            <w:vAlign w:val="center"/>
          </w:tcPr>
          <w:p w14:paraId="3DA675A6" w14:textId="77777777" w:rsidR="00A81D6A" w:rsidRDefault="00A81D6A">
            <w:pPr>
              <w:spacing w:line="240" w:lineRule="auto"/>
              <w:ind w:firstLineChars="0" w:firstLine="0"/>
              <w:jc w:val="center"/>
              <w:rPr>
                <w:sz w:val="21"/>
                <w:szCs w:val="21"/>
              </w:rPr>
            </w:pPr>
          </w:p>
        </w:tc>
        <w:tc>
          <w:tcPr>
            <w:tcW w:w="505" w:type="pct"/>
            <w:vAlign w:val="center"/>
          </w:tcPr>
          <w:p w14:paraId="35FC2C29" w14:textId="77777777" w:rsidR="00A81D6A" w:rsidRDefault="00A81D6A">
            <w:pPr>
              <w:spacing w:line="240" w:lineRule="auto"/>
              <w:ind w:firstLineChars="0" w:firstLine="0"/>
              <w:jc w:val="center"/>
              <w:rPr>
                <w:sz w:val="21"/>
                <w:szCs w:val="21"/>
              </w:rPr>
            </w:pPr>
          </w:p>
        </w:tc>
        <w:tc>
          <w:tcPr>
            <w:tcW w:w="505" w:type="pct"/>
            <w:vAlign w:val="center"/>
          </w:tcPr>
          <w:p w14:paraId="2636E5FB" w14:textId="77777777" w:rsidR="00A81D6A" w:rsidRDefault="00A81D6A">
            <w:pPr>
              <w:spacing w:line="240" w:lineRule="auto"/>
              <w:ind w:firstLineChars="0" w:firstLine="0"/>
              <w:jc w:val="center"/>
              <w:rPr>
                <w:sz w:val="21"/>
                <w:szCs w:val="21"/>
              </w:rPr>
            </w:pPr>
          </w:p>
        </w:tc>
        <w:tc>
          <w:tcPr>
            <w:tcW w:w="341" w:type="pct"/>
            <w:vAlign w:val="center"/>
          </w:tcPr>
          <w:p w14:paraId="232193CB" w14:textId="77777777" w:rsidR="00A81D6A" w:rsidRDefault="00A81D6A">
            <w:pPr>
              <w:spacing w:line="240" w:lineRule="auto"/>
              <w:ind w:firstLineChars="0" w:firstLine="0"/>
              <w:jc w:val="center"/>
              <w:rPr>
                <w:sz w:val="21"/>
                <w:szCs w:val="21"/>
              </w:rPr>
            </w:pPr>
          </w:p>
        </w:tc>
        <w:tc>
          <w:tcPr>
            <w:tcW w:w="492" w:type="pct"/>
            <w:vAlign w:val="center"/>
          </w:tcPr>
          <w:p w14:paraId="5A2FA2C5" w14:textId="77777777" w:rsidR="00A81D6A" w:rsidRDefault="00A81D6A">
            <w:pPr>
              <w:spacing w:line="240" w:lineRule="auto"/>
              <w:ind w:firstLineChars="0" w:firstLine="0"/>
              <w:jc w:val="center"/>
              <w:rPr>
                <w:sz w:val="21"/>
                <w:szCs w:val="21"/>
              </w:rPr>
            </w:pPr>
          </w:p>
        </w:tc>
        <w:tc>
          <w:tcPr>
            <w:tcW w:w="325" w:type="pct"/>
            <w:vAlign w:val="center"/>
          </w:tcPr>
          <w:p w14:paraId="7084391A" w14:textId="77777777" w:rsidR="00A81D6A" w:rsidRDefault="00A81D6A">
            <w:pPr>
              <w:spacing w:line="240" w:lineRule="auto"/>
              <w:ind w:firstLineChars="0" w:firstLine="0"/>
              <w:jc w:val="center"/>
              <w:rPr>
                <w:sz w:val="21"/>
                <w:szCs w:val="21"/>
              </w:rPr>
            </w:pPr>
          </w:p>
        </w:tc>
      </w:tr>
      <w:tr w:rsidR="00A81D6A" w14:paraId="1C4D53AD" w14:textId="77777777">
        <w:tc>
          <w:tcPr>
            <w:tcW w:w="1047" w:type="pct"/>
            <w:vAlign w:val="center"/>
          </w:tcPr>
          <w:p w14:paraId="6F85C01D" w14:textId="77777777" w:rsidR="00A81D6A" w:rsidRDefault="00000000">
            <w:pPr>
              <w:spacing w:line="240" w:lineRule="auto"/>
              <w:ind w:firstLineChars="0" w:firstLine="0"/>
              <w:rPr>
                <w:sz w:val="21"/>
                <w:szCs w:val="21"/>
                <w:vertAlign w:val="superscript"/>
              </w:rPr>
            </w:pPr>
            <w:r>
              <w:rPr>
                <w:rFonts w:hint="eastAsia"/>
                <w:sz w:val="21"/>
                <w:szCs w:val="21"/>
              </w:rPr>
              <w:lastRenderedPageBreak/>
              <w:t>胸片（正侧位）</w:t>
            </w:r>
            <w:r>
              <w:rPr>
                <w:rFonts w:hint="eastAsia"/>
                <w:sz w:val="21"/>
                <w:szCs w:val="21"/>
                <w:vertAlign w:val="superscript"/>
              </w:rPr>
              <w:t>14</w:t>
            </w:r>
          </w:p>
        </w:tc>
        <w:tc>
          <w:tcPr>
            <w:tcW w:w="775" w:type="pct"/>
            <w:vAlign w:val="center"/>
          </w:tcPr>
          <w:p w14:paraId="7928198F"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12697B10" w14:textId="77777777" w:rsidR="00A81D6A" w:rsidRDefault="00A81D6A">
            <w:pPr>
              <w:spacing w:line="240" w:lineRule="auto"/>
              <w:ind w:firstLineChars="0" w:firstLine="0"/>
              <w:jc w:val="center"/>
              <w:rPr>
                <w:sz w:val="21"/>
                <w:szCs w:val="21"/>
              </w:rPr>
            </w:pPr>
          </w:p>
        </w:tc>
        <w:tc>
          <w:tcPr>
            <w:tcW w:w="453" w:type="pct"/>
            <w:vAlign w:val="center"/>
          </w:tcPr>
          <w:p w14:paraId="73A2CEE1" w14:textId="77777777" w:rsidR="00A81D6A" w:rsidRDefault="00A81D6A">
            <w:pPr>
              <w:spacing w:line="240" w:lineRule="auto"/>
              <w:ind w:firstLineChars="0" w:firstLine="0"/>
              <w:jc w:val="center"/>
              <w:rPr>
                <w:sz w:val="21"/>
                <w:szCs w:val="21"/>
              </w:rPr>
            </w:pPr>
          </w:p>
        </w:tc>
        <w:tc>
          <w:tcPr>
            <w:tcW w:w="505" w:type="pct"/>
            <w:vAlign w:val="center"/>
          </w:tcPr>
          <w:p w14:paraId="47E7852D" w14:textId="77777777" w:rsidR="00A81D6A" w:rsidRDefault="00A81D6A">
            <w:pPr>
              <w:spacing w:line="240" w:lineRule="auto"/>
              <w:ind w:firstLineChars="0" w:firstLine="0"/>
              <w:jc w:val="center"/>
              <w:rPr>
                <w:sz w:val="21"/>
                <w:szCs w:val="21"/>
              </w:rPr>
            </w:pPr>
          </w:p>
        </w:tc>
        <w:tc>
          <w:tcPr>
            <w:tcW w:w="505" w:type="pct"/>
            <w:vAlign w:val="center"/>
          </w:tcPr>
          <w:p w14:paraId="17ECD782" w14:textId="77777777" w:rsidR="00A81D6A" w:rsidRDefault="00A81D6A">
            <w:pPr>
              <w:spacing w:line="240" w:lineRule="auto"/>
              <w:ind w:firstLineChars="0" w:firstLine="0"/>
              <w:jc w:val="center"/>
              <w:rPr>
                <w:sz w:val="21"/>
                <w:szCs w:val="21"/>
              </w:rPr>
            </w:pPr>
          </w:p>
        </w:tc>
        <w:tc>
          <w:tcPr>
            <w:tcW w:w="341" w:type="pct"/>
            <w:vAlign w:val="center"/>
          </w:tcPr>
          <w:p w14:paraId="741446A1" w14:textId="77777777" w:rsidR="00A81D6A" w:rsidRDefault="00A81D6A">
            <w:pPr>
              <w:spacing w:line="240" w:lineRule="auto"/>
              <w:ind w:firstLineChars="0" w:firstLine="0"/>
              <w:jc w:val="center"/>
              <w:rPr>
                <w:sz w:val="21"/>
                <w:szCs w:val="21"/>
              </w:rPr>
            </w:pPr>
          </w:p>
        </w:tc>
        <w:tc>
          <w:tcPr>
            <w:tcW w:w="492" w:type="pct"/>
            <w:vAlign w:val="center"/>
          </w:tcPr>
          <w:p w14:paraId="48E6755D" w14:textId="77777777" w:rsidR="00A81D6A" w:rsidRDefault="00A81D6A">
            <w:pPr>
              <w:spacing w:line="240" w:lineRule="auto"/>
              <w:ind w:firstLineChars="0" w:firstLine="0"/>
              <w:jc w:val="center"/>
              <w:rPr>
                <w:sz w:val="21"/>
                <w:szCs w:val="21"/>
              </w:rPr>
            </w:pPr>
          </w:p>
        </w:tc>
        <w:tc>
          <w:tcPr>
            <w:tcW w:w="325" w:type="pct"/>
            <w:vAlign w:val="center"/>
          </w:tcPr>
          <w:p w14:paraId="4C3159C2" w14:textId="77777777" w:rsidR="00A81D6A" w:rsidRDefault="00A81D6A">
            <w:pPr>
              <w:spacing w:line="240" w:lineRule="auto"/>
              <w:ind w:firstLineChars="0" w:firstLine="0"/>
              <w:jc w:val="center"/>
              <w:rPr>
                <w:sz w:val="21"/>
                <w:szCs w:val="21"/>
              </w:rPr>
            </w:pPr>
          </w:p>
        </w:tc>
      </w:tr>
      <w:tr w:rsidR="00A81D6A" w14:paraId="7BA6C696" w14:textId="77777777">
        <w:tc>
          <w:tcPr>
            <w:tcW w:w="1047" w:type="pct"/>
            <w:vAlign w:val="center"/>
          </w:tcPr>
          <w:p w14:paraId="5D8FD269" w14:textId="77777777" w:rsidR="00A81D6A" w:rsidRDefault="00000000">
            <w:pPr>
              <w:spacing w:line="240" w:lineRule="auto"/>
              <w:ind w:firstLineChars="0" w:firstLine="0"/>
              <w:rPr>
                <w:sz w:val="21"/>
                <w:szCs w:val="21"/>
                <w:vertAlign w:val="superscript"/>
              </w:rPr>
            </w:pPr>
            <w:proofErr w:type="spellStart"/>
            <w:r>
              <w:rPr>
                <w:rFonts w:hint="eastAsia"/>
                <w:sz w:val="21"/>
                <w:szCs w:val="21"/>
              </w:rPr>
              <w:t>rTNSS</w:t>
            </w:r>
            <w:proofErr w:type="spellEnd"/>
            <w:r>
              <w:rPr>
                <w:sz w:val="21"/>
                <w:szCs w:val="21"/>
              </w:rPr>
              <w:t>/</w:t>
            </w:r>
            <w:proofErr w:type="spellStart"/>
            <w:r>
              <w:rPr>
                <w:rFonts w:hint="eastAsia"/>
                <w:sz w:val="21"/>
                <w:szCs w:val="21"/>
              </w:rPr>
              <w:t>rTOSS</w:t>
            </w:r>
            <w:proofErr w:type="spellEnd"/>
            <w:r>
              <w:rPr>
                <w:rFonts w:hint="eastAsia"/>
                <w:sz w:val="21"/>
                <w:szCs w:val="21"/>
              </w:rPr>
              <w:t>评估</w:t>
            </w:r>
            <w:r>
              <w:rPr>
                <w:rFonts w:hint="eastAsia"/>
                <w:sz w:val="21"/>
                <w:szCs w:val="21"/>
                <w:vertAlign w:val="superscript"/>
              </w:rPr>
              <w:t>15</w:t>
            </w:r>
          </w:p>
        </w:tc>
        <w:tc>
          <w:tcPr>
            <w:tcW w:w="775" w:type="pct"/>
            <w:vAlign w:val="center"/>
          </w:tcPr>
          <w:p w14:paraId="7187F9AE"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08828BDD"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133C564F"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0CC7D0F2"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68A788E3"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7E3B5669" w14:textId="77777777" w:rsidR="00A81D6A" w:rsidRDefault="00000000">
            <w:pPr>
              <w:spacing w:line="240" w:lineRule="auto"/>
              <w:ind w:firstLineChars="0" w:firstLine="0"/>
              <w:jc w:val="center"/>
              <w:rPr>
                <w:sz w:val="21"/>
                <w:szCs w:val="21"/>
                <w:vertAlign w:val="superscript"/>
              </w:rPr>
            </w:pPr>
            <w:r>
              <w:rPr>
                <w:sz w:val="21"/>
                <w:szCs w:val="21"/>
              </w:rPr>
              <w:t>X</w:t>
            </w:r>
            <w:r>
              <w:rPr>
                <w:rFonts w:hint="eastAsia"/>
                <w:sz w:val="21"/>
                <w:szCs w:val="21"/>
                <w:vertAlign w:val="superscript"/>
              </w:rPr>
              <w:t>27</w:t>
            </w:r>
          </w:p>
        </w:tc>
        <w:tc>
          <w:tcPr>
            <w:tcW w:w="492" w:type="pct"/>
            <w:vAlign w:val="center"/>
          </w:tcPr>
          <w:p w14:paraId="456EF434" w14:textId="77777777" w:rsidR="00A81D6A" w:rsidRDefault="00A81D6A">
            <w:pPr>
              <w:spacing w:line="240" w:lineRule="auto"/>
              <w:ind w:firstLineChars="0" w:firstLine="0"/>
              <w:jc w:val="center"/>
              <w:rPr>
                <w:sz w:val="21"/>
                <w:szCs w:val="21"/>
                <w:highlight w:val="yellow"/>
              </w:rPr>
            </w:pPr>
          </w:p>
        </w:tc>
        <w:tc>
          <w:tcPr>
            <w:tcW w:w="325" w:type="pct"/>
            <w:vAlign w:val="center"/>
          </w:tcPr>
          <w:p w14:paraId="4C9B44AF" w14:textId="77777777" w:rsidR="00A81D6A" w:rsidRDefault="00000000">
            <w:pPr>
              <w:spacing w:line="240" w:lineRule="auto"/>
              <w:ind w:firstLineChars="0" w:firstLine="0"/>
              <w:jc w:val="center"/>
              <w:rPr>
                <w:sz w:val="21"/>
                <w:szCs w:val="21"/>
                <w:vertAlign w:val="superscript"/>
              </w:rPr>
            </w:pPr>
            <w:r>
              <w:rPr>
                <w:rFonts w:hint="eastAsia"/>
                <w:sz w:val="21"/>
                <w:szCs w:val="21"/>
              </w:rPr>
              <w:t>X</w:t>
            </w:r>
            <w:r>
              <w:rPr>
                <w:rFonts w:hint="eastAsia"/>
                <w:sz w:val="21"/>
                <w:szCs w:val="21"/>
                <w:vertAlign w:val="superscript"/>
              </w:rPr>
              <w:t>28</w:t>
            </w:r>
          </w:p>
        </w:tc>
      </w:tr>
      <w:tr w:rsidR="00A81D6A" w14:paraId="796CC60B" w14:textId="77777777">
        <w:tc>
          <w:tcPr>
            <w:tcW w:w="1047" w:type="pct"/>
            <w:vAlign w:val="center"/>
          </w:tcPr>
          <w:p w14:paraId="481D609A" w14:textId="77777777" w:rsidR="00A81D6A" w:rsidRDefault="00000000">
            <w:pPr>
              <w:spacing w:line="240" w:lineRule="auto"/>
              <w:ind w:firstLineChars="0" w:firstLine="0"/>
              <w:rPr>
                <w:sz w:val="21"/>
                <w:szCs w:val="21"/>
                <w:vertAlign w:val="superscript"/>
              </w:rPr>
            </w:pPr>
            <w:proofErr w:type="spellStart"/>
            <w:r>
              <w:rPr>
                <w:rFonts w:hint="eastAsia"/>
                <w:sz w:val="21"/>
                <w:szCs w:val="21"/>
              </w:rPr>
              <w:t>iTNSS</w:t>
            </w:r>
            <w:proofErr w:type="spellEnd"/>
            <w:r>
              <w:rPr>
                <w:sz w:val="21"/>
                <w:szCs w:val="21"/>
              </w:rPr>
              <w:t>/</w:t>
            </w:r>
            <w:proofErr w:type="spellStart"/>
            <w:r>
              <w:rPr>
                <w:rFonts w:hint="eastAsia"/>
                <w:sz w:val="21"/>
                <w:szCs w:val="21"/>
              </w:rPr>
              <w:t>iTOSS</w:t>
            </w:r>
            <w:proofErr w:type="spellEnd"/>
            <w:r>
              <w:rPr>
                <w:rFonts w:hint="eastAsia"/>
                <w:sz w:val="21"/>
                <w:szCs w:val="21"/>
              </w:rPr>
              <w:t>评估</w:t>
            </w:r>
            <w:r>
              <w:rPr>
                <w:rFonts w:hint="eastAsia"/>
                <w:sz w:val="21"/>
                <w:szCs w:val="21"/>
                <w:vertAlign w:val="superscript"/>
              </w:rPr>
              <w:t>16</w:t>
            </w:r>
          </w:p>
        </w:tc>
        <w:tc>
          <w:tcPr>
            <w:tcW w:w="775" w:type="pct"/>
            <w:vAlign w:val="center"/>
          </w:tcPr>
          <w:p w14:paraId="2A0FD461"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3C535E50"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555EB11"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2C27DA5F"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0FF13745"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33E213DB" w14:textId="77777777" w:rsidR="00A81D6A" w:rsidRDefault="00000000">
            <w:pPr>
              <w:spacing w:line="240" w:lineRule="auto"/>
              <w:ind w:firstLineChars="0" w:firstLine="0"/>
              <w:jc w:val="center"/>
              <w:rPr>
                <w:sz w:val="21"/>
                <w:szCs w:val="21"/>
              </w:rPr>
            </w:pPr>
            <w:r>
              <w:rPr>
                <w:sz w:val="21"/>
                <w:szCs w:val="21"/>
              </w:rPr>
              <w:t>X</w:t>
            </w:r>
            <w:r>
              <w:rPr>
                <w:rFonts w:hint="eastAsia"/>
                <w:sz w:val="21"/>
                <w:szCs w:val="21"/>
                <w:vertAlign w:val="superscript"/>
              </w:rPr>
              <w:t>27</w:t>
            </w:r>
          </w:p>
        </w:tc>
        <w:tc>
          <w:tcPr>
            <w:tcW w:w="492" w:type="pct"/>
            <w:vAlign w:val="center"/>
          </w:tcPr>
          <w:p w14:paraId="03207E79" w14:textId="77777777" w:rsidR="00A81D6A" w:rsidRDefault="00A81D6A">
            <w:pPr>
              <w:spacing w:line="240" w:lineRule="auto"/>
              <w:ind w:firstLineChars="0" w:firstLine="0"/>
              <w:jc w:val="center"/>
              <w:rPr>
                <w:sz w:val="21"/>
                <w:szCs w:val="21"/>
                <w:highlight w:val="yellow"/>
              </w:rPr>
            </w:pPr>
          </w:p>
        </w:tc>
        <w:tc>
          <w:tcPr>
            <w:tcW w:w="325" w:type="pct"/>
            <w:vAlign w:val="center"/>
          </w:tcPr>
          <w:p w14:paraId="10A08721" w14:textId="77777777" w:rsidR="00A81D6A" w:rsidRDefault="00000000">
            <w:pPr>
              <w:spacing w:line="240" w:lineRule="auto"/>
              <w:ind w:firstLineChars="0" w:firstLine="0"/>
              <w:jc w:val="center"/>
              <w:rPr>
                <w:sz w:val="21"/>
                <w:szCs w:val="21"/>
              </w:rPr>
            </w:pPr>
            <w:r>
              <w:rPr>
                <w:rFonts w:hint="eastAsia"/>
                <w:sz w:val="21"/>
                <w:szCs w:val="21"/>
              </w:rPr>
              <w:t>X</w:t>
            </w:r>
            <w:r>
              <w:rPr>
                <w:rFonts w:hint="eastAsia"/>
                <w:sz w:val="21"/>
                <w:szCs w:val="21"/>
                <w:vertAlign w:val="superscript"/>
              </w:rPr>
              <w:t>28</w:t>
            </w:r>
          </w:p>
        </w:tc>
      </w:tr>
      <w:tr w:rsidR="00A81D6A" w14:paraId="601ABE08" w14:textId="77777777">
        <w:tc>
          <w:tcPr>
            <w:tcW w:w="1047" w:type="pct"/>
            <w:vAlign w:val="center"/>
          </w:tcPr>
          <w:p w14:paraId="5CF688A8" w14:textId="77777777" w:rsidR="00A81D6A" w:rsidRDefault="00000000">
            <w:pPr>
              <w:spacing w:line="240" w:lineRule="auto"/>
              <w:ind w:firstLineChars="0" w:firstLine="0"/>
              <w:rPr>
                <w:sz w:val="21"/>
                <w:szCs w:val="21"/>
                <w:vertAlign w:val="superscript"/>
              </w:rPr>
            </w:pPr>
            <w:r>
              <w:rPr>
                <w:rFonts w:hint="eastAsia"/>
                <w:sz w:val="21"/>
                <w:szCs w:val="21"/>
              </w:rPr>
              <w:t>RQLQ</w:t>
            </w:r>
            <w:r>
              <w:rPr>
                <w:rFonts w:hint="eastAsia"/>
                <w:sz w:val="21"/>
                <w:szCs w:val="21"/>
              </w:rPr>
              <w:t>（</w:t>
            </w:r>
            <w:r>
              <w:rPr>
                <w:rFonts w:hint="eastAsia"/>
                <w:sz w:val="21"/>
                <w:szCs w:val="21"/>
              </w:rPr>
              <w:t>s</w:t>
            </w:r>
            <w:r>
              <w:rPr>
                <w:rFonts w:hint="eastAsia"/>
                <w:sz w:val="21"/>
                <w:szCs w:val="21"/>
              </w:rPr>
              <w:t>）评估</w:t>
            </w:r>
            <w:r>
              <w:rPr>
                <w:rFonts w:hint="eastAsia"/>
                <w:sz w:val="21"/>
                <w:szCs w:val="21"/>
                <w:vertAlign w:val="superscript"/>
              </w:rPr>
              <w:t>17</w:t>
            </w:r>
          </w:p>
        </w:tc>
        <w:tc>
          <w:tcPr>
            <w:tcW w:w="775" w:type="pct"/>
            <w:vAlign w:val="center"/>
          </w:tcPr>
          <w:p w14:paraId="78E58E30" w14:textId="77777777" w:rsidR="00A81D6A" w:rsidRDefault="00A81D6A">
            <w:pPr>
              <w:spacing w:line="240" w:lineRule="auto"/>
              <w:ind w:firstLineChars="0" w:firstLine="0"/>
              <w:jc w:val="center"/>
              <w:rPr>
                <w:sz w:val="21"/>
                <w:szCs w:val="21"/>
              </w:rPr>
            </w:pPr>
          </w:p>
        </w:tc>
        <w:tc>
          <w:tcPr>
            <w:tcW w:w="557" w:type="pct"/>
            <w:vAlign w:val="center"/>
          </w:tcPr>
          <w:p w14:paraId="198CBCA1"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472D2343"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29AE92B7"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293F3400"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78BA9C58" w14:textId="5BA37A93" w:rsidR="00A81D6A" w:rsidRDefault="00000000">
            <w:pPr>
              <w:spacing w:line="240" w:lineRule="auto"/>
              <w:ind w:firstLineChars="0" w:firstLine="0"/>
              <w:jc w:val="center"/>
              <w:rPr>
                <w:sz w:val="21"/>
                <w:szCs w:val="21"/>
              </w:rPr>
            </w:pPr>
            <w:r>
              <w:rPr>
                <w:sz w:val="21"/>
                <w:szCs w:val="21"/>
              </w:rPr>
              <w:t>X</w:t>
            </w:r>
            <w:r w:rsidR="00607F6A" w:rsidRPr="00607F6A">
              <w:rPr>
                <w:rFonts w:hint="eastAsia"/>
                <w:sz w:val="21"/>
                <w:szCs w:val="21"/>
                <w:vertAlign w:val="superscript"/>
              </w:rPr>
              <w:t>27</w:t>
            </w:r>
          </w:p>
        </w:tc>
        <w:tc>
          <w:tcPr>
            <w:tcW w:w="492" w:type="pct"/>
            <w:vAlign w:val="center"/>
          </w:tcPr>
          <w:p w14:paraId="2A0CCC96" w14:textId="77777777" w:rsidR="00A81D6A" w:rsidRDefault="00A81D6A">
            <w:pPr>
              <w:spacing w:line="240" w:lineRule="auto"/>
              <w:ind w:firstLineChars="0" w:firstLine="0"/>
              <w:jc w:val="center"/>
              <w:rPr>
                <w:sz w:val="21"/>
                <w:szCs w:val="21"/>
              </w:rPr>
            </w:pPr>
          </w:p>
        </w:tc>
        <w:tc>
          <w:tcPr>
            <w:tcW w:w="325" w:type="pct"/>
            <w:vAlign w:val="center"/>
          </w:tcPr>
          <w:p w14:paraId="481170A1" w14:textId="77777777" w:rsidR="00A81D6A" w:rsidRDefault="00000000">
            <w:pPr>
              <w:spacing w:line="240" w:lineRule="auto"/>
              <w:ind w:firstLineChars="0" w:firstLine="0"/>
              <w:jc w:val="center"/>
              <w:rPr>
                <w:sz w:val="21"/>
                <w:szCs w:val="21"/>
              </w:rPr>
            </w:pPr>
            <w:r>
              <w:rPr>
                <w:rFonts w:hint="eastAsia"/>
                <w:sz w:val="21"/>
                <w:szCs w:val="21"/>
              </w:rPr>
              <w:t>X</w:t>
            </w:r>
            <w:r>
              <w:rPr>
                <w:rFonts w:hint="eastAsia"/>
                <w:sz w:val="21"/>
                <w:szCs w:val="21"/>
                <w:vertAlign w:val="superscript"/>
              </w:rPr>
              <w:t>28</w:t>
            </w:r>
          </w:p>
        </w:tc>
      </w:tr>
      <w:tr w:rsidR="00A81D6A" w14:paraId="1337C2CD" w14:textId="77777777">
        <w:tc>
          <w:tcPr>
            <w:tcW w:w="1047" w:type="pct"/>
            <w:vAlign w:val="center"/>
          </w:tcPr>
          <w:p w14:paraId="7CF9282C" w14:textId="77777777" w:rsidR="00A81D6A" w:rsidRDefault="00000000">
            <w:pPr>
              <w:spacing w:line="240" w:lineRule="auto"/>
              <w:ind w:firstLineChars="0" w:firstLine="0"/>
              <w:rPr>
                <w:sz w:val="21"/>
                <w:szCs w:val="21"/>
              </w:rPr>
            </w:pPr>
            <w:r>
              <w:rPr>
                <w:rFonts w:hint="eastAsia"/>
                <w:sz w:val="21"/>
                <w:szCs w:val="21"/>
              </w:rPr>
              <w:t>注射部位反应</w:t>
            </w:r>
          </w:p>
        </w:tc>
        <w:tc>
          <w:tcPr>
            <w:tcW w:w="775" w:type="pct"/>
            <w:vAlign w:val="center"/>
          </w:tcPr>
          <w:p w14:paraId="7D871611" w14:textId="77777777" w:rsidR="00A81D6A" w:rsidRDefault="00A81D6A">
            <w:pPr>
              <w:spacing w:line="240" w:lineRule="auto"/>
              <w:ind w:firstLineChars="0" w:firstLine="0"/>
              <w:jc w:val="center"/>
              <w:rPr>
                <w:sz w:val="21"/>
                <w:szCs w:val="21"/>
              </w:rPr>
            </w:pPr>
          </w:p>
        </w:tc>
        <w:tc>
          <w:tcPr>
            <w:tcW w:w="557" w:type="pct"/>
            <w:vAlign w:val="center"/>
          </w:tcPr>
          <w:p w14:paraId="42669492"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745E6B65" w14:textId="77777777" w:rsidR="00A81D6A" w:rsidRDefault="00A81D6A">
            <w:pPr>
              <w:spacing w:line="240" w:lineRule="auto"/>
              <w:ind w:firstLineChars="0" w:firstLine="0"/>
              <w:jc w:val="center"/>
              <w:rPr>
                <w:sz w:val="21"/>
                <w:szCs w:val="21"/>
              </w:rPr>
            </w:pPr>
          </w:p>
        </w:tc>
        <w:tc>
          <w:tcPr>
            <w:tcW w:w="505" w:type="pct"/>
            <w:vAlign w:val="center"/>
          </w:tcPr>
          <w:p w14:paraId="654AF108" w14:textId="77777777" w:rsidR="00A81D6A" w:rsidRDefault="00A81D6A">
            <w:pPr>
              <w:spacing w:line="240" w:lineRule="auto"/>
              <w:ind w:firstLineChars="0" w:firstLine="0"/>
              <w:jc w:val="center"/>
              <w:rPr>
                <w:sz w:val="21"/>
                <w:szCs w:val="21"/>
              </w:rPr>
            </w:pPr>
          </w:p>
        </w:tc>
        <w:tc>
          <w:tcPr>
            <w:tcW w:w="505" w:type="pct"/>
            <w:vAlign w:val="center"/>
          </w:tcPr>
          <w:p w14:paraId="070DBD1D" w14:textId="77777777" w:rsidR="00A81D6A" w:rsidRDefault="00A81D6A">
            <w:pPr>
              <w:spacing w:line="240" w:lineRule="auto"/>
              <w:ind w:firstLineChars="0" w:firstLine="0"/>
              <w:jc w:val="center"/>
              <w:rPr>
                <w:sz w:val="21"/>
                <w:szCs w:val="21"/>
              </w:rPr>
            </w:pPr>
          </w:p>
        </w:tc>
        <w:tc>
          <w:tcPr>
            <w:tcW w:w="341" w:type="pct"/>
            <w:vAlign w:val="center"/>
          </w:tcPr>
          <w:p w14:paraId="351CC905" w14:textId="77777777" w:rsidR="00A81D6A" w:rsidRDefault="00A81D6A">
            <w:pPr>
              <w:spacing w:line="240" w:lineRule="auto"/>
              <w:ind w:firstLineChars="0" w:firstLine="0"/>
              <w:jc w:val="center"/>
              <w:rPr>
                <w:sz w:val="21"/>
                <w:szCs w:val="21"/>
              </w:rPr>
            </w:pPr>
          </w:p>
        </w:tc>
        <w:tc>
          <w:tcPr>
            <w:tcW w:w="492" w:type="pct"/>
            <w:vAlign w:val="center"/>
          </w:tcPr>
          <w:p w14:paraId="2C58833C" w14:textId="77777777" w:rsidR="00A81D6A" w:rsidRDefault="00A81D6A">
            <w:pPr>
              <w:spacing w:line="240" w:lineRule="auto"/>
              <w:ind w:firstLineChars="0" w:firstLine="0"/>
              <w:jc w:val="center"/>
              <w:rPr>
                <w:sz w:val="21"/>
                <w:szCs w:val="21"/>
              </w:rPr>
            </w:pPr>
          </w:p>
        </w:tc>
        <w:tc>
          <w:tcPr>
            <w:tcW w:w="325" w:type="pct"/>
            <w:vAlign w:val="center"/>
          </w:tcPr>
          <w:p w14:paraId="5AAF5409" w14:textId="77777777" w:rsidR="00A81D6A" w:rsidRDefault="00A81D6A">
            <w:pPr>
              <w:spacing w:line="240" w:lineRule="auto"/>
              <w:ind w:firstLineChars="0" w:firstLine="0"/>
              <w:jc w:val="center"/>
              <w:rPr>
                <w:sz w:val="21"/>
                <w:szCs w:val="21"/>
              </w:rPr>
            </w:pPr>
          </w:p>
        </w:tc>
      </w:tr>
      <w:tr w:rsidR="00A81D6A" w14:paraId="7BE68EC6" w14:textId="77777777">
        <w:tc>
          <w:tcPr>
            <w:tcW w:w="1047" w:type="pct"/>
            <w:vAlign w:val="center"/>
          </w:tcPr>
          <w:p w14:paraId="5D38EAAB" w14:textId="50622C30" w:rsidR="00A81D6A" w:rsidRDefault="00000000">
            <w:pPr>
              <w:spacing w:line="240" w:lineRule="auto"/>
              <w:ind w:firstLineChars="0" w:firstLine="0"/>
              <w:rPr>
                <w:sz w:val="21"/>
                <w:szCs w:val="21"/>
                <w:vertAlign w:val="superscript"/>
              </w:rPr>
            </w:pPr>
            <w:r>
              <w:rPr>
                <w:rFonts w:hint="eastAsia"/>
                <w:sz w:val="21"/>
                <w:szCs w:val="21"/>
              </w:rPr>
              <w:t>花粉</w:t>
            </w:r>
            <w:r>
              <w:rPr>
                <w:rFonts w:hint="eastAsia"/>
                <w:sz w:val="21"/>
                <w:szCs w:val="21"/>
              </w:rPr>
              <w:t>/</w:t>
            </w:r>
            <w:r>
              <w:rPr>
                <w:rFonts w:hint="eastAsia"/>
                <w:sz w:val="21"/>
                <w:szCs w:val="21"/>
              </w:rPr>
              <w:t>天气记录</w:t>
            </w:r>
            <w:r>
              <w:rPr>
                <w:rFonts w:hint="eastAsia"/>
                <w:sz w:val="21"/>
                <w:szCs w:val="21"/>
                <w:vertAlign w:val="superscript"/>
              </w:rPr>
              <w:t>18</w:t>
            </w:r>
          </w:p>
        </w:tc>
        <w:tc>
          <w:tcPr>
            <w:tcW w:w="3953" w:type="pct"/>
            <w:gridSpan w:val="8"/>
            <w:vAlign w:val="center"/>
          </w:tcPr>
          <w:p w14:paraId="6B8F84CD"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41C1CF68" w14:textId="77777777">
        <w:tc>
          <w:tcPr>
            <w:tcW w:w="5000" w:type="pct"/>
            <w:gridSpan w:val="9"/>
            <w:vAlign w:val="center"/>
          </w:tcPr>
          <w:p w14:paraId="57004E1F" w14:textId="77777777" w:rsidR="00A81D6A" w:rsidRDefault="00000000">
            <w:pPr>
              <w:spacing w:line="240" w:lineRule="auto"/>
              <w:ind w:firstLineChars="0" w:firstLine="0"/>
              <w:rPr>
                <w:b/>
                <w:bCs/>
                <w:sz w:val="21"/>
                <w:szCs w:val="21"/>
              </w:rPr>
            </w:pPr>
            <w:r>
              <w:rPr>
                <w:rFonts w:hint="eastAsia"/>
                <w:b/>
                <w:bCs/>
                <w:sz w:val="21"/>
                <w:szCs w:val="21"/>
              </w:rPr>
              <w:t>实验室检查</w:t>
            </w:r>
          </w:p>
        </w:tc>
      </w:tr>
      <w:tr w:rsidR="00A81D6A" w14:paraId="7833C1F5" w14:textId="77777777">
        <w:tc>
          <w:tcPr>
            <w:tcW w:w="1047" w:type="pct"/>
            <w:vAlign w:val="center"/>
          </w:tcPr>
          <w:p w14:paraId="433EA1F2" w14:textId="77777777" w:rsidR="00A81D6A" w:rsidRDefault="00000000">
            <w:pPr>
              <w:spacing w:line="240" w:lineRule="auto"/>
              <w:ind w:firstLineChars="0" w:firstLine="0"/>
              <w:rPr>
                <w:sz w:val="21"/>
                <w:szCs w:val="21"/>
                <w:vertAlign w:val="superscript"/>
              </w:rPr>
            </w:pPr>
            <w:r>
              <w:rPr>
                <w:rFonts w:hint="eastAsia"/>
                <w:sz w:val="21"/>
                <w:szCs w:val="21"/>
              </w:rPr>
              <w:t>血常规</w:t>
            </w:r>
            <w:r>
              <w:rPr>
                <w:rFonts w:hint="eastAsia"/>
                <w:sz w:val="21"/>
                <w:szCs w:val="21"/>
                <w:vertAlign w:val="superscript"/>
              </w:rPr>
              <w:t>19</w:t>
            </w:r>
          </w:p>
        </w:tc>
        <w:tc>
          <w:tcPr>
            <w:tcW w:w="775" w:type="pct"/>
            <w:vAlign w:val="center"/>
          </w:tcPr>
          <w:p w14:paraId="54D7A099"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6F38E5B2"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74D0CEE1"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099D7944"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7941CBFD"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6C3BA224" w14:textId="77777777" w:rsidR="00A81D6A" w:rsidRDefault="00A81D6A">
            <w:pPr>
              <w:spacing w:line="240" w:lineRule="auto"/>
              <w:ind w:firstLineChars="0" w:firstLine="0"/>
              <w:jc w:val="center"/>
              <w:rPr>
                <w:sz w:val="21"/>
                <w:szCs w:val="21"/>
              </w:rPr>
            </w:pPr>
          </w:p>
        </w:tc>
        <w:tc>
          <w:tcPr>
            <w:tcW w:w="492" w:type="pct"/>
            <w:vAlign w:val="center"/>
          </w:tcPr>
          <w:p w14:paraId="46C83B62"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0A9B05A2"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30C0FD20" w14:textId="77777777">
        <w:tc>
          <w:tcPr>
            <w:tcW w:w="1047" w:type="pct"/>
            <w:vAlign w:val="center"/>
          </w:tcPr>
          <w:p w14:paraId="74A4D75A" w14:textId="77777777" w:rsidR="00A81D6A" w:rsidRDefault="00000000">
            <w:pPr>
              <w:spacing w:line="240" w:lineRule="auto"/>
              <w:ind w:firstLineChars="0" w:firstLine="0"/>
              <w:rPr>
                <w:sz w:val="21"/>
                <w:szCs w:val="21"/>
                <w:vertAlign w:val="superscript"/>
              </w:rPr>
            </w:pPr>
            <w:r>
              <w:rPr>
                <w:rFonts w:hint="eastAsia"/>
                <w:sz w:val="21"/>
                <w:szCs w:val="21"/>
              </w:rPr>
              <w:t>血生化</w:t>
            </w:r>
            <w:r>
              <w:rPr>
                <w:rFonts w:hint="eastAsia"/>
                <w:sz w:val="21"/>
                <w:szCs w:val="21"/>
                <w:vertAlign w:val="superscript"/>
              </w:rPr>
              <w:t>19</w:t>
            </w:r>
          </w:p>
        </w:tc>
        <w:tc>
          <w:tcPr>
            <w:tcW w:w="775" w:type="pct"/>
            <w:vAlign w:val="center"/>
          </w:tcPr>
          <w:p w14:paraId="72E68191"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10058AD8"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3FAC3AFD" w14:textId="77777777" w:rsidR="00A81D6A" w:rsidRDefault="00A81D6A">
            <w:pPr>
              <w:spacing w:line="240" w:lineRule="auto"/>
              <w:ind w:firstLineChars="0" w:firstLine="0"/>
              <w:jc w:val="center"/>
              <w:rPr>
                <w:sz w:val="21"/>
                <w:szCs w:val="21"/>
              </w:rPr>
            </w:pPr>
          </w:p>
        </w:tc>
        <w:tc>
          <w:tcPr>
            <w:tcW w:w="505" w:type="pct"/>
            <w:vAlign w:val="center"/>
          </w:tcPr>
          <w:p w14:paraId="4D5FD06E" w14:textId="77777777" w:rsidR="00A81D6A" w:rsidRDefault="00000000">
            <w:pPr>
              <w:spacing w:line="240" w:lineRule="auto"/>
              <w:ind w:firstLineChars="0" w:firstLine="0"/>
              <w:jc w:val="center"/>
              <w:rPr>
                <w:sz w:val="21"/>
                <w:szCs w:val="21"/>
              </w:rPr>
            </w:pPr>
            <w:r>
              <w:rPr>
                <w:sz w:val="21"/>
                <w:szCs w:val="21"/>
              </w:rPr>
              <w:t>X</w:t>
            </w:r>
          </w:p>
        </w:tc>
        <w:tc>
          <w:tcPr>
            <w:tcW w:w="505" w:type="pct"/>
            <w:vAlign w:val="center"/>
          </w:tcPr>
          <w:p w14:paraId="6FCBE19A"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7B9AC262" w14:textId="77777777" w:rsidR="00A81D6A" w:rsidRDefault="00A81D6A">
            <w:pPr>
              <w:spacing w:line="240" w:lineRule="auto"/>
              <w:ind w:firstLineChars="0" w:firstLine="0"/>
              <w:jc w:val="center"/>
              <w:rPr>
                <w:sz w:val="21"/>
                <w:szCs w:val="21"/>
              </w:rPr>
            </w:pPr>
          </w:p>
        </w:tc>
        <w:tc>
          <w:tcPr>
            <w:tcW w:w="492" w:type="pct"/>
            <w:vAlign w:val="center"/>
          </w:tcPr>
          <w:p w14:paraId="7B202A1A"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1BFC1511"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370E96F6" w14:textId="77777777">
        <w:tc>
          <w:tcPr>
            <w:tcW w:w="1047" w:type="pct"/>
            <w:vAlign w:val="center"/>
          </w:tcPr>
          <w:p w14:paraId="76BB8731" w14:textId="77777777" w:rsidR="00A81D6A" w:rsidRDefault="00000000">
            <w:pPr>
              <w:spacing w:line="240" w:lineRule="auto"/>
              <w:ind w:firstLineChars="0" w:firstLine="0"/>
              <w:rPr>
                <w:sz w:val="21"/>
                <w:szCs w:val="21"/>
                <w:vertAlign w:val="superscript"/>
              </w:rPr>
            </w:pPr>
            <w:r>
              <w:rPr>
                <w:rFonts w:hint="eastAsia"/>
                <w:sz w:val="21"/>
                <w:szCs w:val="21"/>
              </w:rPr>
              <w:t>尿常规</w:t>
            </w:r>
            <w:r>
              <w:rPr>
                <w:rFonts w:hint="eastAsia"/>
                <w:sz w:val="21"/>
                <w:szCs w:val="21"/>
                <w:vertAlign w:val="superscript"/>
              </w:rPr>
              <w:t>19</w:t>
            </w:r>
          </w:p>
        </w:tc>
        <w:tc>
          <w:tcPr>
            <w:tcW w:w="775" w:type="pct"/>
            <w:vAlign w:val="center"/>
          </w:tcPr>
          <w:p w14:paraId="133E6973"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5C6023FD"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F517820" w14:textId="77777777" w:rsidR="00A81D6A" w:rsidRDefault="00A81D6A">
            <w:pPr>
              <w:spacing w:line="240" w:lineRule="auto"/>
              <w:ind w:firstLineChars="0" w:firstLine="0"/>
              <w:jc w:val="center"/>
              <w:rPr>
                <w:sz w:val="21"/>
                <w:szCs w:val="21"/>
              </w:rPr>
            </w:pPr>
          </w:p>
        </w:tc>
        <w:tc>
          <w:tcPr>
            <w:tcW w:w="505" w:type="pct"/>
            <w:vAlign w:val="center"/>
          </w:tcPr>
          <w:p w14:paraId="237A4DF3" w14:textId="77777777" w:rsidR="00A81D6A" w:rsidRDefault="00000000">
            <w:pPr>
              <w:spacing w:line="240" w:lineRule="auto"/>
              <w:ind w:firstLineChars="0" w:firstLine="0"/>
              <w:jc w:val="center"/>
              <w:rPr>
                <w:sz w:val="21"/>
                <w:szCs w:val="21"/>
              </w:rPr>
            </w:pPr>
            <w:r>
              <w:rPr>
                <w:sz w:val="21"/>
                <w:szCs w:val="21"/>
              </w:rPr>
              <w:t>X</w:t>
            </w:r>
          </w:p>
        </w:tc>
        <w:tc>
          <w:tcPr>
            <w:tcW w:w="505" w:type="pct"/>
            <w:vAlign w:val="center"/>
          </w:tcPr>
          <w:p w14:paraId="260D3387"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637E8A1F" w14:textId="77777777" w:rsidR="00A81D6A" w:rsidRDefault="00A81D6A">
            <w:pPr>
              <w:spacing w:line="240" w:lineRule="auto"/>
              <w:ind w:firstLineChars="0" w:firstLine="0"/>
              <w:jc w:val="center"/>
              <w:rPr>
                <w:sz w:val="21"/>
                <w:szCs w:val="21"/>
              </w:rPr>
            </w:pPr>
          </w:p>
        </w:tc>
        <w:tc>
          <w:tcPr>
            <w:tcW w:w="492" w:type="pct"/>
            <w:vAlign w:val="center"/>
          </w:tcPr>
          <w:p w14:paraId="0885BD6D"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0DC0C33C"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33D3C6C1" w14:textId="77777777">
        <w:tc>
          <w:tcPr>
            <w:tcW w:w="1047" w:type="pct"/>
            <w:vAlign w:val="center"/>
          </w:tcPr>
          <w:p w14:paraId="45C21DC1" w14:textId="77777777" w:rsidR="00A81D6A" w:rsidRDefault="00000000">
            <w:pPr>
              <w:spacing w:line="240" w:lineRule="auto"/>
              <w:ind w:firstLineChars="0" w:firstLine="0"/>
              <w:rPr>
                <w:sz w:val="21"/>
                <w:szCs w:val="21"/>
              </w:rPr>
            </w:pPr>
            <w:r>
              <w:rPr>
                <w:rFonts w:hint="eastAsia"/>
                <w:sz w:val="21"/>
                <w:szCs w:val="21"/>
              </w:rPr>
              <w:t>妊娠</w:t>
            </w:r>
            <w:r>
              <w:rPr>
                <w:rFonts w:hint="eastAsia"/>
                <w:sz w:val="21"/>
                <w:szCs w:val="21"/>
                <w:vertAlign w:val="superscript"/>
              </w:rPr>
              <w:t>20</w:t>
            </w:r>
          </w:p>
        </w:tc>
        <w:tc>
          <w:tcPr>
            <w:tcW w:w="775" w:type="pct"/>
            <w:vAlign w:val="center"/>
          </w:tcPr>
          <w:p w14:paraId="42FC4C68"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640BFCB5"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3AEA9E2C" w14:textId="77777777" w:rsidR="00A81D6A" w:rsidRDefault="00A81D6A">
            <w:pPr>
              <w:spacing w:line="240" w:lineRule="auto"/>
              <w:ind w:firstLineChars="0" w:firstLine="0"/>
              <w:jc w:val="center"/>
              <w:rPr>
                <w:sz w:val="21"/>
                <w:szCs w:val="21"/>
              </w:rPr>
            </w:pPr>
          </w:p>
        </w:tc>
        <w:tc>
          <w:tcPr>
            <w:tcW w:w="505" w:type="pct"/>
            <w:vAlign w:val="center"/>
          </w:tcPr>
          <w:p w14:paraId="55C2BF78" w14:textId="77777777" w:rsidR="00A81D6A" w:rsidRDefault="00A81D6A">
            <w:pPr>
              <w:spacing w:line="240" w:lineRule="auto"/>
              <w:ind w:firstLineChars="0" w:firstLine="0"/>
              <w:jc w:val="center"/>
              <w:rPr>
                <w:sz w:val="21"/>
                <w:szCs w:val="21"/>
              </w:rPr>
            </w:pPr>
          </w:p>
        </w:tc>
        <w:tc>
          <w:tcPr>
            <w:tcW w:w="505" w:type="pct"/>
            <w:vAlign w:val="center"/>
          </w:tcPr>
          <w:p w14:paraId="2B38555B" w14:textId="77777777" w:rsidR="00A81D6A" w:rsidRDefault="00A81D6A">
            <w:pPr>
              <w:spacing w:line="240" w:lineRule="auto"/>
              <w:ind w:firstLineChars="0" w:firstLine="0"/>
              <w:jc w:val="center"/>
              <w:rPr>
                <w:sz w:val="21"/>
                <w:szCs w:val="21"/>
              </w:rPr>
            </w:pPr>
          </w:p>
        </w:tc>
        <w:tc>
          <w:tcPr>
            <w:tcW w:w="341" w:type="pct"/>
            <w:vAlign w:val="center"/>
          </w:tcPr>
          <w:p w14:paraId="2B2F5A14" w14:textId="77777777" w:rsidR="00A81D6A" w:rsidRDefault="00A81D6A">
            <w:pPr>
              <w:spacing w:line="240" w:lineRule="auto"/>
              <w:ind w:firstLineChars="0" w:firstLine="0"/>
              <w:jc w:val="center"/>
              <w:rPr>
                <w:sz w:val="21"/>
                <w:szCs w:val="21"/>
              </w:rPr>
            </w:pPr>
          </w:p>
        </w:tc>
        <w:tc>
          <w:tcPr>
            <w:tcW w:w="492" w:type="pct"/>
            <w:vAlign w:val="center"/>
          </w:tcPr>
          <w:p w14:paraId="529F78D2"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4AEAFC09"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76897B29" w14:textId="77777777">
        <w:tc>
          <w:tcPr>
            <w:tcW w:w="1047" w:type="pct"/>
            <w:vAlign w:val="center"/>
          </w:tcPr>
          <w:p w14:paraId="5E7C99A7" w14:textId="77777777" w:rsidR="00A81D6A" w:rsidRDefault="00000000">
            <w:pPr>
              <w:spacing w:line="240" w:lineRule="auto"/>
              <w:ind w:firstLineChars="0" w:firstLine="0"/>
              <w:rPr>
                <w:sz w:val="21"/>
                <w:szCs w:val="21"/>
                <w:vertAlign w:val="superscript"/>
              </w:rPr>
            </w:pPr>
            <w:r>
              <w:rPr>
                <w:rFonts w:hint="eastAsia"/>
                <w:sz w:val="21"/>
                <w:szCs w:val="21"/>
              </w:rPr>
              <w:t>传染病筛查</w:t>
            </w:r>
            <w:r>
              <w:rPr>
                <w:rFonts w:hint="eastAsia"/>
                <w:sz w:val="21"/>
                <w:szCs w:val="21"/>
                <w:vertAlign w:val="superscript"/>
              </w:rPr>
              <w:t>21</w:t>
            </w:r>
          </w:p>
        </w:tc>
        <w:tc>
          <w:tcPr>
            <w:tcW w:w="775" w:type="pct"/>
            <w:vAlign w:val="center"/>
          </w:tcPr>
          <w:p w14:paraId="6D1F76B4"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6B19CBD4" w14:textId="77777777" w:rsidR="00A81D6A" w:rsidRDefault="00A81D6A">
            <w:pPr>
              <w:spacing w:line="240" w:lineRule="auto"/>
              <w:ind w:firstLineChars="0" w:firstLine="0"/>
              <w:jc w:val="center"/>
              <w:rPr>
                <w:sz w:val="21"/>
                <w:szCs w:val="21"/>
              </w:rPr>
            </w:pPr>
          </w:p>
        </w:tc>
        <w:tc>
          <w:tcPr>
            <w:tcW w:w="453" w:type="pct"/>
            <w:vAlign w:val="center"/>
          </w:tcPr>
          <w:p w14:paraId="57AD6858" w14:textId="77777777" w:rsidR="00A81D6A" w:rsidRDefault="00A81D6A">
            <w:pPr>
              <w:spacing w:line="240" w:lineRule="auto"/>
              <w:ind w:firstLineChars="0" w:firstLine="0"/>
              <w:jc w:val="center"/>
              <w:rPr>
                <w:sz w:val="21"/>
                <w:szCs w:val="21"/>
              </w:rPr>
            </w:pPr>
          </w:p>
        </w:tc>
        <w:tc>
          <w:tcPr>
            <w:tcW w:w="505" w:type="pct"/>
            <w:vAlign w:val="center"/>
          </w:tcPr>
          <w:p w14:paraId="3288DA33" w14:textId="77777777" w:rsidR="00A81D6A" w:rsidRDefault="00A81D6A">
            <w:pPr>
              <w:spacing w:line="240" w:lineRule="auto"/>
              <w:ind w:firstLineChars="0" w:firstLine="0"/>
              <w:jc w:val="center"/>
              <w:rPr>
                <w:sz w:val="21"/>
                <w:szCs w:val="21"/>
              </w:rPr>
            </w:pPr>
          </w:p>
        </w:tc>
        <w:tc>
          <w:tcPr>
            <w:tcW w:w="505" w:type="pct"/>
            <w:vAlign w:val="center"/>
          </w:tcPr>
          <w:p w14:paraId="4727B563" w14:textId="77777777" w:rsidR="00A81D6A" w:rsidRDefault="00A81D6A">
            <w:pPr>
              <w:spacing w:line="240" w:lineRule="auto"/>
              <w:ind w:firstLineChars="0" w:firstLine="0"/>
              <w:jc w:val="center"/>
              <w:rPr>
                <w:sz w:val="21"/>
                <w:szCs w:val="21"/>
              </w:rPr>
            </w:pPr>
          </w:p>
        </w:tc>
        <w:tc>
          <w:tcPr>
            <w:tcW w:w="341" w:type="pct"/>
            <w:vAlign w:val="center"/>
          </w:tcPr>
          <w:p w14:paraId="59666F27" w14:textId="77777777" w:rsidR="00A81D6A" w:rsidRDefault="00A81D6A">
            <w:pPr>
              <w:spacing w:line="240" w:lineRule="auto"/>
              <w:ind w:firstLineChars="0" w:firstLine="0"/>
              <w:jc w:val="center"/>
              <w:rPr>
                <w:sz w:val="21"/>
                <w:szCs w:val="21"/>
              </w:rPr>
            </w:pPr>
          </w:p>
        </w:tc>
        <w:tc>
          <w:tcPr>
            <w:tcW w:w="492" w:type="pct"/>
            <w:vAlign w:val="center"/>
          </w:tcPr>
          <w:p w14:paraId="49C3235A" w14:textId="77777777" w:rsidR="00A81D6A" w:rsidRDefault="00A81D6A">
            <w:pPr>
              <w:spacing w:line="240" w:lineRule="auto"/>
              <w:ind w:firstLineChars="0" w:firstLine="0"/>
              <w:jc w:val="center"/>
              <w:rPr>
                <w:sz w:val="21"/>
                <w:szCs w:val="21"/>
              </w:rPr>
            </w:pPr>
          </w:p>
        </w:tc>
        <w:tc>
          <w:tcPr>
            <w:tcW w:w="325" w:type="pct"/>
            <w:vAlign w:val="center"/>
          </w:tcPr>
          <w:p w14:paraId="5E301B05" w14:textId="77777777" w:rsidR="00A81D6A" w:rsidRDefault="00A81D6A">
            <w:pPr>
              <w:spacing w:line="240" w:lineRule="auto"/>
              <w:ind w:firstLineChars="0" w:firstLine="0"/>
              <w:jc w:val="center"/>
              <w:rPr>
                <w:sz w:val="21"/>
                <w:szCs w:val="21"/>
              </w:rPr>
            </w:pPr>
          </w:p>
        </w:tc>
      </w:tr>
      <w:tr w:rsidR="00A81D6A" w14:paraId="1D43EBDA" w14:textId="77777777">
        <w:tc>
          <w:tcPr>
            <w:tcW w:w="5000" w:type="pct"/>
            <w:gridSpan w:val="9"/>
            <w:vAlign w:val="center"/>
          </w:tcPr>
          <w:p w14:paraId="1346C6C3" w14:textId="77777777" w:rsidR="00A81D6A" w:rsidRDefault="00000000">
            <w:pPr>
              <w:spacing w:line="240" w:lineRule="auto"/>
              <w:ind w:firstLineChars="0" w:firstLine="0"/>
              <w:rPr>
                <w:b/>
                <w:bCs/>
                <w:sz w:val="21"/>
                <w:szCs w:val="21"/>
              </w:rPr>
            </w:pPr>
            <w:r>
              <w:rPr>
                <w:rFonts w:hint="eastAsia"/>
                <w:b/>
                <w:bCs/>
                <w:sz w:val="21"/>
                <w:szCs w:val="21"/>
              </w:rPr>
              <w:t>生物样本采集</w:t>
            </w:r>
          </w:p>
        </w:tc>
      </w:tr>
      <w:tr w:rsidR="00A81D6A" w14:paraId="250C2471" w14:textId="77777777">
        <w:tc>
          <w:tcPr>
            <w:tcW w:w="1047" w:type="pct"/>
            <w:vAlign w:val="center"/>
          </w:tcPr>
          <w:p w14:paraId="51BBC8D6" w14:textId="77777777" w:rsidR="00A81D6A" w:rsidRDefault="00000000">
            <w:pPr>
              <w:spacing w:line="240" w:lineRule="auto"/>
              <w:ind w:firstLineChars="0" w:firstLine="0"/>
              <w:rPr>
                <w:sz w:val="21"/>
                <w:szCs w:val="21"/>
                <w:vertAlign w:val="superscript"/>
              </w:rPr>
            </w:pPr>
            <w:r>
              <w:rPr>
                <w:rFonts w:hint="eastAsia"/>
                <w:sz w:val="21"/>
                <w:szCs w:val="21"/>
              </w:rPr>
              <w:t>PK</w:t>
            </w:r>
            <w:r>
              <w:rPr>
                <w:rFonts w:hint="eastAsia"/>
                <w:sz w:val="21"/>
                <w:szCs w:val="21"/>
              </w:rPr>
              <w:t>样本</w:t>
            </w:r>
            <w:r>
              <w:rPr>
                <w:sz w:val="21"/>
                <w:szCs w:val="21"/>
                <w:vertAlign w:val="superscript"/>
              </w:rPr>
              <w:t>2</w:t>
            </w:r>
            <w:r>
              <w:rPr>
                <w:rFonts w:hint="eastAsia"/>
                <w:sz w:val="21"/>
                <w:szCs w:val="21"/>
                <w:vertAlign w:val="superscript"/>
              </w:rPr>
              <w:t>2</w:t>
            </w:r>
          </w:p>
        </w:tc>
        <w:tc>
          <w:tcPr>
            <w:tcW w:w="775" w:type="pct"/>
            <w:vAlign w:val="center"/>
          </w:tcPr>
          <w:p w14:paraId="2C148DE3" w14:textId="77777777" w:rsidR="00A81D6A" w:rsidRDefault="00A81D6A">
            <w:pPr>
              <w:spacing w:line="240" w:lineRule="auto"/>
              <w:ind w:firstLineChars="0" w:firstLine="0"/>
              <w:jc w:val="center"/>
              <w:rPr>
                <w:sz w:val="21"/>
                <w:szCs w:val="21"/>
              </w:rPr>
            </w:pPr>
          </w:p>
        </w:tc>
        <w:tc>
          <w:tcPr>
            <w:tcW w:w="557" w:type="pct"/>
            <w:vAlign w:val="center"/>
          </w:tcPr>
          <w:p w14:paraId="2B9416A2"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B34FE2B"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6B07B619"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21E1CE4D"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6EB42521"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100155EE"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1E4A5784"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1DB4EC1B" w14:textId="77777777">
        <w:tc>
          <w:tcPr>
            <w:tcW w:w="1047" w:type="pct"/>
            <w:vAlign w:val="center"/>
          </w:tcPr>
          <w:p w14:paraId="5DDED373" w14:textId="77777777" w:rsidR="00A81D6A" w:rsidRDefault="00000000">
            <w:pPr>
              <w:spacing w:line="240" w:lineRule="auto"/>
              <w:ind w:firstLineChars="0" w:firstLine="0"/>
              <w:rPr>
                <w:sz w:val="21"/>
                <w:szCs w:val="21"/>
                <w:vertAlign w:val="superscript"/>
              </w:rPr>
            </w:pPr>
            <w:r>
              <w:rPr>
                <w:rFonts w:hint="eastAsia"/>
                <w:sz w:val="21"/>
                <w:szCs w:val="21"/>
              </w:rPr>
              <w:t>PD</w:t>
            </w:r>
            <w:r>
              <w:rPr>
                <w:rFonts w:hint="eastAsia"/>
                <w:sz w:val="21"/>
                <w:szCs w:val="21"/>
              </w:rPr>
              <w:t>样本</w:t>
            </w:r>
            <w:r>
              <w:rPr>
                <w:rFonts w:hint="eastAsia"/>
                <w:sz w:val="21"/>
                <w:szCs w:val="21"/>
                <w:vertAlign w:val="superscript"/>
              </w:rPr>
              <w:t>23</w:t>
            </w:r>
          </w:p>
        </w:tc>
        <w:tc>
          <w:tcPr>
            <w:tcW w:w="775" w:type="pct"/>
            <w:vAlign w:val="center"/>
          </w:tcPr>
          <w:p w14:paraId="4862B8CB" w14:textId="77777777" w:rsidR="00A81D6A" w:rsidRDefault="00A81D6A">
            <w:pPr>
              <w:spacing w:line="240" w:lineRule="auto"/>
              <w:ind w:firstLineChars="0" w:firstLine="0"/>
              <w:jc w:val="center"/>
              <w:rPr>
                <w:sz w:val="21"/>
                <w:szCs w:val="21"/>
              </w:rPr>
            </w:pPr>
          </w:p>
        </w:tc>
        <w:tc>
          <w:tcPr>
            <w:tcW w:w="557" w:type="pct"/>
            <w:vAlign w:val="center"/>
          </w:tcPr>
          <w:p w14:paraId="0E5831AB"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8763281"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197C6059"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5388F5DF"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484D470D"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57AB8BCC"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6B1EF549"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1619F742" w14:textId="77777777">
        <w:tc>
          <w:tcPr>
            <w:tcW w:w="1047" w:type="pct"/>
            <w:vAlign w:val="center"/>
          </w:tcPr>
          <w:p w14:paraId="40D28194" w14:textId="77777777" w:rsidR="00A81D6A" w:rsidRDefault="00000000">
            <w:pPr>
              <w:spacing w:line="240" w:lineRule="auto"/>
              <w:ind w:firstLineChars="0" w:firstLine="0"/>
              <w:rPr>
                <w:sz w:val="21"/>
                <w:szCs w:val="21"/>
                <w:vertAlign w:val="superscript"/>
              </w:rPr>
            </w:pPr>
            <w:r>
              <w:rPr>
                <w:rFonts w:hint="eastAsia"/>
                <w:sz w:val="21"/>
                <w:szCs w:val="21"/>
              </w:rPr>
              <w:t>免疫原性</w:t>
            </w:r>
            <w:r>
              <w:rPr>
                <w:rFonts w:hint="eastAsia"/>
                <w:sz w:val="21"/>
                <w:szCs w:val="21"/>
                <w:vertAlign w:val="superscript"/>
              </w:rPr>
              <w:t>24</w:t>
            </w:r>
          </w:p>
        </w:tc>
        <w:tc>
          <w:tcPr>
            <w:tcW w:w="775" w:type="pct"/>
            <w:vAlign w:val="center"/>
          </w:tcPr>
          <w:p w14:paraId="66C1E653" w14:textId="77777777" w:rsidR="00A81D6A" w:rsidRDefault="00A81D6A">
            <w:pPr>
              <w:spacing w:line="240" w:lineRule="auto"/>
              <w:ind w:firstLineChars="0" w:firstLine="0"/>
              <w:jc w:val="center"/>
              <w:rPr>
                <w:sz w:val="21"/>
                <w:szCs w:val="21"/>
              </w:rPr>
            </w:pPr>
          </w:p>
        </w:tc>
        <w:tc>
          <w:tcPr>
            <w:tcW w:w="557" w:type="pct"/>
            <w:vAlign w:val="center"/>
          </w:tcPr>
          <w:p w14:paraId="37ADFD02"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28CFFD0F" w14:textId="77777777" w:rsidR="00A81D6A" w:rsidRDefault="00A81D6A">
            <w:pPr>
              <w:spacing w:line="240" w:lineRule="auto"/>
              <w:ind w:firstLineChars="0" w:firstLine="0"/>
              <w:jc w:val="center"/>
              <w:rPr>
                <w:sz w:val="21"/>
                <w:szCs w:val="21"/>
              </w:rPr>
            </w:pPr>
          </w:p>
        </w:tc>
        <w:tc>
          <w:tcPr>
            <w:tcW w:w="505" w:type="pct"/>
            <w:vAlign w:val="center"/>
          </w:tcPr>
          <w:p w14:paraId="4E2BFF4A" w14:textId="77777777" w:rsidR="00A81D6A" w:rsidRDefault="00A81D6A">
            <w:pPr>
              <w:spacing w:line="240" w:lineRule="auto"/>
              <w:ind w:firstLineChars="0" w:firstLine="0"/>
              <w:jc w:val="center"/>
              <w:rPr>
                <w:sz w:val="21"/>
                <w:szCs w:val="21"/>
              </w:rPr>
            </w:pPr>
          </w:p>
        </w:tc>
        <w:tc>
          <w:tcPr>
            <w:tcW w:w="505" w:type="pct"/>
            <w:vAlign w:val="center"/>
          </w:tcPr>
          <w:p w14:paraId="08EDA7BB"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20486F5A" w14:textId="77777777" w:rsidR="00A81D6A" w:rsidRDefault="00A81D6A">
            <w:pPr>
              <w:spacing w:line="240" w:lineRule="auto"/>
              <w:ind w:firstLineChars="0" w:firstLine="0"/>
              <w:jc w:val="center"/>
              <w:rPr>
                <w:sz w:val="21"/>
                <w:szCs w:val="21"/>
              </w:rPr>
            </w:pPr>
          </w:p>
        </w:tc>
        <w:tc>
          <w:tcPr>
            <w:tcW w:w="492" w:type="pct"/>
            <w:vAlign w:val="center"/>
          </w:tcPr>
          <w:p w14:paraId="15E48EF0"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7C4C4C59"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7098141A" w14:textId="77777777">
        <w:tc>
          <w:tcPr>
            <w:tcW w:w="1047" w:type="pct"/>
            <w:vAlign w:val="center"/>
          </w:tcPr>
          <w:p w14:paraId="7D2F5B71" w14:textId="77777777" w:rsidR="00A81D6A" w:rsidRDefault="00000000">
            <w:pPr>
              <w:spacing w:line="240" w:lineRule="auto"/>
              <w:ind w:firstLineChars="0" w:firstLine="0"/>
              <w:rPr>
                <w:sz w:val="21"/>
                <w:szCs w:val="21"/>
              </w:rPr>
            </w:pPr>
            <w:r>
              <w:rPr>
                <w:rFonts w:hint="eastAsia"/>
                <w:sz w:val="21"/>
                <w:szCs w:val="21"/>
              </w:rPr>
              <w:t>探索性生物标志物</w:t>
            </w:r>
            <w:r>
              <w:rPr>
                <w:rFonts w:hint="eastAsia"/>
                <w:sz w:val="21"/>
                <w:szCs w:val="21"/>
                <w:vertAlign w:val="superscript"/>
              </w:rPr>
              <w:t>25</w:t>
            </w:r>
          </w:p>
        </w:tc>
        <w:tc>
          <w:tcPr>
            <w:tcW w:w="775" w:type="pct"/>
            <w:vAlign w:val="center"/>
          </w:tcPr>
          <w:p w14:paraId="1CD3EE4C" w14:textId="77777777" w:rsidR="00A81D6A" w:rsidRDefault="00A81D6A">
            <w:pPr>
              <w:spacing w:line="240" w:lineRule="auto"/>
              <w:ind w:firstLineChars="0" w:firstLine="0"/>
              <w:jc w:val="center"/>
              <w:rPr>
                <w:sz w:val="21"/>
                <w:szCs w:val="21"/>
              </w:rPr>
            </w:pPr>
          </w:p>
        </w:tc>
        <w:tc>
          <w:tcPr>
            <w:tcW w:w="557" w:type="pct"/>
            <w:vAlign w:val="center"/>
          </w:tcPr>
          <w:p w14:paraId="096990FC"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31EBCFF1" w14:textId="77777777" w:rsidR="00A81D6A" w:rsidRDefault="00A81D6A">
            <w:pPr>
              <w:spacing w:line="240" w:lineRule="auto"/>
              <w:ind w:firstLineChars="0" w:firstLine="0"/>
              <w:jc w:val="center"/>
              <w:rPr>
                <w:sz w:val="21"/>
                <w:szCs w:val="21"/>
              </w:rPr>
            </w:pPr>
          </w:p>
        </w:tc>
        <w:tc>
          <w:tcPr>
            <w:tcW w:w="505" w:type="pct"/>
            <w:vAlign w:val="center"/>
          </w:tcPr>
          <w:p w14:paraId="3E951376"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78187792"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5DB016D8" w14:textId="77777777" w:rsidR="00A81D6A" w:rsidRDefault="00A81D6A">
            <w:pPr>
              <w:spacing w:line="240" w:lineRule="auto"/>
              <w:ind w:firstLineChars="0" w:firstLine="0"/>
              <w:jc w:val="center"/>
              <w:rPr>
                <w:sz w:val="21"/>
                <w:szCs w:val="21"/>
              </w:rPr>
            </w:pPr>
          </w:p>
        </w:tc>
        <w:tc>
          <w:tcPr>
            <w:tcW w:w="492" w:type="pct"/>
            <w:vAlign w:val="center"/>
          </w:tcPr>
          <w:p w14:paraId="47695195" w14:textId="77777777" w:rsidR="00A81D6A" w:rsidRDefault="00A81D6A">
            <w:pPr>
              <w:spacing w:line="240" w:lineRule="auto"/>
              <w:ind w:firstLineChars="0" w:firstLine="0"/>
              <w:jc w:val="center"/>
              <w:rPr>
                <w:sz w:val="21"/>
                <w:szCs w:val="21"/>
              </w:rPr>
            </w:pPr>
          </w:p>
        </w:tc>
        <w:tc>
          <w:tcPr>
            <w:tcW w:w="325" w:type="pct"/>
            <w:vAlign w:val="center"/>
          </w:tcPr>
          <w:p w14:paraId="2E6B974C" w14:textId="77777777" w:rsidR="00A81D6A" w:rsidRDefault="00A81D6A">
            <w:pPr>
              <w:spacing w:line="240" w:lineRule="auto"/>
              <w:ind w:firstLineChars="0" w:firstLine="0"/>
              <w:jc w:val="center"/>
              <w:rPr>
                <w:sz w:val="21"/>
                <w:szCs w:val="21"/>
              </w:rPr>
            </w:pPr>
          </w:p>
        </w:tc>
      </w:tr>
      <w:tr w:rsidR="00A81D6A" w14:paraId="0825A883" w14:textId="77777777">
        <w:tc>
          <w:tcPr>
            <w:tcW w:w="5000" w:type="pct"/>
            <w:gridSpan w:val="9"/>
            <w:vAlign w:val="center"/>
          </w:tcPr>
          <w:p w14:paraId="15480CF4" w14:textId="77777777" w:rsidR="00A81D6A" w:rsidRDefault="00000000">
            <w:pPr>
              <w:spacing w:line="240" w:lineRule="auto"/>
              <w:ind w:firstLineChars="0" w:firstLine="0"/>
              <w:rPr>
                <w:b/>
                <w:bCs/>
                <w:sz w:val="21"/>
                <w:szCs w:val="21"/>
              </w:rPr>
            </w:pPr>
            <w:r>
              <w:rPr>
                <w:rFonts w:hint="eastAsia"/>
                <w:b/>
                <w:bCs/>
                <w:sz w:val="21"/>
                <w:szCs w:val="21"/>
              </w:rPr>
              <w:t>其他</w:t>
            </w:r>
          </w:p>
        </w:tc>
      </w:tr>
      <w:tr w:rsidR="00A81D6A" w14:paraId="155561D5" w14:textId="77777777">
        <w:tc>
          <w:tcPr>
            <w:tcW w:w="1047" w:type="pct"/>
            <w:vAlign w:val="center"/>
          </w:tcPr>
          <w:p w14:paraId="27BE6216" w14:textId="77777777" w:rsidR="00A81D6A" w:rsidRDefault="00000000">
            <w:pPr>
              <w:spacing w:line="240" w:lineRule="auto"/>
              <w:ind w:firstLineChars="0" w:firstLine="0"/>
              <w:rPr>
                <w:sz w:val="21"/>
                <w:szCs w:val="21"/>
                <w:vertAlign w:val="superscript"/>
              </w:rPr>
            </w:pPr>
            <w:r>
              <w:rPr>
                <w:rFonts w:hint="eastAsia"/>
                <w:sz w:val="21"/>
                <w:szCs w:val="21"/>
              </w:rPr>
              <w:t>日志卡分发及回收</w:t>
            </w:r>
          </w:p>
        </w:tc>
        <w:tc>
          <w:tcPr>
            <w:tcW w:w="775" w:type="pct"/>
            <w:vAlign w:val="center"/>
          </w:tcPr>
          <w:p w14:paraId="4DC5BE2F"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361DE2E6"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33965285"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28E87E4D"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7A421C79"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554B3941"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41E050A6"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5582C892"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114D8E0A" w14:textId="77777777">
        <w:tc>
          <w:tcPr>
            <w:tcW w:w="1047" w:type="pct"/>
            <w:vAlign w:val="center"/>
          </w:tcPr>
          <w:p w14:paraId="0796E539" w14:textId="77777777" w:rsidR="00A81D6A" w:rsidRDefault="00000000">
            <w:pPr>
              <w:spacing w:line="240" w:lineRule="auto"/>
              <w:ind w:firstLineChars="0" w:firstLine="0"/>
              <w:rPr>
                <w:sz w:val="21"/>
                <w:szCs w:val="21"/>
                <w:vertAlign w:val="superscript"/>
              </w:rPr>
            </w:pPr>
            <w:r>
              <w:rPr>
                <w:rFonts w:hint="eastAsia"/>
                <w:sz w:val="21"/>
                <w:szCs w:val="21"/>
              </w:rPr>
              <w:t>合并用药</w:t>
            </w:r>
            <w:r>
              <w:rPr>
                <w:rFonts w:hint="eastAsia"/>
                <w:sz w:val="21"/>
                <w:szCs w:val="21"/>
              </w:rPr>
              <w:t>/</w:t>
            </w:r>
            <w:r>
              <w:rPr>
                <w:rFonts w:hint="eastAsia"/>
                <w:sz w:val="21"/>
                <w:szCs w:val="21"/>
              </w:rPr>
              <w:t>治疗</w:t>
            </w:r>
          </w:p>
        </w:tc>
        <w:tc>
          <w:tcPr>
            <w:tcW w:w="775" w:type="pct"/>
            <w:vAlign w:val="center"/>
          </w:tcPr>
          <w:p w14:paraId="42E48211"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535E8F28"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DA6C839"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325C129E"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1142FE0F"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521943F0"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2E503AC3"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56EB05E2" w14:textId="77777777" w:rsidR="00A81D6A" w:rsidRDefault="00000000">
            <w:pPr>
              <w:spacing w:line="240" w:lineRule="auto"/>
              <w:ind w:firstLineChars="0" w:firstLine="0"/>
              <w:jc w:val="center"/>
              <w:rPr>
                <w:sz w:val="21"/>
                <w:szCs w:val="21"/>
              </w:rPr>
            </w:pPr>
            <w:r>
              <w:rPr>
                <w:rFonts w:hint="eastAsia"/>
                <w:sz w:val="21"/>
                <w:szCs w:val="21"/>
              </w:rPr>
              <w:t>X</w:t>
            </w:r>
          </w:p>
        </w:tc>
      </w:tr>
      <w:tr w:rsidR="00A81D6A" w14:paraId="0E28DD41" w14:textId="77777777">
        <w:tc>
          <w:tcPr>
            <w:tcW w:w="1047" w:type="pct"/>
            <w:vAlign w:val="center"/>
          </w:tcPr>
          <w:p w14:paraId="674ECE6D" w14:textId="77777777" w:rsidR="00A81D6A" w:rsidRDefault="00000000">
            <w:pPr>
              <w:spacing w:line="240" w:lineRule="auto"/>
              <w:ind w:firstLineChars="0" w:firstLine="0"/>
              <w:rPr>
                <w:sz w:val="21"/>
                <w:szCs w:val="21"/>
                <w:vertAlign w:val="superscript"/>
              </w:rPr>
            </w:pPr>
            <w:r>
              <w:rPr>
                <w:rFonts w:hint="eastAsia"/>
                <w:sz w:val="21"/>
                <w:szCs w:val="21"/>
              </w:rPr>
              <w:t>不良事件</w:t>
            </w:r>
            <w:r>
              <w:rPr>
                <w:rFonts w:hint="eastAsia"/>
                <w:sz w:val="21"/>
                <w:szCs w:val="21"/>
                <w:vertAlign w:val="superscript"/>
              </w:rPr>
              <w:t>26</w:t>
            </w:r>
          </w:p>
        </w:tc>
        <w:tc>
          <w:tcPr>
            <w:tcW w:w="775" w:type="pct"/>
            <w:vAlign w:val="center"/>
          </w:tcPr>
          <w:p w14:paraId="55521FA9" w14:textId="77777777" w:rsidR="00A81D6A" w:rsidRDefault="00000000">
            <w:pPr>
              <w:spacing w:line="240" w:lineRule="auto"/>
              <w:ind w:firstLineChars="0" w:firstLine="0"/>
              <w:jc w:val="center"/>
              <w:rPr>
                <w:sz w:val="21"/>
                <w:szCs w:val="21"/>
              </w:rPr>
            </w:pPr>
            <w:r>
              <w:rPr>
                <w:rFonts w:hint="eastAsia"/>
                <w:sz w:val="21"/>
                <w:szCs w:val="21"/>
              </w:rPr>
              <w:t>X</w:t>
            </w:r>
          </w:p>
        </w:tc>
        <w:tc>
          <w:tcPr>
            <w:tcW w:w="557" w:type="pct"/>
            <w:vAlign w:val="center"/>
          </w:tcPr>
          <w:p w14:paraId="4A957E18" w14:textId="77777777" w:rsidR="00A81D6A" w:rsidRDefault="00000000">
            <w:pPr>
              <w:spacing w:line="240" w:lineRule="auto"/>
              <w:ind w:firstLineChars="0" w:firstLine="0"/>
              <w:jc w:val="center"/>
              <w:rPr>
                <w:sz w:val="21"/>
                <w:szCs w:val="21"/>
              </w:rPr>
            </w:pPr>
            <w:r>
              <w:rPr>
                <w:rFonts w:hint="eastAsia"/>
                <w:sz w:val="21"/>
                <w:szCs w:val="21"/>
              </w:rPr>
              <w:t>X</w:t>
            </w:r>
          </w:p>
        </w:tc>
        <w:tc>
          <w:tcPr>
            <w:tcW w:w="453" w:type="pct"/>
            <w:vAlign w:val="center"/>
          </w:tcPr>
          <w:p w14:paraId="6413478B"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52AC7DC1" w14:textId="77777777" w:rsidR="00A81D6A" w:rsidRDefault="00000000">
            <w:pPr>
              <w:spacing w:line="240" w:lineRule="auto"/>
              <w:ind w:firstLineChars="0" w:firstLine="0"/>
              <w:jc w:val="center"/>
              <w:rPr>
                <w:sz w:val="21"/>
                <w:szCs w:val="21"/>
              </w:rPr>
            </w:pPr>
            <w:r>
              <w:rPr>
                <w:rFonts w:hint="eastAsia"/>
                <w:sz w:val="21"/>
                <w:szCs w:val="21"/>
              </w:rPr>
              <w:t>X</w:t>
            </w:r>
          </w:p>
        </w:tc>
        <w:tc>
          <w:tcPr>
            <w:tcW w:w="505" w:type="pct"/>
            <w:vAlign w:val="center"/>
          </w:tcPr>
          <w:p w14:paraId="3E614249" w14:textId="77777777" w:rsidR="00A81D6A" w:rsidRDefault="00000000">
            <w:pPr>
              <w:spacing w:line="240" w:lineRule="auto"/>
              <w:ind w:firstLineChars="0" w:firstLine="0"/>
              <w:jc w:val="center"/>
              <w:rPr>
                <w:sz w:val="21"/>
                <w:szCs w:val="21"/>
              </w:rPr>
            </w:pPr>
            <w:r>
              <w:rPr>
                <w:rFonts w:hint="eastAsia"/>
                <w:sz w:val="21"/>
                <w:szCs w:val="21"/>
              </w:rPr>
              <w:t>X</w:t>
            </w:r>
          </w:p>
        </w:tc>
        <w:tc>
          <w:tcPr>
            <w:tcW w:w="341" w:type="pct"/>
            <w:vAlign w:val="center"/>
          </w:tcPr>
          <w:p w14:paraId="3438B6F3" w14:textId="77777777" w:rsidR="00A81D6A" w:rsidRDefault="00000000">
            <w:pPr>
              <w:spacing w:line="240" w:lineRule="auto"/>
              <w:ind w:firstLineChars="0" w:firstLine="0"/>
              <w:jc w:val="center"/>
              <w:rPr>
                <w:sz w:val="21"/>
                <w:szCs w:val="21"/>
              </w:rPr>
            </w:pPr>
            <w:r>
              <w:rPr>
                <w:rFonts w:hint="eastAsia"/>
                <w:sz w:val="21"/>
                <w:szCs w:val="21"/>
              </w:rPr>
              <w:t>X</w:t>
            </w:r>
          </w:p>
        </w:tc>
        <w:tc>
          <w:tcPr>
            <w:tcW w:w="492" w:type="pct"/>
            <w:vAlign w:val="center"/>
          </w:tcPr>
          <w:p w14:paraId="7ECF463D" w14:textId="77777777" w:rsidR="00A81D6A" w:rsidRDefault="00000000">
            <w:pPr>
              <w:spacing w:line="240" w:lineRule="auto"/>
              <w:ind w:firstLineChars="0" w:firstLine="0"/>
              <w:jc w:val="center"/>
              <w:rPr>
                <w:sz w:val="21"/>
                <w:szCs w:val="21"/>
              </w:rPr>
            </w:pPr>
            <w:r>
              <w:rPr>
                <w:rFonts w:hint="eastAsia"/>
                <w:sz w:val="21"/>
                <w:szCs w:val="21"/>
              </w:rPr>
              <w:t>X</w:t>
            </w:r>
          </w:p>
        </w:tc>
        <w:tc>
          <w:tcPr>
            <w:tcW w:w="325" w:type="pct"/>
            <w:vAlign w:val="center"/>
          </w:tcPr>
          <w:p w14:paraId="70C69AAD" w14:textId="77777777" w:rsidR="00A81D6A" w:rsidRDefault="00000000">
            <w:pPr>
              <w:spacing w:line="240" w:lineRule="auto"/>
              <w:ind w:firstLineChars="0" w:firstLine="0"/>
              <w:jc w:val="center"/>
              <w:rPr>
                <w:sz w:val="21"/>
                <w:szCs w:val="21"/>
              </w:rPr>
            </w:pPr>
            <w:r>
              <w:rPr>
                <w:rFonts w:hint="eastAsia"/>
                <w:sz w:val="21"/>
                <w:szCs w:val="21"/>
              </w:rPr>
              <w:t>X</w:t>
            </w:r>
          </w:p>
        </w:tc>
      </w:tr>
    </w:tbl>
    <w:p w14:paraId="50BCCA93" w14:textId="77777777" w:rsidR="00A81D6A" w:rsidRDefault="00000000">
      <w:pPr>
        <w:spacing w:line="240" w:lineRule="auto"/>
        <w:ind w:firstLineChars="0" w:firstLine="0"/>
        <w:rPr>
          <w:sz w:val="21"/>
          <w:szCs w:val="21"/>
        </w:rPr>
      </w:pPr>
      <w:r>
        <w:rPr>
          <w:rFonts w:hint="eastAsia"/>
          <w:sz w:val="21"/>
          <w:szCs w:val="21"/>
        </w:rPr>
        <w:t>缩略语：</w:t>
      </w:r>
      <w:proofErr w:type="spellStart"/>
      <w:r>
        <w:rPr>
          <w:rFonts w:hint="eastAsia"/>
          <w:sz w:val="21"/>
          <w:szCs w:val="21"/>
        </w:rPr>
        <w:t>rTNSS</w:t>
      </w:r>
      <w:proofErr w:type="spellEnd"/>
      <w:r>
        <w:rPr>
          <w:sz w:val="21"/>
          <w:szCs w:val="21"/>
        </w:rPr>
        <w:t>=</w:t>
      </w:r>
      <w:r>
        <w:rPr>
          <w:rFonts w:hint="eastAsia"/>
          <w:sz w:val="21"/>
          <w:szCs w:val="21"/>
        </w:rPr>
        <w:t>反射性鼻部症状评分；</w:t>
      </w:r>
      <w:proofErr w:type="spellStart"/>
      <w:r>
        <w:rPr>
          <w:rFonts w:hint="eastAsia"/>
          <w:sz w:val="21"/>
          <w:szCs w:val="21"/>
        </w:rPr>
        <w:t>iTNSS</w:t>
      </w:r>
      <w:proofErr w:type="spellEnd"/>
      <w:r>
        <w:rPr>
          <w:sz w:val="21"/>
          <w:szCs w:val="21"/>
        </w:rPr>
        <w:t>=</w:t>
      </w:r>
      <w:r>
        <w:rPr>
          <w:rFonts w:hint="eastAsia"/>
          <w:sz w:val="21"/>
          <w:szCs w:val="21"/>
        </w:rPr>
        <w:t>瞬时鼻部症状总评分；</w:t>
      </w:r>
      <w:proofErr w:type="spellStart"/>
      <w:r>
        <w:rPr>
          <w:rFonts w:hint="eastAsia"/>
          <w:sz w:val="21"/>
          <w:szCs w:val="21"/>
        </w:rPr>
        <w:t>rTOSS</w:t>
      </w:r>
      <w:proofErr w:type="spellEnd"/>
      <w:r>
        <w:rPr>
          <w:sz w:val="21"/>
          <w:szCs w:val="21"/>
        </w:rPr>
        <w:t>=</w:t>
      </w:r>
      <w:r>
        <w:rPr>
          <w:rFonts w:hint="eastAsia"/>
          <w:sz w:val="21"/>
          <w:szCs w:val="21"/>
        </w:rPr>
        <w:t>反射性眼部症状评分；</w:t>
      </w:r>
      <w:proofErr w:type="spellStart"/>
      <w:r>
        <w:rPr>
          <w:rFonts w:hint="eastAsia"/>
          <w:sz w:val="21"/>
          <w:szCs w:val="21"/>
        </w:rPr>
        <w:t>iTOSS</w:t>
      </w:r>
      <w:proofErr w:type="spellEnd"/>
      <w:r>
        <w:rPr>
          <w:sz w:val="21"/>
          <w:szCs w:val="21"/>
        </w:rPr>
        <w:t>=</w:t>
      </w:r>
      <w:r>
        <w:rPr>
          <w:rFonts w:hint="eastAsia"/>
          <w:sz w:val="21"/>
          <w:szCs w:val="21"/>
        </w:rPr>
        <w:t>瞬时眼部症状总评分；</w:t>
      </w:r>
      <w:r>
        <w:rPr>
          <w:rFonts w:hint="eastAsia"/>
          <w:sz w:val="21"/>
          <w:szCs w:val="21"/>
        </w:rPr>
        <w:t>SAR</w:t>
      </w:r>
      <w:r>
        <w:rPr>
          <w:sz w:val="21"/>
          <w:szCs w:val="21"/>
        </w:rPr>
        <w:t>=</w:t>
      </w:r>
      <w:r>
        <w:rPr>
          <w:rFonts w:hint="eastAsia"/>
          <w:sz w:val="21"/>
          <w:szCs w:val="21"/>
        </w:rPr>
        <w:t>季节性过敏性鼻</w:t>
      </w:r>
      <w:r>
        <w:rPr>
          <w:rFonts w:hint="eastAsia"/>
          <w:sz w:val="21"/>
          <w:szCs w:val="21"/>
        </w:rPr>
        <w:lastRenderedPageBreak/>
        <w:t>炎；</w:t>
      </w:r>
      <w:r>
        <w:rPr>
          <w:rFonts w:hint="eastAsia"/>
          <w:sz w:val="21"/>
          <w:szCs w:val="21"/>
        </w:rPr>
        <w:t>RQLQ</w:t>
      </w:r>
      <w:r>
        <w:rPr>
          <w:rFonts w:hint="eastAsia"/>
          <w:sz w:val="21"/>
          <w:szCs w:val="21"/>
        </w:rPr>
        <w:t>（</w:t>
      </w:r>
      <w:r>
        <w:rPr>
          <w:rFonts w:hint="eastAsia"/>
          <w:sz w:val="21"/>
          <w:szCs w:val="21"/>
        </w:rPr>
        <w:t>s</w:t>
      </w:r>
      <w:r>
        <w:rPr>
          <w:rFonts w:hint="eastAsia"/>
          <w:sz w:val="21"/>
          <w:szCs w:val="21"/>
        </w:rPr>
        <w:t>）</w:t>
      </w:r>
      <w:r>
        <w:rPr>
          <w:sz w:val="21"/>
          <w:szCs w:val="21"/>
        </w:rPr>
        <w:t>=</w:t>
      </w:r>
      <w:r>
        <w:rPr>
          <w:rFonts w:hint="eastAsia"/>
          <w:sz w:val="21"/>
          <w:szCs w:val="21"/>
        </w:rPr>
        <w:t>一般活动的鼻结膜炎生命质量调查问卷；</w:t>
      </w:r>
      <w:r>
        <w:rPr>
          <w:rFonts w:hint="eastAsia"/>
          <w:sz w:val="21"/>
          <w:szCs w:val="21"/>
        </w:rPr>
        <w:t>PK</w:t>
      </w:r>
      <w:r>
        <w:rPr>
          <w:sz w:val="21"/>
          <w:szCs w:val="21"/>
        </w:rPr>
        <w:t>=</w:t>
      </w:r>
      <w:r>
        <w:rPr>
          <w:rFonts w:hint="eastAsia"/>
          <w:sz w:val="21"/>
          <w:szCs w:val="21"/>
        </w:rPr>
        <w:t>药代动力学；</w:t>
      </w:r>
      <w:r>
        <w:rPr>
          <w:rFonts w:hint="eastAsia"/>
          <w:sz w:val="21"/>
          <w:szCs w:val="21"/>
        </w:rPr>
        <w:t>PD</w:t>
      </w:r>
      <w:r>
        <w:rPr>
          <w:sz w:val="21"/>
          <w:szCs w:val="21"/>
        </w:rPr>
        <w:t>=</w:t>
      </w:r>
      <w:r>
        <w:rPr>
          <w:rFonts w:hint="eastAsia"/>
          <w:sz w:val="21"/>
          <w:szCs w:val="21"/>
        </w:rPr>
        <w:t>药效动力学；</w:t>
      </w:r>
      <w:r>
        <w:rPr>
          <w:rFonts w:hint="eastAsia"/>
          <w:sz w:val="21"/>
          <w:szCs w:val="21"/>
        </w:rPr>
        <w:t>EOT=</w:t>
      </w:r>
      <w:r>
        <w:rPr>
          <w:rFonts w:hint="eastAsia"/>
          <w:sz w:val="21"/>
          <w:szCs w:val="21"/>
        </w:rPr>
        <w:t>治疗结束；</w:t>
      </w:r>
      <w:r>
        <w:rPr>
          <w:rFonts w:hint="eastAsia"/>
          <w:sz w:val="21"/>
          <w:szCs w:val="21"/>
        </w:rPr>
        <w:t>EOS=</w:t>
      </w:r>
      <w:r>
        <w:rPr>
          <w:rFonts w:hint="eastAsia"/>
          <w:sz w:val="21"/>
          <w:szCs w:val="21"/>
        </w:rPr>
        <w:t>研究结束。</w:t>
      </w:r>
    </w:p>
    <w:p w14:paraId="75B43993" w14:textId="77777777" w:rsidR="00A81D6A" w:rsidRDefault="00000000">
      <w:pPr>
        <w:spacing w:line="240" w:lineRule="auto"/>
        <w:ind w:firstLineChars="0" w:firstLine="0"/>
        <w:rPr>
          <w:sz w:val="21"/>
          <w:szCs w:val="21"/>
        </w:rPr>
      </w:pPr>
      <w:r>
        <w:rPr>
          <w:rFonts w:hint="eastAsia"/>
          <w:sz w:val="21"/>
          <w:szCs w:val="21"/>
        </w:rPr>
        <w:t>注：除给药方案外</w:t>
      </w:r>
      <w:r>
        <w:rPr>
          <w:rFonts w:cs="Times New Roman"/>
          <w:sz w:val="21"/>
          <w:szCs w:val="21"/>
        </w:rPr>
        <w:t>Ⅱ</w:t>
      </w:r>
      <w:r>
        <w:rPr>
          <w:rFonts w:cs="Times New Roman"/>
          <w:sz w:val="21"/>
          <w:szCs w:val="21"/>
        </w:rPr>
        <w:t>期</w:t>
      </w:r>
      <w:r>
        <w:rPr>
          <w:rFonts w:cs="Times New Roman" w:hint="eastAsia"/>
          <w:sz w:val="21"/>
          <w:szCs w:val="21"/>
        </w:rPr>
        <w:t>和</w:t>
      </w:r>
      <w:r>
        <w:rPr>
          <w:sz w:val="21"/>
          <w:szCs w:val="21"/>
        </w:rPr>
        <w:t>Ⅲ</w:t>
      </w:r>
      <w:r>
        <w:rPr>
          <w:sz w:val="21"/>
          <w:szCs w:val="21"/>
        </w:rPr>
        <w:t>期</w:t>
      </w:r>
      <w:r>
        <w:rPr>
          <w:rFonts w:hint="eastAsia"/>
          <w:sz w:val="21"/>
          <w:szCs w:val="21"/>
        </w:rPr>
        <w:t>研究流程一致，给药方案详见备注</w:t>
      </w:r>
      <w:r>
        <w:rPr>
          <w:color w:val="0000FF"/>
          <w:sz w:val="21"/>
          <w:szCs w:val="21"/>
        </w:rPr>
        <w:fldChar w:fldCharType="begin"/>
      </w:r>
      <w:r>
        <w:rPr>
          <w:color w:val="0000FF"/>
          <w:sz w:val="21"/>
          <w:szCs w:val="21"/>
        </w:rPr>
        <w:instrText xml:space="preserve"> REF _Ref176267405 \r \h  \* MERGEFORMAT </w:instrText>
      </w:r>
      <w:r>
        <w:rPr>
          <w:color w:val="0000FF"/>
          <w:sz w:val="21"/>
          <w:szCs w:val="21"/>
        </w:rPr>
      </w:r>
      <w:r>
        <w:rPr>
          <w:color w:val="0000FF"/>
          <w:sz w:val="21"/>
          <w:szCs w:val="21"/>
        </w:rPr>
        <w:fldChar w:fldCharType="separate"/>
      </w:r>
      <w:r>
        <w:rPr>
          <w:color w:val="0000FF"/>
          <w:sz w:val="21"/>
          <w:szCs w:val="21"/>
        </w:rPr>
        <w:t>7</w:t>
      </w:r>
      <w:r>
        <w:rPr>
          <w:color w:val="0000FF"/>
          <w:sz w:val="21"/>
          <w:szCs w:val="21"/>
        </w:rPr>
        <w:fldChar w:fldCharType="end"/>
      </w:r>
      <w:r>
        <w:rPr>
          <w:rFonts w:hint="eastAsia"/>
          <w:sz w:val="21"/>
          <w:szCs w:val="21"/>
        </w:rPr>
        <w:t>。</w:t>
      </w:r>
    </w:p>
    <w:p w14:paraId="1E11A3E1"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如果受试者在研究药物给药后提前退出研究，建议完成试验日程表中列出的</w:t>
      </w:r>
      <w:r>
        <w:rPr>
          <w:rFonts w:hint="eastAsia"/>
          <w:sz w:val="21"/>
          <w:szCs w:val="21"/>
        </w:rPr>
        <w:t>1</w:t>
      </w:r>
      <w:r>
        <w:rPr>
          <w:sz w:val="21"/>
          <w:szCs w:val="21"/>
        </w:rPr>
        <w:t>2</w:t>
      </w:r>
      <w:r>
        <w:rPr>
          <w:rFonts w:hint="eastAsia"/>
          <w:sz w:val="21"/>
          <w:szCs w:val="21"/>
        </w:rPr>
        <w:t>周内的访视内容。如果受试者不愿完成后续访视，应及时完成提前退出访视，尽可能保证评估及检查时间接近受试者退出试验的时间；</w:t>
      </w:r>
    </w:p>
    <w:p w14:paraId="25C8C2BC" w14:textId="77777777" w:rsidR="00A81D6A" w:rsidRDefault="00000000">
      <w:pPr>
        <w:pStyle w:val="af7"/>
        <w:spacing w:line="240" w:lineRule="auto"/>
        <w:ind w:left="442" w:firstLineChars="0" w:firstLine="0"/>
        <w:rPr>
          <w:sz w:val="21"/>
          <w:szCs w:val="21"/>
        </w:rPr>
      </w:pPr>
      <w:r>
        <w:rPr>
          <w:rFonts w:hint="eastAsia"/>
          <w:sz w:val="21"/>
          <w:szCs w:val="21"/>
        </w:rPr>
        <w:t>提前退出访视时，可豁免</w:t>
      </w:r>
      <w:r>
        <w:rPr>
          <w:rFonts w:hint="eastAsia"/>
          <w:sz w:val="21"/>
          <w:szCs w:val="21"/>
        </w:rPr>
        <w:t>3</w:t>
      </w:r>
      <w:r>
        <w:rPr>
          <w:rFonts w:hint="eastAsia"/>
          <w:sz w:val="21"/>
          <w:szCs w:val="21"/>
        </w:rPr>
        <w:t>天之内的操作、检查及评估；</w:t>
      </w:r>
    </w:p>
    <w:p w14:paraId="21E37187" w14:textId="77777777" w:rsidR="00A81D6A" w:rsidRDefault="00000000">
      <w:pPr>
        <w:pStyle w:val="af7"/>
        <w:numPr>
          <w:ilvl w:val="0"/>
          <w:numId w:val="20"/>
        </w:numPr>
        <w:spacing w:line="240" w:lineRule="auto"/>
        <w:ind w:left="442" w:firstLineChars="0" w:hanging="442"/>
        <w:rPr>
          <w:sz w:val="21"/>
          <w:szCs w:val="21"/>
        </w:rPr>
      </w:pPr>
      <w:r>
        <w:rPr>
          <w:sz w:val="21"/>
          <w:szCs w:val="21"/>
        </w:rPr>
        <w:t>基线时</w:t>
      </w:r>
      <w:r>
        <w:rPr>
          <w:rFonts w:hint="eastAsia"/>
          <w:sz w:val="21"/>
          <w:szCs w:val="21"/>
        </w:rPr>
        <w:t>受试者需满足</w:t>
      </w:r>
      <w:proofErr w:type="spellStart"/>
      <w:r>
        <w:rPr>
          <w:sz w:val="21"/>
          <w:szCs w:val="21"/>
        </w:rPr>
        <w:t>iTNSS</w:t>
      </w:r>
      <w:proofErr w:type="spellEnd"/>
      <w:r>
        <w:rPr>
          <w:rFonts w:cs="Times New Roman"/>
          <w:sz w:val="21"/>
          <w:szCs w:val="21"/>
        </w:rPr>
        <w:t>评分</w:t>
      </w:r>
      <w:r>
        <w:rPr>
          <w:rFonts w:cs="Times New Roman"/>
          <w:sz w:val="21"/>
          <w:szCs w:val="21"/>
        </w:rPr>
        <w:t>≥6</w:t>
      </w:r>
      <w:r>
        <w:rPr>
          <w:rFonts w:cs="Times New Roman"/>
          <w:sz w:val="21"/>
          <w:szCs w:val="21"/>
        </w:rPr>
        <w:t>分；</w:t>
      </w:r>
      <w:r>
        <w:rPr>
          <w:rFonts w:cs="Times New Roman"/>
          <w:sz w:val="21"/>
          <w:szCs w:val="21"/>
        </w:rPr>
        <w:t>rTNSS≥</w:t>
      </w:r>
      <w:r>
        <w:rPr>
          <w:sz w:val="21"/>
          <w:szCs w:val="21"/>
        </w:rPr>
        <w:t>6</w:t>
      </w:r>
      <w:r>
        <w:rPr>
          <w:rFonts w:hint="eastAsia"/>
          <w:sz w:val="21"/>
          <w:szCs w:val="21"/>
        </w:rPr>
        <w:t>分</w:t>
      </w:r>
      <w:r>
        <w:rPr>
          <w:sz w:val="21"/>
          <w:szCs w:val="21"/>
        </w:rPr>
        <w:t>，鼻塞</w:t>
      </w:r>
      <w:r>
        <w:rPr>
          <w:sz w:val="21"/>
          <w:szCs w:val="21"/>
        </w:rPr>
        <w:t>≥2</w:t>
      </w:r>
      <w:r>
        <w:rPr>
          <w:sz w:val="21"/>
          <w:szCs w:val="21"/>
        </w:rPr>
        <w:t>分，流鼻涕、</w:t>
      </w:r>
      <w:r>
        <w:rPr>
          <w:rFonts w:hint="eastAsia"/>
          <w:sz w:val="21"/>
          <w:szCs w:val="21"/>
        </w:rPr>
        <w:t>鼻痒和</w:t>
      </w:r>
      <w:r>
        <w:rPr>
          <w:sz w:val="21"/>
          <w:szCs w:val="21"/>
        </w:rPr>
        <w:t>打喷嚏</w:t>
      </w:r>
      <w:r>
        <w:rPr>
          <w:rFonts w:hint="eastAsia"/>
          <w:sz w:val="21"/>
          <w:szCs w:val="21"/>
        </w:rPr>
        <w:t>三种</w:t>
      </w:r>
      <w:r>
        <w:rPr>
          <w:sz w:val="21"/>
          <w:szCs w:val="21"/>
        </w:rPr>
        <w:t>症状之一</w:t>
      </w:r>
      <w:r>
        <w:rPr>
          <w:sz w:val="21"/>
          <w:szCs w:val="21"/>
        </w:rPr>
        <w:t>≥2</w:t>
      </w:r>
      <w:r>
        <w:rPr>
          <w:sz w:val="21"/>
          <w:szCs w:val="21"/>
        </w:rPr>
        <w:t>分</w:t>
      </w:r>
      <w:r>
        <w:rPr>
          <w:rFonts w:hint="eastAsia"/>
          <w:sz w:val="21"/>
          <w:szCs w:val="21"/>
        </w:rPr>
        <w:t>，方可随机入组。</w:t>
      </w:r>
      <w:r>
        <w:rPr>
          <w:rFonts w:cs="Times New Roman"/>
          <w:sz w:val="21"/>
          <w:szCs w:val="21"/>
        </w:rPr>
        <w:t>Ⅱ</w:t>
      </w:r>
      <w:r>
        <w:rPr>
          <w:rFonts w:cs="Times New Roman"/>
          <w:sz w:val="21"/>
          <w:szCs w:val="21"/>
        </w:rPr>
        <w:t>期和</w:t>
      </w:r>
      <w:r>
        <w:rPr>
          <w:rFonts w:cs="Times New Roman"/>
          <w:sz w:val="21"/>
          <w:szCs w:val="21"/>
        </w:rPr>
        <w:t>Ⅲ</w:t>
      </w:r>
      <w:proofErr w:type="gramStart"/>
      <w:r>
        <w:rPr>
          <w:rFonts w:cs="Times New Roman"/>
          <w:sz w:val="21"/>
          <w:szCs w:val="21"/>
        </w:rPr>
        <w:t>期</w:t>
      </w:r>
      <w:r>
        <w:rPr>
          <w:rFonts w:hint="eastAsia"/>
          <w:sz w:val="21"/>
          <w:szCs w:val="21"/>
        </w:rPr>
        <w:t>选择</w:t>
      </w:r>
      <w:proofErr w:type="gramEnd"/>
      <w:r>
        <w:rPr>
          <w:rFonts w:hint="eastAsia"/>
          <w:sz w:val="21"/>
          <w:szCs w:val="21"/>
        </w:rPr>
        <w:t>导入期最后</w:t>
      </w:r>
      <w:r>
        <w:rPr>
          <w:rFonts w:hint="eastAsia"/>
          <w:sz w:val="21"/>
          <w:szCs w:val="21"/>
        </w:rPr>
        <w:t>6</w:t>
      </w:r>
      <w:r>
        <w:rPr>
          <w:rFonts w:hint="eastAsia"/>
          <w:sz w:val="21"/>
          <w:szCs w:val="21"/>
        </w:rPr>
        <w:t>个时间点和</w:t>
      </w:r>
      <w:r>
        <w:rPr>
          <w:rFonts w:hint="eastAsia"/>
          <w:sz w:val="21"/>
          <w:szCs w:val="21"/>
        </w:rPr>
        <w:t>D1</w:t>
      </w:r>
      <w:r>
        <w:rPr>
          <w:rFonts w:hint="eastAsia"/>
          <w:sz w:val="21"/>
          <w:szCs w:val="21"/>
        </w:rPr>
        <w:t>的</w:t>
      </w:r>
      <w:r>
        <w:rPr>
          <w:rFonts w:hint="eastAsia"/>
          <w:sz w:val="21"/>
          <w:szCs w:val="21"/>
        </w:rPr>
        <w:t>1</w:t>
      </w:r>
      <w:r>
        <w:rPr>
          <w:rFonts w:hint="eastAsia"/>
          <w:sz w:val="21"/>
          <w:szCs w:val="21"/>
        </w:rPr>
        <w:t>个时间点（共</w:t>
      </w:r>
      <w:r>
        <w:rPr>
          <w:rFonts w:hint="eastAsia"/>
          <w:sz w:val="21"/>
          <w:szCs w:val="21"/>
        </w:rPr>
        <w:t>7</w:t>
      </w:r>
      <w:r>
        <w:rPr>
          <w:rFonts w:hint="eastAsia"/>
          <w:sz w:val="21"/>
          <w:szCs w:val="21"/>
        </w:rPr>
        <w:t>个）的</w:t>
      </w:r>
      <w:proofErr w:type="spellStart"/>
      <w:r>
        <w:rPr>
          <w:rFonts w:hint="eastAsia"/>
          <w:sz w:val="21"/>
          <w:szCs w:val="21"/>
        </w:rPr>
        <w:t>rTNSS</w:t>
      </w:r>
      <w:proofErr w:type="spellEnd"/>
      <w:r>
        <w:rPr>
          <w:rFonts w:hint="eastAsia"/>
          <w:sz w:val="21"/>
          <w:szCs w:val="21"/>
        </w:rPr>
        <w:t>均值（总评分和单项症状评分均采用均值）作为基线值，导入期最后</w:t>
      </w:r>
      <w:r>
        <w:rPr>
          <w:rFonts w:hint="eastAsia"/>
          <w:sz w:val="21"/>
          <w:szCs w:val="21"/>
        </w:rPr>
        <w:t>3</w:t>
      </w:r>
      <w:r>
        <w:rPr>
          <w:rFonts w:hint="eastAsia"/>
          <w:sz w:val="21"/>
          <w:szCs w:val="21"/>
        </w:rPr>
        <w:t>个时间点和</w:t>
      </w:r>
      <w:r>
        <w:rPr>
          <w:rFonts w:hint="eastAsia"/>
          <w:sz w:val="21"/>
          <w:szCs w:val="21"/>
        </w:rPr>
        <w:t>D1</w:t>
      </w:r>
      <w:r>
        <w:rPr>
          <w:rFonts w:hint="eastAsia"/>
          <w:sz w:val="21"/>
          <w:szCs w:val="21"/>
        </w:rPr>
        <w:t>的</w:t>
      </w:r>
      <w:r>
        <w:rPr>
          <w:rFonts w:hint="eastAsia"/>
          <w:sz w:val="21"/>
          <w:szCs w:val="21"/>
        </w:rPr>
        <w:t>1</w:t>
      </w:r>
      <w:r>
        <w:rPr>
          <w:rFonts w:hint="eastAsia"/>
          <w:sz w:val="21"/>
          <w:szCs w:val="21"/>
        </w:rPr>
        <w:t>个时间点（共</w:t>
      </w:r>
      <w:r>
        <w:rPr>
          <w:rFonts w:hint="eastAsia"/>
          <w:sz w:val="21"/>
          <w:szCs w:val="21"/>
        </w:rPr>
        <w:t>4</w:t>
      </w:r>
      <w:r>
        <w:rPr>
          <w:rFonts w:hint="eastAsia"/>
          <w:sz w:val="21"/>
          <w:szCs w:val="21"/>
        </w:rPr>
        <w:t>个）的</w:t>
      </w:r>
      <w:proofErr w:type="spellStart"/>
      <w:r>
        <w:rPr>
          <w:rFonts w:hint="eastAsia"/>
          <w:sz w:val="21"/>
          <w:szCs w:val="21"/>
        </w:rPr>
        <w:t>iTNSS</w:t>
      </w:r>
      <w:proofErr w:type="spellEnd"/>
      <w:r>
        <w:rPr>
          <w:rFonts w:hint="eastAsia"/>
          <w:sz w:val="21"/>
          <w:szCs w:val="21"/>
        </w:rPr>
        <w:t>均值作为基线值（基线值评分最多允许缺失</w:t>
      </w:r>
      <w:r>
        <w:rPr>
          <w:rFonts w:hint="eastAsia"/>
          <w:sz w:val="21"/>
          <w:szCs w:val="21"/>
        </w:rPr>
        <w:t>1</w:t>
      </w:r>
      <w:r>
        <w:rPr>
          <w:rFonts w:hint="eastAsia"/>
          <w:sz w:val="21"/>
          <w:szCs w:val="21"/>
        </w:rPr>
        <w:t>个评分，</w:t>
      </w:r>
      <w:proofErr w:type="gramStart"/>
      <w:r>
        <w:rPr>
          <w:rFonts w:hint="eastAsia"/>
          <w:sz w:val="21"/>
          <w:szCs w:val="21"/>
          <w:u w:val="single"/>
        </w:rPr>
        <w:t>缺失值</w:t>
      </w:r>
      <w:proofErr w:type="gramEnd"/>
      <w:r>
        <w:rPr>
          <w:rFonts w:hint="eastAsia"/>
          <w:sz w:val="21"/>
          <w:szCs w:val="21"/>
          <w:u w:val="single"/>
        </w:rPr>
        <w:t>不进行填补，按已有评分计算均值</w:t>
      </w:r>
      <w:r>
        <w:rPr>
          <w:rFonts w:hint="eastAsia"/>
          <w:sz w:val="21"/>
          <w:szCs w:val="21"/>
        </w:rPr>
        <w:t>）；</w:t>
      </w:r>
    </w:p>
    <w:p w14:paraId="2D87099B"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人口学资料：包括年龄、性别、民族；</w:t>
      </w:r>
    </w:p>
    <w:p w14:paraId="308856AD"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SAR</w:t>
      </w:r>
      <w:r>
        <w:rPr>
          <w:rFonts w:hint="eastAsia"/>
          <w:sz w:val="21"/>
          <w:szCs w:val="21"/>
        </w:rPr>
        <w:t>和</w:t>
      </w:r>
      <w:r>
        <w:rPr>
          <w:rFonts w:hint="eastAsia"/>
          <w:sz w:val="21"/>
          <w:szCs w:val="21"/>
        </w:rPr>
        <w:t>PAR</w:t>
      </w:r>
      <w:r>
        <w:rPr>
          <w:rFonts w:hint="eastAsia"/>
          <w:sz w:val="21"/>
          <w:szCs w:val="21"/>
        </w:rPr>
        <w:t>病史及治疗史：收集</w:t>
      </w:r>
      <w:r>
        <w:rPr>
          <w:rFonts w:hint="eastAsia"/>
          <w:sz w:val="21"/>
          <w:szCs w:val="21"/>
        </w:rPr>
        <w:t>SAR</w:t>
      </w:r>
      <w:r>
        <w:rPr>
          <w:rFonts w:hint="eastAsia"/>
          <w:sz w:val="21"/>
          <w:szCs w:val="21"/>
        </w:rPr>
        <w:t>患病时间，筛选前</w:t>
      </w:r>
      <w:r>
        <w:rPr>
          <w:rFonts w:hint="eastAsia"/>
          <w:sz w:val="21"/>
          <w:szCs w:val="21"/>
        </w:rPr>
        <w:t>2</w:t>
      </w:r>
      <w:r>
        <w:rPr>
          <w:rFonts w:hint="eastAsia"/>
          <w:sz w:val="21"/>
          <w:szCs w:val="21"/>
        </w:rPr>
        <w:t>年以内的</w:t>
      </w:r>
      <w:r>
        <w:rPr>
          <w:rFonts w:hint="eastAsia"/>
          <w:sz w:val="21"/>
          <w:szCs w:val="21"/>
        </w:rPr>
        <w:t>SAR</w:t>
      </w:r>
      <w:r>
        <w:rPr>
          <w:rFonts w:hint="eastAsia"/>
          <w:sz w:val="21"/>
          <w:szCs w:val="21"/>
        </w:rPr>
        <w:t>治疗史，如有针对</w:t>
      </w:r>
      <w:r>
        <w:rPr>
          <w:rFonts w:hint="eastAsia"/>
          <w:sz w:val="21"/>
          <w:szCs w:val="21"/>
        </w:rPr>
        <w:t>SAR</w:t>
      </w:r>
      <w:r>
        <w:rPr>
          <w:rFonts w:hint="eastAsia"/>
          <w:sz w:val="21"/>
          <w:szCs w:val="21"/>
        </w:rPr>
        <w:t>的重要治疗（如既往单克隆抗体、全身糖皮质激素）即使超过</w:t>
      </w:r>
      <w:r>
        <w:rPr>
          <w:rFonts w:hint="eastAsia"/>
          <w:sz w:val="21"/>
          <w:szCs w:val="21"/>
        </w:rPr>
        <w:t>2</w:t>
      </w:r>
      <w:r>
        <w:rPr>
          <w:rFonts w:hint="eastAsia"/>
          <w:sz w:val="21"/>
          <w:szCs w:val="21"/>
        </w:rPr>
        <w:t>年也应记录；收集</w:t>
      </w:r>
      <w:r>
        <w:rPr>
          <w:rFonts w:hint="eastAsia"/>
          <w:sz w:val="21"/>
          <w:szCs w:val="21"/>
        </w:rPr>
        <w:t>PAR</w:t>
      </w:r>
      <w:r>
        <w:rPr>
          <w:rFonts w:hint="eastAsia"/>
          <w:sz w:val="21"/>
          <w:szCs w:val="21"/>
        </w:rPr>
        <w:t>病史；</w:t>
      </w:r>
    </w:p>
    <w:p w14:paraId="7971FCBE" w14:textId="77777777" w:rsidR="00A81D6A" w:rsidRDefault="00000000">
      <w:pPr>
        <w:pStyle w:val="af7"/>
        <w:spacing w:line="240" w:lineRule="auto"/>
        <w:ind w:left="442" w:firstLineChars="0" w:firstLine="0"/>
        <w:rPr>
          <w:sz w:val="21"/>
          <w:szCs w:val="21"/>
        </w:rPr>
      </w:pPr>
      <w:r>
        <w:rPr>
          <w:rFonts w:hint="eastAsia"/>
          <w:sz w:val="21"/>
          <w:szCs w:val="21"/>
        </w:rPr>
        <w:t>有哮喘的受试者需记录哮喘病史，前一年哮喘发作次数及哮喘治疗药物；</w:t>
      </w:r>
    </w:p>
    <w:p w14:paraId="24F9F352"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其他既往</w:t>
      </w:r>
      <w:r>
        <w:rPr>
          <w:rFonts w:hint="eastAsia"/>
          <w:sz w:val="21"/>
          <w:szCs w:val="21"/>
        </w:rPr>
        <w:t>/</w:t>
      </w:r>
      <w:r>
        <w:rPr>
          <w:rFonts w:hint="eastAsia"/>
          <w:sz w:val="21"/>
          <w:szCs w:val="21"/>
        </w:rPr>
        <w:t>现病史及治疗史：收集目前仍在活动的慢性疾病及筛选前至少</w:t>
      </w:r>
      <w:r>
        <w:rPr>
          <w:rFonts w:hint="eastAsia"/>
          <w:sz w:val="21"/>
          <w:szCs w:val="21"/>
        </w:rPr>
        <w:t>3</w:t>
      </w:r>
      <w:r>
        <w:rPr>
          <w:rFonts w:hint="eastAsia"/>
          <w:sz w:val="21"/>
          <w:szCs w:val="21"/>
        </w:rPr>
        <w:t>个月内新发疾病的病史，并收集筛选前至少</w:t>
      </w:r>
      <w:r>
        <w:rPr>
          <w:rFonts w:hint="eastAsia"/>
          <w:sz w:val="21"/>
          <w:szCs w:val="21"/>
        </w:rPr>
        <w:t>3</w:t>
      </w:r>
      <w:r>
        <w:rPr>
          <w:rFonts w:hint="eastAsia"/>
          <w:sz w:val="21"/>
          <w:szCs w:val="21"/>
        </w:rPr>
        <w:t>个月内的治疗史；</w:t>
      </w:r>
    </w:p>
    <w:p w14:paraId="23F852A7"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其他既往史：过敏史、吸烟史、饮酒史、手术史、药物滥用史、吸毒史；</w:t>
      </w:r>
    </w:p>
    <w:p w14:paraId="08879D8C" w14:textId="77777777" w:rsidR="00A81D6A" w:rsidRDefault="00000000">
      <w:pPr>
        <w:pStyle w:val="af7"/>
        <w:numPr>
          <w:ilvl w:val="0"/>
          <w:numId w:val="20"/>
        </w:numPr>
        <w:spacing w:line="240" w:lineRule="auto"/>
        <w:ind w:left="442" w:firstLineChars="0" w:hanging="442"/>
        <w:rPr>
          <w:sz w:val="21"/>
          <w:szCs w:val="21"/>
        </w:rPr>
      </w:pPr>
      <w:bookmarkStart w:id="45" w:name="_Ref176267405"/>
      <w:r>
        <w:rPr>
          <w:rFonts w:cs="Times New Roman"/>
          <w:sz w:val="21"/>
          <w:szCs w:val="21"/>
        </w:rPr>
        <w:t>Ⅱ</w:t>
      </w:r>
      <w:r>
        <w:rPr>
          <w:rFonts w:cs="Times New Roman"/>
          <w:sz w:val="21"/>
          <w:szCs w:val="21"/>
        </w:rPr>
        <w:t>期</w:t>
      </w:r>
      <w:r>
        <w:rPr>
          <w:rFonts w:cs="Times New Roman" w:hint="eastAsia"/>
          <w:sz w:val="21"/>
          <w:szCs w:val="21"/>
        </w:rPr>
        <w:t>：</w:t>
      </w:r>
      <w:r>
        <w:rPr>
          <w:sz w:val="21"/>
          <w:szCs w:val="21"/>
        </w:rPr>
        <w:t>MG-K10</w:t>
      </w:r>
      <w:r>
        <w:rPr>
          <w:rFonts w:hint="eastAsia"/>
          <w:sz w:val="21"/>
          <w:szCs w:val="21"/>
        </w:rPr>
        <w:t>高剂量组</w:t>
      </w:r>
      <w:r>
        <w:rPr>
          <w:rFonts w:hint="eastAsia"/>
          <w:sz w:val="21"/>
          <w:szCs w:val="21"/>
        </w:rPr>
        <w:t>D1</w:t>
      </w:r>
      <w:r>
        <w:rPr>
          <w:rFonts w:hint="eastAsia"/>
          <w:sz w:val="21"/>
          <w:szCs w:val="21"/>
        </w:rPr>
        <w:t>接受</w:t>
      </w:r>
      <w:r>
        <w:rPr>
          <w:sz w:val="21"/>
          <w:szCs w:val="21"/>
        </w:rPr>
        <w:t>MG-K10 600 mg</w:t>
      </w:r>
      <w:r>
        <w:rPr>
          <w:rFonts w:hint="eastAsia"/>
          <w:sz w:val="21"/>
          <w:szCs w:val="21"/>
        </w:rPr>
        <w:t>皮下注射给药；</w:t>
      </w:r>
      <w:r>
        <w:rPr>
          <w:sz w:val="21"/>
          <w:szCs w:val="21"/>
        </w:rPr>
        <w:t>MG-K10</w:t>
      </w:r>
      <w:r>
        <w:rPr>
          <w:rFonts w:hint="eastAsia"/>
          <w:sz w:val="21"/>
          <w:szCs w:val="21"/>
        </w:rPr>
        <w:t>低剂量组</w:t>
      </w:r>
      <w:r>
        <w:rPr>
          <w:sz w:val="21"/>
          <w:szCs w:val="21"/>
        </w:rPr>
        <w:t>D1</w:t>
      </w:r>
      <w:r>
        <w:rPr>
          <w:rFonts w:hint="eastAsia"/>
          <w:sz w:val="21"/>
          <w:szCs w:val="21"/>
        </w:rPr>
        <w:t>接受</w:t>
      </w:r>
      <w:r>
        <w:rPr>
          <w:sz w:val="21"/>
          <w:szCs w:val="21"/>
        </w:rPr>
        <w:t>MG-K10 300 mg</w:t>
      </w:r>
      <w:r>
        <w:rPr>
          <w:rFonts w:hint="eastAsia"/>
          <w:sz w:val="21"/>
          <w:szCs w:val="21"/>
        </w:rPr>
        <w:t>和安慰剂（</w:t>
      </w:r>
      <w:r>
        <w:rPr>
          <w:sz w:val="21"/>
          <w:szCs w:val="21"/>
        </w:rPr>
        <w:t>2.0</w:t>
      </w:r>
      <w:r>
        <w:rPr>
          <w:rFonts w:hint="eastAsia"/>
          <w:sz w:val="21"/>
          <w:szCs w:val="21"/>
        </w:rPr>
        <w:t xml:space="preserve"> </w:t>
      </w:r>
      <w:r>
        <w:rPr>
          <w:sz w:val="21"/>
          <w:szCs w:val="21"/>
        </w:rPr>
        <w:t>mL</w:t>
      </w:r>
      <w:r>
        <w:rPr>
          <w:rFonts w:hint="eastAsia"/>
          <w:sz w:val="21"/>
          <w:szCs w:val="21"/>
        </w:rPr>
        <w:t>）皮下注射给药；安慰剂组：</w:t>
      </w:r>
      <w:r>
        <w:rPr>
          <w:sz w:val="21"/>
          <w:szCs w:val="21"/>
        </w:rPr>
        <w:t>D1</w:t>
      </w:r>
      <w:r>
        <w:rPr>
          <w:rFonts w:hint="eastAsia"/>
          <w:sz w:val="21"/>
          <w:szCs w:val="21"/>
        </w:rPr>
        <w:t>接受安慰剂（</w:t>
      </w:r>
      <w:r>
        <w:rPr>
          <w:sz w:val="21"/>
          <w:szCs w:val="21"/>
        </w:rPr>
        <w:t>4.0</w:t>
      </w:r>
      <w:r>
        <w:rPr>
          <w:rFonts w:hint="eastAsia"/>
          <w:sz w:val="21"/>
          <w:szCs w:val="21"/>
        </w:rPr>
        <w:t xml:space="preserve"> </w:t>
      </w:r>
      <w:r>
        <w:rPr>
          <w:sz w:val="21"/>
          <w:szCs w:val="21"/>
        </w:rPr>
        <w:t>mL</w:t>
      </w:r>
      <w:r>
        <w:rPr>
          <w:rFonts w:hint="eastAsia"/>
          <w:sz w:val="21"/>
          <w:szCs w:val="21"/>
        </w:rPr>
        <w:t>）皮下注射给药；</w:t>
      </w:r>
    </w:p>
    <w:p w14:paraId="55B3C545" w14:textId="77777777" w:rsidR="00A81D6A" w:rsidRDefault="00000000">
      <w:pPr>
        <w:pStyle w:val="af7"/>
        <w:spacing w:line="240" w:lineRule="auto"/>
        <w:ind w:left="442" w:firstLineChars="0" w:firstLine="0"/>
        <w:rPr>
          <w:sz w:val="21"/>
          <w:szCs w:val="21"/>
        </w:rPr>
      </w:pPr>
      <w:r>
        <w:rPr>
          <w:rFonts w:cs="Times New Roman" w:hint="eastAsia"/>
          <w:sz w:val="21"/>
          <w:szCs w:val="21"/>
        </w:rPr>
        <w:t>Ⅲ</w:t>
      </w:r>
      <w:r>
        <w:rPr>
          <w:rFonts w:hint="eastAsia"/>
          <w:sz w:val="21"/>
          <w:szCs w:val="21"/>
        </w:rPr>
        <w:t>期</w:t>
      </w:r>
      <w:bookmarkEnd w:id="45"/>
      <w:r>
        <w:rPr>
          <w:rFonts w:hint="eastAsia"/>
          <w:sz w:val="21"/>
          <w:szCs w:val="21"/>
        </w:rPr>
        <w:t>；试验组</w:t>
      </w:r>
      <w:r>
        <w:rPr>
          <w:rFonts w:hint="eastAsia"/>
          <w:sz w:val="21"/>
          <w:szCs w:val="21"/>
        </w:rPr>
        <w:t>D1</w:t>
      </w:r>
      <w:r>
        <w:rPr>
          <w:rFonts w:hint="eastAsia"/>
          <w:sz w:val="21"/>
          <w:szCs w:val="21"/>
        </w:rPr>
        <w:t>接受</w:t>
      </w:r>
      <w:r>
        <w:rPr>
          <w:sz w:val="21"/>
          <w:szCs w:val="21"/>
        </w:rPr>
        <w:t>MG-K10 600 mg</w:t>
      </w:r>
      <w:r>
        <w:rPr>
          <w:rFonts w:hint="eastAsia"/>
          <w:sz w:val="21"/>
          <w:szCs w:val="21"/>
        </w:rPr>
        <w:t>皮下注射给药；安慰剂组：</w:t>
      </w:r>
      <w:r>
        <w:rPr>
          <w:sz w:val="21"/>
          <w:szCs w:val="21"/>
        </w:rPr>
        <w:t>D1</w:t>
      </w:r>
      <w:r>
        <w:rPr>
          <w:rFonts w:hint="eastAsia"/>
          <w:sz w:val="21"/>
          <w:szCs w:val="21"/>
        </w:rPr>
        <w:t>接受安慰剂（</w:t>
      </w:r>
      <w:r>
        <w:rPr>
          <w:sz w:val="21"/>
          <w:szCs w:val="21"/>
        </w:rPr>
        <w:t>4.0</w:t>
      </w:r>
      <w:r>
        <w:rPr>
          <w:rFonts w:hint="eastAsia"/>
          <w:sz w:val="21"/>
          <w:szCs w:val="21"/>
        </w:rPr>
        <w:t xml:space="preserve"> </w:t>
      </w:r>
      <w:r>
        <w:rPr>
          <w:sz w:val="21"/>
          <w:szCs w:val="21"/>
        </w:rPr>
        <w:t>mL</w:t>
      </w:r>
      <w:r>
        <w:rPr>
          <w:rFonts w:hint="eastAsia"/>
          <w:sz w:val="21"/>
          <w:szCs w:val="21"/>
        </w:rPr>
        <w:t>）皮下注射给药；</w:t>
      </w:r>
    </w:p>
    <w:p w14:paraId="6CA3D7DB" w14:textId="77777777" w:rsidR="00A81D6A" w:rsidRDefault="00000000">
      <w:pPr>
        <w:pStyle w:val="af7"/>
        <w:spacing w:line="240" w:lineRule="auto"/>
        <w:ind w:left="442" w:firstLineChars="0" w:firstLine="0"/>
        <w:rPr>
          <w:sz w:val="21"/>
          <w:szCs w:val="21"/>
        </w:rPr>
      </w:pPr>
      <w:r>
        <w:rPr>
          <w:rFonts w:hint="eastAsia"/>
          <w:sz w:val="21"/>
          <w:szCs w:val="21"/>
        </w:rPr>
        <w:t>背景治疗药物</w:t>
      </w:r>
      <w:r>
        <w:rPr>
          <w:rFonts w:hint="eastAsia"/>
          <w:sz w:val="21"/>
          <w:szCs w:val="21"/>
        </w:rPr>
        <w:t>[</w:t>
      </w:r>
      <w:proofErr w:type="gramStart"/>
      <w:r>
        <w:rPr>
          <w:rFonts w:hint="eastAsia"/>
          <w:sz w:val="21"/>
          <w:szCs w:val="21"/>
        </w:rPr>
        <w:t>糠酸莫米</w:t>
      </w:r>
      <w:proofErr w:type="gramEnd"/>
      <w:r>
        <w:rPr>
          <w:rFonts w:hint="eastAsia"/>
          <w:sz w:val="21"/>
          <w:szCs w:val="21"/>
        </w:rPr>
        <w:t>松鼻喷雾剂（</w:t>
      </w:r>
      <w:proofErr w:type="gramStart"/>
      <w:r>
        <w:rPr>
          <w:rFonts w:hint="eastAsia"/>
          <w:sz w:val="21"/>
          <w:szCs w:val="21"/>
        </w:rPr>
        <w:t>内舒拿</w:t>
      </w:r>
      <w:proofErr w:type="gramEnd"/>
      <w:r>
        <w:rPr>
          <w:rFonts w:hint="eastAsia"/>
          <w:sz w:val="21"/>
          <w:szCs w:val="21"/>
        </w:rPr>
        <w:t>）</w:t>
      </w:r>
      <w:r>
        <w:rPr>
          <w:rFonts w:hint="eastAsia"/>
          <w:sz w:val="21"/>
          <w:szCs w:val="21"/>
        </w:rPr>
        <w:t>]</w:t>
      </w:r>
      <w:r>
        <w:rPr>
          <w:rFonts w:hint="eastAsia"/>
          <w:sz w:val="21"/>
          <w:szCs w:val="21"/>
        </w:rPr>
        <w:t>：每次喷鼻</w:t>
      </w:r>
      <w:r>
        <w:rPr>
          <w:rFonts w:hint="eastAsia"/>
          <w:sz w:val="21"/>
          <w:szCs w:val="21"/>
        </w:rPr>
        <w:t>200</w:t>
      </w:r>
      <w:r>
        <w:rPr>
          <w:sz w:val="21"/>
          <w:szCs w:val="21"/>
        </w:rPr>
        <w:t xml:space="preserve"> </w:t>
      </w:r>
      <w:proofErr w:type="spellStart"/>
      <w:r>
        <w:rPr>
          <w:rFonts w:cs="Times New Roman"/>
          <w:sz w:val="21"/>
          <w:szCs w:val="21"/>
        </w:rPr>
        <w:t>μ</w:t>
      </w:r>
      <w:r>
        <w:rPr>
          <w:rFonts w:hint="eastAsia"/>
          <w:sz w:val="21"/>
          <w:szCs w:val="21"/>
        </w:rPr>
        <w:t>g</w:t>
      </w:r>
      <w:proofErr w:type="spellEnd"/>
      <w:r>
        <w:rPr>
          <w:rFonts w:hint="eastAsia"/>
          <w:sz w:val="21"/>
          <w:szCs w:val="21"/>
        </w:rPr>
        <w:t>（单侧鼻孔</w:t>
      </w:r>
      <w:r>
        <w:rPr>
          <w:rFonts w:hint="eastAsia"/>
          <w:sz w:val="21"/>
          <w:szCs w:val="21"/>
        </w:rPr>
        <w:t>100</w:t>
      </w:r>
      <w:r>
        <w:rPr>
          <w:sz w:val="21"/>
          <w:szCs w:val="21"/>
        </w:rPr>
        <w:t xml:space="preserve"> </w:t>
      </w:r>
      <w:proofErr w:type="spellStart"/>
      <w:r>
        <w:rPr>
          <w:rFonts w:cs="Times New Roman"/>
          <w:sz w:val="21"/>
          <w:szCs w:val="21"/>
        </w:rPr>
        <w:t>μ</w:t>
      </w:r>
      <w:r>
        <w:rPr>
          <w:rFonts w:hint="eastAsia"/>
          <w:sz w:val="21"/>
          <w:szCs w:val="21"/>
        </w:rPr>
        <w:t>g</w:t>
      </w:r>
      <w:proofErr w:type="spellEnd"/>
      <w:r>
        <w:rPr>
          <w:rFonts w:hint="eastAsia"/>
          <w:sz w:val="21"/>
          <w:szCs w:val="21"/>
        </w:rPr>
        <w:t>），每日</w:t>
      </w:r>
      <w:r>
        <w:rPr>
          <w:rFonts w:hint="eastAsia"/>
          <w:sz w:val="21"/>
          <w:szCs w:val="21"/>
        </w:rPr>
        <w:t>1</w:t>
      </w:r>
      <w:r>
        <w:rPr>
          <w:rFonts w:hint="eastAsia"/>
          <w:sz w:val="21"/>
          <w:szCs w:val="21"/>
        </w:rPr>
        <w:t>次，建议每日上午在固定时间段内使用；</w:t>
      </w:r>
    </w:p>
    <w:p w14:paraId="649CED0F"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生命体征：包括体温、脉搏、呼吸和血压，</w:t>
      </w:r>
      <w:r>
        <w:rPr>
          <w:sz w:val="21"/>
          <w:szCs w:val="21"/>
        </w:rPr>
        <w:t>建议检查前需静息至少</w:t>
      </w:r>
      <w:r>
        <w:rPr>
          <w:sz w:val="21"/>
          <w:szCs w:val="21"/>
        </w:rPr>
        <w:t>5 min</w:t>
      </w:r>
      <w:r>
        <w:rPr>
          <w:rFonts w:hint="eastAsia"/>
          <w:sz w:val="21"/>
          <w:szCs w:val="21"/>
        </w:rPr>
        <w:t>；</w:t>
      </w:r>
    </w:p>
    <w:p w14:paraId="733F4611"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体格检查：</w:t>
      </w:r>
      <w:r>
        <w:rPr>
          <w:sz w:val="21"/>
          <w:szCs w:val="21"/>
        </w:rPr>
        <w:t>包括一般状况、</w:t>
      </w:r>
      <w:r>
        <w:rPr>
          <w:rFonts w:hint="eastAsia"/>
          <w:sz w:val="21"/>
          <w:szCs w:val="21"/>
        </w:rPr>
        <w:t>头部、皮肤、黏膜、淋巴结、颈部、胸部、腹部、脊柱</w:t>
      </w:r>
      <w:r>
        <w:rPr>
          <w:rFonts w:hint="eastAsia"/>
          <w:sz w:val="21"/>
          <w:szCs w:val="21"/>
        </w:rPr>
        <w:t>/</w:t>
      </w:r>
      <w:r>
        <w:rPr>
          <w:rFonts w:hint="eastAsia"/>
          <w:sz w:val="21"/>
          <w:szCs w:val="21"/>
        </w:rPr>
        <w:t>四肢等；</w:t>
      </w:r>
    </w:p>
    <w:p w14:paraId="5D6FF069" w14:textId="77777777" w:rsidR="00A81D6A" w:rsidRDefault="00000000">
      <w:pPr>
        <w:pStyle w:val="af7"/>
        <w:numPr>
          <w:ilvl w:val="0"/>
          <w:numId w:val="20"/>
        </w:numPr>
        <w:spacing w:line="240" w:lineRule="auto"/>
        <w:ind w:left="442" w:firstLineChars="0" w:hanging="442"/>
        <w:rPr>
          <w:sz w:val="21"/>
          <w:szCs w:val="21"/>
        </w:rPr>
      </w:pPr>
      <w:r>
        <w:rPr>
          <w:sz w:val="21"/>
          <w:szCs w:val="21"/>
        </w:rPr>
        <w:t>12</w:t>
      </w:r>
      <w:r>
        <w:rPr>
          <w:rFonts w:hint="eastAsia"/>
          <w:sz w:val="21"/>
          <w:szCs w:val="21"/>
        </w:rPr>
        <w:t>导联心电图：记录心率、</w:t>
      </w:r>
      <w:r>
        <w:rPr>
          <w:rFonts w:hint="eastAsia"/>
          <w:sz w:val="21"/>
          <w:szCs w:val="21"/>
        </w:rPr>
        <w:t>PR</w:t>
      </w:r>
      <w:r>
        <w:rPr>
          <w:rFonts w:hint="eastAsia"/>
          <w:sz w:val="21"/>
          <w:szCs w:val="21"/>
        </w:rPr>
        <w:t>间期、</w:t>
      </w:r>
      <w:r>
        <w:rPr>
          <w:rFonts w:hint="eastAsia"/>
          <w:sz w:val="21"/>
          <w:szCs w:val="21"/>
        </w:rPr>
        <w:t>RR</w:t>
      </w:r>
      <w:r>
        <w:rPr>
          <w:rFonts w:hint="eastAsia"/>
          <w:sz w:val="21"/>
          <w:szCs w:val="21"/>
        </w:rPr>
        <w:t>间期、</w:t>
      </w:r>
      <w:r>
        <w:rPr>
          <w:rFonts w:hint="eastAsia"/>
          <w:sz w:val="21"/>
          <w:szCs w:val="21"/>
        </w:rPr>
        <w:t>QRS</w:t>
      </w:r>
      <w:r>
        <w:rPr>
          <w:rFonts w:hint="eastAsia"/>
          <w:sz w:val="21"/>
          <w:szCs w:val="21"/>
        </w:rPr>
        <w:t>、</w:t>
      </w:r>
      <w:r>
        <w:rPr>
          <w:rFonts w:hint="eastAsia"/>
          <w:sz w:val="21"/>
          <w:szCs w:val="21"/>
        </w:rPr>
        <w:t>QT</w:t>
      </w:r>
      <w:r>
        <w:rPr>
          <w:rFonts w:hint="eastAsia"/>
          <w:sz w:val="21"/>
          <w:szCs w:val="21"/>
        </w:rPr>
        <w:t>间期、</w:t>
      </w:r>
      <w:proofErr w:type="spellStart"/>
      <w:r>
        <w:rPr>
          <w:rFonts w:hint="eastAsia"/>
          <w:sz w:val="21"/>
          <w:szCs w:val="21"/>
        </w:rPr>
        <w:t>QTcF</w:t>
      </w:r>
      <w:proofErr w:type="spellEnd"/>
      <w:r>
        <w:rPr>
          <w:rFonts w:hint="eastAsia"/>
          <w:sz w:val="21"/>
          <w:szCs w:val="21"/>
        </w:rPr>
        <w:t>和心电图诊断结果。</w:t>
      </w:r>
      <w:r>
        <w:rPr>
          <w:rFonts w:hint="eastAsia"/>
          <w:sz w:val="21"/>
          <w:szCs w:val="21"/>
        </w:rPr>
        <w:t>W0</w:t>
      </w:r>
      <w:r>
        <w:rPr>
          <w:rFonts w:hint="eastAsia"/>
          <w:sz w:val="21"/>
          <w:szCs w:val="21"/>
        </w:rPr>
        <w:t>可接受给药前</w:t>
      </w:r>
      <w:r>
        <w:rPr>
          <w:rFonts w:hint="eastAsia"/>
          <w:sz w:val="21"/>
          <w:szCs w:val="21"/>
        </w:rPr>
        <w:t>7</w:t>
      </w:r>
      <w:r>
        <w:rPr>
          <w:rFonts w:hint="eastAsia"/>
          <w:sz w:val="21"/>
          <w:szCs w:val="21"/>
        </w:rPr>
        <w:t>天内结果；</w:t>
      </w:r>
    </w:p>
    <w:p w14:paraId="2A66DE43"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过敏原筛查：</w:t>
      </w:r>
    </w:p>
    <w:p w14:paraId="47697C51" w14:textId="77777777" w:rsidR="00A81D6A" w:rsidRDefault="00000000">
      <w:pPr>
        <w:pStyle w:val="af7"/>
        <w:spacing w:line="240" w:lineRule="auto"/>
        <w:ind w:left="442" w:firstLineChars="0" w:firstLine="0"/>
        <w:rPr>
          <w:sz w:val="21"/>
          <w:szCs w:val="21"/>
        </w:rPr>
      </w:pPr>
      <w:r>
        <w:rPr>
          <w:rFonts w:cs="Times New Roman"/>
          <w:sz w:val="21"/>
          <w:szCs w:val="21"/>
        </w:rPr>
        <w:t>Ⅱ</w:t>
      </w:r>
      <w:r>
        <w:rPr>
          <w:rFonts w:cs="Times New Roman"/>
          <w:sz w:val="21"/>
          <w:szCs w:val="21"/>
        </w:rPr>
        <w:t>期</w:t>
      </w:r>
      <w:r>
        <w:rPr>
          <w:rFonts w:cs="Times New Roman" w:hint="eastAsia"/>
          <w:sz w:val="21"/>
          <w:szCs w:val="21"/>
        </w:rPr>
        <w:t>：</w:t>
      </w:r>
      <w:r>
        <w:rPr>
          <w:sz w:val="21"/>
          <w:szCs w:val="21"/>
        </w:rPr>
        <w:t>随机入组前一种或多种过敏原检测呈阳性，认可</w:t>
      </w:r>
      <w:r>
        <w:rPr>
          <w:sz w:val="21"/>
          <w:szCs w:val="21"/>
        </w:rPr>
        <w:t>SPT</w:t>
      </w:r>
      <w:r>
        <w:rPr>
          <w:sz w:val="21"/>
          <w:szCs w:val="21"/>
        </w:rPr>
        <w:t>、血清</w:t>
      </w:r>
      <w:proofErr w:type="spellStart"/>
      <w:r>
        <w:rPr>
          <w:sz w:val="21"/>
          <w:szCs w:val="21"/>
        </w:rPr>
        <w:t>sIgE</w:t>
      </w:r>
      <w:proofErr w:type="spellEnd"/>
      <w:r>
        <w:rPr>
          <w:sz w:val="21"/>
          <w:szCs w:val="21"/>
        </w:rPr>
        <w:t>中任一种过敏原检测的结果（可接受</w:t>
      </w:r>
      <w:r>
        <w:rPr>
          <w:sz w:val="21"/>
          <w:szCs w:val="21"/>
        </w:rPr>
        <w:t>≤1</w:t>
      </w:r>
      <w:r>
        <w:rPr>
          <w:sz w:val="21"/>
          <w:szCs w:val="21"/>
        </w:rPr>
        <w:t>年内的检测结果）；过敏原检测可在筛选</w:t>
      </w:r>
      <w:r>
        <w:rPr>
          <w:rFonts w:hint="eastAsia"/>
          <w:sz w:val="21"/>
          <w:szCs w:val="21"/>
        </w:rPr>
        <w:t>/</w:t>
      </w:r>
      <w:r>
        <w:rPr>
          <w:sz w:val="21"/>
          <w:szCs w:val="21"/>
        </w:rPr>
        <w:t>导入期进行</w:t>
      </w:r>
      <w:r>
        <w:rPr>
          <w:rFonts w:hint="eastAsia"/>
          <w:sz w:val="21"/>
          <w:szCs w:val="21"/>
        </w:rPr>
        <w:t>，</w:t>
      </w:r>
      <w:r>
        <w:rPr>
          <w:rFonts w:hint="eastAsia"/>
          <w:sz w:val="21"/>
          <w:szCs w:val="21"/>
        </w:rPr>
        <w:t>SPT</w:t>
      </w:r>
      <w:r>
        <w:rPr>
          <w:rFonts w:hint="eastAsia"/>
          <w:sz w:val="21"/>
          <w:szCs w:val="21"/>
        </w:rPr>
        <w:t>检查前</w:t>
      </w:r>
      <w:r>
        <w:rPr>
          <w:rFonts w:hint="eastAsia"/>
          <w:sz w:val="21"/>
          <w:szCs w:val="21"/>
        </w:rPr>
        <w:t>3</w:t>
      </w:r>
      <w:r>
        <w:rPr>
          <w:rFonts w:hint="eastAsia"/>
          <w:sz w:val="21"/>
          <w:szCs w:val="21"/>
        </w:rPr>
        <w:t>天内不允许口服抗组胺药物；</w:t>
      </w:r>
    </w:p>
    <w:p w14:paraId="34D3104F" w14:textId="557D673F" w:rsidR="00A81D6A" w:rsidRDefault="00000000">
      <w:pPr>
        <w:pStyle w:val="af7"/>
        <w:spacing w:line="240" w:lineRule="auto"/>
        <w:ind w:left="442" w:firstLineChars="0" w:firstLine="0"/>
        <w:rPr>
          <w:sz w:val="21"/>
          <w:szCs w:val="21"/>
        </w:rPr>
      </w:pPr>
      <w:r>
        <w:rPr>
          <w:rFonts w:cs="Times New Roman"/>
          <w:sz w:val="21"/>
          <w:szCs w:val="21"/>
        </w:rPr>
        <w:t>Ⅲ</w:t>
      </w:r>
      <w:r>
        <w:rPr>
          <w:rFonts w:hint="eastAsia"/>
          <w:sz w:val="21"/>
          <w:szCs w:val="21"/>
        </w:rPr>
        <w:t>期：筛选</w:t>
      </w:r>
      <w:r>
        <w:rPr>
          <w:rFonts w:hint="eastAsia"/>
          <w:sz w:val="21"/>
          <w:szCs w:val="21"/>
        </w:rPr>
        <w:t>/</w:t>
      </w:r>
      <w:r>
        <w:rPr>
          <w:rFonts w:hint="eastAsia"/>
          <w:sz w:val="21"/>
          <w:szCs w:val="21"/>
        </w:rPr>
        <w:t>导入期</w:t>
      </w:r>
      <w:r>
        <w:rPr>
          <w:sz w:val="21"/>
          <w:szCs w:val="21"/>
        </w:rPr>
        <w:t>一种或多种过敏原血清</w:t>
      </w:r>
      <w:proofErr w:type="spellStart"/>
      <w:r>
        <w:rPr>
          <w:sz w:val="21"/>
          <w:szCs w:val="21"/>
        </w:rPr>
        <w:t>sIgE</w:t>
      </w:r>
      <w:proofErr w:type="spellEnd"/>
      <w:r>
        <w:rPr>
          <w:sz w:val="21"/>
          <w:szCs w:val="21"/>
        </w:rPr>
        <w:t>检测呈阳性</w:t>
      </w:r>
      <w:r>
        <w:rPr>
          <w:rFonts w:hint="eastAsia"/>
          <w:sz w:val="21"/>
          <w:szCs w:val="21"/>
        </w:rPr>
        <w:t>（包括</w:t>
      </w:r>
      <w:r>
        <w:rPr>
          <w:rFonts w:hint="eastAsia"/>
          <w:sz w:val="21"/>
          <w:szCs w:val="21"/>
        </w:rPr>
        <w:t>SAR/PAR</w:t>
      </w:r>
      <w:r>
        <w:rPr>
          <w:rFonts w:hint="eastAsia"/>
          <w:sz w:val="21"/>
          <w:szCs w:val="21"/>
        </w:rPr>
        <w:t>相关）</w:t>
      </w:r>
      <w:r w:rsidR="00437807">
        <w:rPr>
          <w:rFonts w:hint="eastAsia"/>
          <w:sz w:val="21"/>
          <w:szCs w:val="21"/>
        </w:rPr>
        <w:t>，中心实验室检测</w:t>
      </w:r>
      <w:r>
        <w:rPr>
          <w:rFonts w:hint="eastAsia"/>
          <w:sz w:val="21"/>
          <w:szCs w:val="21"/>
        </w:rPr>
        <w:t>；</w:t>
      </w:r>
    </w:p>
    <w:p w14:paraId="20257B38" w14:textId="77777777" w:rsidR="00A81D6A" w:rsidRDefault="00000000">
      <w:pPr>
        <w:pStyle w:val="af7"/>
        <w:numPr>
          <w:ilvl w:val="0"/>
          <w:numId w:val="20"/>
        </w:numPr>
        <w:spacing w:line="240" w:lineRule="auto"/>
        <w:ind w:left="442" w:firstLineChars="0" w:hanging="442"/>
        <w:rPr>
          <w:sz w:val="21"/>
          <w:szCs w:val="21"/>
        </w:rPr>
      </w:pPr>
      <w:proofErr w:type="gramStart"/>
      <w:r>
        <w:rPr>
          <w:rFonts w:hint="eastAsia"/>
          <w:sz w:val="21"/>
          <w:szCs w:val="21"/>
        </w:rPr>
        <w:t>鼻</w:t>
      </w:r>
      <w:proofErr w:type="gramEnd"/>
      <w:r>
        <w:rPr>
          <w:rFonts w:hint="eastAsia"/>
          <w:sz w:val="21"/>
          <w:szCs w:val="21"/>
        </w:rPr>
        <w:t>内镜检查：检查前禁用减充血剂；</w:t>
      </w:r>
    </w:p>
    <w:p w14:paraId="58F4E8FC" w14:textId="1BAB35ED" w:rsidR="00A81D6A" w:rsidRDefault="00000000">
      <w:pPr>
        <w:pStyle w:val="af7"/>
        <w:numPr>
          <w:ilvl w:val="0"/>
          <w:numId w:val="20"/>
        </w:numPr>
        <w:spacing w:line="240" w:lineRule="auto"/>
        <w:ind w:left="442" w:firstLineChars="0" w:hanging="442"/>
        <w:rPr>
          <w:sz w:val="21"/>
          <w:szCs w:val="21"/>
        </w:rPr>
      </w:pPr>
      <w:r>
        <w:rPr>
          <w:rFonts w:hint="eastAsia"/>
          <w:sz w:val="21"/>
          <w:szCs w:val="21"/>
        </w:rPr>
        <w:t>肺功能测定：</w:t>
      </w:r>
      <w:r>
        <w:rPr>
          <w:sz w:val="21"/>
          <w:szCs w:val="21"/>
        </w:rPr>
        <w:t>所有受试者均需要进行肺功能测定，记录</w:t>
      </w:r>
      <w:r>
        <w:rPr>
          <w:sz w:val="21"/>
          <w:szCs w:val="21"/>
        </w:rPr>
        <w:t>FEV1</w:t>
      </w:r>
      <w:r>
        <w:rPr>
          <w:rFonts w:hint="eastAsia"/>
          <w:sz w:val="21"/>
          <w:szCs w:val="21"/>
        </w:rPr>
        <w:t>（</w:t>
      </w:r>
      <w:proofErr w:type="gramStart"/>
      <w:r>
        <w:rPr>
          <w:sz w:val="21"/>
          <w:szCs w:val="21"/>
        </w:rPr>
        <w:t>占预测</w:t>
      </w:r>
      <w:proofErr w:type="gramEnd"/>
      <w:r>
        <w:rPr>
          <w:sz w:val="21"/>
          <w:szCs w:val="21"/>
        </w:rPr>
        <w:t>值百分比）的结果。</w:t>
      </w:r>
      <w:r w:rsidR="00607F6A">
        <w:rPr>
          <w:rFonts w:hint="eastAsia"/>
          <w:sz w:val="21"/>
          <w:szCs w:val="21"/>
        </w:rPr>
        <w:t>筛选</w:t>
      </w:r>
      <w:r w:rsidR="00685CD5">
        <w:rPr>
          <w:rFonts w:hint="eastAsia"/>
          <w:sz w:val="21"/>
          <w:szCs w:val="21"/>
        </w:rPr>
        <w:t>/</w:t>
      </w:r>
      <w:r w:rsidR="00685CD5">
        <w:rPr>
          <w:rFonts w:hint="eastAsia"/>
          <w:sz w:val="21"/>
          <w:szCs w:val="21"/>
        </w:rPr>
        <w:t>导入</w:t>
      </w:r>
      <w:r w:rsidR="00607F6A">
        <w:rPr>
          <w:rFonts w:hint="eastAsia"/>
          <w:sz w:val="21"/>
          <w:szCs w:val="21"/>
        </w:rPr>
        <w:t>期</w:t>
      </w:r>
      <w:r>
        <w:rPr>
          <w:sz w:val="21"/>
          <w:szCs w:val="21"/>
        </w:rPr>
        <w:t>的检测需要在随机前完成，如果患者在</w:t>
      </w:r>
      <w:r w:rsidR="00685CD5">
        <w:rPr>
          <w:rFonts w:hint="eastAsia"/>
          <w:sz w:val="21"/>
          <w:szCs w:val="21"/>
        </w:rPr>
        <w:t>筛选</w:t>
      </w:r>
      <w:r w:rsidR="00685CD5">
        <w:rPr>
          <w:rFonts w:hint="eastAsia"/>
          <w:sz w:val="21"/>
          <w:szCs w:val="21"/>
        </w:rPr>
        <w:t>/</w:t>
      </w:r>
      <w:r w:rsidR="00685CD5">
        <w:rPr>
          <w:rFonts w:hint="eastAsia"/>
          <w:sz w:val="21"/>
          <w:szCs w:val="21"/>
        </w:rPr>
        <w:t>导</w:t>
      </w:r>
      <w:r w:rsidR="00685CD5">
        <w:rPr>
          <w:rFonts w:hint="eastAsia"/>
          <w:sz w:val="21"/>
          <w:szCs w:val="21"/>
        </w:rPr>
        <w:lastRenderedPageBreak/>
        <w:t>入期</w:t>
      </w:r>
      <w:r>
        <w:rPr>
          <w:sz w:val="21"/>
          <w:szCs w:val="21"/>
        </w:rPr>
        <w:t>的测定值满足排除标准，将不会进行随机</w:t>
      </w:r>
      <w:r>
        <w:rPr>
          <w:rFonts w:hint="eastAsia"/>
          <w:sz w:val="21"/>
          <w:szCs w:val="21"/>
        </w:rPr>
        <w:t>；</w:t>
      </w:r>
    </w:p>
    <w:p w14:paraId="42E84FE6"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胸片：可接受签署</w:t>
      </w:r>
      <w:r>
        <w:rPr>
          <w:sz w:val="21"/>
          <w:szCs w:val="21"/>
        </w:rPr>
        <w:t>知情同意书签署前</w:t>
      </w:r>
      <w:r>
        <w:rPr>
          <w:sz w:val="21"/>
          <w:szCs w:val="21"/>
        </w:rPr>
        <w:t>3</w:t>
      </w:r>
      <w:r>
        <w:rPr>
          <w:sz w:val="21"/>
          <w:szCs w:val="21"/>
        </w:rPr>
        <w:t>个月内本中心的胸部</w:t>
      </w:r>
      <w:r>
        <w:rPr>
          <w:sz w:val="21"/>
          <w:szCs w:val="21"/>
        </w:rPr>
        <w:t>X</w:t>
      </w:r>
      <w:r>
        <w:rPr>
          <w:sz w:val="21"/>
          <w:szCs w:val="21"/>
        </w:rPr>
        <w:t>线片（正侧位）或</w:t>
      </w:r>
      <w:r>
        <w:rPr>
          <w:sz w:val="21"/>
          <w:szCs w:val="21"/>
        </w:rPr>
        <w:t>3</w:t>
      </w:r>
      <w:r>
        <w:rPr>
          <w:sz w:val="21"/>
          <w:szCs w:val="21"/>
        </w:rPr>
        <w:t>个月内本中心或外院适当的影像学检查报告</w:t>
      </w:r>
      <w:r>
        <w:rPr>
          <w:rFonts w:hint="eastAsia"/>
          <w:sz w:val="21"/>
          <w:szCs w:val="21"/>
        </w:rPr>
        <w:t>[</w:t>
      </w:r>
      <w:r>
        <w:rPr>
          <w:sz w:val="21"/>
          <w:szCs w:val="21"/>
        </w:rPr>
        <w:t>如</w:t>
      </w:r>
      <w:r>
        <w:rPr>
          <w:rFonts w:hint="eastAsia"/>
          <w:sz w:val="21"/>
          <w:szCs w:val="21"/>
        </w:rPr>
        <w:t>电子计算机断层扫描（</w:t>
      </w:r>
      <w:r>
        <w:rPr>
          <w:sz w:val="21"/>
          <w:szCs w:val="21"/>
        </w:rPr>
        <w:t>Computed Tomography</w:t>
      </w:r>
      <w:r>
        <w:rPr>
          <w:rFonts w:hint="eastAsia"/>
          <w:sz w:val="21"/>
          <w:szCs w:val="21"/>
        </w:rPr>
        <w:t>，</w:t>
      </w:r>
      <w:r>
        <w:rPr>
          <w:sz w:val="21"/>
          <w:szCs w:val="21"/>
        </w:rPr>
        <w:t>CT</w:t>
      </w:r>
      <w:r>
        <w:rPr>
          <w:rFonts w:hint="eastAsia"/>
          <w:sz w:val="21"/>
          <w:szCs w:val="21"/>
        </w:rPr>
        <w:t>）</w:t>
      </w:r>
      <w:r>
        <w:rPr>
          <w:sz w:val="21"/>
          <w:szCs w:val="21"/>
        </w:rPr>
        <w:t>或</w:t>
      </w:r>
      <w:r>
        <w:rPr>
          <w:rFonts w:hint="eastAsia"/>
          <w:sz w:val="21"/>
          <w:szCs w:val="21"/>
        </w:rPr>
        <w:t>磁共振成像（</w:t>
      </w:r>
      <w:r>
        <w:rPr>
          <w:sz w:val="21"/>
          <w:szCs w:val="21"/>
        </w:rPr>
        <w:t>Magnetic Resonance Imaging</w:t>
      </w:r>
      <w:r>
        <w:rPr>
          <w:rFonts w:hint="eastAsia"/>
          <w:sz w:val="21"/>
          <w:szCs w:val="21"/>
        </w:rPr>
        <w:t>，</w:t>
      </w:r>
      <w:r>
        <w:rPr>
          <w:rFonts w:hint="eastAsia"/>
          <w:sz w:val="21"/>
          <w:szCs w:val="21"/>
        </w:rPr>
        <w:t>M</w:t>
      </w:r>
      <w:r>
        <w:rPr>
          <w:sz w:val="21"/>
          <w:szCs w:val="21"/>
        </w:rPr>
        <w:t>RI</w:t>
      </w:r>
      <w:r>
        <w:rPr>
          <w:sz w:val="21"/>
          <w:szCs w:val="21"/>
        </w:rPr>
        <w:t>）</w:t>
      </w:r>
      <w:r>
        <w:rPr>
          <w:rFonts w:hint="eastAsia"/>
          <w:sz w:val="21"/>
          <w:szCs w:val="21"/>
        </w:rPr>
        <w:t>]</w:t>
      </w:r>
      <w:r>
        <w:rPr>
          <w:rFonts w:hint="eastAsia"/>
          <w:sz w:val="21"/>
          <w:szCs w:val="21"/>
        </w:rPr>
        <w:t>；</w:t>
      </w:r>
    </w:p>
    <w:p w14:paraId="654E0A29" w14:textId="77777777" w:rsidR="00A81D6A" w:rsidRDefault="00000000">
      <w:pPr>
        <w:pStyle w:val="af7"/>
        <w:numPr>
          <w:ilvl w:val="0"/>
          <w:numId w:val="20"/>
        </w:numPr>
        <w:spacing w:line="240" w:lineRule="auto"/>
        <w:ind w:left="442" w:firstLineChars="0" w:hanging="442"/>
        <w:rPr>
          <w:sz w:val="21"/>
          <w:szCs w:val="21"/>
        </w:rPr>
      </w:pPr>
      <w:proofErr w:type="spellStart"/>
      <w:r>
        <w:rPr>
          <w:rFonts w:hint="eastAsia"/>
          <w:sz w:val="21"/>
          <w:szCs w:val="21"/>
        </w:rPr>
        <w:t>rTNSS</w:t>
      </w:r>
      <w:proofErr w:type="spellEnd"/>
      <w:r>
        <w:rPr>
          <w:sz w:val="21"/>
          <w:szCs w:val="21"/>
        </w:rPr>
        <w:t>/</w:t>
      </w:r>
      <w:proofErr w:type="spellStart"/>
      <w:r>
        <w:rPr>
          <w:rFonts w:hint="eastAsia"/>
          <w:sz w:val="21"/>
          <w:szCs w:val="21"/>
        </w:rPr>
        <w:t>rTOSS</w:t>
      </w:r>
      <w:proofErr w:type="spellEnd"/>
      <w:r>
        <w:rPr>
          <w:rFonts w:hint="eastAsia"/>
          <w:sz w:val="21"/>
          <w:szCs w:val="21"/>
        </w:rPr>
        <w:t>评估：试验期间受试者需每日于日志卡中记录</w:t>
      </w:r>
      <w:proofErr w:type="spellStart"/>
      <w:r>
        <w:rPr>
          <w:rFonts w:hint="eastAsia"/>
          <w:sz w:val="21"/>
          <w:szCs w:val="21"/>
        </w:rPr>
        <w:t>rTNSS</w:t>
      </w:r>
      <w:proofErr w:type="spellEnd"/>
      <w:r>
        <w:rPr>
          <w:sz w:val="21"/>
          <w:szCs w:val="21"/>
        </w:rPr>
        <w:t>/</w:t>
      </w:r>
      <w:proofErr w:type="spellStart"/>
      <w:r>
        <w:rPr>
          <w:rFonts w:hint="eastAsia"/>
          <w:sz w:val="21"/>
          <w:szCs w:val="21"/>
        </w:rPr>
        <w:t>rTOSS</w:t>
      </w:r>
      <w:proofErr w:type="spellEnd"/>
      <w:r>
        <w:rPr>
          <w:rFonts w:hint="eastAsia"/>
          <w:sz w:val="21"/>
          <w:szCs w:val="21"/>
        </w:rPr>
        <w:t>评分，建议于每天</w:t>
      </w:r>
      <w:r>
        <w:rPr>
          <w:sz w:val="21"/>
          <w:szCs w:val="21"/>
        </w:rPr>
        <w:t>早上</w:t>
      </w:r>
      <w:r>
        <w:rPr>
          <w:sz w:val="21"/>
          <w:szCs w:val="21"/>
        </w:rPr>
        <w:t>6:00~10:00</w:t>
      </w:r>
      <w:r>
        <w:rPr>
          <w:sz w:val="21"/>
          <w:szCs w:val="21"/>
        </w:rPr>
        <w:t>，</w:t>
      </w:r>
      <w:bookmarkStart w:id="46" w:name="OLE_LINK19"/>
      <w:r>
        <w:rPr>
          <w:sz w:val="21"/>
          <w:szCs w:val="21"/>
        </w:rPr>
        <w:t>晚上</w:t>
      </w:r>
      <w:r>
        <w:rPr>
          <w:sz w:val="21"/>
          <w:szCs w:val="21"/>
        </w:rPr>
        <w:t>18:00~22:00</w:t>
      </w:r>
      <w:r>
        <w:rPr>
          <w:rFonts w:hint="eastAsia"/>
          <w:sz w:val="21"/>
          <w:szCs w:val="21"/>
        </w:rPr>
        <w:t>进行评估</w:t>
      </w:r>
      <w:bookmarkEnd w:id="46"/>
      <w:r>
        <w:rPr>
          <w:rFonts w:hint="eastAsia"/>
          <w:sz w:val="21"/>
          <w:szCs w:val="21"/>
        </w:rPr>
        <w:t>；</w:t>
      </w:r>
    </w:p>
    <w:p w14:paraId="7DE8BE67" w14:textId="77777777" w:rsidR="00A81D6A" w:rsidRDefault="00000000">
      <w:pPr>
        <w:pStyle w:val="af7"/>
        <w:numPr>
          <w:ilvl w:val="0"/>
          <w:numId w:val="20"/>
        </w:numPr>
        <w:tabs>
          <w:tab w:val="left" w:pos="3261"/>
        </w:tabs>
        <w:spacing w:line="240" w:lineRule="auto"/>
        <w:ind w:left="442" w:firstLineChars="0" w:hanging="442"/>
        <w:rPr>
          <w:sz w:val="21"/>
          <w:szCs w:val="21"/>
        </w:rPr>
      </w:pPr>
      <w:proofErr w:type="spellStart"/>
      <w:r>
        <w:rPr>
          <w:rFonts w:hint="eastAsia"/>
          <w:sz w:val="21"/>
          <w:szCs w:val="21"/>
        </w:rPr>
        <w:t>iTNSS</w:t>
      </w:r>
      <w:proofErr w:type="spellEnd"/>
      <w:r>
        <w:rPr>
          <w:sz w:val="21"/>
          <w:szCs w:val="21"/>
        </w:rPr>
        <w:t>/</w:t>
      </w:r>
      <w:proofErr w:type="spellStart"/>
      <w:r>
        <w:rPr>
          <w:rFonts w:hint="eastAsia"/>
          <w:sz w:val="21"/>
          <w:szCs w:val="21"/>
        </w:rPr>
        <w:t>iTOSS</w:t>
      </w:r>
      <w:proofErr w:type="spellEnd"/>
      <w:r>
        <w:rPr>
          <w:rFonts w:hint="eastAsia"/>
          <w:sz w:val="21"/>
          <w:szCs w:val="21"/>
        </w:rPr>
        <w:t>评估：试验流程表规定的访视节点受试者需在研究中心完成</w:t>
      </w:r>
      <w:proofErr w:type="spellStart"/>
      <w:r>
        <w:rPr>
          <w:rFonts w:hint="eastAsia"/>
          <w:sz w:val="21"/>
          <w:szCs w:val="21"/>
        </w:rPr>
        <w:t>iTNSS</w:t>
      </w:r>
      <w:proofErr w:type="spellEnd"/>
      <w:r>
        <w:rPr>
          <w:sz w:val="21"/>
          <w:szCs w:val="21"/>
        </w:rPr>
        <w:t>/</w:t>
      </w:r>
      <w:proofErr w:type="spellStart"/>
      <w:r>
        <w:rPr>
          <w:rFonts w:hint="eastAsia"/>
          <w:sz w:val="21"/>
          <w:szCs w:val="21"/>
        </w:rPr>
        <w:t>iTOSS</w:t>
      </w:r>
      <w:proofErr w:type="spellEnd"/>
      <w:r>
        <w:rPr>
          <w:rFonts w:hint="eastAsia"/>
          <w:sz w:val="21"/>
          <w:szCs w:val="21"/>
        </w:rPr>
        <w:t>评分</w:t>
      </w:r>
      <w:bookmarkStart w:id="47" w:name="OLE_LINK22"/>
      <w:r>
        <w:rPr>
          <w:rFonts w:hint="eastAsia"/>
          <w:sz w:val="21"/>
          <w:szCs w:val="21"/>
        </w:rPr>
        <w:t>，</w:t>
      </w:r>
      <w:r>
        <w:rPr>
          <w:sz w:val="21"/>
          <w:szCs w:val="21"/>
        </w:rPr>
        <w:t>不</w:t>
      </w:r>
      <w:proofErr w:type="gramStart"/>
      <w:r>
        <w:rPr>
          <w:sz w:val="21"/>
          <w:szCs w:val="21"/>
        </w:rPr>
        <w:t>到院访视时</w:t>
      </w:r>
      <w:proofErr w:type="gramEnd"/>
      <w:r>
        <w:rPr>
          <w:rFonts w:hint="eastAsia"/>
          <w:sz w:val="21"/>
          <w:szCs w:val="21"/>
        </w:rPr>
        <w:t>建议于</w:t>
      </w:r>
      <w:proofErr w:type="gramStart"/>
      <w:r>
        <w:rPr>
          <w:rFonts w:ascii="Helvetica" w:hAnsi="Helvetica"/>
          <w:color w:val="31353B"/>
          <w:sz w:val="21"/>
          <w:szCs w:val="21"/>
        </w:rPr>
        <w:t>糠酸莫米</w:t>
      </w:r>
      <w:proofErr w:type="gramEnd"/>
      <w:r>
        <w:rPr>
          <w:rFonts w:ascii="Helvetica" w:hAnsi="Helvetica"/>
          <w:color w:val="31353B"/>
          <w:sz w:val="21"/>
          <w:szCs w:val="21"/>
        </w:rPr>
        <w:t>松给药前</w:t>
      </w:r>
      <w:r>
        <w:rPr>
          <w:rFonts w:cs="Times New Roman"/>
          <w:color w:val="31353B"/>
          <w:sz w:val="21"/>
          <w:szCs w:val="21"/>
        </w:rPr>
        <w:t>1</w:t>
      </w:r>
      <w:r>
        <w:rPr>
          <w:rFonts w:cs="Times New Roman" w:hint="eastAsia"/>
          <w:color w:val="31353B"/>
          <w:sz w:val="21"/>
          <w:szCs w:val="21"/>
        </w:rPr>
        <w:t xml:space="preserve"> </w:t>
      </w:r>
      <w:r>
        <w:rPr>
          <w:rFonts w:cs="Times New Roman"/>
          <w:color w:val="31353B"/>
          <w:sz w:val="21"/>
          <w:szCs w:val="21"/>
        </w:rPr>
        <w:t>h</w:t>
      </w:r>
      <w:r>
        <w:rPr>
          <w:rFonts w:ascii="Helvetica" w:hAnsi="Helvetica"/>
          <w:color w:val="31353B"/>
          <w:sz w:val="21"/>
          <w:szCs w:val="21"/>
        </w:rPr>
        <w:t>内</w:t>
      </w:r>
      <w:r>
        <w:rPr>
          <w:rFonts w:ascii="Helvetica" w:hAnsi="Helvetica" w:hint="eastAsia"/>
          <w:color w:val="31353B"/>
          <w:sz w:val="21"/>
          <w:szCs w:val="21"/>
        </w:rPr>
        <w:t>进行评估</w:t>
      </w:r>
      <w:bookmarkEnd w:id="47"/>
      <w:r>
        <w:rPr>
          <w:rFonts w:hint="eastAsia"/>
          <w:sz w:val="21"/>
          <w:szCs w:val="21"/>
        </w:rPr>
        <w:t>（每天都需要评估）；</w:t>
      </w:r>
    </w:p>
    <w:p w14:paraId="64DD6AC1"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RQLQ</w:t>
      </w:r>
      <w:r>
        <w:rPr>
          <w:rFonts w:hint="eastAsia"/>
          <w:sz w:val="21"/>
          <w:szCs w:val="21"/>
        </w:rPr>
        <w:t>（</w:t>
      </w:r>
      <w:r>
        <w:rPr>
          <w:rFonts w:hint="eastAsia"/>
          <w:sz w:val="21"/>
          <w:szCs w:val="21"/>
        </w:rPr>
        <w:t>s</w:t>
      </w:r>
      <w:r>
        <w:rPr>
          <w:rFonts w:hint="eastAsia"/>
          <w:sz w:val="21"/>
          <w:szCs w:val="21"/>
        </w:rPr>
        <w:t>）评估：试验流程表规定的访视节点受试者需在研究中心完成</w:t>
      </w:r>
      <w:r>
        <w:rPr>
          <w:rFonts w:hint="eastAsia"/>
          <w:sz w:val="21"/>
          <w:szCs w:val="21"/>
        </w:rPr>
        <w:t>RQLQ</w:t>
      </w:r>
      <w:r>
        <w:rPr>
          <w:rFonts w:hint="eastAsia"/>
          <w:sz w:val="21"/>
          <w:szCs w:val="21"/>
        </w:rPr>
        <w:t>（</w:t>
      </w:r>
      <w:r>
        <w:rPr>
          <w:rFonts w:hint="eastAsia"/>
          <w:sz w:val="21"/>
          <w:szCs w:val="21"/>
        </w:rPr>
        <w:t>s</w:t>
      </w:r>
      <w:r>
        <w:rPr>
          <w:rFonts w:hint="eastAsia"/>
          <w:sz w:val="21"/>
          <w:szCs w:val="21"/>
        </w:rPr>
        <w:t>）评估；</w:t>
      </w:r>
    </w:p>
    <w:p w14:paraId="1D555957" w14:textId="4EAEED74" w:rsidR="00A81D6A" w:rsidRDefault="00000000">
      <w:pPr>
        <w:pStyle w:val="af7"/>
        <w:numPr>
          <w:ilvl w:val="0"/>
          <w:numId w:val="20"/>
        </w:numPr>
        <w:spacing w:line="240" w:lineRule="auto"/>
        <w:ind w:left="442" w:firstLineChars="0" w:hanging="442"/>
        <w:rPr>
          <w:sz w:val="21"/>
          <w:szCs w:val="21"/>
        </w:rPr>
      </w:pPr>
      <w:r>
        <w:rPr>
          <w:rFonts w:hint="eastAsia"/>
          <w:sz w:val="21"/>
          <w:szCs w:val="21"/>
        </w:rPr>
        <w:t>花粉</w:t>
      </w:r>
      <w:r>
        <w:rPr>
          <w:rFonts w:hint="eastAsia"/>
          <w:sz w:val="21"/>
          <w:szCs w:val="21"/>
        </w:rPr>
        <w:t>/</w:t>
      </w:r>
      <w:r>
        <w:rPr>
          <w:rFonts w:hint="eastAsia"/>
          <w:sz w:val="21"/>
          <w:szCs w:val="21"/>
        </w:rPr>
        <w:t>天气记录：记录研究地点的花粉计数和天气情况，可从当地气象局获取相关数据，并记录数据来源；</w:t>
      </w:r>
    </w:p>
    <w:p w14:paraId="6E510F4E" w14:textId="27D8543B" w:rsidR="00A81D6A" w:rsidRPr="00685CD5" w:rsidRDefault="00000000" w:rsidP="005A407F">
      <w:pPr>
        <w:pStyle w:val="af7"/>
        <w:numPr>
          <w:ilvl w:val="0"/>
          <w:numId w:val="20"/>
        </w:numPr>
        <w:spacing w:line="240" w:lineRule="auto"/>
        <w:ind w:left="442" w:firstLineChars="0" w:hanging="442"/>
        <w:rPr>
          <w:sz w:val="21"/>
          <w:szCs w:val="21"/>
        </w:rPr>
      </w:pPr>
      <w:bookmarkStart w:id="48" w:name="OLE_LINK35"/>
      <w:r w:rsidRPr="00685CD5">
        <w:rPr>
          <w:rFonts w:hint="eastAsia"/>
          <w:sz w:val="21"/>
          <w:szCs w:val="21"/>
        </w:rPr>
        <w:t>血常规：包括白细胞计数（</w:t>
      </w:r>
      <w:r w:rsidRPr="00685CD5">
        <w:rPr>
          <w:sz w:val="21"/>
          <w:szCs w:val="21"/>
        </w:rPr>
        <w:t>White blood cell count</w:t>
      </w:r>
      <w:r w:rsidRPr="00685CD5">
        <w:rPr>
          <w:rFonts w:hint="eastAsia"/>
          <w:sz w:val="21"/>
          <w:szCs w:val="21"/>
        </w:rPr>
        <w:t>，</w:t>
      </w:r>
      <w:r w:rsidRPr="00685CD5">
        <w:rPr>
          <w:rFonts w:hint="eastAsia"/>
          <w:sz w:val="21"/>
          <w:szCs w:val="21"/>
        </w:rPr>
        <w:t>WBC</w:t>
      </w:r>
      <w:r w:rsidRPr="00685CD5">
        <w:rPr>
          <w:rFonts w:hint="eastAsia"/>
          <w:sz w:val="21"/>
          <w:szCs w:val="21"/>
        </w:rPr>
        <w:t>）、中性粒细胞计数（</w:t>
      </w:r>
      <w:r w:rsidRPr="00685CD5">
        <w:rPr>
          <w:sz w:val="21"/>
          <w:szCs w:val="21"/>
        </w:rPr>
        <w:t>Neutrophil</w:t>
      </w:r>
      <w:r w:rsidRPr="00685CD5">
        <w:rPr>
          <w:rFonts w:hint="eastAsia"/>
          <w:sz w:val="21"/>
          <w:szCs w:val="21"/>
        </w:rPr>
        <w:t>，</w:t>
      </w:r>
      <w:r w:rsidRPr="00685CD5">
        <w:rPr>
          <w:rFonts w:hint="eastAsia"/>
          <w:sz w:val="21"/>
          <w:szCs w:val="21"/>
        </w:rPr>
        <w:t>NEUT#</w:t>
      </w:r>
      <w:r w:rsidRPr="00685CD5">
        <w:rPr>
          <w:rFonts w:hint="eastAsia"/>
          <w:sz w:val="21"/>
          <w:szCs w:val="21"/>
        </w:rPr>
        <w:t>）、嗜酸性粒细胞计数（</w:t>
      </w:r>
      <w:r w:rsidRPr="00685CD5">
        <w:rPr>
          <w:sz w:val="21"/>
          <w:szCs w:val="21"/>
        </w:rPr>
        <w:t>Eosinophil</w:t>
      </w:r>
      <w:r w:rsidRPr="00685CD5">
        <w:rPr>
          <w:rFonts w:hint="eastAsia"/>
          <w:sz w:val="21"/>
          <w:szCs w:val="21"/>
        </w:rPr>
        <w:t>，</w:t>
      </w:r>
      <w:r w:rsidRPr="00685CD5">
        <w:rPr>
          <w:rFonts w:hint="eastAsia"/>
          <w:sz w:val="21"/>
          <w:szCs w:val="21"/>
        </w:rPr>
        <w:t>EO#</w:t>
      </w:r>
      <w:r w:rsidRPr="00685CD5">
        <w:rPr>
          <w:rFonts w:hint="eastAsia"/>
          <w:sz w:val="21"/>
          <w:szCs w:val="21"/>
        </w:rPr>
        <w:t>）、嗜碱性粒细胞计数（</w:t>
      </w:r>
      <w:r w:rsidRPr="00685CD5">
        <w:rPr>
          <w:rFonts w:hint="eastAsia"/>
          <w:sz w:val="21"/>
          <w:szCs w:val="21"/>
        </w:rPr>
        <w:t>Basophils</w:t>
      </w:r>
      <w:r w:rsidRPr="00685CD5">
        <w:rPr>
          <w:rFonts w:hint="eastAsia"/>
          <w:sz w:val="21"/>
          <w:szCs w:val="21"/>
        </w:rPr>
        <w:t>，</w:t>
      </w:r>
      <w:r w:rsidRPr="00685CD5">
        <w:rPr>
          <w:rFonts w:hint="eastAsia"/>
          <w:sz w:val="21"/>
          <w:szCs w:val="21"/>
        </w:rPr>
        <w:t>BASO#</w:t>
      </w:r>
      <w:r w:rsidRPr="00685CD5">
        <w:rPr>
          <w:rFonts w:hint="eastAsia"/>
          <w:sz w:val="21"/>
          <w:szCs w:val="21"/>
        </w:rPr>
        <w:t>）、淋巴细胞计数（</w:t>
      </w:r>
      <w:r w:rsidRPr="00685CD5">
        <w:rPr>
          <w:sz w:val="21"/>
          <w:szCs w:val="21"/>
        </w:rPr>
        <w:t>Lymphocyte</w:t>
      </w:r>
      <w:r w:rsidRPr="00685CD5">
        <w:rPr>
          <w:rFonts w:hint="eastAsia"/>
          <w:sz w:val="21"/>
          <w:szCs w:val="21"/>
        </w:rPr>
        <w:t>，</w:t>
      </w:r>
      <w:r w:rsidRPr="00685CD5">
        <w:rPr>
          <w:rFonts w:hint="eastAsia"/>
          <w:sz w:val="21"/>
          <w:szCs w:val="21"/>
        </w:rPr>
        <w:t>LYMPH#</w:t>
      </w:r>
      <w:r w:rsidRPr="00685CD5">
        <w:rPr>
          <w:rFonts w:hint="eastAsia"/>
          <w:sz w:val="21"/>
          <w:szCs w:val="21"/>
        </w:rPr>
        <w:t>）、红细胞计数（</w:t>
      </w:r>
      <w:r w:rsidRPr="00685CD5">
        <w:rPr>
          <w:sz w:val="21"/>
          <w:szCs w:val="21"/>
        </w:rPr>
        <w:t>Red blood cell count</w:t>
      </w:r>
      <w:r w:rsidRPr="00685CD5">
        <w:rPr>
          <w:rFonts w:hint="eastAsia"/>
          <w:sz w:val="21"/>
          <w:szCs w:val="21"/>
        </w:rPr>
        <w:t>，</w:t>
      </w:r>
      <w:r w:rsidRPr="00685CD5">
        <w:rPr>
          <w:rFonts w:hint="eastAsia"/>
          <w:sz w:val="21"/>
          <w:szCs w:val="21"/>
        </w:rPr>
        <w:t>RBC</w:t>
      </w:r>
      <w:r w:rsidRPr="00685CD5">
        <w:rPr>
          <w:rFonts w:hint="eastAsia"/>
          <w:sz w:val="21"/>
          <w:szCs w:val="21"/>
        </w:rPr>
        <w:t>）、血红蛋白（</w:t>
      </w:r>
      <w:r w:rsidRPr="00685CD5">
        <w:rPr>
          <w:sz w:val="21"/>
          <w:szCs w:val="21"/>
        </w:rPr>
        <w:t>Hemoglobin</w:t>
      </w:r>
      <w:r w:rsidRPr="00685CD5">
        <w:rPr>
          <w:rFonts w:hint="eastAsia"/>
          <w:sz w:val="21"/>
          <w:szCs w:val="21"/>
        </w:rPr>
        <w:t>，</w:t>
      </w:r>
      <w:r w:rsidRPr="00685CD5">
        <w:rPr>
          <w:rFonts w:hint="eastAsia"/>
          <w:sz w:val="21"/>
          <w:szCs w:val="21"/>
        </w:rPr>
        <w:t>Hb</w:t>
      </w:r>
      <w:r w:rsidRPr="00685CD5">
        <w:rPr>
          <w:rFonts w:hint="eastAsia"/>
          <w:sz w:val="21"/>
          <w:szCs w:val="21"/>
        </w:rPr>
        <w:t>）、血小板计数（</w:t>
      </w:r>
      <w:r w:rsidRPr="00146AAF">
        <w:rPr>
          <w:sz w:val="21"/>
          <w:szCs w:val="21"/>
        </w:rPr>
        <w:t>Blood platelet</w:t>
      </w:r>
      <w:r w:rsidRPr="00685CD5">
        <w:rPr>
          <w:rFonts w:hint="eastAsia"/>
          <w:sz w:val="21"/>
          <w:szCs w:val="21"/>
        </w:rPr>
        <w:t>，</w:t>
      </w:r>
      <w:r w:rsidRPr="00685CD5">
        <w:rPr>
          <w:rFonts w:hint="eastAsia"/>
          <w:sz w:val="21"/>
          <w:szCs w:val="21"/>
        </w:rPr>
        <w:t>PLT</w:t>
      </w:r>
      <w:r w:rsidRPr="00685CD5">
        <w:rPr>
          <w:rFonts w:hint="eastAsia"/>
          <w:sz w:val="21"/>
          <w:szCs w:val="21"/>
        </w:rPr>
        <w:t>）、红细胞压积（</w:t>
      </w:r>
      <w:r w:rsidRPr="00146AAF">
        <w:rPr>
          <w:sz w:val="21"/>
          <w:szCs w:val="21"/>
        </w:rPr>
        <w:t>Hematocrit</w:t>
      </w:r>
      <w:r w:rsidRPr="00685CD5">
        <w:rPr>
          <w:rFonts w:hint="eastAsia"/>
          <w:sz w:val="21"/>
          <w:szCs w:val="21"/>
        </w:rPr>
        <w:t>，</w:t>
      </w:r>
      <w:r w:rsidRPr="00685CD5">
        <w:rPr>
          <w:rFonts w:hint="eastAsia"/>
          <w:sz w:val="21"/>
          <w:szCs w:val="21"/>
        </w:rPr>
        <w:t>HCT</w:t>
      </w:r>
      <w:r w:rsidRPr="00685CD5">
        <w:rPr>
          <w:rFonts w:hint="eastAsia"/>
          <w:sz w:val="21"/>
          <w:szCs w:val="21"/>
        </w:rPr>
        <w:t>）；</w:t>
      </w:r>
      <w:bookmarkEnd w:id="48"/>
      <w:r w:rsidRPr="00685CD5">
        <w:rPr>
          <w:rFonts w:hint="eastAsia"/>
          <w:sz w:val="21"/>
          <w:szCs w:val="21"/>
        </w:rPr>
        <w:t>血生化：包括</w:t>
      </w:r>
      <w:proofErr w:type="spellStart"/>
      <w:r w:rsidRPr="00685CD5">
        <w:rPr>
          <w:rFonts w:hint="eastAsia"/>
          <w:sz w:val="21"/>
          <w:szCs w:val="21"/>
        </w:rPr>
        <w:t>TBil</w:t>
      </w:r>
      <w:proofErr w:type="spellEnd"/>
      <w:r w:rsidRPr="00685CD5">
        <w:rPr>
          <w:rFonts w:hint="eastAsia"/>
          <w:sz w:val="21"/>
          <w:szCs w:val="21"/>
        </w:rPr>
        <w:t>、直接胆红素（</w:t>
      </w:r>
      <w:r w:rsidRPr="00685CD5">
        <w:rPr>
          <w:sz w:val="21"/>
          <w:szCs w:val="21"/>
        </w:rPr>
        <w:t>Direct Bilirubin</w:t>
      </w:r>
      <w:r w:rsidRPr="00685CD5">
        <w:rPr>
          <w:rFonts w:hint="eastAsia"/>
          <w:sz w:val="21"/>
          <w:szCs w:val="21"/>
        </w:rPr>
        <w:t>，</w:t>
      </w:r>
      <w:proofErr w:type="spellStart"/>
      <w:r w:rsidRPr="00685CD5">
        <w:rPr>
          <w:rFonts w:hint="eastAsia"/>
          <w:sz w:val="21"/>
          <w:szCs w:val="21"/>
        </w:rPr>
        <w:t>DBil</w:t>
      </w:r>
      <w:proofErr w:type="spellEnd"/>
      <w:r w:rsidRPr="00685CD5">
        <w:rPr>
          <w:rFonts w:hint="eastAsia"/>
          <w:sz w:val="21"/>
          <w:szCs w:val="21"/>
        </w:rPr>
        <w:t>）、间接胆红素（</w:t>
      </w:r>
      <w:r w:rsidRPr="00685CD5">
        <w:rPr>
          <w:sz w:val="21"/>
          <w:szCs w:val="21"/>
        </w:rPr>
        <w:t>Indirect bilirubin</w:t>
      </w:r>
      <w:r w:rsidRPr="00685CD5">
        <w:rPr>
          <w:rFonts w:hint="eastAsia"/>
          <w:sz w:val="21"/>
          <w:szCs w:val="21"/>
        </w:rPr>
        <w:t>，</w:t>
      </w:r>
      <w:proofErr w:type="spellStart"/>
      <w:r w:rsidRPr="00685CD5">
        <w:rPr>
          <w:rFonts w:hint="eastAsia"/>
          <w:sz w:val="21"/>
          <w:szCs w:val="21"/>
        </w:rPr>
        <w:t>IBil</w:t>
      </w:r>
      <w:proofErr w:type="spellEnd"/>
      <w:r w:rsidRPr="00685CD5">
        <w:rPr>
          <w:rFonts w:hint="eastAsia"/>
          <w:sz w:val="21"/>
          <w:szCs w:val="21"/>
        </w:rPr>
        <w:t>）、总蛋白（</w:t>
      </w:r>
      <w:r w:rsidRPr="00685CD5">
        <w:rPr>
          <w:sz w:val="21"/>
          <w:szCs w:val="21"/>
        </w:rPr>
        <w:t>Total Protein</w:t>
      </w:r>
      <w:r w:rsidRPr="00685CD5">
        <w:rPr>
          <w:rFonts w:hint="eastAsia"/>
          <w:sz w:val="21"/>
          <w:szCs w:val="21"/>
        </w:rPr>
        <w:t>，</w:t>
      </w:r>
      <w:r w:rsidRPr="00685CD5">
        <w:rPr>
          <w:rFonts w:hint="eastAsia"/>
          <w:sz w:val="21"/>
          <w:szCs w:val="21"/>
        </w:rPr>
        <w:t>TP</w:t>
      </w:r>
      <w:r w:rsidRPr="00685CD5">
        <w:rPr>
          <w:rFonts w:hint="eastAsia"/>
          <w:sz w:val="21"/>
          <w:szCs w:val="21"/>
        </w:rPr>
        <w:t>）、白蛋白（</w:t>
      </w:r>
      <w:r w:rsidRPr="00685CD5">
        <w:rPr>
          <w:rFonts w:hint="eastAsia"/>
          <w:sz w:val="21"/>
          <w:szCs w:val="21"/>
        </w:rPr>
        <w:t>A</w:t>
      </w:r>
      <w:r w:rsidRPr="00685CD5">
        <w:rPr>
          <w:sz w:val="21"/>
          <w:szCs w:val="21"/>
        </w:rPr>
        <w:t>lbumin</w:t>
      </w:r>
      <w:r w:rsidRPr="00685CD5">
        <w:rPr>
          <w:rFonts w:hint="eastAsia"/>
          <w:sz w:val="21"/>
          <w:szCs w:val="21"/>
        </w:rPr>
        <w:t>，</w:t>
      </w:r>
      <w:r w:rsidRPr="00685CD5">
        <w:rPr>
          <w:rFonts w:hint="eastAsia"/>
          <w:sz w:val="21"/>
          <w:szCs w:val="21"/>
        </w:rPr>
        <w:t>ALB</w:t>
      </w:r>
      <w:r w:rsidRPr="00685CD5">
        <w:rPr>
          <w:rFonts w:hint="eastAsia"/>
          <w:sz w:val="21"/>
          <w:szCs w:val="21"/>
        </w:rPr>
        <w:t>）、</w:t>
      </w:r>
      <w:r w:rsidRPr="00685CD5">
        <w:rPr>
          <w:rFonts w:hint="eastAsia"/>
          <w:sz w:val="21"/>
          <w:szCs w:val="21"/>
        </w:rPr>
        <w:t>ALT</w:t>
      </w:r>
      <w:r w:rsidRPr="00685CD5">
        <w:rPr>
          <w:rFonts w:hint="eastAsia"/>
          <w:sz w:val="21"/>
          <w:szCs w:val="21"/>
        </w:rPr>
        <w:t>、</w:t>
      </w:r>
      <w:r w:rsidRPr="00685CD5">
        <w:rPr>
          <w:rFonts w:hint="eastAsia"/>
          <w:sz w:val="21"/>
          <w:szCs w:val="21"/>
        </w:rPr>
        <w:t>AST</w:t>
      </w:r>
      <w:r w:rsidRPr="00685CD5">
        <w:rPr>
          <w:rFonts w:hint="eastAsia"/>
          <w:sz w:val="21"/>
          <w:szCs w:val="21"/>
        </w:rPr>
        <w:t>、</w:t>
      </w:r>
      <w:r w:rsidRPr="00685CD5">
        <w:rPr>
          <w:sz w:val="21"/>
          <w:szCs w:val="21"/>
        </w:rPr>
        <w:t>γ</w:t>
      </w:r>
      <w:r w:rsidRPr="00685CD5">
        <w:rPr>
          <w:rFonts w:hint="eastAsia"/>
          <w:sz w:val="21"/>
          <w:szCs w:val="21"/>
        </w:rPr>
        <w:t>-</w:t>
      </w:r>
      <w:r w:rsidRPr="00685CD5">
        <w:rPr>
          <w:rFonts w:hint="eastAsia"/>
          <w:sz w:val="21"/>
          <w:szCs w:val="21"/>
        </w:rPr>
        <w:t>谷氨酰转移酶（</w:t>
      </w:r>
      <w:r w:rsidRPr="00685CD5">
        <w:rPr>
          <w:sz w:val="21"/>
          <w:szCs w:val="21"/>
        </w:rPr>
        <w:t>γ-</w:t>
      </w:r>
      <w:r w:rsidRPr="00685CD5">
        <w:rPr>
          <w:rFonts w:hint="eastAsia"/>
          <w:sz w:val="21"/>
          <w:szCs w:val="21"/>
        </w:rPr>
        <w:t>G</w:t>
      </w:r>
      <w:r w:rsidRPr="00685CD5">
        <w:rPr>
          <w:sz w:val="21"/>
          <w:szCs w:val="21"/>
        </w:rPr>
        <w:t xml:space="preserve">lutamyl </w:t>
      </w:r>
      <w:r w:rsidRPr="00685CD5">
        <w:rPr>
          <w:rFonts w:hint="eastAsia"/>
          <w:sz w:val="21"/>
          <w:szCs w:val="21"/>
        </w:rPr>
        <w:t>T</w:t>
      </w:r>
      <w:r w:rsidRPr="00685CD5">
        <w:rPr>
          <w:sz w:val="21"/>
          <w:szCs w:val="21"/>
        </w:rPr>
        <w:t>ranspeptidase</w:t>
      </w:r>
      <w:r w:rsidRPr="00685CD5">
        <w:rPr>
          <w:rFonts w:hint="eastAsia"/>
          <w:sz w:val="21"/>
          <w:szCs w:val="21"/>
        </w:rPr>
        <w:t>，</w:t>
      </w:r>
      <w:r w:rsidRPr="00685CD5">
        <w:rPr>
          <w:sz w:val="21"/>
          <w:szCs w:val="21"/>
        </w:rPr>
        <w:t>γ</w:t>
      </w:r>
      <w:r w:rsidRPr="00685CD5">
        <w:rPr>
          <w:rFonts w:hint="eastAsia"/>
          <w:sz w:val="21"/>
          <w:szCs w:val="21"/>
        </w:rPr>
        <w:t>-GT</w:t>
      </w:r>
      <w:r w:rsidRPr="00685CD5">
        <w:rPr>
          <w:rFonts w:hint="eastAsia"/>
          <w:sz w:val="21"/>
          <w:szCs w:val="21"/>
        </w:rPr>
        <w:t>）、肌</w:t>
      </w:r>
      <w:proofErr w:type="gramStart"/>
      <w:r w:rsidRPr="00685CD5">
        <w:rPr>
          <w:rFonts w:hint="eastAsia"/>
          <w:sz w:val="21"/>
          <w:szCs w:val="21"/>
        </w:rPr>
        <w:t>酐</w:t>
      </w:r>
      <w:proofErr w:type="gramEnd"/>
      <w:r w:rsidRPr="00685CD5">
        <w:rPr>
          <w:rFonts w:hint="eastAsia"/>
          <w:sz w:val="21"/>
          <w:szCs w:val="21"/>
        </w:rPr>
        <w:t>（</w:t>
      </w:r>
      <w:r w:rsidRPr="00685CD5">
        <w:rPr>
          <w:rFonts w:hint="eastAsia"/>
          <w:sz w:val="21"/>
          <w:szCs w:val="21"/>
        </w:rPr>
        <w:t>Creatinine</w:t>
      </w:r>
      <w:r w:rsidRPr="00685CD5">
        <w:rPr>
          <w:rFonts w:hint="eastAsia"/>
          <w:sz w:val="21"/>
          <w:szCs w:val="21"/>
        </w:rPr>
        <w:t>，</w:t>
      </w:r>
      <w:r w:rsidRPr="00685CD5">
        <w:rPr>
          <w:rFonts w:hint="eastAsia"/>
          <w:sz w:val="21"/>
          <w:szCs w:val="21"/>
        </w:rPr>
        <w:t>Cr</w:t>
      </w:r>
      <w:r w:rsidRPr="00685CD5">
        <w:rPr>
          <w:rFonts w:hint="eastAsia"/>
          <w:sz w:val="21"/>
          <w:szCs w:val="21"/>
        </w:rPr>
        <w:t>）、总胆固醇（</w:t>
      </w:r>
      <w:r w:rsidRPr="00685CD5">
        <w:rPr>
          <w:rFonts w:hint="eastAsia"/>
          <w:sz w:val="21"/>
          <w:szCs w:val="21"/>
        </w:rPr>
        <w:t>Cholesterol</w:t>
      </w:r>
      <w:r w:rsidRPr="00685CD5">
        <w:rPr>
          <w:rFonts w:hint="eastAsia"/>
          <w:sz w:val="21"/>
          <w:szCs w:val="21"/>
        </w:rPr>
        <w:t>，</w:t>
      </w:r>
      <w:r w:rsidRPr="00685CD5">
        <w:rPr>
          <w:rFonts w:hint="eastAsia"/>
          <w:sz w:val="21"/>
          <w:szCs w:val="21"/>
        </w:rPr>
        <w:t>CHOL</w:t>
      </w:r>
      <w:r w:rsidRPr="00685CD5">
        <w:rPr>
          <w:rFonts w:hint="eastAsia"/>
          <w:sz w:val="21"/>
          <w:szCs w:val="21"/>
        </w:rPr>
        <w:t>）、甘油三酯（</w:t>
      </w:r>
      <w:r w:rsidRPr="00685CD5">
        <w:rPr>
          <w:sz w:val="21"/>
          <w:szCs w:val="21"/>
        </w:rPr>
        <w:t>Triglyceride</w:t>
      </w:r>
      <w:r w:rsidRPr="00685CD5">
        <w:rPr>
          <w:rFonts w:hint="eastAsia"/>
          <w:sz w:val="21"/>
          <w:szCs w:val="21"/>
        </w:rPr>
        <w:t>，</w:t>
      </w:r>
      <w:r w:rsidRPr="00685CD5">
        <w:rPr>
          <w:rFonts w:hint="eastAsia"/>
          <w:sz w:val="21"/>
          <w:szCs w:val="21"/>
        </w:rPr>
        <w:t>TG</w:t>
      </w:r>
      <w:r w:rsidRPr="00685CD5">
        <w:rPr>
          <w:rFonts w:hint="eastAsia"/>
          <w:sz w:val="21"/>
          <w:szCs w:val="21"/>
        </w:rPr>
        <w:t>）、血尿素（</w:t>
      </w:r>
      <w:r w:rsidRPr="00685CD5">
        <w:rPr>
          <w:rFonts w:hint="eastAsia"/>
          <w:sz w:val="21"/>
          <w:szCs w:val="21"/>
        </w:rPr>
        <w:t>Urea</w:t>
      </w:r>
      <w:r w:rsidRPr="00685CD5">
        <w:rPr>
          <w:rFonts w:hint="eastAsia"/>
          <w:sz w:val="21"/>
          <w:szCs w:val="21"/>
        </w:rPr>
        <w:t>）或尿素氮（</w:t>
      </w:r>
      <w:r w:rsidRPr="00685CD5">
        <w:rPr>
          <w:sz w:val="21"/>
          <w:szCs w:val="21"/>
        </w:rPr>
        <w:t>Blood Urea Nitrogen</w:t>
      </w:r>
      <w:r w:rsidRPr="00685CD5">
        <w:rPr>
          <w:rFonts w:hint="eastAsia"/>
          <w:sz w:val="21"/>
          <w:szCs w:val="21"/>
        </w:rPr>
        <w:t>，</w:t>
      </w:r>
      <w:r w:rsidRPr="00685CD5">
        <w:rPr>
          <w:rFonts w:hint="eastAsia"/>
          <w:sz w:val="21"/>
          <w:szCs w:val="21"/>
        </w:rPr>
        <w:t>BUN</w:t>
      </w:r>
      <w:r w:rsidRPr="00685CD5">
        <w:rPr>
          <w:rFonts w:hint="eastAsia"/>
          <w:sz w:val="21"/>
          <w:szCs w:val="21"/>
        </w:rPr>
        <w:t>）、碱性磷酸酶（</w:t>
      </w:r>
      <w:r w:rsidRPr="00685CD5">
        <w:rPr>
          <w:rFonts w:hint="eastAsia"/>
          <w:sz w:val="21"/>
          <w:szCs w:val="21"/>
        </w:rPr>
        <w:t>A</w:t>
      </w:r>
      <w:r w:rsidRPr="00685CD5">
        <w:rPr>
          <w:sz w:val="21"/>
          <w:szCs w:val="21"/>
        </w:rPr>
        <w:t xml:space="preserve">lkaline </w:t>
      </w:r>
      <w:r w:rsidRPr="00685CD5">
        <w:rPr>
          <w:rFonts w:hint="eastAsia"/>
          <w:sz w:val="21"/>
          <w:szCs w:val="21"/>
        </w:rPr>
        <w:t>p</w:t>
      </w:r>
      <w:r w:rsidRPr="00685CD5">
        <w:rPr>
          <w:sz w:val="21"/>
          <w:szCs w:val="21"/>
        </w:rPr>
        <w:t>hosphatase</w:t>
      </w:r>
      <w:r w:rsidRPr="00685CD5">
        <w:rPr>
          <w:rFonts w:hint="eastAsia"/>
          <w:sz w:val="21"/>
          <w:szCs w:val="21"/>
        </w:rPr>
        <w:t>，</w:t>
      </w:r>
      <w:r w:rsidRPr="00685CD5">
        <w:rPr>
          <w:rFonts w:hint="eastAsia"/>
          <w:sz w:val="21"/>
          <w:szCs w:val="21"/>
        </w:rPr>
        <w:t>ALP</w:t>
      </w:r>
      <w:r w:rsidRPr="00685CD5">
        <w:rPr>
          <w:rFonts w:hint="eastAsia"/>
          <w:sz w:val="21"/>
          <w:szCs w:val="21"/>
        </w:rPr>
        <w:t>）、血葡萄糖（</w:t>
      </w:r>
      <w:r w:rsidRPr="00685CD5">
        <w:rPr>
          <w:rFonts w:hint="eastAsia"/>
          <w:sz w:val="21"/>
          <w:szCs w:val="21"/>
        </w:rPr>
        <w:t>Glucose</w:t>
      </w:r>
      <w:r w:rsidRPr="00685CD5">
        <w:rPr>
          <w:rFonts w:hint="eastAsia"/>
          <w:sz w:val="21"/>
          <w:szCs w:val="21"/>
        </w:rPr>
        <w:t>，</w:t>
      </w:r>
      <w:r w:rsidRPr="00685CD5">
        <w:rPr>
          <w:rFonts w:hint="eastAsia"/>
          <w:sz w:val="21"/>
          <w:szCs w:val="21"/>
        </w:rPr>
        <w:t>GLU</w:t>
      </w:r>
      <w:r w:rsidRPr="00685CD5">
        <w:rPr>
          <w:rFonts w:hint="eastAsia"/>
          <w:sz w:val="21"/>
          <w:szCs w:val="21"/>
        </w:rPr>
        <w:t>）、血清钠（</w:t>
      </w:r>
      <w:r w:rsidRPr="00685CD5">
        <w:rPr>
          <w:sz w:val="21"/>
          <w:szCs w:val="21"/>
        </w:rPr>
        <w:t>N</w:t>
      </w:r>
      <w:r w:rsidRPr="00685CD5">
        <w:rPr>
          <w:rFonts w:hint="eastAsia"/>
          <w:sz w:val="21"/>
          <w:szCs w:val="21"/>
        </w:rPr>
        <w:t>atrium</w:t>
      </w:r>
      <w:r w:rsidRPr="00685CD5">
        <w:rPr>
          <w:rFonts w:hint="eastAsia"/>
          <w:sz w:val="21"/>
          <w:szCs w:val="21"/>
        </w:rPr>
        <w:t>，</w:t>
      </w:r>
      <w:r w:rsidRPr="00685CD5">
        <w:rPr>
          <w:rFonts w:hint="eastAsia"/>
          <w:sz w:val="21"/>
          <w:szCs w:val="21"/>
        </w:rPr>
        <w:t>Na</w:t>
      </w:r>
      <w:r w:rsidRPr="005A407F">
        <w:rPr>
          <w:sz w:val="21"/>
          <w:szCs w:val="21"/>
        </w:rPr>
        <w:t>+</w:t>
      </w:r>
      <w:r w:rsidRPr="00685CD5">
        <w:rPr>
          <w:rFonts w:hint="eastAsia"/>
          <w:sz w:val="21"/>
          <w:szCs w:val="21"/>
        </w:rPr>
        <w:t>）、血清钾（</w:t>
      </w:r>
      <w:r w:rsidRPr="00685CD5">
        <w:rPr>
          <w:rFonts w:hint="eastAsia"/>
          <w:sz w:val="21"/>
          <w:szCs w:val="21"/>
        </w:rPr>
        <w:t>Kalium</w:t>
      </w:r>
      <w:r w:rsidRPr="00685CD5">
        <w:rPr>
          <w:rFonts w:hint="eastAsia"/>
          <w:sz w:val="21"/>
          <w:szCs w:val="21"/>
        </w:rPr>
        <w:t>，</w:t>
      </w:r>
      <w:r w:rsidRPr="00685CD5">
        <w:rPr>
          <w:rFonts w:hint="eastAsia"/>
          <w:sz w:val="21"/>
          <w:szCs w:val="21"/>
        </w:rPr>
        <w:t>K</w:t>
      </w:r>
      <w:r w:rsidRPr="005A407F">
        <w:rPr>
          <w:sz w:val="21"/>
          <w:szCs w:val="21"/>
        </w:rPr>
        <w:t>+</w:t>
      </w:r>
      <w:r w:rsidRPr="00685CD5">
        <w:rPr>
          <w:rFonts w:hint="eastAsia"/>
          <w:sz w:val="21"/>
          <w:szCs w:val="21"/>
        </w:rPr>
        <w:t>）、血清钙（</w:t>
      </w:r>
      <w:r w:rsidRPr="00685CD5">
        <w:rPr>
          <w:rFonts w:hint="eastAsia"/>
          <w:sz w:val="21"/>
          <w:szCs w:val="21"/>
        </w:rPr>
        <w:t>Calcium</w:t>
      </w:r>
      <w:r w:rsidRPr="00685CD5">
        <w:rPr>
          <w:rFonts w:hint="eastAsia"/>
          <w:sz w:val="21"/>
          <w:szCs w:val="21"/>
        </w:rPr>
        <w:t>，</w:t>
      </w:r>
      <w:r w:rsidRPr="00685CD5">
        <w:rPr>
          <w:rFonts w:hint="eastAsia"/>
          <w:sz w:val="21"/>
          <w:szCs w:val="21"/>
        </w:rPr>
        <w:t>Ca</w:t>
      </w:r>
      <w:r w:rsidRPr="005A407F">
        <w:rPr>
          <w:sz w:val="21"/>
          <w:szCs w:val="21"/>
        </w:rPr>
        <w:t>2+</w:t>
      </w:r>
      <w:r w:rsidRPr="00685CD5">
        <w:rPr>
          <w:rFonts w:hint="eastAsia"/>
          <w:sz w:val="21"/>
          <w:szCs w:val="21"/>
        </w:rPr>
        <w:t>）、血清镁（</w:t>
      </w:r>
      <w:r w:rsidRPr="00685CD5">
        <w:rPr>
          <w:sz w:val="21"/>
          <w:szCs w:val="21"/>
        </w:rPr>
        <w:t>M</w:t>
      </w:r>
      <w:r w:rsidRPr="00685CD5">
        <w:rPr>
          <w:rFonts w:hint="eastAsia"/>
          <w:sz w:val="21"/>
          <w:szCs w:val="21"/>
        </w:rPr>
        <w:t>agnesium</w:t>
      </w:r>
      <w:r w:rsidRPr="00685CD5">
        <w:rPr>
          <w:rFonts w:hint="eastAsia"/>
          <w:sz w:val="21"/>
          <w:szCs w:val="21"/>
        </w:rPr>
        <w:t>，</w:t>
      </w:r>
      <w:r w:rsidRPr="00685CD5">
        <w:rPr>
          <w:rFonts w:hint="eastAsia"/>
          <w:sz w:val="21"/>
          <w:szCs w:val="21"/>
        </w:rPr>
        <w:t>Mg</w:t>
      </w:r>
      <w:r w:rsidRPr="005A407F">
        <w:rPr>
          <w:sz w:val="21"/>
          <w:szCs w:val="21"/>
        </w:rPr>
        <w:t>2+</w:t>
      </w:r>
      <w:r w:rsidRPr="00685CD5">
        <w:rPr>
          <w:rFonts w:hint="eastAsia"/>
          <w:sz w:val="21"/>
          <w:szCs w:val="21"/>
        </w:rPr>
        <w:t>）、血清氯（</w:t>
      </w:r>
      <w:r w:rsidRPr="00685CD5">
        <w:rPr>
          <w:rFonts w:hint="eastAsia"/>
          <w:sz w:val="21"/>
          <w:szCs w:val="21"/>
        </w:rPr>
        <w:t>Chlorine</w:t>
      </w:r>
      <w:r w:rsidRPr="00685CD5">
        <w:rPr>
          <w:rFonts w:hint="eastAsia"/>
          <w:sz w:val="21"/>
          <w:szCs w:val="21"/>
        </w:rPr>
        <w:t>，</w:t>
      </w:r>
      <w:r w:rsidRPr="00685CD5">
        <w:rPr>
          <w:rFonts w:hint="eastAsia"/>
          <w:sz w:val="21"/>
          <w:szCs w:val="21"/>
        </w:rPr>
        <w:t>Cl</w:t>
      </w:r>
      <w:r w:rsidRPr="005A407F">
        <w:rPr>
          <w:sz w:val="21"/>
          <w:szCs w:val="21"/>
        </w:rPr>
        <w:t>-</w:t>
      </w:r>
      <w:r w:rsidRPr="00685CD5">
        <w:rPr>
          <w:rFonts w:hint="eastAsia"/>
          <w:sz w:val="21"/>
          <w:szCs w:val="21"/>
        </w:rPr>
        <w:t>）、血清磷（</w:t>
      </w:r>
      <w:r w:rsidRPr="00685CD5">
        <w:rPr>
          <w:rFonts w:hint="eastAsia"/>
          <w:sz w:val="21"/>
          <w:szCs w:val="21"/>
        </w:rPr>
        <w:t>Phosphorus</w:t>
      </w:r>
      <w:r w:rsidRPr="00685CD5">
        <w:rPr>
          <w:rFonts w:hint="eastAsia"/>
          <w:sz w:val="21"/>
          <w:szCs w:val="21"/>
        </w:rPr>
        <w:t>，</w:t>
      </w:r>
      <w:r w:rsidRPr="00685CD5">
        <w:rPr>
          <w:rFonts w:hint="eastAsia"/>
          <w:sz w:val="21"/>
          <w:szCs w:val="21"/>
        </w:rPr>
        <w:t>P</w:t>
      </w:r>
      <w:r w:rsidRPr="005A407F">
        <w:rPr>
          <w:sz w:val="21"/>
          <w:szCs w:val="21"/>
        </w:rPr>
        <w:t>3+</w:t>
      </w:r>
      <w:r w:rsidRPr="00685CD5">
        <w:rPr>
          <w:rFonts w:hint="eastAsia"/>
          <w:sz w:val="21"/>
          <w:szCs w:val="21"/>
        </w:rPr>
        <w:t>）。</w:t>
      </w:r>
      <w:r w:rsidRPr="00685CD5">
        <w:rPr>
          <w:rFonts w:hint="eastAsia"/>
          <w:sz w:val="21"/>
          <w:szCs w:val="21"/>
        </w:rPr>
        <w:t>W0</w:t>
      </w:r>
      <w:r w:rsidRPr="00685CD5">
        <w:rPr>
          <w:rFonts w:hint="eastAsia"/>
          <w:sz w:val="21"/>
          <w:szCs w:val="21"/>
        </w:rPr>
        <w:t>可接受给药前</w:t>
      </w:r>
      <w:r w:rsidRPr="00685CD5">
        <w:rPr>
          <w:rFonts w:hint="eastAsia"/>
          <w:sz w:val="21"/>
          <w:szCs w:val="21"/>
        </w:rPr>
        <w:t>7</w:t>
      </w:r>
      <w:r w:rsidRPr="00685CD5">
        <w:rPr>
          <w:rFonts w:hint="eastAsia"/>
          <w:sz w:val="21"/>
          <w:szCs w:val="21"/>
        </w:rPr>
        <w:t>天内结果；</w:t>
      </w:r>
    </w:p>
    <w:p w14:paraId="36C52616" w14:textId="77777777" w:rsidR="00A81D6A" w:rsidRDefault="00000000">
      <w:pPr>
        <w:pStyle w:val="af7"/>
        <w:spacing w:line="240" w:lineRule="auto"/>
        <w:ind w:left="442" w:firstLineChars="0" w:firstLine="0"/>
        <w:rPr>
          <w:sz w:val="21"/>
          <w:szCs w:val="21"/>
        </w:rPr>
      </w:pPr>
      <w:r>
        <w:rPr>
          <w:rFonts w:hint="eastAsia"/>
          <w:sz w:val="21"/>
          <w:szCs w:val="21"/>
        </w:rPr>
        <w:t>尿常规：包括尿蛋白、尿酸碱度、尿酮体、尿糖、尿胆原、尿红细胞、尿白细胞。</w:t>
      </w:r>
      <w:r>
        <w:rPr>
          <w:rFonts w:hint="eastAsia"/>
          <w:sz w:val="21"/>
          <w:szCs w:val="21"/>
        </w:rPr>
        <w:t>W0</w:t>
      </w:r>
      <w:r>
        <w:rPr>
          <w:rFonts w:hint="eastAsia"/>
          <w:sz w:val="21"/>
          <w:szCs w:val="21"/>
        </w:rPr>
        <w:t>可接受给药前</w:t>
      </w:r>
      <w:r>
        <w:rPr>
          <w:rFonts w:hint="eastAsia"/>
          <w:sz w:val="21"/>
          <w:szCs w:val="21"/>
        </w:rPr>
        <w:t>7</w:t>
      </w:r>
      <w:r>
        <w:rPr>
          <w:rFonts w:hint="eastAsia"/>
          <w:sz w:val="21"/>
          <w:szCs w:val="21"/>
        </w:rPr>
        <w:t>天内结果；</w:t>
      </w:r>
    </w:p>
    <w:p w14:paraId="4452F27C"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妊娠：所有育龄期女性受试者须进行妊娠检测，筛选期和</w:t>
      </w:r>
      <w:r>
        <w:rPr>
          <w:rFonts w:hint="eastAsia"/>
          <w:sz w:val="21"/>
          <w:szCs w:val="21"/>
        </w:rPr>
        <w:t>EOS</w:t>
      </w:r>
      <w:r>
        <w:rPr>
          <w:rFonts w:hint="eastAsia"/>
          <w:sz w:val="21"/>
          <w:szCs w:val="21"/>
        </w:rPr>
        <w:t>（或提前退出时）需要进行血妊娠检查，其余访视可进行血</w:t>
      </w:r>
      <w:r>
        <w:rPr>
          <w:rFonts w:hint="eastAsia"/>
          <w:sz w:val="21"/>
          <w:szCs w:val="21"/>
        </w:rPr>
        <w:t>/</w:t>
      </w:r>
      <w:r>
        <w:rPr>
          <w:rFonts w:hint="eastAsia"/>
          <w:sz w:val="21"/>
          <w:szCs w:val="21"/>
        </w:rPr>
        <w:t>尿妊娠检查。</w:t>
      </w:r>
      <w:r>
        <w:rPr>
          <w:rFonts w:hint="eastAsia"/>
          <w:sz w:val="21"/>
          <w:szCs w:val="21"/>
        </w:rPr>
        <w:t>W0</w:t>
      </w:r>
      <w:r>
        <w:rPr>
          <w:rFonts w:hint="eastAsia"/>
          <w:sz w:val="21"/>
          <w:szCs w:val="21"/>
        </w:rPr>
        <w:t>可接受给药前</w:t>
      </w:r>
      <w:r>
        <w:rPr>
          <w:rFonts w:hint="eastAsia"/>
          <w:sz w:val="21"/>
          <w:szCs w:val="21"/>
        </w:rPr>
        <w:t>7</w:t>
      </w:r>
      <w:r>
        <w:rPr>
          <w:rFonts w:hint="eastAsia"/>
          <w:sz w:val="21"/>
          <w:szCs w:val="21"/>
        </w:rPr>
        <w:t>天内血妊娠检查结果；</w:t>
      </w:r>
    </w:p>
    <w:p w14:paraId="3D2D4661"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传染病筛查：</w:t>
      </w:r>
    </w:p>
    <w:p w14:paraId="0CF1CE15" w14:textId="77777777" w:rsidR="00A81D6A" w:rsidRDefault="00000000">
      <w:pPr>
        <w:pStyle w:val="af7"/>
        <w:numPr>
          <w:ilvl w:val="0"/>
          <w:numId w:val="21"/>
        </w:numPr>
        <w:spacing w:line="240" w:lineRule="auto"/>
        <w:ind w:firstLineChars="0"/>
        <w:rPr>
          <w:sz w:val="21"/>
          <w:szCs w:val="21"/>
        </w:rPr>
      </w:pPr>
      <w:r>
        <w:rPr>
          <w:rFonts w:hint="eastAsia"/>
          <w:sz w:val="21"/>
          <w:szCs w:val="21"/>
        </w:rPr>
        <w:t>乙型肝炎筛查：</w:t>
      </w:r>
      <w:r>
        <w:rPr>
          <w:rFonts w:hint="eastAsia"/>
          <w:sz w:val="21"/>
          <w:szCs w:val="21"/>
        </w:rPr>
        <w:t>HBsAg</w:t>
      </w:r>
      <w:r>
        <w:rPr>
          <w:rFonts w:hint="eastAsia"/>
          <w:sz w:val="21"/>
          <w:szCs w:val="21"/>
        </w:rPr>
        <w:t>、</w:t>
      </w:r>
      <w:r>
        <w:rPr>
          <w:rFonts w:hint="eastAsia"/>
          <w:bCs/>
          <w:sz w:val="21"/>
          <w:szCs w:val="21"/>
        </w:rPr>
        <w:t>乙型肝炎病毒</w:t>
      </w:r>
      <w:r>
        <w:rPr>
          <w:rFonts w:hint="eastAsia"/>
          <w:sz w:val="21"/>
          <w:szCs w:val="21"/>
        </w:rPr>
        <w:t>表面抗体（</w:t>
      </w:r>
      <w:r>
        <w:rPr>
          <w:bCs/>
          <w:sz w:val="21"/>
          <w:szCs w:val="21"/>
        </w:rPr>
        <w:t>Hepatitis B Surface Antibody</w:t>
      </w:r>
      <w:r>
        <w:rPr>
          <w:rFonts w:hint="eastAsia"/>
          <w:sz w:val="21"/>
          <w:szCs w:val="21"/>
        </w:rPr>
        <w:t>，</w:t>
      </w:r>
      <w:proofErr w:type="spellStart"/>
      <w:r>
        <w:rPr>
          <w:rFonts w:hint="eastAsia"/>
          <w:sz w:val="21"/>
          <w:szCs w:val="21"/>
        </w:rPr>
        <w:t>HBsAb</w:t>
      </w:r>
      <w:proofErr w:type="spellEnd"/>
      <w:r>
        <w:rPr>
          <w:rFonts w:hint="eastAsia"/>
          <w:sz w:val="21"/>
          <w:szCs w:val="21"/>
        </w:rPr>
        <w:t>）、</w:t>
      </w:r>
      <w:proofErr w:type="spellStart"/>
      <w:r>
        <w:rPr>
          <w:rFonts w:hint="eastAsia"/>
          <w:sz w:val="21"/>
          <w:szCs w:val="21"/>
        </w:rPr>
        <w:t>HBcAb</w:t>
      </w:r>
      <w:proofErr w:type="spellEnd"/>
      <w:r>
        <w:rPr>
          <w:rFonts w:hint="eastAsia"/>
          <w:sz w:val="21"/>
          <w:szCs w:val="21"/>
        </w:rPr>
        <w:t>、</w:t>
      </w:r>
      <w:r>
        <w:rPr>
          <w:rFonts w:hint="eastAsia"/>
          <w:bCs/>
          <w:sz w:val="21"/>
          <w:szCs w:val="21"/>
        </w:rPr>
        <w:t>乙型肝炎病毒</w:t>
      </w:r>
      <w:r>
        <w:rPr>
          <w:rFonts w:hint="eastAsia"/>
          <w:sz w:val="21"/>
          <w:szCs w:val="21"/>
        </w:rPr>
        <w:t>e</w:t>
      </w:r>
      <w:r>
        <w:rPr>
          <w:rFonts w:hint="eastAsia"/>
          <w:sz w:val="21"/>
          <w:szCs w:val="21"/>
        </w:rPr>
        <w:t>抗原（</w:t>
      </w:r>
      <w:r>
        <w:rPr>
          <w:bCs/>
          <w:sz w:val="21"/>
          <w:szCs w:val="21"/>
        </w:rPr>
        <w:t>Hepatitis B e Antigen</w:t>
      </w:r>
      <w:r>
        <w:rPr>
          <w:rFonts w:hint="eastAsia"/>
          <w:sz w:val="21"/>
          <w:szCs w:val="21"/>
        </w:rPr>
        <w:t>，</w:t>
      </w:r>
      <w:proofErr w:type="spellStart"/>
      <w:r>
        <w:rPr>
          <w:rFonts w:hint="eastAsia"/>
          <w:sz w:val="21"/>
          <w:szCs w:val="21"/>
        </w:rPr>
        <w:t>HBeAg</w:t>
      </w:r>
      <w:proofErr w:type="spellEnd"/>
      <w:r>
        <w:rPr>
          <w:rFonts w:hint="eastAsia"/>
          <w:sz w:val="21"/>
          <w:szCs w:val="21"/>
        </w:rPr>
        <w:t>）、乙肝</w:t>
      </w:r>
      <w:r>
        <w:rPr>
          <w:rFonts w:hint="eastAsia"/>
          <w:sz w:val="21"/>
          <w:szCs w:val="21"/>
        </w:rPr>
        <w:t>e</w:t>
      </w:r>
      <w:r>
        <w:rPr>
          <w:rFonts w:hint="eastAsia"/>
          <w:sz w:val="21"/>
          <w:szCs w:val="21"/>
        </w:rPr>
        <w:t>抗体（</w:t>
      </w:r>
      <w:r>
        <w:rPr>
          <w:sz w:val="21"/>
          <w:szCs w:val="21"/>
        </w:rPr>
        <w:t>Anti-</w:t>
      </w:r>
      <w:proofErr w:type="spellStart"/>
      <w:r>
        <w:rPr>
          <w:sz w:val="21"/>
          <w:szCs w:val="21"/>
        </w:rPr>
        <w:t>HBe</w:t>
      </w:r>
      <w:proofErr w:type="spellEnd"/>
      <w:r>
        <w:rPr>
          <w:sz w:val="21"/>
          <w:szCs w:val="21"/>
        </w:rPr>
        <w:t xml:space="preserve"> Antibody</w:t>
      </w:r>
      <w:r>
        <w:rPr>
          <w:rFonts w:hint="eastAsia"/>
          <w:sz w:val="21"/>
          <w:szCs w:val="21"/>
        </w:rPr>
        <w:t>，</w:t>
      </w:r>
      <w:proofErr w:type="spellStart"/>
      <w:r>
        <w:rPr>
          <w:rFonts w:hint="eastAsia"/>
          <w:sz w:val="21"/>
          <w:szCs w:val="21"/>
        </w:rPr>
        <w:t>HBeAb</w:t>
      </w:r>
      <w:proofErr w:type="spellEnd"/>
      <w:r>
        <w:rPr>
          <w:rFonts w:hint="eastAsia"/>
          <w:sz w:val="21"/>
          <w:szCs w:val="21"/>
        </w:rPr>
        <w:t>），必要时可加测</w:t>
      </w:r>
      <w:r>
        <w:rPr>
          <w:rFonts w:hint="eastAsia"/>
          <w:sz w:val="21"/>
          <w:szCs w:val="21"/>
        </w:rPr>
        <w:t>HBV-DNA</w:t>
      </w:r>
      <w:r>
        <w:rPr>
          <w:rFonts w:hint="eastAsia"/>
          <w:sz w:val="21"/>
          <w:szCs w:val="21"/>
        </w:rPr>
        <w:t>；乙肝五项与</w:t>
      </w:r>
      <w:r>
        <w:rPr>
          <w:sz w:val="21"/>
          <w:szCs w:val="21"/>
        </w:rPr>
        <w:t>HBV-DNA</w:t>
      </w:r>
      <w:r>
        <w:rPr>
          <w:rFonts w:hint="eastAsia"/>
          <w:sz w:val="21"/>
          <w:szCs w:val="21"/>
        </w:rPr>
        <w:t>可以同时检测，</w:t>
      </w:r>
      <w:proofErr w:type="gramStart"/>
      <w:r>
        <w:rPr>
          <w:rFonts w:hint="eastAsia"/>
          <w:sz w:val="21"/>
          <w:szCs w:val="21"/>
        </w:rPr>
        <w:t>不</w:t>
      </w:r>
      <w:proofErr w:type="gramEnd"/>
      <w:r>
        <w:rPr>
          <w:rFonts w:hint="eastAsia"/>
          <w:sz w:val="21"/>
          <w:szCs w:val="21"/>
        </w:rPr>
        <w:t>视为方案违背；</w:t>
      </w:r>
    </w:p>
    <w:p w14:paraId="337BC31D" w14:textId="77777777" w:rsidR="00A81D6A" w:rsidRDefault="00000000">
      <w:pPr>
        <w:pStyle w:val="af7"/>
        <w:numPr>
          <w:ilvl w:val="0"/>
          <w:numId w:val="21"/>
        </w:numPr>
        <w:spacing w:line="240" w:lineRule="auto"/>
        <w:ind w:firstLineChars="0"/>
        <w:rPr>
          <w:sz w:val="21"/>
          <w:szCs w:val="21"/>
        </w:rPr>
      </w:pPr>
      <w:r>
        <w:rPr>
          <w:rFonts w:hint="eastAsia"/>
          <w:sz w:val="21"/>
          <w:szCs w:val="21"/>
        </w:rPr>
        <w:t>丙型肝炎筛查：丙型肝炎病毒抗体（</w:t>
      </w:r>
      <w:r>
        <w:rPr>
          <w:bCs/>
          <w:sz w:val="21"/>
          <w:szCs w:val="21"/>
        </w:rPr>
        <w:t xml:space="preserve">Hepatitis </w:t>
      </w:r>
      <w:r>
        <w:rPr>
          <w:rFonts w:hint="eastAsia"/>
          <w:bCs/>
          <w:sz w:val="21"/>
          <w:szCs w:val="21"/>
        </w:rPr>
        <w:t xml:space="preserve">C </w:t>
      </w:r>
      <w:r>
        <w:rPr>
          <w:bCs/>
          <w:sz w:val="21"/>
          <w:szCs w:val="21"/>
        </w:rPr>
        <w:t>Antibody</w:t>
      </w:r>
      <w:r>
        <w:rPr>
          <w:rFonts w:hint="eastAsia"/>
          <w:sz w:val="21"/>
          <w:szCs w:val="21"/>
        </w:rPr>
        <w:t>，</w:t>
      </w:r>
      <w:r>
        <w:rPr>
          <w:rFonts w:hint="eastAsia"/>
          <w:sz w:val="21"/>
          <w:szCs w:val="21"/>
        </w:rPr>
        <w:t>HCV-Ab</w:t>
      </w:r>
      <w:r>
        <w:rPr>
          <w:rFonts w:hint="eastAsia"/>
          <w:sz w:val="21"/>
          <w:szCs w:val="21"/>
        </w:rPr>
        <w:t>），必要时可增加</w:t>
      </w:r>
      <w:r>
        <w:rPr>
          <w:sz w:val="21"/>
          <w:szCs w:val="21"/>
        </w:rPr>
        <w:t>HCV-RNA</w:t>
      </w:r>
      <w:r>
        <w:rPr>
          <w:rFonts w:hint="eastAsia"/>
          <w:sz w:val="21"/>
          <w:szCs w:val="21"/>
        </w:rPr>
        <w:t>检测；</w:t>
      </w:r>
      <w:r>
        <w:rPr>
          <w:sz w:val="21"/>
          <w:szCs w:val="21"/>
        </w:rPr>
        <w:t>HCV</w:t>
      </w:r>
      <w:r>
        <w:rPr>
          <w:rFonts w:hint="eastAsia"/>
          <w:sz w:val="21"/>
          <w:szCs w:val="21"/>
        </w:rPr>
        <w:t>抗体与</w:t>
      </w:r>
      <w:r>
        <w:rPr>
          <w:sz w:val="21"/>
          <w:szCs w:val="21"/>
        </w:rPr>
        <w:t>HCV-RNA</w:t>
      </w:r>
      <w:r>
        <w:rPr>
          <w:rFonts w:hint="eastAsia"/>
          <w:sz w:val="21"/>
          <w:szCs w:val="21"/>
        </w:rPr>
        <w:t>可以同时检测，</w:t>
      </w:r>
      <w:proofErr w:type="gramStart"/>
      <w:r>
        <w:rPr>
          <w:rFonts w:hint="eastAsia"/>
          <w:sz w:val="21"/>
          <w:szCs w:val="21"/>
        </w:rPr>
        <w:t>不</w:t>
      </w:r>
      <w:proofErr w:type="gramEnd"/>
      <w:r>
        <w:rPr>
          <w:rFonts w:hint="eastAsia"/>
          <w:sz w:val="21"/>
          <w:szCs w:val="21"/>
        </w:rPr>
        <w:t>视为方案违背；</w:t>
      </w:r>
    </w:p>
    <w:p w14:paraId="2DF8EDF4" w14:textId="77777777" w:rsidR="00A81D6A" w:rsidRDefault="00000000">
      <w:pPr>
        <w:pStyle w:val="af7"/>
        <w:numPr>
          <w:ilvl w:val="0"/>
          <w:numId w:val="21"/>
        </w:numPr>
        <w:spacing w:line="240" w:lineRule="auto"/>
        <w:ind w:firstLineChars="0"/>
        <w:rPr>
          <w:sz w:val="21"/>
          <w:szCs w:val="21"/>
        </w:rPr>
      </w:pPr>
      <w:r>
        <w:rPr>
          <w:rFonts w:hint="eastAsia"/>
          <w:sz w:val="21"/>
          <w:szCs w:val="21"/>
        </w:rPr>
        <w:t>人免疫缺陷病毒筛查：</w:t>
      </w:r>
      <w:r>
        <w:rPr>
          <w:rFonts w:hint="eastAsia"/>
          <w:sz w:val="21"/>
          <w:szCs w:val="21"/>
        </w:rPr>
        <w:t>HIV</w:t>
      </w:r>
      <w:r>
        <w:rPr>
          <w:rFonts w:hint="eastAsia"/>
          <w:sz w:val="21"/>
          <w:szCs w:val="21"/>
        </w:rPr>
        <w:t>抗体；</w:t>
      </w:r>
    </w:p>
    <w:p w14:paraId="41CD68E1" w14:textId="77777777" w:rsidR="00A81D6A" w:rsidRDefault="00000000">
      <w:pPr>
        <w:pStyle w:val="af7"/>
        <w:numPr>
          <w:ilvl w:val="0"/>
          <w:numId w:val="21"/>
        </w:numPr>
        <w:spacing w:line="240" w:lineRule="auto"/>
        <w:ind w:firstLineChars="0"/>
        <w:rPr>
          <w:sz w:val="21"/>
          <w:szCs w:val="21"/>
        </w:rPr>
      </w:pPr>
      <w:r>
        <w:rPr>
          <w:rFonts w:hint="eastAsia"/>
          <w:sz w:val="21"/>
          <w:szCs w:val="21"/>
        </w:rPr>
        <w:t>梅毒筛查：梅毒螺旋体抗体检测，如梅毒螺旋体抗体检测阳性，则进行</w:t>
      </w:r>
      <w:r>
        <w:rPr>
          <w:sz w:val="21"/>
          <w:szCs w:val="21"/>
        </w:rPr>
        <w:t>RPR</w:t>
      </w:r>
      <w:r>
        <w:rPr>
          <w:rFonts w:hint="eastAsia"/>
          <w:sz w:val="21"/>
          <w:szCs w:val="21"/>
        </w:rPr>
        <w:t>或</w:t>
      </w:r>
      <w:r>
        <w:rPr>
          <w:sz w:val="21"/>
          <w:szCs w:val="21"/>
        </w:rPr>
        <w:t>TRUST</w:t>
      </w:r>
      <w:r>
        <w:rPr>
          <w:rFonts w:hint="eastAsia"/>
          <w:sz w:val="21"/>
          <w:szCs w:val="21"/>
        </w:rPr>
        <w:t>检测</w:t>
      </w:r>
      <w:r>
        <w:rPr>
          <w:rFonts w:hint="eastAsia"/>
          <w:bCs/>
          <w:sz w:val="21"/>
          <w:szCs w:val="21"/>
        </w:rPr>
        <w:t>；</w:t>
      </w:r>
    </w:p>
    <w:p w14:paraId="003D6545" w14:textId="77777777" w:rsidR="00A81D6A" w:rsidRDefault="00000000">
      <w:pPr>
        <w:pStyle w:val="af7"/>
        <w:numPr>
          <w:ilvl w:val="0"/>
          <w:numId w:val="21"/>
        </w:numPr>
        <w:spacing w:line="240" w:lineRule="auto"/>
        <w:ind w:firstLineChars="0"/>
        <w:rPr>
          <w:sz w:val="21"/>
          <w:szCs w:val="21"/>
        </w:rPr>
      </w:pPr>
      <w:r>
        <w:rPr>
          <w:sz w:val="21"/>
          <w:szCs w:val="21"/>
        </w:rPr>
        <w:t>结核病筛查：</w:t>
      </w:r>
      <w:r>
        <w:rPr>
          <w:rFonts w:hint="eastAsia"/>
          <w:sz w:val="21"/>
          <w:szCs w:val="21"/>
        </w:rPr>
        <w:t>胸片（正侧位）或胸部</w:t>
      </w:r>
      <w:r>
        <w:rPr>
          <w:sz w:val="21"/>
          <w:szCs w:val="21"/>
        </w:rPr>
        <w:t>CT</w:t>
      </w:r>
      <w:r>
        <w:rPr>
          <w:sz w:val="21"/>
          <w:szCs w:val="21"/>
        </w:rPr>
        <w:t>，首选胸片</w:t>
      </w:r>
      <w:r>
        <w:rPr>
          <w:rFonts w:hint="eastAsia"/>
          <w:sz w:val="21"/>
          <w:szCs w:val="21"/>
        </w:rPr>
        <w:t>，另可根据研究中心诊疗常规更换或增加其他结核病筛查相关的检查；</w:t>
      </w:r>
    </w:p>
    <w:p w14:paraId="4E62C043"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PK</w:t>
      </w:r>
      <w:r>
        <w:rPr>
          <w:rFonts w:hint="eastAsia"/>
          <w:sz w:val="21"/>
          <w:szCs w:val="21"/>
        </w:rPr>
        <w:t>样本：</w:t>
      </w:r>
      <w:r>
        <w:rPr>
          <w:rFonts w:hint="eastAsia"/>
          <w:sz w:val="21"/>
          <w:szCs w:val="21"/>
        </w:rPr>
        <w:t>D1</w:t>
      </w:r>
      <w:r>
        <w:rPr>
          <w:rFonts w:hint="eastAsia"/>
          <w:sz w:val="21"/>
          <w:szCs w:val="21"/>
        </w:rPr>
        <w:t>给药前</w:t>
      </w:r>
      <w:r>
        <w:rPr>
          <w:rFonts w:hint="eastAsia"/>
          <w:sz w:val="21"/>
          <w:szCs w:val="21"/>
        </w:rPr>
        <w:t>1 h</w:t>
      </w:r>
      <w:r>
        <w:rPr>
          <w:rFonts w:hint="eastAsia"/>
          <w:sz w:val="21"/>
          <w:szCs w:val="21"/>
        </w:rPr>
        <w:t>内，</w:t>
      </w:r>
      <w:r>
        <w:rPr>
          <w:rFonts w:hint="eastAsia"/>
          <w:sz w:val="21"/>
          <w:szCs w:val="21"/>
        </w:rPr>
        <w:t>D8</w:t>
      </w:r>
      <w:r>
        <w:rPr>
          <w:rFonts w:hint="eastAsia"/>
          <w:sz w:val="21"/>
          <w:szCs w:val="21"/>
        </w:rPr>
        <w:t>、</w:t>
      </w:r>
      <w:r>
        <w:rPr>
          <w:rFonts w:hint="eastAsia"/>
          <w:sz w:val="21"/>
          <w:szCs w:val="21"/>
        </w:rPr>
        <w:t>D15</w:t>
      </w:r>
      <w:r>
        <w:rPr>
          <w:rFonts w:hint="eastAsia"/>
          <w:sz w:val="21"/>
          <w:szCs w:val="21"/>
        </w:rPr>
        <w:t>、</w:t>
      </w:r>
      <w:r>
        <w:rPr>
          <w:rFonts w:hint="eastAsia"/>
          <w:sz w:val="21"/>
          <w:szCs w:val="21"/>
        </w:rPr>
        <w:t>D29</w:t>
      </w:r>
      <w:r>
        <w:rPr>
          <w:rFonts w:hint="eastAsia"/>
          <w:sz w:val="21"/>
          <w:szCs w:val="21"/>
        </w:rPr>
        <w:t>、</w:t>
      </w:r>
      <w:r>
        <w:rPr>
          <w:rFonts w:hint="eastAsia"/>
          <w:sz w:val="21"/>
          <w:szCs w:val="21"/>
        </w:rPr>
        <w:t>D57</w:t>
      </w:r>
      <w:r>
        <w:rPr>
          <w:rFonts w:hint="eastAsia"/>
          <w:sz w:val="21"/>
          <w:szCs w:val="21"/>
        </w:rPr>
        <w:t>、</w:t>
      </w:r>
      <w:r>
        <w:rPr>
          <w:rFonts w:hint="eastAsia"/>
          <w:sz w:val="21"/>
          <w:szCs w:val="21"/>
        </w:rPr>
        <w:t>D85</w:t>
      </w:r>
      <w:r>
        <w:rPr>
          <w:rFonts w:hint="eastAsia"/>
          <w:sz w:val="21"/>
          <w:szCs w:val="21"/>
        </w:rPr>
        <w:t>（或提前退出），共</w:t>
      </w:r>
      <w:r>
        <w:rPr>
          <w:rFonts w:hint="eastAsia"/>
          <w:sz w:val="21"/>
          <w:szCs w:val="21"/>
        </w:rPr>
        <w:t>6</w:t>
      </w:r>
      <w:r>
        <w:rPr>
          <w:rFonts w:hint="eastAsia"/>
          <w:sz w:val="21"/>
          <w:szCs w:val="21"/>
        </w:rPr>
        <w:t>个采血点；</w:t>
      </w:r>
    </w:p>
    <w:p w14:paraId="3D76AD06"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lastRenderedPageBreak/>
        <w:t>PD</w:t>
      </w:r>
      <w:r>
        <w:rPr>
          <w:rFonts w:hint="eastAsia"/>
          <w:sz w:val="21"/>
          <w:szCs w:val="21"/>
        </w:rPr>
        <w:t>样本：</w:t>
      </w:r>
      <w:r>
        <w:rPr>
          <w:rFonts w:hint="eastAsia"/>
          <w:sz w:val="21"/>
          <w:szCs w:val="21"/>
        </w:rPr>
        <w:t>D1</w:t>
      </w:r>
      <w:r>
        <w:rPr>
          <w:rFonts w:hint="eastAsia"/>
          <w:sz w:val="21"/>
          <w:szCs w:val="21"/>
        </w:rPr>
        <w:t>给药前</w:t>
      </w:r>
      <w:r>
        <w:rPr>
          <w:rFonts w:hint="eastAsia"/>
          <w:sz w:val="21"/>
          <w:szCs w:val="21"/>
        </w:rPr>
        <w:t>1 h</w:t>
      </w:r>
      <w:r>
        <w:rPr>
          <w:rFonts w:hint="eastAsia"/>
          <w:sz w:val="21"/>
          <w:szCs w:val="21"/>
        </w:rPr>
        <w:t>内，</w:t>
      </w:r>
      <w:r>
        <w:rPr>
          <w:rFonts w:hint="eastAsia"/>
          <w:sz w:val="21"/>
          <w:szCs w:val="21"/>
        </w:rPr>
        <w:t>D8</w:t>
      </w:r>
      <w:r>
        <w:rPr>
          <w:rFonts w:hint="eastAsia"/>
          <w:sz w:val="21"/>
          <w:szCs w:val="21"/>
        </w:rPr>
        <w:t>、</w:t>
      </w:r>
      <w:r>
        <w:rPr>
          <w:rFonts w:hint="eastAsia"/>
          <w:sz w:val="21"/>
          <w:szCs w:val="21"/>
        </w:rPr>
        <w:t>D15</w:t>
      </w:r>
      <w:r>
        <w:rPr>
          <w:rFonts w:hint="eastAsia"/>
          <w:sz w:val="21"/>
          <w:szCs w:val="21"/>
        </w:rPr>
        <w:t>、</w:t>
      </w:r>
      <w:r>
        <w:rPr>
          <w:rFonts w:hint="eastAsia"/>
          <w:sz w:val="21"/>
          <w:szCs w:val="21"/>
        </w:rPr>
        <w:t>D29</w:t>
      </w:r>
      <w:r>
        <w:rPr>
          <w:rFonts w:hint="eastAsia"/>
          <w:sz w:val="21"/>
          <w:szCs w:val="21"/>
        </w:rPr>
        <w:t>、</w:t>
      </w:r>
      <w:r>
        <w:rPr>
          <w:rFonts w:hint="eastAsia"/>
          <w:sz w:val="21"/>
          <w:szCs w:val="21"/>
        </w:rPr>
        <w:t>D57</w:t>
      </w:r>
      <w:r>
        <w:rPr>
          <w:rFonts w:hint="eastAsia"/>
          <w:sz w:val="21"/>
          <w:szCs w:val="21"/>
        </w:rPr>
        <w:t>、</w:t>
      </w:r>
      <w:r>
        <w:rPr>
          <w:rFonts w:hint="eastAsia"/>
          <w:sz w:val="21"/>
          <w:szCs w:val="21"/>
        </w:rPr>
        <w:t>D85</w:t>
      </w:r>
      <w:r>
        <w:rPr>
          <w:rFonts w:hint="eastAsia"/>
          <w:sz w:val="21"/>
          <w:szCs w:val="21"/>
        </w:rPr>
        <w:t>（或提前退出），共</w:t>
      </w:r>
      <w:r>
        <w:rPr>
          <w:rFonts w:hint="eastAsia"/>
          <w:sz w:val="21"/>
          <w:szCs w:val="21"/>
        </w:rPr>
        <w:t>6</w:t>
      </w:r>
      <w:r>
        <w:rPr>
          <w:rFonts w:hint="eastAsia"/>
          <w:sz w:val="21"/>
          <w:szCs w:val="21"/>
        </w:rPr>
        <w:t>个采血点；</w:t>
      </w:r>
      <w:r>
        <w:rPr>
          <w:rFonts w:hint="eastAsia"/>
          <w:sz w:val="21"/>
          <w:szCs w:val="21"/>
        </w:rPr>
        <w:t>EOS</w:t>
      </w:r>
      <w:r>
        <w:rPr>
          <w:rFonts w:hint="eastAsia"/>
          <w:sz w:val="21"/>
          <w:szCs w:val="21"/>
        </w:rPr>
        <w:t>于研究中心进行检测，其余指标于中心实验室检测；</w:t>
      </w:r>
    </w:p>
    <w:p w14:paraId="0CD88983" w14:textId="77777777" w:rsidR="00A81D6A" w:rsidRDefault="00000000">
      <w:pPr>
        <w:pStyle w:val="af7"/>
        <w:numPr>
          <w:ilvl w:val="0"/>
          <w:numId w:val="20"/>
        </w:numPr>
        <w:spacing w:line="240" w:lineRule="auto"/>
        <w:ind w:left="442" w:firstLineChars="0" w:hanging="442"/>
        <w:rPr>
          <w:sz w:val="21"/>
          <w:szCs w:val="21"/>
        </w:rPr>
      </w:pPr>
      <w:r>
        <w:rPr>
          <w:rFonts w:hint="eastAsia"/>
          <w:sz w:val="21"/>
          <w:szCs w:val="21"/>
        </w:rPr>
        <w:t>免疫原性样本：</w:t>
      </w:r>
      <w:r>
        <w:rPr>
          <w:rFonts w:hint="eastAsia"/>
          <w:sz w:val="21"/>
          <w:szCs w:val="21"/>
        </w:rPr>
        <w:t>D1</w:t>
      </w:r>
      <w:r>
        <w:rPr>
          <w:rFonts w:hint="eastAsia"/>
          <w:sz w:val="21"/>
          <w:szCs w:val="21"/>
        </w:rPr>
        <w:t>给药前、</w:t>
      </w:r>
      <w:r>
        <w:rPr>
          <w:rFonts w:hint="eastAsia"/>
          <w:sz w:val="21"/>
          <w:szCs w:val="21"/>
        </w:rPr>
        <w:t>D29</w:t>
      </w:r>
      <w:r>
        <w:rPr>
          <w:rFonts w:hint="eastAsia"/>
          <w:sz w:val="21"/>
          <w:szCs w:val="21"/>
        </w:rPr>
        <w:t>和</w:t>
      </w:r>
      <w:r>
        <w:rPr>
          <w:rFonts w:hint="eastAsia"/>
          <w:sz w:val="21"/>
          <w:szCs w:val="21"/>
        </w:rPr>
        <w:t>D85</w:t>
      </w:r>
      <w:r>
        <w:rPr>
          <w:rFonts w:hint="eastAsia"/>
          <w:sz w:val="21"/>
          <w:szCs w:val="21"/>
        </w:rPr>
        <w:t>（或提前退出），共</w:t>
      </w:r>
      <w:r>
        <w:rPr>
          <w:rFonts w:hint="eastAsia"/>
          <w:sz w:val="21"/>
          <w:szCs w:val="21"/>
        </w:rPr>
        <w:t>3</w:t>
      </w:r>
      <w:r>
        <w:rPr>
          <w:rFonts w:hint="eastAsia"/>
          <w:sz w:val="21"/>
          <w:szCs w:val="21"/>
        </w:rPr>
        <w:t>个采血点；</w:t>
      </w:r>
    </w:p>
    <w:p w14:paraId="6A202142" w14:textId="77777777" w:rsidR="00A81D6A" w:rsidRDefault="00000000">
      <w:pPr>
        <w:pStyle w:val="af7"/>
        <w:numPr>
          <w:ilvl w:val="0"/>
          <w:numId w:val="20"/>
        </w:numPr>
        <w:spacing w:line="240" w:lineRule="auto"/>
        <w:ind w:left="442" w:firstLineChars="0" w:hanging="442"/>
        <w:rPr>
          <w:sz w:val="21"/>
          <w:szCs w:val="21"/>
        </w:rPr>
      </w:pPr>
      <w:r>
        <w:rPr>
          <w:sz w:val="21"/>
          <w:szCs w:val="21"/>
        </w:rPr>
        <w:t>Ⅱ</w:t>
      </w:r>
      <w:r>
        <w:rPr>
          <w:sz w:val="21"/>
          <w:szCs w:val="21"/>
        </w:rPr>
        <w:t>期</w:t>
      </w:r>
      <w:r>
        <w:rPr>
          <w:rFonts w:hint="eastAsia"/>
          <w:sz w:val="21"/>
          <w:szCs w:val="21"/>
        </w:rPr>
        <w:t>将在</w:t>
      </w:r>
      <w:r>
        <w:rPr>
          <w:rFonts w:hint="eastAsia"/>
          <w:sz w:val="21"/>
          <w:szCs w:val="21"/>
        </w:rPr>
        <w:t>D1</w:t>
      </w:r>
      <w:r>
        <w:rPr>
          <w:rFonts w:hint="eastAsia"/>
          <w:sz w:val="21"/>
          <w:szCs w:val="21"/>
        </w:rPr>
        <w:t>、</w:t>
      </w:r>
      <w:r>
        <w:rPr>
          <w:rFonts w:hint="eastAsia"/>
          <w:sz w:val="21"/>
          <w:szCs w:val="21"/>
        </w:rPr>
        <w:t>D15</w:t>
      </w:r>
      <w:r>
        <w:rPr>
          <w:rFonts w:hint="eastAsia"/>
          <w:sz w:val="21"/>
          <w:szCs w:val="21"/>
        </w:rPr>
        <w:t>和</w:t>
      </w:r>
      <w:r>
        <w:rPr>
          <w:rFonts w:hint="eastAsia"/>
          <w:sz w:val="21"/>
          <w:szCs w:val="21"/>
        </w:rPr>
        <w:t>D29</w:t>
      </w:r>
      <w:r>
        <w:rPr>
          <w:rFonts w:hint="eastAsia"/>
          <w:sz w:val="21"/>
          <w:szCs w:val="21"/>
        </w:rPr>
        <w:t>进行外周血、鼻分泌物和</w:t>
      </w:r>
      <w:proofErr w:type="gramStart"/>
      <w:r>
        <w:rPr>
          <w:rFonts w:hint="eastAsia"/>
          <w:sz w:val="21"/>
          <w:szCs w:val="21"/>
        </w:rPr>
        <w:t>鼻脱落</w:t>
      </w:r>
      <w:proofErr w:type="gramEnd"/>
      <w:r>
        <w:rPr>
          <w:rFonts w:hint="eastAsia"/>
          <w:sz w:val="21"/>
          <w:szCs w:val="21"/>
        </w:rPr>
        <w:t>细胞采集（样本量约</w:t>
      </w:r>
      <w:r>
        <w:rPr>
          <w:rFonts w:hint="eastAsia"/>
          <w:sz w:val="21"/>
          <w:szCs w:val="21"/>
        </w:rPr>
        <w:t>60</w:t>
      </w:r>
      <w:r>
        <w:rPr>
          <w:rFonts w:hint="eastAsia"/>
          <w:sz w:val="21"/>
          <w:szCs w:val="21"/>
        </w:rPr>
        <w:t>例左右）；</w:t>
      </w:r>
      <w:r>
        <w:rPr>
          <w:rFonts w:hint="eastAsia"/>
          <w:sz w:val="21"/>
          <w:szCs w:val="21"/>
        </w:rPr>
        <w:t>III</w:t>
      </w:r>
      <w:r>
        <w:rPr>
          <w:rFonts w:hint="eastAsia"/>
          <w:sz w:val="21"/>
          <w:szCs w:val="21"/>
        </w:rPr>
        <w:t>期将在</w:t>
      </w:r>
      <w:r>
        <w:rPr>
          <w:rFonts w:hint="eastAsia"/>
          <w:sz w:val="21"/>
          <w:szCs w:val="21"/>
        </w:rPr>
        <w:t>D1</w:t>
      </w:r>
      <w:r>
        <w:rPr>
          <w:rFonts w:hint="eastAsia"/>
          <w:sz w:val="21"/>
          <w:szCs w:val="21"/>
        </w:rPr>
        <w:t>、</w:t>
      </w:r>
      <w:r>
        <w:rPr>
          <w:rFonts w:hint="eastAsia"/>
          <w:sz w:val="21"/>
          <w:szCs w:val="21"/>
        </w:rPr>
        <w:t>D15</w:t>
      </w:r>
      <w:r>
        <w:rPr>
          <w:rFonts w:hint="eastAsia"/>
          <w:sz w:val="21"/>
          <w:szCs w:val="21"/>
        </w:rPr>
        <w:t>采集。进行外周血、鼻分泌物和</w:t>
      </w:r>
      <w:proofErr w:type="gramStart"/>
      <w:r>
        <w:rPr>
          <w:rFonts w:hint="eastAsia"/>
          <w:sz w:val="21"/>
          <w:szCs w:val="21"/>
        </w:rPr>
        <w:t>鼻脱落</w:t>
      </w:r>
      <w:proofErr w:type="gramEnd"/>
      <w:r>
        <w:rPr>
          <w:rFonts w:hint="eastAsia"/>
          <w:sz w:val="21"/>
          <w:szCs w:val="21"/>
        </w:rPr>
        <w:t>细胞采集（样本量约</w:t>
      </w:r>
      <w:r>
        <w:rPr>
          <w:rFonts w:hint="eastAsia"/>
          <w:sz w:val="21"/>
          <w:szCs w:val="21"/>
        </w:rPr>
        <w:t>60</w:t>
      </w:r>
      <w:r>
        <w:rPr>
          <w:rFonts w:hint="eastAsia"/>
          <w:sz w:val="21"/>
          <w:szCs w:val="21"/>
        </w:rPr>
        <w:t>例左右）</w:t>
      </w:r>
    </w:p>
    <w:p w14:paraId="6DA8C36E" w14:textId="77777777" w:rsidR="00A81D6A" w:rsidRDefault="00000000">
      <w:pPr>
        <w:pStyle w:val="af7"/>
        <w:numPr>
          <w:ilvl w:val="0"/>
          <w:numId w:val="20"/>
        </w:numPr>
        <w:spacing w:line="240" w:lineRule="auto"/>
        <w:ind w:left="442" w:firstLineChars="0" w:hanging="442"/>
      </w:pPr>
      <w:r>
        <w:rPr>
          <w:rFonts w:hint="eastAsia"/>
          <w:sz w:val="21"/>
          <w:szCs w:val="21"/>
        </w:rPr>
        <w:t>不良事件：自签署知情同意书开始</w:t>
      </w:r>
      <w:proofErr w:type="gramStart"/>
      <w:r>
        <w:rPr>
          <w:rFonts w:hint="eastAsia"/>
          <w:sz w:val="21"/>
          <w:szCs w:val="21"/>
        </w:rPr>
        <w:t>至研究</w:t>
      </w:r>
      <w:proofErr w:type="gramEnd"/>
      <w:r>
        <w:rPr>
          <w:rFonts w:hint="eastAsia"/>
          <w:sz w:val="21"/>
          <w:szCs w:val="21"/>
        </w:rPr>
        <w:t>结束，于每次访视时收集受试者的不良事件（知情同意书签署后至给药前仅收集与研究流程相关的不良事件和严重不良事件，其余作为病史记录）；</w:t>
      </w:r>
    </w:p>
    <w:p w14:paraId="7E5E46B9" w14:textId="3BEE535C" w:rsidR="00A81D6A" w:rsidRDefault="00C70872">
      <w:pPr>
        <w:pStyle w:val="af7"/>
        <w:numPr>
          <w:ilvl w:val="0"/>
          <w:numId w:val="20"/>
        </w:numPr>
        <w:spacing w:line="240" w:lineRule="auto"/>
        <w:ind w:left="442" w:firstLineChars="0" w:hanging="442"/>
      </w:pPr>
      <w:r>
        <w:rPr>
          <w:rFonts w:hint="eastAsia"/>
          <w:sz w:val="21"/>
          <w:szCs w:val="21"/>
        </w:rPr>
        <w:t>Ⅲ期仅</w:t>
      </w:r>
      <w:r>
        <w:rPr>
          <w:rFonts w:hint="eastAsia"/>
          <w:sz w:val="21"/>
          <w:szCs w:val="21"/>
        </w:rPr>
        <w:t>V6</w:t>
      </w:r>
      <w:r>
        <w:rPr>
          <w:rFonts w:hint="eastAsia"/>
          <w:sz w:val="21"/>
          <w:szCs w:val="21"/>
        </w:rPr>
        <w:t>上午进行</w:t>
      </w:r>
      <w:r>
        <w:rPr>
          <w:rFonts w:hint="eastAsia"/>
          <w:sz w:val="21"/>
          <w:szCs w:val="21"/>
        </w:rPr>
        <w:t>TNSS</w:t>
      </w:r>
      <w:r>
        <w:rPr>
          <w:rFonts w:hint="eastAsia"/>
          <w:sz w:val="21"/>
          <w:szCs w:val="21"/>
        </w:rPr>
        <w:t>、</w:t>
      </w:r>
      <w:r>
        <w:rPr>
          <w:rFonts w:hint="eastAsia"/>
          <w:sz w:val="21"/>
          <w:szCs w:val="21"/>
        </w:rPr>
        <w:t>TOSS</w:t>
      </w:r>
      <w:r>
        <w:rPr>
          <w:rFonts w:hint="eastAsia"/>
          <w:sz w:val="21"/>
          <w:szCs w:val="21"/>
        </w:rPr>
        <w:t>和</w:t>
      </w:r>
      <w:r>
        <w:rPr>
          <w:rFonts w:hint="eastAsia"/>
          <w:sz w:val="21"/>
          <w:szCs w:val="21"/>
        </w:rPr>
        <w:t>RQLQ</w:t>
      </w:r>
      <w:r>
        <w:rPr>
          <w:rFonts w:hint="eastAsia"/>
          <w:sz w:val="21"/>
          <w:szCs w:val="21"/>
        </w:rPr>
        <w:t>（</w:t>
      </w:r>
      <w:r>
        <w:rPr>
          <w:rFonts w:hint="eastAsia"/>
          <w:sz w:val="21"/>
          <w:szCs w:val="21"/>
        </w:rPr>
        <w:t>s</w:t>
      </w:r>
      <w:r>
        <w:rPr>
          <w:rFonts w:hint="eastAsia"/>
          <w:sz w:val="21"/>
          <w:szCs w:val="21"/>
        </w:rPr>
        <w:t>）评分，之后不再进行</w:t>
      </w:r>
      <w:r w:rsidR="00000000">
        <w:rPr>
          <w:rFonts w:hint="eastAsia"/>
          <w:sz w:val="21"/>
          <w:szCs w:val="21"/>
        </w:rPr>
        <w:t>；</w:t>
      </w:r>
    </w:p>
    <w:p w14:paraId="0DFA10F3" w14:textId="77AE20E1" w:rsidR="00A81D6A" w:rsidRDefault="00000000">
      <w:pPr>
        <w:pStyle w:val="af7"/>
        <w:numPr>
          <w:ilvl w:val="0"/>
          <w:numId w:val="20"/>
        </w:numPr>
        <w:spacing w:line="240" w:lineRule="auto"/>
        <w:ind w:left="442" w:firstLineChars="0" w:hanging="442"/>
        <w:rPr>
          <w:sz w:val="21"/>
          <w:szCs w:val="21"/>
        </w:rPr>
      </w:pPr>
      <w:r>
        <w:rPr>
          <w:sz w:val="21"/>
          <w:szCs w:val="21"/>
        </w:rPr>
        <w:t>Ⅱ</w:t>
      </w:r>
      <w:r w:rsidR="00C70872">
        <w:rPr>
          <w:rFonts w:hint="eastAsia"/>
          <w:sz w:val="21"/>
          <w:szCs w:val="21"/>
        </w:rPr>
        <w:t>和Ⅲ</w:t>
      </w:r>
      <w:r>
        <w:rPr>
          <w:sz w:val="21"/>
          <w:szCs w:val="21"/>
        </w:rPr>
        <w:t>期</w:t>
      </w:r>
      <w:r>
        <w:rPr>
          <w:rFonts w:hint="eastAsia"/>
          <w:sz w:val="21"/>
          <w:szCs w:val="21"/>
        </w:rPr>
        <w:t>：如果受试者在</w:t>
      </w:r>
      <w:r>
        <w:rPr>
          <w:rFonts w:hint="eastAsia"/>
          <w:sz w:val="21"/>
          <w:szCs w:val="21"/>
        </w:rPr>
        <w:t>V6</w:t>
      </w:r>
      <w:r>
        <w:rPr>
          <w:rFonts w:hint="eastAsia"/>
          <w:sz w:val="21"/>
          <w:szCs w:val="21"/>
        </w:rPr>
        <w:t>之后退出，退出访视时不进行</w:t>
      </w:r>
      <w:r>
        <w:rPr>
          <w:rFonts w:hint="eastAsia"/>
          <w:sz w:val="21"/>
          <w:szCs w:val="21"/>
        </w:rPr>
        <w:t>TNSS</w:t>
      </w:r>
      <w:r>
        <w:rPr>
          <w:rFonts w:hint="eastAsia"/>
          <w:sz w:val="21"/>
          <w:szCs w:val="21"/>
        </w:rPr>
        <w:t>、</w:t>
      </w:r>
      <w:r>
        <w:rPr>
          <w:rFonts w:hint="eastAsia"/>
          <w:sz w:val="21"/>
          <w:szCs w:val="21"/>
        </w:rPr>
        <w:t>TOSS</w:t>
      </w:r>
      <w:r>
        <w:rPr>
          <w:rFonts w:hint="eastAsia"/>
          <w:sz w:val="21"/>
          <w:szCs w:val="21"/>
        </w:rPr>
        <w:t>和</w:t>
      </w:r>
      <w:r>
        <w:rPr>
          <w:rFonts w:hint="eastAsia"/>
          <w:sz w:val="21"/>
          <w:szCs w:val="21"/>
        </w:rPr>
        <w:t>RQLQ</w:t>
      </w:r>
      <w:r>
        <w:rPr>
          <w:rFonts w:hint="eastAsia"/>
          <w:sz w:val="21"/>
          <w:szCs w:val="21"/>
        </w:rPr>
        <w:t>（</w:t>
      </w:r>
      <w:r>
        <w:rPr>
          <w:rFonts w:hint="eastAsia"/>
          <w:sz w:val="21"/>
          <w:szCs w:val="21"/>
        </w:rPr>
        <w:t>s</w:t>
      </w:r>
      <w:r>
        <w:rPr>
          <w:rFonts w:hint="eastAsia"/>
          <w:sz w:val="21"/>
          <w:szCs w:val="21"/>
        </w:rPr>
        <w:t>）评分；</w:t>
      </w:r>
    </w:p>
    <w:p w14:paraId="6B5E0849" w14:textId="77777777" w:rsidR="00A81D6A" w:rsidRDefault="00A81D6A">
      <w:pPr>
        <w:pStyle w:val="af7"/>
        <w:spacing w:line="240" w:lineRule="auto"/>
        <w:ind w:left="442" w:firstLineChars="0" w:firstLine="0"/>
        <w:rPr>
          <w:sz w:val="21"/>
          <w:szCs w:val="21"/>
        </w:rPr>
      </w:pPr>
    </w:p>
    <w:p w14:paraId="1170C46B" w14:textId="77777777" w:rsidR="00A81D6A" w:rsidRDefault="00A81D6A">
      <w:pPr>
        <w:ind w:firstLineChars="0" w:firstLine="0"/>
        <w:rPr>
          <w:sz w:val="21"/>
          <w:szCs w:val="21"/>
        </w:rPr>
      </w:pPr>
    </w:p>
    <w:p w14:paraId="2E2C05ED" w14:textId="77777777" w:rsidR="00A81D6A" w:rsidRDefault="00A81D6A">
      <w:pPr>
        <w:ind w:firstLineChars="0" w:firstLine="0"/>
        <w:rPr>
          <w:sz w:val="21"/>
          <w:szCs w:val="21"/>
        </w:rPr>
        <w:sectPr w:rsidR="00A81D6A">
          <w:pgSz w:w="16838" w:h="11906" w:orient="landscape"/>
          <w:pgMar w:top="1418" w:right="1418" w:bottom="1418" w:left="1418" w:header="567" w:footer="992" w:gutter="0"/>
          <w:cols w:space="425"/>
          <w:docGrid w:type="lines" w:linePitch="326"/>
        </w:sectPr>
      </w:pPr>
    </w:p>
    <w:p w14:paraId="69EC32C1" w14:textId="77777777" w:rsidR="00A81D6A" w:rsidRDefault="00000000">
      <w:pPr>
        <w:pStyle w:val="1"/>
      </w:pPr>
      <w:bookmarkStart w:id="49" w:name="_Toc174271248"/>
      <w:bookmarkStart w:id="50" w:name="_Toc8532"/>
      <w:bookmarkStart w:id="51" w:name="_Toc209605328"/>
      <w:r>
        <w:rPr>
          <w:rFonts w:hint="eastAsia"/>
        </w:rPr>
        <w:lastRenderedPageBreak/>
        <w:t>背景介绍</w:t>
      </w:r>
      <w:bookmarkEnd w:id="49"/>
      <w:bookmarkEnd w:id="50"/>
      <w:bookmarkEnd w:id="51"/>
    </w:p>
    <w:p w14:paraId="25641844" w14:textId="77777777" w:rsidR="00A81D6A" w:rsidRDefault="00000000">
      <w:pPr>
        <w:pStyle w:val="2"/>
      </w:pPr>
      <w:bookmarkStart w:id="52" w:name="_Toc21080"/>
      <w:bookmarkStart w:id="53" w:name="_Toc174271249"/>
      <w:bookmarkStart w:id="54" w:name="_Toc209605329"/>
      <w:r>
        <w:rPr>
          <w:rFonts w:hint="eastAsia"/>
        </w:rPr>
        <w:t>研究理论依据</w:t>
      </w:r>
      <w:bookmarkEnd w:id="52"/>
      <w:bookmarkEnd w:id="53"/>
      <w:bookmarkEnd w:id="54"/>
    </w:p>
    <w:p w14:paraId="0C03AFBD" w14:textId="77777777" w:rsidR="00A81D6A" w:rsidRDefault="00000000">
      <w:pPr>
        <w:ind w:firstLine="480"/>
      </w:pPr>
      <w:r>
        <w:rPr>
          <w:rFonts w:cs="Times New Roman"/>
        </w:rPr>
        <w:t>AR</w:t>
      </w:r>
      <w:r>
        <w:t>是特应性个体暴露于过敏原（变应原）后主要由</w:t>
      </w:r>
      <w:proofErr w:type="spellStart"/>
      <w:r>
        <w:rPr>
          <w:rFonts w:cs="Times New Roman"/>
        </w:rPr>
        <w:t>IgE</w:t>
      </w:r>
      <w:proofErr w:type="spellEnd"/>
      <w:proofErr w:type="gramStart"/>
      <w:r>
        <w:t>介</w:t>
      </w:r>
      <w:proofErr w:type="gramEnd"/>
      <w:r>
        <w:t>导的鼻黏膜非感染性慢性炎性疾病。</w:t>
      </w:r>
      <w:r>
        <w:rPr>
          <w:rFonts w:hint="eastAsia"/>
        </w:rPr>
        <w:t>典型症状为阵发性喷嚏、清水样</w:t>
      </w:r>
      <w:proofErr w:type="gramStart"/>
      <w:r>
        <w:rPr>
          <w:rFonts w:hint="eastAsia"/>
        </w:rPr>
        <w:t>涕</w:t>
      </w:r>
      <w:proofErr w:type="gramEnd"/>
      <w:r>
        <w:rPr>
          <w:rFonts w:hint="eastAsia"/>
        </w:rPr>
        <w:t>、鼻痒和鼻塞；可伴有眼部症状，包括眼睛发痒</w:t>
      </w:r>
      <w:r>
        <w:rPr>
          <w:rFonts w:hint="eastAsia"/>
        </w:rPr>
        <w:t>/</w:t>
      </w:r>
      <w:r>
        <w:rPr>
          <w:rFonts w:hint="eastAsia"/>
        </w:rPr>
        <w:t>灼热、眼睛流泪、眼睛发红和灼热感等，多见于花粉过敏患者。随着致敏花粉飘散季节的到来，花粉症患者的鼻、</w:t>
      </w:r>
      <w:proofErr w:type="gramStart"/>
      <w:r>
        <w:rPr>
          <w:rFonts w:hint="eastAsia"/>
        </w:rPr>
        <w:t>眼症状</w:t>
      </w:r>
      <w:proofErr w:type="gramEnd"/>
      <w:r>
        <w:rPr>
          <w:rFonts w:hint="eastAsia"/>
        </w:rPr>
        <w:t>发作或加重。如果致病因素以室内过敏原（尘螨、蟑螂、动物皮屑等）为主，症状多为常年发作。按过敏原种类</w:t>
      </w:r>
      <w:r>
        <w:rPr>
          <w:rFonts w:hint="eastAsia"/>
        </w:rPr>
        <w:t>AR</w:t>
      </w:r>
      <w:r>
        <w:rPr>
          <w:rFonts w:hint="eastAsia"/>
        </w:rPr>
        <w:t>可分为因花粉、真菌等季节性吸入过敏原致敏的</w:t>
      </w:r>
      <w:r>
        <w:rPr>
          <w:rFonts w:hint="eastAsia"/>
        </w:rPr>
        <w:t>SAR</w:t>
      </w:r>
      <w:r>
        <w:rPr>
          <w:rFonts w:hint="eastAsia"/>
        </w:rPr>
        <w:t>和因尘螨、蟑螂、动物皮屑等室内常年性吸入过敏原或某些职业性过敏原致敏的</w:t>
      </w:r>
      <w:r>
        <w:rPr>
          <w:rFonts w:hint="eastAsia"/>
        </w:rPr>
        <w:t>PAR</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_Ref174696484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[2]</w:t>
      </w:r>
      <w:r>
        <w:rPr>
          <w:rFonts w:cs="Times New Roman"/>
          <w:color w:val="0000FF"/>
          <w:vertAlign w:val="superscript"/>
        </w:rPr>
        <w:fldChar w:fldCharType="end"/>
      </w:r>
      <w:r>
        <w:rPr>
          <w:rFonts w:hint="eastAsia"/>
        </w:rPr>
        <w:t>。</w:t>
      </w:r>
    </w:p>
    <w:p w14:paraId="0479A0A2" w14:textId="77777777" w:rsidR="00A81D6A" w:rsidRDefault="00000000">
      <w:pPr>
        <w:ind w:firstLine="480"/>
      </w:pPr>
      <w:r>
        <w:rPr>
          <w:rFonts w:cs="Times New Roman"/>
        </w:rPr>
        <w:t>AR</w:t>
      </w:r>
      <w:r>
        <w:t>影响世界范围内</w:t>
      </w:r>
      <w:r>
        <w:rPr>
          <w:rFonts w:cs="Times New Roman"/>
        </w:rPr>
        <w:t>10%~20%</w:t>
      </w:r>
      <w:r>
        <w:t>的人口</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_Ref174696484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[2]</w:t>
      </w:r>
      <w:r>
        <w:rPr>
          <w:rFonts w:cs="Times New Roman"/>
          <w:color w:val="0000FF"/>
          <w:vertAlign w:val="superscript"/>
        </w:rPr>
        <w:fldChar w:fldCharType="end"/>
      </w:r>
      <w:r>
        <w:t>，已成为全球性的健康问题。该病导致劳动效率下降，每年在欧盟国家造成</w:t>
      </w:r>
      <w:r>
        <w:rPr>
          <w:rFonts w:cs="Times New Roman"/>
        </w:rPr>
        <w:t>300</w:t>
      </w:r>
      <w:r>
        <w:t>亿</w:t>
      </w:r>
      <w:r>
        <w:rPr>
          <w:rFonts w:cs="Times New Roman"/>
        </w:rPr>
        <w:t>~500</w:t>
      </w:r>
      <w:r>
        <w:t>亿欧元的经济</w:t>
      </w:r>
      <w:r>
        <w:rPr>
          <w:rFonts w:hint="eastAsia"/>
        </w:rPr>
        <w:t>损失</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_Ref174181469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[3]</w:t>
      </w:r>
      <w:r>
        <w:rPr>
          <w:rFonts w:cs="Times New Roman"/>
          <w:color w:val="0000FF"/>
          <w:vertAlign w:val="superscript"/>
        </w:rPr>
        <w:fldChar w:fldCharType="end"/>
      </w:r>
      <w:r>
        <w:t>。我国自</w:t>
      </w:r>
      <w:r>
        <w:rPr>
          <w:rFonts w:cs="Times New Roman"/>
        </w:rPr>
        <w:t>2005</w:t>
      </w:r>
      <w:r>
        <w:t>年首次开展成人</w:t>
      </w:r>
      <w:r>
        <w:rPr>
          <w:rFonts w:cs="Times New Roman"/>
        </w:rPr>
        <w:t>AR</w:t>
      </w:r>
      <w:r>
        <w:t>全国流行病学调查后，</w:t>
      </w:r>
      <w:r>
        <w:rPr>
          <w:rFonts w:cs="Times New Roman"/>
        </w:rPr>
        <w:t>2011</w:t>
      </w:r>
      <w:r>
        <w:t>年再次开展了全国</w:t>
      </w:r>
      <w:r>
        <w:rPr>
          <w:rFonts w:cs="Times New Roman"/>
        </w:rPr>
        <w:t>18</w:t>
      </w:r>
      <w:r>
        <w:t>个中心城市电话问卷调查，结果显示国内成人</w:t>
      </w:r>
      <w:r>
        <w:rPr>
          <w:rFonts w:cs="Times New Roman"/>
        </w:rPr>
        <w:t>AR</w:t>
      </w:r>
      <w:r>
        <w:t>的自报患病率已从</w:t>
      </w:r>
      <w:r>
        <w:rPr>
          <w:rFonts w:cs="Times New Roman"/>
        </w:rPr>
        <w:t>2005</w:t>
      </w:r>
      <w:r>
        <w:t>年的</w:t>
      </w:r>
      <w:r>
        <w:rPr>
          <w:rFonts w:cs="Times New Roman"/>
        </w:rPr>
        <w:t>11.1%</w:t>
      </w:r>
      <w:r>
        <w:t>上升到</w:t>
      </w:r>
      <w:r>
        <w:rPr>
          <w:rFonts w:cs="Times New Roman"/>
        </w:rPr>
        <w:t>17.6%</w:t>
      </w:r>
      <w:r>
        <w:t>，北京、上海、广州、杭州、南京、西安、沈阳和长春</w:t>
      </w:r>
      <w:r>
        <w:rPr>
          <w:rFonts w:cs="Times New Roman"/>
        </w:rPr>
        <w:t>8</w:t>
      </w:r>
      <w:r>
        <w:t>个城市的</w:t>
      </w:r>
      <w:r>
        <w:rPr>
          <w:rFonts w:cs="Times New Roman"/>
        </w:rPr>
        <w:t>AR</w:t>
      </w:r>
      <w:r>
        <w:t>患病率均呈现上升趋势，且各城市之间患病率差异明显，最低为成都（</w:t>
      </w:r>
      <w:r>
        <w:rPr>
          <w:rFonts w:cs="Times New Roman"/>
        </w:rPr>
        <w:t>9.6%</w:t>
      </w:r>
      <w:r>
        <w:t>），最高为上海（</w:t>
      </w:r>
      <w:r>
        <w:rPr>
          <w:rFonts w:cs="Times New Roman"/>
        </w:rPr>
        <w:t>23.9%</w:t>
      </w:r>
      <w:r>
        <w:t>）</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_Ref174696484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[2]</w:t>
      </w:r>
      <w:r>
        <w:rPr>
          <w:rFonts w:cs="Times New Roman"/>
          <w:color w:val="0000FF"/>
          <w:vertAlign w:val="superscript"/>
        </w:rPr>
        <w:fldChar w:fldCharType="end"/>
      </w:r>
      <w:r>
        <w:t>。与此同时，国内特定环境下的</w:t>
      </w:r>
      <w:r>
        <w:rPr>
          <w:rFonts w:cs="Times New Roman"/>
        </w:rPr>
        <w:t>AR</w:t>
      </w:r>
      <w:r>
        <w:t>确诊患病率也呈现较高态势。</w:t>
      </w:r>
      <w:r>
        <w:rPr>
          <w:rFonts w:hint="eastAsia"/>
        </w:rPr>
        <w:t>在北方草原地区</w:t>
      </w:r>
      <w:r>
        <w:rPr>
          <w:rFonts w:hint="eastAsia"/>
        </w:rPr>
        <w:t>6</w:t>
      </w:r>
      <w:r>
        <w:rPr>
          <w:rFonts w:hint="eastAsia"/>
        </w:rPr>
        <w:t>个城市进行的面访结合过敏原</w:t>
      </w:r>
      <w:r>
        <w:rPr>
          <w:rFonts w:hint="eastAsia"/>
        </w:rPr>
        <w:t>SPT</w:t>
      </w:r>
      <w:r>
        <w:rPr>
          <w:rFonts w:hint="eastAsia"/>
        </w:rPr>
        <w:t>的流行病学调查中，花粉导致的</w:t>
      </w:r>
      <w:r>
        <w:rPr>
          <w:rFonts w:hint="eastAsia"/>
        </w:rPr>
        <w:t>AR</w:t>
      </w:r>
      <w:r>
        <w:rPr>
          <w:rFonts w:hint="eastAsia"/>
        </w:rPr>
        <w:t>确诊患病率在</w:t>
      </w:r>
      <w:r>
        <w:rPr>
          <w:rFonts w:hint="eastAsia"/>
        </w:rPr>
        <w:t>10.5%~31.4%</w:t>
      </w:r>
      <w:r>
        <w:rPr>
          <w:rFonts w:hint="eastAsia"/>
        </w:rPr>
        <w:t>之间。其城乡差异也十分显著，城区花粉症患病率（</w:t>
      </w:r>
      <w:r>
        <w:rPr>
          <w:rFonts w:hint="eastAsia"/>
        </w:rPr>
        <w:t>23.1%</w:t>
      </w:r>
      <w:r>
        <w:rPr>
          <w:rFonts w:hint="eastAsia"/>
        </w:rPr>
        <w:t>）明显高于农村（</w:t>
      </w:r>
      <w:r>
        <w:rPr>
          <w:rFonts w:hint="eastAsia"/>
        </w:rPr>
        <w:t>14.0%</w:t>
      </w:r>
      <w:r>
        <w:rPr>
          <w:rFonts w:hint="eastAsia"/>
        </w:rPr>
        <w:t>）</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_Ref174696484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[2]</w:t>
      </w:r>
      <w:r>
        <w:rPr>
          <w:rFonts w:cs="Times New Roman"/>
          <w:color w:val="0000FF"/>
          <w:vertAlign w:val="superscript"/>
        </w:rPr>
        <w:fldChar w:fldCharType="end"/>
      </w:r>
      <w:r>
        <w:rPr>
          <w:rFonts w:hint="eastAsia"/>
        </w:rPr>
        <w:t>。</w:t>
      </w:r>
      <w:r>
        <w:t>其不仅困扰个人生活学习、精神心理，也增加了家庭经济负担以及社会医疗资源消耗</w:t>
      </w:r>
      <w:r>
        <w:rPr>
          <w:rFonts w:cs="Times New Roman"/>
          <w:color w:val="0000FF"/>
          <w:vertAlign w:val="superscript"/>
        </w:rPr>
        <w:fldChar w:fldCharType="begin"/>
      </w:r>
      <w:r>
        <w:rPr>
          <w:color w:val="0000FF"/>
          <w:vertAlign w:val="superscript"/>
        </w:rPr>
        <w:instrText xml:space="preserve"> REF _Ref174181499 \r \h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[4]</w:t>
      </w:r>
      <w:r>
        <w:rPr>
          <w:rFonts w:cs="Times New Roman"/>
          <w:color w:val="0000FF"/>
          <w:vertAlign w:val="superscript"/>
        </w:rPr>
        <w:fldChar w:fldCharType="end"/>
      </w:r>
      <w:r>
        <w:t>。</w:t>
      </w:r>
    </w:p>
    <w:p w14:paraId="49141874" w14:textId="77777777" w:rsidR="00A81D6A" w:rsidRDefault="00000000">
      <w:pPr>
        <w:ind w:firstLine="480"/>
      </w:pPr>
      <w:r>
        <w:t>AR</w:t>
      </w:r>
      <w:r>
        <w:rPr>
          <w:rFonts w:hint="eastAsia"/>
        </w:rPr>
        <w:t>是特应性个体接触过敏原后，主要由过敏原特异性</w:t>
      </w:r>
      <w:proofErr w:type="spellStart"/>
      <w:r>
        <w:t>IgE</w:t>
      </w:r>
      <w:proofErr w:type="spellEnd"/>
      <w:proofErr w:type="gramStart"/>
      <w:r>
        <w:rPr>
          <w:rFonts w:hint="eastAsia"/>
        </w:rPr>
        <w:t>介</w:t>
      </w:r>
      <w:proofErr w:type="gramEnd"/>
      <w:r>
        <w:rPr>
          <w:rFonts w:hint="eastAsia"/>
        </w:rPr>
        <w:t>导的鼻黏膜慢性非感染性炎症，非</w:t>
      </w:r>
      <w:proofErr w:type="spellStart"/>
      <w:r>
        <w:t>IgE</w:t>
      </w:r>
      <w:proofErr w:type="spellEnd"/>
      <w:proofErr w:type="gramStart"/>
      <w:r>
        <w:rPr>
          <w:rFonts w:hint="eastAsia"/>
        </w:rPr>
        <w:t>介</w:t>
      </w:r>
      <w:proofErr w:type="gramEnd"/>
      <w:r>
        <w:rPr>
          <w:rFonts w:hint="eastAsia"/>
        </w:rPr>
        <w:t>导的机制及神经免疫失调也参与其中。过敏原的吸入可诱导特应性个体区域引流淋巴结和鼻腔局部产生特异性</w:t>
      </w:r>
      <w:proofErr w:type="spellStart"/>
      <w:r>
        <w:t>IgE</w:t>
      </w:r>
      <w:proofErr w:type="spellEnd"/>
      <w:r>
        <w:rPr>
          <w:rFonts w:hint="eastAsia"/>
        </w:rPr>
        <w:t>，特异性</w:t>
      </w:r>
      <w:proofErr w:type="spellStart"/>
      <w:r>
        <w:t>IgE</w:t>
      </w:r>
      <w:proofErr w:type="spellEnd"/>
      <w:r>
        <w:rPr>
          <w:rFonts w:hint="eastAsia"/>
        </w:rPr>
        <w:t>与聚集在鼻黏膜的肥大细胞和嗜碱粒细胞表面高亲和力</w:t>
      </w:r>
      <w:proofErr w:type="spellStart"/>
      <w:r>
        <w:t>IgE</w:t>
      </w:r>
      <w:proofErr w:type="spellEnd"/>
      <w:r>
        <w:rPr>
          <w:rFonts w:hint="eastAsia"/>
        </w:rPr>
        <w:t>受体结合，形成致敏状态；当机体再次接触相同过敏原时，过敏原与锚定在肥大细胞和嗜碱粒细胞表面的</w:t>
      </w:r>
      <w:proofErr w:type="spellStart"/>
      <w:r>
        <w:t>IgE</w:t>
      </w:r>
      <w:proofErr w:type="spellEnd"/>
      <w:r>
        <w:rPr>
          <w:rFonts w:hint="eastAsia"/>
        </w:rPr>
        <w:t>结合，活化肥大细胞和嗜碱粒细胞，导致组胺和</w:t>
      </w:r>
      <w:proofErr w:type="gramStart"/>
      <w:r>
        <w:rPr>
          <w:rFonts w:hint="eastAsia"/>
        </w:rPr>
        <w:t>白三烯等炎性</w:t>
      </w:r>
      <w:proofErr w:type="gramEnd"/>
      <w:r>
        <w:rPr>
          <w:rFonts w:hint="eastAsia"/>
        </w:rPr>
        <w:t>介质释放；这些炎性介质可刺激</w:t>
      </w:r>
      <w:proofErr w:type="gramStart"/>
      <w:r>
        <w:rPr>
          <w:rFonts w:hint="eastAsia"/>
        </w:rPr>
        <w:t>鼻</w:t>
      </w:r>
      <w:proofErr w:type="gramEnd"/>
      <w:r>
        <w:rPr>
          <w:rFonts w:hint="eastAsia"/>
        </w:rPr>
        <w:t>黏膜的感觉神经末梢和血管，兴奋副交感神经，进而引起</w:t>
      </w:r>
      <w:proofErr w:type="gramStart"/>
      <w:r>
        <w:rPr>
          <w:rFonts w:hint="eastAsia"/>
        </w:rPr>
        <w:t>鼻</w:t>
      </w:r>
      <w:proofErr w:type="gramEnd"/>
      <w:r>
        <w:rPr>
          <w:rFonts w:hint="eastAsia"/>
        </w:rPr>
        <w:t>黏膜血管扩张和腺体分泌增加，导致鼻痒、喷嚏、清水样</w:t>
      </w:r>
      <w:proofErr w:type="gramStart"/>
      <w:r>
        <w:rPr>
          <w:rFonts w:hint="eastAsia"/>
        </w:rPr>
        <w:t>涕</w:t>
      </w:r>
      <w:proofErr w:type="gramEnd"/>
      <w:r>
        <w:rPr>
          <w:rFonts w:hint="eastAsia"/>
        </w:rPr>
        <w:t>等症，是导致</w:t>
      </w:r>
      <w:r>
        <w:rPr>
          <w:rFonts w:hint="eastAsia"/>
        </w:rPr>
        <w:t>AR</w:t>
      </w:r>
      <w:r>
        <w:rPr>
          <w:rFonts w:hint="eastAsia"/>
        </w:rPr>
        <w:t>的速发相反应</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_Ref174696484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[2]</w:t>
      </w:r>
      <w:r>
        <w:rPr>
          <w:rFonts w:cs="Times New Roman"/>
          <w:color w:val="0000FF"/>
          <w:vertAlign w:val="superscript"/>
        </w:rPr>
        <w:fldChar w:fldCharType="end"/>
      </w:r>
      <w:r>
        <w:rPr>
          <w:rFonts w:hint="eastAsia"/>
        </w:rPr>
        <w:t>。</w:t>
      </w:r>
    </w:p>
    <w:p w14:paraId="22FAFD6C" w14:textId="77777777" w:rsidR="00A81D6A" w:rsidRDefault="00000000">
      <w:pPr>
        <w:ind w:firstLine="480"/>
        <w:rPr>
          <w:rFonts w:cs="Times New Roman"/>
        </w:rPr>
      </w:pPr>
      <w:r>
        <w:rPr>
          <w:rFonts w:cs="Times New Roman" w:hint="eastAsia"/>
        </w:rPr>
        <w:t>AR</w:t>
      </w:r>
      <w:r>
        <w:rPr>
          <w:rFonts w:cs="Times New Roman" w:hint="eastAsia"/>
        </w:rPr>
        <w:t>的常规治疗包括对因治疗和对症治疗，前者目前主要采用过敏原特异性免疫治</w:t>
      </w:r>
      <w:r>
        <w:rPr>
          <w:rFonts w:cs="Times New Roman" w:hint="eastAsia"/>
        </w:rPr>
        <w:lastRenderedPageBreak/>
        <w:t>疗（简称免疫治疗），后者包括药物治疗和外科治疗等。一线治疗药物包括鼻用糖皮质激素、第二代口服和</w:t>
      </w:r>
      <w:proofErr w:type="gramStart"/>
      <w:r>
        <w:rPr>
          <w:rFonts w:cs="Times New Roman" w:hint="eastAsia"/>
        </w:rPr>
        <w:t>鼻用</w:t>
      </w:r>
      <w:proofErr w:type="gramEnd"/>
      <w:r>
        <w:rPr>
          <w:rFonts w:cs="Times New Roman" w:hint="eastAsia"/>
        </w:rPr>
        <w:t>抗组胺药、口服白三烯受体拮抗剂。外科治疗作为</w:t>
      </w:r>
      <w:r>
        <w:rPr>
          <w:rFonts w:cs="Times New Roman" w:hint="eastAsia"/>
        </w:rPr>
        <w:t>AR</w:t>
      </w:r>
      <w:r>
        <w:rPr>
          <w:rFonts w:cs="Times New Roman" w:hint="eastAsia"/>
        </w:rPr>
        <w:t>的辅助治疗方法主要有两种类型：以改善鼻腔通气功能为目的的下鼻甲成形术及鼻中隔矫正术和以降低</w:t>
      </w:r>
      <w:proofErr w:type="gramStart"/>
      <w:r>
        <w:rPr>
          <w:rFonts w:cs="Times New Roman" w:hint="eastAsia"/>
        </w:rPr>
        <w:t>鼻</w:t>
      </w:r>
      <w:proofErr w:type="gramEnd"/>
      <w:r>
        <w:rPr>
          <w:rFonts w:cs="Times New Roman" w:hint="eastAsia"/>
        </w:rPr>
        <w:t>黏膜高反应性为目的的神经切断术。国内可行免疫治疗的过敏原种类局限，且治疗周期长，有一定严重过敏反应的风险；虽然口服糖皮质激素可作为</w:t>
      </w:r>
      <w:r>
        <w:rPr>
          <w:rFonts w:cs="Times New Roman" w:hint="eastAsia"/>
        </w:rPr>
        <w:t>AR</w:t>
      </w:r>
      <w:r>
        <w:rPr>
          <w:rFonts w:cs="Times New Roman" w:hint="eastAsia"/>
        </w:rPr>
        <w:t>的二线治疗缓解症状，但反复、长期使用糖皮质激素副作用大；手术治疗更适用于多种治疗反应不佳的鼻腔有明显的解剖学变异</w:t>
      </w:r>
      <w:proofErr w:type="gramStart"/>
      <w:r>
        <w:rPr>
          <w:rFonts w:cs="Times New Roman" w:hint="eastAsia"/>
        </w:rPr>
        <w:t>伴功能</w:t>
      </w:r>
      <w:proofErr w:type="gramEnd"/>
      <w:r>
        <w:rPr>
          <w:rFonts w:cs="Times New Roman" w:hint="eastAsia"/>
        </w:rPr>
        <w:t>障碍的患者</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_Ref174696484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[2]</w:t>
      </w:r>
      <w:r>
        <w:rPr>
          <w:rFonts w:cs="Times New Roman"/>
          <w:color w:val="0000FF"/>
          <w:vertAlign w:val="superscript"/>
        </w:rPr>
        <w:fldChar w:fldCharType="end"/>
      </w:r>
      <w:r>
        <w:rPr>
          <w:rFonts w:cs="Times New Roman" w:hint="eastAsia"/>
        </w:rPr>
        <w:t>。尽管接受了一线治疗药物治疗，但仍有一些患者的临床症状无法得到有效控制，研究表明，超过</w:t>
      </w:r>
      <w:r>
        <w:rPr>
          <w:rFonts w:cs="Times New Roman" w:hint="eastAsia"/>
        </w:rPr>
        <w:t>60%</w:t>
      </w:r>
      <w:r>
        <w:rPr>
          <w:rFonts w:cs="Times New Roman" w:hint="eastAsia"/>
        </w:rPr>
        <w:t>的使用标准疗法的</w:t>
      </w:r>
      <w:r>
        <w:rPr>
          <w:rFonts w:cs="Times New Roman" w:hint="eastAsia"/>
        </w:rPr>
        <w:t>SAR</w:t>
      </w:r>
      <w:r>
        <w:rPr>
          <w:rFonts w:cs="Times New Roman" w:hint="eastAsia"/>
        </w:rPr>
        <w:t>患者经常报告部分或较差的症状控制</w:t>
      </w:r>
      <w:r>
        <w:rPr>
          <w:rFonts w:cs="Times New Roman"/>
          <w:color w:val="0000FF"/>
          <w:vertAlign w:val="superscript"/>
        </w:rPr>
        <w:fldChar w:fldCharType="begin"/>
      </w:r>
      <w:r>
        <w:rPr>
          <w:rFonts w:cs="Times New Roman"/>
          <w:color w:val="0000FF"/>
          <w:vertAlign w:val="superscript"/>
        </w:rPr>
        <w:instrText xml:space="preserve"> </w:instrText>
      </w:r>
      <w:r>
        <w:rPr>
          <w:rFonts w:cs="Times New Roman" w:hint="eastAsia"/>
          <w:color w:val="0000FF"/>
          <w:vertAlign w:val="superscript"/>
        </w:rPr>
        <w:instrText>REF _Ref174708893 \r \h</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[5]</w:t>
      </w:r>
      <w:r>
        <w:rPr>
          <w:rFonts w:cs="Times New Roman"/>
          <w:color w:val="0000FF"/>
          <w:vertAlign w:val="superscript"/>
        </w:rPr>
        <w:fldChar w:fldCharType="end"/>
      </w:r>
      <w:r>
        <w:rPr>
          <w:rFonts w:cs="Times New Roman" w:hint="eastAsia"/>
        </w:rPr>
        <w:t>。因此，需要新的治疗方案来提高症状未得到充分控制患者的有效性和依从性，尤其是</w:t>
      </w:r>
      <w:r>
        <w:rPr>
          <w:rFonts w:cs="Times New Roman" w:hint="eastAsia"/>
        </w:rPr>
        <w:t>SAR</w:t>
      </w:r>
      <w:r>
        <w:rPr>
          <w:rFonts w:cs="Times New Roman" w:hint="eastAsia"/>
        </w:rPr>
        <w:t>患者。</w:t>
      </w:r>
    </w:p>
    <w:p w14:paraId="11D8E590" w14:textId="77777777" w:rsidR="00A81D6A" w:rsidRDefault="00000000">
      <w:pPr>
        <w:ind w:firstLine="480"/>
        <w:rPr>
          <w:rFonts w:cs="Times New Roman"/>
        </w:rPr>
      </w:pPr>
      <w:bookmarkStart w:id="55" w:name="OLE_LINK2"/>
      <w:r>
        <w:rPr>
          <w:rFonts w:cs="Times New Roman" w:hint="eastAsia"/>
        </w:rPr>
        <w:t>辅助性</w:t>
      </w:r>
      <w:r>
        <w:rPr>
          <w:rFonts w:cs="Times New Roman" w:hint="eastAsia"/>
        </w:rPr>
        <w:t>T</w:t>
      </w:r>
      <w:r>
        <w:rPr>
          <w:rFonts w:cs="Times New Roman" w:hint="eastAsia"/>
        </w:rPr>
        <w:t>细胞</w:t>
      </w:r>
      <w:r>
        <w:rPr>
          <w:rFonts w:cs="Times New Roman" w:hint="eastAsia"/>
        </w:rPr>
        <w:t>2</w:t>
      </w:r>
      <w:r>
        <w:rPr>
          <w:rFonts w:cs="Times New Roman" w:hint="eastAsia"/>
        </w:rPr>
        <w:t>（</w:t>
      </w:r>
      <w:r>
        <w:rPr>
          <w:rFonts w:cs="Times New Roman"/>
        </w:rPr>
        <w:t>T helper 2 cell</w:t>
      </w:r>
      <w:r>
        <w:rPr>
          <w:rFonts w:cs="Times New Roman" w:hint="eastAsia"/>
        </w:rPr>
        <w:t>，</w:t>
      </w:r>
      <w:r>
        <w:rPr>
          <w:rFonts w:cs="Times New Roman" w:hint="eastAsia"/>
        </w:rPr>
        <w:t>Th2</w:t>
      </w:r>
      <w:r>
        <w:rPr>
          <w:rFonts w:cs="Times New Roman" w:hint="eastAsia"/>
        </w:rPr>
        <w:t>）细胞通过刺激</w:t>
      </w:r>
      <w:r>
        <w:rPr>
          <w:rFonts w:cs="Times New Roman" w:hint="eastAsia"/>
        </w:rPr>
        <w:t>B</w:t>
      </w:r>
      <w:r>
        <w:rPr>
          <w:rFonts w:cs="Times New Roman" w:hint="eastAsia"/>
        </w:rPr>
        <w:t>细胞通过产生</w:t>
      </w:r>
      <w:r>
        <w:rPr>
          <w:rFonts w:cs="Times New Roman" w:hint="eastAsia"/>
        </w:rPr>
        <w:t>Th2</w:t>
      </w:r>
      <w:r>
        <w:rPr>
          <w:rFonts w:cs="Times New Roman" w:hint="eastAsia"/>
        </w:rPr>
        <w:t>细胞因子</w:t>
      </w:r>
      <w:r>
        <w:rPr>
          <w:rFonts w:cs="Times New Roman"/>
        </w:rPr>
        <w:t>[</w:t>
      </w:r>
      <w:r>
        <w:rPr>
          <w:rFonts w:cs="Times New Roman" w:hint="eastAsia"/>
        </w:rPr>
        <w:t>包括白细胞介素（</w:t>
      </w:r>
      <w:r>
        <w:rPr>
          <w:rFonts w:cs="Times New Roman"/>
        </w:rPr>
        <w:t>Interleukin</w:t>
      </w:r>
      <w:r>
        <w:rPr>
          <w:rFonts w:cs="Times New Roman" w:hint="eastAsia"/>
        </w:rPr>
        <w:t>，</w:t>
      </w:r>
      <w:r>
        <w:rPr>
          <w:rFonts w:cs="Times New Roman" w:hint="eastAsia"/>
        </w:rPr>
        <w:t>IL</w:t>
      </w:r>
      <w:r>
        <w:rPr>
          <w:rFonts w:cs="Times New Roman" w:hint="eastAsia"/>
        </w:rPr>
        <w:t>）</w:t>
      </w:r>
      <w:r>
        <w:rPr>
          <w:rFonts w:cs="Times New Roman" w:hint="eastAsia"/>
        </w:rPr>
        <w:t>-4</w:t>
      </w:r>
      <w:r>
        <w:rPr>
          <w:rFonts w:cs="Times New Roman" w:hint="eastAsia"/>
        </w:rPr>
        <w:t>、</w:t>
      </w:r>
      <w:r>
        <w:rPr>
          <w:rFonts w:cs="Times New Roman" w:hint="eastAsia"/>
        </w:rPr>
        <w:t>IL-5</w:t>
      </w:r>
      <w:r>
        <w:rPr>
          <w:rFonts w:cs="Times New Roman" w:hint="eastAsia"/>
        </w:rPr>
        <w:t>、</w:t>
      </w:r>
      <w:r>
        <w:rPr>
          <w:rFonts w:cs="Times New Roman" w:hint="eastAsia"/>
        </w:rPr>
        <w:t>IL-6</w:t>
      </w:r>
      <w:r>
        <w:rPr>
          <w:rFonts w:cs="Times New Roman" w:hint="eastAsia"/>
        </w:rPr>
        <w:t>和</w:t>
      </w:r>
      <w:r>
        <w:rPr>
          <w:rFonts w:cs="Times New Roman" w:hint="eastAsia"/>
        </w:rPr>
        <w:t>IL-13</w:t>
      </w:r>
      <w:r>
        <w:rPr>
          <w:rFonts w:cs="Times New Roman"/>
        </w:rPr>
        <w:t>]</w:t>
      </w:r>
      <w:r>
        <w:rPr>
          <w:rFonts w:cs="Times New Roman" w:hint="eastAsia"/>
        </w:rPr>
        <w:t>增殖并分化为浆细胞来激活</w:t>
      </w:r>
      <w:r>
        <w:rPr>
          <w:rFonts w:cs="Times New Roman" w:hint="eastAsia"/>
        </w:rPr>
        <w:t>2</w:t>
      </w:r>
      <w:r>
        <w:rPr>
          <w:rFonts w:cs="Times New Roman" w:hint="eastAsia"/>
        </w:rPr>
        <w:t>型反应</w:t>
      </w:r>
      <w:r>
        <w:rPr>
          <w:rFonts w:cs="Times New Roman"/>
          <w:color w:val="0000FF"/>
          <w:vertAlign w:val="superscript"/>
        </w:rPr>
        <w:fldChar w:fldCharType="begin"/>
      </w:r>
      <w:r>
        <w:rPr>
          <w:rFonts w:cs="Times New Roman"/>
          <w:color w:val="0000FF"/>
          <w:vertAlign w:val="superscript"/>
        </w:rPr>
        <w:instrText xml:space="preserve"> </w:instrText>
      </w:r>
      <w:r>
        <w:rPr>
          <w:rFonts w:cs="Times New Roman" w:hint="eastAsia"/>
          <w:color w:val="0000FF"/>
          <w:vertAlign w:val="superscript"/>
        </w:rPr>
        <w:instrText>REF _Ref174718516 \r \h</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[6]</w:t>
      </w:r>
      <w:r>
        <w:rPr>
          <w:rFonts w:cs="Times New Roman"/>
          <w:color w:val="0000FF"/>
          <w:vertAlign w:val="superscript"/>
        </w:rPr>
        <w:fldChar w:fldCharType="end"/>
      </w:r>
      <w:r>
        <w:rPr>
          <w:rFonts w:cs="Times New Roman" w:hint="eastAsia"/>
        </w:rPr>
        <w:t>。</w:t>
      </w:r>
      <w:r>
        <w:rPr>
          <w:rFonts w:cs="Times New Roman" w:hint="eastAsia"/>
        </w:rPr>
        <w:t>Th2</w:t>
      </w:r>
      <w:r>
        <w:rPr>
          <w:rFonts w:cs="Times New Roman" w:hint="eastAsia"/>
        </w:rPr>
        <w:t>细胞是产生</w:t>
      </w:r>
      <w:proofErr w:type="spellStart"/>
      <w:r>
        <w:rPr>
          <w:rFonts w:cs="Times New Roman" w:hint="eastAsia"/>
        </w:rPr>
        <w:t>IgE</w:t>
      </w:r>
      <w:proofErr w:type="spellEnd"/>
      <w:r>
        <w:rPr>
          <w:rFonts w:cs="Times New Roman" w:hint="eastAsia"/>
        </w:rPr>
        <w:t>的</w:t>
      </w:r>
      <w:r>
        <w:rPr>
          <w:rFonts w:cs="Times New Roman" w:hint="eastAsia"/>
        </w:rPr>
        <w:t>B</w:t>
      </w:r>
      <w:r>
        <w:rPr>
          <w:rFonts w:cs="Times New Roman" w:hint="eastAsia"/>
        </w:rPr>
        <w:t>细胞的主要贡献者，</w:t>
      </w:r>
      <w:r>
        <w:rPr>
          <w:rFonts w:cs="Times New Roman" w:hint="eastAsia"/>
        </w:rPr>
        <w:t>Th2</w:t>
      </w:r>
      <w:r>
        <w:rPr>
          <w:rFonts w:cs="Times New Roman" w:hint="eastAsia"/>
        </w:rPr>
        <w:t>细胞在</w:t>
      </w:r>
      <w:r>
        <w:rPr>
          <w:rFonts w:cs="Times New Roman" w:hint="eastAsia"/>
        </w:rPr>
        <w:t>AR</w:t>
      </w:r>
      <w:r>
        <w:rPr>
          <w:rFonts w:cs="Times New Roman" w:hint="eastAsia"/>
        </w:rPr>
        <w:t>发病机制中起主要作用。</w:t>
      </w:r>
      <w:r>
        <w:rPr>
          <w:rFonts w:cs="Times New Roman" w:hint="eastAsia"/>
        </w:rPr>
        <w:t>Th2</w:t>
      </w:r>
      <w:r>
        <w:rPr>
          <w:rFonts w:cs="Times New Roman" w:hint="eastAsia"/>
        </w:rPr>
        <w:t>细胞与嗜酸性粒细胞和嗜碱性粒细胞一起浸润鼻粘膜组织，导致晚期过敏反应</w:t>
      </w:r>
      <w:r>
        <w:rPr>
          <w:rFonts w:cs="Times New Roman"/>
          <w:color w:val="0000FF"/>
          <w:vertAlign w:val="superscript"/>
        </w:rPr>
        <w:fldChar w:fldCharType="begin"/>
      </w:r>
      <w:r>
        <w:rPr>
          <w:rFonts w:cs="Times New Roman"/>
          <w:color w:val="0000FF"/>
          <w:vertAlign w:val="superscript"/>
        </w:rPr>
        <w:instrText xml:space="preserve"> REF _Ref174707211 \r \h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[7]</w:t>
      </w:r>
      <w:r>
        <w:rPr>
          <w:rFonts w:cs="Times New Roman"/>
          <w:color w:val="0000FF"/>
          <w:vertAlign w:val="superscript"/>
        </w:rPr>
        <w:fldChar w:fldCharType="end"/>
      </w:r>
      <w:r>
        <w:rPr>
          <w:rFonts w:cs="Times New Roman" w:hint="eastAsia"/>
        </w:rPr>
        <w:t>。</w:t>
      </w:r>
      <w:r>
        <w:rPr>
          <w:rFonts w:cs="Times New Roman" w:hint="eastAsia"/>
        </w:rPr>
        <w:t>IL-4</w:t>
      </w:r>
      <w:r>
        <w:rPr>
          <w:rFonts w:cs="Times New Roman" w:hint="eastAsia"/>
        </w:rPr>
        <w:t>是建立和促进</w:t>
      </w:r>
      <w:r>
        <w:rPr>
          <w:rFonts w:cs="Times New Roman" w:hint="eastAsia"/>
        </w:rPr>
        <w:t>Th2</w:t>
      </w:r>
      <w:r>
        <w:rPr>
          <w:rFonts w:cs="Times New Roman" w:hint="eastAsia"/>
        </w:rPr>
        <w:t>型炎症过程中关键的细胞因子，细胞表面</w:t>
      </w:r>
      <w:r>
        <w:rPr>
          <w:rFonts w:cs="Times New Roman" w:hint="eastAsia"/>
        </w:rPr>
        <w:t>IL-4</w:t>
      </w:r>
      <w:r>
        <w:rPr>
          <w:rFonts w:cs="Times New Roman" w:hint="eastAsia"/>
        </w:rPr>
        <w:t>和白细胞介素</w:t>
      </w:r>
      <w:r>
        <w:rPr>
          <w:rFonts w:cs="Times New Roman" w:hint="eastAsia"/>
        </w:rPr>
        <w:t>-</w:t>
      </w:r>
      <w:r>
        <w:rPr>
          <w:rFonts w:cs="Times New Roman"/>
        </w:rPr>
        <w:t>4</w:t>
      </w:r>
      <w:r>
        <w:rPr>
          <w:rFonts w:cs="Times New Roman" w:hint="eastAsia"/>
        </w:rPr>
        <w:t>受体（</w:t>
      </w:r>
      <w:r>
        <w:rPr>
          <w:rFonts w:cs="Times New Roman"/>
        </w:rPr>
        <w:t>IL-4 receptor</w:t>
      </w:r>
      <w:r>
        <w:rPr>
          <w:rFonts w:cs="Times New Roman" w:hint="eastAsia"/>
        </w:rPr>
        <w:t>，</w:t>
      </w:r>
      <w:r>
        <w:rPr>
          <w:rFonts w:cs="Times New Roman" w:hint="eastAsia"/>
        </w:rPr>
        <w:t>IL-4R</w:t>
      </w:r>
      <w:r>
        <w:rPr>
          <w:rFonts w:cs="Times New Roman" w:hint="eastAsia"/>
        </w:rPr>
        <w:t>）结合，随后信号转导及转录激活蛋白</w:t>
      </w:r>
      <w:r>
        <w:rPr>
          <w:rFonts w:cs="Times New Roman" w:hint="eastAsia"/>
        </w:rPr>
        <w:t>6</w:t>
      </w:r>
      <w:r>
        <w:rPr>
          <w:rFonts w:cs="Times New Roman" w:hint="eastAsia"/>
        </w:rPr>
        <w:t>（</w:t>
      </w:r>
      <w:r>
        <w:rPr>
          <w:rFonts w:cs="Times New Roman"/>
        </w:rPr>
        <w:t>Signal transducers and activators of</w:t>
      </w:r>
      <w:r>
        <w:rPr>
          <w:rFonts w:cs="Times New Roman" w:hint="eastAsia"/>
        </w:rPr>
        <w:t xml:space="preserve"> </w:t>
      </w:r>
      <w:r>
        <w:rPr>
          <w:rFonts w:cs="Times New Roman"/>
        </w:rPr>
        <w:t>transcription</w:t>
      </w:r>
      <w:r>
        <w:rPr>
          <w:rFonts w:cs="Times New Roman" w:hint="eastAsia"/>
        </w:rPr>
        <w:t>-6</w:t>
      </w:r>
      <w:r>
        <w:rPr>
          <w:rFonts w:cs="Times New Roman" w:hint="eastAsia"/>
        </w:rPr>
        <w:t>，</w:t>
      </w:r>
      <w:r>
        <w:rPr>
          <w:rFonts w:cs="Times New Roman" w:hint="eastAsia"/>
        </w:rPr>
        <w:t>STAT6</w:t>
      </w:r>
      <w:r>
        <w:rPr>
          <w:rFonts w:cs="Times New Roman" w:hint="eastAsia"/>
        </w:rPr>
        <w:t>）磷酸化，</w:t>
      </w:r>
      <w:bookmarkStart w:id="56" w:name="OLE_LINK8"/>
      <w:r>
        <w:rPr>
          <w:rFonts w:cs="Times New Roman" w:hint="eastAsia"/>
        </w:rPr>
        <w:t>GATA</w:t>
      </w:r>
      <w:r>
        <w:rPr>
          <w:rFonts w:cs="Times New Roman" w:hint="eastAsia"/>
        </w:rPr>
        <w:t>结合蛋白</w:t>
      </w:r>
      <w:r>
        <w:rPr>
          <w:rFonts w:cs="Times New Roman" w:hint="eastAsia"/>
        </w:rPr>
        <w:t>3</w:t>
      </w:r>
      <w:bookmarkEnd w:id="56"/>
      <w:r>
        <w:rPr>
          <w:rFonts w:cs="Times New Roman" w:hint="eastAsia"/>
        </w:rPr>
        <w:t>（</w:t>
      </w:r>
      <w:r>
        <w:rPr>
          <w:rFonts w:cs="Times New Roman" w:hint="eastAsia"/>
        </w:rPr>
        <w:t>E</w:t>
      </w:r>
      <w:r>
        <w:rPr>
          <w:rFonts w:cs="Times New Roman"/>
        </w:rPr>
        <w:t xml:space="preserve">ndothelial </w:t>
      </w:r>
      <w:r>
        <w:rPr>
          <w:rFonts w:cs="Times New Roman" w:hint="eastAsia"/>
        </w:rPr>
        <w:t>T</w:t>
      </w:r>
      <w:r>
        <w:rPr>
          <w:rFonts w:cs="Times New Roman"/>
        </w:rPr>
        <w:t xml:space="preserve">ranscription </w:t>
      </w:r>
      <w:r>
        <w:rPr>
          <w:rFonts w:cs="Times New Roman" w:hint="eastAsia"/>
        </w:rPr>
        <w:t>F</w:t>
      </w:r>
      <w:r>
        <w:rPr>
          <w:rFonts w:cs="Times New Roman"/>
        </w:rPr>
        <w:t>actor 3</w:t>
      </w:r>
      <w:r>
        <w:rPr>
          <w:rFonts w:cs="Times New Roman" w:hint="eastAsia"/>
        </w:rPr>
        <w:t>，</w:t>
      </w:r>
      <w:r>
        <w:rPr>
          <w:rFonts w:cs="Times New Roman" w:hint="eastAsia"/>
        </w:rPr>
        <w:t>GATA3</w:t>
      </w:r>
      <w:r>
        <w:rPr>
          <w:rFonts w:cs="Times New Roman" w:hint="eastAsia"/>
        </w:rPr>
        <w:t>）转录，</w:t>
      </w:r>
      <w:r>
        <w:rPr>
          <w:rFonts w:cs="Times New Roman" w:hint="eastAsia"/>
        </w:rPr>
        <w:t>GATA3</w:t>
      </w:r>
      <w:r>
        <w:rPr>
          <w:rFonts w:cs="Times New Roman" w:hint="eastAsia"/>
        </w:rPr>
        <w:t>促进了自身的自动转录，因此</w:t>
      </w:r>
      <w:r>
        <w:rPr>
          <w:rFonts w:cs="Times New Roman" w:hint="eastAsia"/>
        </w:rPr>
        <w:t>IL</w:t>
      </w:r>
      <w:r>
        <w:rPr>
          <w:rFonts w:cs="Times New Roman"/>
        </w:rPr>
        <w:t>-</w:t>
      </w:r>
      <w:r>
        <w:rPr>
          <w:rFonts w:cs="Times New Roman" w:hint="eastAsia"/>
        </w:rPr>
        <w:t>4</w:t>
      </w:r>
      <w:r>
        <w:rPr>
          <w:rFonts w:cs="Times New Roman" w:hint="eastAsia"/>
        </w:rPr>
        <w:t>可以通过</w:t>
      </w:r>
      <w:r>
        <w:rPr>
          <w:rFonts w:cs="Times New Roman" w:hint="eastAsia"/>
        </w:rPr>
        <w:t>IL-4R</w:t>
      </w:r>
      <w:r>
        <w:rPr>
          <w:rFonts w:cs="Times New Roman" w:hint="eastAsia"/>
        </w:rPr>
        <w:t>信号传导形成永久的自发性炎症循环，上调粘膜炎性状态。调节性</w:t>
      </w:r>
      <w:r>
        <w:rPr>
          <w:rFonts w:cs="Times New Roman" w:hint="eastAsia"/>
        </w:rPr>
        <w:t>T</w:t>
      </w:r>
      <w:r>
        <w:rPr>
          <w:rFonts w:cs="Times New Roman" w:hint="eastAsia"/>
        </w:rPr>
        <w:t>细胞（</w:t>
      </w:r>
      <w:r>
        <w:rPr>
          <w:rFonts w:cs="Times New Roman" w:hint="eastAsia"/>
        </w:rPr>
        <w:t>R</w:t>
      </w:r>
      <w:r>
        <w:rPr>
          <w:rFonts w:cs="Times New Roman"/>
        </w:rPr>
        <w:t xml:space="preserve">egulatory </w:t>
      </w:r>
      <w:r>
        <w:rPr>
          <w:rFonts w:cs="Times New Roman" w:hint="eastAsia"/>
        </w:rPr>
        <w:t>C</w:t>
      </w:r>
      <w:r>
        <w:rPr>
          <w:rFonts w:cs="Times New Roman"/>
        </w:rPr>
        <w:t>ells</w:t>
      </w:r>
      <w:r>
        <w:rPr>
          <w:rFonts w:cs="Times New Roman" w:hint="eastAsia"/>
        </w:rPr>
        <w:t>，</w:t>
      </w:r>
      <w:r>
        <w:rPr>
          <w:rFonts w:cs="Times New Roman" w:hint="eastAsia"/>
        </w:rPr>
        <w:t>Tregs</w:t>
      </w:r>
      <w:r>
        <w:rPr>
          <w:rFonts w:cs="Times New Roman" w:hint="eastAsia"/>
        </w:rPr>
        <w:t>）在维持免疫耐受和免疫调节其关键作用，其负责激活和分化多种效应性</w:t>
      </w:r>
      <w:r>
        <w:rPr>
          <w:rFonts w:cs="Times New Roman" w:hint="eastAsia"/>
        </w:rPr>
        <w:t>T</w:t>
      </w:r>
      <w:r>
        <w:rPr>
          <w:rFonts w:cs="Times New Roman" w:hint="eastAsia"/>
        </w:rPr>
        <w:t>细胞，</w:t>
      </w:r>
      <w:r>
        <w:rPr>
          <w:rFonts w:cs="Times New Roman" w:hint="eastAsia"/>
        </w:rPr>
        <w:t>IL-4</w:t>
      </w:r>
      <w:r>
        <w:rPr>
          <w:rFonts w:cs="Times New Roman" w:hint="eastAsia"/>
        </w:rPr>
        <w:t>通过</w:t>
      </w:r>
      <w:r>
        <w:rPr>
          <w:rFonts w:cs="Times New Roman" w:hint="eastAsia"/>
        </w:rPr>
        <w:t>STAT6</w:t>
      </w:r>
      <w:r>
        <w:rPr>
          <w:rFonts w:cs="Times New Roman" w:hint="eastAsia"/>
        </w:rPr>
        <w:t>途径抑制过敏原驱动的</w:t>
      </w:r>
      <w:r>
        <w:rPr>
          <w:rFonts w:cs="Times New Roman"/>
        </w:rPr>
        <w:t>适应性</w:t>
      </w:r>
      <w:r>
        <w:rPr>
          <w:rFonts w:cs="Times New Roman"/>
        </w:rPr>
        <w:t>Treg</w:t>
      </w:r>
      <w:r>
        <w:rPr>
          <w:rFonts w:cs="Times New Roman"/>
        </w:rPr>
        <w:t>细胞</w:t>
      </w:r>
      <w:r>
        <w:rPr>
          <w:rFonts w:cs="Times New Roman" w:hint="eastAsia"/>
        </w:rPr>
        <w:t>（</w:t>
      </w:r>
      <w:r>
        <w:rPr>
          <w:rFonts w:cs="Times New Roman" w:hint="eastAsia"/>
        </w:rPr>
        <w:t>I</w:t>
      </w:r>
      <w:r>
        <w:rPr>
          <w:rFonts w:cs="Times New Roman"/>
        </w:rPr>
        <w:t>nduced Treg</w:t>
      </w:r>
      <w:r>
        <w:rPr>
          <w:rFonts w:cs="Times New Roman" w:hint="eastAsia"/>
        </w:rPr>
        <w:t>，</w:t>
      </w:r>
      <w:proofErr w:type="spellStart"/>
      <w:r>
        <w:rPr>
          <w:rFonts w:cs="Times New Roman" w:hint="eastAsia"/>
        </w:rPr>
        <w:t>iTreg</w:t>
      </w:r>
      <w:proofErr w:type="spellEnd"/>
      <w:r>
        <w:rPr>
          <w:rFonts w:cs="Times New Roman" w:hint="eastAsia"/>
        </w:rPr>
        <w:t>）发展，</w:t>
      </w:r>
      <w:r>
        <w:rPr>
          <w:rFonts w:cs="Times New Roman" w:hint="eastAsia"/>
        </w:rPr>
        <w:t>Th2/</w:t>
      </w:r>
      <w:proofErr w:type="spellStart"/>
      <w:r>
        <w:rPr>
          <w:rFonts w:cs="Times New Roman" w:hint="eastAsia"/>
        </w:rPr>
        <w:t>iTregs</w:t>
      </w:r>
      <w:proofErr w:type="spellEnd"/>
      <w:r>
        <w:rPr>
          <w:rFonts w:cs="Times New Roman" w:hint="eastAsia"/>
        </w:rPr>
        <w:t>失衡，加剧过度的免疫功能障碍，因此</w:t>
      </w:r>
      <w:r>
        <w:rPr>
          <w:rFonts w:cs="Times New Roman" w:hint="eastAsia"/>
        </w:rPr>
        <w:t>IL-4</w:t>
      </w:r>
      <w:r>
        <w:rPr>
          <w:rFonts w:cs="Times New Roman" w:hint="eastAsia"/>
        </w:rPr>
        <w:t>在促进免疫</w:t>
      </w:r>
      <w:proofErr w:type="gramStart"/>
      <w:r>
        <w:rPr>
          <w:rFonts w:cs="Times New Roman" w:hint="eastAsia"/>
        </w:rPr>
        <w:t>不</w:t>
      </w:r>
      <w:proofErr w:type="gramEnd"/>
      <w:r>
        <w:rPr>
          <w:rFonts w:cs="Times New Roman" w:hint="eastAsia"/>
        </w:rPr>
        <w:t>耐受和免疫失调上起主要作用。</w:t>
      </w:r>
      <w:r>
        <w:rPr>
          <w:rFonts w:cs="Times New Roman" w:hint="eastAsia"/>
        </w:rPr>
        <w:t>IL-13</w:t>
      </w:r>
      <w:r>
        <w:rPr>
          <w:rFonts w:cs="Times New Roman" w:hint="eastAsia"/>
        </w:rPr>
        <w:t>通过</w:t>
      </w:r>
      <w:r>
        <w:rPr>
          <w:rFonts w:cs="Times New Roman" w:hint="eastAsia"/>
        </w:rPr>
        <w:t>STAT</w:t>
      </w:r>
      <w:r>
        <w:rPr>
          <w:rFonts w:cs="Times New Roman" w:hint="eastAsia"/>
        </w:rPr>
        <w:t>途径导致上皮</w:t>
      </w:r>
      <w:r>
        <w:rPr>
          <w:rFonts w:cs="Times New Roman" w:hint="eastAsia"/>
        </w:rPr>
        <w:t>claudin-2</w:t>
      </w:r>
      <w:r>
        <w:rPr>
          <w:rFonts w:cs="Times New Roman" w:hint="eastAsia"/>
        </w:rPr>
        <w:t>（紧密连接上皮蛋白）的表达，增加上皮通透性，变应原摄入粘膜下层，促进屏障功能障碍，此外</w:t>
      </w:r>
      <w:r>
        <w:rPr>
          <w:rFonts w:cs="Times New Roman" w:hint="eastAsia"/>
        </w:rPr>
        <w:t>IL-13</w:t>
      </w:r>
      <w:r>
        <w:rPr>
          <w:rFonts w:cs="Times New Roman" w:hint="eastAsia"/>
        </w:rPr>
        <w:t>还可导致气道粘液细胞增生和肥大以及过多的粘液分泌。</w:t>
      </w:r>
      <w:r>
        <w:rPr>
          <w:rFonts w:cs="Times New Roman" w:hint="eastAsia"/>
        </w:rPr>
        <w:t>IL-4</w:t>
      </w:r>
      <w:r>
        <w:rPr>
          <w:rFonts w:cs="Times New Roman" w:hint="eastAsia"/>
        </w:rPr>
        <w:t>和</w:t>
      </w:r>
      <w:r>
        <w:rPr>
          <w:rFonts w:cs="Times New Roman" w:hint="eastAsia"/>
        </w:rPr>
        <w:t>IL-13</w:t>
      </w:r>
      <w:r>
        <w:rPr>
          <w:rFonts w:cs="Times New Roman" w:hint="eastAsia"/>
        </w:rPr>
        <w:t>都可以直接伤害组织并引起重塑。</w:t>
      </w:r>
    </w:p>
    <w:p w14:paraId="48EB8A2C" w14:textId="77777777" w:rsidR="00A81D6A" w:rsidRDefault="00000000">
      <w:pPr>
        <w:ind w:firstLine="480"/>
        <w:rPr>
          <w:rFonts w:cs="Times New Roman"/>
        </w:rPr>
      </w:pPr>
      <w:r>
        <w:rPr>
          <w:rFonts w:cs="Times New Roman" w:hint="eastAsia"/>
        </w:rPr>
        <w:t>MG</w:t>
      </w:r>
      <w:r>
        <w:rPr>
          <w:rFonts w:cs="Times New Roman"/>
        </w:rPr>
        <w:t>-</w:t>
      </w:r>
      <w:r>
        <w:rPr>
          <w:rFonts w:cs="Times New Roman" w:hint="eastAsia"/>
        </w:rPr>
        <w:t>K</w:t>
      </w:r>
      <w:r>
        <w:rPr>
          <w:rFonts w:cs="Times New Roman"/>
        </w:rPr>
        <w:t>10</w:t>
      </w:r>
      <w:r>
        <w:rPr>
          <w:rFonts w:cs="Times New Roman" w:hint="eastAsia"/>
        </w:rPr>
        <w:t>人源化单抗注射液为</w:t>
      </w:r>
      <w:proofErr w:type="gramStart"/>
      <w:r>
        <w:rPr>
          <w:rFonts w:cs="Times New Roman" w:hint="eastAsia"/>
        </w:rPr>
        <w:t>湖南麦济生物技术</w:t>
      </w:r>
      <w:proofErr w:type="gramEnd"/>
      <w:r>
        <w:rPr>
          <w:rFonts w:cs="Times New Roman" w:hint="eastAsia"/>
        </w:rPr>
        <w:t>股份有限公司研发</w:t>
      </w:r>
      <w:r>
        <w:rPr>
          <w:rFonts w:cs="Times New Roman"/>
        </w:rPr>
        <w:t>特异性识别人</w:t>
      </w:r>
      <w:r>
        <w:rPr>
          <w:rFonts w:cs="Times New Roman"/>
        </w:rPr>
        <w:t>IL-4Rα</w:t>
      </w:r>
      <w:r>
        <w:rPr>
          <w:rFonts w:cs="Times New Roman"/>
        </w:rPr>
        <w:t>的人源化</w:t>
      </w:r>
      <w:r>
        <w:rPr>
          <w:rFonts w:cs="Times New Roman" w:hint="eastAsia"/>
        </w:rPr>
        <w:t>免疫球蛋白</w:t>
      </w:r>
      <w:r>
        <w:rPr>
          <w:rFonts w:cs="Times New Roman" w:hint="eastAsia"/>
        </w:rPr>
        <w:t>G4</w:t>
      </w:r>
      <w:r>
        <w:rPr>
          <w:rFonts w:cs="Times New Roman" w:hint="eastAsia"/>
        </w:rPr>
        <w:t>（</w:t>
      </w:r>
      <w:r>
        <w:rPr>
          <w:rFonts w:cs="Times New Roman" w:hint="eastAsia"/>
        </w:rPr>
        <w:t>I</w:t>
      </w:r>
      <w:r>
        <w:t xml:space="preserve">mmunoglobulin </w:t>
      </w:r>
      <w:r>
        <w:rPr>
          <w:rFonts w:hint="eastAsia"/>
        </w:rPr>
        <w:t>G4</w:t>
      </w:r>
      <w:r>
        <w:t>，</w:t>
      </w:r>
      <w:r>
        <w:rPr>
          <w:rFonts w:cs="Times New Roman"/>
        </w:rPr>
        <w:t>IgG4</w:t>
      </w:r>
      <w:r>
        <w:rPr>
          <w:rFonts w:cs="Times New Roman" w:hint="eastAsia"/>
        </w:rPr>
        <w:t>）</w:t>
      </w:r>
      <w:r>
        <w:rPr>
          <w:rFonts w:cs="Times New Roman"/>
        </w:rPr>
        <w:t>单克隆抗体</w:t>
      </w:r>
      <w:r>
        <w:rPr>
          <w:rFonts w:cs="Times New Roman" w:hint="eastAsia"/>
        </w:rPr>
        <w:t>，与</w:t>
      </w:r>
      <w:r>
        <w:rPr>
          <w:rFonts w:cs="Times New Roman" w:hint="eastAsia"/>
        </w:rPr>
        <w:t>I</w:t>
      </w:r>
      <w:r>
        <w:rPr>
          <w:rFonts w:cs="Times New Roman"/>
        </w:rPr>
        <w:t>L-4Rα</w:t>
      </w:r>
      <w:r>
        <w:rPr>
          <w:rFonts w:cs="Times New Roman"/>
        </w:rPr>
        <w:t>结</w:t>
      </w:r>
      <w:r>
        <w:rPr>
          <w:rFonts w:cs="Times New Roman"/>
        </w:rPr>
        <w:lastRenderedPageBreak/>
        <w:t>合后高效阻断</w:t>
      </w:r>
      <w:r>
        <w:rPr>
          <w:rFonts w:cs="Times New Roman"/>
        </w:rPr>
        <w:t>IL-4</w:t>
      </w:r>
      <w:r>
        <w:rPr>
          <w:rFonts w:cs="Times New Roman"/>
        </w:rPr>
        <w:t>和</w:t>
      </w:r>
      <w:r>
        <w:rPr>
          <w:rFonts w:cs="Times New Roman"/>
        </w:rPr>
        <w:t>IL-13</w:t>
      </w:r>
      <w:r>
        <w:rPr>
          <w:rFonts w:cs="Times New Roman"/>
        </w:rPr>
        <w:t>与</w:t>
      </w:r>
      <w:r>
        <w:rPr>
          <w:rFonts w:cs="Times New Roman"/>
        </w:rPr>
        <w:t>IL-4Rα</w:t>
      </w:r>
      <w:r>
        <w:rPr>
          <w:rFonts w:cs="Times New Roman"/>
        </w:rPr>
        <w:t>结合。</w:t>
      </w:r>
      <w:r>
        <w:rPr>
          <w:rFonts w:cs="Times New Roman"/>
        </w:rPr>
        <w:t>IL-4</w:t>
      </w:r>
      <w:r>
        <w:rPr>
          <w:rFonts w:cs="Times New Roman"/>
        </w:rPr>
        <w:t>受体被激活后，可活化下游</w:t>
      </w:r>
      <w:r>
        <w:rPr>
          <w:rFonts w:cs="Times New Roman" w:hint="eastAsia"/>
        </w:rPr>
        <w:t>Janus</w:t>
      </w:r>
      <w:r>
        <w:rPr>
          <w:rFonts w:cs="Times New Roman" w:hint="eastAsia"/>
        </w:rPr>
        <w:t>激酶（</w:t>
      </w:r>
      <w:r>
        <w:rPr>
          <w:rFonts w:cs="Times New Roman" w:hint="eastAsia"/>
        </w:rPr>
        <w:t>Janus kinase</w:t>
      </w:r>
      <w:r>
        <w:rPr>
          <w:rFonts w:cs="Times New Roman" w:hint="eastAsia"/>
        </w:rPr>
        <w:t>，</w:t>
      </w:r>
      <w:r>
        <w:rPr>
          <w:rFonts w:cs="Times New Roman" w:hint="eastAsia"/>
        </w:rPr>
        <w:t>JAK</w:t>
      </w:r>
      <w:r>
        <w:rPr>
          <w:rFonts w:cs="Times New Roman" w:hint="eastAsia"/>
        </w:rPr>
        <w:t>）</w:t>
      </w:r>
      <w:r>
        <w:rPr>
          <w:rFonts w:cs="Times New Roman"/>
        </w:rPr>
        <w:t>、胰岛素受体底物</w:t>
      </w:r>
      <w:r>
        <w:rPr>
          <w:rFonts w:cs="Times New Roman" w:hint="eastAsia"/>
        </w:rPr>
        <w:t>（</w:t>
      </w:r>
      <w:r>
        <w:rPr>
          <w:rFonts w:cs="Times New Roman" w:hint="eastAsia"/>
        </w:rPr>
        <w:t>I</w:t>
      </w:r>
      <w:r>
        <w:rPr>
          <w:rFonts w:cs="Times New Roman"/>
        </w:rPr>
        <w:t xml:space="preserve">nsulin </w:t>
      </w:r>
      <w:r>
        <w:rPr>
          <w:rFonts w:cs="Times New Roman" w:hint="eastAsia"/>
        </w:rPr>
        <w:t>R</w:t>
      </w:r>
      <w:r>
        <w:rPr>
          <w:rFonts w:cs="Times New Roman"/>
        </w:rPr>
        <w:t xml:space="preserve">eceptor </w:t>
      </w:r>
      <w:r>
        <w:rPr>
          <w:rFonts w:cs="Times New Roman" w:hint="eastAsia"/>
        </w:rPr>
        <w:t>S</w:t>
      </w:r>
      <w:r>
        <w:rPr>
          <w:rFonts w:cs="Times New Roman"/>
        </w:rPr>
        <w:t>ubstrate</w:t>
      </w:r>
      <w:r>
        <w:rPr>
          <w:rFonts w:cs="Times New Roman"/>
        </w:rPr>
        <w:t>，</w:t>
      </w:r>
      <w:r>
        <w:rPr>
          <w:rFonts w:cs="Times New Roman"/>
        </w:rPr>
        <w:t>IRS</w:t>
      </w:r>
      <w:r>
        <w:rPr>
          <w:rFonts w:cs="Times New Roman" w:hint="eastAsia"/>
        </w:rPr>
        <w:t>）</w:t>
      </w:r>
      <w:r>
        <w:rPr>
          <w:rFonts w:cs="Times New Roman"/>
        </w:rPr>
        <w:t>蛋白、磷脂酰肌醇</w:t>
      </w:r>
      <w:r>
        <w:rPr>
          <w:rFonts w:cs="Times New Roman" w:hint="eastAsia"/>
        </w:rPr>
        <w:t>3-</w:t>
      </w:r>
      <w:r>
        <w:rPr>
          <w:rFonts w:cs="Times New Roman"/>
        </w:rPr>
        <w:t>激酶</w:t>
      </w:r>
      <w:r>
        <w:rPr>
          <w:rFonts w:cs="Times New Roman" w:hint="eastAsia"/>
        </w:rPr>
        <w:t>（</w:t>
      </w:r>
      <w:r>
        <w:rPr>
          <w:rFonts w:cs="Times New Roman" w:hint="eastAsia"/>
        </w:rPr>
        <w:t>P</w:t>
      </w:r>
      <w:r>
        <w:rPr>
          <w:rFonts w:cs="Times New Roman"/>
        </w:rPr>
        <w:t>hosphoinositide 3-kinases</w:t>
      </w:r>
      <w:r>
        <w:rPr>
          <w:rFonts w:cs="Times New Roman" w:hint="eastAsia"/>
        </w:rPr>
        <w:t>，</w:t>
      </w:r>
      <w:r>
        <w:rPr>
          <w:rFonts w:cs="Times New Roman"/>
        </w:rPr>
        <w:t>PI3-K</w:t>
      </w:r>
      <w:r>
        <w:rPr>
          <w:rFonts w:cs="Times New Roman" w:hint="eastAsia"/>
        </w:rPr>
        <w:t>）</w:t>
      </w:r>
      <w:r>
        <w:rPr>
          <w:rFonts w:cs="Times New Roman"/>
        </w:rPr>
        <w:t>和</w:t>
      </w:r>
      <w:r>
        <w:rPr>
          <w:rFonts w:cs="Times New Roman"/>
        </w:rPr>
        <w:t>STAT</w:t>
      </w:r>
      <w:r>
        <w:rPr>
          <w:rFonts w:cs="Times New Roman"/>
        </w:rPr>
        <w:t>家族转录因子。活化的</w:t>
      </w:r>
      <w:r>
        <w:rPr>
          <w:rFonts w:cs="Times New Roman"/>
        </w:rPr>
        <w:t>STAT6</w:t>
      </w:r>
      <w:r>
        <w:rPr>
          <w:rFonts w:cs="Times New Roman"/>
        </w:rPr>
        <w:t>进入细胞核调控下游蛋白的表达。抑制</w:t>
      </w:r>
      <w:r>
        <w:rPr>
          <w:rFonts w:cs="Times New Roman"/>
        </w:rPr>
        <w:t>IL-4/IL-13</w:t>
      </w:r>
      <w:r>
        <w:rPr>
          <w:rFonts w:cs="Times New Roman"/>
        </w:rPr>
        <w:t>与</w:t>
      </w:r>
      <w:r>
        <w:rPr>
          <w:rFonts w:cs="Times New Roman"/>
        </w:rPr>
        <w:t>IL-4R</w:t>
      </w:r>
      <w:r>
        <w:rPr>
          <w:rFonts w:cs="Times New Roman"/>
        </w:rPr>
        <w:t>通路的活化，拮抗</w:t>
      </w:r>
      <w:r>
        <w:rPr>
          <w:rFonts w:cs="Times New Roman" w:hint="eastAsia"/>
        </w:rPr>
        <w:t>过敏性应答的发生，从而可用于</w:t>
      </w:r>
      <w:r>
        <w:rPr>
          <w:rFonts w:cs="Times New Roman" w:hint="eastAsia"/>
        </w:rPr>
        <w:t>Th2</w:t>
      </w:r>
      <w:r>
        <w:rPr>
          <w:rFonts w:cs="Times New Roman" w:hint="eastAsia"/>
        </w:rPr>
        <w:t>型免疫</w:t>
      </w:r>
      <w:proofErr w:type="gramStart"/>
      <w:r>
        <w:rPr>
          <w:rFonts w:cs="Times New Roman" w:hint="eastAsia"/>
        </w:rPr>
        <w:t>介</w:t>
      </w:r>
      <w:proofErr w:type="gramEnd"/>
      <w:r>
        <w:rPr>
          <w:rFonts w:cs="Times New Roman" w:hint="eastAsia"/>
        </w:rPr>
        <w:t>导的</w:t>
      </w:r>
      <w:r>
        <w:rPr>
          <w:rFonts w:cs="Times New Roman" w:hint="eastAsia"/>
        </w:rPr>
        <w:t>IL-4</w:t>
      </w:r>
      <w:r>
        <w:rPr>
          <w:rFonts w:cs="Times New Roman" w:hint="eastAsia"/>
        </w:rPr>
        <w:t>，</w:t>
      </w:r>
      <w:r>
        <w:rPr>
          <w:rFonts w:cs="Times New Roman" w:hint="eastAsia"/>
        </w:rPr>
        <w:t>IL-13</w:t>
      </w:r>
      <w:proofErr w:type="gramStart"/>
      <w:r>
        <w:rPr>
          <w:rFonts w:cs="Times New Roman" w:hint="eastAsia"/>
        </w:rPr>
        <w:t>高表达</w:t>
      </w:r>
      <w:proofErr w:type="gramEnd"/>
      <w:r>
        <w:rPr>
          <w:rFonts w:cs="Times New Roman" w:hint="eastAsia"/>
        </w:rPr>
        <w:t>的过敏性疾病。</w:t>
      </w:r>
    </w:p>
    <w:p w14:paraId="0F20910E" w14:textId="77777777" w:rsidR="00A81D6A" w:rsidRDefault="00000000">
      <w:pPr>
        <w:ind w:firstLine="480"/>
      </w:pPr>
      <w:r>
        <w:rPr>
          <w:rFonts w:cs="Times New Roman" w:hint="eastAsia"/>
        </w:rPr>
        <w:t>同靶点药物</w:t>
      </w:r>
      <w:r>
        <w:rPr>
          <w:rFonts w:cs="Times New Roman" w:hint="eastAsia"/>
        </w:rPr>
        <w:t>dupilumab</w:t>
      </w:r>
      <w:r>
        <w:rPr>
          <w:rFonts w:cs="Times New Roman" w:hint="eastAsia"/>
        </w:rPr>
        <w:t>目前已在多个国家获</w:t>
      </w:r>
      <w:proofErr w:type="gramStart"/>
      <w:r>
        <w:rPr>
          <w:rFonts w:cs="Times New Roman" w:hint="eastAsia"/>
        </w:rPr>
        <w:t>批治疗</w:t>
      </w:r>
      <w:proofErr w:type="gramEnd"/>
      <w:r>
        <w:rPr>
          <w:rFonts w:cs="Times New Roman" w:hint="eastAsia"/>
        </w:rPr>
        <w:t>特应性皮炎、慢性鼻窦炎伴鼻息肉、哮喘、嗜酸性食管炎、结节性痒疹等多个主要由</w:t>
      </w:r>
      <w:r>
        <w:rPr>
          <w:rFonts w:cs="Times New Roman" w:hint="eastAsia"/>
        </w:rPr>
        <w:t>2</w:t>
      </w:r>
      <w:r>
        <w:rPr>
          <w:rFonts w:cs="Times New Roman" w:hint="eastAsia"/>
        </w:rPr>
        <w:t>型免疫炎症</w:t>
      </w:r>
      <w:proofErr w:type="gramStart"/>
      <w:r>
        <w:rPr>
          <w:rFonts w:cs="Times New Roman" w:hint="eastAsia"/>
        </w:rPr>
        <w:t>介</w:t>
      </w:r>
      <w:proofErr w:type="gramEnd"/>
      <w:r>
        <w:rPr>
          <w:rFonts w:cs="Times New Roman" w:hint="eastAsia"/>
        </w:rPr>
        <w:t>导的过敏性疾病。</w:t>
      </w:r>
      <w:bookmarkEnd w:id="55"/>
      <w:proofErr w:type="gramStart"/>
      <w:r>
        <w:rPr>
          <w:rFonts w:hint="eastAsia"/>
        </w:rPr>
        <w:t>奥马珠单抗</w:t>
      </w:r>
      <w:proofErr w:type="gramEnd"/>
      <w:r>
        <w:rPr>
          <w:rFonts w:hint="eastAsia"/>
        </w:rPr>
        <w:t>在日本</w:t>
      </w:r>
      <w:r>
        <w:rPr>
          <w:rFonts w:hint="eastAsia"/>
        </w:rPr>
        <w:t>SAR</w:t>
      </w:r>
      <w:r>
        <w:rPr>
          <w:rFonts w:hint="eastAsia"/>
        </w:rPr>
        <w:t>患者中开展的研究结果显示</w:t>
      </w:r>
      <w:r>
        <w:rPr>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_Ref174708350 \r \h</w:instrText>
      </w:r>
      <w:r>
        <w:rPr>
          <w:color w:val="0000FF"/>
          <w:vertAlign w:val="superscript"/>
        </w:rPr>
        <w:instrText xml:space="preserve">  \* MERGEFORMAT </w:instrText>
      </w:r>
      <w:r>
        <w:rPr>
          <w:color w:val="0000FF"/>
          <w:vertAlign w:val="superscript"/>
        </w:rPr>
      </w:r>
      <w:r>
        <w:rPr>
          <w:color w:val="0000FF"/>
          <w:vertAlign w:val="superscript"/>
        </w:rPr>
        <w:fldChar w:fldCharType="separate"/>
      </w:r>
      <w:r>
        <w:rPr>
          <w:color w:val="0000FF"/>
          <w:vertAlign w:val="superscript"/>
        </w:rPr>
        <w:t>[8]</w:t>
      </w:r>
      <w:r>
        <w:rPr>
          <w:color w:val="0000FF"/>
          <w:vertAlign w:val="superscript"/>
        </w:rPr>
        <w:fldChar w:fldCharType="end"/>
      </w:r>
      <w:proofErr w:type="gramStart"/>
      <w:r>
        <w:rPr>
          <w:rFonts w:hint="eastAsia"/>
        </w:rPr>
        <w:t>奥马珠单抗</w:t>
      </w:r>
      <w:proofErr w:type="gramEnd"/>
      <w:r>
        <w:rPr>
          <w:rFonts w:hint="eastAsia"/>
        </w:rPr>
        <w:t>可有效降低</w:t>
      </w:r>
      <w:r>
        <w:rPr>
          <w:rFonts w:hint="eastAsia"/>
        </w:rPr>
        <w:t>SAR</w:t>
      </w:r>
      <w:r>
        <w:rPr>
          <w:rFonts w:hint="eastAsia"/>
        </w:rPr>
        <w:t>患者的鼻部和眼部症状评分，可降低挽救药物使用率。康诺亚生物的同靶点药物司普奇拜单抗注射液（</w:t>
      </w:r>
      <w:r>
        <w:rPr>
          <w:rFonts w:hint="eastAsia"/>
        </w:rPr>
        <w:t>CM310</w:t>
      </w:r>
      <w:r>
        <w:rPr>
          <w:rFonts w:hint="eastAsia"/>
        </w:rPr>
        <w:t>）已获批</w:t>
      </w:r>
      <w:r>
        <w:rPr>
          <w:rFonts w:hint="eastAsia"/>
        </w:rPr>
        <w:t>SAR</w:t>
      </w:r>
      <w:r>
        <w:rPr>
          <w:rFonts w:hint="eastAsia"/>
        </w:rPr>
        <w:t>适应症，</w:t>
      </w:r>
      <w:r>
        <w:rPr>
          <w:rFonts w:cs="Times New Roman"/>
        </w:rPr>
        <w:t>Ⅱ</w:t>
      </w:r>
      <w:r>
        <w:rPr>
          <w:rFonts w:cs="Times New Roman"/>
        </w:rPr>
        <w:t>期</w:t>
      </w:r>
      <w:r>
        <w:rPr>
          <w:rFonts w:cs="Times New Roman" w:hint="eastAsia"/>
        </w:rPr>
        <w:t>研究中显示</w:t>
      </w:r>
      <w:r>
        <w:rPr>
          <w:rFonts w:cs="Times New Roman"/>
          <w:color w:val="0000FF"/>
          <w:vertAlign w:val="superscript"/>
        </w:rPr>
        <w:fldChar w:fldCharType="begin"/>
      </w:r>
      <w:r>
        <w:rPr>
          <w:rFonts w:cs="Times New Roman"/>
          <w:color w:val="0000FF"/>
          <w:vertAlign w:val="superscript"/>
        </w:rPr>
        <w:instrText xml:space="preserve"> </w:instrText>
      </w:r>
      <w:r>
        <w:rPr>
          <w:rFonts w:cs="Times New Roman" w:hint="eastAsia"/>
          <w:color w:val="0000FF"/>
          <w:vertAlign w:val="superscript"/>
        </w:rPr>
        <w:instrText>REF _Ref174708893 \r \h</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[5]</w:t>
      </w:r>
      <w:r>
        <w:rPr>
          <w:rFonts w:cs="Times New Roman"/>
          <w:color w:val="0000FF"/>
          <w:vertAlign w:val="superscript"/>
        </w:rPr>
        <w:fldChar w:fldCharType="end"/>
      </w:r>
      <w:r>
        <w:rPr>
          <w:rFonts w:hint="eastAsia"/>
        </w:rPr>
        <w:t>司普奇拜单抗</w:t>
      </w:r>
      <w:r>
        <w:rPr>
          <w:rFonts w:hint="eastAsia"/>
        </w:rPr>
        <w:t>Q2W</w:t>
      </w:r>
      <w:r>
        <w:rPr>
          <w:rFonts w:hint="eastAsia"/>
        </w:rPr>
        <w:t>给药，治疗</w:t>
      </w:r>
      <w:r>
        <w:rPr>
          <w:rFonts w:hint="eastAsia"/>
        </w:rPr>
        <w:t>2</w:t>
      </w:r>
      <w:r>
        <w:rPr>
          <w:rFonts w:hint="eastAsia"/>
        </w:rPr>
        <w:t>周后平均</w:t>
      </w:r>
      <w:proofErr w:type="spellStart"/>
      <w:r>
        <w:rPr>
          <w:rFonts w:hint="eastAsia"/>
        </w:rPr>
        <w:t>rTNSS</w:t>
      </w:r>
      <w:proofErr w:type="spellEnd"/>
      <w:proofErr w:type="gramStart"/>
      <w:r>
        <w:rPr>
          <w:rFonts w:hint="eastAsia"/>
        </w:rPr>
        <w:t>评分较</w:t>
      </w:r>
      <w:proofErr w:type="gramEnd"/>
      <w:r>
        <w:rPr>
          <w:rFonts w:hint="eastAsia"/>
        </w:rPr>
        <w:t>基线的改善率与安慰剂组相比有统计学差异</w:t>
      </w:r>
      <w:r>
        <w:t>[</w:t>
      </w:r>
      <w:r>
        <w:rPr>
          <w:rFonts w:hint="eastAsia"/>
        </w:rPr>
        <w:t>最小二乘均值差值为</w:t>
      </w:r>
      <w:r>
        <w:rPr>
          <w:rFonts w:hint="eastAsia"/>
        </w:rPr>
        <w:t>-12.9%</w:t>
      </w:r>
      <w:r>
        <w:rPr>
          <w:rFonts w:hint="eastAsia"/>
        </w:rPr>
        <w:t>，</w:t>
      </w:r>
      <w:r>
        <w:rPr>
          <w:rFonts w:hint="eastAsia"/>
        </w:rPr>
        <w:t>95%CI</w:t>
      </w:r>
      <w:r>
        <w:rPr>
          <w:rFonts w:hint="eastAsia"/>
        </w:rPr>
        <w:t>（</w:t>
      </w:r>
      <w:r>
        <w:rPr>
          <w:rFonts w:hint="eastAsia"/>
        </w:rPr>
        <w:t>-25.3%</w:t>
      </w:r>
      <w:r>
        <w:rPr>
          <w:rFonts w:hint="eastAsia"/>
        </w:rPr>
        <w:t>，</w:t>
      </w:r>
      <w:r>
        <w:rPr>
          <w:rFonts w:hint="eastAsia"/>
        </w:rPr>
        <w:t>-0.4%</w:t>
      </w:r>
      <w:r>
        <w:rPr>
          <w:rFonts w:hint="eastAsia"/>
        </w:rPr>
        <w:t>），</w:t>
      </w:r>
      <w:r>
        <w:rPr>
          <w:rFonts w:hint="eastAsia"/>
          <w:i/>
          <w:iCs/>
        </w:rPr>
        <w:t>P</w:t>
      </w:r>
      <w:r>
        <w:rPr>
          <w:rFonts w:hint="eastAsia"/>
        </w:rPr>
        <w:t>=0.043</w:t>
      </w:r>
      <w:r>
        <w:t>]</w:t>
      </w:r>
      <w:r>
        <w:rPr>
          <w:rFonts w:hint="eastAsia"/>
        </w:rPr>
        <w:t>；</w:t>
      </w:r>
      <w:r>
        <w:rPr>
          <w:rFonts w:cs="Times New Roman"/>
        </w:rPr>
        <w:t>Ⅲ</w:t>
      </w:r>
      <w:r>
        <w:rPr>
          <w:rFonts w:cs="Times New Roman"/>
        </w:rPr>
        <w:t>期</w:t>
      </w:r>
      <w:r>
        <w:rPr>
          <w:rFonts w:hint="eastAsia"/>
        </w:rPr>
        <w:t>研究结果亦达到主要终点，试验组显著优于安慰剂组</w:t>
      </w:r>
      <w:r>
        <w:t>[</w:t>
      </w:r>
      <w:r>
        <w:rPr>
          <w:rFonts w:hint="eastAsia"/>
        </w:rPr>
        <w:t>最小二乘均值差值为</w:t>
      </w:r>
      <w:r>
        <w:rPr>
          <w:rFonts w:hint="eastAsia"/>
        </w:rPr>
        <w:t>-1.3</w:t>
      </w:r>
      <w:r>
        <w:rPr>
          <w:rFonts w:hint="eastAsia"/>
        </w:rPr>
        <w:t>，</w:t>
      </w:r>
      <w:r>
        <w:rPr>
          <w:rFonts w:hint="eastAsia"/>
        </w:rPr>
        <w:t>95%CI</w:t>
      </w:r>
      <w:r>
        <w:rPr>
          <w:rFonts w:hint="eastAsia"/>
        </w:rPr>
        <w:t>（</w:t>
      </w:r>
      <w:r>
        <w:rPr>
          <w:rFonts w:hint="eastAsia"/>
        </w:rPr>
        <w:t>-2.0</w:t>
      </w:r>
      <w:r>
        <w:rPr>
          <w:rFonts w:hint="eastAsia"/>
        </w:rPr>
        <w:t>，</w:t>
      </w:r>
      <w:r>
        <w:rPr>
          <w:rFonts w:hint="eastAsia"/>
        </w:rPr>
        <w:t>-0.6</w:t>
      </w:r>
      <w:r>
        <w:rPr>
          <w:rFonts w:hint="eastAsia"/>
        </w:rPr>
        <w:t>），</w:t>
      </w:r>
      <w:r>
        <w:rPr>
          <w:rFonts w:hint="eastAsia"/>
          <w:i/>
          <w:iCs/>
        </w:rPr>
        <w:t>P</w:t>
      </w:r>
      <w:r>
        <w:rPr>
          <w:rFonts w:hint="eastAsia"/>
        </w:rPr>
        <w:t>=0.0008</w:t>
      </w:r>
      <w:r>
        <w:t>]</w:t>
      </w:r>
      <w:r>
        <w:rPr>
          <w:rFonts w:hint="eastAsia"/>
        </w:rPr>
        <w:t>，具有高度显著的统计学差异，且安全性良好。重庆</w:t>
      </w:r>
      <w:proofErr w:type="gramStart"/>
      <w:r>
        <w:rPr>
          <w:rFonts w:hint="eastAsia"/>
        </w:rPr>
        <w:t>智翔金</w:t>
      </w:r>
      <w:proofErr w:type="gramEnd"/>
      <w:r>
        <w:rPr>
          <w:rFonts w:hint="eastAsia"/>
        </w:rPr>
        <w:t>泰生物的同靶点药物</w:t>
      </w:r>
      <w:r>
        <w:rPr>
          <w:rFonts w:hint="eastAsia"/>
        </w:rPr>
        <w:t>GR1802</w:t>
      </w:r>
      <w:r>
        <w:rPr>
          <w:rFonts w:hint="eastAsia"/>
        </w:rPr>
        <w:t>正在季节性过敏性鼻炎患者中开展</w:t>
      </w:r>
      <w:r>
        <w:rPr>
          <w:rFonts w:cs="Times New Roman"/>
        </w:rPr>
        <w:t>Ⅱ</w:t>
      </w:r>
      <w:r>
        <w:rPr>
          <w:rFonts w:hint="eastAsia"/>
        </w:rPr>
        <w:t>期临床研究。</w:t>
      </w:r>
    </w:p>
    <w:p w14:paraId="3CCB1696" w14:textId="77777777" w:rsidR="00A81D6A" w:rsidRDefault="00000000">
      <w:pPr>
        <w:pStyle w:val="2"/>
      </w:pPr>
      <w:bookmarkStart w:id="57" w:name="_Toc13663"/>
      <w:bookmarkStart w:id="58" w:name="_Toc174271250"/>
      <w:bookmarkStart w:id="59" w:name="_Toc209605330"/>
      <w:r>
        <w:rPr>
          <w:rFonts w:hint="eastAsia"/>
        </w:rPr>
        <w:t>药物研究背景</w:t>
      </w:r>
      <w:bookmarkEnd w:id="57"/>
      <w:bookmarkEnd w:id="58"/>
      <w:bookmarkEnd w:id="59"/>
    </w:p>
    <w:p w14:paraId="562E5F38" w14:textId="77777777" w:rsidR="00A81D6A" w:rsidRDefault="00000000">
      <w:pPr>
        <w:pStyle w:val="3"/>
      </w:pPr>
      <w:bookmarkStart w:id="60" w:name="_Toc21186"/>
      <w:bookmarkStart w:id="61" w:name="_Toc174271251"/>
      <w:bookmarkStart w:id="62" w:name="_Toc209605331"/>
      <w:r>
        <w:rPr>
          <w:rFonts w:hint="eastAsia"/>
        </w:rPr>
        <w:t>试验药物基本信息</w:t>
      </w:r>
      <w:bookmarkEnd w:id="60"/>
      <w:bookmarkEnd w:id="61"/>
      <w:bookmarkEnd w:id="62"/>
    </w:p>
    <w:p w14:paraId="4C07C24E" w14:textId="77777777" w:rsidR="00A81D6A" w:rsidRDefault="00000000">
      <w:pPr>
        <w:ind w:firstLine="480"/>
        <w:rPr>
          <w:rFonts w:cs="Times New Roman"/>
        </w:rPr>
      </w:pPr>
      <w:r>
        <w:rPr>
          <w:rFonts w:cs="Times New Roman" w:hint="eastAsia"/>
        </w:rPr>
        <w:t>本研究中的研究药物包括</w:t>
      </w:r>
      <w:r>
        <w:rPr>
          <w:rFonts w:cs="Times New Roman" w:hint="eastAsia"/>
        </w:rPr>
        <w:t>MG-K10</w:t>
      </w:r>
      <w:r>
        <w:rPr>
          <w:rFonts w:cs="Times New Roman" w:hint="eastAsia"/>
        </w:rPr>
        <w:t>和安慰剂。其中，</w:t>
      </w:r>
      <w:r>
        <w:rPr>
          <w:rFonts w:cs="Times New Roman" w:hint="eastAsia"/>
        </w:rPr>
        <w:t>MG-K10</w:t>
      </w:r>
      <w:r>
        <w:rPr>
          <w:rFonts w:cs="Times New Roman" w:hint="eastAsia"/>
        </w:rPr>
        <w:t>相关信息简介如下，安慰剂是由不加入蛋白质的相同配方制备。</w:t>
      </w:r>
    </w:p>
    <w:p w14:paraId="60B617CE" w14:textId="77777777" w:rsidR="00A81D6A" w:rsidRDefault="00000000">
      <w:pPr>
        <w:ind w:firstLine="480"/>
        <w:rPr>
          <w:rFonts w:cs="Times New Roman"/>
        </w:rPr>
      </w:pPr>
      <w:r>
        <w:rPr>
          <w:rFonts w:cs="Times New Roman"/>
        </w:rPr>
        <w:t>通用名称：</w:t>
      </w:r>
      <w:r>
        <w:rPr>
          <w:rFonts w:cs="Times New Roman" w:hint="eastAsia"/>
        </w:rPr>
        <w:t>MG</w:t>
      </w:r>
      <w:r>
        <w:rPr>
          <w:rFonts w:cs="Times New Roman"/>
        </w:rPr>
        <w:t>-</w:t>
      </w:r>
      <w:r>
        <w:rPr>
          <w:rFonts w:cs="Times New Roman" w:hint="eastAsia"/>
        </w:rPr>
        <w:t>K</w:t>
      </w:r>
      <w:r>
        <w:rPr>
          <w:rFonts w:cs="Times New Roman"/>
        </w:rPr>
        <w:t>10</w:t>
      </w:r>
      <w:r>
        <w:rPr>
          <w:rFonts w:cs="Times New Roman" w:hint="eastAsia"/>
        </w:rPr>
        <w:t>人源化单抗注射液；</w:t>
      </w:r>
    </w:p>
    <w:p w14:paraId="44BC2223" w14:textId="77777777" w:rsidR="00A81D6A" w:rsidRDefault="00000000">
      <w:pPr>
        <w:autoSpaceDE w:val="0"/>
        <w:autoSpaceDN w:val="0"/>
        <w:ind w:firstLine="480"/>
        <w:rPr>
          <w:rFonts w:cs="Times New Roman"/>
          <w:color w:val="000000"/>
        </w:rPr>
      </w:pPr>
      <w:r>
        <w:rPr>
          <w:rFonts w:cs="Times New Roman"/>
          <w:color w:val="000000"/>
        </w:rPr>
        <w:t>活性成分</w:t>
      </w:r>
      <w:bookmarkStart w:id="63" w:name="OLE_LINK48"/>
      <w:bookmarkStart w:id="64" w:name="OLE_LINK47"/>
      <w:r>
        <w:rPr>
          <w:rFonts w:cs="Times New Roman"/>
          <w:color w:val="000000"/>
        </w:rPr>
        <w:t>：重组人</w:t>
      </w:r>
      <w:proofErr w:type="gramStart"/>
      <w:r>
        <w:rPr>
          <w:rFonts w:cs="Times New Roman"/>
          <w:color w:val="000000"/>
        </w:rPr>
        <w:t>源化抗白介素</w:t>
      </w:r>
      <w:proofErr w:type="gramEnd"/>
      <w:r>
        <w:rPr>
          <w:rFonts w:cs="Times New Roman"/>
          <w:color w:val="000000"/>
        </w:rPr>
        <w:t>-4</w:t>
      </w:r>
      <w:r>
        <w:rPr>
          <w:rFonts w:cs="Times New Roman"/>
          <w:color w:val="000000"/>
        </w:rPr>
        <w:t>受体</w:t>
      </w:r>
      <w:r>
        <w:rPr>
          <w:rFonts w:cs="Times New Roman"/>
        </w:rPr>
        <w:t>α</w:t>
      </w:r>
      <w:r>
        <w:rPr>
          <w:rFonts w:cs="Times New Roman"/>
          <w:color w:val="000000"/>
        </w:rPr>
        <w:t>单克隆抗体</w:t>
      </w:r>
      <w:bookmarkEnd w:id="63"/>
      <w:bookmarkEnd w:id="64"/>
      <w:r>
        <w:rPr>
          <w:rFonts w:cs="Times New Roman" w:hint="eastAsia"/>
          <w:color w:val="000000"/>
        </w:rPr>
        <w:t>；</w:t>
      </w:r>
    </w:p>
    <w:p w14:paraId="00766C90" w14:textId="77777777" w:rsidR="00A81D6A" w:rsidRDefault="00000000">
      <w:pPr>
        <w:autoSpaceDE w:val="0"/>
        <w:autoSpaceDN w:val="0"/>
        <w:ind w:firstLine="480"/>
        <w:rPr>
          <w:rFonts w:cs="Times New Roman"/>
          <w:color w:val="000000"/>
        </w:rPr>
      </w:pPr>
      <w:r>
        <w:rPr>
          <w:rFonts w:cs="Times New Roman" w:hint="eastAsia"/>
          <w:color w:val="000000"/>
        </w:rPr>
        <w:t>剂型：注射剂；</w:t>
      </w:r>
    </w:p>
    <w:p w14:paraId="5A2F8D9A" w14:textId="77777777" w:rsidR="00A81D6A" w:rsidRDefault="00000000">
      <w:pPr>
        <w:autoSpaceDE w:val="0"/>
        <w:autoSpaceDN w:val="0"/>
        <w:ind w:firstLine="480"/>
        <w:rPr>
          <w:rFonts w:cs="Times New Roman"/>
          <w:color w:val="000000"/>
        </w:rPr>
      </w:pPr>
      <w:r>
        <w:rPr>
          <w:rFonts w:cs="Times New Roman" w:hint="eastAsia"/>
          <w:color w:val="000000"/>
        </w:rPr>
        <w:t>规格：</w:t>
      </w:r>
      <w:r>
        <w:rPr>
          <w:rFonts w:cs="Times New Roman" w:hint="eastAsia"/>
          <w:color w:val="000000"/>
        </w:rPr>
        <w:t>300 mg</w:t>
      </w:r>
      <w:r>
        <w:rPr>
          <w:rFonts w:cs="Times New Roman" w:hint="eastAsia"/>
          <w:color w:val="000000"/>
        </w:rPr>
        <w:t>（</w:t>
      </w:r>
      <w:r>
        <w:rPr>
          <w:rFonts w:cs="Times New Roman" w:hint="eastAsia"/>
          <w:color w:val="000000"/>
        </w:rPr>
        <w:t>2.0 mL</w:t>
      </w:r>
      <w:r>
        <w:rPr>
          <w:rFonts w:cs="Times New Roman" w:hint="eastAsia"/>
          <w:color w:val="000000"/>
        </w:rPr>
        <w:t>）</w:t>
      </w:r>
      <w:r>
        <w:rPr>
          <w:rFonts w:cs="Times New Roman" w:hint="eastAsia"/>
          <w:color w:val="000000"/>
        </w:rPr>
        <w:t>/</w:t>
      </w:r>
      <w:r>
        <w:rPr>
          <w:rFonts w:cs="Times New Roman" w:hint="eastAsia"/>
          <w:color w:val="000000"/>
        </w:rPr>
        <w:t>支（</w:t>
      </w:r>
      <w:proofErr w:type="gramStart"/>
      <w:r>
        <w:rPr>
          <w:rFonts w:cs="Times New Roman" w:hint="eastAsia"/>
          <w:color w:val="000000"/>
        </w:rPr>
        <w:t>预充式注射器</w:t>
      </w:r>
      <w:proofErr w:type="gramEnd"/>
      <w:r>
        <w:rPr>
          <w:rFonts w:cs="Times New Roman" w:hint="eastAsia"/>
          <w:color w:val="000000"/>
        </w:rPr>
        <w:t>）；</w:t>
      </w:r>
    </w:p>
    <w:p w14:paraId="6D583D1D" w14:textId="77777777" w:rsidR="00A81D6A" w:rsidRDefault="00000000">
      <w:pPr>
        <w:autoSpaceDE w:val="0"/>
        <w:autoSpaceDN w:val="0"/>
        <w:ind w:firstLine="480"/>
        <w:rPr>
          <w:rFonts w:cs="Times New Roman"/>
          <w:color w:val="000000"/>
        </w:rPr>
      </w:pPr>
      <w:r>
        <w:rPr>
          <w:rFonts w:cs="Times New Roman" w:hint="eastAsia"/>
          <w:color w:val="000000"/>
        </w:rPr>
        <w:t>酸碱度（</w:t>
      </w:r>
      <w:r>
        <w:rPr>
          <w:rFonts w:cs="Times New Roman" w:hint="eastAsia"/>
          <w:color w:val="000000"/>
        </w:rPr>
        <w:t>pH</w:t>
      </w:r>
      <w:r>
        <w:rPr>
          <w:rFonts w:cs="Times New Roman" w:hint="eastAsia"/>
          <w:color w:val="000000"/>
        </w:rPr>
        <w:t>值）：</w:t>
      </w:r>
      <w:r>
        <w:rPr>
          <w:rFonts w:cs="Times New Roman" w:hint="eastAsia"/>
          <w:color w:val="000000"/>
        </w:rPr>
        <w:t>5.6</w:t>
      </w:r>
      <w:r>
        <w:rPr>
          <w:rFonts w:cs="Times New Roman"/>
          <w:color w:val="000000"/>
        </w:rPr>
        <w:t>±</w:t>
      </w:r>
      <w:r>
        <w:rPr>
          <w:rFonts w:cs="Times New Roman" w:hint="eastAsia"/>
          <w:color w:val="000000"/>
        </w:rPr>
        <w:t>0.2</w:t>
      </w:r>
      <w:r>
        <w:rPr>
          <w:rFonts w:cs="Times New Roman" w:hint="eastAsia"/>
          <w:color w:val="000000"/>
        </w:rPr>
        <w:t>；</w:t>
      </w:r>
    </w:p>
    <w:p w14:paraId="6D2D639D" w14:textId="77777777" w:rsidR="00A81D6A" w:rsidRDefault="00000000">
      <w:pPr>
        <w:autoSpaceDE w:val="0"/>
        <w:autoSpaceDN w:val="0"/>
        <w:ind w:firstLine="480"/>
        <w:rPr>
          <w:rFonts w:cs="Times New Roman"/>
          <w:color w:val="000000"/>
        </w:rPr>
      </w:pPr>
      <w:r>
        <w:rPr>
          <w:rFonts w:cs="Times New Roman" w:hint="eastAsia"/>
          <w:color w:val="000000"/>
        </w:rPr>
        <w:t>渗透压摩尔浓度：</w:t>
      </w:r>
      <w:r>
        <w:rPr>
          <w:rFonts w:cs="Times New Roman" w:hint="eastAsia"/>
          <w:color w:val="000000"/>
        </w:rPr>
        <w:t>240</w:t>
      </w:r>
      <w:r>
        <w:rPr>
          <w:rFonts w:cs="Times New Roman"/>
          <w:color w:val="000000"/>
        </w:rPr>
        <w:t>~</w:t>
      </w:r>
      <w:r>
        <w:rPr>
          <w:rFonts w:cs="Times New Roman" w:hint="eastAsia"/>
          <w:color w:val="000000"/>
        </w:rPr>
        <w:t xml:space="preserve">360 </w:t>
      </w:r>
      <w:proofErr w:type="spellStart"/>
      <w:r>
        <w:rPr>
          <w:rFonts w:cs="Times New Roman" w:hint="eastAsia"/>
          <w:color w:val="000000"/>
        </w:rPr>
        <w:t>mOsmol</w:t>
      </w:r>
      <w:proofErr w:type="spellEnd"/>
      <w:r>
        <w:rPr>
          <w:rFonts w:cs="Times New Roman" w:hint="eastAsia"/>
          <w:color w:val="000000"/>
        </w:rPr>
        <w:t>/kg</w:t>
      </w:r>
      <w:r>
        <w:rPr>
          <w:rFonts w:cs="Times New Roman" w:hint="eastAsia"/>
          <w:color w:val="000000"/>
        </w:rPr>
        <w:t>；</w:t>
      </w:r>
    </w:p>
    <w:p w14:paraId="01537566" w14:textId="77777777" w:rsidR="00A81D6A" w:rsidRDefault="00000000">
      <w:pPr>
        <w:autoSpaceDE w:val="0"/>
        <w:autoSpaceDN w:val="0"/>
        <w:ind w:firstLine="480"/>
        <w:rPr>
          <w:rFonts w:cs="Times New Roman"/>
          <w:color w:val="000000"/>
        </w:rPr>
      </w:pPr>
      <w:r>
        <w:rPr>
          <w:rFonts w:cs="Times New Roman" w:hint="eastAsia"/>
          <w:color w:val="000000"/>
        </w:rPr>
        <w:t>理论</w:t>
      </w:r>
      <w:r>
        <w:rPr>
          <w:rFonts w:cs="Times New Roman"/>
          <w:color w:val="000000"/>
        </w:rPr>
        <w:t>分子量：</w:t>
      </w:r>
      <w:r>
        <w:rPr>
          <w:rFonts w:cs="Times New Roman" w:hint="eastAsia"/>
          <w:color w:val="000000"/>
        </w:rPr>
        <w:t>约</w:t>
      </w:r>
      <w:r>
        <w:rPr>
          <w:rFonts w:cs="Times New Roman" w:hint="eastAsia"/>
          <w:color w:val="000000"/>
        </w:rPr>
        <w:t xml:space="preserve">148 </w:t>
      </w:r>
      <w:proofErr w:type="spellStart"/>
      <w:r>
        <w:rPr>
          <w:rFonts w:cs="Times New Roman" w:hint="eastAsia"/>
          <w:color w:val="000000"/>
        </w:rPr>
        <w:t>KDa</w:t>
      </w:r>
      <w:proofErr w:type="spellEnd"/>
      <w:r>
        <w:rPr>
          <w:rFonts w:cs="Times New Roman" w:hint="eastAsia"/>
          <w:color w:val="000000"/>
        </w:rPr>
        <w:t>；</w:t>
      </w:r>
    </w:p>
    <w:p w14:paraId="79CB8B2A" w14:textId="77777777" w:rsidR="00A81D6A" w:rsidRDefault="00000000">
      <w:pPr>
        <w:autoSpaceDE w:val="0"/>
        <w:autoSpaceDN w:val="0"/>
        <w:ind w:firstLine="480"/>
        <w:rPr>
          <w:rFonts w:cs="Times New Roman"/>
          <w:color w:val="000000"/>
        </w:rPr>
      </w:pPr>
      <w:r>
        <w:rPr>
          <w:rFonts w:cs="Times New Roman" w:hint="eastAsia"/>
          <w:color w:val="000000"/>
        </w:rPr>
        <w:t>处方</w:t>
      </w:r>
      <w:r>
        <w:rPr>
          <w:rFonts w:cs="Times New Roman"/>
          <w:color w:val="000000"/>
        </w:rPr>
        <w:t>：</w:t>
      </w:r>
      <w:r>
        <w:rPr>
          <w:rFonts w:cs="Times New Roman" w:hint="eastAsia"/>
          <w:color w:val="000000"/>
        </w:rPr>
        <w:t>MG-K10</w:t>
      </w:r>
      <w:r>
        <w:rPr>
          <w:rFonts w:cs="Times New Roman" w:hint="eastAsia"/>
          <w:color w:val="000000"/>
        </w:rPr>
        <w:t>人源化单抗蛋白</w:t>
      </w:r>
      <w:r>
        <w:rPr>
          <w:rFonts w:cs="Times New Roman" w:hint="eastAsia"/>
          <w:color w:val="000000"/>
        </w:rPr>
        <w:t>150 mg/mL</w:t>
      </w:r>
      <w:r>
        <w:rPr>
          <w:rFonts w:cs="Times New Roman" w:hint="eastAsia"/>
          <w:color w:val="000000"/>
        </w:rPr>
        <w:t>，盐酸组氨酸</w:t>
      </w:r>
      <w:r>
        <w:rPr>
          <w:rFonts w:cs="Times New Roman" w:hint="eastAsia"/>
          <w:color w:val="000000"/>
        </w:rPr>
        <w:t>3.35 mg/mL</w:t>
      </w:r>
      <w:r>
        <w:rPr>
          <w:rFonts w:cs="Times New Roman" w:hint="eastAsia"/>
          <w:color w:val="000000"/>
        </w:rPr>
        <w:t>，组氨酸</w:t>
      </w:r>
      <w:r>
        <w:rPr>
          <w:rFonts w:cs="Times New Roman" w:hint="eastAsia"/>
          <w:color w:val="000000"/>
        </w:rPr>
        <w:t>0.62 mg/mL</w:t>
      </w:r>
      <w:r>
        <w:rPr>
          <w:rFonts w:cs="Times New Roman" w:hint="eastAsia"/>
          <w:color w:val="000000"/>
        </w:rPr>
        <w:t>，山梨</w:t>
      </w:r>
      <w:proofErr w:type="gramStart"/>
      <w:r>
        <w:rPr>
          <w:rFonts w:cs="Times New Roman" w:hint="eastAsia"/>
          <w:color w:val="000000"/>
        </w:rPr>
        <w:t>醇</w:t>
      </w:r>
      <w:proofErr w:type="gramEnd"/>
      <w:r>
        <w:rPr>
          <w:rFonts w:cs="Times New Roman" w:hint="eastAsia"/>
          <w:color w:val="000000"/>
        </w:rPr>
        <w:t>36.43 mg/mL</w:t>
      </w:r>
      <w:r>
        <w:rPr>
          <w:rFonts w:cs="Times New Roman" w:hint="eastAsia"/>
          <w:color w:val="000000"/>
        </w:rPr>
        <w:t>，聚山梨</w:t>
      </w:r>
      <w:proofErr w:type="gramStart"/>
      <w:r>
        <w:rPr>
          <w:rFonts w:cs="Times New Roman" w:hint="eastAsia"/>
          <w:color w:val="000000"/>
        </w:rPr>
        <w:t>酯</w:t>
      </w:r>
      <w:proofErr w:type="gramEnd"/>
      <w:r>
        <w:rPr>
          <w:rFonts w:cs="Times New Roman" w:hint="eastAsia"/>
          <w:color w:val="000000"/>
        </w:rPr>
        <w:t>80</w:t>
      </w:r>
      <w:r>
        <w:rPr>
          <w:rFonts w:cs="Times New Roman" w:hint="eastAsia"/>
          <w:color w:val="000000"/>
        </w:rPr>
        <w:t>（</w:t>
      </w:r>
      <w:r>
        <w:rPr>
          <w:rFonts w:cs="Times New Roman"/>
          <w:color w:val="000000"/>
        </w:rPr>
        <w:t>Ⅱ</w:t>
      </w:r>
      <w:r>
        <w:rPr>
          <w:rFonts w:cs="Times New Roman" w:hint="eastAsia"/>
          <w:color w:val="000000"/>
        </w:rPr>
        <w:t>）</w:t>
      </w:r>
      <w:r>
        <w:rPr>
          <w:rFonts w:cs="Times New Roman" w:hint="eastAsia"/>
          <w:color w:val="000000"/>
        </w:rPr>
        <w:t>0.10 mg/mL</w:t>
      </w:r>
      <w:r>
        <w:rPr>
          <w:rFonts w:cs="Times New Roman" w:hint="eastAsia"/>
        </w:rPr>
        <w:t>。</w:t>
      </w:r>
    </w:p>
    <w:p w14:paraId="10A6C48C" w14:textId="77777777" w:rsidR="00A81D6A" w:rsidRDefault="00000000">
      <w:pPr>
        <w:pStyle w:val="3"/>
      </w:pPr>
      <w:bookmarkStart w:id="65" w:name="_Toc27936"/>
      <w:bookmarkStart w:id="66" w:name="_Toc174271252"/>
      <w:bookmarkStart w:id="67" w:name="_Toc209605332"/>
      <w:r>
        <w:rPr>
          <w:rFonts w:hint="eastAsia"/>
        </w:rPr>
        <w:lastRenderedPageBreak/>
        <w:t>临床前研究</w:t>
      </w:r>
      <w:bookmarkEnd w:id="65"/>
      <w:bookmarkEnd w:id="66"/>
      <w:bookmarkEnd w:id="67"/>
    </w:p>
    <w:p w14:paraId="68CED84B" w14:textId="77777777" w:rsidR="00A81D6A" w:rsidRDefault="00000000">
      <w:pPr>
        <w:pStyle w:val="4"/>
      </w:pPr>
      <w:r>
        <w:rPr>
          <w:rFonts w:hint="eastAsia"/>
        </w:rPr>
        <w:t>临床前药效学研究</w:t>
      </w:r>
    </w:p>
    <w:p w14:paraId="624CA03E" w14:textId="77777777" w:rsidR="00A81D6A" w:rsidRDefault="00000000">
      <w:pPr>
        <w:pStyle w:val="5"/>
      </w:pPr>
      <w:r>
        <w:rPr>
          <w:rFonts w:hint="eastAsia"/>
        </w:rPr>
        <w:t>体外药效学</w:t>
      </w:r>
    </w:p>
    <w:p w14:paraId="30AC530D" w14:textId="77777777" w:rsidR="00A81D6A" w:rsidRDefault="00000000">
      <w:pPr>
        <w:ind w:firstLine="480"/>
        <w:rPr>
          <w:rFonts w:cs="Times New Roman"/>
        </w:rPr>
      </w:pPr>
      <w:r>
        <w:rPr>
          <w:rFonts w:cs="Times New Roman" w:hint="eastAsia"/>
        </w:rPr>
        <w:t>申办者以同靶点药物</w:t>
      </w:r>
      <w:r>
        <w:rPr>
          <w:rFonts w:cs="Times New Roman" w:hint="eastAsia"/>
        </w:rPr>
        <w:t>Dupilumab</w:t>
      </w:r>
      <w:r>
        <w:rPr>
          <w:rFonts w:cs="Times New Roman" w:hint="eastAsia"/>
        </w:rPr>
        <w:t>为参照药，系统地评价了</w:t>
      </w:r>
      <w:r>
        <w:rPr>
          <w:rFonts w:cs="Times New Roman" w:hint="eastAsia"/>
        </w:rPr>
        <w:t>MG-K10</w:t>
      </w:r>
      <w:r>
        <w:rPr>
          <w:rFonts w:cs="Times New Roman" w:hint="eastAsia"/>
        </w:rPr>
        <w:t>的作用机理和功能活性。研究结果表明</w:t>
      </w:r>
      <w:r>
        <w:rPr>
          <w:rFonts w:cs="Times New Roman" w:hint="eastAsia"/>
        </w:rPr>
        <w:t>MG-K10</w:t>
      </w:r>
      <w:r>
        <w:rPr>
          <w:rFonts w:cs="Times New Roman" w:hint="eastAsia"/>
        </w:rPr>
        <w:t>可</w:t>
      </w:r>
      <w:proofErr w:type="gramStart"/>
      <w:r>
        <w:rPr>
          <w:rFonts w:cs="Times New Roman" w:hint="eastAsia"/>
        </w:rPr>
        <w:t>高效结合</w:t>
      </w:r>
      <w:proofErr w:type="gramEnd"/>
      <w:r>
        <w:rPr>
          <w:rFonts w:cs="Times New Roman"/>
        </w:rPr>
        <w:t>IL-4Rα</w:t>
      </w:r>
      <w:r>
        <w:rPr>
          <w:rFonts w:cs="Times New Roman"/>
        </w:rPr>
        <w:t>，并阻断</w:t>
      </w:r>
      <w:r>
        <w:rPr>
          <w:rFonts w:cs="Times New Roman"/>
        </w:rPr>
        <w:t>IL-4</w:t>
      </w:r>
      <w:r>
        <w:rPr>
          <w:rFonts w:cs="Times New Roman"/>
        </w:rPr>
        <w:t>与</w:t>
      </w:r>
      <w:r>
        <w:rPr>
          <w:rFonts w:cs="Times New Roman"/>
        </w:rPr>
        <w:t>IL-4Rα</w:t>
      </w:r>
      <w:r>
        <w:rPr>
          <w:rFonts w:cs="Times New Roman"/>
        </w:rPr>
        <w:t>的</w:t>
      </w:r>
      <w:r>
        <w:rPr>
          <w:rFonts w:cs="Times New Roman" w:hint="eastAsia"/>
        </w:rPr>
        <w:t>结合。对转染</w:t>
      </w:r>
      <w:r>
        <w:rPr>
          <w:rFonts w:cs="Times New Roman" w:hint="eastAsia"/>
        </w:rPr>
        <w:t>STAT6</w:t>
      </w:r>
      <w:r>
        <w:rPr>
          <w:rFonts w:cs="Times New Roman" w:hint="eastAsia"/>
        </w:rPr>
        <w:t>报告基因系统的人胚胎肾细胞</w:t>
      </w:r>
      <w:r>
        <w:rPr>
          <w:rFonts w:cs="Times New Roman" w:hint="eastAsia"/>
        </w:rPr>
        <w:t>293</w:t>
      </w:r>
      <w:r>
        <w:rPr>
          <w:rFonts w:cs="Times New Roman" w:hint="eastAsia"/>
        </w:rPr>
        <w:t>（</w:t>
      </w:r>
      <w:r>
        <w:rPr>
          <w:rFonts w:cs="Times New Roman"/>
        </w:rPr>
        <w:t>Human Embryonic Kidney 293 Cells</w:t>
      </w:r>
      <w:r>
        <w:rPr>
          <w:rFonts w:cs="Times New Roman" w:hint="eastAsia"/>
        </w:rPr>
        <w:t>，</w:t>
      </w:r>
      <w:r>
        <w:rPr>
          <w:rFonts w:cs="Times New Roman" w:hint="eastAsia"/>
        </w:rPr>
        <w:t>HEK-29</w:t>
      </w:r>
      <w:r>
        <w:rPr>
          <w:rFonts w:cs="Times New Roman"/>
        </w:rPr>
        <w:t>3</w:t>
      </w:r>
      <w:r>
        <w:rPr>
          <w:rFonts w:cs="Times New Roman" w:hint="eastAsia"/>
        </w:rPr>
        <w:t>细胞）应用</w:t>
      </w:r>
      <w:r>
        <w:rPr>
          <w:rFonts w:cs="Times New Roman"/>
        </w:rPr>
        <w:t>MG-K10</w:t>
      </w:r>
      <w:r>
        <w:rPr>
          <w:rFonts w:cs="Times New Roman" w:hint="eastAsia"/>
        </w:rPr>
        <w:t>，发现其可剂量依赖性地阻断</w:t>
      </w:r>
      <w:r>
        <w:rPr>
          <w:rFonts w:cs="Times New Roman"/>
        </w:rPr>
        <w:t>IL-4</w:t>
      </w:r>
      <w:r>
        <w:rPr>
          <w:rFonts w:cs="Times New Roman" w:hint="eastAsia"/>
        </w:rPr>
        <w:t>和</w:t>
      </w:r>
      <w:r>
        <w:rPr>
          <w:rFonts w:cs="Times New Roman"/>
        </w:rPr>
        <w:t>/</w:t>
      </w:r>
      <w:r>
        <w:rPr>
          <w:rFonts w:cs="Times New Roman" w:hint="eastAsia"/>
        </w:rPr>
        <w:t>或</w:t>
      </w:r>
      <w:r>
        <w:rPr>
          <w:rFonts w:cs="Times New Roman"/>
        </w:rPr>
        <w:t>IL-13</w:t>
      </w:r>
      <w:r>
        <w:rPr>
          <w:rFonts w:cs="Times New Roman" w:hint="eastAsia"/>
        </w:rPr>
        <w:t>与细胞表面的</w:t>
      </w:r>
      <w:r>
        <w:rPr>
          <w:rFonts w:cs="Times New Roman"/>
        </w:rPr>
        <w:t>IL-4Rα</w:t>
      </w:r>
      <w:r>
        <w:rPr>
          <w:rFonts w:cs="Times New Roman"/>
        </w:rPr>
        <w:t>的</w:t>
      </w:r>
      <w:r>
        <w:rPr>
          <w:rFonts w:cs="Times New Roman" w:hint="eastAsia"/>
        </w:rPr>
        <w:t>结合，从而抑制</w:t>
      </w:r>
      <w:r>
        <w:rPr>
          <w:rFonts w:cs="Times New Roman" w:hint="eastAsia"/>
        </w:rPr>
        <w:t>IL-4R</w:t>
      </w:r>
      <w:r>
        <w:rPr>
          <w:rFonts w:cs="Times New Roman" w:hint="eastAsia"/>
        </w:rPr>
        <w:t>下游信号转导通路</w:t>
      </w:r>
      <w:r>
        <w:rPr>
          <w:rFonts w:cs="Times New Roman" w:hint="eastAsia"/>
        </w:rPr>
        <w:t>STAT6</w:t>
      </w:r>
      <w:r>
        <w:rPr>
          <w:rFonts w:cs="Times New Roman" w:hint="eastAsia"/>
        </w:rPr>
        <w:t>的活化。在人红白血病细胞（</w:t>
      </w:r>
      <w:r>
        <w:rPr>
          <w:rFonts w:cs="Times New Roman" w:hint="eastAsia"/>
        </w:rPr>
        <w:t>Human</w:t>
      </w:r>
      <w:r>
        <w:rPr>
          <w:rFonts w:cs="Times New Roman"/>
        </w:rPr>
        <w:t xml:space="preserve"> Erythroleukemia </w:t>
      </w:r>
      <w:r>
        <w:rPr>
          <w:rFonts w:cs="Times New Roman" w:hint="eastAsia"/>
        </w:rPr>
        <w:t>Cells</w:t>
      </w:r>
      <w:r>
        <w:rPr>
          <w:rFonts w:cs="Times New Roman" w:hint="eastAsia"/>
        </w:rPr>
        <w:t>，</w:t>
      </w:r>
      <w:r>
        <w:rPr>
          <w:rFonts w:cs="Times New Roman" w:hint="eastAsia"/>
        </w:rPr>
        <w:t>TF-1</w:t>
      </w:r>
      <w:r>
        <w:rPr>
          <w:rFonts w:cs="Times New Roman" w:hint="eastAsia"/>
        </w:rPr>
        <w:t>）细胞的</w:t>
      </w:r>
      <w:r>
        <w:rPr>
          <w:rFonts w:cs="Times New Roman" w:hint="eastAsia"/>
        </w:rPr>
        <w:t>IL-4</w:t>
      </w:r>
      <w:r>
        <w:rPr>
          <w:rFonts w:cs="Times New Roman" w:hint="eastAsia"/>
        </w:rPr>
        <w:t>和</w:t>
      </w:r>
      <w:r>
        <w:rPr>
          <w:rFonts w:cs="Times New Roman" w:hint="eastAsia"/>
        </w:rPr>
        <w:t>/</w:t>
      </w:r>
      <w:r>
        <w:rPr>
          <w:rFonts w:cs="Times New Roman" w:hint="eastAsia"/>
        </w:rPr>
        <w:t>或</w:t>
      </w:r>
      <w:r>
        <w:rPr>
          <w:rFonts w:cs="Times New Roman" w:hint="eastAsia"/>
        </w:rPr>
        <w:t>IL-13</w:t>
      </w:r>
      <w:r>
        <w:rPr>
          <w:rFonts w:cs="Times New Roman" w:hint="eastAsia"/>
        </w:rPr>
        <w:t>诱导的体外增殖试验中，</w:t>
      </w:r>
      <w:r>
        <w:rPr>
          <w:rFonts w:cs="Times New Roman" w:hint="eastAsia"/>
        </w:rPr>
        <w:t>MG-K10</w:t>
      </w:r>
      <w:r>
        <w:rPr>
          <w:rFonts w:cs="Times New Roman" w:hint="eastAsia"/>
        </w:rPr>
        <w:t>浓度依赖地抑制了</w:t>
      </w:r>
      <w:r>
        <w:rPr>
          <w:rFonts w:cs="Times New Roman" w:hint="eastAsia"/>
        </w:rPr>
        <w:t>TF-1</w:t>
      </w:r>
      <w:r>
        <w:rPr>
          <w:rFonts w:cs="Times New Roman" w:hint="eastAsia"/>
        </w:rPr>
        <w:t>细胞的增殖。在</w:t>
      </w:r>
      <w:r>
        <w:rPr>
          <w:rFonts w:cs="Times New Roman" w:hint="eastAsia"/>
        </w:rPr>
        <w:t>IL-4</w:t>
      </w:r>
      <w:r>
        <w:rPr>
          <w:rFonts w:cs="Times New Roman" w:hint="eastAsia"/>
        </w:rPr>
        <w:t>和</w:t>
      </w:r>
      <w:r>
        <w:rPr>
          <w:rFonts w:cs="Times New Roman" w:hint="eastAsia"/>
        </w:rPr>
        <w:t>/</w:t>
      </w:r>
      <w:r>
        <w:rPr>
          <w:rFonts w:cs="Times New Roman" w:hint="eastAsia"/>
        </w:rPr>
        <w:t>或</w:t>
      </w:r>
      <w:r>
        <w:rPr>
          <w:rFonts w:cs="Times New Roman" w:hint="eastAsia"/>
        </w:rPr>
        <w:t>IL-13</w:t>
      </w:r>
      <w:r>
        <w:rPr>
          <w:rFonts w:cs="Times New Roman" w:hint="eastAsia"/>
        </w:rPr>
        <w:t>诱导的</w:t>
      </w:r>
      <w:r>
        <w:rPr>
          <w:rFonts w:cs="Times New Roman" w:hint="eastAsia"/>
        </w:rPr>
        <w:t>TF-1</w:t>
      </w:r>
      <w:r>
        <w:rPr>
          <w:rFonts w:cs="Times New Roman" w:hint="eastAsia"/>
        </w:rPr>
        <w:t>培养体系中加入</w:t>
      </w:r>
      <w:r>
        <w:rPr>
          <w:rFonts w:cs="Times New Roman" w:hint="eastAsia"/>
        </w:rPr>
        <w:t>MG-K10</w:t>
      </w:r>
      <w:r>
        <w:rPr>
          <w:rFonts w:cs="Times New Roman" w:hint="eastAsia"/>
        </w:rPr>
        <w:t>，对此三种不同诱导条件的</w:t>
      </w:r>
      <w:r>
        <w:rPr>
          <w:rFonts w:cs="Times New Roman" w:hint="eastAsia"/>
        </w:rPr>
        <w:t>TF-1</w:t>
      </w:r>
      <w:r>
        <w:rPr>
          <w:rFonts w:cs="Times New Roman" w:hint="eastAsia"/>
        </w:rPr>
        <w:t>细胞增殖均有浓度依赖的显著抑制。</w:t>
      </w:r>
      <w:r>
        <w:rPr>
          <w:rFonts w:cs="Times New Roman" w:hint="eastAsia"/>
        </w:rPr>
        <w:t>MG-K10</w:t>
      </w:r>
      <w:r>
        <w:rPr>
          <w:rFonts w:cs="Times New Roman" w:hint="eastAsia"/>
        </w:rPr>
        <w:t>与</w:t>
      </w:r>
      <w:r>
        <w:rPr>
          <w:rFonts w:cs="Times New Roman" w:hint="eastAsia"/>
        </w:rPr>
        <w:t>Dupilumab</w:t>
      </w:r>
      <w:r>
        <w:rPr>
          <w:rFonts w:cs="Times New Roman" w:hint="eastAsia"/>
        </w:rPr>
        <w:t>的半数抑制浓度（</w:t>
      </w:r>
      <w:r>
        <w:rPr>
          <w:rFonts w:cs="Times New Roman" w:hint="eastAsia"/>
        </w:rPr>
        <w:t>H</w:t>
      </w:r>
      <w:r>
        <w:rPr>
          <w:rFonts w:cs="Times New Roman"/>
        </w:rPr>
        <w:t>alf Maximal Inhibitory Concentration</w:t>
      </w:r>
      <w:r>
        <w:rPr>
          <w:rFonts w:cs="Times New Roman" w:hint="eastAsia"/>
        </w:rPr>
        <w:t>，</w:t>
      </w:r>
      <w:r>
        <w:rPr>
          <w:rFonts w:cs="Times New Roman" w:hint="eastAsia"/>
        </w:rPr>
        <w:t>IC</w:t>
      </w:r>
      <w:r>
        <w:rPr>
          <w:rFonts w:cs="Times New Roman"/>
          <w:vertAlign w:val="subscript"/>
        </w:rPr>
        <w:t>50</w:t>
      </w:r>
      <w:r>
        <w:rPr>
          <w:rFonts w:cs="Times New Roman" w:hint="eastAsia"/>
        </w:rPr>
        <w:t>）均在数</w:t>
      </w:r>
      <w:proofErr w:type="gramStart"/>
      <w:r>
        <w:rPr>
          <w:rFonts w:cs="Times New Roman" w:hint="eastAsia"/>
        </w:rPr>
        <w:t>十纳克每</w:t>
      </w:r>
      <w:proofErr w:type="gramEnd"/>
      <w:r>
        <w:rPr>
          <w:rFonts w:cs="Times New Roman" w:hint="eastAsia"/>
        </w:rPr>
        <w:t>毫升水平，显示了两个抗体高效的</w:t>
      </w:r>
      <w:r>
        <w:rPr>
          <w:rFonts w:cs="Times New Roman" w:hint="eastAsia"/>
        </w:rPr>
        <w:t>IL-4R</w:t>
      </w:r>
      <w:r>
        <w:rPr>
          <w:rFonts w:cs="Times New Roman" w:hint="eastAsia"/>
        </w:rPr>
        <w:t>通路抑制活性。在人外周血单个核细胞培养体系中，</w:t>
      </w:r>
      <w:r>
        <w:rPr>
          <w:rFonts w:cs="Times New Roman" w:hint="eastAsia"/>
        </w:rPr>
        <w:t>MG-K10</w:t>
      </w:r>
      <w:r>
        <w:rPr>
          <w:rFonts w:cs="Times New Roman" w:hint="eastAsia"/>
        </w:rPr>
        <w:t>和</w:t>
      </w:r>
      <w:r>
        <w:rPr>
          <w:rFonts w:cs="Times New Roman" w:hint="eastAsia"/>
        </w:rPr>
        <w:t>Dupilumab</w:t>
      </w:r>
      <w:r>
        <w:rPr>
          <w:rFonts w:cs="Times New Roman" w:hint="eastAsia"/>
        </w:rPr>
        <w:t>浓度依赖性地抑制了</w:t>
      </w:r>
      <w:r>
        <w:rPr>
          <w:rFonts w:cs="Times New Roman" w:hint="eastAsia"/>
        </w:rPr>
        <w:t>IL-4</w:t>
      </w:r>
      <w:r>
        <w:rPr>
          <w:rFonts w:cs="Times New Roman" w:hint="eastAsia"/>
        </w:rPr>
        <w:t>或</w:t>
      </w:r>
      <w:r>
        <w:rPr>
          <w:rFonts w:cs="Times New Roman" w:hint="eastAsia"/>
        </w:rPr>
        <w:t>/</w:t>
      </w:r>
      <w:r>
        <w:rPr>
          <w:rFonts w:cs="Times New Roman" w:hint="eastAsia"/>
        </w:rPr>
        <w:t>和</w:t>
      </w:r>
      <w:r>
        <w:rPr>
          <w:rFonts w:cs="Times New Roman" w:hint="eastAsia"/>
        </w:rPr>
        <w:t>IL-13</w:t>
      </w:r>
      <w:r>
        <w:rPr>
          <w:rFonts w:cs="Times New Roman" w:hint="eastAsia"/>
        </w:rPr>
        <w:t>诱导的</w:t>
      </w:r>
      <w:r>
        <w:rPr>
          <w:rFonts w:cs="Times New Roman" w:hint="eastAsia"/>
        </w:rPr>
        <w:t>TARC</w:t>
      </w:r>
      <w:r>
        <w:rPr>
          <w:rFonts w:cs="Times New Roman" w:hint="eastAsia"/>
        </w:rPr>
        <w:t>的分泌，揭示在体内有望阻抑由</w:t>
      </w:r>
      <w:r>
        <w:rPr>
          <w:rFonts w:cs="Times New Roman" w:hint="eastAsia"/>
        </w:rPr>
        <w:t>TARC</w:t>
      </w:r>
      <w:r>
        <w:rPr>
          <w:rFonts w:cs="Times New Roman" w:hint="eastAsia"/>
        </w:rPr>
        <w:t>诱导的</w:t>
      </w:r>
      <w:r>
        <w:rPr>
          <w:rFonts w:cs="Times New Roman" w:hint="eastAsia"/>
        </w:rPr>
        <w:t>Th2</w:t>
      </w:r>
      <w:r>
        <w:rPr>
          <w:rFonts w:cs="Times New Roman" w:hint="eastAsia"/>
        </w:rPr>
        <w:t>细胞向过敏反应位点的迁移和活化</w:t>
      </w:r>
      <w:r>
        <w:rPr>
          <w:rFonts w:cs="Times New Roman"/>
        </w:rPr>
        <w:t>。</w:t>
      </w:r>
    </w:p>
    <w:p w14:paraId="5DFADC1C" w14:textId="77777777" w:rsidR="00A81D6A" w:rsidRDefault="00000000">
      <w:pPr>
        <w:ind w:firstLine="480"/>
      </w:pPr>
      <w:r>
        <w:rPr>
          <w:rFonts w:hint="eastAsia"/>
        </w:rPr>
        <w:t>MG-K10</w:t>
      </w:r>
      <w:r>
        <w:rPr>
          <w:rFonts w:hint="eastAsia"/>
        </w:rPr>
        <w:t>的</w:t>
      </w:r>
      <w:r>
        <w:rPr>
          <w:rFonts w:hint="eastAsia"/>
        </w:rPr>
        <w:t>Fc</w:t>
      </w:r>
      <w:r>
        <w:rPr>
          <w:rFonts w:hint="eastAsia"/>
        </w:rPr>
        <w:t>经过了延长半衰期的</w:t>
      </w:r>
      <w:r>
        <w:rPr>
          <w:rFonts w:hint="eastAsia"/>
        </w:rPr>
        <w:t>M428L</w:t>
      </w:r>
      <w:r>
        <w:rPr>
          <w:rFonts w:hint="eastAsia"/>
        </w:rPr>
        <w:t>、</w:t>
      </w:r>
      <w:r>
        <w:rPr>
          <w:rFonts w:hint="eastAsia"/>
        </w:rPr>
        <w:t>N434S</w:t>
      </w:r>
      <w:r>
        <w:rPr>
          <w:rFonts w:hint="eastAsia"/>
        </w:rPr>
        <w:t>突变。抗体的半衰期延长主要通过增强与细胞表面的新生儿</w:t>
      </w:r>
      <w:r>
        <w:rPr>
          <w:rFonts w:hint="eastAsia"/>
        </w:rPr>
        <w:t>Fc</w:t>
      </w:r>
      <w:r>
        <w:rPr>
          <w:rFonts w:hint="eastAsia"/>
        </w:rPr>
        <w:t>受体（</w:t>
      </w:r>
      <w:proofErr w:type="spellStart"/>
      <w:r>
        <w:rPr>
          <w:rFonts w:hint="eastAsia"/>
        </w:rPr>
        <w:t>FcRn</w:t>
      </w:r>
      <w:proofErr w:type="spellEnd"/>
      <w:r>
        <w:rPr>
          <w:rFonts w:hint="eastAsia"/>
        </w:rPr>
        <w:t>）的结合而实现</w:t>
      </w:r>
      <w:r>
        <w:rPr>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_Ref174709441 \r \h</w:instrText>
      </w:r>
      <w:r>
        <w:rPr>
          <w:color w:val="0000FF"/>
          <w:vertAlign w:val="superscript"/>
        </w:rPr>
        <w:instrText xml:space="preserve">  \* MERGEFORMAT </w:instrText>
      </w:r>
      <w:r>
        <w:rPr>
          <w:color w:val="0000FF"/>
          <w:vertAlign w:val="superscript"/>
        </w:rPr>
      </w:r>
      <w:r>
        <w:rPr>
          <w:color w:val="0000FF"/>
          <w:vertAlign w:val="superscript"/>
        </w:rPr>
        <w:fldChar w:fldCharType="separate"/>
      </w:r>
      <w:r>
        <w:rPr>
          <w:color w:val="0000FF"/>
          <w:vertAlign w:val="superscript"/>
        </w:rPr>
        <w:t>[9]</w:t>
      </w:r>
      <w:r>
        <w:rPr>
          <w:color w:val="0000FF"/>
          <w:vertAlign w:val="superscript"/>
        </w:rPr>
        <w:fldChar w:fldCharType="end"/>
      </w:r>
      <w:r>
        <w:rPr>
          <w:rFonts w:hint="eastAsia"/>
        </w:rPr>
        <w:t>。</w:t>
      </w:r>
      <w:proofErr w:type="spellStart"/>
      <w:r>
        <w:rPr>
          <w:rFonts w:hint="eastAsia"/>
        </w:rPr>
        <w:t>Biacore</w:t>
      </w:r>
      <w:proofErr w:type="spellEnd"/>
      <w:r>
        <w:rPr>
          <w:rFonts w:hint="eastAsia"/>
        </w:rPr>
        <w:t>检测发现</w:t>
      </w:r>
      <w:r>
        <w:rPr>
          <w:rFonts w:hint="eastAsia"/>
        </w:rPr>
        <w:t>MG-K10</w:t>
      </w:r>
      <w:r>
        <w:rPr>
          <w:rFonts w:hint="eastAsia"/>
        </w:rPr>
        <w:t>与</w:t>
      </w:r>
      <w:proofErr w:type="spellStart"/>
      <w:r>
        <w:rPr>
          <w:rFonts w:hint="eastAsia"/>
        </w:rPr>
        <w:t>FcRn</w:t>
      </w:r>
      <w:proofErr w:type="spellEnd"/>
      <w:r>
        <w:rPr>
          <w:rFonts w:hint="eastAsia"/>
        </w:rPr>
        <w:t>的亲和力为</w:t>
      </w:r>
      <w:r>
        <w:rPr>
          <w:rFonts w:hint="eastAsia"/>
        </w:rPr>
        <w:t xml:space="preserve">4.7 </w:t>
      </w:r>
      <w:proofErr w:type="spellStart"/>
      <w:r>
        <w:rPr>
          <w:rFonts w:hint="eastAsia"/>
        </w:rPr>
        <w:t>nM</w:t>
      </w:r>
      <w:proofErr w:type="spellEnd"/>
      <w:r>
        <w:rPr>
          <w:rFonts w:hint="eastAsia"/>
        </w:rPr>
        <w:t>，而未突变抗体为</w:t>
      </w:r>
      <w:r>
        <w:rPr>
          <w:rFonts w:hint="eastAsia"/>
        </w:rPr>
        <w:t xml:space="preserve">45.8 </w:t>
      </w:r>
      <w:proofErr w:type="spellStart"/>
      <w:r>
        <w:rPr>
          <w:rFonts w:hint="eastAsia"/>
        </w:rPr>
        <w:t>nM</w:t>
      </w:r>
      <w:proofErr w:type="spellEnd"/>
      <w:r>
        <w:rPr>
          <w:rFonts w:hint="eastAsia"/>
        </w:rPr>
        <w:t>，度普利尤单抗为</w:t>
      </w:r>
      <w:r>
        <w:rPr>
          <w:rFonts w:hint="eastAsia"/>
        </w:rPr>
        <w:t xml:space="preserve">31.3 </w:t>
      </w:r>
      <w:proofErr w:type="spellStart"/>
      <w:r>
        <w:rPr>
          <w:rFonts w:hint="eastAsia"/>
        </w:rPr>
        <w:t>nM</w:t>
      </w:r>
      <w:proofErr w:type="spellEnd"/>
      <w:r>
        <w:rPr>
          <w:rFonts w:hint="eastAsia"/>
        </w:rPr>
        <w:t>，亲和力提高了近</w:t>
      </w:r>
      <w:r>
        <w:rPr>
          <w:rFonts w:hint="eastAsia"/>
        </w:rPr>
        <w:t>10</w:t>
      </w:r>
      <w:r>
        <w:rPr>
          <w:rFonts w:hint="eastAsia"/>
        </w:rPr>
        <w:t>倍。揭示其在临床上有望实现比已上市及在</w:t>
      </w:r>
      <w:proofErr w:type="gramStart"/>
      <w:r>
        <w:rPr>
          <w:rFonts w:hint="eastAsia"/>
        </w:rPr>
        <w:t>研</w:t>
      </w:r>
      <w:proofErr w:type="gramEnd"/>
      <w:r>
        <w:rPr>
          <w:rFonts w:hint="eastAsia"/>
        </w:rPr>
        <w:t>同类靶点药物更长的给药间隔。</w:t>
      </w:r>
    </w:p>
    <w:p w14:paraId="7BDAF576" w14:textId="77777777" w:rsidR="00A81D6A" w:rsidRDefault="00000000">
      <w:pPr>
        <w:pStyle w:val="5"/>
      </w:pPr>
      <w:r>
        <w:rPr>
          <w:rFonts w:hint="eastAsia"/>
        </w:rPr>
        <w:t>动物体内药效学</w:t>
      </w:r>
    </w:p>
    <w:p w14:paraId="1A07A129" w14:textId="77777777" w:rsidR="00A81D6A" w:rsidRDefault="00000000">
      <w:pPr>
        <w:ind w:firstLine="480"/>
        <w:rPr>
          <w:rFonts w:cs="Times New Roman"/>
        </w:rPr>
      </w:pPr>
      <w:r>
        <w:rPr>
          <w:rFonts w:cs="Times New Roman"/>
        </w:rPr>
        <w:t>哮喘：在</w:t>
      </w:r>
      <w:r>
        <w:rPr>
          <w:rFonts w:cs="Times New Roman"/>
        </w:rPr>
        <w:t>IL-4/IL-4Rα</w:t>
      </w:r>
      <w:r>
        <w:rPr>
          <w:rFonts w:cs="Times New Roman"/>
        </w:rPr>
        <w:t>双人源化小鼠的</w:t>
      </w:r>
      <w:r>
        <w:rPr>
          <w:rFonts w:cs="Times New Roman" w:hint="eastAsia"/>
        </w:rPr>
        <w:t>卵清蛋白（</w:t>
      </w:r>
      <w:r>
        <w:rPr>
          <w:rFonts w:cs="Times New Roman"/>
        </w:rPr>
        <w:t>Ovalbumin</w:t>
      </w:r>
      <w:r>
        <w:rPr>
          <w:rFonts w:cs="Times New Roman" w:hint="eastAsia"/>
        </w:rPr>
        <w:t>，</w:t>
      </w:r>
      <w:r>
        <w:rPr>
          <w:rFonts w:cs="Times New Roman"/>
        </w:rPr>
        <w:t>OVA</w:t>
      </w:r>
      <w:r>
        <w:rPr>
          <w:rFonts w:cs="Times New Roman" w:hint="eastAsia"/>
        </w:rPr>
        <w:t>）</w:t>
      </w:r>
      <w:r>
        <w:rPr>
          <w:rFonts w:cs="Times New Roman"/>
        </w:rPr>
        <w:t>致敏类哮喘肺炎模型中，</w:t>
      </w:r>
      <w:r>
        <w:rPr>
          <w:rFonts w:cs="Times New Roman"/>
        </w:rPr>
        <w:t>25 mg/kg</w:t>
      </w:r>
      <w:r>
        <w:rPr>
          <w:rFonts w:cs="Times New Roman"/>
        </w:rPr>
        <w:t>和</w:t>
      </w:r>
      <w:r>
        <w:rPr>
          <w:rFonts w:cs="Times New Roman"/>
        </w:rPr>
        <w:t>50</w:t>
      </w:r>
      <w:r>
        <w:rPr>
          <w:rFonts w:eastAsiaTheme="minorEastAsia" w:cs="Times New Roman"/>
          <w:color w:val="000000"/>
          <w:kern w:val="0"/>
        </w:rPr>
        <w:t xml:space="preserve"> </w:t>
      </w:r>
      <w:r>
        <w:rPr>
          <w:rFonts w:cs="Times New Roman"/>
        </w:rPr>
        <w:t>mg/kg MG-K10</w:t>
      </w:r>
      <w:r>
        <w:rPr>
          <w:rFonts w:cs="Times New Roman"/>
        </w:rPr>
        <w:t>剂量组显著抑制了模型小鼠血清中</w:t>
      </w:r>
      <w:proofErr w:type="spellStart"/>
      <w:r>
        <w:rPr>
          <w:rFonts w:cs="Times New Roman"/>
        </w:rPr>
        <w:t>IgE</w:t>
      </w:r>
      <w:proofErr w:type="spellEnd"/>
      <w:r>
        <w:rPr>
          <w:rFonts w:cs="Times New Roman"/>
        </w:rPr>
        <w:t>浓度，降低了肺泡灌洗液中嗜酸性粒细胞在白细胞中的占比，减少了粘液的分泌。</w:t>
      </w:r>
      <w:r>
        <w:rPr>
          <w:rFonts w:cs="Times New Roman"/>
        </w:rPr>
        <w:t>MG-K10</w:t>
      </w:r>
      <w:r>
        <w:rPr>
          <w:rFonts w:cs="Times New Roman"/>
        </w:rPr>
        <w:t>对哮喘的疾病控制具有一定的剂量依赖性。各指标同等剂量（</w:t>
      </w:r>
      <w:r>
        <w:rPr>
          <w:rFonts w:cs="Times New Roman"/>
        </w:rPr>
        <w:t>50 mg/kg</w:t>
      </w:r>
      <w:r>
        <w:rPr>
          <w:rFonts w:cs="Times New Roman"/>
        </w:rPr>
        <w:t>）</w:t>
      </w:r>
      <w:r>
        <w:rPr>
          <w:rFonts w:cs="Times New Roman"/>
        </w:rPr>
        <w:t>MG-K10</w:t>
      </w:r>
      <w:r>
        <w:rPr>
          <w:rFonts w:cs="Times New Roman"/>
        </w:rPr>
        <w:t>组与度普利尤单抗组无显著差异。</w:t>
      </w:r>
    </w:p>
    <w:p w14:paraId="31BE6DF3" w14:textId="77777777" w:rsidR="00A81D6A" w:rsidRDefault="00000000">
      <w:pPr>
        <w:ind w:firstLine="480"/>
        <w:rPr>
          <w:rFonts w:cs="Times New Roman"/>
        </w:rPr>
      </w:pPr>
      <w:r>
        <w:rPr>
          <w:rFonts w:cs="Times New Roman"/>
        </w:rPr>
        <w:t>特应性皮炎：在</w:t>
      </w:r>
      <w:r>
        <w:rPr>
          <w:rFonts w:cs="Times New Roman"/>
        </w:rPr>
        <w:t>IL-4/IL-4Rα</w:t>
      </w:r>
      <w:r>
        <w:rPr>
          <w:rFonts w:cs="Times New Roman"/>
        </w:rPr>
        <w:t>双人源化小鼠的</w:t>
      </w:r>
      <w:r>
        <w:rPr>
          <w:rFonts w:cs="Times New Roman"/>
        </w:rPr>
        <w:t>Th2</w:t>
      </w:r>
      <w:r>
        <w:rPr>
          <w:rFonts w:cs="Times New Roman"/>
        </w:rPr>
        <w:t>型</w:t>
      </w:r>
      <w:proofErr w:type="gramStart"/>
      <w:r>
        <w:rPr>
          <w:rFonts w:cs="Times New Roman" w:hint="eastAsia"/>
        </w:rPr>
        <w:t>迟发性超敏</w:t>
      </w:r>
      <w:proofErr w:type="gramEnd"/>
      <w:r>
        <w:rPr>
          <w:rFonts w:cs="Times New Roman" w:hint="eastAsia"/>
        </w:rPr>
        <w:t>反应（</w:t>
      </w:r>
      <w:r>
        <w:rPr>
          <w:rFonts w:cs="Times New Roman"/>
        </w:rPr>
        <w:t xml:space="preserve">Delayed-type </w:t>
      </w:r>
      <w:r>
        <w:rPr>
          <w:rFonts w:cs="Times New Roman" w:hint="eastAsia"/>
        </w:rPr>
        <w:lastRenderedPageBreak/>
        <w:t>H</w:t>
      </w:r>
      <w:r>
        <w:rPr>
          <w:rFonts w:cs="Times New Roman"/>
        </w:rPr>
        <w:t>ypersensitivity</w:t>
      </w:r>
      <w:r>
        <w:rPr>
          <w:rFonts w:cs="Times New Roman" w:hint="eastAsia"/>
        </w:rPr>
        <w:t>，</w:t>
      </w:r>
      <w:r>
        <w:rPr>
          <w:rFonts w:cs="Times New Roman"/>
        </w:rPr>
        <w:t>DTH</w:t>
      </w:r>
      <w:r>
        <w:rPr>
          <w:rFonts w:cs="Times New Roman" w:hint="eastAsia"/>
        </w:rPr>
        <w:t>）</w:t>
      </w:r>
      <w:r>
        <w:rPr>
          <w:rFonts w:cs="Times New Roman"/>
        </w:rPr>
        <w:t>模型中，</w:t>
      </w:r>
      <w:r>
        <w:rPr>
          <w:rFonts w:cs="Times New Roman"/>
        </w:rPr>
        <w:t>8</w:t>
      </w:r>
      <w:r>
        <w:rPr>
          <w:rFonts w:cs="Times New Roman"/>
        </w:rPr>
        <w:t>、</w:t>
      </w:r>
      <w:r>
        <w:rPr>
          <w:rFonts w:cs="Times New Roman"/>
        </w:rPr>
        <w:t>25</w:t>
      </w:r>
      <w:r>
        <w:rPr>
          <w:rFonts w:cs="Times New Roman"/>
        </w:rPr>
        <w:t>、</w:t>
      </w:r>
      <w:r>
        <w:rPr>
          <w:rFonts w:cs="Times New Roman"/>
        </w:rPr>
        <w:t>75 mg/kg MG-K10</w:t>
      </w:r>
      <w:r>
        <w:rPr>
          <w:rFonts w:cs="Times New Roman"/>
        </w:rPr>
        <w:t>和</w:t>
      </w:r>
      <w:r>
        <w:rPr>
          <w:rFonts w:cs="Times New Roman"/>
        </w:rPr>
        <w:t>25 mg/kg</w:t>
      </w:r>
      <w:r>
        <w:rPr>
          <w:rFonts w:cs="Times New Roman"/>
        </w:rPr>
        <w:t>的</w:t>
      </w:r>
      <w:r>
        <w:rPr>
          <w:rFonts w:cs="Times New Roman"/>
        </w:rPr>
        <w:t>Dupilumab</w:t>
      </w:r>
      <w:r>
        <w:rPr>
          <w:rFonts w:cs="Times New Roman"/>
        </w:rPr>
        <w:t>均表现出了显著的治疗</w:t>
      </w:r>
      <w:r>
        <w:rPr>
          <w:rFonts w:cs="Times New Roman" w:hint="eastAsia"/>
        </w:rPr>
        <w:t>异硫氰酸荧光素（</w:t>
      </w:r>
      <w:r>
        <w:rPr>
          <w:rFonts w:cs="Times New Roman" w:hint="eastAsia"/>
        </w:rPr>
        <w:t>F</w:t>
      </w:r>
      <w:r>
        <w:rPr>
          <w:rFonts w:cs="Times New Roman"/>
        </w:rPr>
        <w:t xml:space="preserve">luorescein </w:t>
      </w:r>
      <w:r>
        <w:rPr>
          <w:rFonts w:cs="Times New Roman" w:hint="eastAsia"/>
        </w:rPr>
        <w:t>I</w:t>
      </w:r>
      <w:r>
        <w:rPr>
          <w:rFonts w:cs="Times New Roman"/>
        </w:rPr>
        <w:t>sothiocyanate</w:t>
      </w:r>
      <w:r>
        <w:rPr>
          <w:rFonts w:cs="Times New Roman" w:hint="eastAsia"/>
        </w:rPr>
        <w:t>，</w:t>
      </w:r>
      <w:r>
        <w:rPr>
          <w:rFonts w:cs="Times New Roman"/>
        </w:rPr>
        <w:t>FITC</w:t>
      </w:r>
      <w:r>
        <w:rPr>
          <w:rFonts w:cs="Times New Roman" w:hint="eastAsia"/>
        </w:rPr>
        <w:t>）</w:t>
      </w:r>
      <w:r>
        <w:rPr>
          <w:rFonts w:cs="Times New Roman"/>
        </w:rPr>
        <w:t>诱导的过敏反应的效果，改善发病部位的皮肤的肿胀程度、降低发病</w:t>
      </w:r>
      <w:proofErr w:type="gramStart"/>
      <w:r>
        <w:rPr>
          <w:rFonts w:cs="Times New Roman"/>
        </w:rPr>
        <w:t>后动物</w:t>
      </w:r>
      <w:proofErr w:type="gramEnd"/>
      <w:r>
        <w:rPr>
          <w:rFonts w:cs="Times New Roman"/>
        </w:rPr>
        <w:t>的外周血的免疫因子</w:t>
      </w:r>
      <w:proofErr w:type="spellStart"/>
      <w:r>
        <w:rPr>
          <w:rFonts w:cs="Times New Roman"/>
        </w:rPr>
        <w:t>IgE</w:t>
      </w:r>
      <w:proofErr w:type="spellEnd"/>
      <w:r>
        <w:rPr>
          <w:rFonts w:cs="Times New Roman"/>
        </w:rPr>
        <w:t>含量等。试验结果提示</w:t>
      </w:r>
      <w:r>
        <w:rPr>
          <w:rFonts w:cs="Times New Roman"/>
        </w:rPr>
        <w:t>MG-K10</w:t>
      </w:r>
      <w:r>
        <w:rPr>
          <w:rFonts w:cs="Times New Roman"/>
        </w:rPr>
        <w:t>和阳性对照品</w:t>
      </w:r>
      <w:r>
        <w:rPr>
          <w:rFonts w:hint="eastAsia"/>
        </w:rPr>
        <w:t>度普利尤单抗</w:t>
      </w:r>
      <w:r>
        <w:rPr>
          <w:rFonts w:cs="Times New Roman"/>
        </w:rPr>
        <w:t>一样对特应性皮炎具有良好的治疗效果。</w:t>
      </w:r>
      <w:r>
        <w:rPr>
          <w:rFonts w:cs="Times New Roman"/>
        </w:rPr>
        <w:t>MG-K10</w:t>
      </w:r>
      <w:r>
        <w:rPr>
          <w:rFonts w:cs="Times New Roman"/>
        </w:rPr>
        <w:t>对</w:t>
      </w:r>
      <w:r>
        <w:rPr>
          <w:rFonts w:cs="Times New Roman" w:hint="eastAsia"/>
        </w:rPr>
        <w:t>过</w:t>
      </w:r>
      <w:r>
        <w:rPr>
          <w:rFonts w:cs="Times New Roman"/>
        </w:rPr>
        <w:t>敏应答的抑制和皮炎的治疗具有一定的剂量依赖关系。</w:t>
      </w:r>
    </w:p>
    <w:p w14:paraId="718CC4C3" w14:textId="77777777" w:rsidR="00A81D6A" w:rsidRDefault="00000000">
      <w:pPr>
        <w:pStyle w:val="4"/>
      </w:pPr>
      <w:r>
        <w:rPr>
          <w:rFonts w:hint="eastAsia"/>
        </w:rPr>
        <w:t>非临床药代动力学研究</w:t>
      </w:r>
    </w:p>
    <w:p w14:paraId="4065639A" w14:textId="77777777" w:rsidR="00A81D6A" w:rsidRDefault="00000000">
      <w:pPr>
        <w:ind w:firstLine="480"/>
      </w:pPr>
      <w:r>
        <w:rPr>
          <w:rFonts w:cs="Times New Roman"/>
        </w:rPr>
        <w:t>MG-K10</w:t>
      </w:r>
      <w:r>
        <w:t>动物药物代谢动力学研究包括</w:t>
      </w:r>
      <w:proofErr w:type="gramStart"/>
      <w:r>
        <w:t>狨</w:t>
      </w:r>
      <w:proofErr w:type="gramEnd"/>
      <w:r>
        <w:t>猴单次单点给药</w:t>
      </w:r>
      <w:proofErr w:type="gramStart"/>
      <w:r>
        <w:t>药</w:t>
      </w:r>
      <w:proofErr w:type="gramEnd"/>
      <w:r>
        <w:t>代动力学研究和伴随在重复给药毒性研究中的</w:t>
      </w:r>
      <w:r>
        <w:rPr>
          <w:rFonts w:cs="Times New Roman"/>
        </w:rPr>
        <w:t>IL-4/IL-4Rα</w:t>
      </w:r>
      <w:r>
        <w:t>双人源化</w:t>
      </w:r>
      <w:proofErr w:type="gramStart"/>
      <w:r>
        <w:t>小鼠毒代动力学</w:t>
      </w:r>
      <w:proofErr w:type="gramEnd"/>
      <w:r>
        <w:t>研究和</w:t>
      </w:r>
      <w:proofErr w:type="gramStart"/>
      <w:r>
        <w:t>狨猴多次</w:t>
      </w:r>
      <w:proofErr w:type="gramEnd"/>
      <w:r>
        <w:t>单点皮下给药</w:t>
      </w:r>
      <w:proofErr w:type="gramStart"/>
      <w:r>
        <w:t>的毒代动力学</w:t>
      </w:r>
      <w:proofErr w:type="gramEnd"/>
      <w:r>
        <w:t>研究。</w:t>
      </w:r>
      <w:r>
        <w:rPr>
          <w:rFonts w:hint="eastAsia"/>
        </w:rPr>
        <w:t>在单次和多次给药的药代</w:t>
      </w:r>
      <w:r>
        <w:rPr>
          <w:rFonts w:hint="eastAsia"/>
        </w:rPr>
        <w:t>/</w:t>
      </w:r>
      <w:proofErr w:type="gramStart"/>
      <w:r>
        <w:rPr>
          <w:rFonts w:hint="eastAsia"/>
        </w:rPr>
        <w:t>毒代动力学</w:t>
      </w:r>
      <w:proofErr w:type="gramEnd"/>
      <w:r>
        <w:rPr>
          <w:rFonts w:hint="eastAsia"/>
        </w:rPr>
        <w:t>研究中，各剂量组</w:t>
      </w:r>
      <w:r>
        <w:rPr>
          <w:rFonts w:hint="eastAsia"/>
        </w:rPr>
        <w:t>MG-K10</w:t>
      </w:r>
      <w:r>
        <w:rPr>
          <w:rFonts w:hint="eastAsia"/>
        </w:rPr>
        <w:t>系统暴露量（</w:t>
      </w:r>
      <w:r>
        <w:rPr>
          <w:rFonts w:hint="eastAsia"/>
        </w:rPr>
        <w:t>AUC</w:t>
      </w:r>
      <w:r>
        <w:rPr>
          <w:vertAlign w:val="subscript"/>
        </w:rPr>
        <w:t>0-168</w:t>
      </w:r>
      <w:r>
        <w:rPr>
          <w:rFonts w:hint="eastAsia"/>
          <w:vertAlign w:val="subscript"/>
        </w:rPr>
        <w:t xml:space="preserve"> </w:t>
      </w:r>
      <w:r>
        <w:rPr>
          <w:vertAlign w:val="subscript"/>
        </w:rPr>
        <w:t>h</w:t>
      </w:r>
      <w:r>
        <w:rPr>
          <w:rFonts w:hint="eastAsia"/>
        </w:rPr>
        <w:t>和</w:t>
      </w:r>
      <w:r>
        <w:rPr>
          <w:rFonts w:hint="eastAsia"/>
        </w:rPr>
        <w:t>C</w:t>
      </w:r>
      <w:r>
        <w:rPr>
          <w:vertAlign w:val="subscript"/>
        </w:rPr>
        <w:t>max</w:t>
      </w:r>
      <w:r>
        <w:rPr>
          <w:rFonts w:hint="eastAsia"/>
        </w:rPr>
        <w:t>）的增加比例与给药剂量均呈正相关。各剂量组单次或多次给药后</w:t>
      </w:r>
      <w:proofErr w:type="spellStart"/>
      <w:r>
        <w:rPr>
          <w:rFonts w:hint="eastAsia"/>
        </w:rPr>
        <w:t>T</w:t>
      </w:r>
      <w:r>
        <w:rPr>
          <w:vertAlign w:val="subscript"/>
        </w:rPr>
        <w:t>max</w:t>
      </w:r>
      <w:proofErr w:type="spellEnd"/>
      <w:r>
        <w:rPr>
          <w:rFonts w:hint="eastAsia"/>
        </w:rPr>
        <w:t>、</w:t>
      </w:r>
      <w:r>
        <w:rPr>
          <w:rFonts w:hint="eastAsia"/>
        </w:rPr>
        <w:t>C</w:t>
      </w:r>
      <w:r>
        <w:rPr>
          <w:vertAlign w:val="subscript"/>
        </w:rPr>
        <w:t>max</w:t>
      </w:r>
      <w:r>
        <w:rPr>
          <w:rFonts w:hint="eastAsia"/>
        </w:rPr>
        <w:t>、暴露量（</w:t>
      </w:r>
      <w:r>
        <w:rPr>
          <w:rFonts w:hint="eastAsia"/>
        </w:rPr>
        <w:t>AUC</w:t>
      </w:r>
      <w:r>
        <w:rPr>
          <w:vertAlign w:val="subscript"/>
        </w:rPr>
        <w:t>0-168</w:t>
      </w:r>
      <w:r>
        <w:rPr>
          <w:rFonts w:hint="eastAsia"/>
          <w:vertAlign w:val="subscript"/>
        </w:rPr>
        <w:t xml:space="preserve"> </w:t>
      </w:r>
      <w:r>
        <w:rPr>
          <w:vertAlign w:val="subscript"/>
        </w:rPr>
        <w:t>h</w:t>
      </w:r>
      <w:r>
        <w:rPr>
          <w:rFonts w:hint="eastAsia"/>
        </w:rPr>
        <w:t>）均无性别差异。一些剂量组在多次给药后显示了一定的药物蓄积，这与给药间隔小于</w:t>
      </w:r>
      <w:r>
        <w:rPr>
          <w:rFonts w:hint="eastAsia"/>
        </w:rPr>
        <w:t>t</w:t>
      </w:r>
      <w:r>
        <w:rPr>
          <w:vertAlign w:val="subscript"/>
        </w:rPr>
        <w:t>1/2</w:t>
      </w:r>
      <w:r>
        <w:rPr>
          <w:rFonts w:hint="eastAsia"/>
        </w:rPr>
        <w:t>，从而导致每次给药时前次药物未能完全清除有关。</w:t>
      </w:r>
    </w:p>
    <w:p w14:paraId="0CAAE10B" w14:textId="77777777" w:rsidR="00A81D6A" w:rsidRDefault="00000000">
      <w:pPr>
        <w:pStyle w:val="4"/>
      </w:pPr>
      <w:r>
        <w:rPr>
          <w:rFonts w:hint="eastAsia"/>
        </w:rPr>
        <w:t>毒理学研究</w:t>
      </w:r>
    </w:p>
    <w:p w14:paraId="12880B29" w14:textId="77777777" w:rsidR="00A81D6A" w:rsidRDefault="00000000">
      <w:pPr>
        <w:ind w:firstLine="480"/>
      </w:pPr>
      <w:r>
        <w:rPr>
          <w:rFonts w:hint="eastAsia"/>
        </w:rPr>
        <w:t>MG-K10</w:t>
      </w:r>
      <w:r>
        <w:rPr>
          <w:rFonts w:hint="eastAsia"/>
        </w:rPr>
        <w:t>单次皮下或静脉注射给予</w:t>
      </w:r>
      <w:proofErr w:type="gramStart"/>
      <w:r>
        <w:rPr>
          <w:rFonts w:hint="eastAsia"/>
        </w:rPr>
        <w:t>狨</w:t>
      </w:r>
      <w:proofErr w:type="gramEnd"/>
      <w:r>
        <w:rPr>
          <w:rFonts w:hint="eastAsia"/>
        </w:rPr>
        <w:t>猴后，观察</w:t>
      </w:r>
      <w:r>
        <w:rPr>
          <w:rFonts w:hint="eastAsia"/>
        </w:rPr>
        <w:t>14</w:t>
      </w:r>
      <w:r>
        <w:rPr>
          <w:rFonts w:hint="eastAsia"/>
        </w:rPr>
        <w:t>天未监测到相关的异常，皮下注射的</w:t>
      </w:r>
      <w:r>
        <w:t>最大耐受剂量</w:t>
      </w:r>
      <w:r>
        <w:rPr>
          <w:rFonts w:hint="eastAsia"/>
        </w:rPr>
        <w:t>（</w:t>
      </w:r>
      <w:r>
        <w:t>Maximum Tolerated Dose</w:t>
      </w:r>
      <w:r>
        <w:rPr>
          <w:rFonts w:hint="eastAsia"/>
        </w:rPr>
        <w:t>，</w:t>
      </w:r>
      <w:r>
        <w:rPr>
          <w:rFonts w:hint="eastAsia"/>
        </w:rPr>
        <w:t>MTD</w:t>
      </w:r>
      <w:r>
        <w:rPr>
          <w:rFonts w:hint="eastAsia"/>
        </w:rPr>
        <w:t>）大于</w:t>
      </w:r>
      <w:r>
        <w:rPr>
          <w:rFonts w:hint="eastAsia"/>
        </w:rPr>
        <w:t>300 mg/kg</w:t>
      </w:r>
      <w:r>
        <w:rPr>
          <w:rFonts w:hint="eastAsia"/>
        </w:rPr>
        <w:t>，静脉注射的</w:t>
      </w:r>
      <w:r>
        <w:rPr>
          <w:rFonts w:hint="eastAsia"/>
        </w:rPr>
        <w:t>MTD</w:t>
      </w:r>
      <w:r>
        <w:rPr>
          <w:rFonts w:hint="eastAsia"/>
        </w:rPr>
        <w:t>大于</w:t>
      </w:r>
      <w:r>
        <w:rPr>
          <w:rFonts w:hint="eastAsia"/>
        </w:rPr>
        <w:t>100 mg/kg</w:t>
      </w:r>
      <w:r>
        <w:rPr>
          <w:rFonts w:hint="eastAsia"/>
        </w:rPr>
        <w:t>。</w:t>
      </w:r>
    </w:p>
    <w:p w14:paraId="0820E529" w14:textId="77777777" w:rsidR="00A81D6A" w:rsidRDefault="00000000">
      <w:pPr>
        <w:ind w:firstLine="480"/>
      </w:pPr>
      <w:r>
        <w:rPr>
          <w:rFonts w:hint="eastAsia"/>
        </w:rPr>
        <w:t>在</w:t>
      </w:r>
      <w:r>
        <w:rPr>
          <w:rFonts w:hint="eastAsia"/>
        </w:rPr>
        <w:t>IL-4/IL-</w:t>
      </w:r>
      <w:r>
        <w:rPr>
          <w:rFonts w:cs="Times New Roman"/>
        </w:rPr>
        <w:t>4Rα</w:t>
      </w:r>
      <w:r>
        <w:rPr>
          <w:rFonts w:cs="Times New Roman"/>
        </w:rPr>
        <w:t>双</w:t>
      </w:r>
      <w:r>
        <w:rPr>
          <w:rFonts w:cs="Times New Roman" w:hint="eastAsia"/>
        </w:rPr>
        <w:t>人源化小</w:t>
      </w:r>
      <w:r>
        <w:rPr>
          <w:rFonts w:hint="eastAsia"/>
        </w:rPr>
        <w:t>鼠的</w:t>
      </w:r>
      <w:r>
        <w:rPr>
          <w:rFonts w:hint="eastAsia"/>
        </w:rPr>
        <w:t>3</w:t>
      </w:r>
      <w:r>
        <w:rPr>
          <w:rFonts w:hint="eastAsia"/>
        </w:rPr>
        <w:t>周重复给药毒性试验、</w:t>
      </w:r>
      <w:r>
        <w:rPr>
          <w:rFonts w:hint="eastAsia"/>
        </w:rPr>
        <w:t>13</w:t>
      </w:r>
      <w:r>
        <w:rPr>
          <w:rFonts w:hint="eastAsia"/>
        </w:rPr>
        <w:t>周重复给药毒性试验（恢复期</w:t>
      </w:r>
      <w:r>
        <w:rPr>
          <w:rFonts w:hint="eastAsia"/>
        </w:rPr>
        <w:t>6</w:t>
      </w:r>
      <w:r>
        <w:rPr>
          <w:rFonts w:hint="eastAsia"/>
        </w:rPr>
        <w:t>周）和</w:t>
      </w:r>
      <w:proofErr w:type="gramStart"/>
      <w:r>
        <w:rPr>
          <w:rFonts w:hint="eastAsia"/>
        </w:rPr>
        <w:t>狨</w:t>
      </w:r>
      <w:proofErr w:type="gramEnd"/>
      <w:r>
        <w:rPr>
          <w:rFonts w:hint="eastAsia"/>
        </w:rPr>
        <w:t>猴</w:t>
      </w:r>
      <w:r>
        <w:rPr>
          <w:rFonts w:hint="eastAsia"/>
        </w:rPr>
        <w:t>4</w:t>
      </w:r>
      <w:r>
        <w:rPr>
          <w:rFonts w:hint="eastAsia"/>
        </w:rPr>
        <w:t>周重复给药毒性试验（恢复期</w:t>
      </w:r>
      <w:r>
        <w:rPr>
          <w:rFonts w:hint="eastAsia"/>
        </w:rPr>
        <w:t>4</w:t>
      </w:r>
      <w:r>
        <w:rPr>
          <w:rFonts w:hint="eastAsia"/>
        </w:rPr>
        <w:t>周）中，一般状态观察，各项检测指标各剂量组均未观察到相关的异常。在此三种试验条件下，未观察到不良反应水平（</w:t>
      </w:r>
      <w:r>
        <w:t>No Observed Adverse Effect Level</w:t>
      </w:r>
      <w:r>
        <w:rPr>
          <w:rFonts w:hint="eastAsia"/>
        </w:rPr>
        <w:t>，</w:t>
      </w:r>
      <w:r>
        <w:rPr>
          <w:rFonts w:hint="eastAsia"/>
        </w:rPr>
        <w:t>NOAEL</w:t>
      </w:r>
      <w:r>
        <w:rPr>
          <w:rFonts w:hint="eastAsia"/>
        </w:rPr>
        <w:t>）均为</w:t>
      </w:r>
      <w:r>
        <w:rPr>
          <w:rFonts w:hint="eastAsia"/>
        </w:rPr>
        <w:t>300 mg/kg</w:t>
      </w:r>
      <w:r>
        <w:rPr>
          <w:rFonts w:hint="eastAsia"/>
        </w:rPr>
        <w:t>，相当于有效剂量的</w:t>
      </w:r>
      <w:r>
        <w:rPr>
          <w:rFonts w:hint="eastAsia"/>
        </w:rPr>
        <w:t>12</w:t>
      </w:r>
      <w:r>
        <w:rPr>
          <w:rFonts w:hint="eastAsia"/>
        </w:rPr>
        <w:t>倍。</w:t>
      </w:r>
    </w:p>
    <w:p w14:paraId="71041163" w14:textId="77777777" w:rsidR="00A81D6A" w:rsidRDefault="00000000">
      <w:pPr>
        <w:ind w:firstLine="480"/>
      </w:pPr>
      <w:r>
        <w:rPr>
          <w:rFonts w:hint="eastAsia"/>
        </w:rPr>
        <w:t>在</w:t>
      </w:r>
      <w:proofErr w:type="gramStart"/>
      <w:r>
        <w:rPr>
          <w:rFonts w:hint="eastAsia"/>
        </w:rPr>
        <w:t>狨</w:t>
      </w:r>
      <w:proofErr w:type="gramEnd"/>
      <w:r>
        <w:rPr>
          <w:rFonts w:hint="eastAsia"/>
        </w:rPr>
        <w:t>猴</w:t>
      </w:r>
      <w:r>
        <w:rPr>
          <w:rFonts w:hint="eastAsia"/>
        </w:rPr>
        <w:t>26</w:t>
      </w:r>
      <w:r>
        <w:rPr>
          <w:rFonts w:hint="eastAsia"/>
        </w:rPr>
        <w:t>周重复给药毒性试验（恢复期</w:t>
      </w:r>
      <w:r>
        <w:rPr>
          <w:rFonts w:hint="eastAsia"/>
        </w:rPr>
        <w:t>12</w:t>
      </w:r>
      <w:r>
        <w:rPr>
          <w:rFonts w:hint="eastAsia"/>
        </w:rPr>
        <w:t>周）中，低、</w:t>
      </w:r>
      <w:proofErr w:type="gramStart"/>
      <w:r>
        <w:rPr>
          <w:rFonts w:hint="eastAsia"/>
        </w:rPr>
        <w:t>中和高</w:t>
      </w:r>
      <w:proofErr w:type="gramEnd"/>
      <w:r>
        <w:rPr>
          <w:rFonts w:hint="eastAsia"/>
        </w:rPr>
        <w:t>剂量组</w:t>
      </w:r>
      <w:proofErr w:type="gramStart"/>
      <w:r>
        <w:rPr>
          <w:rFonts w:hint="eastAsia"/>
        </w:rPr>
        <w:t>狨猴分别</w:t>
      </w:r>
      <w:proofErr w:type="gramEnd"/>
      <w:r>
        <w:rPr>
          <w:rFonts w:hint="eastAsia"/>
        </w:rPr>
        <w:t>皮下注射给予</w:t>
      </w:r>
      <w:r>
        <w:rPr>
          <w:rFonts w:hint="eastAsia"/>
        </w:rPr>
        <w:t>30</w:t>
      </w:r>
      <w:r>
        <w:rPr>
          <w:rFonts w:hint="eastAsia"/>
        </w:rPr>
        <w:t>、</w:t>
      </w:r>
      <w:r>
        <w:rPr>
          <w:rFonts w:hint="eastAsia"/>
        </w:rPr>
        <w:t>100</w:t>
      </w:r>
      <w:r>
        <w:rPr>
          <w:rFonts w:hint="eastAsia"/>
        </w:rPr>
        <w:t>和</w:t>
      </w:r>
      <w:r>
        <w:rPr>
          <w:rFonts w:hint="eastAsia"/>
        </w:rPr>
        <w:t>290 mg/kg</w:t>
      </w:r>
      <w:r>
        <w:rPr>
          <w:rFonts w:hint="eastAsia"/>
        </w:rPr>
        <w:t>的</w:t>
      </w:r>
      <w:r>
        <w:rPr>
          <w:rFonts w:hint="eastAsia"/>
        </w:rPr>
        <w:t>MG-K10</w:t>
      </w:r>
      <w:r>
        <w:rPr>
          <w:rFonts w:hint="eastAsia"/>
        </w:rPr>
        <w:t>，均未见供</w:t>
      </w:r>
      <w:proofErr w:type="gramStart"/>
      <w:r>
        <w:rPr>
          <w:rFonts w:hint="eastAsia"/>
        </w:rPr>
        <w:t>试品相关</w:t>
      </w:r>
      <w:proofErr w:type="gramEnd"/>
      <w:r>
        <w:rPr>
          <w:rFonts w:hint="eastAsia"/>
        </w:rPr>
        <w:t>毒性，</w:t>
      </w:r>
      <w:r>
        <w:rPr>
          <w:rFonts w:hint="eastAsia"/>
        </w:rPr>
        <w:t>NOAEL</w:t>
      </w:r>
      <w:r>
        <w:rPr>
          <w:rFonts w:hint="eastAsia"/>
        </w:rPr>
        <w:t>为</w:t>
      </w:r>
      <w:r>
        <w:rPr>
          <w:rFonts w:hint="eastAsia"/>
        </w:rPr>
        <w:t>290 mg/kg</w:t>
      </w:r>
      <w:r>
        <w:rPr>
          <w:rFonts w:hint="eastAsia"/>
        </w:rPr>
        <w:t>。</w:t>
      </w:r>
    </w:p>
    <w:p w14:paraId="441BE559" w14:textId="77777777" w:rsidR="00A81D6A" w:rsidRDefault="00000000">
      <w:pPr>
        <w:ind w:firstLine="480"/>
      </w:pPr>
      <w:r>
        <w:rPr>
          <w:rFonts w:hint="eastAsia"/>
        </w:rPr>
        <w:t>MG-K10</w:t>
      </w:r>
      <w:r>
        <w:rPr>
          <w:rFonts w:hint="eastAsia"/>
        </w:rPr>
        <w:t>在</w:t>
      </w:r>
      <w:r>
        <w:rPr>
          <w:rFonts w:hint="eastAsia"/>
        </w:rPr>
        <w:t>B-hIL4/hIL4RA</w:t>
      </w:r>
      <w:r>
        <w:rPr>
          <w:rFonts w:hint="eastAsia"/>
        </w:rPr>
        <w:t>小鼠开展了覆盖生殖全周期的生育力和早期胚胎发育毒性试验、胚胎和</w:t>
      </w:r>
      <w:proofErr w:type="gramStart"/>
      <w:r>
        <w:rPr>
          <w:rFonts w:hint="eastAsia"/>
        </w:rPr>
        <w:t>胎仔</w:t>
      </w:r>
      <w:proofErr w:type="gramEnd"/>
      <w:r>
        <w:rPr>
          <w:rFonts w:hint="eastAsia"/>
        </w:rPr>
        <w:t>发育毒性试验（剂量发现试验）及胚胎和</w:t>
      </w:r>
      <w:proofErr w:type="gramStart"/>
      <w:r>
        <w:rPr>
          <w:rFonts w:hint="eastAsia"/>
        </w:rPr>
        <w:t>胎仔</w:t>
      </w:r>
      <w:proofErr w:type="gramEnd"/>
      <w:r>
        <w:rPr>
          <w:rFonts w:hint="eastAsia"/>
        </w:rPr>
        <w:t>发育毒性试验及围产期毒性研究。</w:t>
      </w:r>
    </w:p>
    <w:p w14:paraId="7D3A4DD6" w14:textId="77777777" w:rsidR="00A81D6A" w:rsidRDefault="00000000">
      <w:pPr>
        <w:ind w:firstLine="480"/>
      </w:pPr>
      <w:r>
        <w:rPr>
          <w:rFonts w:hint="eastAsia"/>
        </w:rPr>
        <w:t>在生育力和早期胚胎发育毒性试验中，</w:t>
      </w:r>
      <w:r>
        <w:rPr>
          <w:rFonts w:hint="eastAsia"/>
        </w:rPr>
        <w:t>MG-K10</w:t>
      </w:r>
      <w:r>
        <w:rPr>
          <w:rFonts w:hint="eastAsia"/>
        </w:rPr>
        <w:t>各组雌</w:t>
      </w:r>
      <w:r>
        <w:rPr>
          <w:rFonts w:hint="eastAsia"/>
        </w:rPr>
        <w:t>/</w:t>
      </w:r>
      <w:r>
        <w:rPr>
          <w:rFonts w:hint="eastAsia"/>
        </w:rPr>
        <w:t>孕、雄鼠一般状态、体重及</w:t>
      </w:r>
      <w:r>
        <w:rPr>
          <w:rFonts w:hint="eastAsia"/>
        </w:rPr>
        <w:lastRenderedPageBreak/>
        <w:t>体重增重、摄食量、生育力及早期胚胎发育指标均未见明显异常改变。对亲代雌、雄鼠及其生殖功能、早期胚胎发育的</w:t>
      </w:r>
      <w:r>
        <w:rPr>
          <w:rFonts w:hint="eastAsia"/>
        </w:rPr>
        <w:t>NOAEL</w:t>
      </w:r>
      <w:r>
        <w:rPr>
          <w:rFonts w:hint="eastAsia"/>
        </w:rPr>
        <w:t>均为</w:t>
      </w:r>
      <w:r>
        <w:rPr>
          <w:rFonts w:hint="eastAsia"/>
        </w:rPr>
        <w:t>300 mg/kg</w:t>
      </w:r>
      <w:r>
        <w:rPr>
          <w:rFonts w:hint="eastAsia"/>
        </w:rPr>
        <w:t>。</w:t>
      </w:r>
    </w:p>
    <w:p w14:paraId="40C90806" w14:textId="77777777" w:rsidR="00A81D6A" w:rsidRDefault="00000000">
      <w:pPr>
        <w:ind w:firstLine="480"/>
      </w:pPr>
      <w:r>
        <w:rPr>
          <w:rFonts w:hint="eastAsia"/>
        </w:rPr>
        <w:t>在胚胎和</w:t>
      </w:r>
      <w:proofErr w:type="gramStart"/>
      <w:r>
        <w:rPr>
          <w:rFonts w:hint="eastAsia"/>
        </w:rPr>
        <w:t>胎仔</w:t>
      </w:r>
      <w:proofErr w:type="gramEnd"/>
      <w:r>
        <w:rPr>
          <w:rFonts w:hint="eastAsia"/>
        </w:rPr>
        <w:t>发育毒性试验（剂量发现试验）中，交配成功的</w:t>
      </w:r>
      <w:bookmarkStart w:id="68" w:name="OLE_LINK5"/>
      <w:r>
        <w:rPr>
          <w:rFonts w:hint="eastAsia"/>
        </w:rPr>
        <w:t>B-hIL4/hIL4RA</w:t>
      </w:r>
      <w:r>
        <w:rPr>
          <w:rFonts w:hint="eastAsia"/>
        </w:rPr>
        <w:t>雌鼠</w:t>
      </w:r>
      <w:bookmarkEnd w:id="68"/>
      <w:r>
        <w:rPr>
          <w:rFonts w:hint="eastAsia"/>
        </w:rPr>
        <w:t>于妊娠期第</w:t>
      </w:r>
      <w:r>
        <w:rPr>
          <w:rFonts w:hint="eastAsia"/>
        </w:rPr>
        <w:t>6~14</w:t>
      </w:r>
      <w:r>
        <w:rPr>
          <w:rFonts w:hint="eastAsia"/>
        </w:rPr>
        <w:t>天、每</w:t>
      </w:r>
      <w:r>
        <w:rPr>
          <w:rFonts w:hint="eastAsia"/>
        </w:rPr>
        <w:t>4</w:t>
      </w:r>
      <w:r>
        <w:rPr>
          <w:rFonts w:hint="eastAsia"/>
        </w:rPr>
        <w:t>天</w:t>
      </w:r>
      <w:r>
        <w:rPr>
          <w:rFonts w:hint="eastAsia"/>
        </w:rPr>
        <w:t>1</w:t>
      </w:r>
      <w:r>
        <w:rPr>
          <w:rFonts w:hint="eastAsia"/>
        </w:rPr>
        <w:t>次（共</w:t>
      </w:r>
      <w:r>
        <w:rPr>
          <w:rFonts w:hint="eastAsia"/>
        </w:rPr>
        <w:t>3</w:t>
      </w:r>
      <w:r>
        <w:rPr>
          <w:rFonts w:hint="eastAsia"/>
        </w:rPr>
        <w:t>次）皮下注射</w:t>
      </w:r>
      <w:r>
        <w:rPr>
          <w:rFonts w:hint="eastAsia"/>
        </w:rPr>
        <w:t>30</w:t>
      </w:r>
      <w:r>
        <w:rPr>
          <w:rFonts w:hint="eastAsia"/>
        </w:rPr>
        <w:t>、</w:t>
      </w:r>
      <w:r>
        <w:rPr>
          <w:rFonts w:hint="eastAsia"/>
        </w:rPr>
        <w:t>100</w:t>
      </w:r>
      <w:r>
        <w:rPr>
          <w:rFonts w:hint="eastAsia"/>
        </w:rPr>
        <w:t>、</w:t>
      </w:r>
      <w:r>
        <w:rPr>
          <w:rFonts w:hint="eastAsia"/>
        </w:rPr>
        <w:t>300 mg/kg</w:t>
      </w:r>
      <w:r>
        <w:rPr>
          <w:rFonts w:hint="eastAsia"/>
        </w:rPr>
        <w:t>的</w:t>
      </w:r>
      <w:r>
        <w:rPr>
          <w:rFonts w:hint="eastAsia"/>
        </w:rPr>
        <w:t>MG-K10</w:t>
      </w:r>
      <w:r>
        <w:rPr>
          <w:rFonts w:hint="eastAsia"/>
        </w:rPr>
        <w:t>。各组孕鼠的一般状态、体重及增重、摄食量、大体解剖观察、脏器重量及系数、胚胎形成，</w:t>
      </w:r>
      <w:proofErr w:type="gramStart"/>
      <w:r>
        <w:rPr>
          <w:rFonts w:hint="eastAsia"/>
        </w:rPr>
        <w:t>各组胎仔外观</w:t>
      </w:r>
      <w:proofErr w:type="gramEnd"/>
      <w:r>
        <w:rPr>
          <w:rFonts w:hint="eastAsia"/>
        </w:rPr>
        <w:t>及</w:t>
      </w:r>
      <w:r>
        <w:rPr>
          <w:rFonts w:hint="eastAsia"/>
        </w:rPr>
        <w:t>300 mg/kg</w:t>
      </w:r>
      <w:proofErr w:type="gramStart"/>
      <w:r>
        <w:rPr>
          <w:rFonts w:hint="eastAsia"/>
        </w:rPr>
        <w:t>组胎仔</w:t>
      </w:r>
      <w:proofErr w:type="gramEnd"/>
      <w:r>
        <w:rPr>
          <w:rFonts w:hint="eastAsia"/>
        </w:rPr>
        <w:t>内脏、骨骼检查指标均未见明显异常改变。</w:t>
      </w:r>
      <w:r>
        <w:rPr>
          <w:rFonts w:hint="eastAsia"/>
        </w:rPr>
        <w:t>MG-K10</w:t>
      </w:r>
      <w:r>
        <w:rPr>
          <w:rFonts w:hint="eastAsia"/>
        </w:rPr>
        <w:t>各组所检雌鼠血清均未检出抗药抗体。在</w:t>
      </w:r>
      <w:r>
        <w:rPr>
          <w:rFonts w:hint="eastAsia"/>
        </w:rPr>
        <w:t>30~300 mg/kg</w:t>
      </w:r>
      <w:r>
        <w:rPr>
          <w:rFonts w:hint="eastAsia"/>
        </w:rPr>
        <w:t>剂量范围内，孕鼠</w:t>
      </w:r>
      <w:r>
        <w:rPr>
          <w:rFonts w:hint="eastAsia"/>
        </w:rPr>
        <w:t>MG-K10</w:t>
      </w:r>
      <w:r>
        <w:rPr>
          <w:rFonts w:hint="eastAsia"/>
        </w:rPr>
        <w:t>的血清暴露量增加与剂量增加基本成比例，连续给药</w:t>
      </w:r>
      <w:r>
        <w:rPr>
          <w:rFonts w:hint="eastAsia"/>
        </w:rPr>
        <w:t>3</w:t>
      </w:r>
      <w:r>
        <w:rPr>
          <w:rFonts w:hint="eastAsia"/>
        </w:rPr>
        <w:t>次无蓄积。在胚胎和</w:t>
      </w:r>
      <w:proofErr w:type="gramStart"/>
      <w:r>
        <w:rPr>
          <w:rFonts w:hint="eastAsia"/>
        </w:rPr>
        <w:t>胎仔</w:t>
      </w:r>
      <w:proofErr w:type="gramEnd"/>
      <w:r>
        <w:rPr>
          <w:rFonts w:hint="eastAsia"/>
        </w:rPr>
        <w:t>发育毒性试验中，交配成功的</w:t>
      </w:r>
      <w:r>
        <w:rPr>
          <w:rFonts w:hint="eastAsia"/>
        </w:rPr>
        <w:t>B-hIL4/hIL4RA</w:t>
      </w:r>
      <w:r>
        <w:rPr>
          <w:rFonts w:hint="eastAsia"/>
        </w:rPr>
        <w:t>雌鼠于妊娠期第</w:t>
      </w:r>
      <w:r>
        <w:rPr>
          <w:rFonts w:hint="eastAsia"/>
        </w:rPr>
        <w:t>6~14</w:t>
      </w:r>
      <w:r>
        <w:rPr>
          <w:rFonts w:hint="eastAsia"/>
        </w:rPr>
        <w:t>天、每</w:t>
      </w:r>
      <w:r>
        <w:rPr>
          <w:rFonts w:hint="eastAsia"/>
        </w:rPr>
        <w:t>4</w:t>
      </w:r>
      <w:r>
        <w:rPr>
          <w:rFonts w:hint="eastAsia"/>
        </w:rPr>
        <w:t>天</w:t>
      </w:r>
      <w:r>
        <w:rPr>
          <w:rFonts w:hint="eastAsia"/>
        </w:rPr>
        <w:t>1</w:t>
      </w:r>
      <w:r>
        <w:rPr>
          <w:rFonts w:hint="eastAsia"/>
        </w:rPr>
        <w:t>次（共</w:t>
      </w:r>
      <w:r>
        <w:rPr>
          <w:rFonts w:hint="eastAsia"/>
        </w:rPr>
        <w:t>3</w:t>
      </w:r>
      <w:r>
        <w:rPr>
          <w:rFonts w:hint="eastAsia"/>
        </w:rPr>
        <w:t>次）皮下注射</w:t>
      </w:r>
      <w:r>
        <w:rPr>
          <w:rFonts w:hint="eastAsia"/>
        </w:rPr>
        <w:t>30</w:t>
      </w:r>
      <w:r>
        <w:rPr>
          <w:rFonts w:hint="eastAsia"/>
        </w:rPr>
        <w:t>、</w:t>
      </w:r>
      <w:r>
        <w:rPr>
          <w:rFonts w:hint="eastAsia"/>
        </w:rPr>
        <w:t>100</w:t>
      </w:r>
      <w:r>
        <w:rPr>
          <w:rFonts w:hint="eastAsia"/>
        </w:rPr>
        <w:t>、</w:t>
      </w:r>
      <w:r>
        <w:rPr>
          <w:rFonts w:hint="eastAsia"/>
        </w:rPr>
        <w:t>300 mg/kg</w:t>
      </w:r>
      <w:r>
        <w:rPr>
          <w:rFonts w:hint="eastAsia"/>
        </w:rPr>
        <w:t>的</w:t>
      </w:r>
      <w:r>
        <w:rPr>
          <w:rFonts w:hint="eastAsia"/>
        </w:rPr>
        <w:t>MG-K10</w:t>
      </w:r>
      <w:r>
        <w:rPr>
          <w:rFonts w:hint="eastAsia"/>
        </w:rPr>
        <w:t>，对亲代母鼠及其生殖功能、胚胎</w:t>
      </w:r>
      <w:r>
        <w:rPr>
          <w:rFonts w:hint="eastAsia"/>
        </w:rPr>
        <w:t>-</w:t>
      </w:r>
      <w:proofErr w:type="gramStart"/>
      <w:r>
        <w:rPr>
          <w:rFonts w:hint="eastAsia"/>
        </w:rPr>
        <w:t>胎仔发育</w:t>
      </w:r>
      <w:proofErr w:type="gramEnd"/>
      <w:r>
        <w:rPr>
          <w:rFonts w:hint="eastAsia"/>
        </w:rPr>
        <w:t>的</w:t>
      </w:r>
      <w:r>
        <w:rPr>
          <w:rFonts w:hint="eastAsia"/>
        </w:rPr>
        <w:t>NOAEL</w:t>
      </w:r>
      <w:r>
        <w:rPr>
          <w:rFonts w:hint="eastAsia"/>
        </w:rPr>
        <w:t>均为</w:t>
      </w:r>
      <w:r>
        <w:rPr>
          <w:rFonts w:hint="eastAsia"/>
        </w:rPr>
        <w:t>300 mg/kg[</w:t>
      </w:r>
      <w:r>
        <w:rPr>
          <w:rFonts w:hint="eastAsia"/>
        </w:rPr>
        <w:t>该</w:t>
      </w:r>
      <w:proofErr w:type="gramStart"/>
      <w:r>
        <w:rPr>
          <w:rFonts w:hint="eastAsia"/>
        </w:rPr>
        <w:t>剂量下末次</w:t>
      </w:r>
      <w:proofErr w:type="gramEnd"/>
      <w:r>
        <w:rPr>
          <w:rFonts w:hint="eastAsia"/>
        </w:rPr>
        <w:t>给药后</w:t>
      </w:r>
      <w:r>
        <w:rPr>
          <w:rFonts w:hint="eastAsia"/>
        </w:rPr>
        <w:t>MG-K10</w:t>
      </w:r>
      <w:r>
        <w:rPr>
          <w:rFonts w:hint="eastAsia"/>
        </w:rPr>
        <w:t>的</w:t>
      </w:r>
      <w:r>
        <w:t>从给药到</w:t>
      </w:r>
      <w:r>
        <w:rPr>
          <w:rFonts w:hint="eastAsia"/>
        </w:rPr>
        <w:t>96 h</w:t>
      </w:r>
      <w:r>
        <w:rPr>
          <w:rFonts w:hint="eastAsia"/>
        </w:rPr>
        <w:t>的药物浓度</w:t>
      </w:r>
      <w:r>
        <w:t>时间内曲线下面积</w:t>
      </w:r>
      <w:r>
        <w:rPr>
          <w:rFonts w:hint="eastAsia"/>
        </w:rPr>
        <w:t>（</w:t>
      </w:r>
      <w:r>
        <w:rPr>
          <w:rFonts w:hint="eastAsia"/>
        </w:rPr>
        <w:t>A</w:t>
      </w:r>
      <w:r>
        <w:t xml:space="preserve">rea </w:t>
      </w:r>
      <w:r>
        <w:rPr>
          <w:rFonts w:hint="eastAsia"/>
        </w:rPr>
        <w:t>U</w:t>
      </w:r>
      <w:r>
        <w:t xml:space="preserve">nder the </w:t>
      </w:r>
      <w:r>
        <w:rPr>
          <w:rFonts w:hint="eastAsia"/>
        </w:rPr>
        <w:t>S</w:t>
      </w:r>
      <w:r>
        <w:t xml:space="preserve">erum or </w:t>
      </w:r>
      <w:r>
        <w:rPr>
          <w:rFonts w:hint="eastAsia"/>
        </w:rPr>
        <w:t>P</w:t>
      </w:r>
      <w:r>
        <w:t>lasma</w:t>
      </w:r>
      <w:r>
        <w:rPr>
          <w:rFonts w:hint="eastAsia"/>
        </w:rPr>
        <w:t xml:space="preserve"> C</w:t>
      </w:r>
      <w:r>
        <w:t xml:space="preserve">oncentration </w:t>
      </w:r>
      <w:r>
        <w:rPr>
          <w:rFonts w:hint="eastAsia"/>
        </w:rPr>
        <w:t>T</w:t>
      </w:r>
      <w:r>
        <w:t xml:space="preserve">ime </w:t>
      </w:r>
      <w:r>
        <w:rPr>
          <w:rFonts w:hint="eastAsia"/>
        </w:rPr>
        <w:t>C</w:t>
      </w:r>
      <w:r>
        <w:t>urve from 0 to</w:t>
      </w:r>
      <w:r>
        <w:rPr>
          <w:rFonts w:hint="eastAsia"/>
        </w:rPr>
        <w:t xml:space="preserve"> 96 h</w:t>
      </w:r>
      <w:r>
        <w:rPr>
          <w:rFonts w:hint="eastAsia"/>
        </w:rPr>
        <w:t>，</w:t>
      </w:r>
      <w:r>
        <w:rPr>
          <w:rFonts w:hint="eastAsia"/>
        </w:rPr>
        <w:t>AUC</w:t>
      </w:r>
      <w:r>
        <w:rPr>
          <w:vertAlign w:val="subscript"/>
        </w:rPr>
        <w:t>0-96</w:t>
      </w:r>
      <w:r>
        <w:rPr>
          <w:rFonts w:hint="eastAsia"/>
          <w:vertAlign w:val="subscript"/>
        </w:rPr>
        <w:t xml:space="preserve"> </w:t>
      </w:r>
      <w:r>
        <w:rPr>
          <w:vertAlign w:val="subscript"/>
        </w:rPr>
        <w:t>h</w:t>
      </w:r>
      <w:r>
        <w:rPr>
          <w:rFonts w:hint="eastAsia"/>
        </w:rPr>
        <w:t>）为</w:t>
      </w:r>
      <w:r>
        <w:rPr>
          <w:rFonts w:hint="eastAsia"/>
        </w:rPr>
        <w:t>96700 h</w:t>
      </w:r>
      <w:r>
        <w:rPr>
          <w:rFonts w:cs="Times New Roman" w:hint="eastAsia"/>
        </w:rPr>
        <w:t>·</w:t>
      </w:r>
      <w:proofErr w:type="spellStart"/>
      <w:r>
        <w:rPr>
          <w:rFonts w:cs="Times New Roman"/>
        </w:rPr>
        <w:t>μg</w:t>
      </w:r>
      <w:proofErr w:type="spellEnd"/>
      <w:r>
        <w:rPr>
          <w:rFonts w:hint="eastAsia"/>
        </w:rPr>
        <w:t>/mL</w:t>
      </w:r>
      <w:r>
        <w:t>]</w:t>
      </w:r>
      <w:r>
        <w:rPr>
          <w:rFonts w:hint="eastAsia"/>
        </w:rPr>
        <w:t>。</w:t>
      </w:r>
      <w:r>
        <w:rPr>
          <w:rFonts w:hint="eastAsia"/>
        </w:rPr>
        <w:t>MG-K10</w:t>
      </w:r>
      <w:r>
        <w:rPr>
          <w:rFonts w:hint="eastAsia"/>
        </w:rPr>
        <w:t>各组雌</w:t>
      </w:r>
      <w:r>
        <w:rPr>
          <w:rFonts w:hint="eastAsia"/>
        </w:rPr>
        <w:t>/</w:t>
      </w:r>
      <w:r>
        <w:rPr>
          <w:rFonts w:hint="eastAsia"/>
        </w:rPr>
        <w:t>孕鼠一般状态、体重及体重增重、摄食量、大体解剖观察、脏器重量及系数、胚胎形成，</w:t>
      </w:r>
      <w:proofErr w:type="gramStart"/>
      <w:r>
        <w:rPr>
          <w:rFonts w:hint="eastAsia"/>
        </w:rPr>
        <w:t>各组胎仔外观</w:t>
      </w:r>
      <w:proofErr w:type="gramEnd"/>
      <w:r>
        <w:rPr>
          <w:rFonts w:hint="eastAsia"/>
        </w:rPr>
        <w:t>及</w:t>
      </w:r>
      <w:r>
        <w:rPr>
          <w:rFonts w:hint="eastAsia"/>
        </w:rPr>
        <w:t>300 mg/kg</w:t>
      </w:r>
      <w:proofErr w:type="gramStart"/>
      <w:r>
        <w:rPr>
          <w:rFonts w:hint="eastAsia"/>
        </w:rPr>
        <w:t>组胎仔</w:t>
      </w:r>
      <w:proofErr w:type="gramEnd"/>
      <w:r>
        <w:rPr>
          <w:rFonts w:hint="eastAsia"/>
        </w:rPr>
        <w:t>内脏、骨骼检查指标均未见明显异常改变。</w:t>
      </w:r>
      <w:r>
        <w:rPr>
          <w:rFonts w:hint="eastAsia"/>
        </w:rPr>
        <w:t>30 mg/kg</w:t>
      </w:r>
      <w:r>
        <w:rPr>
          <w:rFonts w:hint="eastAsia"/>
        </w:rPr>
        <w:t>组</w:t>
      </w:r>
      <w:r>
        <w:rPr>
          <w:rFonts w:hint="eastAsia"/>
        </w:rPr>
        <w:t>1</w:t>
      </w:r>
      <w:r>
        <w:rPr>
          <w:rFonts w:hint="eastAsia"/>
        </w:rPr>
        <w:t>只雌鼠血清检出抗</w:t>
      </w:r>
      <w:r>
        <w:rPr>
          <w:rFonts w:hint="eastAsia"/>
        </w:rPr>
        <w:t>MG-K10</w:t>
      </w:r>
      <w:r>
        <w:rPr>
          <w:rFonts w:hint="eastAsia"/>
        </w:rPr>
        <w:t>抗体，</w:t>
      </w:r>
      <w:r>
        <w:rPr>
          <w:rFonts w:hint="eastAsia"/>
        </w:rPr>
        <w:t>100</w:t>
      </w:r>
      <w:r>
        <w:rPr>
          <w:rFonts w:hint="eastAsia"/>
        </w:rPr>
        <w:t>、</w:t>
      </w:r>
      <w:r>
        <w:rPr>
          <w:rFonts w:hint="eastAsia"/>
        </w:rPr>
        <w:t>300 mg/kg</w:t>
      </w:r>
      <w:r>
        <w:rPr>
          <w:rFonts w:hint="eastAsia"/>
        </w:rPr>
        <w:t>组雌鼠血清均未检出抗</w:t>
      </w:r>
      <w:r>
        <w:rPr>
          <w:rFonts w:hint="eastAsia"/>
        </w:rPr>
        <w:t>MG-K10</w:t>
      </w:r>
      <w:r>
        <w:rPr>
          <w:rFonts w:hint="eastAsia"/>
        </w:rPr>
        <w:t>抗体。在</w:t>
      </w:r>
      <w:r>
        <w:rPr>
          <w:rFonts w:hint="eastAsia"/>
        </w:rPr>
        <w:t>30~300 mg/kg</w:t>
      </w:r>
      <w:r>
        <w:rPr>
          <w:rFonts w:hint="eastAsia"/>
        </w:rPr>
        <w:t>剂量范围内，孕鼠</w:t>
      </w:r>
      <w:r>
        <w:rPr>
          <w:rFonts w:hint="eastAsia"/>
        </w:rPr>
        <w:t>MG-K10</w:t>
      </w:r>
      <w:r>
        <w:rPr>
          <w:rFonts w:hint="eastAsia"/>
        </w:rPr>
        <w:t>的血清暴露量增加与剂量基本成比例，连续给药</w:t>
      </w:r>
      <w:r>
        <w:rPr>
          <w:rFonts w:hint="eastAsia"/>
        </w:rPr>
        <w:t>9</w:t>
      </w:r>
      <w:r>
        <w:rPr>
          <w:rFonts w:hint="eastAsia"/>
        </w:rPr>
        <w:t>天未见蓄积；</w:t>
      </w:r>
      <w:r>
        <w:rPr>
          <w:rFonts w:hint="eastAsia"/>
        </w:rPr>
        <w:t>MG-K10</w:t>
      </w:r>
      <w:r>
        <w:rPr>
          <w:rFonts w:hint="eastAsia"/>
        </w:rPr>
        <w:t>可透过胎盘屏障。</w:t>
      </w:r>
    </w:p>
    <w:p w14:paraId="7B459CA0" w14:textId="77777777" w:rsidR="00A81D6A" w:rsidRDefault="00000000">
      <w:pPr>
        <w:ind w:firstLine="480"/>
      </w:pPr>
      <w:r>
        <w:rPr>
          <w:rFonts w:cs="Times New Roman" w:hint="eastAsia"/>
          <w14:ligatures w14:val="none"/>
        </w:rPr>
        <w:t>在围产期毒性研究中，</w:t>
      </w:r>
      <w:r>
        <w:rPr>
          <w:rFonts w:cs="Times New Roman"/>
          <w14:ligatures w14:val="none"/>
        </w:rPr>
        <w:t>交配成功</w:t>
      </w:r>
      <w:r>
        <w:rPr>
          <w:rFonts w:cs="Times New Roman"/>
          <w14:ligatures w14:val="none"/>
        </w:rPr>
        <w:t>B-hIL4/hIL4RA</w:t>
      </w:r>
      <w:r>
        <w:rPr>
          <w:rFonts w:cs="Times New Roman"/>
          <w14:ligatures w14:val="none"/>
        </w:rPr>
        <w:t>雌鼠于妊娠期第</w:t>
      </w:r>
      <w:r>
        <w:rPr>
          <w:rFonts w:cs="Times New Roman"/>
          <w14:ligatures w14:val="none"/>
        </w:rPr>
        <w:t>6</w:t>
      </w:r>
      <w:r>
        <w:rPr>
          <w:rFonts w:cs="Times New Roman"/>
          <w14:ligatures w14:val="none"/>
        </w:rPr>
        <w:t>天至分娩后第</w:t>
      </w:r>
      <w:r>
        <w:rPr>
          <w:rFonts w:cs="Times New Roman"/>
          <w14:ligatures w14:val="none"/>
        </w:rPr>
        <w:t>21</w:t>
      </w:r>
      <w:r>
        <w:rPr>
          <w:rFonts w:cs="Times New Roman"/>
          <w14:ligatures w14:val="none"/>
        </w:rPr>
        <w:t>天</w:t>
      </w:r>
      <w:r>
        <w:rPr>
          <w:rFonts w:cs="Times New Roman" w:hint="eastAsia"/>
          <w14:ligatures w14:val="none"/>
        </w:rPr>
        <w:t>分别</w:t>
      </w:r>
      <w:r>
        <w:rPr>
          <w:rFonts w:cs="Times New Roman"/>
          <w14:ligatures w14:val="none"/>
        </w:rPr>
        <w:t>皮下注射</w:t>
      </w:r>
      <w:r>
        <w:rPr>
          <w:rFonts w:cs="Times New Roman"/>
          <w14:ligatures w14:val="none"/>
        </w:rPr>
        <w:t>30</w:t>
      </w:r>
      <w:r>
        <w:rPr>
          <w:rFonts w:cs="Times New Roman"/>
          <w14:ligatures w14:val="none"/>
        </w:rPr>
        <w:t>、</w:t>
      </w:r>
      <w:r>
        <w:rPr>
          <w:rFonts w:cs="Times New Roman"/>
          <w14:ligatures w14:val="none"/>
        </w:rPr>
        <w:t>100</w:t>
      </w:r>
      <w:r>
        <w:rPr>
          <w:rFonts w:cs="Times New Roman"/>
          <w14:ligatures w14:val="none"/>
        </w:rPr>
        <w:t>、</w:t>
      </w:r>
      <w:r>
        <w:rPr>
          <w:rFonts w:cs="Times New Roman"/>
          <w14:ligatures w14:val="none"/>
        </w:rPr>
        <w:t>300 mg/kg</w:t>
      </w:r>
      <w:r>
        <w:rPr>
          <w:rFonts w:cs="Times New Roman"/>
          <w14:ligatures w14:val="none"/>
        </w:rPr>
        <w:t>的</w:t>
      </w:r>
      <w:r>
        <w:rPr>
          <w:rFonts w:cs="Times New Roman"/>
          <w14:ligatures w14:val="none"/>
        </w:rPr>
        <w:t>MG-K10</w:t>
      </w:r>
      <w:r>
        <w:rPr>
          <w:rFonts w:cs="Times New Roman"/>
          <w14:ligatures w14:val="none"/>
        </w:rPr>
        <w:t>，每周给药</w:t>
      </w:r>
      <w:r>
        <w:rPr>
          <w:rFonts w:cs="Times New Roman"/>
          <w14:ligatures w14:val="none"/>
        </w:rPr>
        <w:t>2</w:t>
      </w:r>
      <w:r>
        <w:rPr>
          <w:rFonts w:cs="Times New Roman"/>
          <w14:ligatures w14:val="none"/>
        </w:rPr>
        <w:t>次</w:t>
      </w:r>
      <w:r>
        <w:rPr>
          <w:rFonts w:cs="Times New Roman" w:hint="eastAsia"/>
          <w14:ligatures w14:val="none"/>
        </w:rPr>
        <w:t>，</w:t>
      </w:r>
      <w:r>
        <w:rPr>
          <w:rFonts w:cs="Times New Roman"/>
          <w14:ligatures w14:val="none"/>
        </w:rPr>
        <w:t>对亲代母鼠及其生殖功能、子代小鼠的无毒性反应剂量（</w:t>
      </w:r>
      <w:r>
        <w:rPr>
          <w:rFonts w:cs="Times New Roman"/>
          <w14:ligatures w14:val="none"/>
        </w:rPr>
        <w:t>NOAEL</w:t>
      </w:r>
      <w:r>
        <w:rPr>
          <w:rFonts w:cs="Times New Roman"/>
          <w14:ligatures w14:val="none"/>
        </w:rPr>
        <w:t>）均为</w:t>
      </w:r>
      <w:r>
        <w:rPr>
          <w:rFonts w:cs="Times New Roman"/>
          <w14:ligatures w14:val="none"/>
        </w:rPr>
        <w:t>300 mg/kg</w:t>
      </w:r>
      <w:r>
        <w:rPr>
          <w:rFonts w:cs="Times New Roman"/>
          <w14:ligatures w14:val="none"/>
        </w:rPr>
        <w:t>（该</w:t>
      </w:r>
      <w:proofErr w:type="gramStart"/>
      <w:r>
        <w:rPr>
          <w:rFonts w:cs="Times New Roman"/>
          <w14:ligatures w14:val="none"/>
        </w:rPr>
        <w:t>剂量下末次</w:t>
      </w:r>
      <w:proofErr w:type="gramEnd"/>
      <w:r>
        <w:rPr>
          <w:rFonts w:cs="Times New Roman"/>
          <w14:ligatures w14:val="none"/>
        </w:rPr>
        <w:t>给药后</w:t>
      </w:r>
      <w:r>
        <w:rPr>
          <w:rFonts w:cs="Times New Roman"/>
          <w14:ligatures w14:val="none"/>
        </w:rPr>
        <w:t>MG-K10</w:t>
      </w:r>
      <w:r>
        <w:rPr>
          <w:rFonts w:cs="Times New Roman"/>
          <w14:ligatures w14:val="none"/>
        </w:rPr>
        <w:t>的血清</w:t>
      </w:r>
      <w:proofErr w:type="spellStart"/>
      <w:r>
        <w:rPr>
          <w:rFonts w:cs="Times New Roman"/>
          <w14:ligatures w14:val="none"/>
        </w:rPr>
        <w:t>AUC</w:t>
      </w:r>
      <w:r>
        <w:rPr>
          <w:rFonts w:cs="Times New Roman"/>
          <w:vertAlign w:val="subscript"/>
          <w14:ligatures w14:val="none"/>
        </w:rPr>
        <w:t>last</w:t>
      </w:r>
      <w:proofErr w:type="spellEnd"/>
      <w:r>
        <w:rPr>
          <w:rFonts w:cs="Times New Roman"/>
          <w14:ligatures w14:val="none"/>
        </w:rPr>
        <w:t>为</w:t>
      </w:r>
      <w:r>
        <w:rPr>
          <w:rFonts w:cs="Times New Roman"/>
          <w14:ligatures w14:val="none"/>
        </w:rPr>
        <w:t xml:space="preserve">171000 </w:t>
      </w:r>
      <w:proofErr w:type="spellStart"/>
      <w:r>
        <w:rPr>
          <w:rFonts w:cs="Times New Roman"/>
          <w14:ligatures w14:val="none"/>
        </w:rPr>
        <w:t>h·μg</w:t>
      </w:r>
      <w:proofErr w:type="spellEnd"/>
      <w:r>
        <w:rPr>
          <w:rFonts w:cs="Times New Roman"/>
          <w14:ligatures w14:val="none"/>
        </w:rPr>
        <w:t>/mL</w:t>
      </w:r>
      <w:r>
        <w:rPr>
          <w:rFonts w:cs="Times New Roman"/>
          <w14:ligatures w14:val="none"/>
        </w:rPr>
        <w:t>）。在</w:t>
      </w:r>
      <w:r>
        <w:rPr>
          <w:rFonts w:cs="Times New Roman" w:hint="eastAsia"/>
          <w14:ligatures w14:val="none"/>
        </w:rPr>
        <w:t>30</w:t>
      </w:r>
      <w:r>
        <w:rPr>
          <w:rFonts w:cs="Times New Roman"/>
          <w14:ligatures w14:val="none"/>
        </w:rPr>
        <w:t>~</w:t>
      </w:r>
      <w:r>
        <w:rPr>
          <w:rFonts w:cs="Times New Roman" w:hint="eastAsia"/>
          <w14:ligatures w14:val="none"/>
        </w:rPr>
        <w:t>300</w:t>
      </w:r>
      <w:r>
        <w:rPr>
          <w:rFonts w:cs="Times New Roman"/>
          <w14:ligatures w14:val="none"/>
        </w:rPr>
        <w:t xml:space="preserve"> mg/kg</w:t>
      </w:r>
      <w:r>
        <w:rPr>
          <w:rFonts w:cs="Times New Roman"/>
          <w14:ligatures w14:val="none"/>
        </w:rPr>
        <w:t>剂量范围内，亲代</w:t>
      </w:r>
      <w:r>
        <w:rPr>
          <w:rFonts w:cs="Times New Roman" w:hint="eastAsia"/>
          <w14:ligatures w14:val="none"/>
        </w:rPr>
        <w:t>母鼠</w:t>
      </w:r>
      <w:r>
        <w:rPr>
          <w:rFonts w:cs="Times New Roman" w:hint="eastAsia"/>
          <w14:ligatures w14:val="none"/>
        </w:rPr>
        <w:t>MG-K10</w:t>
      </w:r>
      <w:r>
        <w:rPr>
          <w:rFonts w:cs="Times New Roman" w:hint="eastAsia"/>
          <w14:ligatures w14:val="none"/>
        </w:rPr>
        <w:t>的</w:t>
      </w:r>
      <w:r>
        <w:rPr>
          <w:rFonts w:cs="Times New Roman"/>
          <w14:ligatures w14:val="none"/>
        </w:rPr>
        <w:t>血清</w:t>
      </w:r>
      <w:proofErr w:type="spellStart"/>
      <w:r>
        <w:rPr>
          <w:rFonts w:cs="Times New Roman"/>
          <w14:ligatures w14:val="none"/>
        </w:rPr>
        <w:t>AUC</w:t>
      </w:r>
      <w:r>
        <w:rPr>
          <w:rFonts w:cs="Times New Roman"/>
          <w:vertAlign w:val="subscript"/>
          <w14:ligatures w14:val="none"/>
        </w:rPr>
        <w:t>last</w:t>
      </w:r>
      <w:proofErr w:type="spellEnd"/>
      <w:r>
        <w:rPr>
          <w:rFonts w:cs="Times New Roman"/>
          <w14:ligatures w14:val="none"/>
        </w:rPr>
        <w:t>增加与剂量增加基本成比例</w:t>
      </w:r>
      <w:r>
        <w:rPr>
          <w:rFonts w:cs="Times New Roman" w:hint="eastAsia"/>
          <w14:ligatures w14:val="none"/>
        </w:rPr>
        <w:t>；妊娠期第</w:t>
      </w:r>
      <w:r>
        <w:rPr>
          <w:rFonts w:cs="Times New Roman" w:hint="eastAsia"/>
          <w14:ligatures w14:val="none"/>
        </w:rPr>
        <w:t>6</w:t>
      </w:r>
      <w:r>
        <w:rPr>
          <w:rFonts w:cs="Times New Roman" w:hint="eastAsia"/>
          <w14:ligatures w14:val="none"/>
        </w:rPr>
        <w:t>天至分娩后第</w:t>
      </w:r>
      <w:r>
        <w:rPr>
          <w:rFonts w:cs="Times New Roman" w:hint="eastAsia"/>
          <w14:ligatures w14:val="none"/>
        </w:rPr>
        <w:t>21</w:t>
      </w:r>
      <w:r>
        <w:rPr>
          <w:rFonts w:cs="Times New Roman" w:hint="eastAsia"/>
          <w14:ligatures w14:val="none"/>
        </w:rPr>
        <w:t>天连续给药，除</w:t>
      </w:r>
      <w:r>
        <w:rPr>
          <w:rFonts w:cs="Times New Roman" w:hint="eastAsia"/>
          <w14:ligatures w14:val="none"/>
        </w:rPr>
        <w:t>100 mg/kg</w:t>
      </w:r>
      <w:r>
        <w:rPr>
          <w:rFonts w:cs="Times New Roman" w:hint="eastAsia"/>
          <w14:ligatures w14:val="none"/>
        </w:rPr>
        <w:t>组亲代母鼠可见蓄积外，其余组未见明显蓄积。</w:t>
      </w:r>
    </w:p>
    <w:p w14:paraId="3896AD26" w14:textId="77777777" w:rsidR="00A81D6A" w:rsidRDefault="00000000">
      <w:pPr>
        <w:ind w:firstLine="480"/>
      </w:pPr>
      <w:r>
        <w:rPr>
          <w:rFonts w:hint="eastAsia"/>
        </w:rPr>
        <w:t>目前已完成幼龄</w:t>
      </w:r>
      <w:r>
        <w:rPr>
          <w:rFonts w:hint="eastAsia"/>
        </w:rPr>
        <w:t>B-hIL4/hIL4RA</w:t>
      </w:r>
      <w:r>
        <w:rPr>
          <w:rFonts w:hint="eastAsia"/>
        </w:rPr>
        <w:t>小鼠自</w:t>
      </w:r>
      <w:r>
        <w:rPr>
          <w:rFonts w:hint="eastAsia"/>
        </w:rPr>
        <w:t>10</w:t>
      </w:r>
      <w:r>
        <w:rPr>
          <w:rFonts w:hint="eastAsia"/>
        </w:rPr>
        <w:t>日龄（</w:t>
      </w:r>
      <w:r>
        <w:rPr>
          <w:rFonts w:cs="Times New Roman"/>
        </w:rPr>
        <w:t>±</w:t>
      </w:r>
      <w:r>
        <w:rPr>
          <w:rFonts w:hint="eastAsia"/>
        </w:rPr>
        <w:t>1</w:t>
      </w:r>
      <w:r>
        <w:rPr>
          <w:rFonts w:hint="eastAsia"/>
        </w:rPr>
        <w:t>日龄）皮下注射</w:t>
      </w:r>
      <w:r>
        <w:rPr>
          <w:rFonts w:hint="eastAsia"/>
        </w:rPr>
        <w:t>MG-K10</w:t>
      </w:r>
      <w:r>
        <w:rPr>
          <w:rFonts w:hint="eastAsia"/>
        </w:rPr>
        <w:t>的</w:t>
      </w:r>
      <w:proofErr w:type="gramStart"/>
      <w:r>
        <w:rPr>
          <w:rFonts w:hint="eastAsia"/>
        </w:rPr>
        <w:t>幼龄毒预实验</w:t>
      </w:r>
      <w:proofErr w:type="gramEnd"/>
      <w:r>
        <w:rPr>
          <w:rFonts w:hint="eastAsia"/>
        </w:rPr>
        <w:t>。研究未见供</w:t>
      </w:r>
      <w:proofErr w:type="gramStart"/>
      <w:r>
        <w:rPr>
          <w:rFonts w:hint="eastAsia"/>
        </w:rPr>
        <w:t>试品相关</w:t>
      </w:r>
      <w:proofErr w:type="gramEnd"/>
      <w:r>
        <w:rPr>
          <w:rFonts w:hint="eastAsia"/>
        </w:rPr>
        <w:t>的死亡</w:t>
      </w:r>
      <w:r>
        <w:rPr>
          <w:rFonts w:hint="eastAsia"/>
        </w:rPr>
        <w:t>/</w:t>
      </w:r>
      <w:r>
        <w:rPr>
          <w:rFonts w:hint="eastAsia"/>
        </w:rPr>
        <w:t>濒死动物。一般观察、体重、摄食量、临床病理、大体解剖及脏器重量与系数等指标，在</w:t>
      </w:r>
      <w:r>
        <w:rPr>
          <w:rFonts w:hint="eastAsia"/>
        </w:rPr>
        <w:t>MG-K10</w:t>
      </w:r>
      <w:r>
        <w:rPr>
          <w:rFonts w:hint="eastAsia"/>
        </w:rPr>
        <w:t>皮下注射</w:t>
      </w:r>
      <w:r>
        <w:rPr>
          <w:rFonts w:hint="eastAsia"/>
        </w:rPr>
        <w:t>30</w:t>
      </w:r>
      <w:r>
        <w:rPr>
          <w:rFonts w:hint="eastAsia"/>
        </w:rPr>
        <w:t>、</w:t>
      </w:r>
      <w:r>
        <w:rPr>
          <w:rFonts w:hint="eastAsia"/>
        </w:rPr>
        <w:t>100</w:t>
      </w:r>
      <w:r>
        <w:rPr>
          <w:rFonts w:hint="eastAsia"/>
        </w:rPr>
        <w:t>、</w:t>
      </w:r>
      <w:r>
        <w:rPr>
          <w:rFonts w:hint="eastAsia"/>
        </w:rPr>
        <w:t>300 mg/kg</w:t>
      </w:r>
      <w:r>
        <w:rPr>
          <w:rFonts w:hint="eastAsia"/>
        </w:rPr>
        <w:t>的各组小鼠与溶媒对照组相比，均未见明显异常改变。</w:t>
      </w:r>
    </w:p>
    <w:p w14:paraId="077D4A93" w14:textId="77777777" w:rsidR="00A81D6A" w:rsidRDefault="00000000">
      <w:pPr>
        <w:ind w:firstLine="480"/>
      </w:pPr>
      <w:r>
        <w:rPr>
          <w:rFonts w:hint="eastAsia"/>
        </w:rPr>
        <w:lastRenderedPageBreak/>
        <w:t>MG-K10</w:t>
      </w:r>
      <w:r>
        <w:rPr>
          <w:rFonts w:hint="eastAsia"/>
        </w:rPr>
        <w:t>皮下注射幼龄</w:t>
      </w:r>
      <w:r>
        <w:rPr>
          <w:rFonts w:hint="eastAsia"/>
        </w:rPr>
        <w:t>B-hIL4/hIL4RA</w:t>
      </w:r>
      <w:r>
        <w:rPr>
          <w:rFonts w:hint="eastAsia"/>
        </w:rPr>
        <w:t>小鼠正式试验中，</w:t>
      </w:r>
      <w:r>
        <w:rPr>
          <w:rFonts w:cs="Times New Roman" w:hint="eastAsia"/>
          <w14:ligatures w14:val="none"/>
        </w:rPr>
        <w:t>自小鼠出生后第</w:t>
      </w:r>
      <w:r>
        <w:rPr>
          <w:rFonts w:cs="Times New Roman"/>
          <w14:ligatures w14:val="none"/>
        </w:rPr>
        <w:t>10</w:t>
      </w:r>
      <w:r>
        <w:rPr>
          <w:rFonts w:cs="Times New Roman" w:hint="eastAsia"/>
          <w14:ligatures w14:val="none"/>
        </w:rPr>
        <w:t>天起，每周注射</w:t>
      </w:r>
      <w:r>
        <w:rPr>
          <w:rFonts w:cs="Times New Roman"/>
          <w14:ligatures w14:val="none"/>
        </w:rPr>
        <w:t>1</w:t>
      </w:r>
      <w:r>
        <w:rPr>
          <w:rFonts w:cs="Times New Roman" w:hint="eastAsia"/>
          <w14:ligatures w14:val="none"/>
        </w:rPr>
        <w:t>次，连续给药</w:t>
      </w:r>
      <w:r>
        <w:rPr>
          <w:rFonts w:cs="Times New Roman"/>
          <w14:ligatures w14:val="none"/>
        </w:rPr>
        <w:t>13</w:t>
      </w:r>
      <w:r>
        <w:rPr>
          <w:rFonts w:cs="Times New Roman" w:hint="eastAsia"/>
          <w14:ligatures w14:val="none"/>
        </w:rPr>
        <w:t>周（共</w:t>
      </w:r>
      <w:r>
        <w:rPr>
          <w:rFonts w:cs="Times New Roman"/>
          <w14:ligatures w14:val="none"/>
        </w:rPr>
        <w:t>14</w:t>
      </w:r>
      <w:r>
        <w:rPr>
          <w:rFonts w:cs="Times New Roman" w:hint="eastAsia"/>
          <w14:ligatures w14:val="none"/>
        </w:rPr>
        <w:t>次），停药恢复</w:t>
      </w:r>
      <w:r>
        <w:rPr>
          <w:rFonts w:cs="Times New Roman"/>
          <w14:ligatures w14:val="none"/>
        </w:rPr>
        <w:t>4</w:t>
      </w:r>
      <w:r>
        <w:rPr>
          <w:rFonts w:cs="Times New Roman" w:hint="eastAsia"/>
          <w14:ligatures w14:val="none"/>
        </w:rPr>
        <w:t>周。目前活体阶段已结束，</w:t>
      </w:r>
      <w:r>
        <w:rPr>
          <w:rFonts w:cs="Times New Roman"/>
        </w:rPr>
        <w:t>各剂量组（</w:t>
      </w:r>
      <w:r>
        <w:rPr>
          <w:rFonts w:cs="Times New Roman"/>
        </w:rPr>
        <w:t>100</w:t>
      </w:r>
      <w:r>
        <w:rPr>
          <w:rFonts w:cs="Times New Roman"/>
        </w:rPr>
        <w:t>、</w:t>
      </w:r>
      <w:r>
        <w:rPr>
          <w:rFonts w:cs="Times New Roman"/>
        </w:rPr>
        <w:t>300</w:t>
      </w:r>
      <w:r>
        <w:rPr>
          <w:rFonts w:cs="Times New Roman"/>
        </w:rPr>
        <w:t>、</w:t>
      </w:r>
      <w:r>
        <w:rPr>
          <w:rFonts w:cs="Times New Roman"/>
        </w:rPr>
        <w:t>1000 mg/kg</w:t>
      </w:r>
      <w:r>
        <w:rPr>
          <w:rFonts w:cs="Times New Roman"/>
        </w:rPr>
        <w:t>）一般观察、体重、摄食量、临床病理、脏器重量及系数及大体观察等初步判断均未见供</w:t>
      </w:r>
      <w:proofErr w:type="gramStart"/>
      <w:r>
        <w:rPr>
          <w:rFonts w:cs="Times New Roman"/>
        </w:rPr>
        <w:t>试品相关</w:t>
      </w:r>
      <w:proofErr w:type="gramEnd"/>
      <w:r>
        <w:rPr>
          <w:rFonts w:cs="Times New Roman"/>
        </w:rPr>
        <w:t>异常。</w:t>
      </w:r>
    </w:p>
    <w:p w14:paraId="6CA28C9E" w14:textId="77777777" w:rsidR="00A81D6A" w:rsidRDefault="00000000">
      <w:pPr>
        <w:ind w:firstLine="480"/>
      </w:pPr>
      <w:r>
        <w:rPr>
          <w:rFonts w:hint="eastAsia"/>
        </w:rPr>
        <w:t>在组织交叉反应中，在正常</w:t>
      </w:r>
      <w:proofErr w:type="gramStart"/>
      <w:r>
        <w:rPr>
          <w:rFonts w:hint="eastAsia"/>
        </w:rPr>
        <w:t>狨</w:t>
      </w:r>
      <w:proofErr w:type="gramEnd"/>
      <w:r>
        <w:rPr>
          <w:rFonts w:hint="eastAsia"/>
        </w:rPr>
        <w:t>猴</w:t>
      </w:r>
      <w:r>
        <w:rPr>
          <w:rFonts w:hint="eastAsia"/>
        </w:rPr>
        <w:t>33</w:t>
      </w:r>
      <w:r>
        <w:rPr>
          <w:rFonts w:hint="eastAsia"/>
        </w:rPr>
        <w:t>种组织和正常人</w:t>
      </w:r>
      <w:r>
        <w:rPr>
          <w:rFonts w:hint="eastAsia"/>
        </w:rPr>
        <w:t>34</w:t>
      </w:r>
      <w:r>
        <w:rPr>
          <w:rFonts w:hint="eastAsia"/>
        </w:rPr>
        <w:t>种组织中，均未显示特异性结合，结果判断为阴性，显示了</w:t>
      </w:r>
      <w:r>
        <w:rPr>
          <w:rFonts w:hint="eastAsia"/>
        </w:rPr>
        <w:t>MG-K10</w:t>
      </w:r>
      <w:r>
        <w:rPr>
          <w:rFonts w:hint="eastAsia"/>
        </w:rPr>
        <w:t>优异的抗原特异性。</w:t>
      </w:r>
    </w:p>
    <w:p w14:paraId="32F9717A" w14:textId="77777777" w:rsidR="00A81D6A" w:rsidRDefault="00000000">
      <w:pPr>
        <w:ind w:firstLine="480"/>
      </w:pPr>
      <w:r>
        <w:rPr>
          <w:rFonts w:hint="eastAsia"/>
        </w:rPr>
        <w:t>体外溶血试验显示</w:t>
      </w:r>
      <w:r>
        <w:rPr>
          <w:rFonts w:hint="eastAsia"/>
        </w:rPr>
        <w:t>MG-K10</w:t>
      </w:r>
      <w:r>
        <w:rPr>
          <w:rFonts w:hint="eastAsia"/>
        </w:rPr>
        <w:t>对人红细胞无溶血作用，不引起红细胞凝聚。</w:t>
      </w:r>
    </w:p>
    <w:p w14:paraId="26831456" w14:textId="77777777" w:rsidR="00A81D6A" w:rsidRDefault="00000000">
      <w:pPr>
        <w:ind w:firstLine="480"/>
      </w:pPr>
      <w:r>
        <w:rPr>
          <w:rFonts w:hint="eastAsia"/>
        </w:rPr>
        <w:t>由于缺乏市售</w:t>
      </w:r>
      <w:proofErr w:type="gramStart"/>
      <w:r>
        <w:rPr>
          <w:rFonts w:hint="eastAsia"/>
        </w:rPr>
        <w:t>狨</w:t>
      </w:r>
      <w:proofErr w:type="gramEnd"/>
      <w:r>
        <w:rPr>
          <w:rFonts w:hint="eastAsia"/>
        </w:rPr>
        <w:t>猴特异性的检测试剂，免疫毒性检测中，部分淋巴细胞亚群和所有细胞因子检测值较低或没有检测到数值，但主要淋巴细胞亚群、免疫球蛋白、补体及对所有常规免疫指标的汇总均证实</w:t>
      </w:r>
      <w:r>
        <w:rPr>
          <w:rFonts w:hint="eastAsia"/>
        </w:rPr>
        <w:t>MG-K10</w:t>
      </w:r>
      <w:r>
        <w:rPr>
          <w:rFonts w:hint="eastAsia"/>
        </w:rPr>
        <w:t>对</w:t>
      </w:r>
      <w:proofErr w:type="gramStart"/>
      <w:r>
        <w:rPr>
          <w:rFonts w:hint="eastAsia"/>
        </w:rPr>
        <w:t>狨猴没有</w:t>
      </w:r>
      <w:proofErr w:type="gramEnd"/>
      <w:r>
        <w:rPr>
          <w:rFonts w:hint="eastAsia"/>
        </w:rPr>
        <w:t>产生免疫毒性。</w:t>
      </w:r>
    </w:p>
    <w:p w14:paraId="0DAFF7DE" w14:textId="77777777" w:rsidR="00A81D6A" w:rsidRDefault="00000000">
      <w:pPr>
        <w:ind w:firstLine="480"/>
      </w:pPr>
      <w:r>
        <w:rPr>
          <w:rFonts w:hint="eastAsia"/>
        </w:rPr>
        <w:t>在</w:t>
      </w:r>
      <w:r>
        <w:rPr>
          <w:rFonts w:hint="eastAsia"/>
        </w:rPr>
        <w:t>MG-K10</w:t>
      </w:r>
      <w:r>
        <w:rPr>
          <w:rFonts w:hint="eastAsia"/>
        </w:rPr>
        <w:t>重复皮下注射给予</w:t>
      </w:r>
      <w:proofErr w:type="gramStart"/>
      <w:r>
        <w:rPr>
          <w:rFonts w:hint="eastAsia"/>
        </w:rPr>
        <w:t>狨</w:t>
      </w:r>
      <w:proofErr w:type="gramEnd"/>
      <w:r>
        <w:rPr>
          <w:rFonts w:hint="eastAsia"/>
        </w:rPr>
        <w:t>猴</w:t>
      </w:r>
      <w:r>
        <w:rPr>
          <w:rFonts w:hint="eastAsia"/>
        </w:rPr>
        <w:t>4</w:t>
      </w:r>
      <w:r>
        <w:rPr>
          <w:rFonts w:hint="eastAsia"/>
        </w:rPr>
        <w:t>周和恢复期</w:t>
      </w:r>
      <w:r>
        <w:rPr>
          <w:rFonts w:hint="eastAsia"/>
        </w:rPr>
        <w:t>4</w:t>
      </w:r>
      <w:r>
        <w:rPr>
          <w:rFonts w:hint="eastAsia"/>
        </w:rPr>
        <w:t>周的毒性试验中，仅溶媒对照组一只</w:t>
      </w:r>
      <w:proofErr w:type="gramStart"/>
      <w:r>
        <w:rPr>
          <w:rFonts w:hint="eastAsia"/>
        </w:rPr>
        <w:t>狨</w:t>
      </w:r>
      <w:proofErr w:type="gramEnd"/>
      <w:r>
        <w:rPr>
          <w:rFonts w:hint="eastAsia"/>
        </w:rPr>
        <w:t>猴</w:t>
      </w:r>
      <w:r>
        <w:rPr>
          <w:rFonts w:hint="eastAsia"/>
        </w:rPr>
        <w:t>D29</w:t>
      </w:r>
      <w:r>
        <w:rPr>
          <w:rFonts w:hint="eastAsia"/>
        </w:rPr>
        <w:t>给药前和</w:t>
      </w:r>
      <w:r>
        <w:rPr>
          <w:rFonts w:hint="eastAsia"/>
        </w:rPr>
        <w:t>30 mg/kg</w:t>
      </w:r>
      <w:r>
        <w:rPr>
          <w:rFonts w:hint="eastAsia"/>
        </w:rPr>
        <w:t>剂量组一只</w:t>
      </w:r>
      <w:proofErr w:type="gramStart"/>
      <w:r>
        <w:rPr>
          <w:rFonts w:hint="eastAsia"/>
        </w:rPr>
        <w:t>狨</w:t>
      </w:r>
      <w:proofErr w:type="gramEnd"/>
      <w:r>
        <w:rPr>
          <w:rFonts w:hint="eastAsia"/>
        </w:rPr>
        <w:t>猴</w:t>
      </w:r>
      <w:r>
        <w:rPr>
          <w:rFonts w:hint="eastAsia"/>
        </w:rPr>
        <w:t>D15</w:t>
      </w:r>
      <w:r>
        <w:rPr>
          <w:rFonts w:hint="eastAsia"/>
        </w:rPr>
        <w:t>给药前的抗药抗体结果为阳性，其余时间点血样及其余动物均未检测出抗药抗体。由于已有大量的研究表明动物中的免疫原性与临床免疫原性没有相关性，所以在</w:t>
      </w:r>
      <w:r>
        <w:rPr>
          <w:rFonts w:hint="eastAsia"/>
        </w:rPr>
        <w:t>MG-K10</w:t>
      </w:r>
      <w:r>
        <w:rPr>
          <w:rFonts w:hint="eastAsia"/>
        </w:rPr>
        <w:t>临床试验中仍会密切关注给药后免疫原性发生的情况。</w:t>
      </w:r>
    </w:p>
    <w:p w14:paraId="32C4C435" w14:textId="77777777" w:rsidR="00A81D6A" w:rsidRDefault="00000000">
      <w:pPr>
        <w:ind w:firstLine="480"/>
      </w:pPr>
      <w:r>
        <w:rPr>
          <w:rFonts w:hint="eastAsia"/>
        </w:rPr>
        <w:t>综上所述，</w:t>
      </w:r>
      <w:r>
        <w:rPr>
          <w:rFonts w:hint="eastAsia"/>
        </w:rPr>
        <w:t>MG-K10</w:t>
      </w:r>
      <w:r>
        <w:rPr>
          <w:rFonts w:hint="eastAsia"/>
        </w:rPr>
        <w:t>显示了高质量特性和优异的临床前有效性、安全性，支持开展季节性过敏性鼻炎患者</w:t>
      </w:r>
      <w:r>
        <w:rPr>
          <w:rFonts w:cs="Times New Roman" w:hint="eastAsia"/>
        </w:rPr>
        <w:t>的Ⅱ</w:t>
      </w:r>
      <w:r>
        <w:rPr>
          <w:rFonts w:cs="Times New Roman"/>
        </w:rPr>
        <w:t>/</w:t>
      </w:r>
      <w:r>
        <w:rPr>
          <w:rFonts w:cs="Times New Roman" w:hint="eastAsia"/>
        </w:rPr>
        <w:t>Ⅲ期</w:t>
      </w:r>
      <w:r>
        <w:rPr>
          <w:rFonts w:hint="eastAsia"/>
        </w:rPr>
        <w:t>临床研究。</w:t>
      </w:r>
    </w:p>
    <w:p w14:paraId="41A806D0" w14:textId="77777777" w:rsidR="00A81D6A" w:rsidRDefault="00000000">
      <w:pPr>
        <w:pStyle w:val="3"/>
      </w:pPr>
      <w:bookmarkStart w:id="69" w:name="_Toc174271253"/>
      <w:bookmarkStart w:id="70" w:name="_Toc13476"/>
      <w:bookmarkStart w:id="71" w:name="_Toc209605333"/>
      <w:r>
        <w:rPr>
          <w:rFonts w:hint="eastAsia"/>
        </w:rPr>
        <w:t>临床研究</w:t>
      </w:r>
      <w:bookmarkEnd w:id="69"/>
      <w:bookmarkEnd w:id="70"/>
      <w:bookmarkEnd w:id="71"/>
    </w:p>
    <w:p w14:paraId="661A2011" w14:textId="77777777" w:rsidR="00A81D6A" w:rsidRDefault="00000000">
      <w:pPr>
        <w:ind w:firstLine="480"/>
      </w:pPr>
      <w:r>
        <w:t>截止至</w:t>
      </w:r>
      <w:r>
        <w:rPr>
          <w:rFonts w:cs="Times New Roman"/>
        </w:rPr>
        <w:t>202</w:t>
      </w:r>
      <w:r>
        <w:rPr>
          <w:rFonts w:cs="Times New Roman" w:hint="eastAsia"/>
        </w:rPr>
        <w:t>5</w:t>
      </w:r>
      <w:r>
        <w:t>年</w:t>
      </w:r>
      <w:r>
        <w:rPr>
          <w:rFonts w:hint="eastAsia"/>
        </w:rPr>
        <w:t>0</w:t>
      </w:r>
      <w:r>
        <w:rPr>
          <w:rFonts w:cs="Times New Roman" w:hint="eastAsia"/>
        </w:rPr>
        <w:t>5</w:t>
      </w:r>
      <w:r>
        <w:t>月</w:t>
      </w:r>
      <w:r>
        <w:rPr>
          <w:rFonts w:cs="Times New Roman" w:hint="eastAsia"/>
        </w:rPr>
        <w:t>25</w:t>
      </w:r>
      <w:r>
        <w:t>日，</w:t>
      </w:r>
      <w:r>
        <w:rPr>
          <w:rFonts w:hint="eastAsia"/>
        </w:rPr>
        <w:t>MG-K10</w:t>
      </w:r>
      <w:r>
        <w:t>已获得一项中国健康受试者的</w:t>
      </w:r>
      <w:proofErr w:type="spellStart"/>
      <w:r>
        <w:rPr>
          <w:rFonts w:cs="Times New Roman"/>
        </w:rPr>
        <w:t>Ia</w:t>
      </w:r>
      <w:proofErr w:type="spellEnd"/>
      <w:r>
        <w:t>期临床研究、一项</w:t>
      </w:r>
      <w:r>
        <w:rPr>
          <w:rFonts w:hint="eastAsia"/>
        </w:rPr>
        <w:t>在</w:t>
      </w:r>
      <w:r>
        <w:t>特应性皮炎患者中的</w:t>
      </w:r>
      <w:proofErr w:type="spellStart"/>
      <w:r>
        <w:rPr>
          <w:rFonts w:cs="Times New Roman"/>
        </w:rPr>
        <w:t>Ib</w:t>
      </w:r>
      <w:proofErr w:type="spellEnd"/>
      <w:r>
        <w:t>期研究</w:t>
      </w:r>
      <w:r>
        <w:rPr>
          <w:rFonts w:hint="eastAsia"/>
        </w:rPr>
        <w:t>、一项健康受试者的</w:t>
      </w:r>
      <w:r>
        <w:rPr>
          <w:rFonts w:hint="eastAsia"/>
        </w:rPr>
        <w:t>PK</w:t>
      </w:r>
      <w:r>
        <w:rPr>
          <w:rFonts w:hint="eastAsia"/>
        </w:rPr>
        <w:t>桥接研究、</w:t>
      </w:r>
      <w:r>
        <w:t>一项</w:t>
      </w:r>
      <w:r>
        <w:rPr>
          <w:rFonts w:hint="eastAsia"/>
        </w:rPr>
        <w:t>在</w:t>
      </w:r>
      <w:r>
        <w:t>特应性皮炎</w:t>
      </w:r>
      <w:r>
        <w:rPr>
          <w:rFonts w:hint="eastAsia"/>
        </w:rPr>
        <w:t>患者中的</w:t>
      </w:r>
      <w:r>
        <w:rPr>
          <w:rFonts w:cs="Times New Roman"/>
        </w:rPr>
        <w:t>Ⅱ</w:t>
      </w:r>
      <w:r>
        <w:rPr>
          <w:rFonts w:cs="Times New Roman"/>
        </w:rPr>
        <w:t>期</w:t>
      </w:r>
      <w:r>
        <w:t>研究</w:t>
      </w:r>
      <w:r>
        <w:rPr>
          <w:rFonts w:hint="eastAsia"/>
        </w:rPr>
        <w:t>和一项在哮喘患者中的</w:t>
      </w:r>
      <w:proofErr w:type="spellStart"/>
      <w:r>
        <w:rPr>
          <w:rFonts w:cs="Times New Roman"/>
        </w:rPr>
        <w:t>Ib</w:t>
      </w:r>
      <w:proofErr w:type="spellEnd"/>
      <w:r>
        <w:rPr>
          <w:rFonts w:cs="Times New Roman"/>
        </w:rPr>
        <w:t>/Ⅱ</w:t>
      </w:r>
      <w:r>
        <w:rPr>
          <w:rFonts w:hint="eastAsia"/>
        </w:rPr>
        <w:t>期研究的临床数据。正在开展一项在</w:t>
      </w:r>
      <w:r>
        <w:t>特应性皮炎</w:t>
      </w:r>
      <w:r>
        <w:rPr>
          <w:rFonts w:hint="eastAsia"/>
        </w:rPr>
        <w:t>患者中</w:t>
      </w:r>
      <w:r>
        <w:t>的</w:t>
      </w:r>
      <w:r>
        <w:rPr>
          <w:rFonts w:cs="Times New Roman"/>
        </w:rPr>
        <w:t>Ⅲ</w:t>
      </w:r>
      <w:r>
        <w:t>期研究</w:t>
      </w:r>
      <w:r>
        <w:rPr>
          <w:rFonts w:hint="eastAsia"/>
        </w:rPr>
        <w:t>、</w:t>
      </w:r>
      <w:r>
        <w:t>一项</w:t>
      </w:r>
      <w:r>
        <w:rPr>
          <w:rFonts w:hint="eastAsia"/>
        </w:rPr>
        <w:t>在青少年特应性皮炎患者中的</w:t>
      </w:r>
      <w:proofErr w:type="spellStart"/>
      <w:r>
        <w:rPr>
          <w:rFonts w:hint="eastAsia"/>
        </w:rPr>
        <w:t>Ib</w:t>
      </w:r>
      <w:proofErr w:type="spellEnd"/>
      <w:r>
        <w:rPr>
          <w:rFonts w:hint="eastAsia"/>
        </w:rPr>
        <w:t>/</w:t>
      </w:r>
      <w:proofErr w:type="spellStart"/>
      <w:r>
        <w:rPr>
          <w:rFonts w:cs="Times New Roman"/>
        </w:rPr>
        <w:t>Ⅱ</w:t>
      </w:r>
      <w:r>
        <w:rPr>
          <w:rFonts w:hint="eastAsia"/>
        </w:rPr>
        <w:t>a</w:t>
      </w:r>
      <w:proofErr w:type="spellEnd"/>
      <w:r>
        <w:rPr>
          <w:rFonts w:hint="eastAsia"/>
        </w:rPr>
        <w:t>期</w:t>
      </w:r>
      <w:r>
        <w:t>研究</w:t>
      </w:r>
      <w:r>
        <w:rPr>
          <w:rFonts w:hint="eastAsia"/>
        </w:rPr>
        <w:t>、一项在结节性痒疹患者中的</w:t>
      </w:r>
      <w:r>
        <w:rPr>
          <w:rFonts w:cs="Times New Roman"/>
        </w:rPr>
        <w:t>Ⅲ</w:t>
      </w:r>
      <w:r>
        <w:rPr>
          <w:rFonts w:hint="eastAsia"/>
        </w:rPr>
        <w:t>期研究、一项在青少年和成人中重度哮喘患者中的</w:t>
      </w:r>
      <w:r>
        <w:rPr>
          <w:rFonts w:cs="Times New Roman"/>
        </w:rPr>
        <w:t>Ⅲ</w:t>
      </w:r>
      <w:r>
        <w:rPr>
          <w:rFonts w:hint="eastAsia"/>
        </w:rPr>
        <w:t>期研究和一项健康受试者的</w:t>
      </w:r>
      <w:r>
        <w:rPr>
          <w:rFonts w:hint="eastAsia"/>
        </w:rPr>
        <w:t>PK</w:t>
      </w:r>
      <w:r>
        <w:rPr>
          <w:rFonts w:hint="eastAsia"/>
        </w:rPr>
        <w:t>桥接研究</w:t>
      </w:r>
      <w:r>
        <w:t>。</w:t>
      </w:r>
    </w:p>
    <w:p w14:paraId="134D2975" w14:textId="77777777" w:rsidR="00A81D6A" w:rsidRDefault="00000000">
      <w:pPr>
        <w:pStyle w:val="4"/>
      </w:pPr>
      <w:r>
        <w:rPr>
          <w:rFonts w:hint="eastAsia"/>
        </w:rPr>
        <w:t>健康受试者</w:t>
      </w:r>
      <w:proofErr w:type="spellStart"/>
      <w:r>
        <w:rPr>
          <w:rFonts w:cs="Times New Roman"/>
        </w:rPr>
        <w:t>Ia</w:t>
      </w:r>
      <w:proofErr w:type="spellEnd"/>
      <w:r>
        <w:t>期临床研究</w:t>
      </w:r>
    </w:p>
    <w:p w14:paraId="123C3BF5" w14:textId="77777777" w:rsidR="00A81D6A" w:rsidRDefault="00000000">
      <w:pPr>
        <w:ind w:firstLine="480"/>
      </w:pPr>
      <w:r>
        <w:rPr>
          <w:rFonts w:hint="eastAsia"/>
        </w:rPr>
        <w:t>PK</w:t>
      </w:r>
      <w:r>
        <w:rPr>
          <w:rFonts w:hint="eastAsia"/>
        </w:rPr>
        <w:t>结果显示：健康受试者单次皮下给药后，</w:t>
      </w:r>
      <w:r>
        <w:rPr>
          <w:rFonts w:hint="eastAsia"/>
        </w:rPr>
        <w:t>75 mg</w:t>
      </w:r>
      <w:r>
        <w:rPr>
          <w:rFonts w:hint="eastAsia"/>
        </w:rPr>
        <w:t>、</w:t>
      </w:r>
      <w:r>
        <w:rPr>
          <w:rFonts w:hint="eastAsia"/>
        </w:rPr>
        <w:t>150 mg</w:t>
      </w:r>
      <w:r>
        <w:rPr>
          <w:rFonts w:hint="eastAsia"/>
        </w:rPr>
        <w:t>、</w:t>
      </w:r>
      <w:r>
        <w:rPr>
          <w:rFonts w:hint="eastAsia"/>
        </w:rPr>
        <w:t>300 mg</w:t>
      </w:r>
      <w:r>
        <w:rPr>
          <w:rFonts w:hint="eastAsia"/>
        </w:rPr>
        <w:t>、</w:t>
      </w:r>
      <w:r>
        <w:rPr>
          <w:rFonts w:hint="eastAsia"/>
        </w:rPr>
        <w:t>600 mg MG-K10</w:t>
      </w:r>
      <w:r>
        <w:rPr>
          <w:rFonts w:hint="eastAsia"/>
        </w:rPr>
        <w:t>血药浓度中位达峰时间为</w:t>
      </w:r>
      <w:r>
        <w:rPr>
          <w:rFonts w:hint="eastAsia"/>
        </w:rPr>
        <w:t>4~7</w:t>
      </w:r>
      <w:r>
        <w:rPr>
          <w:rFonts w:hint="eastAsia"/>
        </w:rPr>
        <w:t>天，平均</w:t>
      </w:r>
      <w:r>
        <w:rPr>
          <w:rFonts w:hint="eastAsia"/>
        </w:rPr>
        <w:t>t</w:t>
      </w:r>
      <w:r>
        <w:rPr>
          <w:rFonts w:hint="eastAsia"/>
          <w:vertAlign w:val="subscript"/>
        </w:rPr>
        <w:t>1/2</w:t>
      </w:r>
      <w:r>
        <w:rPr>
          <w:rFonts w:hint="eastAsia"/>
        </w:rPr>
        <w:t>为</w:t>
      </w:r>
      <w:r>
        <w:rPr>
          <w:rFonts w:hint="eastAsia"/>
        </w:rPr>
        <w:t>5.0~16.2</w:t>
      </w:r>
      <w:r>
        <w:rPr>
          <w:rFonts w:hint="eastAsia"/>
        </w:rPr>
        <w:t>天，随给药剂量增加，半衰期有增加的趋势，</w:t>
      </w:r>
      <w:r>
        <w:rPr>
          <w:rFonts w:hint="eastAsia"/>
        </w:rPr>
        <w:t>MG-K10</w:t>
      </w:r>
      <w:proofErr w:type="gramStart"/>
      <w:r>
        <w:rPr>
          <w:rFonts w:hint="eastAsia"/>
        </w:rPr>
        <w:t>血药暴露</w:t>
      </w:r>
      <w:proofErr w:type="gramEnd"/>
      <w:r>
        <w:rPr>
          <w:rFonts w:hint="eastAsia"/>
        </w:rPr>
        <w:t>量随剂量升高而增加，增加程度高于剂量增加比例，</w:t>
      </w:r>
      <w:r>
        <w:rPr>
          <w:rFonts w:hint="eastAsia"/>
        </w:rPr>
        <w:lastRenderedPageBreak/>
        <w:t>呈非线性药代特征。</w:t>
      </w:r>
      <w:r>
        <w:rPr>
          <w:rFonts w:hint="eastAsia"/>
        </w:rPr>
        <w:t>75 mg~600 mg</w:t>
      </w:r>
      <w:r>
        <w:rPr>
          <w:rFonts w:hint="eastAsia"/>
        </w:rPr>
        <w:t>剂量范围内暴露高于剂量比，</w:t>
      </w:r>
      <w:r>
        <w:rPr>
          <w:rFonts w:hint="eastAsia"/>
        </w:rPr>
        <w:t>C</w:t>
      </w:r>
      <w:r>
        <w:rPr>
          <w:rFonts w:hint="eastAsia"/>
          <w:vertAlign w:val="subscript"/>
        </w:rPr>
        <w:t>max</w:t>
      </w:r>
      <w:r>
        <w:rPr>
          <w:rFonts w:hint="eastAsia"/>
        </w:rPr>
        <w:t>、</w:t>
      </w:r>
      <w:r>
        <w:rPr>
          <w:rFonts w:hint="eastAsia"/>
        </w:rPr>
        <w:t>AUC</w:t>
      </w:r>
      <w:r>
        <w:rPr>
          <w:rFonts w:hint="eastAsia"/>
          <w:vertAlign w:val="subscript"/>
        </w:rPr>
        <w:t>0-t</w:t>
      </w:r>
      <w:r>
        <w:rPr>
          <w:rFonts w:hint="eastAsia"/>
        </w:rPr>
        <w:t>、</w:t>
      </w:r>
      <w:r>
        <w:rPr>
          <w:rFonts w:hint="eastAsia"/>
        </w:rPr>
        <w:t>AUC</w:t>
      </w:r>
      <w:r>
        <w:rPr>
          <w:rFonts w:hint="eastAsia"/>
          <w:vertAlign w:val="subscript"/>
        </w:rPr>
        <w:t>0-</w:t>
      </w:r>
      <w:r>
        <w:rPr>
          <w:rFonts w:cs="Times New Roman" w:hint="eastAsia"/>
          <w:vertAlign w:val="subscript"/>
        </w:rPr>
        <w:t>∞</w:t>
      </w:r>
      <w:r>
        <w:rPr>
          <w:rFonts w:hint="eastAsia"/>
        </w:rPr>
        <w:t>的增加比例略大于剂量增加比例。当剂量达到</w:t>
      </w:r>
      <w:r>
        <w:rPr>
          <w:rFonts w:hint="eastAsia"/>
        </w:rPr>
        <w:t>300 mg~600 mg</w:t>
      </w:r>
      <w:r>
        <w:rPr>
          <w:rFonts w:hint="eastAsia"/>
        </w:rPr>
        <w:t>时，</w:t>
      </w:r>
      <w:r>
        <w:rPr>
          <w:rFonts w:hint="eastAsia"/>
        </w:rPr>
        <w:t>C</w:t>
      </w:r>
      <w:r>
        <w:rPr>
          <w:rFonts w:hint="eastAsia"/>
          <w:vertAlign w:val="subscript"/>
        </w:rPr>
        <w:t>max</w:t>
      </w:r>
      <w:r>
        <w:rPr>
          <w:rFonts w:hint="eastAsia"/>
        </w:rPr>
        <w:t>随剂量成比例增加、药物浓度</w:t>
      </w:r>
      <w:r>
        <w:rPr>
          <w:rFonts w:hint="eastAsia"/>
        </w:rPr>
        <w:t>-</w:t>
      </w:r>
      <w:r>
        <w:rPr>
          <w:rFonts w:hint="eastAsia"/>
        </w:rPr>
        <w:t>时间曲线下面积（</w:t>
      </w:r>
      <w:r>
        <w:t>Area Under Curve</w:t>
      </w:r>
      <w:r>
        <w:rPr>
          <w:rFonts w:hint="eastAsia"/>
        </w:rPr>
        <w:t>，</w:t>
      </w:r>
      <w:r>
        <w:rPr>
          <w:rFonts w:hint="eastAsia"/>
        </w:rPr>
        <w:t>AUC</w:t>
      </w:r>
      <w:r>
        <w:rPr>
          <w:rFonts w:hint="eastAsia"/>
        </w:rPr>
        <w:t>）增加倍数仍高于剂量比。总体为非线性药代特征。不同剂量组</w:t>
      </w:r>
      <w:r>
        <w:rPr>
          <w:rFonts w:hint="eastAsia"/>
        </w:rPr>
        <w:t>ADA</w:t>
      </w:r>
      <w:r>
        <w:rPr>
          <w:rFonts w:hint="eastAsia"/>
        </w:rPr>
        <w:t>阴性受试者的药物暴露量均高于</w:t>
      </w:r>
      <w:r>
        <w:rPr>
          <w:rFonts w:hint="eastAsia"/>
        </w:rPr>
        <w:t>ADA</w:t>
      </w:r>
      <w:r>
        <w:rPr>
          <w:rFonts w:hint="eastAsia"/>
        </w:rPr>
        <w:t>阳性受试者。在不同剂量组发生</w:t>
      </w:r>
      <w:r>
        <w:rPr>
          <w:rFonts w:hint="eastAsia"/>
        </w:rPr>
        <w:t>AE</w:t>
      </w:r>
      <w:r>
        <w:rPr>
          <w:rFonts w:hint="eastAsia"/>
        </w:rPr>
        <w:t>的受试者与未发生</w:t>
      </w:r>
      <w:r>
        <w:rPr>
          <w:rFonts w:hint="eastAsia"/>
        </w:rPr>
        <w:t>AE</w:t>
      </w:r>
      <w:r>
        <w:rPr>
          <w:rFonts w:hint="eastAsia"/>
        </w:rPr>
        <w:t>的受试者暴露无明显差异。</w:t>
      </w:r>
    </w:p>
    <w:p w14:paraId="2BD4E04D" w14:textId="77777777" w:rsidR="00A81D6A" w:rsidRDefault="00000000">
      <w:pPr>
        <w:ind w:firstLine="480"/>
      </w:pPr>
      <w:r>
        <w:rPr>
          <w:rFonts w:hint="eastAsia"/>
        </w:rPr>
        <w:t>PD</w:t>
      </w:r>
      <w:r>
        <w:rPr>
          <w:rFonts w:hint="eastAsia"/>
        </w:rPr>
        <w:t>结果显示：健康受试者单次皮下注射</w:t>
      </w:r>
      <w:r>
        <w:rPr>
          <w:rFonts w:hint="eastAsia"/>
        </w:rPr>
        <w:t>MG-K10</w:t>
      </w:r>
      <w:r>
        <w:rPr>
          <w:rFonts w:hint="eastAsia"/>
        </w:rPr>
        <w:t>人源化单抗注射液后，</w:t>
      </w:r>
      <w:r>
        <w:rPr>
          <w:rFonts w:hint="eastAsia"/>
        </w:rPr>
        <w:t>TARC</w:t>
      </w:r>
      <w:r>
        <w:rPr>
          <w:rFonts w:hint="eastAsia"/>
        </w:rPr>
        <w:t>、</w:t>
      </w:r>
      <w:proofErr w:type="spellStart"/>
      <w:r>
        <w:rPr>
          <w:rFonts w:hint="eastAsia"/>
        </w:rPr>
        <w:t>IgE</w:t>
      </w:r>
      <w:proofErr w:type="spellEnd"/>
      <w:r>
        <w:rPr>
          <w:rFonts w:hint="eastAsia"/>
        </w:rPr>
        <w:t>及</w:t>
      </w:r>
      <w:proofErr w:type="gramStart"/>
      <w:r>
        <w:rPr>
          <w:rFonts w:hint="eastAsia"/>
        </w:rPr>
        <w:t>受体占</w:t>
      </w:r>
      <w:proofErr w:type="gramEnd"/>
      <w:r>
        <w:rPr>
          <w:rFonts w:hint="eastAsia"/>
        </w:rPr>
        <w:t>位率均显示了剂量依赖的应答，其中</w:t>
      </w:r>
      <w:r>
        <w:rPr>
          <w:rFonts w:hint="eastAsia"/>
        </w:rPr>
        <w:t>300 mg</w:t>
      </w:r>
      <w:r>
        <w:rPr>
          <w:rFonts w:hint="eastAsia"/>
        </w:rPr>
        <w:t>与</w:t>
      </w:r>
      <w:r>
        <w:rPr>
          <w:rFonts w:hint="eastAsia"/>
        </w:rPr>
        <w:t>600 mg</w:t>
      </w:r>
      <w:r>
        <w:rPr>
          <w:rFonts w:hint="eastAsia"/>
        </w:rPr>
        <w:t>组比较明显。</w:t>
      </w:r>
      <w:r>
        <w:rPr>
          <w:rFonts w:hint="eastAsia"/>
        </w:rPr>
        <w:t>MG-K10</w:t>
      </w:r>
      <w:r>
        <w:rPr>
          <w:rFonts w:hint="eastAsia"/>
        </w:rPr>
        <w:t>剂量依赖性地抑制了</w:t>
      </w:r>
      <w:r>
        <w:rPr>
          <w:rFonts w:hint="eastAsia"/>
        </w:rPr>
        <w:t>TARC</w:t>
      </w:r>
      <w:r>
        <w:rPr>
          <w:rFonts w:hint="eastAsia"/>
        </w:rPr>
        <w:t>和</w:t>
      </w:r>
      <w:proofErr w:type="spellStart"/>
      <w:r>
        <w:rPr>
          <w:rFonts w:hint="eastAsia"/>
        </w:rPr>
        <w:t>IgE</w:t>
      </w:r>
      <w:proofErr w:type="spellEnd"/>
      <w:r>
        <w:rPr>
          <w:rFonts w:hint="eastAsia"/>
        </w:rPr>
        <w:t>的分泌。尤其在</w:t>
      </w:r>
      <w:r>
        <w:rPr>
          <w:rFonts w:hint="eastAsia"/>
        </w:rPr>
        <w:t>300 mg</w:t>
      </w:r>
      <w:r>
        <w:rPr>
          <w:rFonts w:hint="eastAsia"/>
        </w:rPr>
        <w:t>和</w:t>
      </w:r>
      <w:r>
        <w:rPr>
          <w:rFonts w:hint="eastAsia"/>
        </w:rPr>
        <w:t>600 mg</w:t>
      </w:r>
      <w:proofErr w:type="gramStart"/>
      <w:r>
        <w:rPr>
          <w:rFonts w:hint="eastAsia"/>
        </w:rPr>
        <w:t>组显示</w:t>
      </w:r>
      <w:proofErr w:type="gramEnd"/>
      <w:r>
        <w:rPr>
          <w:rFonts w:hint="eastAsia"/>
        </w:rPr>
        <w:t>了强劲、持久的应答，提示</w:t>
      </w:r>
      <w:r>
        <w:rPr>
          <w:rFonts w:hint="eastAsia"/>
        </w:rPr>
        <w:t>MG-K10</w:t>
      </w:r>
      <w:r>
        <w:rPr>
          <w:rFonts w:hint="eastAsia"/>
        </w:rPr>
        <w:t>优异的哮喘和特应性皮炎治疗潜能，相对剂量较高时，药物疗效可能更为明显。</w:t>
      </w:r>
    </w:p>
    <w:p w14:paraId="20ADA997" w14:textId="77777777" w:rsidR="00A81D6A" w:rsidRDefault="00000000">
      <w:pPr>
        <w:ind w:firstLine="480"/>
      </w:pPr>
      <w:r>
        <w:rPr>
          <w:rFonts w:hint="eastAsia"/>
        </w:rPr>
        <w:t>安全性结果显示：受试者单次皮下注射</w:t>
      </w:r>
      <w:r>
        <w:rPr>
          <w:rFonts w:hint="eastAsia"/>
        </w:rPr>
        <w:t>MG-K10</w:t>
      </w:r>
      <w:r>
        <w:rPr>
          <w:rFonts w:hint="eastAsia"/>
        </w:rPr>
        <w:t>人源化单抗注射液或安慰剂后，试验药物组、安慰剂组分别有</w:t>
      </w:r>
      <w:r>
        <w:rPr>
          <w:rFonts w:hint="eastAsia"/>
        </w:rPr>
        <w:t>31</w:t>
      </w:r>
      <w:r>
        <w:rPr>
          <w:rFonts w:hint="eastAsia"/>
        </w:rPr>
        <w:t>例（</w:t>
      </w:r>
      <w:r>
        <w:rPr>
          <w:rFonts w:hint="eastAsia"/>
        </w:rPr>
        <w:t>96.9%</w:t>
      </w:r>
      <w:r>
        <w:rPr>
          <w:rFonts w:hint="eastAsia"/>
        </w:rPr>
        <w:t>）、</w:t>
      </w:r>
      <w:r>
        <w:rPr>
          <w:rFonts w:hint="eastAsia"/>
        </w:rPr>
        <w:t>8</w:t>
      </w:r>
      <w:r>
        <w:rPr>
          <w:rFonts w:hint="eastAsia"/>
        </w:rPr>
        <w:t>例（</w:t>
      </w:r>
      <w:r>
        <w:rPr>
          <w:rFonts w:hint="eastAsia"/>
        </w:rPr>
        <w:t>100.0%</w:t>
      </w:r>
      <w:r>
        <w:rPr>
          <w:rFonts w:hint="eastAsia"/>
        </w:rPr>
        <w:t>）发生</w:t>
      </w:r>
      <w:r>
        <w:rPr>
          <w:rFonts w:hint="eastAsia"/>
        </w:rPr>
        <w:t>TEAE</w:t>
      </w:r>
      <w:r>
        <w:rPr>
          <w:rFonts w:hint="eastAsia"/>
        </w:rPr>
        <w:t>，</w:t>
      </w:r>
      <w:r>
        <w:rPr>
          <w:rFonts w:hint="eastAsia"/>
        </w:rPr>
        <w:t>29</w:t>
      </w:r>
      <w:r>
        <w:rPr>
          <w:rFonts w:hint="eastAsia"/>
        </w:rPr>
        <w:t>例（</w:t>
      </w:r>
      <w:r>
        <w:rPr>
          <w:rFonts w:hint="eastAsia"/>
        </w:rPr>
        <w:t>90.6%</w:t>
      </w:r>
      <w:r>
        <w:rPr>
          <w:rFonts w:hint="eastAsia"/>
        </w:rPr>
        <w:t>）、</w:t>
      </w:r>
      <w:r>
        <w:rPr>
          <w:rFonts w:hint="eastAsia"/>
        </w:rPr>
        <w:t>8</w:t>
      </w:r>
      <w:r>
        <w:rPr>
          <w:rFonts w:hint="eastAsia"/>
        </w:rPr>
        <w:t>例（</w:t>
      </w:r>
      <w:r>
        <w:rPr>
          <w:rFonts w:hint="eastAsia"/>
        </w:rPr>
        <w:t>100.0%</w:t>
      </w:r>
      <w:r>
        <w:rPr>
          <w:rFonts w:hint="eastAsia"/>
        </w:rPr>
        <w:t>）发生与研究药物相关的</w:t>
      </w:r>
      <w:r>
        <w:rPr>
          <w:rFonts w:hint="eastAsia"/>
        </w:rPr>
        <w:t>TEAE</w:t>
      </w:r>
      <w:r>
        <w:rPr>
          <w:rFonts w:hint="eastAsia"/>
        </w:rPr>
        <w:t>。仅</w:t>
      </w:r>
      <w:r>
        <w:rPr>
          <w:rFonts w:hint="eastAsia"/>
        </w:rPr>
        <w:t>300 mg</w:t>
      </w:r>
      <w:r>
        <w:rPr>
          <w:rFonts w:hint="eastAsia"/>
        </w:rPr>
        <w:t>组有</w:t>
      </w:r>
      <w:r>
        <w:rPr>
          <w:rFonts w:hint="eastAsia"/>
        </w:rPr>
        <w:t>1</w:t>
      </w:r>
      <w:r>
        <w:rPr>
          <w:rFonts w:hint="eastAsia"/>
        </w:rPr>
        <w:t>例受试者发生</w:t>
      </w:r>
      <w:r>
        <w:rPr>
          <w:rFonts w:hint="eastAsia"/>
        </w:rPr>
        <w:t>3</w:t>
      </w:r>
      <w:r>
        <w:rPr>
          <w:rFonts w:hint="eastAsia"/>
        </w:rPr>
        <w:t>级</w:t>
      </w:r>
      <w:r>
        <w:rPr>
          <w:rFonts w:hint="eastAsia"/>
        </w:rPr>
        <w:t>TEAE</w:t>
      </w:r>
      <w:r>
        <w:rPr>
          <w:rFonts w:hint="eastAsia"/>
        </w:rPr>
        <w:t>，且考虑与研究药物无关，其余</w:t>
      </w:r>
      <w:r>
        <w:rPr>
          <w:rFonts w:hint="eastAsia"/>
        </w:rPr>
        <w:t>TEAE</w:t>
      </w:r>
      <w:r>
        <w:rPr>
          <w:rFonts w:hint="eastAsia"/>
        </w:rPr>
        <w:t>严重程度均为</w:t>
      </w:r>
      <w:r>
        <w:rPr>
          <w:rFonts w:hint="eastAsia"/>
        </w:rPr>
        <w:t>1</w:t>
      </w:r>
      <w:r>
        <w:rPr>
          <w:rFonts w:hint="eastAsia"/>
        </w:rPr>
        <w:t>级或</w:t>
      </w:r>
      <w:r>
        <w:rPr>
          <w:rFonts w:hint="eastAsia"/>
        </w:rPr>
        <w:t>2</w:t>
      </w:r>
      <w:r>
        <w:rPr>
          <w:rFonts w:hint="eastAsia"/>
        </w:rPr>
        <w:t>级，未发生</w:t>
      </w:r>
      <w:r>
        <w:rPr>
          <w:rFonts w:hint="eastAsia"/>
        </w:rPr>
        <w:t>SAE</w:t>
      </w:r>
      <w:r>
        <w:rPr>
          <w:rFonts w:hint="eastAsia"/>
        </w:rPr>
        <w:t>，未发生导致退出的与研究药物相关的</w:t>
      </w:r>
      <w:r>
        <w:rPr>
          <w:rFonts w:hint="eastAsia"/>
        </w:rPr>
        <w:t>TEAE</w:t>
      </w:r>
      <w:r>
        <w:rPr>
          <w:rFonts w:hint="eastAsia"/>
        </w:rPr>
        <w:t>。试验组发生率</w:t>
      </w:r>
      <w:r>
        <w:rPr>
          <w:rFonts w:hint="eastAsia"/>
        </w:rPr>
        <w:t>&gt;20%</w:t>
      </w:r>
      <w:r>
        <w:rPr>
          <w:rFonts w:hint="eastAsia"/>
        </w:rPr>
        <w:t>的与研究药物相关的</w:t>
      </w:r>
      <w:r>
        <w:rPr>
          <w:rFonts w:hint="eastAsia"/>
        </w:rPr>
        <w:t>TEAE</w:t>
      </w:r>
      <w:r>
        <w:rPr>
          <w:rFonts w:hint="eastAsia"/>
        </w:rPr>
        <w:t>为泪膜破裂时间减少、流泪减少、结膜炎，安慰剂组发生率</w:t>
      </w:r>
      <w:r>
        <w:rPr>
          <w:rFonts w:hint="eastAsia"/>
        </w:rPr>
        <w:t>&gt;20%</w:t>
      </w:r>
      <w:r>
        <w:rPr>
          <w:rFonts w:hint="eastAsia"/>
        </w:rPr>
        <w:t>的与研究药物相关的</w:t>
      </w:r>
      <w:r>
        <w:rPr>
          <w:rFonts w:hint="eastAsia"/>
        </w:rPr>
        <w:t>TEAE</w:t>
      </w:r>
      <w:r>
        <w:rPr>
          <w:rFonts w:hint="eastAsia"/>
        </w:rPr>
        <w:t>为泪膜破裂时间减少、流泪减少、结膜炎、干眼症、注射部位红斑、三尖瓣关闭不全。</w:t>
      </w:r>
    </w:p>
    <w:p w14:paraId="414FC180" w14:textId="77777777" w:rsidR="00A81D6A" w:rsidRDefault="00000000">
      <w:pPr>
        <w:pStyle w:val="4"/>
      </w:pPr>
      <w:r>
        <w:t>中重度特应性皮炎患者中的</w:t>
      </w:r>
      <w:proofErr w:type="spellStart"/>
      <w:r>
        <w:t>Ⅰb</w:t>
      </w:r>
      <w:proofErr w:type="spellEnd"/>
      <w:r>
        <w:t>期临床研究</w:t>
      </w:r>
    </w:p>
    <w:p w14:paraId="2BBF1575" w14:textId="77777777" w:rsidR="00A81D6A" w:rsidRDefault="00000000">
      <w:pPr>
        <w:ind w:firstLine="480"/>
      </w:pPr>
      <w:r>
        <w:rPr>
          <w:rFonts w:cs="Times New Roman"/>
          <w:color w:val="000000"/>
          <w:kern w:val="0"/>
          <w:lang w:val="en-IN"/>
        </w:rPr>
        <w:t>在药物安全性方面，</w:t>
      </w:r>
      <w:r>
        <w:rPr>
          <w:rFonts w:hint="eastAsia"/>
        </w:rPr>
        <w:t>接受</w:t>
      </w:r>
      <w:r>
        <w:rPr>
          <w:rFonts w:hint="eastAsia"/>
        </w:rPr>
        <w:t>MG-K10</w:t>
      </w:r>
      <w:r>
        <w:rPr>
          <w:rFonts w:hint="eastAsia"/>
        </w:rPr>
        <w:t>给药的中重度特应性皮炎（</w:t>
      </w:r>
      <w:r>
        <w:t>Atopic Dermatitis</w:t>
      </w:r>
      <w:r>
        <w:rPr>
          <w:rFonts w:hint="eastAsia"/>
        </w:rPr>
        <w:t>，</w:t>
      </w:r>
      <w:r>
        <w:rPr>
          <w:rFonts w:hint="eastAsia"/>
        </w:rPr>
        <w:t>AD</w:t>
      </w:r>
      <w:r>
        <w:rPr>
          <w:rFonts w:hint="eastAsia"/>
        </w:rPr>
        <w:t>）成人受试者表现出良好的安全性和耐受性，安全性特征与</w:t>
      </w:r>
      <w:r>
        <w:rPr>
          <w:rFonts w:hint="eastAsia"/>
        </w:rPr>
        <w:t>MG-K10 I</w:t>
      </w:r>
      <w:r>
        <w:rPr>
          <w:rFonts w:hint="eastAsia"/>
        </w:rPr>
        <w:t>期健康成年志愿者研究和同靶点药物的安全性数据基本一致。研究期间未发生死亡、治疗期间严重不良事件或导致研究药物停药及导致受试者退出研究的</w:t>
      </w:r>
      <w:r>
        <w:rPr>
          <w:rFonts w:hint="eastAsia"/>
        </w:rPr>
        <w:t>AE</w:t>
      </w:r>
      <w:r>
        <w:rPr>
          <w:rFonts w:hint="eastAsia"/>
        </w:rPr>
        <w:t>。有效性结果显示，中重度成人</w:t>
      </w:r>
      <w:r>
        <w:rPr>
          <w:rFonts w:hint="eastAsia"/>
        </w:rPr>
        <w:t>AD</w:t>
      </w:r>
      <w:r>
        <w:rPr>
          <w:rFonts w:hint="eastAsia"/>
        </w:rPr>
        <w:t>受试者接受</w:t>
      </w:r>
      <w:r>
        <w:rPr>
          <w:rFonts w:hint="eastAsia"/>
        </w:rPr>
        <w:t>MG-K10</w:t>
      </w:r>
      <w:r>
        <w:rPr>
          <w:rFonts w:hint="eastAsia"/>
        </w:rPr>
        <w:t>皮下注射给药治疗</w:t>
      </w:r>
      <w:r>
        <w:rPr>
          <w:rFonts w:hint="eastAsia"/>
        </w:rPr>
        <w:t>4</w:t>
      </w:r>
      <w:r>
        <w:rPr>
          <w:rFonts w:hint="eastAsia"/>
        </w:rPr>
        <w:t>周后，在所有剂量组中，临床症状和生活质量均获得了有效改善，改善持续</w:t>
      </w:r>
      <w:proofErr w:type="gramStart"/>
      <w:r>
        <w:rPr>
          <w:rFonts w:hint="eastAsia"/>
        </w:rPr>
        <w:t>至研究</w:t>
      </w:r>
      <w:proofErr w:type="gramEnd"/>
      <w:r>
        <w:rPr>
          <w:rFonts w:hint="eastAsia"/>
        </w:rPr>
        <w:t>结束（</w:t>
      </w:r>
      <w:r>
        <w:rPr>
          <w:rFonts w:hint="eastAsia"/>
        </w:rPr>
        <w:t>W12</w:t>
      </w:r>
      <w:r>
        <w:rPr>
          <w:rFonts w:hint="eastAsia"/>
        </w:rPr>
        <w:t>）。</w:t>
      </w:r>
    </w:p>
    <w:p w14:paraId="5CA6E7B1" w14:textId="77777777" w:rsidR="00A81D6A" w:rsidRDefault="00000000">
      <w:pPr>
        <w:ind w:firstLine="480"/>
      </w:pPr>
      <w:r>
        <w:rPr>
          <w:rFonts w:hint="eastAsia"/>
        </w:rPr>
        <w:t>疗效结果显示，</w:t>
      </w:r>
      <w:r>
        <w:t>研究者整体评估</w:t>
      </w:r>
      <w:r>
        <w:rPr>
          <w:rFonts w:hint="eastAsia"/>
        </w:rPr>
        <w:t>（</w:t>
      </w:r>
      <w:r>
        <w:t>Investigator</w:t>
      </w:r>
      <w:proofErr w:type="gramStart"/>
      <w:r>
        <w:t>’</w:t>
      </w:r>
      <w:proofErr w:type="gramEnd"/>
      <w:r>
        <w:t>s Global Assessment</w:t>
      </w:r>
      <w:r>
        <w:rPr>
          <w:rFonts w:hint="eastAsia"/>
        </w:rPr>
        <w:t>，</w:t>
      </w:r>
      <w:r>
        <w:rPr>
          <w:rFonts w:hint="eastAsia"/>
        </w:rPr>
        <w:t>IGA</w:t>
      </w:r>
      <w:r>
        <w:rPr>
          <w:rFonts w:hint="eastAsia"/>
        </w:rPr>
        <w:t>）、湿疹面积及严重程度指数（</w:t>
      </w:r>
      <w:r>
        <w:t>Eczema Area and Severity Index</w:t>
      </w:r>
      <w:r>
        <w:rPr>
          <w:rFonts w:hint="eastAsia"/>
        </w:rPr>
        <w:t>，</w:t>
      </w:r>
      <w:r>
        <w:rPr>
          <w:rFonts w:hint="eastAsia"/>
        </w:rPr>
        <w:t>EASI</w:t>
      </w:r>
      <w:r>
        <w:rPr>
          <w:rFonts w:hint="eastAsia"/>
        </w:rPr>
        <w:t>）和</w:t>
      </w:r>
      <w:r>
        <w:rPr>
          <w:rFonts w:hint="eastAsia"/>
        </w:rPr>
        <w:t>AD</w:t>
      </w:r>
      <w:r>
        <w:rPr>
          <w:rFonts w:hint="eastAsia"/>
        </w:rPr>
        <w:t>累及的体表面积（</w:t>
      </w:r>
      <w:r>
        <w:t>Body Surface Area</w:t>
      </w:r>
      <w:r>
        <w:rPr>
          <w:rFonts w:hint="eastAsia"/>
        </w:rPr>
        <w:t>，</w:t>
      </w:r>
      <w:r>
        <w:rPr>
          <w:rFonts w:hint="eastAsia"/>
        </w:rPr>
        <w:t>BSA</w:t>
      </w:r>
      <w:r>
        <w:rPr>
          <w:rFonts w:hint="eastAsia"/>
        </w:rPr>
        <w:t>）均较基线出现持续性改善，改善自治疗</w:t>
      </w:r>
      <w:r>
        <w:rPr>
          <w:rFonts w:hint="eastAsia"/>
        </w:rPr>
        <w:t>W2</w:t>
      </w:r>
      <w:r>
        <w:rPr>
          <w:rFonts w:hint="eastAsia"/>
        </w:rPr>
        <w:t>即可被观察到，此后逐渐明显，并在</w:t>
      </w:r>
      <w:r>
        <w:rPr>
          <w:rFonts w:hint="eastAsia"/>
        </w:rPr>
        <w:t>W4</w:t>
      </w:r>
      <w:r>
        <w:rPr>
          <w:rFonts w:hint="eastAsia"/>
        </w:rPr>
        <w:t>给药结束后持续改善</w:t>
      </w:r>
      <w:proofErr w:type="gramStart"/>
      <w:r>
        <w:rPr>
          <w:rFonts w:hint="eastAsia"/>
        </w:rPr>
        <w:t>至研究</w:t>
      </w:r>
      <w:proofErr w:type="gramEnd"/>
      <w:r>
        <w:rPr>
          <w:rFonts w:hint="eastAsia"/>
        </w:rPr>
        <w:t>结束（</w:t>
      </w:r>
      <w:r>
        <w:rPr>
          <w:rFonts w:hint="eastAsia"/>
        </w:rPr>
        <w:t>W12</w:t>
      </w:r>
      <w:r>
        <w:rPr>
          <w:rFonts w:hint="eastAsia"/>
        </w:rPr>
        <w:t>）。</w:t>
      </w:r>
    </w:p>
    <w:p w14:paraId="0A13685E" w14:textId="77777777" w:rsidR="00A81D6A" w:rsidRDefault="00000000">
      <w:pPr>
        <w:ind w:firstLine="480"/>
      </w:pPr>
      <w:r>
        <w:rPr>
          <w:rFonts w:hint="eastAsia"/>
        </w:rPr>
        <w:lastRenderedPageBreak/>
        <w:t>MG-K10</w:t>
      </w:r>
      <w:proofErr w:type="gramStart"/>
      <w:r>
        <w:rPr>
          <w:rFonts w:hint="eastAsia"/>
        </w:rPr>
        <w:t>各</w:t>
      </w:r>
      <w:proofErr w:type="gramEnd"/>
      <w:r>
        <w:rPr>
          <w:rFonts w:hint="eastAsia"/>
        </w:rPr>
        <w:t>剂量</w:t>
      </w:r>
      <w:proofErr w:type="gramStart"/>
      <w:r>
        <w:rPr>
          <w:rFonts w:hint="eastAsia"/>
        </w:rPr>
        <w:t>组皮下首剂</w:t>
      </w:r>
      <w:proofErr w:type="gramEnd"/>
      <w:r>
        <w:rPr>
          <w:rFonts w:hint="eastAsia"/>
        </w:rPr>
        <w:t>给药后在</w:t>
      </w:r>
      <w:r>
        <w:rPr>
          <w:rFonts w:hint="eastAsia"/>
        </w:rPr>
        <w:t>4.001</w:t>
      </w:r>
      <w:r>
        <w:t>~</w:t>
      </w:r>
      <w:r>
        <w:rPr>
          <w:rFonts w:hint="eastAsia"/>
        </w:rPr>
        <w:t>6.977</w:t>
      </w:r>
      <w:r>
        <w:rPr>
          <w:rFonts w:hint="eastAsia"/>
        </w:rPr>
        <w:t>天内达峰，达峰后缓慢消除。暴露量在</w:t>
      </w:r>
      <w:r>
        <w:rPr>
          <w:rFonts w:hint="eastAsia"/>
        </w:rPr>
        <w:t>150</w:t>
      </w:r>
      <w:r>
        <w:t>~</w:t>
      </w:r>
      <w:r>
        <w:rPr>
          <w:rFonts w:hint="eastAsia"/>
        </w:rPr>
        <w:t>600 mg</w:t>
      </w:r>
      <w:r>
        <w:rPr>
          <w:rFonts w:hint="eastAsia"/>
        </w:rPr>
        <w:t>剂量范围内随剂量的增长而增长且增加比例略高于剂量增加比例。在较低浓度时，</w:t>
      </w:r>
      <w:r>
        <w:rPr>
          <w:rFonts w:hint="eastAsia"/>
        </w:rPr>
        <w:t>MG-K10</w:t>
      </w:r>
      <w:r>
        <w:rPr>
          <w:rFonts w:hint="eastAsia"/>
        </w:rPr>
        <w:t>表现出非线性药代动力学特征。</w:t>
      </w:r>
      <w:r>
        <w:rPr>
          <w:rFonts w:hint="eastAsia"/>
        </w:rPr>
        <w:t>MG-K10</w:t>
      </w:r>
      <w:r>
        <w:rPr>
          <w:rFonts w:hint="eastAsia"/>
        </w:rPr>
        <w:t>降低了血清中生物标志物</w:t>
      </w:r>
      <w:r>
        <w:rPr>
          <w:rFonts w:hint="eastAsia"/>
        </w:rPr>
        <w:t>TARC</w:t>
      </w:r>
      <w:r>
        <w:rPr>
          <w:rFonts w:hint="eastAsia"/>
        </w:rPr>
        <w:t>和</w:t>
      </w:r>
      <w:proofErr w:type="spellStart"/>
      <w:r>
        <w:rPr>
          <w:rFonts w:hint="eastAsia"/>
        </w:rPr>
        <w:t>IgE</w:t>
      </w:r>
      <w:proofErr w:type="spellEnd"/>
      <w:r>
        <w:rPr>
          <w:rFonts w:hint="eastAsia"/>
        </w:rPr>
        <w:t>的浓度。</w:t>
      </w:r>
    </w:p>
    <w:p w14:paraId="25978351" w14:textId="77777777" w:rsidR="00A81D6A" w:rsidRDefault="00000000">
      <w:pPr>
        <w:pStyle w:val="4"/>
      </w:pPr>
      <w:r>
        <w:t>中重度特应性皮炎患者中的</w:t>
      </w:r>
      <w:r>
        <w:t>Ⅱ</w:t>
      </w:r>
      <w:r>
        <w:t>期临床研究</w:t>
      </w:r>
    </w:p>
    <w:p w14:paraId="40957180" w14:textId="77777777" w:rsidR="00A81D6A" w:rsidRDefault="00000000">
      <w:pPr>
        <w:ind w:firstLine="480"/>
      </w:pPr>
      <w:r>
        <w:rPr>
          <w:rFonts w:hint="eastAsia"/>
        </w:rPr>
        <w:t>有效性结果显示：在为期</w:t>
      </w:r>
      <w:r>
        <w:rPr>
          <w:rFonts w:hint="eastAsia"/>
        </w:rPr>
        <w:t>16</w:t>
      </w:r>
      <w:r>
        <w:rPr>
          <w:rFonts w:hint="eastAsia"/>
        </w:rPr>
        <w:t>周的治疗期间，</w:t>
      </w:r>
      <w:r>
        <w:rPr>
          <w:rFonts w:hint="eastAsia"/>
        </w:rPr>
        <w:t>MG-K10</w:t>
      </w:r>
      <w:proofErr w:type="gramStart"/>
      <w:r>
        <w:rPr>
          <w:rFonts w:hint="eastAsia"/>
        </w:rPr>
        <w:t>各</w:t>
      </w:r>
      <w:proofErr w:type="gramEnd"/>
      <w:r>
        <w:rPr>
          <w:rFonts w:hint="eastAsia"/>
        </w:rPr>
        <w:t>剂量组的有效性终点参数整体上呈现较基线的持续改善，基本在</w:t>
      </w:r>
      <w:r>
        <w:rPr>
          <w:rFonts w:hint="eastAsia"/>
        </w:rPr>
        <w:t>D113</w:t>
      </w:r>
      <w:r>
        <w:rPr>
          <w:rFonts w:hint="eastAsia"/>
        </w:rPr>
        <w:t>达到最大改善幅度；与安慰剂组相比，</w:t>
      </w:r>
      <w:r>
        <w:rPr>
          <w:rFonts w:hint="eastAsia"/>
        </w:rPr>
        <w:t>MG-K10</w:t>
      </w:r>
      <w:proofErr w:type="gramStart"/>
      <w:r>
        <w:rPr>
          <w:rFonts w:hint="eastAsia"/>
        </w:rPr>
        <w:t>各</w:t>
      </w:r>
      <w:proofErr w:type="gramEnd"/>
      <w:r>
        <w:rPr>
          <w:rFonts w:hint="eastAsia"/>
        </w:rPr>
        <w:t>剂量组的有效性终点参数的改善幅度更大，其中</w:t>
      </w:r>
      <w:r>
        <w:rPr>
          <w:rFonts w:hint="eastAsia"/>
        </w:rPr>
        <w:t>MG-K10 300 mg Q4W</w:t>
      </w:r>
      <w:r>
        <w:rPr>
          <w:rFonts w:hint="eastAsia"/>
        </w:rPr>
        <w:t>剂量组和</w:t>
      </w:r>
      <w:r>
        <w:rPr>
          <w:rFonts w:hint="eastAsia"/>
        </w:rPr>
        <w:t>MG-K10 300 mg Q2W</w:t>
      </w:r>
      <w:r>
        <w:rPr>
          <w:rFonts w:hint="eastAsia"/>
        </w:rPr>
        <w:t>剂量组的改善更明显。在</w:t>
      </w:r>
      <w:r>
        <w:rPr>
          <w:rFonts w:hint="eastAsia"/>
        </w:rPr>
        <w:t>8</w:t>
      </w:r>
      <w:r>
        <w:rPr>
          <w:rFonts w:hint="eastAsia"/>
        </w:rPr>
        <w:t>周安全性随访期间，各组的有效性终点参数总体呈现较前回升趋势，整体仍呈较基线改善的状态，</w:t>
      </w:r>
      <w:r>
        <w:rPr>
          <w:rFonts w:hint="eastAsia"/>
        </w:rPr>
        <w:t>MG-K10 150 mg Q4W</w:t>
      </w:r>
      <w:proofErr w:type="gramStart"/>
      <w:r>
        <w:rPr>
          <w:rFonts w:hint="eastAsia"/>
        </w:rPr>
        <w:t>剂量组较前</w:t>
      </w:r>
      <w:proofErr w:type="gramEnd"/>
      <w:r>
        <w:rPr>
          <w:rFonts w:hint="eastAsia"/>
        </w:rPr>
        <w:t>上升趋势较明显，而</w:t>
      </w:r>
      <w:r>
        <w:rPr>
          <w:rFonts w:hint="eastAsia"/>
        </w:rPr>
        <w:t>MG-K10 300 mg Q4W</w:t>
      </w:r>
      <w:r>
        <w:rPr>
          <w:rFonts w:hint="eastAsia"/>
        </w:rPr>
        <w:t>剂量组和</w:t>
      </w:r>
      <w:r>
        <w:rPr>
          <w:rFonts w:hint="eastAsia"/>
        </w:rPr>
        <w:t>MG-K10 300 mg Q2W</w:t>
      </w:r>
      <w:r>
        <w:rPr>
          <w:rFonts w:hint="eastAsia"/>
        </w:rPr>
        <w:t>剂量组仍能维持在一定水平。</w:t>
      </w:r>
    </w:p>
    <w:p w14:paraId="40300262" w14:textId="77777777" w:rsidR="00A81D6A" w:rsidRDefault="00000000">
      <w:pPr>
        <w:ind w:firstLine="480"/>
      </w:pPr>
      <w:r>
        <w:rPr>
          <w:rFonts w:hint="eastAsia"/>
        </w:rPr>
        <w:t>PK</w:t>
      </w:r>
      <w:r>
        <w:rPr>
          <w:rFonts w:hint="eastAsia"/>
        </w:rPr>
        <w:t>结果显示：</w:t>
      </w:r>
      <w:r>
        <w:rPr>
          <w:rFonts w:hint="eastAsia"/>
        </w:rPr>
        <w:t>MG-K10</w:t>
      </w:r>
      <w:r>
        <w:rPr>
          <w:rFonts w:hint="eastAsia"/>
        </w:rPr>
        <w:t>以首次</w:t>
      </w:r>
      <w:r>
        <w:rPr>
          <w:rFonts w:hint="eastAsia"/>
        </w:rPr>
        <w:t>300 mg</w:t>
      </w:r>
      <w:r>
        <w:rPr>
          <w:rFonts w:hint="eastAsia"/>
        </w:rPr>
        <w:t>后</w:t>
      </w:r>
      <w:r>
        <w:rPr>
          <w:rFonts w:hint="eastAsia"/>
        </w:rPr>
        <w:t>150 mg Q4W</w:t>
      </w:r>
      <w:r>
        <w:rPr>
          <w:rFonts w:hint="eastAsia"/>
        </w:rPr>
        <w:t>，首次</w:t>
      </w:r>
      <w:r>
        <w:rPr>
          <w:rFonts w:hint="eastAsia"/>
        </w:rPr>
        <w:t>600 mg</w:t>
      </w:r>
      <w:r>
        <w:rPr>
          <w:rFonts w:hint="eastAsia"/>
        </w:rPr>
        <w:t>后</w:t>
      </w:r>
      <w:r>
        <w:rPr>
          <w:rFonts w:hint="eastAsia"/>
        </w:rPr>
        <w:t>300 mg Q2W</w:t>
      </w:r>
      <w:r>
        <w:rPr>
          <w:rFonts w:hint="eastAsia"/>
        </w:rPr>
        <w:t>和首次</w:t>
      </w:r>
      <w:r>
        <w:rPr>
          <w:rFonts w:hint="eastAsia"/>
        </w:rPr>
        <w:t>600 mg</w:t>
      </w:r>
      <w:r>
        <w:rPr>
          <w:rFonts w:hint="eastAsia"/>
        </w:rPr>
        <w:t>后</w:t>
      </w:r>
      <w:r>
        <w:rPr>
          <w:rFonts w:hint="eastAsia"/>
        </w:rPr>
        <w:t>300 mg Q4W</w:t>
      </w:r>
      <w:r>
        <w:rPr>
          <w:rFonts w:hint="eastAsia"/>
        </w:rPr>
        <w:t>多次皮下注射给药后，血清中</w:t>
      </w:r>
      <w:r>
        <w:rPr>
          <w:rFonts w:hint="eastAsia"/>
        </w:rPr>
        <w:t>MG-K10</w:t>
      </w:r>
      <w:r>
        <w:rPr>
          <w:rFonts w:hint="eastAsia"/>
        </w:rPr>
        <w:t>药物浓度随着负荷剂量和维持剂量的增加而增加。在</w:t>
      </w:r>
      <w:r>
        <w:rPr>
          <w:rFonts w:hint="eastAsia"/>
        </w:rPr>
        <w:t>8</w:t>
      </w:r>
      <w:r>
        <w:rPr>
          <w:rFonts w:hint="eastAsia"/>
        </w:rPr>
        <w:t>周安全性随访期间，</w:t>
      </w:r>
      <w:r>
        <w:rPr>
          <w:rFonts w:hint="eastAsia"/>
        </w:rPr>
        <w:t>MG-K10</w:t>
      </w:r>
      <w:proofErr w:type="gramStart"/>
      <w:r>
        <w:rPr>
          <w:rFonts w:hint="eastAsia"/>
        </w:rPr>
        <w:t>各</w:t>
      </w:r>
      <w:proofErr w:type="gramEnd"/>
      <w:r>
        <w:rPr>
          <w:rFonts w:hint="eastAsia"/>
        </w:rPr>
        <w:t>剂量组的血清中</w:t>
      </w:r>
      <w:r>
        <w:rPr>
          <w:rFonts w:hint="eastAsia"/>
        </w:rPr>
        <w:t>MG-K10</w:t>
      </w:r>
      <w:r>
        <w:rPr>
          <w:rFonts w:hint="eastAsia"/>
        </w:rPr>
        <w:t>浓度均呈现持续下降的趋势。</w:t>
      </w:r>
    </w:p>
    <w:p w14:paraId="0CD83D00" w14:textId="77777777" w:rsidR="00A81D6A" w:rsidRDefault="00000000">
      <w:pPr>
        <w:ind w:firstLine="480"/>
      </w:pPr>
      <w:r>
        <w:rPr>
          <w:rFonts w:hint="eastAsia"/>
        </w:rPr>
        <w:t>PD</w:t>
      </w:r>
      <w:r>
        <w:rPr>
          <w:rFonts w:hint="eastAsia"/>
        </w:rPr>
        <w:t>结果显示：</w:t>
      </w:r>
      <w:r>
        <w:rPr>
          <w:rFonts w:hint="eastAsia"/>
        </w:rPr>
        <w:t>MG-K10</w:t>
      </w:r>
      <w:r>
        <w:rPr>
          <w:rFonts w:hint="eastAsia"/>
        </w:rPr>
        <w:t>多次皮下注射给药后，</w:t>
      </w:r>
      <w:r>
        <w:rPr>
          <w:rFonts w:hint="eastAsia"/>
        </w:rPr>
        <w:t>MG-K10</w:t>
      </w:r>
      <w:proofErr w:type="gramStart"/>
      <w:r>
        <w:rPr>
          <w:rFonts w:hint="eastAsia"/>
        </w:rPr>
        <w:t>各</w:t>
      </w:r>
      <w:proofErr w:type="gramEnd"/>
      <w:r>
        <w:rPr>
          <w:rFonts w:hint="eastAsia"/>
        </w:rPr>
        <w:t>剂量组受试者的</w:t>
      </w:r>
      <w:r>
        <w:rPr>
          <w:rFonts w:hint="eastAsia"/>
        </w:rPr>
        <w:t>TARC</w:t>
      </w:r>
      <w:r>
        <w:rPr>
          <w:rFonts w:hint="eastAsia"/>
        </w:rPr>
        <w:t>、</w:t>
      </w:r>
      <w:proofErr w:type="spellStart"/>
      <w:r>
        <w:rPr>
          <w:rFonts w:hint="eastAsia"/>
        </w:rPr>
        <w:t>IgE</w:t>
      </w:r>
      <w:proofErr w:type="spellEnd"/>
      <w:r>
        <w:rPr>
          <w:rFonts w:hint="eastAsia"/>
        </w:rPr>
        <w:t>浓度中位值总体上均表现出持续降低的趋势。相较于基线，</w:t>
      </w:r>
      <w:r>
        <w:rPr>
          <w:rFonts w:hint="eastAsia"/>
        </w:rPr>
        <w:t>MG-K10 300 mg Q4W</w:t>
      </w:r>
      <w:r>
        <w:rPr>
          <w:rFonts w:hint="eastAsia"/>
        </w:rPr>
        <w:t>剂量组的</w:t>
      </w:r>
      <w:r>
        <w:rPr>
          <w:rFonts w:hint="eastAsia"/>
        </w:rPr>
        <w:t>TARC</w:t>
      </w:r>
      <w:r>
        <w:rPr>
          <w:rFonts w:hint="eastAsia"/>
        </w:rPr>
        <w:t>和</w:t>
      </w:r>
      <w:proofErr w:type="spellStart"/>
      <w:r>
        <w:rPr>
          <w:rFonts w:hint="eastAsia"/>
        </w:rPr>
        <w:t>IgE</w:t>
      </w:r>
      <w:proofErr w:type="spellEnd"/>
      <w:r>
        <w:rPr>
          <w:rFonts w:hint="eastAsia"/>
        </w:rPr>
        <w:t>的浓度中位值下降幅度最大。血清</w:t>
      </w:r>
      <w:r>
        <w:rPr>
          <w:rFonts w:hint="eastAsia"/>
        </w:rPr>
        <w:t>TARC</w:t>
      </w:r>
      <w:r>
        <w:rPr>
          <w:rFonts w:hint="eastAsia"/>
        </w:rPr>
        <w:t>和</w:t>
      </w:r>
      <w:proofErr w:type="spellStart"/>
      <w:r>
        <w:rPr>
          <w:rFonts w:hint="eastAsia"/>
        </w:rPr>
        <w:t>IgE</w:t>
      </w:r>
      <w:proofErr w:type="spellEnd"/>
      <w:r>
        <w:rPr>
          <w:rFonts w:hint="eastAsia"/>
        </w:rPr>
        <w:t>的浓度降低未观察到明显的剂量依赖性。</w:t>
      </w:r>
    </w:p>
    <w:p w14:paraId="5EA8E2D8" w14:textId="77777777" w:rsidR="00A81D6A" w:rsidRDefault="00000000">
      <w:pPr>
        <w:ind w:firstLine="480"/>
      </w:pPr>
      <w:r>
        <w:rPr>
          <w:rFonts w:hint="eastAsia"/>
        </w:rPr>
        <w:t>安全性结果显示：接受</w:t>
      </w:r>
      <w:r>
        <w:rPr>
          <w:rFonts w:hint="eastAsia"/>
        </w:rPr>
        <w:t>MG-K10</w:t>
      </w:r>
      <w:r>
        <w:rPr>
          <w:rFonts w:hint="eastAsia"/>
        </w:rPr>
        <w:t>给药的中重度</w:t>
      </w:r>
      <w:r>
        <w:rPr>
          <w:rFonts w:hint="eastAsia"/>
        </w:rPr>
        <w:t>AD</w:t>
      </w:r>
      <w:r>
        <w:rPr>
          <w:rFonts w:hint="eastAsia"/>
        </w:rPr>
        <w:t>成人受试者表现出良好的安全性和耐受性，绝大部分</w:t>
      </w:r>
      <w:r>
        <w:rPr>
          <w:rFonts w:hint="eastAsia"/>
        </w:rPr>
        <w:t>AE</w:t>
      </w:r>
      <w:r>
        <w:rPr>
          <w:rFonts w:hint="eastAsia"/>
        </w:rPr>
        <w:t>为</w:t>
      </w:r>
      <w:r>
        <w:rPr>
          <w:rFonts w:hint="eastAsia"/>
        </w:rPr>
        <w:t>1</w:t>
      </w:r>
      <w:r>
        <w:t>~</w:t>
      </w:r>
      <w:r>
        <w:rPr>
          <w:rFonts w:hint="eastAsia"/>
        </w:rPr>
        <w:t>2</w:t>
      </w:r>
      <w:r>
        <w:rPr>
          <w:rFonts w:hint="eastAsia"/>
        </w:rPr>
        <w:t>级，无药物相关</w:t>
      </w:r>
      <w:r>
        <w:rPr>
          <w:rFonts w:cs="Times New Roman"/>
        </w:rPr>
        <w:t>≥</w:t>
      </w:r>
      <w:r>
        <w:rPr>
          <w:rFonts w:hint="eastAsia"/>
        </w:rPr>
        <w:t>3</w:t>
      </w:r>
      <w:r>
        <w:rPr>
          <w:rFonts w:hint="eastAsia"/>
        </w:rPr>
        <w:t>级的</w:t>
      </w:r>
      <w:r>
        <w:rPr>
          <w:rFonts w:hint="eastAsia"/>
        </w:rPr>
        <w:t>TEAE</w:t>
      </w:r>
      <w:r>
        <w:rPr>
          <w:rFonts w:hint="eastAsia"/>
        </w:rPr>
        <w:t>和</w:t>
      </w:r>
      <w:r>
        <w:rPr>
          <w:rFonts w:hint="eastAsia"/>
        </w:rPr>
        <w:t>SAE</w:t>
      </w:r>
      <w:r>
        <w:rPr>
          <w:rFonts w:hint="eastAsia"/>
        </w:rPr>
        <w:t>，无死亡事件发生。</w:t>
      </w:r>
    </w:p>
    <w:p w14:paraId="10135B01" w14:textId="77777777" w:rsidR="00A81D6A" w:rsidRDefault="00000000">
      <w:pPr>
        <w:pStyle w:val="4"/>
      </w:pPr>
      <w:r>
        <w:t>中重度</w:t>
      </w:r>
      <w:r>
        <w:rPr>
          <w:rFonts w:hint="eastAsia"/>
        </w:rPr>
        <w:t>哮喘</w:t>
      </w:r>
      <w:r>
        <w:t>患者中的</w:t>
      </w:r>
      <w:proofErr w:type="spellStart"/>
      <w:r>
        <w:rPr>
          <w:rFonts w:hint="eastAsia"/>
        </w:rPr>
        <w:t>Ib</w:t>
      </w:r>
      <w:proofErr w:type="spellEnd"/>
      <w:r>
        <w:rPr>
          <w:rFonts w:hint="eastAsia"/>
        </w:rPr>
        <w:t>/</w:t>
      </w:r>
      <w:r>
        <w:t>Ⅱ</w:t>
      </w:r>
      <w:r>
        <w:t>期临床研究</w:t>
      </w:r>
    </w:p>
    <w:p w14:paraId="5196E35E" w14:textId="77777777" w:rsidR="00A81D6A" w:rsidRDefault="00000000">
      <w:pPr>
        <w:ind w:firstLine="480"/>
        <w:rPr>
          <w:rFonts w:cs="Times New Roman"/>
        </w:rPr>
      </w:pPr>
      <w:proofErr w:type="spellStart"/>
      <w:r>
        <w:rPr>
          <w:rFonts w:cs="Times New Roman"/>
        </w:rPr>
        <w:t>Ib</w:t>
      </w:r>
      <w:proofErr w:type="spellEnd"/>
      <w:proofErr w:type="gramStart"/>
      <w:r>
        <w:rPr>
          <w:rFonts w:cs="Times New Roman"/>
        </w:rPr>
        <w:t>期结果</w:t>
      </w:r>
      <w:proofErr w:type="gramEnd"/>
      <w:r>
        <w:rPr>
          <w:rFonts w:cs="Times New Roman"/>
        </w:rPr>
        <w:t>显示成人哮喘受试者多次给药皮下注射</w:t>
      </w:r>
      <w:r>
        <w:rPr>
          <w:rFonts w:cs="Times New Roman"/>
        </w:rPr>
        <w:t>MG-K10 300 mg Q2W</w:t>
      </w:r>
      <w:r>
        <w:rPr>
          <w:rFonts w:cs="Times New Roman"/>
        </w:rPr>
        <w:t>的安全性、耐受性良好。</w:t>
      </w:r>
      <w:r>
        <w:rPr>
          <w:rFonts w:cs="Times New Roman"/>
        </w:rPr>
        <w:t>TEAE</w:t>
      </w:r>
      <w:r>
        <w:rPr>
          <w:rFonts w:cs="Times New Roman"/>
        </w:rPr>
        <w:t>严重程度均为</w:t>
      </w:r>
      <w:r>
        <w:rPr>
          <w:rFonts w:cs="Times New Roman"/>
        </w:rPr>
        <w:t>1~2</w:t>
      </w:r>
      <w:r>
        <w:rPr>
          <w:rFonts w:cs="Times New Roman"/>
        </w:rPr>
        <w:t>级，未发生</w:t>
      </w:r>
      <w:r>
        <w:rPr>
          <w:rFonts w:cs="Times New Roman"/>
        </w:rPr>
        <w:t>3</w:t>
      </w:r>
      <w:r>
        <w:rPr>
          <w:rFonts w:cs="Times New Roman"/>
        </w:rPr>
        <w:t>级及以上的不良事件，所有不良事件转归均为痊愈或好转。本试验未发生严重不良事件、特殊关注的不良事件、导致退出试验的不良事件、导致暂停给药或永久停药的不良事件、转归为死亡的不良事件。</w:t>
      </w:r>
    </w:p>
    <w:p w14:paraId="249D7B38" w14:textId="77777777" w:rsidR="00A81D6A" w:rsidRDefault="00000000">
      <w:pPr>
        <w:ind w:firstLine="480"/>
        <w:rPr>
          <w:rFonts w:cs="Times New Roman"/>
        </w:rPr>
      </w:pPr>
      <w:r>
        <w:rPr>
          <w:rFonts w:cs="Times New Roman"/>
        </w:rPr>
        <w:lastRenderedPageBreak/>
        <w:t>II</w:t>
      </w:r>
      <w:r>
        <w:rPr>
          <w:rFonts w:cs="Times New Roman"/>
        </w:rPr>
        <w:t>期有效性结果显示：治疗第</w:t>
      </w:r>
      <w:r>
        <w:rPr>
          <w:rFonts w:cs="Times New Roman"/>
        </w:rPr>
        <w:t>12</w:t>
      </w:r>
      <w:r>
        <w:rPr>
          <w:rFonts w:cs="Times New Roman"/>
        </w:rPr>
        <w:t>周时支气管扩张剂使用前</w:t>
      </w:r>
      <w:r>
        <w:rPr>
          <w:rFonts w:cs="Times New Roman"/>
        </w:rPr>
        <w:t>FEV1</w:t>
      </w:r>
      <w:r>
        <w:rPr>
          <w:rFonts w:cs="Times New Roman"/>
        </w:rPr>
        <w:t>较基线的绝对值变化，</w:t>
      </w:r>
      <w:r>
        <w:rPr>
          <w:rFonts w:cs="Times New Roman"/>
        </w:rPr>
        <w:t>MG-K10 300 mg Q2W</w:t>
      </w:r>
      <w:r>
        <w:rPr>
          <w:rFonts w:cs="Times New Roman"/>
        </w:rPr>
        <w:t>组和</w:t>
      </w:r>
      <w:r>
        <w:rPr>
          <w:rFonts w:cs="Times New Roman"/>
        </w:rPr>
        <w:t>MG-K10 300 mg Q4W</w:t>
      </w:r>
      <w:r>
        <w:rPr>
          <w:rFonts w:cs="Times New Roman"/>
        </w:rPr>
        <w:t>组与安慰剂组相比</w:t>
      </w:r>
      <w:r>
        <w:rPr>
          <w:rFonts w:cs="Times New Roman"/>
        </w:rPr>
        <w:t>LSM</w:t>
      </w:r>
      <w:r>
        <w:rPr>
          <w:rFonts w:cs="Times New Roman"/>
        </w:rPr>
        <w:t>差值</w:t>
      </w:r>
      <w:r>
        <w:rPr>
          <w:rFonts w:cs="Times New Roman" w:hint="eastAsia"/>
        </w:rPr>
        <w:t>（</w:t>
      </w:r>
      <w:r>
        <w:rPr>
          <w:rFonts w:cs="Times New Roman"/>
        </w:rPr>
        <w:t>95% CI</w:t>
      </w:r>
      <w:r>
        <w:rPr>
          <w:rFonts w:cs="Times New Roman" w:hint="eastAsia"/>
        </w:rPr>
        <w:t>）</w:t>
      </w:r>
      <w:r>
        <w:rPr>
          <w:rFonts w:cs="Times New Roman"/>
        </w:rPr>
        <w:t>分别为</w:t>
      </w:r>
      <w:r>
        <w:rPr>
          <w:rFonts w:cs="Times New Roman"/>
        </w:rPr>
        <w:t>0.35</w:t>
      </w:r>
      <w:r>
        <w:rPr>
          <w:rFonts w:cs="Times New Roman" w:hint="eastAsia"/>
        </w:rPr>
        <w:t>（</w:t>
      </w:r>
      <w:r>
        <w:rPr>
          <w:rFonts w:cs="Times New Roman"/>
        </w:rPr>
        <w:t>0.208,0.490</w:t>
      </w:r>
      <w:r>
        <w:rPr>
          <w:rFonts w:cs="Times New Roman" w:hint="eastAsia"/>
        </w:rPr>
        <w:t>）</w:t>
      </w:r>
      <w:r>
        <w:rPr>
          <w:rFonts w:cs="Times New Roman"/>
        </w:rPr>
        <w:t>L</w:t>
      </w:r>
      <w:r>
        <w:rPr>
          <w:rFonts w:cs="Times New Roman"/>
        </w:rPr>
        <w:t>和</w:t>
      </w:r>
      <w:r>
        <w:rPr>
          <w:rFonts w:cs="Times New Roman"/>
        </w:rPr>
        <w:t>0.30</w:t>
      </w:r>
      <w:r>
        <w:rPr>
          <w:rFonts w:cs="Times New Roman" w:hint="eastAsia"/>
        </w:rPr>
        <w:t>（</w:t>
      </w:r>
      <w:r>
        <w:rPr>
          <w:rFonts w:cs="Times New Roman"/>
        </w:rPr>
        <w:t>0.156,0.441</w:t>
      </w:r>
      <w:r>
        <w:rPr>
          <w:rFonts w:cs="Times New Roman" w:hint="eastAsia"/>
        </w:rPr>
        <w:t>）</w:t>
      </w:r>
      <w:r>
        <w:rPr>
          <w:rFonts w:cs="Times New Roman"/>
        </w:rPr>
        <w:t>L</w:t>
      </w:r>
      <w:r>
        <w:rPr>
          <w:rFonts w:cs="Times New Roman"/>
        </w:rPr>
        <w:t>，</w:t>
      </w:r>
      <w:r>
        <w:rPr>
          <w:rFonts w:cs="Times New Roman"/>
          <w:i/>
          <w:iCs/>
        </w:rPr>
        <w:t>P</w:t>
      </w:r>
      <w:r>
        <w:rPr>
          <w:rFonts w:cs="Times New Roman"/>
        </w:rPr>
        <w:t>值均</w:t>
      </w:r>
      <w:r>
        <w:rPr>
          <w:rFonts w:cs="Times New Roman"/>
        </w:rPr>
        <w:t>&lt;0.0001</w:t>
      </w:r>
      <w:r>
        <w:rPr>
          <w:rFonts w:cs="Times New Roman"/>
        </w:rPr>
        <w:t>，均显示有显著性差异。</w:t>
      </w:r>
      <w:r>
        <w:rPr>
          <w:rFonts w:cs="Times New Roman"/>
        </w:rPr>
        <w:t>MG-K10</w:t>
      </w:r>
      <w:proofErr w:type="gramStart"/>
      <w:r>
        <w:rPr>
          <w:rFonts w:cs="Times New Roman"/>
        </w:rPr>
        <w:t>两个</w:t>
      </w:r>
      <w:proofErr w:type="gramEnd"/>
      <w:r>
        <w:rPr>
          <w:rFonts w:cs="Times New Roman"/>
        </w:rPr>
        <w:t>剂量组均可显著改善中重度哮喘患者的肺功能和临床症状，并均可降低重度哮喘急性发作。</w:t>
      </w:r>
    </w:p>
    <w:p w14:paraId="488CE6AA" w14:textId="77777777" w:rsidR="00A81D6A" w:rsidRDefault="00000000">
      <w:pPr>
        <w:ind w:firstLine="480"/>
        <w:rPr>
          <w:rFonts w:cs="Times New Roman"/>
        </w:rPr>
      </w:pPr>
      <w:r>
        <w:rPr>
          <w:rFonts w:cs="Times New Roman"/>
        </w:rPr>
        <w:t>II</w:t>
      </w:r>
      <w:r>
        <w:rPr>
          <w:rFonts w:cs="Times New Roman"/>
        </w:rPr>
        <w:t>期</w:t>
      </w:r>
      <w:r>
        <w:rPr>
          <w:rFonts w:cs="Times New Roman"/>
        </w:rPr>
        <w:t>PD</w:t>
      </w:r>
      <w:r>
        <w:rPr>
          <w:rFonts w:cs="Times New Roman"/>
        </w:rPr>
        <w:t>结果显示：</w:t>
      </w:r>
      <w:r>
        <w:rPr>
          <w:rFonts w:cs="Times New Roman"/>
        </w:rPr>
        <w:t>MG-K10</w:t>
      </w:r>
      <w:proofErr w:type="gramStart"/>
      <w:r>
        <w:rPr>
          <w:rFonts w:cs="Times New Roman"/>
        </w:rPr>
        <w:t>两个</w:t>
      </w:r>
      <w:proofErr w:type="gramEnd"/>
      <w:r>
        <w:rPr>
          <w:rFonts w:cs="Times New Roman"/>
        </w:rPr>
        <w:t>剂量组给药后</w:t>
      </w:r>
      <w:r>
        <w:rPr>
          <w:rFonts w:cs="Times New Roman"/>
        </w:rPr>
        <w:t>TARC</w:t>
      </w:r>
      <w:r>
        <w:rPr>
          <w:rFonts w:cs="Times New Roman"/>
        </w:rPr>
        <w:t>、</w:t>
      </w:r>
      <w:proofErr w:type="spellStart"/>
      <w:r>
        <w:rPr>
          <w:rFonts w:cs="Times New Roman"/>
        </w:rPr>
        <w:t>IgE</w:t>
      </w:r>
      <w:proofErr w:type="spellEnd"/>
      <w:r>
        <w:rPr>
          <w:rFonts w:cs="Times New Roman"/>
        </w:rPr>
        <w:t>和</w:t>
      </w:r>
      <w:proofErr w:type="spellStart"/>
      <w:r>
        <w:rPr>
          <w:rFonts w:cs="Times New Roman"/>
        </w:rPr>
        <w:t>FeNO</w:t>
      </w:r>
      <w:proofErr w:type="spellEnd"/>
      <w:r>
        <w:rPr>
          <w:rFonts w:cs="Times New Roman"/>
        </w:rPr>
        <w:t>浓度较基线相比均呈明显降低趋势，而安慰剂组与基线水平基本相近。其中，</w:t>
      </w:r>
      <w:r>
        <w:rPr>
          <w:rFonts w:cs="Times New Roman"/>
        </w:rPr>
        <w:t>TARC</w:t>
      </w:r>
      <w:r>
        <w:rPr>
          <w:rFonts w:cs="Times New Roman"/>
        </w:rPr>
        <w:t>和</w:t>
      </w:r>
      <w:proofErr w:type="spellStart"/>
      <w:r>
        <w:rPr>
          <w:rFonts w:cs="Times New Roman"/>
        </w:rPr>
        <w:t>FeNO</w:t>
      </w:r>
      <w:proofErr w:type="spellEnd"/>
      <w:r>
        <w:rPr>
          <w:rFonts w:cs="Times New Roman"/>
        </w:rPr>
        <w:t>在治疗</w:t>
      </w:r>
      <w:r>
        <w:rPr>
          <w:rFonts w:cs="Times New Roman"/>
        </w:rPr>
        <w:t>4</w:t>
      </w:r>
      <w:r>
        <w:rPr>
          <w:rFonts w:cs="Times New Roman"/>
        </w:rPr>
        <w:t>周后已基本达到最大抑制，给药期间稳定保持较低水平；</w:t>
      </w:r>
      <w:proofErr w:type="spellStart"/>
      <w:r>
        <w:rPr>
          <w:rFonts w:cs="Times New Roman"/>
        </w:rPr>
        <w:t>IgE</w:t>
      </w:r>
      <w:proofErr w:type="spellEnd"/>
      <w:r>
        <w:rPr>
          <w:rFonts w:cs="Times New Roman"/>
        </w:rPr>
        <w:t>则从治疗后第</w:t>
      </w:r>
      <w:r>
        <w:rPr>
          <w:rFonts w:cs="Times New Roman"/>
        </w:rPr>
        <w:t>4</w:t>
      </w:r>
      <w:r>
        <w:rPr>
          <w:rFonts w:cs="Times New Roman"/>
        </w:rPr>
        <w:t>周开始持续降低，随着给药次数增加，降低幅度逐渐增高。</w:t>
      </w:r>
    </w:p>
    <w:p w14:paraId="6079E0FF" w14:textId="77777777" w:rsidR="00A81D6A" w:rsidRDefault="00000000">
      <w:pPr>
        <w:ind w:firstLine="480"/>
        <w:rPr>
          <w:rFonts w:cs="Times New Roman"/>
        </w:rPr>
      </w:pPr>
      <w:r>
        <w:rPr>
          <w:rFonts w:cs="Times New Roman"/>
        </w:rPr>
        <w:t>Ⅱ</w:t>
      </w:r>
      <w:r>
        <w:rPr>
          <w:rFonts w:cs="Times New Roman"/>
        </w:rPr>
        <w:t>期安全性结果显示：</w:t>
      </w:r>
      <w:r>
        <w:rPr>
          <w:rFonts w:cs="Times New Roman"/>
        </w:rPr>
        <w:t>TEAE</w:t>
      </w:r>
      <w:r>
        <w:rPr>
          <w:rFonts w:cs="Times New Roman"/>
        </w:rPr>
        <w:t>严重程度多为</w:t>
      </w:r>
      <w:r>
        <w:rPr>
          <w:rFonts w:cs="Times New Roman"/>
        </w:rPr>
        <w:t>1~2</w:t>
      </w:r>
      <w:r>
        <w:rPr>
          <w:rFonts w:cs="Times New Roman"/>
        </w:rPr>
        <w:t>级。</w:t>
      </w:r>
      <w:r>
        <w:rPr>
          <w:rFonts w:cs="Times New Roman"/>
        </w:rPr>
        <w:t>MG-K10 300 mg Q2W</w:t>
      </w:r>
      <w:r>
        <w:rPr>
          <w:rFonts w:cs="Times New Roman"/>
        </w:rPr>
        <w:t>组</w:t>
      </w:r>
      <w:r>
        <w:rPr>
          <w:rFonts w:cs="Times New Roman"/>
        </w:rPr>
        <w:t>3</w:t>
      </w:r>
      <w:r>
        <w:rPr>
          <w:rFonts w:cs="Times New Roman"/>
        </w:rPr>
        <w:t>例（</w:t>
      </w:r>
      <w:r>
        <w:rPr>
          <w:rFonts w:cs="Times New Roman"/>
        </w:rPr>
        <w:t>4.7%</w:t>
      </w:r>
      <w:r>
        <w:rPr>
          <w:rFonts w:cs="Times New Roman"/>
        </w:rPr>
        <w:t>）受试者发生</w:t>
      </w:r>
      <w:r>
        <w:rPr>
          <w:rFonts w:cs="Times New Roman"/>
        </w:rPr>
        <w:t>5</w:t>
      </w:r>
      <w:r>
        <w:rPr>
          <w:rFonts w:cs="Times New Roman"/>
        </w:rPr>
        <w:t>例次</w:t>
      </w:r>
      <w:r>
        <w:rPr>
          <w:rFonts w:cs="Times New Roman"/>
        </w:rPr>
        <w:t>≥3</w:t>
      </w:r>
      <w:r>
        <w:rPr>
          <w:rFonts w:cs="Times New Roman"/>
        </w:rPr>
        <w:t>级的</w:t>
      </w:r>
      <w:r>
        <w:rPr>
          <w:rFonts w:cs="Times New Roman"/>
        </w:rPr>
        <w:t>TEAE</w:t>
      </w:r>
      <w:r>
        <w:rPr>
          <w:rFonts w:cs="Times New Roman"/>
        </w:rPr>
        <w:t>，均判定与研究药物无关。</w:t>
      </w:r>
      <w:r>
        <w:rPr>
          <w:rFonts w:cs="Times New Roman"/>
        </w:rPr>
        <w:t>MG-K10 300 mg Q4W</w:t>
      </w:r>
      <w:r>
        <w:rPr>
          <w:rFonts w:cs="Times New Roman"/>
        </w:rPr>
        <w:t>组</w:t>
      </w:r>
      <w:r>
        <w:rPr>
          <w:rFonts w:cs="Times New Roman"/>
        </w:rPr>
        <w:t>9</w:t>
      </w:r>
      <w:r>
        <w:rPr>
          <w:rFonts w:cs="Times New Roman"/>
        </w:rPr>
        <w:t>例（</w:t>
      </w:r>
      <w:r>
        <w:rPr>
          <w:rFonts w:cs="Times New Roman"/>
        </w:rPr>
        <w:t>15.0%</w:t>
      </w:r>
      <w:r>
        <w:rPr>
          <w:rFonts w:cs="Times New Roman"/>
        </w:rPr>
        <w:t>）受试者发生</w:t>
      </w:r>
      <w:r>
        <w:rPr>
          <w:rFonts w:cs="Times New Roman"/>
        </w:rPr>
        <w:t>11</w:t>
      </w:r>
      <w:r>
        <w:rPr>
          <w:rFonts w:cs="Times New Roman"/>
        </w:rPr>
        <w:t>例次</w:t>
      </w:r>
      <w:r>
        <w:rPr>
          <w:rFonts w:cs="Times New Roman"/>
        </w:rPr>
        <w:t>≥3</w:t>
      </w:r>
      <w:r>
        <w:rPr>
          <w:rFonts w:cs="Times New Roman"/>
        </w:rPr>
        <w:t>级的</w:t>
      </w:r>
      <w:r>
        <w:rPr>
          <w:rFonts w:cs="Times New Roman"/>
        </w:rPr>
        <w:t>TEAE</w:t>
      </w:r>
      <w:r>
        <w:rPr>
          <w:rFonts w:cs="Times New Roman"/>
        </w:rPr>
        <w:t>，均判定与研究药物无关。安慰剂组</w:t>
      </w:r>
      <w:r>
        <w:rPr>
          <w:rFonts w:cs="Times New Roman"/>
        </w:rPr>
        <w:t>6</w:t>
      </w:r>
      <w:r>
        <w:rPr>
          <w:rFonts w:cs="Times New Roman"/>
        </w:rPr>
        <w:t>例（</w:t>
      </w:r>
      <w:r>
        <w:rPr>
          <w:rFonts w:cs="Times New Roman"/>
        </w:rPr>
        <w:t>9.5%</w:t>
      </w:r>
      <w:r>
        <w:rPr>
          <w:rFonts w:cs="Times New Roman"/>
        </w:rPr>
        <w:t>）受试者发生</w:t>
      </w:r>
      <w:r>
        <w:rPr>
          <w:rFonts w:cs="Times New Roman"/>
        </w:rPr>
        <w:t>8</w:t>
      </w:r>
      <w:r>
        <w:rPr>
          <w:rFonts w:cs="Times New Roman"/>
        </w:rPr>
        <w:t>例次</w:t>
      </w:r>
      <w:r>
        <w:rPr>
          <w:rFonts w:cs="Times New Roman"/>
        </w:rPr>
        <w:t>≥3</w:t>
      </w:r>
      <w:r>
        <w:rPr>
          <w:rFonts w:cs="Times New Roman"/>
        </w:rPr>
        <w:t>级的</w:t>
      </w:r>
      <w:r>
        <w:rPr>
          <w:rFonts w:cs="Times New Roman"/>
        </w:rPr>
        <w:t>TEAE</w:t>
      </w:r>
      <w:r>
        <w:rPr>
          <w:rFonts w:cs="Times New Roman"/>
        </w:rPr>
        <w:t>，其中</w:t>
      </w:r>
      <w:r>
        <w:rPr>
          <w:rFonts w:cs="Times New Roman"/>
        </w:rPr>
        <w:t>4</w:t>
      </w:r>
      <w:r>
        <w:rPr>
          <w:rFonts w:cs="Times New Roman"/>
        </w:rPr>
        <w:t>例（</w:t>
      </w:r>
      <w:r>
        <w:rPr>
          <w:rFonts w:cs="Times New Roman"/>
        </w:rPr>
        <w:t>6.3%</w:t>
      </w:r>
      <w:r>
        <w:rPr>
          <w:rFonts w:cs="Times New Roman"/>
        </w:rPr>
        <w:t>）受试者发生的</w:t>
      </w:r>
      <w:r>
        <w:rPr>
          <w:rFonts w:cs="Times New Roman"/>
        </w:rPr>
        <w:t>5</w:t>
      </w:r>
      <w:r>
        <w:rPr>
          <w:rFonts w:cs="Times New Roman"/>
        </w:rPr>
        <w:t>例次</w:t>
      </w:r>
      <w:r>
        <w:rPr>
          <w:rFonts w:cs="Times New Roman"/>
        </w:rPr>
        <w:t>≥3</w:t>
      </w:r>
      <w:r>
        <w:rPr>
          <w:rFonts w:cs="Times New Roman"/>
        </w:rPr>
        <w:t>级的</w:t>
      </w:r>
      <w:r>
        <w:rPr>
          <w:rFonts w:cs="Times New Roman"/>
        </w:rPr>
        <w:t>TEAE</w:t>
      </w:r>
      <w:r>
        <w:rPr>
          <w:rFonts w:cs="Times New Roman"/>
        </w:rPr>
        <w:t>被认为与药物有关。无药物相关</w:t>
      </w:r>
      <w:r>
        <w:rPr>
          <w:rFonts w:cs="Times New Roman"/>
        </w:rPr>
        <w:t>SAE</w:t>
      </w:r>
      <w:r>
        <w:rPr>
          <w:rFonts w:cs="Times New Roman"/>
        </w:rPr>
        <w:t>，未发生导致死亡的不良事件。</w:t>
      </w:r>
    </w:p>
    <w:p w14:paraId="3EB97D4A" w14:textId="77777777" w:rsidR="00A81D6A" w:rsidRDefault="00000000">
      <w:pPr>
        <w:pStyle w:val="2"/>
      </w:pPr>
      <w:bookmarkStart w:id="72" w:name="_Toc174271254"/>
      <w:bookmarkStart w:id="73" w:name="_Toc4014"/>
      <w:bookmarkStart w:id="74" w:name="_Toc209605334"/>
      <w:r>
        <w:rPr>
          <w:rFonts w:hint="eastAsia"/>
        </w:rPr>
        <w:t>风险</w:t>
      </w:r>
      <w:r>
        <w:rPr>
          <w:rFonts w:hint="eastAsia"/>
        </w:rPr>
        <w:t>/</w:t>
      </w:r>
      <w:r>
        <w:rPr>
          <w:rFonts w:hint="eastAsia"/>
        </w:rPr>
        <w:t>受益评估</w:t>
      </w:r>
      <w:bookmarkEnd w:id="72"/>
      <w:bookmarkEnd w:id="73"/>
      <w:bookmarkEnd w:id="74"/>
    </w:p>
    <w:p w14:paraId="6D0853E0" w14:textId="77777777" w:rsidR="00A81D6A" w:rsidRDefault="00000000">
      <w:pPr>
        <w:pStyle w:val="3"/>
      </w:pPr>
      <w:bookmarkStart w:id="75" w:name="_Toc174271255"/>
      <w:bookmarkStart w:id="76" w:name="_Toc18817"/>
      <w:bookmarkStart w:id="77" w:name="_Toc209605335"/>
      <w:r>
        <w:rPr>
          <w:rFonts w:hint="eastAsia"/>
        </w:rPr>
        <w:t>已知的潜在风险</w:t>
      </w:r>
      <w:bookmarkEnd w:id="75"/>
      <w:bookmarkEnd w:id="76"/>
      <w:bookmarkEnd w:id="77"/>
    </w:p>
    <w:p w14:paraId="7386A9F7" w14:textId="77777777" w:rsidR="00A81D6A" w:rsidRDefault="00000000">
      <w:pPr>
        <w:ind w:firstLine="480"/>
      </w:pPr>
      <w:r>
        <w:rPr>
          <w:rFonts w:hint="eastAsia"/>
        </w:rPr>
        <w:t>同靶点药物</w:t>
      </w:r>
      <w:r>
        <w:rPr>
          <w:rFonts w:hint="eastAsia"/>
        </w:rPr>
        <w:t>Dupilumab</w:t>
      </w:r>
      <w:r>
        <w:rPr>
          <w:rFonts w:hint="eastAsia"/>
        </w:rPr>
        <w:t>说明书</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_Ref174223621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[10]</w:t>
      </w:r>
      <w:r>
        <w:rPr>
          <w:rFonts w:cs="Times New Roman"/>
          <w:color w:val="0000FF"/>
          <w:vertAlign w:val="superscript"/>
        </w:rPr>
        <w:fldChar w:fldCharType="end"/>
      </w:r>
      <w:r>
        <w:rPr>
          <w:rFonts w:hint="eastAsia"/>
        </w:rPr>
        <w:t>安全性信息提示：在特应性皮炎受试者中最常见不良反应（发生率</w:t>
      </w:r>
      <w:r>
        <w:rPr>
          <w:rFonts w:hint="eastAsia"/>
        </w:rPr>
        <w:t>&gt;1%</w:t>
      </w:r>
      <w:r>
        <w:rPr>
          <w:rFonts w:hint="eastAsia"/>
        </w:rPr>
        <w:t>）包括：注射部位反应、结膜炎、睑缘炎、口腔疱疹、角膜炎、眼瘙痒、其他单纯疱疹病毒感染、干眼和嗜酸性粒细胞增多症；在哮喘受试者中最常见不良反应（发生率</w:t>
      </w:r>
      <w:r>
        <w:rPr>
          <w:rFonts w:hint="eastAsia"/>
        </w:rPr>
        <w:t>&gt;1%</w:t>
      </w:r>
      <w:r>
        <w:rPr>
          <w:rFonts w:hint="eastAsia"/>
        </w:rPr>
        <w:t>）包括：注射部位反应、口咽疼痛、嗜酸性粒细胞增多症；在慢性鼻窦炎伴鼻息肉受试者中最常见不良反应（发生率</w:t>
      </w:r>
      <w:r>
        <w:rPr>
          <w:rFonts w:hint="eastAsia"/>
        </w:rPr>
        <w:t>&gt;1%</w:t>
      </w:r>
      <w:r>
        <w:rPr>
          <w:rFonts w:hint="eastAsia"/>
        </w:rPr>
        <w:t>）包括：注射部位反应、嗜酸性粒细胞增多症、失眠、牙痛、胃炎、关节痛和结膜炎。此外需特别注意超敏反应、结膜炎和角膜炎、嗜酸性条件疾病（如：警惕血管炎皮疹，恶化的肺症状，和</w:t>
      </w:r>
      <w:r>
        <w:rPr>
          <w:rFonts w:hint="eastAsia"/>
        </w:rPr>
        <w:t>/</w:t>
      </w:r>
      <w:r>
        <w:rPr>
          <w:rFonts w:hint="eastAsia"/>
        </w:rPr>
        <w:t>或神经病变，特别是减少口服皮质类固醇使用下）、皮质类固醇激素用量降低的风险（避免开始使用</w:t>
      </w:r>
      <w:r>
        <w:rPr>
          <w:rFonts w:hint="eastAsia"/>
        </w:rPr>
        <w:t>Dupilumab</w:t>
      </w:r>
      <w:r>
        <w:rPr>
          <w:rFonts w:hint="eastAsia"/>
        </w:rPr>
        <w:t>时，突然中断系统、局部、吸入皮质类固醇激素用药量）、银屑病、关节痛和银屑病关节炎、寄生虫（蠕虫）感染和避免接种活疫苗。</w:t>
      </w:r>
    </w:p>
    <w:p w14:paraId="103350A9" w14:textId="77777777" w:rsidR="00A81D6A" w:rsidRDefault="00000000">
      <w:pPr>
        <w:ind w:firstLine="480"/>
      </w:pPr>
      <w:r>
        <w:rPr>
          <w:rFonts w:hint="eastAsia"/>
        </w:rPr>
        <w:t>MG</w:t>
      </w:r>
      <w:r>
        <w:t>-</w:t>
      </w:r>
      <w:r>
        <w:rPr>
          <w:rFonts w:hint="eastAsia"/>
        </w:rPr>
        <w:t>K</w:t>
      </w:r>
      <w:r>
        <w:t>10</w:t>
      </w:r>
      <w:r>
        <w:rPr>
          <w:rFonts w:hint="eastAsia"/>
        </w:rPr>
        <w:t>临床研究结果显示：在健康受试者（共</w:t>
      </w:r>
      <w:r>
        <w:rPr>
          <w:rFonts w:hint="eastAsia"/>
        </w:rPr>
        <w:t>40</w:t>
      </w:r>
      <w:r>
        <w:rPr>
          <w:rFonts w:hint="eastAsia"/>
        </w:rPr>
        <w:t>名）中的安全性评估中，</w:t>
      </w:r>
      <w:r>
        <w:rPr>
          <w:rFonts w:hint="eastAsia"/>
        </w:rPr>
        <w:t>MG-</w:t>
      </w:r>
      <w:r>
        <w:rPr>
          <w:rFonts w:hint="eastAsia"/>
        </w:rPr>
        <w:lastRenderedPageBreak/>
        <w:t>K10</w:t>
      </w:r>
      <w:r>
        <w:rPr>
          <w:rFonts w:hint="eastAsia"/>
        </w:rPr>
        <w:t>组发生率</w:t>
      </w:r>
      <w:r>
        <w:rPr>
          <w:rFonts w:hint="eastAsia"/>
        </w:rPr>
        <w:t>&gt;20%</w:t>
      </w:r>
      <w:r>
        <w:rPr>
          <w:rFonts w:hint="eastAsia"/>
        </w:rPr>
        <w:t>的与研究药物相关的</w:t>
      </w:r>
      <w:r>
        <w:rPr>
          <w:rFonts w:hint="eastAsia"/>
        </w:rPr>
        <w:t>TEAE</w:t>
      </w:r>
      <w:r>
        <w:rPr>
          <w:rFonts w:hint="eastAsia"/>
        </w:rPr>
        <w:t>为泪膜破裂时间减少、流泪减少、结膜炎。在特应性皮炎</w:t>
      </w:r>
      <w:proofErr w:type="spellStart"/>
      <w:r>
        <w:rPr>
          <w:rFonts w:hint="eastAsia"/>
        </w:rPr>
        <w:t>Ib</w:t>
      </w:r>
      <w:proofErr w:type="spellEnd"/>
      <w:r>
        <w:rPr>
          <w:rFonts w:hint="eastAsia"/>
        </w:rPr>
        <w:t>期研究的受试者（共</w:t>
      </w:r>
      <w:r>
        <w:rPr>
          <w:rFonts w:hint="eastAsia"/>
        </w:rPr>
        <w:t>39</w:t>
      </w:r>
      <w:r>
        <w:rPr>
          <w:rFonts w:hint="eastAsia"/>
        </w:rPr>
        <w:t>名）的安全性评估中，与研究药物相关的</w:t>
      </w:r>
      <w:r>
        <w:rPr>
          <w:rFonts w:hint="eastAsia"/>
        </w:rPr>
        <w:t>TEAE</w:t>
      </w:r>
      <w:r>
        <w:rPr>
          <w:rFonts w:hint="eastAsia"/>
        </w:rPr>
        <w:t>按</w:t>
      </w:r>
      <w:r>
        <w:rPr>
          <w:rFonts w:hint="eastAsia"/>
        </w:rPr>
        <w:t>PT</w:t>
      </w:r>
      <w:r>
        <w:rPr>
          <w:rFonts w:hint="eastAsia"/>
        </w:rPr>
        <w:t>分类包括：嗜酸性粒细胞计数增多（</w:t>
      </w:r>
      <w:r>
        <w:rPr>
          <w:rFonts w:hint="eastAsia"/>
        </w:rPr>
        <w:t>6</w:t>
      </w:r>
      <w:r>
        <w:rPr>
          <w:rFonts w:hint="eastAsia"/>
        </w:rPr>
        <w:t>例，</w:t>
      </w:r>
      <w:r>
        <w:rPr>
          <w:rFonts w:hint="eastAsia"/>
        </w:rPr>
        <w:t>15.4%</w:t>
      </w:r>
      <w:r>
        <w:rPr>
          <w:rFonts w:hint="eastAsia"/>
        </w:rPr>
        <w:t>）、结膜炎（</w:t>
      </w:r>
      <w:r>
        <w:rPr>
          <w:rFonts w:hint="eastAsia"/>
        </w:rPr>
        <w:t>3</w:t>
      </w:r>
      <w:r>
        <w:rPr>
          <w:rFonts w:hint="eastAsia"/>
        </w:rPr>
        <w:t>例，</w:t>
      </w:r>
      <w:r>
        <w:rPr>
          <w:rFonts w:hint="eastAsia"/>
        </w:rPr>
        <w:t>7.7%</w:t>
      </w:r>
      <w:r>
        <w:rPr>
          <w:rFonts w:hint="eastAsia"/>
        </w:rPr>
        <w:t>）、高尿酸血症（</w:t>
      </w:r>
      <w:r>
        <w:rPr>
          <w:rFonts w:hint="eastAsia"/>
        </w:rPr>
        <w:t>2</w:t>
      </w:r>
      <w:r>
        <w:rPr>
          <w:rFonts w:hint="eastAsia"/>
        </w:rPr>
        <w:t>例，</w:t>
      </w:r>
      <w:r>
        <w:rPr>
          <w:rFonts w:hint="eastAsia"/>
        </w:rPr>
        <w:t>5.1%</w:t>
      </w:r>
      <w:r>
        <w:rPr>
          <w:rFonts w:hint="eastAsia"/>
        </w:rPr>
        <w:t>）、丙氨酸氨基转移酶升高、天门冬氨酸氨基转移酶升高、心电图</w:t>
      </w:r>
      <w:r>
        <w:rPr>
          <w:rFonts w:hint="eastAsia"/>
        </w:rPr>
        <w:t>T</w:t>
      </w:r>
      <w:r>
        <w:rPr>
          <w:rFonts w:hint="eastAsia"/>
        </w:rPr>
        <w:t>波异常、总胆汁酸增加、低镁血症、注射部位硬结、特应性皮炎、眼分泌物（各</w:t>
      </w:r>
      <w:r>
        <w:rPr>
          <w:rFonts w:hint="eastAsia"/>
        </w:rPr>
        <w:t>1</w:t>
      </w:r>
      <w:r>
        <w:rPr>
          <w:rFonts w:hint="eastAsia"/>
        </w:rPr>
        <w:t>例，</w:t>
      </w:r>
      <w:r>
        <w:rPr>
          <w:rFonts w:hint="eastAsia"/>
        </w:rPr>
        <w:t>2.6%</w:t>
      </w:r>
      <w:r>
        <w:rPr>
          <w:rFonts w:hint="eastAsia"/>
        </w:rPr>
        <w:t>）。在特应性皮炎</w:t>
      </w:r>
      <w:r>
        <w:rPr>
          <w:rFonts w:cs="Times New Roman"/>
        </w:rPr>
        <w:t>Ⅱ</w:t>
      </w:r>
      <w:r>
        <w:rPr>
          <w:rFonts w:hint="eastAsia"/>
        </w:rPr>
        <w:t>期研究的受试者的安全性评估中，发生的与研究药物相关的</w:t>
      </w:r>
      <w:r>
        <w:rPr>
          <w:rFonts w:hint="eastAsia"/>
        </w:rPr>
        <w:t>TEAE</w:t>
      </w:r>
      <w:r>
        <w:rPr>
          <w:rFonts w:hint="eastAsia"/>
        </w:rPr>
        <w:t>按</w:t>
      </w:r>
      <w:r>
        <w:rPr>
          <w:rFonts w:hint="eastAsia"/>
        </w:rPr>
        <w:t>PT</w:t>
      </w:r>
      <w:r>
        <w:rPr>
          <w:rFonts w:hint="eastAsia"/>
        </w:rPr>
        <w:t>分类，发生率在</w:t>
      </w:r>
      <w:r>
        <w:rPr>
          <w:rFonts w:hint="eastAsia"/>
        </w:rPr>
        <w:t>2%</w:t>
      </w:r>
      <w:r>
        <w:rPr>
          <w:rFonts w:hint="eastAsia"/>
        </w:rPr>
        <w:t>及以上的包括：高甘油三酯血症和窦性心动过缓（均为</w:t>
      </w:r>
      <w:r>
        <w:rPr>
          <w:rFonts w:hint="eastAsia"/>
        </w:rPr>
        <w:t>4</w:t>
      </w:r>
      <w:r>
        <w:rPr>
          <w:rFonts w:hint="eastAsia"/>
        </w:rPr>
        <w:t>例，</w:t>
      </w:r>
      <w:r>
        <w:rPr>
          <w:rFonts w:hint="eastAsia"/>
        </w:rPr>
        <w:t>2.5%</w:t>
      </w:r>
      <w:r>
        <w:rPr>
          <w:rFonts w:hint="eastAsia"/>
        </w:rPr>
        <w:t>）。哮喘</w:t>
      </w:r>
      <w:proofErr w:type="spellStart"/>
      <w:r>
        <w:rPr>
          <w:rFonts w:hint="eastAsia"/>
        </w:rPr>
        <w:t>Ib</w:t>
      </w:r>
      <w:proofErr w:type="spellEnd"/>
      <w:r>
        <w:rPr>
          <w:rFonts w:hint="eastAsia"/>
        </w:rPr>
        <w:t>/II</w:t>
      </w:r>
      <w:r>
        <w:rPr>
          <w:rFonts w:hint="eastAsia"/>
        </w:rPr>
        <w:t>期研究的安全性评估中，</w:t>
      </w:r>
      <w:r>
        <w:rPr>
          <w:rFonts w:hint="eastAsia"/>
        </w:rPr>
        <w:t>MG-</w:t>
      </w:r>
      <w:r>
        <w:rPr>
          <w:rFonts w:cs="Times New Roman"/>
        </w:rPr>
        <w:t>K10 300 mg Q2W</w:t>
      </w:r>
      <w:r>
        <w:rPr>
          <w:rFonts w:cs="Times New Roman"/>
        </w:rPr>
        <w:t>组发生</w:t>
      </w:r>
      <w:r>
        <w:rPr>
          <w:rFonts w:cs="Times New Roman"/>
        </w:rPr>
        <w:t>≥2</w:t>
      </w:r>
      <w:r>
        <w:rPr>
          <w:rFonts w:cs="Times New Roman"/>
        </w:rPr>
        <w:t>例的与研究药物相关的</w:t>
      </w:r>
      <w:r>
        <w:rPr>
          <w:rFonts w:cs="Times New Roman"/>
        </w:rPr>
        <w:t>TEAE</w:t>
      </w:r>
      <w:r>
        <w:rPr>
          <w:rFonts w:cs="Times New Roman"/>
        </w:rPr>
        <w:t>为：嗜酸粒细胞计数增多（</w:t>
      </w:r>
      <w:r>
        <w:rPr>
          <w:rFonts w:cs="Times New Roman"/>
        </w:rPr>
        <w:t>7.8%</w:t>
      </w:r>
      <w:r>
        <w:rPr>
          <w:rFonts w:cs="Times New Roman"/>
        </w:rPr>
        <w:t>）、瘙痒（</w:t>
      </w:r>
      <w:r>
        <w:rPr>
          <w:rFonts w:cs="Times New Roman"/>
        </w:rPr>
        <w:t>4.7%</w:t>
      </w:r>
      <w:r>
        <w:rPr>
          <w:rFonts w:cs="Times New Roman"/>
        </w:rPr>
        <w:t>）、上呼吸道感染（</w:t>
      </w:r>
      <w:r>
        <w:rPr>
          <w:rFonts w:cs="Times New Roman"/>
        </w:rPr>
        <w:t>4.7%</w:t>
      </w:r>
      <w:r>
        <w:rPr>
          <w:rFonts w:cs="Times New Roman"/>
        </w:rPr>
        <w:t>）、皮疹（</w:t>
      </w:r>
      <w:r>
        <w:rPr>
          <w:rFonts w:cs="Times New Roman"/>
        </w:rPr>
        <w:t>3.1%</w:t>
      </w:r>
      <w:r>
        <w:rPr>
          <w:rFonts w:cs="Times New Roman"/>
        </w:rPr>
        <w:t>）；</w:t>
      </w:r>
      <w:r>
        <w:rPr>
          <w:rFonts w:cs="Times New Roman"/>
        </w:rPr>
        <w:t>MG-K10 300 mg Q4W</w:t>
      </w:r>
      <w:r>
        <w:rPr>
          <w:rFonts w:cs="Times New Roman"/>
        </w:rPr>
        <w:t>组发生</w:t>
      </w:r>
      <w:r>
        <w:rPr>
          <w:rFonts w:cs="Times New Roman"/>
        </w:rPr>
        <w:t>≥2</w:t>
      </w:r>
      <w:r>
        <w:rPr>
          <w:rFonts w:cs="Times New Roman"/>
        </w:rPr>
        <w:t>例的与研究药物相关的</w:t>
      </w:r>
      <w:r>
        <w:rPr>
          <w:rFonts w:cs="Times New Roman"/>
        </w:rPr>
        <w:t>TEAE</w:t>
      </w:r>
      <w:r>
        <w:rPr>
          <w:rFonts w:cs="Times New Roman"/>
        </w:rPr>
        <w:t>为：尿蛋白检出（</w:t>
      </w:r>
      <w:r>
        <w:rPr>
          <w:rFonts w:cs="Times New Roman"/>
        </w:rPr>
        <w:t>3.3%</w:t>
      </w:r>
      <w:r>
        <w:rPr>
          <w:rFonts w:cs="Times New Roman"/>
        </w:rPr>
        <w:t>）、尿潜血阳性（</w:t>
      </w:r>
      <w:r>
        <w:rPr>
          <w:rFonts w:cs="Times New Roman"/>
        </w:rPr>
        <w:t>3.3%</w:t>
      </w:r>
      <w:r>
        <w:rPr>
          <w:rFonts w:cs="Times New Roman"/>
        </w:rPr>
        <w:t>）、蛋白尿（</w:t>
      </w:r>
      <w:r>
        <w:rPr>
          <w:rFonts w:cs="Times New Roman"/>
        </w:rPr>
        <w:t>3.3%</w:t>
      </w:r>
      <w:r>
        <w:rPr>
          <w:rFonts w:hint="eastAsia"/>
        </w:rPr>
        <w:t>）。</w:t>
      </w:r>
    </w:p>
    <w:p w14:paraId="1BAA147A" w14:textId="77777777" w:rsidR="00A81D6A" w:rsidRDefault="00000000">
      <w:pPr>
        <w:ind w:firstLine="480"/>
      </w:pPr>
      <w:r>
        <w:rPr>
          <w:rFonts w:hint="eastAsia"/>
        </w:rPr>
        <w:t>结合既往临床试验结果及同类药物安全性提示，</w:t>
      </w:r>
      <w:r>
        <w:rPr>
          <w:rFonts w:hint="eastAsia"/>
        </w:rPr>
        <w:t>MG</w:t>
      </w:r>
      <w:r>
        <w:t>-</w:t>
      </w:r>
      <w:r>
        <w:rPr>
          <w:rFonts w:hint="eastAsia"/>
        </w:rPr>
        <w:t>K</w:t>
      </w:r>
      <w:r>
        <w:t>10</w:t>
      </w:r>
      <w:r>
        <w:rPr>
          <w:rFonts w:hint="eastAsia"/>
        </w:rPr>
        <w:t>的安全性风险可控。</w:t>
      </w:r>
    </w:p>
    <w:p w14:paraId="66E03ED2" w14:textId="77777777" w:rsidR="00A81D6A" w:rsidRDefault="00000000">
      <w:pPr>
        <w:pStyle w:val="3"/>
      </w:pPr>
      <w:bookmarkStart w:id="78" w:name="_Toc23582"/>
      <w:bookmarkStart w:id="79" w:name="_Toc174271256"/>
      <w:bookmarkStart w:id="80" w:name="_Toc209605336"/>
      <w:r>
        <w:rPr>
          <w:rFonts w:hint="eastAsia"/>
        </w:rPr>
        <w:t>已知的潜在获益</w:t>
      </w:r>
      <w:bookmarkEnd w:id="78"/>
      <w:bookmarkEnd w:id="79"/>
      <w:bookmarkEnd w:id="80"/>
    </w:p>
    <w:p w14:paraId="43D6E876" w14:textId="77777777" w:rsidR="00A81D6A" w:rsidRDefault="00000000">
      <w:pPr>
        <w:ind w:firstLine="480"/>
      </w:pPr>
      <w:r>
        <w:rPr>
          <w:rFonts w:hint="eastAsia"/>
        </w:rPr>
        <w:t>国外同靶点药物</w:t>
      </w:r>
      <w:r>
        <w:rPr>
          <w:rFonts w:hint="eastAsia"/>
        </w:rPr>
        <w:t>Dupilumab</w:t>
      </w:r>
      <w:r>
        <w:rPr>
          <w:rFonts w:hint="eastAsia"/>
        </w:rPr>
        <w:t>已被美国食品药品监督管理局（</w:t>
      </w:r>
      <w:r>
        <w:t>Food and Drug Administration</w:t>
      </w:r>
      <w:r>
        <w:rPr>
          <w:rFonts w:hint="eastAsia"/>
        </w:rPr>
        <w:t>，</w:t>
      </w:r>
      <w:r>
        <w:rPr>
          <w:rFonts w:hint="eastAsia"/>
        </w:rPr>
        <w:t>FDA</w:t>
      </w:r>
      <w:r>
        <w:rPr>
          <w:rFonts w:hint="eastAsia"/>
        </w:rPr>
        <w:t>）、欧洲药品管理局（</w:t>
      </w:r>
      <w:r>
        <w:t>European Medicines Agency</w:t>
      </w:r>
      <w:r>
        <w:rPr>
          <w:rFonts w:hint="eastAsia"/>
        </w:rPr>
        <w:t>，</w:t>
      </w:r>
      <w:r>
        <w:rPr>
          <w:rFonts w:hint="eastAsia"/>
        </w:rPr>
        <w:t>EMA</w:t>
      </w:r>
      <w:r>
        <w:rPr>
          <w:rFonts w:hint="eastAsia"/>
        </w:rPr>
        <w:t>）等多个国家地区批准治疗特应性皮炎、哮喘、慢性鼻窦炎伴鼻息肉、嗜酸性食管炎等多个主要由</w:t>
      </w:r>
      <w:r>
        <w:rPr>
          <w:rFonts w:hint="eastAsia"/>
        </w:rPr>
        <w:t>2</w:t>
      </w:r>
      <w:r>
        <w:rPr>
          <w:rFonts w:hint="eastAsia"/>
        </w:rPr>
        <w:t>型免疫炎症</w:t>
      </w:r>
      <w:proofErr w:type="gramStart"/>
      <w:r>
        <w:rPr>
          <w:rFonts w:hint="eastAsia"/>
        </w:rPr>
        <w:t>介</w:t>
      </w:r>
      <w:proofErr w:type="gramEnd"/>
      <w:r>
        <w:rPr>
          <w:rFonts w:hint="eastAsia"/>
        </w:rPr>
        <w:t>导的过敏性疾病。国家药品监督管理局（</w:t>
      </w:r>
      <w:r>
        <w:t>National Medical Products Administration</w:t>
      </w:r>
      <w:r>
        <w:rPr>
          <w:rFonts w:hint="eastAsia"/>
        </w:rPr>
        <w:t>，</w:t>
      </w:r>
      <w:r>
        <w:rPr>
          <w:rFonts w:hint="eastAsia"/>
        </w:rPr>
        <w:t>NMPA</w:t>
      </w:r>
      <w:r>
        <w:rPr>
          <w:rFonts w:hint="eastAsia"/>
        </w:rPr>
        <w:t>）于</w:t>
      </w:r>
      <w:r>
        <w:rPr>
          <w:rFonts w:hint="eastAsia"/>
        </w:rPr>
        <w:t>2020</w:t>
      </w:r>
      <w:r>
        <w:rPr>
          <w:rFonts w:hint="eastAsia"/>
        </w:rPr>
        <w:t>年</w:t>
      </w:r>
      <w:r>
        <w:rPr>
          <w:rFonts w:hint="eastAsia"/>
        </w:rPr>
        <w:t>6</w:t>
      </w:r>
      <w:r>
        <w:rPr>
          <w:rFonts w:hint="eastAsia"/>
        </w:rPr>
        <w:t>月批准</w:t>
      </w:r>
      <w:r>
        <w:rPr>
          <w:rFonts w:hint="eastAsia"/>
        </w:rPr>
        <w:t>Dupilumab</w:t>
      </w:r>
      <w:r>
        <w:rPr>
          <w:rFonts w:hint="eastAsia"/>
        </w:rPr>
        <w:t>用于治疗中至重度特应性皮炎。</w:t>
      </w:r>
      <w:r>
        <w:rPr>
          <w:rFonts w:hint="eastAsia"/>
        </w:rPr>
        <w:t>CM310</w:t>
      </w:r>
      <w:r>
        <w:rPr>
          <w:rFonts w:hint="eastAsia"/>
        </w:rPr>
        <w:t>已分别于</w:t>
      </w:r>
      <w:r>
        <w:rPr>
          <w:rFonts w:hint="eastAsia"/>
        </w:rPr>
        <w:t>2024</w:t>
      </w:r>
      <w:r>
        <w:rPr>
          <w:rFonts w:hint="eastAsia"/>
        </w:rPr>
        <w:t>年</w:t>
      </w:r>
      <w:r>
        <w:rPr>
          <w:rFonts w:hint="eastAsia"/>
        </w:rPr>
        <w:t>09</w:t>
      </w:r>
      <w:r>
        <w:rPr>
          <w:rFonts w:hint="eastAsia"/>
        </w:rPr>
        <w:t>月、</w:t>
      </w:r>
      <w:r>
        <w:rPr>
          <w:rFonts w:hint="eastAsia"/>
        </w:rPr>
        <w:t>2024</w:t>
      </w:r>
      <w:r>
        <w:rPr>
          <w:rFonts w:hint="eastAsia"/>
        </w:rPr>
        <w:t>年</w:t>
      </w:r>
      <w:r>
        <w:rPr>
          <w:rFonts w:hint="eastAsia"/>
        </w:rPr>
        <w:t>12</w:t>
      </w:r>
      <w:r>
        <w:rPr>
          <w:rFonts w:hint="eastAsia"/>
        </w:rPr>
        <w:t>月和</w:t>
      </w:r>
      <w:r>
        <w:rPr>
          <w:rFonts w:hint="eastAsia"/>
        </w:rPr>
        <w:t>2025</w:t>
      </w:r>
      <w:r>
        <w:rPr>
          <w:rFonts w:hint="eastAsia"/>
        </w:rPr>
        <w:t>年</w:t>
      </w:r>
      <w:r>
        <w:rPr>
          <w:rFonts w:hint="eastAsia"/>
        </w:rPr>
        <w:t>02</w:t>
      </w:r>
      <w:r>
        <w:rPr>
          <w:rFonts w:hint="eastAsia"/>
        </w:rPr>
        <w:t>月获得</w:t>
      </w:r>
      <w:r>
        <w:rPr>
          <w:rFonts w:hint="eastAsia"/>
        </w:rPr>
        <w:t>MNPA</w:t>
      </w:r>
      <w:r>
        <w:rPr>
          <w:rFonts w:hint="eastAsia"/>
        </w:rPr>
        <w:t>批准用于治疗中重度特应性皮炎、慢性鼻窦炎伴鼻息肉、季节性过敏性鼻炎。</w:t>
      </w:r>
    </w:p>
    <w:p w14:paraId="26A0DF78" w14:textId="77777777" w:rsidR="00A81D6A" w:rsidRDefault="00000000">
      <w:pPr>
        <w:ind w:firstLine="480"/>
      </w:pPr>
      <w:r>
        <w:rPr>
          <w:rFonts w:hint="eastAsia"/>
        </w:rPr>
        <w:t>MG</w:t>
      </w:r>
      <w:r>
        <w:t>-</w:t>
      </w:r>
      <w:r>
        <w:rPr>
          <w:rFonts w:hint="eastAsia"/>
        </w:rPr>
        <w:t>K</w:t>
      </w:r>
      <w:r>
        <w:t>10</w:t>
      </w:r>
      <w:r>
        <w:rPr>
          <w:rFonts w:hint="eastAsia"/>
        </w:rPr>
        <w:t>的临床研究结果显示：中重度成人</w:t>
      </w:r>
      <w:r>
        <w:rPr>
          <w:rFonts w:hint="eastAsia"/>
        </w:rPr>
        <w:t>AD</w:t>
      </w:r>
      <w:r>
        <w:rPr>
          <w:rFonts w:hint="eastAsia"/>
        </w:rPr>
        <w:t>受试者接受</w:t>
      </w:r>
      <w:r>
        <w:rPr>
          <w:rFonts w:hint="eastAsia"/>
        </w:rPr>
        <w:t>MG-K10</w:t>
      </w:r>
      <w:r>
        <w:rPr>
          <w:rFonts w:hint="eastAsia"/>
        </w:rPr>
        <w:t>皮下注射给药治疗后，</w:t>
      </w:r>
      <w:r>
        <w:rPr>
          <w:rFonts w:hint="eastAsia"/>
        </w:rPr>
        <w:t>IGA</w:t>
      </w:r>
      <w:r>
        <w:rPr>
          <w:rFonts w:hint="eastAsia"/>
        </w:rPr>
        <w:t>、</w:t>
      </w:r>
      <w:r>
        <w:rPr>
          <w:rFonts w:hint="eastAsia"/>
        </w:rPr>
        <w:t>EASI</w:t>
      </w:r>
      <w:r>
        <w:rPr>
          <w:rFonts w:hint="eastAsia"/>
        </w:rPr>
        <w:t>和</w:t>
      </w:r>
      <w:r>
        <w:rPr>
          <w:rFonts w:hint="eastAsia"/>
        </w:rPr>
        <w:t>BSA</w:t>
      </w:r>
      <w:r>
        <w:rPr>
          <w:rFonts w:hint="eastAsia"/>
        </w:rPr>
        <w:t>各指标呈现较基线的持续改善。</w:t>
      </w:r>
      <w:r>
        <w:rPr>
          <w:rFonts w:hint="eastAsia"/>
        </w:rPr>
        <w:t>MG-K10</w:t>
      </w:r>
      <w:r>
        <w:rPr>
          <w:rFonts w:hint="eastAsia"/>
        </w:rPr>
        <w:t>治疗哮喘的</w:t>
      </w:r>
      <w:r>
        <w:rPr>
          <w:rFonts w:hint="eastAsia"/>
        </w:rPr>
        <w:t>24</w:t>
      </w:r>
      <w:r>
        <w:rPr>
          <w:rFonts w:hint="eastAsia"/>
        </w:rPr>
        <w:t>周治疗结束期的统计分析显示，</w:t>
      </w:r>
      <w:r>
        <w:rPr>
          <w:rFonts w:hint="eastAsia"/>
        </w:rPr>
        <w:t>MG-K10 300 mg Q2W</w:t>
      </w:r>
      <w:r>
        <w:rPr>
          <w:rFonts w:hint="eastAsia"/>
        </w:rPr>
        <w:t>或</w:t>
      </w:r>
      <w:r>
        <w:rPr>
          <w:rFonts w:hint="eastAsia"/>
        </w:rPr>
        <w:t>Q4W</w:t>
      </w:r>
      <w:r>
        <w:rPr>
          <w:rFonts w:hint="eastAsia"/>
        </w:rPr>
        <w:t>两种给药频率下均可显著改善中重度哮喘患者的肺功能和临床症状，降低重度哮喘急性发作。</w:t>
      </w:r>
    </w:p>
    <w:p w14:paraId="04A9C7F4" w14:textId="77777777" w:rsidR="00A81D6A" w:rsidRDefault="00000000">
      <w:pPr>
        <w:ind w:firstLine="480"/>
      </w:pPr>
      <w:r>
        <w:rPr>
          <w:rFonts w:hint="eastAsia"/>
        </w:rPr>
        <w:t>既往临床研究结果表明</w:t>
      </w:r>
      <w:r>
        <w:rPr>
          <w:rFonts w:hint="eastAsia"/>
        </w:rPr>
        <w:t>MG</w:t>
      </w:r>
      <w:r>
        <w:t>-</w:t>
      </w:r>
      <w:r>
        <w:rPr>
          <w:rFonts w:hint="eastAsia"/>
        </w:rPr>
        <w:t>K</w:t>
      </w:r>
      <w:r>
        <w:t>10</w:t>
      </w:r>
      <w:r>
        <w:rPr>
          <w:rFonts w:hint="eastAsia"/>
        </w:rPr>
        <w:t>对</w:t>
      </w:r>
      <w:r>
        <w:rPr>
          <w:rFonts w:hint="eastAsia"/>
        </w:rPr>
        <w:t>2</w:t>
      </w:r>
      <w:r>
        <w:rPr>
          <w:rFonts w:hint="eastAsia"/>
        </w:rPr>
        <w:t>型炎症反应具有良好的抑制作用，预期对</w:t>
      </w:r>
      <w:r>
        <w:rPr>
          <w:rFonts w:hint="eastAsia"/>
        </w:rPr>
        <w:t>SAR</w:t>
      </w:r>
      <w:r>
        <w:rPr>
          <w:rFonts w:hint="eastAsia"/>
        </w:rPr>
        <w:t>患者存在可能的临床获益。</w:t>
      </w:r>
    </w:p>
    <w:p w14:paraId="00688874" w14:textId="77777777" w:rsidR="00A81D6A" w:rsidRDefault="00000000">
      <w:pPr>
        <w:pStyle w:val="3"/>
      </w:pPr>
      <w:bookmarkStart w:id="81" w:name="_Toc16696"/>
      <w:bookmarkStart w:id="82" w:name="_Toc174271257"/>
      <w:bookmarkStart w:id="83" w:name="_Toc209605337"/>
      <w:r>
        <w:rPr>
          <w:rFonts w:hint="eastAsia"/>
        </w:rPr>
        <w:t>潜在的风险和获益评估</w:t>
      </w:r>
      <w:bookmarkEnd w:id="81"/>
      <w:bookmarkEnd w:id="82"/>
      <w:bookmarkEnd w:id="83"/>
    </w:p>
    <w:p w14:paraId="45476F15" w14:textId="77777777" w:rsidR="00A81D6A" w:rsidRDefault="00000000">
      <w:pPr>
        <w:ind w:firstLine="480"/>
      </w:pPr>
      <w:r>
        <w:t>结合同靶点药物</w:t>
      </w:r>
      <w:r>
        <w:rPr>
          <w:rFonts w:cs="Times New Roman"/>
        </w:rPr>
        <w:t>Dupilumab</w:t>
      </w:r>
      <w:r>
        <w:rPr>
          <w:rFonts w:cs="Times New Roman" w:hint="eastAsia"/>
        </w:rPr>
        <w:t>和</w:t>
      </w:r>
      <w:r>
        <w:rPr>
          <w:rFonts w:cs="Times New Roman" w:hint="eastAsia"/>
        </w:rPr>
        <w:t>MG</w:t>
      </w:r>
      <w:r>
        <w:rPr>
          <w:rFonts w:cs="Times New Roman"/>
        </w:rPr>
        <w:t>-</w:t>
      </w:r>
      <w:r>
        <w:rPr>
          <w:rFonts w:cs="Times New Roman" w:hint="eastAsia"/>
        </w:rPr>
        <w:t>K</w:t>
      </w:r>
      <w:r>
        <w:rPr>
          <w:rFonts w:cs="Times New Roman"/>
        </w:rPr>
        <w:t>10</w:t>
      </w:r>
      <w:r>
        <w:t>临床试验期间的不良事件分析，试验药物预</w:t>
      </w:r>
      <w:r>
        <w:lastRenderedPageBreak/>
        <w:t>期风险可控，但仍需要关注</w:t>
      </w:r>
      <w:r>
        <w:rPr>
          <w:rFonts w:hint="eastAsia"/>
        </w:rPr>
        <w:t>严重过敏</w:t>
      </w:r>
      <w:r>
        <w:t>反应、</w:t>
      </w:r>
      <w:r>
        <w:rPr>
          <w:rFonts w:hint="eastAsia"/>
        </w:rPr>
        <w:t>伴有临床症状的嗜酸性粒细胞增多</w:t>
      </w:r>
      <w:r>
        <w:t>、</w:t>
      </w:r>
      <w:r>
        <w:rPr>
          <w:rFonts w:hint="eastAsia"/>
        </w:rPr>
        <w:t>重度结膜炎或角膜炎</w:t>
      </w:r>
      <w:r>
        <w:t>等不良事件的发生。已上市的同靶点生物制剂</w:t>
      </w:r>
      <w:r>
        <w:rPr>
          <w:rFonts w:cs="Times New Roman"/>
        </w:rPr>
        <w:t>dupilumab</w:t>
      </w:r>
      <w:r>
        <w:t>可有效抑制</w:t>
      </w:r>
      <w:r>
        <w:rPr>
          <w:rFonts w:cs="Times New Roman"/>
        </w:rPr>
        <w:t>Th2</w:t>
      </w:r>
      <w:r>
        <w:t>型炎症反应，有效控制和改善特应性疾病谱过敏反应的发展</w:t>
      </w:r>
      <w:r>
        <w:rPr>
          <w:rFonts w:hint="eastAsia"/>
        </w:rPr>
        <w:t>。</w:t>
      </w:r>
      <w:r>
        <w:rPr>
          <w:rFonts w:hint="eastAsia"/>
        </w:rPr>
        <w:t>MG</w:t>
      </w:r>
      <w:r>
        <w:t>-</w:t>
      </w:r>
      <w:r>
        <w:rPr>
          <w:rFonts w:hint="eastAsia"/>
        </w:rPr>
        <w:t>K</w:t>
      </w:r>
      <w:r>
        <w:t>10</w:t>
      </w:r>
      <w:r>
        <w:rPr>
          <w:rFonts w:hint="eastAsia"/>
        </w:rPr>
        <w:t>已开展的临床研究结果显示其可有效抑制</w:t>
      </w:r>
      <w:r>
        <w:rPr>
          <w:rFonts w:hint="eastAsia"/>
        </w:rPr>
        <w:t>Th</w:t>
      </w:r>
      <w:r>
        <w:t>2</w:t>
      </w:r>
      <w:r>
        <w:rPr>
          <w:rFonts w:hint="eastAsia"/>
        </w:rPr>
        <w:t>型炎症反应。综上预</w:t>
      </w:r>
      <w:r>
        <w:t>期</w:t>
      </w:r>
      <w:r>
        <w:rPr>
          <w:rFonts w:hint="eastAsia"/>
        </w:rPr>
        <w:t>本研究</w:t>
      </w:r>
      <w:r>
        <w:t>整体获益可能大于潜在风险。</w:t>
      </w:r>
    </w:p>
    <w:p w14:paraId="607D4129" w14:textId="77777777" w:rsidR="00A81D6A" w:rsidRDefault="00000000">
      <w:pPr>
        <w:pStyle w:val="1"/>
      </w:pPr>
      <w:bookmarkStart w:id="84" w:name="_Toc25483"/>
      <w:bookmarkStart w:id="85" w:name="_Toc174271258"/>
      <w:bookmarkStart w:id="86" w:name="_Toc209605338"/>
      <w:r>
        <w:rPr>
          <w:rFonts w:hint="eastAsia"/>
        </w:rPr>
        <w:t>研究目的和终点</w:t>
      </w:r>
      <w:bookmarkEnd w:id="84"/>
      <w:bookmarkEnd w:id="85"/>
      <w:bookmarkEnd w:id="86"/>
    </w:p>
    <w:p w14:paraId="4039A387" w14:textId="77777777" w:rsidR="00A81D6A" w:rsidRDefault="00000000">
      <w:pPr>
        <w:pStyle w:val="2"/>
      </w:pPr>
      <w:bookmarkStart w:id="87" w:name="_Toc174271259"/>
      <w:bookmarkStart w:id="88" w:name="_Toc20060"/>
      <w:bookmarkStart w:id="89" w:name="_Toc209605339"/>
      <w:r>
        <w:rPr>
          <w:rFonts w:hint="eastAsia"/>
        </w:rPr>
        <w:t>研究目的</w:t>
      </w:r>
      <w:bookmarkEnd w:id="87"/>
      <w:bookmarkEnd w:id="88"/>
      <w:bookmarkEnd w:id="89"/>
    </w:p>
    <w:p w14:paraId="7E433F84" w14:textId="77777777" w:rsidR="00A81D6A" w:rsidRDefault="00000000">
      <w:pPr>
        <w:pStyle w:val="3"/>
      </w:pPr>
      <w:bookmarkStart w:id="90" w:name="_Toc1146"/>
      <w:bookmarkStart w:id="91" w:name="_Toc209605340"/>
      <w:r>
        <w:rPr>
          <w:rFonts w:hint="eastAsia"/>
        </w:rPr>
        <w:t>探索试验阶段（</w:t>
      </w:r>
      <w:r>
        <w:t>Ⅱ</w:t>
      </w:r>
      <w:r>
        <w:rPr>
          <w:rFonts w:hint="eastAsia"/>
        </w:rPr>
        <w:t>期）研究目的</w:t>
      </w:r>
      <w:bookmarkEnd w:id="90"/>
      <w:bookmarkEnd w:id="91"/>
    </w:p>
    <w:p w14:paraId="74E8A41C" w14:textId="77777777" w:rsidR="00A81D6A" w:rsidRDefault="00000000">
      <w:pPr>
        <w:ind w:firstLine="482"/>
        <w:rPr>
          <w:b/>
          <w:bCs/>
        </w:rPr>
      </w:pPr>
      <w:r>
        <w:rPr>
          <w:rFonts w:hint="eastAsia"/>
          <w:b/>
          <w:bCs/>
        </w:rPr>
        <w:t>主要目的：</w:t>
      </w:r>
    </w:p>
    <w:p w14:paraId="1BECBB70"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人源化单抗注射液治疗季节性过敏性鼻炎的初步有效性；</w:t>
      </w:r>
    </w:p>
    <w:p w14:paraId="63DF7580" w14:textId="77777777" w:rsidR="00A81D6A" w:rsidRDefault="00000000">
      <w:pPr>
        <w:ind w:firstLine="482"/>
        <w:rPr>
          <w:b/>
          <w:bCs/>
        </w:rPr>
      </w:pPr>
      <w:r>
        <w:rPr>
          <w:rFonts w:hint="eastAsia"/>
          <w:b/>
          <w:bCs/>
        </w:rPr>
        <w:t>次要目的：</w:t>
      </w:r>
    </w:p>
    <w:p w14:paraId="0EABAA16"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人源化单抗注射液在季节性过敏性鼻炎患者中的安全性；</w:t>
      </w:r>
    </w:p>
    <w:p w14:paraId="6AA8C7C2"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w:t>
      </w:r>
      <w:r>
        <w:rPr>
          <w:rFonts w:hint="eastAsia"/>
        </w:rPr>
        <w:t>PK</w:t>
      </w:r>
      <w:r>
        <w:rPr>
          <w:rFonts w:hint="eastAsia"/>
        </w:rPr>
        <w:t>特征；</w:t>
      </w:r>
    </w:p>
    <w:p w14:paraId="68045F66"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w:t>
      </w:r>
      <w:r>
        <w:rPr>
          <w:rFonts w:hint="eastAsia"/>
        </w:rPr>
        <w:t>PD</w:t>
      </w:r>
      <w:r>
        <w:rPr>
          <w:rFonts w:hint="eastAsia"/>
        </w:rPr>
        <w:t>特征；</w:t>
      </w:r>
    </w:p>
    <w:p w14:paraId="0ACCCAE9"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人源化单抗注射液在季节性过敏性鼻炎患者中的免疫原性。</w:t>
      </w:r>
    </w:p>
    <w:p w14:paraId="6D9113F9" w14:textId="77777777" w:rsidR="00A81D6A" w:rsidRDefault="00000000">
      <w:pPr>
        <w:pStyle w:val="3"/>
      </w:pPr>
      <w:bookmarkStart w:id="92" w:name="_Toc31388"/>
      <w:bookmarkStart w:id="93" w:name="_Toc209605341"/>
      <w:r>
        <w:rPr>
          <w:rFonts w:hint="eastAsia"/>
        </w:rPr>
        <w:t>确证试验阶段（</w:t>
      </w:r>
      <w:r>
        <w:t>Ⅲ</w:t>
      </w:r>
      <w:r>
        <w:rPr>
          <w:rFonts w:hint="eastAsia"/>
        </w:rPr>
        <w:t>期）研究目的</w:t>
      </w:r>
      <w:bookmarkEnd w:id="92"/>
      <w:bookmarkEnd w:id="93"/>
    </w:p>
    <w:p w14:paraId="71B834A9" w14:textId="77777777" w:rsidR="00A81D6A" w:rsidRDefault="00000000">
      <w:pPr>
        <w:ind w:firstLine="482"/>
        <w:rPr>
          <w:b/>
          <w:bCs/>
        </w:rPr>
      </w:pPr>
      <w:r>
        <w:rPr>
          <w:rFonts w:hint="eastAsia"/>
          <w:b/>
          <w:bCs/>
        </w:rPr>
        <w:t>主要目的：</w:t>
      </w:r>
    </w:p>
    <w:p w14:paraId="42C92551"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人源化单抗注射液治疗季节性过敏性鼻炎的有效性；</w:t>
      </w:r>
    </w:p>
    <w:p w14:paraId="39A959E3" w14:textId="77777777" w:rsidR="00A81D6A" w:rsidRDefault="00000000">
      <w:pPr>
        <w:ind w:firstLine="482"/>
        <w:rPr>
          <w:b/>
          <w:bCs/>
        </w:rPr>
      </w:pPr>
      <w:r>
        <w:rPr>
          <w:rFonts w:hint="eastAsia"/>
          <w:b/>
          <w:bCs/>
        </w:rPr>
        <w:t>次要目的：</w:t>
      </w:r>
    </w:p>
    <w:p w14:paraId="30EA1B8E"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人源化单抗注射液在季节性过敏性鼻炎患者中的安全性；</w:t>
      </w:r>
    </w:p>
    <w:p w14:paraId="202FD202"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w:t>
      </w:r>
      <w:r>
        <w:rPr>
          <w:rFonts w:hint="eastAsia"/>
        </w:rPr>
        <w:t>PK</w:t>
      </w:r>
      <w:r>
        <w:rPr>
          <w:rFonts w:hint="eastAsia"/>
        </w:rPr>
        <w:t>特征；</w:t>
      </w:r>
    </w:p>
    <w:p w14:paraId="65984BC6"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w:t>
      </w:r>
      <w:r>
        <w:rPr>
          <w:rFonts w:hint="eastAsia"/>
        </w:rPr>
        <w:t>PD</w:t>
      </w:r>
      <w:r>
        <w:rPr>
          <w:rFonts w:hint="eastAsia"/>
        </w:rPr>
        <w:t>特征；</w:t>
      </w:r>
    </w:p>
    <w:p w14:paraId="1E9FDBD9" w14:textId="77777777" w:rsidR="00A81D6A" w:rsidRDefault="00000000">
      <w:pPr>
        <w:pStyle w:val="af7"/>
        <w:numPr>
          <w:ilvl w:val="0"/>
          <w:numId w:val="22"/>
        </w:numPr>
        <w:ind w:firstLineChars="0"/>
      </w:pPr>
      <w:r>
        <w:rPr>
          <w:rFonts w:hint="eastAsia"/>
        </w:rPr>
        <w:t>评价</w:t>
      </w:r>
      <w:r>
        <w:rPr>
          <w:rFonts w:hint="eastAsia"/>
        </w:rPr>
        <w:t>MG</w:t>
      </w:r>
      <w:r>
        <w:t>-</w:t>
      </w:r>
      <w:r>
        <w:rPr>
          <w:rFonts w:hint="eastAsia"/>
        </w:rPr>
        <w:t>K</w:t>
      </w:r>
      <w:r>
        <w:t>10</w:t>
      </w:r>
      <w:r>
        <w:rPr>
          <w:rFonts w:hint="eastAsia"/>
        </w:rPr>
        <w:t>人源化单抗注射液在季节性过敏性鼻炎患者中的免疫原性。</w:t>
      </w:r>
    </w:p>
    <w:p w14:paraId="75C1E367" w14:textId="77777777" w:rsidR="00A81D6A" w:rsidRDefault="00000000">
      <w:pPr>
        <w:pStyle w:val="2"/>
      </w:pPr>
      <w:bookmarkStart w:id="94" w:name="_Ref174265133"/>
      <w:bookmarkStart w:id="95" w:name="_Toc6708"/>
      <w:bookmarkStart w:id="96" w:name="_Toc174271260"/>
      <w:bookmarkStart w:id="97" w:name="_Toc209605342"/>
      <w:r>
        <w:rPr>
          <w:rFonts w:hint="eastAsia"/>
        </w:rPr>
        <w:t>研究终点</w:t>
      </w:r>
      <w:bookmarkEnd w:id="94"/>
      <w:bookmarkEnd w:id="95"/>
      <w:bookmarkEnd w:id="96"/>
      <w:bookmarkEnd w:id="97"/>
    </w:p>
    <w:p w14:paraId="2A3DE2E0" w14:textId="77777777" w:rsidR="00A81D6A" w:rsidRDefault="00000000">
      <w:pPr>
        <w:pStyle w:val="3"/>
      </w:pPr>
      <w:bookmarkStart w:id="98" w:name="_Toc4904"/>
      <w:bookmarkStart w:id="99" w:name="_Toc209605343"/>
      <w:r>
        <w:rPr>
          <w:rFonts w:hint="eastAsia"/>
        </w:rPr>
        <w:t>探索试验阶段（</w:t>
      </w:r>
      <w:r>
        <w:t>Ⅱ</w:t>
      </w:r>
      <w:r>
        <w:rPr>
          <w:rFonts w:hint="eastAsia"/>
        </w:rPr>
        <w:t>期）</w:t>
      </w:r>
      <w:bookmarkEnd w:id="98"/>
      <w:bookmarkEnd w:id="99"/>
    </w:p>
    <w:p w14:paraId="233579FA" w14:textId="77777777" w:rsidR="00A81D6A" w:rsidRDefault="00000000">
      <w:pPr>
        <w:ind w:firstLine="482"/>
        <w:rPr>
          <w:b/>
          <w:bCs/>
        </w:rPr>
      </w:pPr>
      <w:r>
        <w:rPr>
          <w:rFonts w:hint="eastAsia"/>
          <w:b/>
          <w:bCs/>
        </w:rPr>
        <w:t>主要疗效指标：</w:t>
      </w:r>
    </w:p>
    <w:p w14:paraId="5595340D" w14:textId="77777777" w:rsidR="00A81D6A" w:rsidRDefault="00000000">
      <w:pPr>
        <w:pStyle w:val="af7"/>
        <w:numPr>
          <w:ilvl w:val="0"/>
          <w:numId w:val="23"/>
        </w:numPr>
        <w:ind w:firstLineChars="0"/>
      </w:pPr>
      <w:r>
        <w:rPr>
          <w:rFonts w:hint="eastAsia"/>
        </w:rPr>
        <w:t>治疗</w:t>
      </w:r>
      <w:r>
        <w:rPr>
          <w:rFonts w:hint="eastAsia"/>
        </w:rPr>
        <w:t>2</w:t>
      </w:r>
      <w:r>
        <w:rPr>
          <w:rFonts w:hint="eastAsia"/>
        </w:rPr>
        <w:t>周后平均</w:t>
      </w:r>
      <w:proofErr w:type="spellStart"/>
      <w:r>
        <w:rPr>
          <w:rFonts w:hint="eastAsia"/>
        </w:rPr>
        <w:t>rTNSS</w:t>
      </w:r>
      <w:proofErr w:type="spellEnd"/>
      <w:r>
        <w:rPr>
          <w:rFonts w:hint="eastAsia"/>
        </w:rPr>
        <w:t>相对于基线的变化值；</w:t>
      </w:r>
    </w:p>
    <w:p w14:paraId="57FAB475" w14:textId="77777777" w:rsidR="00A81D6A" w:rsidRDefault="00000000">
      <w:pPr>
        <w:ind w:firstLine="482"/>
        <w:rPr>
          <w:b/>
          <w:bCs/>
        </w:rPr>
      </w:pPr>
      <w:r>
        <w:rPr>
          <w:rFonts w:hint="eastAsia"/>
          <w:b/>
          <w:bCs/>
        </w:rPr>
        <w:t>次要疗效指标：</w:t>
      </w:r>
    </w:p>
    <w:p w14:paraId="47E9CF42" w14:textId="77777777" w:rsidR="00A81D6A" w:rsidRDefault="00000000">
      <w:pPr>
        <w:pStyle w:val="af7"/>
        <w:numPr>
          <w:ilvl w:val="0"/>
          <w:numId w:val="23"/>
        </w:numPr>
        <w:ind w:firstLineChars="0"/>
      </w:pPr>
      <w:r>
        <w:rPr>
          <w:rFonts w:hint="eastAsia"/>
        </w:rPr>
        <w:lastRenderedPageBreak/>
        <w:t>治疗</w:t>
      </w:r>
      <w:r>
        <w:rPr>
          <w:rFonts w:hint="eastAsia"/>
        </w:rPr>
        <w:t>2</w:t>
      </w:r>
      <w:r>
        <w:rPr>
          <w:rFonts w:hint="eastAsia"/>
        </w:rPr>
        <w:t>周后平均</w:t>
      </w:r>
      <w:proofErr w:type="spellStart"/>
      <w:r>
        <w:rPr>
          <w:rFonts w:hint="eastAsia"/>
        </w:rPr>
        <w:t>rTNSS</w:t>
      </w:r>
      <w:proofErr w:type="spellEnd"/>
      <w:r>
        <w:rPr>
          <w:rFonts w:hint="eastAsia"/>
        </w:rPr>
        <w:t>相对于基线的变化率；</w:t>
      </w:r>
    </w:p>
    <w:p w14:paraId="6FC10040" w14:textId="77777777" w:rsidR="00A81D6A" w:rsidRDefault="00000000">
      <w:pPr>
        <w:pStyle w:val="af7"/>
        <w:numPr>
          <w:ilvl w:val="0"/>
          <w:numId w:val="23"/>
        </w:numPr>
        <w:ind w:firstLineChars="0"/>
      </w:pPr>
      <w:r>
        <w:rPr>
          <w:rFonts w:hint="eastAsia"/>
        </w:rPr>
        <w:t>治疗</w:t>
      </w:r>
      <w:r>
        <w:rPr>
          <w:rFonts w:hint="eastAsia"/>
        </w:rPr>
        <w:t>4</w:t>
      </w:r>
      <w:r>
        <w:rPr>
          <w:rFonts w:hint="eastAsia"/>
        </w:rPr>
        <w:t>周后平均</w:t>
      </w:r>
      <w:proofErr w:type="spellStart"/>
      <w:r>
        <w:rPr>
          <w:rFonts w:hint="eastAsia"/>
        </w:rPr>
        <w:t>rTNSS</w:t>
      </w:r>
      <w:proofErr w:type="spellEnd"/>
      <w:r>
        <w:rPr>
          <w:rFonts w:hint="eastAsia"/>
        </w:rPr>
        <w:t>相对于基线的变化；</w:t>
      </w:r>
    </w:p>
    <w:p w14:paraId="5A3378F5"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w:t>
      </w:r>
      <w:proofErr w:type="spellStart"/>
      <w:r>
        <w:rPr>
          <w:rFonts w:hint="eastAsia"/>
        </w:rPr>
        <w:t>iTNSS</w:t>
      </w:r>
      <w:proofErr w:type="spellEnd"/>
      <w:r>
        <w:rPr>
          <w:rFonts w:hint="eastAsia"/>
        </w:rPr>
        <w:t>相对于基线的变化；</w:t>
      </w:r>
    </w:p>
    <w:p w14:paraId="03B42374"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w:t>
      </w:r>
      <w:proofErr w:type="spellStart"/>
      <w:r>
        <w:rPr>
          <w:rFonts w:hint="eastAsia"/>
        </w:rPr>
        <w:t>rTOSS</w:t>
      </w:r>
      <w:proofErr w:type="spellEnd"/>
      <w:r>
        <w:rPr>
          <w:rFonts w:hint="eastAsia"/>
        </w:rPr>
        <w:t>相对于基线的变化；</w:t>
      </w:r>
    </w:p>
    <w:p w14:paraId="30C0C174" w14:textId="77777777" w:rsidR="00A81D6A" w:rsidRDefault="00000000">
      <w:pPr>
        <w:pStyle w:val="af7"/>
        <w:numPr>
          <w:ilvl w:val="0"/>
          <w:numId w:val="23"/>
        </w:numPr>
        <w:ind w:firstLineChars="0"/>
        <w:rPr>
          <w:color w:val="000000" w:themeColor="text1"/>
        </w:rPr>
      </w:pPr>
      <w:r>
        <w:rPr>
          <w:rFonts w:hint="eastAsia"/>
        </w:rPr>
        <w:t>治疗</w:t>
      </w:r>
      <w:r>
        <w:rPr>
          <w:rFonts w:hint="eastAsia"/>
        </w:rPr>
        <w:t>2</w:t>
      </w:r>
      <w:r>
        <w:rPr>
          <w:rFonts w:hint="eastAsia"/>
        </w:rPr>
        <w:t>、</w:t>
      </w:r>
      <w:r>
        <w:rPr>
          <w:rFonts w:hint="eastAsia"/>
        </w:rPr>
        <w:t>4</w:t>
      </w:r>
      <w:r>
        <w:rPr>
          <w:rFonts w:hint="eastAsia"/>
        </w:rPr>
        <w:t>周后平</w:t>
      </w:r>
      <w:r>
        <w:rPr>
          <w:rFonts w:hint="eastAsia"/>
          <w:color w:val="000000" w:themeColor="text1"/>
        </w:rPr>
        <w:t>均</w:t>
      </w:r>
      <w:proofErr w:type="spellStart"/>
      <w:r>
        <w:rPr>
          <w:rFonts w:hint="eastAsia"/>
          <w:color w:val="000000" w:themeColor="text1"/>
        </w:rPr>
        <w:t>iTOSS</w:t>
      </w:r>
      <w:proofErr w:type="spellEnd"/>
      <w:r>
        <w:rPr>
          <w:rFonts w:hint="eastAsia"/>
          <w:color w:val="000000" w:themeColor="text1"/>
        </w:rPr>
        <w:t>相对于基线的变化；</w:t>
      </w:r>
    </w:p>
    <w:p w14:paraId="6DCA4E56" w14:textId="77777777" w:rsidR="00A81D6A" w:rsidRDefault="00000000">
      <w:pPr>
        <w:pStyle w:val="af7"/>
        <w:numPr>
          <w:ilvl w:val="0"/>
          <w:numId w:val="23"/>
        </w:numPr>
        <w:ind w:firstLineChars="0"/>
        <w:rPr>
          <w:color w:val="000000" w:themeColor="text1"/>
        </w:rPr>
      </w:pPr>
      <w:r>
        <w:rPr>
          <w:rFonts w:hint="eastAsia"/>
          <w:color w:val="000000" w:themeColor="text1"/>
        </w:rPr>
        <w:t>治疗</w:t>
      </w:r>
      <w:r>
        <w:rPr>
          <w:rFonts w:hint="eastAsia"/>
          <w:color w:val="000000" w:themeColor="text1"/>
        </w:rPr>
        <w:t>2</w:t>
      </w:r>
      <w:r>
        <w:rPr>
          <w:rFonts w:hint="eastAsia"/>
          <w:color w:val="000000" w:themeColor="text1"/>
        </w:rPr>
        <w:t>、</w:t>
      </w:r>
      <w:r>
        <w:rPr>
          <w:rFonts w:hint="eastAsia"/>
          <w:color w:val="000000" w:themeColor="text1"/>
        </w:rPr>
        <w:t>4</w:t>
      </w:r>
      <w:r>
        <w:rPr>
          <w:rFonts w:hint="eastAsia"/>
          <w:color w:val="000000" w:themeColor="text1"/>
        </w:rPr>
        <w:t>周后平均上午</w:t>
      </w:r>
      <w:proofErr w:type="spellStart"/>
      <w:r>
        <w:rPr>
          <w:rFonts w:hint="eastAsia"/>
          <w:color w:val="000000" w:themeColor="text1"/>
        </w:rPr>
        <w:t>rTNSS</w:t>
      </w:r>
      <w:proofErr w:type="spellEnd"/>
      <w:r>
        <w:rPr>
          <w:rFonts w:hint="eastAsia"/>
          <w:color w:val="000000" w:themeColor="text1"/>
        </w:rPr>
        <w:t>相对于基线的变化；</w:t>
      </w:r>
    </w:p>
    <w:p w14:paraId="052C3939" w14:textId="77777777" w:rsidR="00A81D6A" w:rsidRDefault="00000000">
      <w:pPr>
        <w:pStyle w:val="af7"/>
        <w:numPr>
          <w:ilvl w:val="0"/>
          <w:numId w:val="23"/>
        </w:numPr>
        <w:ind w:firstLineChars="0"/>
        <w:rPr>
          <w:color w:val="000000" w:themeColor="text1"/>
        </w:rPr>
      </w:pPr>
      <w:r>
        <w:rPr>
          <w:rFonts w:hint="eastAsia"/>
          <w:color w:val="000000" w:themeColor="text1"/>
        </w:rPr>
        <w:t>治疗</w:t>
      </w:r>
      <w:r>
        <w:rPr>
          <w:rFonts w:hint="eastAsia"/>
          <w:color w:val="000000" w:themeColor="text1"/>
        </w:rPr>
        <w:t>2</w:t>
      </w:r>
      <w:r>
        <w:rPr>
          <w:rFonts w:hint="eastAsia"/>
          <w:color w:val="000000" w:themeColor="text1"/>
        </w:rPr>
        <w:t>、</w:t>
      </w:r>
      <w:r>
        <w:rPr>
          <w:rFonts w:hint="eastAsia"/>
          <w:color w:val="000000" w:themeColor="text1"/>
        </w:rPr>
        <w:t>4</w:t>
      </w:r>
      <w:r>
        <w:rPr>
          <w:rFonts w:hint="eastAsia"/>
          <w:color w:val="000000" w:themeColor="text1"/>
        </w:rPr>
        <w:t>周后平均晚上</w:t>
      </w:r>
      <w:proofErr w:type="spellStart"/>
      <w:r>
        <w:rPr>
          <w:rFonts w:hint="eastAsia"/>
          <w:color w:val="000000" w:themeColor="text1"/>
        </w:rPr>
        <w:t>rTNSS</w:t>
      </w:r>
      <w:proofErr w:type="spellEnd"/>
      <w:r>
        <w:rPr>
          <w:rFonts w:hint="eastAsia"/>
          <w:color w:val="000000" w:themeColor="text1"/>
        </w:rPr>
        <w:t>相对于基线的变化；</w:t>
      </w:r>
    </w:p>
    <w:p w14:paraId="0C9BFC7A"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周后平均上午</w:t>
      </w:r>
      <w:proofErr w:type="spellStart"/>
      <w:r>
        <w:rPr>
          <w:rFonts w:hint="eastAsia"/>
        </w:rPr>
        <w:t>rTOSS</w:t>
      </w:r>
      <w:proofErr w:type="spellEnd"/>
      <w:r>
        <w:rPr>
          <w:rFonts w:hint="eastAsia"/>
        </w:rPr>
        <w:t>相对于基线的变化；</w:t>
      </w:r>
    </w:p>
    <w:p w14:paraId="573193B5"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周后平均晚上</w:t>
      </w:r>
      <w:proofErr w:type="spellStart"/>
      <w:r>
        <w:rPr>
          <w:rFonts w:hint="eastAsia"/>
        </w:rPr>
        <w:t>rTOSS</w:t>
      </w:r>
      <w:proofErr w:type="spellEnd"/>
      <w:r>
        <w:rPr>
          <w:rFonts w:hint="eastAsia"/>
        </w:rPr>
        <w:t>相对于基线的变化；</w:t>
      </w:r>
    </w:p>
    <w:p w14:paraId="23FC7A38"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周后单项反射性鼻部症状（鼻塞、鼻痒、打喷嚏和流鼻涕）相对于基线的变化；</w:t>
      </w:r>
    </w:p>
    <w:p w14:paraId="27E98CAA"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周后上午单项反射性鼻部症状（鼻塞、鼻痒、打喷嚏和流鼻涕）相对于基线的变化；</w:t>
      </w:r>
    </w:p>
    <w:p w14:paraId="45C612D3"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周后晚上单项反射性鼻部症状（鼻塞、鼻痒、打喷嚏和流鼻涕）相对于基线的变化；</w:t>
      </w:r>
    </w:p>
    <w:p w14:paraId="5ACD03EA"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周后单项反射性眼部症状（眼睛发痒</w:t>
      </w:r>
      <w:r>
        <w:rPr>
          <w:rFonts w:hint="eastAsia"/>
        </w:rPr>
        <w:t>/</w:t>
      </w:r>
      <w:r>
        <w:rPr>
          <w:rFonts w:hint="eastAsia"/>
        </w:rPr>
        <w:t>灼热、眼睛流泪、眼睛发红）相对于基线的变化；</w:t>
      </w:r>
    </w:p>
    <w:p w14:paraId="061C0AFE"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周后上午单项反射性眼部症状（眼睛发痒</w:t>
      </w:r>
      <w:r>
        <w:rPr>
          <w:rFonts w:hint="eastAsia"/>
        </w:rPr>
        <w:t>/</w:t>
      </w:r>
      <w:r>
        <w:rPr>
          <w:rFonts w:hint="eastAsia"/>
        </w:rPr>
        <w:t>灼热、眼睛流泪、眼睛发红）相对于基线的变化；</w:t>
      </w:r>
    </w:p>
    <w:p w14:paraId="7CDE63B9"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周后晚上单项反射性眼部症状（眼睛发痒</w:t>
      </w:r>
      <w:r>
        <w:rPr>
          <w:rFonts w:hint="eastAsia"/>
        </w:rPr>
        <w:t>/</w:t>
      </w:r>
      <w:r>
        <w:rPr>
          <w:rFonts w:hint="eastAsia"/>
        </w:rPr>
        <w:t>灼热、眼睛流泪、眼睛发红）相对于基线的变化；</w:t>
      </w:r>
    </w:p>
    <w:p w14:paraId="7AA4ABE9" w14:textId="77777777" w:rsidR="00A81D6A" w:rsidRDefault="00000000">
      <w:pPr>
        <w:pStyle w:val="af7"/>
        <w:numPr>
          <w:ilvl w:val="0"/>
          <w:numId w:val="23"/>
        </w:numPr>
        <w:ind w:firstLineChars="0"/>
      </w:pPr>
      <w:r>
        <w:rPr>
          <w:rFonts w:hint="eastAsia"/>
        </w:rPr>
        <w:t>治疗期间每日</w:t>
      </w:r>
      <w:proofErr w:type="spellStart"/>
      <w:r>
        <w:rPr>
          <w:rFonts w:hint="eastAsia"/>
        </w:rPr>
        <w:t>rTNSS</w:t>
      </w:r>
      <w:proofErr w:type="spellEnd"/>
      <w:r>
        <w:rPr>
          <w:rFonts w:hint="eastAsia"/>
        </w:rPr>
        <w:t>和</w:t>
      </w:r>
      <w:proofErr w:type="spellStart"/>
      <w:r>
        <w:rPr>
          <w:rFonts w:hint="eastAsia"/>
        </w:rPr>
        <w:t>iTNSS</w:t>
      </w:r>
      <w:proofErr w:type="spellEnd"/>
      <w:r>
        <w:rPr>
          <w:rFonts w:hint="eastAsia"/>
        </w:rPr>
        <w:t>较基线的变化；</w:t>
      </w:r>
    </w:p>
    <w:p w14:paraId="1A6405A7" w14:textId="77777777" w:rsidR="00A81D6A" w:rsidRDefault="00000000">
      <w:pPr>
        <w:pStyle w:val="af7"/>
        <w:numPr>
          <w:ilvl w:val="0"/>
          <w:numId w:val="23"/>
        </w:numPr>
        <w:ind w:firstLineChars="0"/>
      </w:pPr>
      <w:r>
        <w:rPr>
          <w:rFonts w:hint="eastAsia"/>
        </w:rPr>
        <w:t>治疗期间每日</w:t>
      </w:r>
      <w:proofErr w:type="spellStart"/>
      <w:r>
        <w:rPr>
          <w:rFonts w:hint="eastAsia"/>
        </w:rPr>
        <w:t>rTOSS</w:t>
      </w:r>
      <w:proofErr w:type="spellEnd"/>
      <w:r>
        <w:rPr>
          <w:rFonts w:hint="eastAsia"/>
        </w:rPr>
        <w:t>和</w:t>
      </w:r>
      <w:proofErr w:type="spellStart"/>
      <w:r>
        <w:rPr>
          <w:rFonts w:hint="eastAsia"/>
        </w:rPr>
        <w:t>iTOSS</w:t>
      </w:r>
      <w:proofErr w:type="spellEnd"/>
      <w:r>
        <w:rPr>
          <w:rFonts w:hint="eastAsia"/>
        </w:rPr>
        <w:t>较基线的变化；</w:t>
      </w:r>
    </w:p>
    <w:p w14:paraId="0A39A2D3" w14:textId="77777777" w:rsidR="00A81D6A" w:rsidRDefault="00000000">
      <w:pPr>
        <w:pStyle w:val="af7"/>
        <w:numPr>
          <w:ilvl w:val="0"/>
          <w:numId w:val="23"/>
        </w:numPr>
        <w:ind w:firstLineChars="0"/>
      </w:pPr>
      <w:r>
        <w:rPr>
          <w:rFonts w:hint="eastAsia"/>
        </w:rPr>
        <w:t>鼻部无症状或轻度症状的天数；</w:t>
      </w:r>
    </w:p>
    <w:p w14:paraId="6028333F" w14:textId="77777777" w:rsidR="00A81D6A" w:rsidRDefault="00000000">
      <w:pPr>
        <w:pStyle w:val="af7"/>
        <w:numPr>
          <w:ilvl w:val="0"/>
          <w:numId w:val="23"/>
        </w:numPr>
        <w:ind w:firstLineChars="0"/>
      </w:pPr>
      <w:r>
        <w:rPr>
          <w:rFonts w:hint="eastAsia"/>
        </w:rPr>
        <w:t>鼻塞评分为</w:t>
      </w:r>
      <w:r>
        <w:rPr>
          <w:rFonts w:hint="eastAsia"/>
        </w:rPr>
        <w:t>0</w:t>
      </w:r>
      <w:r>
        <w:rPr>
          <w:rFonts w:hint="eastAsia"/>
        </w:rPr>
        <w:t>、</w:t>
      </w:r>
      <w:r>
        <w:rPr>
          <w:rFonts w:hint="eastAsia"/>
        </w:rPr>
        <w:t>1</w:t>
      </w:r>
      <w:r>
        <w:rPr>
          <w:rFonts w:hint="eastAsia"/>
        </w:rPr>
        <w:t>分的天数；</w:t>
      </w:r>
    </w:p>
    <w:p w14:paraId="0142D361" w14:textId="77777777" w:rsidR="00A81D6A" w:rsidRDefault="00000000">
      <w:pPr>
        <w:pStyle w:val="af7"/>
        <w:numPr>
          <w:ilvl w:val="0"/>
          <w:numId w:val="23"/>
        </w:numPr>
        <w:ind w:firstLineChars="0"/>
      </w:pPr>
      <w:r>
        <w:rPr>
          <w:rFonts w:hint="eastAsia"/>
        </w:rPr>
        <w:t>眼部无症状或轻度症状的天数；</w:t>
      </w:r>
    </w:p>
    <w:p w14:paraId="7BB3DB65" w14:textId="77777777" w:rsidR="00A81D6A" w:rsidRDefault="00000000">
      <w:pPr>
        <w:pStyle w:val="af7"/>
        <w:numPr>
          <w:ilvl w:val="0"/>
          <w:numId w:val="23"/>
        </w:numPr>
        <w:ind w:firstLineChars="0"/>
      </w:pPr>
      <w:r>
        <w:rPr>
          <w:rFonts w:hint="eastAsia"/>
        </w:rPr>
        <w:t>鼻部及眼部无症状或轻度症状的天数；</w:t>
      </w:r>
    </w:p>
    <w:p w14:paraId="3DF4A382"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w:t>
      </w: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评分相对于基线的变化；</w:t>
      </w:r>
    </w:p>
    <w:p w14:paraId="6D31944E" w14:textId="77777777" w:rsidR="00A81D6A" w:rsidRDefault="00000000">
      <w:pPr>
        <w:pStyle w:val="af7"/>
        <w:numPr>
          <w:ilvl w:val="0"/>
          <w:numId w:val="23"/>
        </w:numPr>
        <w:ind w:firstLineChars="0"/>
      </w:pPr>
      <w:r>
        <w:rPr>
          <w:rFonts w:hint="eastAsia"/>
        </w:rPr>
        <w:lastRenderedPageBreak/>
        <w:t>治疗期间挽救药物使用情况。</w:t>
      </w:r>
    </w:p>
    <w:p w14:paraId="22136BA0" w14:textId="77777777" w:rsidR="00A81D6A" w:rsidRDefault="00000000">
      <w:pPr>
        <w:ind w:firstLine="482"/>
        <w:rPr>
          <w:b/>
          <w:bCs/>
        </w:rPr>
      </w:pPr>
      <w:r>
        <w:rPr>
          <w:rFonts w:hint="eastAsia"/>
          <w:b/>
          <w:bCs/>
        </w:rPr>
        <w:t>探索性疗效指标：</w:t>
      </w:r>
    </w:p>
    <w:p w14:paraId="5E149331" w14:textId="77777777" w:rsidR="00A81D6A" w:rsidRDefault="00000000">
      <w:pPr>
        <w:pStyle w:val="af7"/>
        <w:numPr>
          <w:ilvl w:val="0"/>
          <w:numId w:val="23"/>
        </w:numPr>
        <w:ind w:firstLineChars="0"/>
      </w:pPr>
      <w:r>
        <w:rPr>
          <w:rFonts w:hint="eastAsia"/>
        </w:rPr>
        <w:t>治疗</w:t>
      </w:r>
      <w:r>
        <w:rPr>
          <w:rFonts w:hint="eastAsia"/>
        </w:rPr>
        <w:t>8</w:t>
      </w:r>
      <w:r>
        <w:rPr>
          <w:rFonts w:hint="eastAsia"/>
        </w:rPr>
        <w:t>周后平均</w:t>
      </w:r>
      <w:proofErr w:type="spellStart"/>
      <w:r>
        <w:rPr>
          <w:rFonts w:hint="eastAsia"/>
        </w:rPr>
        <w:t>rTNSS</w:t>
      </w:r>
      <w:proofErr w:type="spellEnd"/>
      <w:r>
        <w:rPr>
          <w:rFonts w:hint="eastAsia"/>
        </w:rPr>
        <w:t>相对于基线的变化；</w:t>
      </w:r>
    </w:p>
    <w:p w14:paraId="565FB63C" w14:textId="77777777" w:rsidR="00A81D6A" w:rsidRDefault="00000000">
      <w:pPr>
        <w:pStyle w:val="af7"/>
        <w:numPr>
          <w:ilvl w:val="0"/>
          <w:numId w:val="23"/>
        </w:numPr>
        <w:ind w:firstLineChars="0"/>
      </w:pPr>
      <w:r>
        <w:rPr>
          <w:rFonts w:hint="eastAsia"/>
        </w:rPr>
        <w:t>治疗</w:t>
      </w:r>
      <w:r>
        <w:rPr>
          <w:rFonts w:hint="eastAsia"/>
        </w:rPr>
        <w:t>8</w:t>
      </w:r>
      <w:r>
        <w:rPr>
          <w:rFonts w:hint="eastAsia"/>
        </w:rPr>
        <w:t>周后平均</w:t>
      </w:r>
      <w:proofErr w:type="spellStart"/>
      <w:r>
        <w:rPr>
          <w:rFonts w:hint="eastAsia"/>
        </w:rPr>
        <w:t>iTNSS</w:t>
      </w:r>
      <w:proofErr w:type="spellEnd"/>
      <w:r>
        <w:rPr>
          <w:rFonts w:hint="eastAsia"/>
        </w:rPr>
        <w:t>相对于基线的变化；</w:t>
      </w:r>
    </w:p>
    <w:p w14:paraId="30DF0A2B" w14:textId="77777777" w:rsidR="00A81D6A" w:rsidRDefault="00000000">
      <w:pPr>
        <w:pStyle w:val="af7"/>
        <w:numPr>
          <w:ilvl w:val="0"/>
          <w:numId w:val="23"/>
        </w:numPr>
        <w:ind w:firstLineChars="0"/>
      </w:pPr>
      <w:r>
        <w:rPr>
          <w:rFonts w:hint="eastAsia"/>
        </w:rPr>
        <w:t>治疗</w:t>
      </w:r>
      <w:r>
        <w:rPr>
          <w:rFonts w:hint="eastAsia"/>
        </w:rPr>
        <w:t>8</w:t>
      </w:r>
      <w:r>
        <w:rPr>
          <w:rFonts w:hint="eastAsia"/>
        </w:rPr>
        <w:t>周后平均</w:t>
      </w:r>
      <w:proofErr w:type="spellStart"/>
      <w:r>
        <w:rPr>
          <w:rFonts w:hint="eastAsia"/>
        </w:rPr>
        <w:t>rTOSS</w:t>
      </w:r>
      <w:proofErr w:type="spellEnd"/>
      <w:r>
        <w:rPr>
          <w:rFonts w:hint="eastAsia"/>
        </w:rPr>
        <w:t>相对于基线的变化；</w:t>
      </w:r>
    </w:p>
    <w:p w14:paraId="7795DC73" w14:textId="77777777" w:rsidR="00A81D6A" w:rsidRDefault="00000000">
      <w:pPr>
        <w:pStyle w:val="af7"/>
        <w:numPr>
          <w:ilvl w:val="0"/>
          <w:numId w:val="23"/>
        </w:numPr>
        <w:ind w:firstLineChars="0"/>
      </w:pPr>
      <w:r>
        <w:rPr>
          <w:rFonts w:hint="eastAsia"/>
        </w:rPr>
        <w:t>治疗</w:t>
      </w:r>
      <w:r>
        <w:rPr>
          <w:rFonts w:hint="eastAsia"/>
        </w:rPr>
        <w:t>8</w:t>
      </w:r>
      <w:r>
        <w:rPr>
          <w:rFonts w:hint="eastAsia"/>
        </w:rPr>
        <w:t>周后平均</w:t>
      </w:r>
      <w:proofErr w:type="spellStart"/>
      <w:r>
        <w:rPr>
          <w:rFonts w:hint="eastAsia"/>
        </w:rPr>
        <w:t>iTOSS</w:t>
      </w:r>
      <w:proofErr w:type="spellEnd"/>
      <w:r>
        <w:rPr>
          <w:rFonts w:hint="eastAsia"/>
        </w:rPr>
        <w:t>相对于基线的变化；</w:t>
      </w:r>
    </w:p>
    <w:p w14:paraId="4B3716E5" w14:textId="77777777" w:rsidR="00A81D6A" w:rsidRDefault="00000000">
      <w:pPr>
        <w:pStyle w:val="af7"/>
        <w:numPr>
          <w:ilvl w:val="0"/>
          <w:numId w:val="23"/>
        </w:numPr>
        <w:ind w:firstLineChars="0"/>
      </w:pPr>
      <w:r>
        <w:rPr>
          <w:rFonts w:hint="eastAsia"/>
        </w:rPr>
        <w:t>治疗</w:t>
      </w:r>
      <w:r>
        <w:rPr>
          <w:rFonts w:hint="eastAsia"/>
        </w:rPr>
        <w:t>8</w:t>
      </w:r>
      <w:r>
        <w:rPr>
          <w:rFonts w:hint="eastAsia"/>
        </w:rPr>
        <w:t>周后</w:t>
      </w: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评分相对于基线的变化。</w:t>
      </w:r>
    </w:p>
    <w:p w14:paraId="1B76376B" w14:textId="77777777" w:rsidR="00A81D6A" w:rsidRDefault="00000000">
      <w:pPr>
        <w:ind w:firstLine="482"/>
        <w:rPr>
          <w:b/>
          <w:bCs/>
        </w:rPr>
      </w:pPr>
      <w:r>
        <w:rPr>
          <w:rFonts w:hint="eastAsia"/>
          <w:b/>
          <w:bCs/>
        </w:rPr>
        <w:t>安全性指标：</w:t>
      </w:r>
    </w:p>
    <w:p w14:paraId="2138D0C0" w14:textId="77777777" w:rsidR="00A81D6A" w:rsidRDefault="00000000">
      <w:pPr>
        <w:ind w:firstLine="480"/>
      </w:pPr>
      <w:r>
        <w:rPr>
          <w:rFonts w:hint="eastAsia"/>
        </w:rPr>
        <w:t>AE</w:t>
      </w:r>
      <w:r>
        <w:rPr>
          <w:rFonts w:hint="eastAsia"/>
        </w:rPr>
        <w:t>、生命体征、体格检查、实验室检查、心电图和注射部位反应等。</w:t>
      </w:r>
    </w:p>
    <w:p w14:paraId="1BAD172A" w14:textId="77777777" w:rsidR="00A81D6A" w:rsidRDefault="00000000">
      <w:pPr>
        <w:ind w:firstLine="482"/>
        <w:rPr>
          <w:b/>
          <w:bCs/>
        </w:rPr>
      </w:pPr>
      <w:r>
        <w:rPr>
          <w:rFonts w:hint="eastAsia"/>
          <w:b/>
          <w:bCs/>
        </w:rPr>
        <w:t>药代动力学指标：</w:t>
      </w:r>
    </w:p>
    <w:p w14:paraId="5A5E6FB0" w14:textId="77777777" w:rsidR="00A81D6A" w:rsidRDefault="00000000">
      <w:pPr>
        <w:pStyle w:val="af7"/>
        <w:numPr>
          <w:ilvl w:val="0"/>
          <w:numId w:val="24"/>
        </w:numPr>
        <w:ind w:firstLineChars="0"/>
      </w:pPr>
      <w:r>
        <w:rPr>
          <w:rFonts w:hint="eastAsia"/>
        </w:rPr>
        <w:t>PK</w:t>
      </w:r>
      <w:r>
        <w:rPr>
          <w:rFonts w:hint="eastAsia"/>
        </w:rPr>
        <w:t>参数包括：</w:t>
      </w:r>
      <w:r>
        <w:t>C</w:t>
      </w:r>
      <w:r>
        <w:rPr>
          <w:vertAlign w:val="subscript"/>
        </w:rPr>
        <w:t>max</w:t>
      </w:r>
      <w:r>
        <w:t>、</w:t>
      </w:r>
      <w:proofErr w:type="spellStart"/>
      <w:r>
        <w:t>T</w:t>
      </w:r>
      <w:r>
        <w:rPr>
          <w:vertAlign w:val="subscript"/>
        </w:rPr>
        <w:t>max</w:t>
      </w:r>
      <w:proofErr w:type="spellEnd"/>
      <w:r>
        <w:t>、</w:t>
      </w:r>
      <w:r>
        <w:t>AUC</w:t>
      </w:r>
      <w:r>
        <w:rPr>
          <w:vertAlign w:val="subscript"/>
        </w:rPr>
        <w:t>0-t</w:t>
      </w:r>
      <w:r>
        <w:t>、</w:t>
      </w:r>
      <w:r>
        <w:t>AUC</w:t>
      </w:r>
      <w:r>
        <w:rPr>
          <w:vertAlign w:val="subscript"/>
        </w:rPr>
        <w:t>0-∞</w:t>
      </w:r>
      <w:r>
        <w:t>、</w:t>
      </w:r>
      <w:r>
        <w:t>AUC</w:t>
      </w:r>
      <w:r>
        <w:rPr>
          <w:vertAlign w:val="subscript"/>
        </w:rPr>
        <w:t>_%</w:t>
      </w:r>
      <w:proofErr w:type="spellStart"/>
      <w:r>
        <w:rPr>
          <w:vertAlign w:val="subscript"/>
        </w:rPr>
        <w:t>Extrap</w:t>
      </w:r>
      <w:proofErr w:type="spellEnd"/>
      <w:r>
        <w:rPr>
          <w:rFonts w:hint="eastAsia"/>
        </w:rPr>
        <w:t>、</w:t>
      </w:r>
      <w:proofErr w:type="spellStart"/>
      <w:r>
        <w:t>λ</w:t>
      </w:r>
      <w:r>
        <w:rPr>
          <w:vertAlign w:val="subscript"/>
        </w:rPr>
        <w:t>z</w:t>
      </w:r>
      <w:proofErr w:type="spellEnd"/>
      <w:r>
        <w:t>、</w:t>
      </w:r>
      <w:r>
        <w:t>CL/F</w:t>
      </w:r>
      <w:r>
        <w:t>、</w:t>
      </w:r>
      <w:proofErr w:type="spellStart"/>
      <w:r>
        <w:t>V</w:t>
      </w:r>
      <w:r>
        <w:rPr>
          <w:vertAlign w:val="subscript"/>
        </w:rPr>
        <w:t>z</w:t>
      </w:r>
      <w:proofErr w:type="spellEnd"/>
      <w:r>
        <w:t>/F</w:t>
      </w:r>
      <w:r>
        <w:t>、</w:t>
      </w:r>
      <w:r>
        <w:rPr>
          <w:rFonts w:hint="eastAsia"/>
        </w:rPr>
        <w:t>t</w:t>
      </w:r>
      <w:r>
        <w:rPr>
          <w:vertAlign w:val="subscript"/>
        </w:rPr>
        <w:t>1/2</w:t>
      </w:r>
      <w:r>
        <w:t>等</w:t>
      </w:r>
      <w:r>
        <w:rPr>
          <w:rFonts w:hint="eastAsia"/>
        </w:rPr>
        <w:t>。</w:t>
      </w:r>
    </w:p>
    <w:p w14:paraId="73EF8D13" w14:textId="77777777" w:rsidR="00A81D6A" w:rsidRDefault="00000000">
      <w:pPr>
        <w:ind w:firstLine="482"/>
        <w:rPr>
          <w:b/>
          <w:bCs/>
        </w:rPr>
      </w:pPr>
      <w:r>
        <w:rPr>
          <w:rFonts w:hint="eastAsia"/>
          <w:b/>
          <w:bCs/>
        </w:rPr>
        <w:t>药效动力学指标：</w:t>
      </w:r>
    </w:p>
    <w:p w14:paraId="4803FF73" w14:textId="77777777" w:rsidR="00A81D6A" w:rsidRDefault="00000000">
      <w:pPr>
        <w:ind w:firstLine="480"/>
      </w:pPr>
      <w:r>
        <w:rPr>
          <w:rFonts w:hint="eastAsia"/>
        </w:rPr>
        <w:t>血清</w:t>
      </w:r>
      <w:r>
        <w:rPr>
          <w:rFonts w:hint="eastAsia"/>
        </w:rPr>
        <w:t>TARC</w:t>
      </w:r>
      <w:r>
        <w:rPr>
          <w:rFonts w:hint="eastAsia"/>
        </w:rPr>
        <w:t>浓度、血清总</w:t>
      </w:r>
      <w:proofErr w:type="spellStart"/>
      <w:r>
        <w:rPr>
          <w:rFonts w:hint="eastAsia"/>
        </w:rPr>
        <w:t>IgE</w:t>
      </w:r>
      <w:proofErr w:type="spellEnd"/>
      <w:r>
        <w:rPr>
          <w:rFonts w:hint="eastAsia"/>
        </w:rPr>
        <w:t>浓度、</w:t>
      </w:r>
      <w:bookmarkStart w:id="100" w:name="OLE_LINK1"/>
      <w:r>
        <w:rPr>
          <w:rFonts w:hint="eastAsia"/>
        </w:rPr>
        <w:t>血</w:t>
      </w:r>
      <w:r>
        <w:rPr>
          <w:rFonts w:hint="eastAsia"/>
        </w:rPr>
        <w:t>EOS</w:t>
      </w:r>
      <w:bookmarkEnd w:id="100"/>
      <w:r>
        <w:rPr>
          <w:rFonts w:hint="eastAsia"/>
        </w:rPr>
        <w:t>较基线的变化。</w:t>
      </w:r>
    </w:p>
    <w:p w14:paraId="5C6BA7D5" w14:textId="77777777" w:rsidR="00A81D6A" w:rsidRDefault="00000000">
      <w:pPr>
        <w:ind w:firstLine="482"/>
        <w:rPr>
          <w:b/>
          <w:bCs/>
        </w:rPr>
      </w:pPr>
      <w:r>
        <w:rPr>
          <w:rFonts w:hint="eastAsia"/>
          <w:b/>
          <w:bCs/>
        </w:rPr>
        <w:t>免疫原性指标：</w:t>
      </w:r>
    </w:p>
    <w:p w14:paraId="2912740A" w14:textId="77777777" w:rsidR="00A81D6A" w:rsidRDefault="00000000">
      <w:pPr>
        <w:ind w:firstLine="480"/>
      </w:pPr>
      <w:r>
        <w:rPr>
          <w:rFonts w:hint="eastAsia"/>
        </w:rPr>
        <w:t>ADA</w:t>
      </w:r>
      <w:r>
        <w:rPr>
          <w:rFonts w:hint="eastAsia"/>
        </w:rPr>
        <w:t>和</w:t>
      </w:r>
      <w:r>
        <w:rPr>
          <w:rFonts w:hint="eastAsia"/>
        </w:rPr>
        <w:t>Nab</w:t>
      </w:r>
      <w:r>
        <w:rPr>
          <w:rFonts w:hint="eastAsia"/>
        </w:rPr>
        <w:t>产生情况及其对</w:t>
      </w:r>
      <w:r>
        <w:rPr>
          <w:rFonts w:hint="eastAsia"/>
        </w:rPr>
        <w:t>PK</w:t>
      </w:r>
      <w:r>
        <w:rPr>
          <w:rFonts w:hint="eastAsia"/>
        </w:rPr>
        <w:t>的影响。</w:t>
      </w:r>
    </w:p>
    <w:p w14:paraId="43FA7F6C" w14:textId="77777777" w:rsidR="00A81D6A" w:rsidRDefault="00000000">
      <w:pPr>
        <w:ind w:firstLine="482"/>
        <w:rPr>
          <w:b/>
          <w:bCs/>
        </w:rPr>
      </w:pPr>
      <w:r>
        <w:rPr>
          <w:rFonts w:hint="eastAsia"/>
          <w:b/>
          <w:bCs/>
        </w:rPr>
        <w:t>探索性指标：</w:t>
      </w:r>
    </w:p>
    <w:p w14:paraId="7BF71943" w14:textId="77777777" w:rsidR="00A81D6A" w:rsidRDefault="00000000">
      <w:pPr>
        <w:spacing w:line="288" w:lineRule="auto"/>
        <w:ind w:firstLine="480"/>
        <w:rPr>
          <w:sz w:val="21"/>
          <w:szCs w:val="21"/>
        </w:rPr>
      </w:pPr>
      <w:r>
        <w:t>探索与过敏性鼻炎相关的生物标志物指标</w:t>
      </w:r>
      <w:r>
        <w:rPr>
          <w:rFonts w:hint="eastAsia"/>
        </w:rPr>
        <w:t>的变化：</w:t>
      </w:r>
    </w:p>
    <w:p w14:paraId="51912709" w14:textId="77777777" w:rsidR="00A81D6A" w:rsidRDefault="00000000">
      <w:pPr>
        <w:pStyle w:val="af7"/>
        <w:numPr>
          <w:ilvl w:val="0"/>
          <w:numId w:val="25"/>
        </w:numPr>
        <w:ind w:firstLineChars="0"/>
      </w:pPr>
      <w:r>
        <w:rPr>
          <w:rFonts w:hint="eastAsia"/>
        </w:rPr>
        <w:t>外周血：特异性</w:t>
      </w:r>
      <w:proofErr w:type="spellStart"/>
      <w:r>
        <w:t>IgE</w:t>
      </w:r>
      <w:proofErr w:type="spellEnd"/>
      <w:r>
        <w:rPr>
          <w:rFonts w:hint="eastAsia"/>
        </w:rPr>
        <w:t>、总</w:t>
      </w:r>
      <w:proofErr w:type="spellStart"/>
      <w:r>
        <w:t>IgE</w:t>
      </w:r>
      <w:proofErr w:type="spellEnd"/>
      <w:r>
        <w:rPr>
          <w:rFonts w:hint="eastAsia"/>
        </w:rPr>
        <w:t>、</w:t>
      </w:r>
      <w:r>
        <w:t>CLC</w:t>
      </w:r>
      <w:r>
        <w:rPr>
          <w:rFonts w:hint="eastAsia"/>
        </w:rPr>
        <w:t>、</w:t>
      </w:r>
      <w:r>
        <w:t>CST1</w:t>
      </w:r>
      <w:r>
        <w:rPr>
          <w:rFonts w:hint="eastAsia"/>
        </w:rPr>
        <w:t>；</w:t>
      </w:r>
    </w:p>
    <w:p w14:paraId="48935C4F" w14:textId="77777777" w:rsidR="00A81D6A" w:rsidRDefault="00000000">
      <w:pPr>
        <w:pStyle w:val="af7"/>
        <w:numPr>
          <w:ilvl w:val="0"/>
          <w:numId w:val="25"/>
        </w:numPr>
        <w:ind w:firstLineChars="0"/>
      </w:pPr>
      <w:proofErr w:type="gramStart"/>
      <w:r>
        <w:rPr>
          <w:rFonts w:hint="eastAsia"/>
        </w:rPr>
        <w:t>鼻</w:t>
      </w:r>
      <w:proofErr w:type="gramEnd"/>
      <w:r>
        <w:rPr>
          <w:rFonts w:hint="eastAsia"/>
        </w:rPr>
        <w:t>分泌物：特异性</w:t>
      </w:r>
      <w:proofErr w:type="spellStart"/>
      <w:r>
        <w:t>IgE</w:t>
      </w:r>
      <w:proofErr w:type="spellEnd"/>
      <w:r>
        <w:rPr>
          <w:rFonts w:hint="eastAsia"/>
        </w:rPr>
        <w:t>、总</w:t>
      </w:r>
      <w:proofErr w:type="spellStart"/>
      <w:r>
        <w:t>IgE</w:t>
      </w:r>
      <w:proofErr w:type="spellEnd"/>
      <w:r>
        <w:rPr>
          <w:rFonts w:hint="eastAsia"/>
        </w:rPr>
        <w:t>、</w:t>
      </w:r>
      <w:r>
        <w:t>CLC</w:t>
      </w:r>
      <w:r>
        <w:rPr>
          <w:rFonts w:hint="eastAsia"/>
        </w:rPr>
        <w:t>、</w:t>
      </w:r>
      <w:r>
        <w:t>CST1</w:t>
      </w:r>
      <w:r>
        <w:rPr>
          <w:rFonts w:hint="eastAsia"/>
        </w:rPr>
        <w:t>；</w:t>
      </w:r>
    </w:p>
    <w:p w14:paraId="58492CF2" w14:textId="77777777" w:rsidR="00A81D6A" w:rsidRDefault="00000000">
      <w:pPr>
        <w:pStyle w:val="af7"/>
        <w:numPr>
          <w:ilvl w:val="0"/>
          <w:numId w:val="25"/>
        </w:numPr>
        <w:ind w:firstLineChars="0"/>
      </w:pPr>
      <w:proofErr w:type="gramStart"/>
      <w:r>
        <w:rPr>
          <w:rFonts w:hint="eastAsia"/>
        </w:rPr>
        <w:t>鼻</w:t>
      </w:r>
      <w:proofErr w:type="gramEnd"/>
      <w:r>
        <w:rPr>
          <w:rFonts w:hint="eastAsia"/>
        </w:rPr>
        <w:t>脱落细胞：</w:t>
      </w:r>
      <w:proofErr w:type="gramStart"/>
      <w:r>
        <w:rPr>
          <w:rFonts w:hint="eastAsia"/>
        </w:rPr>
        <w:t>转录组</w:t>
      </w:r>
      <w:proofErr w:type="gramEnd"/>
      <w:r>
        <w:rPr>
          <w:rFonts w:hint="eastAsia"/>
        </w:rPr>
        <w:t>测序。</w:t>
      </w:r>
    </w:p>
    <w:p w14:paraId="0A4E2F7C" w14:textId="77777777" w:rsidR="00A81D6A" w:rsidRDefault="00000000">
      <w:pPr>
        <w:pStyle w:val="3"/>
      </w:pPr>
      <w:bookmarkStart w:id="101" w:name="_Toc181958160"/>
      <w:bookmarkStart w:id="102" w:name="_Toc18438"/>
      <w:bookmarkStart w:id="103" w:name="_Toc209605344"/>
      <w:bookmarkEnd w:id="101"/>
      <w:r>
        <w:t>确证试验阶段（</w:t>
      </w:r>
      <w:r>
        <w:t>Ⅲ</w:t>
      </w:r>
      <w:r>
        <w:t>期</w:t>
      </w:r>
      <w:r>
        <w:rPr>
          <w:rFonts w:hint="eastAsia"/>
        </w:rPr>
        <w:t>）</w:t>
      </w:r>
      <w:bookmarkEnd w:id="102"/>
      <w:bookmarkEnd w:id="103"/>
    </w:p>
    <w:p w14:paraId="74806D47" w14:textId="77777777" w:rsidR="00A81D6A" w:rsidRDefault="00000000">
      <w:pPr>
        <w:ind w:firstLine="482"/>
        <w:rPr>
          <w:b/>
          <w:bCs/>
        </w:rPr>
      </w:pPr>
      <w:r>
        <w:rPr>
          <w:rFonts w:hint="eastAsia"/>
          <w:b/>
          <w:bCs/>
        </w:rPr>
        <w:t>主要疗效指标：</w:t>
      </w:r>
    </w:p>
    <w:p w14:paraId="7DED36B3" w14:textId="77777777" w:rsidR="00A81D6A" w:rsidRDefault="00000000">
      <w:pPr>
        <w:pStyle w:val="af7"/>
        <w:numPr>
          <w:ilvl w:val="0"/>
          <w:numId w:val="23"/>
        </w:numPr>
        <w:ind w:firstLineChars="0"/>
      </w:pPr>
      <w:r>
        <w:rPr>
          <w:rFonts w:hint="eastAsia"/>
        </w:rPr>
        <w:t>治疗</w:t>
      </w:r>
      <w:r>
        <w:rPr>
          <w:rFonts w:hint="eastAsia"/>
        </w:rPr>
        <w:t>2</w:t>
      </w:r>
      <w:r>
        <w:rPr>
          <w:rFonts w:hint="eastAsia"/>
        </w:rPr>
        <w:t>周后平均</w:t>
      </w:r>
      <w:proofErr w:type="spellStart"/>
      <w:r>
        <w:rPr>
          <w:rFonts w:hint="eastAsia"/>
        </w:rPr>
        <w:t>rTNSS</w:t>
      </w:r>
      <w:proofErr w:type="spellEnd"/>
      <w:r>
        <w:rPr>
          <w:rFonts w:hint="eastAsia"/>
        </w:rPr>
        <w:t>相对于基线的变化值；</w:t>
      </w:r>
    </w:p>
    <w:p w14:paraId="10585F40" w14:textId="77777777" w:rsidR="00A81D6A" w:rsidRDefault="00000000">
      <w:pPr>
        <w:ind w:firstLine="482"/>
        <w:rPr>
          <w:b/>
          <w:bCs/>
        </w:rPr>
      </w:pPr>
      <w:r>
        <w:rPr>
          <w:rFonts w:hint="eastAsia"/>
          <w:b/>
          <w:bCs/>
        </w:rPr>
        <w:t>次要疗效指标：</w:t>
      </w:r>
    </w:p>
    <w:p w14:paraId="294AD538" w14:textId="77777777" w:rsidR="00A81D6A" w:rsidRDefault="00000000">
      <w:pPr>
        <w:pStyle w:val="af7"/>
        <w:numPr>
          <w:ilvl w:val="0"/>
          <w:numId w:val="23"/>
        </w:numPr>
        <w:ind w:firstLineChars="0"/>
      </w:pPr>
      <w:r>
        <w:rPr>
          <w:rFonts w:hint="eastAsia"/>
        </w:rPr>
        <w:t>治疗</w:t>
      </w:r>
      <w:r>
        <w:rPr>
          <w:rFonts w:hint="eastAsia"/>
        </w:rPr>
        <w:t>2</w:t>
      </w:r>
      <w:r>
        <w:rPr>
          <w:rFonts w:hint="eastAsia"/>
        </w:rPr>
        <w:t>周后平均</w:t>
      </w:r>
      <w:proofErr w:type="spellStart"/>
      <w:r>
        <w:rPr>
          <w:rFonts w:hint="eastAsia"/>
        </w:rPr>
        <w:t>rTNSS</w:t>
      </w:r>
      <w:proofErr w:type="spellEnd"/>
      <w:r>
        <w:rPr>
          <w:rFonts w:hint="eastAsia"/>
        </w:rPr>
        <w:t>相对于基线的变化率；</w:t>
      </w:r>
    </w:p>
    <w:p w14:paraId="36E29D4F" w14:textId="77777777" w:rsidR="00A81D6A" w:rsidRDefault="00000000">
      <w:pPr>
        <w:pStyle w:val="af7"/>
        <w:numPr>
          <w:ilvl w:val="0"/>
          <w:numId w:val="23"/>
        </w:numPr>
        <w:ind w:firstLineChars="0"/>
      </w:pPr>
      <w:r>
        <w:rPr>
          <w:rFonts w:hint="eastAsia"/>
        </w:rPr>
        <w:t>治疗</w:t>
      </w:r>
      <w:r>
        <w:rPr>
          <w:rFonts w:hint="eastAsia"/>
        </w:rPr>
        <w:t>4</w:t>
      </w:r>
      <w:r>
        <w:rPr>
          <w:rFonts w:hint="eastAsia"/>
        </w:rPr>
        <w:t>周后平均</w:t>
      </w:r>
      <w:proofErr w:type="spellStart"/>
      <w:r>
        <w:rPr>
          <w:rFonts w:hint="eastAsia"/>
        </w:rPr>
        <w:t>rTNSS</w:t>
      </w:r>
      <w:proofErr w:type="spellEnd"/>
      <w:r>
        <w:rPr>
          <w:rFonts w:hint="eastAsia"/>
        </w:rPr>
        <w:t>相对于基线的变化；</w:t>
      </w:r>
    </w:p>
    <w:p w14:paraId="2EB9C2FB"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w:t>
      </w:r>
      <w:proofErr w:type="spellStart"/>
      <w:r>
        <w:rPr>
          <w:rFonts w:hint="eastAsia"/>
        </w:rPr>
        <w:t>iTNSS</w:t>
      </w:r>
      <w:proofErr w:type="spellEnd"/>
      <w:r>
        <w:rPr>
          <w:rFonts w:hint="eastAsia"/>
        </w:rPr>
        <w:t>相对于基线的变化；</w:t>
      </w:r>
    </w:p>
    <w:p w14:paraId="2779E483"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w:t>
      </w:r>
      <w:proofErr w:type="spellStart"/>
      <w:r>
        <w:rPr>
          <w:rFonts w:hint="eastAsia"/>
        </w:rPr>
        <w:t>rTOSS</w:t>
      </w:r>
      <w:proofErr w:type="spellEnd"/>
      <w:r>
        <w:rPr>
          <w:rFonts w:hint="eastAsia"/>
        </w:rPr>
        <w:t>相对于基线的变化；</w:t>
      </w:r>
    </w:p>
    <w:p w14:paraId="0A403A74" w14:textId="77777777" w:rsidR="00A81D6A" w:rsidRDefault="00000000">
      <w:pPr>
        <w:pStyle w:val="af7"/>
        <w:numPr>
          <w:ilvl w:val="0"/>
          <w:numId w:val="23"/>
        </w:numPr>
        <w:ind w:firstLineChars="0"/>
      </w:pPr>
      <w:r>
        <w:rPr>
          <w:rFonts w:hint="eastAsia"/>
        </w:rPr>
        <w:lastRenderedPageBreak/>
        <w:t>治疗</w:t>
      </w:r>
      <w:r>
        <w:rPr>
          <w:rFonts w:hint="eastAsia"/>
        </w:rPr>
        <w:t>2</w:t>
      </w:r>
      <w:r>
        <w:rPr>
          <w:rFonts w:hint="eastAsia"/>
        </w:rPr>
        <w:t>、</w:t>
      </w:r>
      <w:r>
        <w:rPr>
          <w:rFonts w:hint="eastAsia"/>
        </w:rPr>
        <w:t>4</w:t>
      </w:r>
      <w:r>
        <w:rPr>
          <w:rFonts w:hint="eastAsia"/>
        </w:rPr>
        <w:t>周后平均</w:t>
      </w:r>
      <w:proofErr w:type="spellStart"/>
      <w:r>
        <w:rPr>
          <w:rFonts w:hint="eastAsia"/>
        </w:rPr>
        <w:t>iTOSS</w:t>
      </w:r>
      <w:proofErr w:type="spellEnd"/>
      <w:r>
        <w:rPr>
          <w:rFonts w:hint="eastAsia"/>
        </w:rPr>
        <w:t>相对于基线的变化；</w:t>
      </w:r>
    </w:p>
    <w:p w14:paraId="5D0F24D8"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周后平均上午</w:t>
      </w:r>
      <w:proofErr w:type="spellStart"/>
      <w:r>
        <w:rPr>
          <w:rFonts w:hint="eastAsia"/>
        </w:rPr>
        <w:t>rTNSS</w:t>
      </w:r>
      <w:proofErr w:type="spellEnd"/>
      <w:r>
        <w:rPr>
          <w:rFonts w:hint="eastAsia"/>
        </w:rPr>
        <w:t>相对于基线的变化；</w:t>
      </w:r>
    </w:p>
    <w:p w14:paraId="29054EDB"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周后平均晚上</w:t>
      </w:r>
      <w:proofErr w:type="spellStart"/>
      <w:r>
        <w:rPr>
          <w:rFonts w:hint="eastAsia"/>
        </w:rPr>
        <w:t>rTNSS</w:t>
      </w:r>
      <w:proofErr w:type="spellEnd"/>
      <w:r>
        <w:rPr>
          <w:rFonts w:hint="eastAsia"/>
        </w:rPr>
        <w:t>相对于基线的变化；</w:t>
      </w:r>
    </w:p>
    <w:p w14:paraId="4BAEFFF9"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周后平均上午</w:t>
      </w:r>
      <w:proofErr w:type="spellStart"/>
      <w:r>
        <w:rPr>
          <w:rFonts w:hint="eastAsia"/>
        </w:rPr>
        <w:t>rTOSS</w:t>
      </w:r>
      <w:proofErr w:type="spellEnd"/>
      <w:r>
        <w:rPr>
          <w:rFonts w:hint="eastAsia"/>
        </w:rPr>
        <w:t>相对于基线的变化；</w:t>
      </w:r>
    </w:p>
    <w:p w14:paraId="139EDA30"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周后平均晚上</w:t>
      </w:r>
      <w:proofErr w:type="spellStart"/>
      <w:r>
        <w:rPr>
          <w:rFonts w:hint="eastAsia"/>
        </w:rPr>
        <w:t>rTOSS</w:t>
      </w:r>
      <w:proofErr w:type="spellEnd"/>
      <w:r>
        <w:rPr>
          <w:rFonts w:hint="eastAsia"/>
        </w:rPr>
        <w:t>相对于基线的变化；</w:t>
      </w:r>
    </w:p>
    <w:p w14:paraId="50251809"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周后单项反射性鼻部症状（鼻塞、鼻痒、打喷嚏和流鼻涕）相对于基线的变化；</w:t>
      </w:r>
    </w:p>
    <w:p w14:paraId="3A17FEBE"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周后上午单项反射性鼻部症状（鼻塞、鼻痒、打喷嚏和流鼻涕）相对于基线的变化；</w:t>
      </w:r>
    </w:p>
    <w:p w14:paraId="459480F6"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周后晚上单项反射性鼻部症状（鼻塞、鼻痒、打喷嚏和流鼻涕）相对于基线的变化；</w:t>
      </w:r>
    </w:p>
    <w:p w14:paraId="6D243136"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周后单项反射性眼部症状（眼睛发痒</w:t>
      </w:r>
      <w:r>
        <w:rPr>
          <w:rFonts w:hint="eastAsia"/>
        </w:rPr>
        <w:t>/</w:t>
      </w:r>
      <w:r>
        <w:rPr>
          <w:rFonts w:hint="eastAsia"/>
        </w:rPr>
        <w:t>灼热、眼睛流泪、眼睛发红）相对于基线的变化；</w:t>
      </w:r>
    </w:p>
    <w:p w14:paraId="2080C846"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周后上午单项反射性眼部症状（眼睛发痒</w:t>
      </w:r>
      <w:r>
        <w:rPr>
          <w:rFonts w:hint="eastAsia"/>
        </w:rPr>
        <w:t>/</w:t>
      </w:r>
      <w:r>
        <w:rPr>
          <w:rFonts w:hint="eastAsia"/>
        </w:rPr>
        <w:t>灼热、眼睛流泪、眼睛发红）相对于基线的变化；</w:t>
      </w:r>
    </w:p>
    <w:p w14:paraId="078FEF63" w14:textId="77777777" w:rsidR="00A81D6A" w:rsidRDefault="00000000">
      <w:pPr>
        <w:pStyle w:val="af7"/>
        <w:numPr>
          <w:ilvl w:val="0"/>
          <w:numId w:val="23"/>
        </w:numPr>
        <w:ind w:firstLineChars="0"/>
      </w:pPr>
      <w:r>
        <w:rPr>
          <w:rFonts w:hint="eastAsia"/>
        </w:rPr>
        <w:t>治疗</w:t>
      </w:r>
      <w:r>
        <w:rPr>
          <w:rFonts w:hint="eastAsia"/>
        </w:rPr>
        <w:t>2</w:t>
      </w:r>
      <w:r>
        <w:rPr>
          <w:rFonts w:hint="eastAsia"/>
        </w:rPr>
        <w:t>、</w:t>
      </w:r>
      <w:r>
        <w:rPr>
          <w:rFonts w:hint="eastAsia"/>
        </w:rPr>
        <w:t>4</w:t>
      </w:r>
      <w:r>
        <w:rPr>
          <w:rFonts w:hint="eastAsia"/>
        </w:rPr>
        <w:t>周后晚上单项反射性眼部症状（眼睛发痒</w:t>
      </w:r>
      <w:r>
        <w:rPr>
          <w:rFonts w:hint="eastAsia"/>
        </w:rPr>
        <w:t>/</w:t>
      </w:r>
      <w:r>
        <w:rPr>
          <w:rFonts w:hint="eastAsia"/>
        </w:rPr>
        <w:t>灼热、眼睛流泪、眼睛发红）相对于基线的变化；</w:t>
      </w:r>
    </w:p>
    <w:p w14:paraId="37DF6728" w14:textId="77777777" w:rsidR="00A81D6A" w:rsidRDefault="00000000">
      <w:pPr>
        <w:pStyle w:val="af7"/>
        <w:numPr>
          <w:ilvl w:val="0"/>
          <w:numId w:val="23"/>
        </w:numPr>
        <w:ind w:firstLineChars="0"/>
      </w:pPr>
      <w:r>
        <w:rPr>
          <w:rFonts w:hint="eastAsia"/>
        </w:rPr>
        <w:t>治疗期间每日</w:t>
      </w:r>
      <w:proofErr w:type="spellStart"/>
      <w:r>
        <w:rPr>
          <w:rFonts w:hint="eastAsia"/>
        </w:rPr>
        <w:t>rTNSS</w:t>
      </w:r>
      <w:proofErr w:type="spellEnd"/>
      <w:r>
        <w:rPr>
          <w:rFonts w:hint="eastAsia"/>
        </w:rPr>
        <w:t>和</w:t>
      </w:r>
      <w:proofErr w:type="spellStart"/>
      <w:r>
        <w:rPr>
          <w:rFonts w:hint="eastAsia"/>
        </w:rPr>
        <w:t>iTNSS</w:t>
      </w:r>
      <w:proofErr w:type="spellEnd"/>
      <w:r>
        <w:rPr>
          <w:rFonts w:hint="eastAsia"/>
        </w:rPr>
        <w:t>较基线的变化；</w:t>
      </w:r>
    </w:p>
    <w:p w14:paraId="10853A3B" w14:textId="77777777" w:rsidR="00A81D6A" w:rsidRDefault="00000000">
      <w:pPr>
        <w:pStyle w:val="af7"/>
        <w:numPr>
          <w:ilvl w:val="0"/>
          <w:numId w:val="23"/>
        </w:numPr>
        <w:ind w:firstLineChars="0"/>
      </w:pPr>
      <w:r>
        <w:rPr>
          <w:rFonts w:hint="eastAsia"/>
        </w:rPr>
        <w:t>治疗期间每日</w:t>
      </w:r>
      <w:proofErr w:type="spellStart"/>
      <w:r>
        <w:rPr>
          <w:rFonts w:hint="eastAsia"/>
        </w:rPr>
        <w:t>rTOSS</w:t>
      </w:r>
      <w:proofErr w:type="spellEnd"/>
      <w:r>
        <w:rPr>
          <w:rFonts w:hint="eastAsia"/>
        </w:rPr>
        <w:t>和</w:t>
      </w:r>
      <w:proofErr w:type="spellStart"/>
      <w:r>
        <w:rPr>
          <w:rFonts w:hint="eastAsia"/>
        </w:rPr>
        <w:t>iTOSS</w:t>
      </w:r>
      <w:proofErr w:type="spellEnd"/>
      <w:r>
        <w:rPr>
          <w:rFonts w:hint="eastAsia"/>
        </w:rPr>
        <w:t>较基线的变化；</w:t>
      </w:r>
    </w:p>
    <w:p w14:paraId="6217B4F6" w14:textId="77777777" w:rsidR="00A81D6A" w:rsidRDefault="00000000">
      <w:pPr>
        <w:pStyle w:val="af7"/>
        <w:numPr>
          <w:ilvl w:val="0"/>
          <w:numId w:val="23"/>
        </w:numPr>
        <w:ind w:firstLineChars="0"/>
      </w:pPr>
      <w:r>
        <w:rPr>
          <w:rFonts w:hint="eastAsia"/>
        </w:rPr>
        <w:t>鼻部无症状或轻度症状的天数；</w:t>
      </w:r>
    </w:p>
    <w:p w14:paraId="42861ECE" w14:textId="77777777" w:rsidR="00A81D6A" w:rsidRDefault="00000000">
      <w:pPr>
        <w:pStyle w:val="af7"/>
        <w:numPr>
          <w:ilvl w:val="0"/>
          <w:numId w:val="23"/>
        </w:numPr>
        <w:ind w:firstLineChars="0"/>
      </w:pPr>
      <w:r>
        <w:rPr>
          <w:rFonts w:hint="eastAsia"/>
        </w:rPr>
        <w:t>鼻塞评分为</w:t>
      </w:r>
      <w:r>
        <w:rPr>
          <w:rFonts w:hint="eastAsia"/>
        </w:rPr>
        <w:t>0</w:t>
      </w:r>
      <w:r>
        <w:rPr>
          <w:rFonts w:hint="eastAsia"/>
        </w:rPr>
        <w:t>、</w:t>
      </w:r>
      <w:r>
        <w:rPr>
          <w:rFonts w:hint="eastAsia"/>
        </w:rPr>
        <w:t>1</w:t>
      </w:r>
      <w:r>
        <w:rPr>
          <w:rFonts w:hint="eastAsia"/>
        </w:rPr>
        <w:t>分的天数；</w:t>
      </w:r>
    </w:p>
    <w:p w14:paraId="2E588BB8" w14:textId="77777777" w:rsidR="00A81D6A" w:rsidRDefault="00000000">
      <w:pPr>
        <w:pStyle w:val="af7"/>
        <w:numPr>
          <w:ilvl w:val="0"/>
          <w:numId w:val="23"/>
        </w:numPr>
        <w:ind w:firstLineChars="0"/>
      </w:pPr>
      <w:r>
        <w:rPr>
          <w:rFonts w:hint="eastAsia"/>
        </w:rPr>
        <w:t>眼部无症状或轻度症状的天数；</w:t>
      </w:r>
    </w:p>
    <w:p w14:paraId="15F4E53E" w14:textId="77777777" w:rsidR="00A81D6A" w:rsidRDefault="00000000">
      <w:pPr>
        <w:pStyle w:val="af7"/>
        <w:numPr>
          <w:ilvl w:val="0"/>
          <w:numId w:val="23"/>
        </w:numPr>
        <w:ind w:firstLineChars="0"/>
      </w:pPr>
      <w:r>
        <w:rPr>
          <w:rFonts w:hint="eastAsia"/>
        </w:rPr>
        <w:t>鼻部及眼部无症状或轻度症状的天数；</w:t>
      </w:r>
    </w:p>
    <w:p w14:paraId="6F0B355E" w14:textId="77777777" w:rsidR="00A81D6A" w:rsidRDefault="00000000">
      <w:pPr>
        <w:pStyle w:val="af7"/>
        <w:numPr>
          <w:ilvl w:val="0"/>
          <w:numId w:val="23"/>
        </w:numPr>
        <w:ind w:firstLineChars="0"/>
      </w:pPr>
      <w:r>
        <w:rPr>
          <w:rFonts w:hint="eastAsia"/>
        </w:rPr>
        <w:t>治疗期间</w:t>
      </w: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评分相对于基线的变化；</w:t>
      </w:r>
    </w:p>
    <w:p w14:paraId="1C0B39AF" w14:textId="77777777" w:rsidR="00A81D6A" w:rsidRDefault="00000000">
      <w:pPr>
        <w:pStyle w:val="af7"/>
        <w:numPr>
          <w:ilvl w:val="0"/>
          <w:numId w:val="23"/>
        </w:numPr>
        <w:ind w:firstLineChars="0"/>
      </w:pPr>
      <w:r>
        <w:rPr>
          <w:rFonts w:hint="eastAsia"/>
        </w:rPr>
        <w:t>治疗期间挽救药物使用情况；</w:t>
      </w:r>
    </w:p>
    <w:p w14:paraId="75B09CA7" w14:textId="77777777" w:rsidR="00A81D6A" w:rsidRDefault="00000000">
      <w:pPr>
        <w:pStyle w:val="af7"/>
        <w:numPr>
          <w:ilvl w:val="0"/>
          <w:numId w:val="23"/>
        </w:numPr>
        <w:ind w:firstLineChars="0"/>
      </w:pPr>
      <w:r>
        <w:rPr>
          <w:rFonts w:hint="eastAsia"/>
        </w:rPr>
        <w:t>至起效时间：试验组每日</w:t>
      </w:r>
      <w:proofErr w:type="spellStart"/>
      <w:r>
        <w:rPr>
          <w:rFonts w:hint="eastAsia"/>
        </w:rPr>
        <w:t>rTNSS</w:t>
      </w:r>
      <w:proofErr w:type="spellEnd"/>
      <w:proofErr w:type="gramStart"/>
      <w:r>
        <w:rPr>
          <w:rFonts w:hint="eastAsia"/>
        </w:rPr>
        <w:t>评分较</w:t>
      </w:r>
      <w:proofErr w:type="gramEnd"/>
      <w:r>
        <w:rPr>
          <w:rFonts w:hint="eastAsia"/>
        </w:rPr>
        <w:t>基线的变化值首次出现显著优于安慰剂组的时间；</w:t>
      </w:r>
    </w:p>
    <w:p w14:paraId="1376A7B6" w14:textId="77777777" w:rsidR="00A81D6A" w:rsidRDefault="00000000">
      <w:pPr>
        <w:pStyle w:val="af7"/>
        <w:numPr>
          <w:ilvl w:val="0"/>
          <w:numId w:val="23"/>
        </w:numPr>
        <w:ind w:firstLineChars="0"/>
      </w:pPr>
      <w:r>
        <w:rPr>
          <w:rFonts w:hint="eastAsia"/>
        </w:rPr>
        <w:t>至最大疗效时间：试验组每日</w:t>
      </w:r>
      <w:proofErr w:type="spellStart"/>
      <w:r>
        <w:rPr>
          <w:rFonts w:hint="eastAsia"/>
        </w:rPr>
        <w:t>rTNSS</w:t>
      </w:r>
      <w:proofErr w:type="spellEnd"/>
      <w:proofErr w:type="gramStart"/>
      <w:r>
        <w:rPr>
          <w:rFonts w:hint="eastAsia"/>
        </w:rPr>
        <w:t>评分较</w:t>
      </w:r>
      <w:proofErr w:type="gramEnd"/>
      <w:r>
        <w:rPr>
          <w:rFonts w:hint="eastAsia"/>
        </w:rPr>
        <w:t>基线的变化值优于安慰剂</w:t>
      </w:r>
      <w:proofErr w:type="gramStart"/>
      <w:r>
        <w:rPr>
          <w:rFonts w:hint="eastAsia"/>
        </w:rPr>
        <w:t>组且组</w:t>
      </w:r>
      <w:proofErr w:type="gramEnd"/>
      <w:r>
        <w:rPr>
          <w:rFonts w:hint="eastAsia"/>
        </w:rPr>
        <w:t>间</w:t>
      </w:r>
      <w:r>
        <w:rPr>
          <w:rFonts w:hint="eastAsia"/>
        </w:rPr>
        <w:lastRenderedPageBreak/>
        <w:t>差值首次达到最大值的时间。</w:t>
      </w:r>
    </w:p>
    <w:p w14:paraId="4A0C9A1A" w14:textId="77777777" w:rsidR="00A81D6A" w:rsidRDefault="00000000">
      <w:pPr>
        <w:ind w:firstLine="482"/>
        <w:rPr>
          <w:b/>
          <w:bCs/>
        </w:rPr>
      </w:pPr>
      <w:r>
        <w:rPr>
          <w:rFonts w:hint="eastAsia"/>
          <w:b/>
          <w:bCs/>
        </w:rPr>
        <w:t>安全性指标：</w:t>
      </w:r>
    </w:p>
    <w:p w14:paraId="6080BEFF" w14:textId="77777777" w:rsidR="00A81D6A" w:rsidRDefault="00000000">
      <w:pPr>
        <w:ind w:firstLine="480"/>
      </w:pPr>
      <w:r>
        <w:rPr>
          <w:rFonts w:hint="eastAsia"/>
        </w:rPr>
        <w:t>AE</w:t>
      </w:r>
      <w:r>
        <w:rPr>
          <w:rFonts w:hint="eastAsia"/>
        </w:rPr>
        <w:t>、生命体征、体格检查、实验室检查、心电图和注射部位反应等。</w:t>
      </w:r>
    </w:p>
    <w:p w14:paraId="462C1786" w14:textId="77777777" w:rsidR="00A81D6A" w:rsidRDefault="00000000">
      <w:pPr>
        <w:ind w:firstLine="482"/>
        <w:rPr>
          <w:b/>
          <w:bCs/>
        </w:rPr>
      </w:pPr>
      <w:r>
        <w:rPr>
          <w:rFonts w:hint="eastAsia"/>
          <w:b/>
          <w:bCs/>
        </w:rPr>
        <w:t>药代动力学指标：</w:t>
      </w:r>
    </w:p>
    <w:p w14:paraId="248F562F" w14:textId="77777777" w:rsidR="00A81D6A" w:rsidRDefault="00000000">
      <w:pPr>
        <w:pStyle w:val="af7"/>
        <w:numPr>
          <w:ilvl w:val="0"/>
          <w:numId w:val="24"/>
        </w:numPr>
        <w:ind w:firstLineChars="0"/>
      </w:pPr>
      <w:r>
        <w:rPr>
          <w:rFonts w:hint="eastAsia"/>
        </w:rPr>
        <w:t>PK</w:t>
      </w:r>
      <w:r>
        <w:rPr>
          <w:rFonts w:hint="eastAsia"/>
        </w:rPr>
        <w:t>参数：</w:t>
      </w:r>
      <w:r>
        <w:t>C</w:t>
      </w:r>
      <w:r>
        <w:rPr>
          <w:vertAlign w:val="subscript"/>
        </w:rPr>
        <w:t>max</w:t>
      </w:r>
      <w:r>
        <w:t>、</w:t>
      </w:r>
      <w:proofErr w:type="spellStart"/>
      <w:r>
        <w:t>T</w:t>
      </w:r>
      <w:r>
        <w:rPr>
          <w:vertAlign w:val="subscript"/>
        </w:rPr>
        <w:t>max</w:t>
      </w:r>
      <w:proofErr w:type="spellEnd"/>
      <w:r>
        <w:t>、</w:t>
      </w:r>
      <w:r>
        <w:t>AUC</w:t>
      </w:r>
      <w:r>
        <w:rPr>
          <w:vertAlign w:val="subscript"/>
        </w:rPr>
        <w:t>0-t</w:t>
      </w:r>
      <w:r>
        <w:t>、</w:t>
      </w:r>
      <w:r>
        <w:t>AUC</w:t>
      </w:r>
      <w:r>
        <w:rPr>
          <w:vertAlign w:val="subscript"/>
        </w:rPr>
        <w:t>0-∞</w:t>
      </w:r>
      <w:r>
        <w:t>、</w:t>
      </w:r>
      <w:r>
        <w:t>AUC</w:t>
      </w:r>
      <w:r>
        <w:rPr>
          <w:vertAlign w:val="subscript"/>
        </w:rPr>
        <w:t>_%</w:t>
      </w:r>
      <w:proofErr w:type="spellStart"/>
      <w:r>
        <w:rPr>
          <w:vertAlign w:val="subscript"/>
        </w:rPr>
        <w:t>Extrap</w:t>
      </w:r>
      <w:proofErr w:type="spellEnd"/>
      <w:r>
        <w:rPr>
          <w:rFonts w:hint="eastAsia"/>
        </w:rPr>
        <w:t>、</w:t>
      </w:r>
      <w:proofErr w:type="spellStart"/>
      <w:r>
        <w:t>λ</w:t>
      </w:r>
      <w:r>
        <w:rPr>
          <w:vertAlign w:val="subscript"/>
        </w:rPr>
        <w:t>z</w:t>
      </w:r>
      <w:proofErr w:type="spellEnd"/>
      <w:r>
        <w:t>、</w:t>
      </w:r>
      <w:r>
        <w:t>CL/F</w:t>
      </w:r>
      <w:r>
        <w:t>、</w:t>
      </w:r>
      <w:proofErr w:type="spellStart"/>
      <w:r>
        <w:t>V</w:t>
      </w:r>
      <w:r>
        <w:rPr>
          <w:vertAlign w:val="subscript"/>
        </w:rPr>
        <w:t>z</w:t>
      </w:r>
      <w:proofErr w:type="spellEnd"/>
      <w:r>
        <w:t>/F</w:t>
      </w:r>
      <w:r>
        <w:t>、</w:t>
      </w:r>
      <w:r>
        <w:rPr>
          <w:rFonts w:hint="eastAsia"/>
        </w:rPr>
        <w:t>t</w:t>
      </w:r>
      <w:r>
        <w:rPr>
          <w:vertAlign w:val="subscript"/>
        </w:rPr>
        <w:t>1/2</w:t>
      </w:r>
      <w:r>
        <w:t>等</w:t>
      </w:r>
      <w:r>
        <w:rPr>
          <w:rFonts w:hint="eastAsia"/>
        </w:rPr>
        <w:t>。</w:t>
      </w:r>
    </w:p>
    <w:p w14:paraId="29EA0F22" w14:textId="77777777" w:rsidR="00A81D6A" w:rsidRDefault="00000000">
      <w:pPr>
        <w:ind w:firstLine="482"/>
        <w:rPr>
          <w:b/>
          <w:bCs/>
        </w:rPr>
      </w:pPr>
      <w:r>
        <w:rPr>
          <w:rFonts w:hint="eastAsia"/>
          <w:b/>
          <w:bCs/>
        </w:rPr>
        <w:t>药效动力学指标：</w:t>
      </w:r>
    </w:p>
    <w:p w14:paraId="13535ED3" w14:textId="77777777" w:rsidR="00A81D6A" w:rsidRDefault="00000000">
      <w:pPr>
        <w:ind w:firstLine="480"/>
      </w:pPr>
      <w:r>
        <w:rPr>
          <w:rFonts w:hint="eastAsia"/>
        </w:rPr>
        <w:t>血清</w:t>
      </w:r>
      <w:r>
        <w:rPr>
          <w:rFonts w:hint="eastAsia"/>
        </w:rPr>
        <w:t>TARC</w:t>
      </w:r>
      <w:r>
        <w:rPr>
          <w:rFonts w:hint="eastAsia"/>
        </w:rPr>
        <w:t>浓度、血清总</w:t>
      </w:r>
      <w:proofErr w:type="spellStart"/>
      <w:r>
        <w:rPr>
          <w:rFonts w:hint="eastAsia"/>
        </w:rPr>
        <w:t>IgE</w:t>
      </w:r>
      <w:proofErr w:type="spellEnd"/>
      <w:r>
        <w:rPr>
          <w:rFonts w:hint="eastAsia"/>
        </w:rPr>
        <w:t>浓度、血</w:t>
      </w:r>
      <w:r>
        <w:rPr>
          <w:rFonts w:hint="eastAsia"/>
        </w:rPr>
        <w:t>EOS</w:t>
      </w:r>
      <w:r>
        <w:rPr>
          <w:rFonts w:hint="eastAsia"/>
        </w:rPr>
        <w:t>较基线的变化。</w:t>
      </w:r>
    </w:p>
    <w:p w14:paraId="00698578" w14:textId="77777777" w:rsidR="00A81D6A" w:rsidRDefault="00000000">
      <w:pPr>
        <w:ind w:firstLine="482"/>
        <w:rPr>
          <w:b/>
          <w:bCs/>
        </w:rPr>
      </w:pPr>
      <w:r>
        <w:rPr>
          <w:rFonts w:hint="eastAsia"/>
          <w:b/>
          <w:bCs/>
        </w:rPr>
        <w:t>免疫原性指标：</w:t>
      </w:r>
    </w:p>
    <w:p w14:paraId="6B3204A3" w14:textId="77777777" w:rsidR="00A81D6A" w:rsidRDefault="00000000">
      <w:pPr>
        <w:ind w:firstLine="480"/>
      </w:pPr>
      <w:r>
        <w:rPr>
          <w:rFonts w:hint="eastAsia"/>
        </w:rPr>
        <w:t>ADA</w:t>
      </w:r>
      <w:r>
        <w:rPr>
          <w:rFonts w:hint="eastAsia"/>
        </w:rPr>
        <w:t>和</w:t>
      </w:r>
      <w:r>
        <w:rPr>
          <w:rFonts w:hint="eastAsia"/>
        </w:rPr>
        <w:t>Nab</w:t>
      </w:r>
      <w:r>
        <w:rPr>
          <w:rFonts w:hint="eastAsia"/>
        </w:rPr>
        <w:t>产生情况及其对</w:t>
      </w:r>
      <w:r>
        <w:rPr>
          <w:rFonts w:hint="eastAsia"/>
        </w:rPr>
        <w:t>PK</w:t>
      </w:r>
      <w:r>
        <w:rPr>
          <w:rFonts w:hint="eastAsia"/>
        </w:rPr>
        <w:t>、疗效和安全性的影响。</w:t>
      </w:r>
    </w:p>
    <w:p w14:paraId="78E8DC52" w14:textId="77777777" w:rsidR="00A81D6A" w:rsidRDefault="00000000">
      <w:pPr>
        <w:ind w:firstLine="482"/>
        <w:rPr>
          <w:b/>
          <w:bCs/>
        </w:rPr>
      </w:pPr>
      <w:r>
        <w:rPr>
          <w:rFonts w:hint="eastAsia"/>
          <w:b/>
          <w:bCs/>
        </w:rPr>
        <w:t>探索性指标：</w:t>
      </w:r>
    </w:p>
    <w:p w14:paraId="18592ECD" w14:textId="77777777" w:rsidR="00A81D6A" w:rsidRDefault="00000000">
      <w:pPr>
        <w:pStyle w:val="af7"/>
        <w:numPr>
          <w:ilvl w:val="0"/>
          <w:numId w:val="23"/>
        </w:numPr>
        <w:ind w:firstLineChars="0"/>
      </w:pPr>
      <w:r>
        <w:rPr>
          <w:rFonts w:hint="eastAsia"/>
        </w:rPr>
        <w:t>外周血：免疫球蛋白、</w:t>
      </w:r>
      <w:r>
        <w:rPr>
          <w:rFonts w:hint="eastAsia"/>
        </w:rPr>
        <w:t>CLC</w:t>
      </w:r>
      <w:r>
        <w:rPr>
          <w:rFonts w:hint="eastAsia"/>
        </w:rPr>
        <w:t>、</w:t>
      </w:r>
      <w:r>
        <w:rPr>
          <w:rFonts w:hint="eastAsia"/>
        </w:rPr>
        <w:t>CST1</w:t>
      </w:r>
      <w:r>
        <w:rPr>
          <w:rFonts w:hint="eastAsia"/>
        </w:rPr>
        <w:t>；</w:t>
      </w:r>
    </w:p>
    <w:p w14:paraId="30652F70" w14:textId="77777777" w:rsidR="00A81D6A" w:rsidRDefault="00000000">
      <w:pPr>
        <w:pStyle w:val="af7"/>
        <w:numPr>
          <w:ilvl w:val="0"/>
          <w:numId w:val="23"/>
        </w:numPr>
        <w:ind w:firstLineChars="0"/>
      </w:pPr>
      <w:proofErr w:type="gramStart"/>
      <w:r>
        <w:rPr>
          <w:rFonts w:hint="eastAsia"/>
        </w:rPr>
        <w:t>鼻</w:t>
      </w:r>
      <w:proofErr w:type="gramEnd"/>
      <w:r>
        <w:rPr>
          <w:rFonts w:hint="eastAsia"/>
        </w:rPr>
        <w:t>分泌物：免疫球蛋白、</w:t>
      </w:r>
      <w:r>
        <w:rPr>
          <w:rFonts w:hint="eastAsia"/>
        </w:rPr>
        <w:t>CLC</w:t>
      </w:r>
      <w:r>
        <w:rPr>
          <w:rFonts w:hint="eastAsia"/>
        </w:rPr>
        <w:t>、</w:t>
      </w:r>
      <w:r>
        <w:rPr>
          <w:rFonts w:hint="eastAsia"/>
        </w:rPr>
        <w:t>CST1</w:t>
      </w:r>
      <w:r>
        <w:rPr>
          <w:rFonts w:hint="eastAsia"/>
        </w:rPr>
        <w:t>；</w:t>
      </w:r>
    </w:p>
    <w:p w14:paraId="34D9A1AC" w14:textId="77777777" w:rsidR="00A81D6A" w:rsidRDefault="00000000">
      <w:pPr>
        <w:pStyle w:val="af7"/>
        <w:numPr>
          <w:ilvl w:val="0"/>
          <w:numId w:val="23"/>
        </w:numPr>
        <w:ind w:firstLineChars="0"/>
      </w:pPr>
      <w:proofErr w:type="gramStart"/>
      <w:r>
        <w:rPr>
          <w:rFonts w:hint="eastAsia"/>
        </w:rPr>
        <w:t>鼻</w:t>
      </w:r>
      <w:proofErr w:type="gramEnd"/>
      <w:r>
        <w:rPr>
          <w:rFonts w:hint="eastAsia"/>
        </w:rPr>
        <w:t>脱落细胞：</w:t>
      </w:r>
      <w:proofErr w:type="gramStart"/>
      <w:r>
        <w:rPr>
          <w:rFonts w:hint="eastAsia"/>
        </w:rPr>
        <w:t>转录组</w:t>
      </w:r>
      <w:proofErr w:type="gramEnd"/>
      <w:r>
        <w:rPr>
          <w:rFonts w:hint="eastAsia"/>
        </w:rPr>
        <w:t>测序。</w:t>
      </w:r>
    </w:p>
    <w:p w14:paraId="1C1C0FFD" w14:textId="77777777" w:rsidR="00A81D6A" w:rsidRDefault="00000000">
      <w:pPr>
        <w:pStyle w:val="1"/>
      </w:pPr>
      <w:bookmarkStart w:id="104" w:name="_Toc181958162"/>
      <w:bookmarkStart w:id="105" w:name="_Toc5488"/>
      <w:bookmarkStart w:id="106" w:name="_Toc174271261"/>
      <w:bookmarkStart w:id="107" w:name="_Toc209605345"/>
      <w:bookmarkEnd w:id="104"/>
      <w:r>
        <w:rPr>
          <w:rFonts w:hint="eastAsia"/>
        </w:rPr>
        <w:t>研究设计</w:t>
      </w:r>
      <w:bookmarkEnd w:id="105"/>
      <w:bookmarkEnd w:id="106"/>
      <w:bookmarkEnd w:id="107"/>
    </w:p>
    <w:p w14:paraId="7B9E21D7" w14:textId="77777777" w:rsidR="00A81D6A" w:rsidRDefault="00000000">
      <w:pPr>
        <w:pStyle w:val="2"/>
      </w:pPr>
      <w:bookmarkStart w:id="108" w:name="_Toc174271262"/>
      <w:bookmarkStart w:id="109" w:name="_Toc18322"/>
      <w:bookmarkStart w:id="110" w:name="_Toc209605346"/>
      <w:r>
        <w:rPr>
          <w:rFonts w:hint="eastAsia"/>
        </w:rPr>
        <w:t>总体设计</w:t>
      </w:r>
      <w:bookmarkEnd w:id="108"/>
      <w:bookmarkEnd w:id="109"/>
      <w:bookmarkEnd w:id="110"/>
    </w:p>
    <w:p w14:paraId="7C853980" w14:textId="77777777" w:rsidR="00A81D6A" w:rsidRDefault="00000000">
      <w:pPr>
        <w:ind w:firstLine="480"/>
        <w:rPr>
          <w:rFonts w:cs="Times New Roman"/>
        </w:rPr>
      </w:pPr>
      <w:r>
        <w:rPr>
          <w:rFonts w:cs="Times New Roman"/>
        </w:rPr>
        <w:t>本试验分两个阶段开展：探索试验阶段（</w:t>
      </w:r>
      <w:r>
        <w:rPr>
          <w:rFonts w:cs="Times New Roman"/>
        </w:rPr>
        <w:t>Ⅱ</w:t>
      </w:r>
      <w:r>
        <w:rPr>
          <w:rFonts w:cs="Times New Roman"/>
        </w:rPr>
        <w:t>期）和确证试验阶段（</w:t>
      </w:r>
      <w:r>
        <w:rPr>
          <w:rFonts w:cs="Times New Roman"/>
        </w:rPr>
        <w:t>Ⅲ</w:t>
      </w:r>
      <w:r>
        <w:rPr>
          <w:rFonts w:cs="Times New Roman"/>
        </w:rPr>
        <w:t>期）。</w:t>
      </w:r>
    </w:p>
    <w:p w14:paraId="1DFBE235" w14:textId="77777777" w:rsidR="00A81D6A" w:rsidRDefault="00000000">
      <w:pPr>
        <w:ind w:firstLine="482"/>
        <w:rPr>
          <w:rFonts w:cs="Times New Roman"/>
          <w:b/>
          <w:bCs/>
        </w:rPr>
      </w:pPr>
      <w:r>
        <w:rPr>
          <w:rFonts w:cs="Times New Roman"/>
          <w:b/>
          <w:bCs/>
        </w:rPr>
        <w:t>探索试验阶段（</w:t>
      </w:r>
      <w:r>
        <w:rPr>
          <w:rFonts w:cs="Times New Roman"/>
          <w:b/>
          <w:bCs/>
        </w:rPr>
        <w:t>Ⅱ</w:t>
      </w:r>
      <w:r>
        <w:rPr>
          <w:rFonts w:cs="Times New Roman"/>
          <w:b/>
          <w:bCs/>
        </w:rPr>
        <w:t>期）</w:t>
      </w:r>
    </w:p>
    <w:p w14:paraId="6321C4B9" w14:textId="77777777" w:rsidR="00A81D6A" w:rsidRDefault="00000000">
      <w:pPr>
        <w:ind w:firstLine="480"/>
        <w:rPr>
          <w:rFonts w:cs="Times New Roman"/>
        </w:rPr>
      </w:pPr>
      <w:r>
        <w:rPr>
          <w:rFonts w:cs="Times New Roman"/>
        </w:rPr>
        <w:t>Ⅱ</w:t>
      </w:r>
      <w:proofErr w:type="gramStart"/>
      <w:r>
        <w:rPr>
          <w:rFonts w:cs="Times New Roman"/>
        </w:rPr>
        <w:t>期采用</w:t>
      </w:r>
      <w:proofErr w:type="gramEnd"/>
      <w:r>
        <w:rPr>
          <w:rFonts w:cs="Times New Roman"/>
        </w:rPr>
        <w:t>多中心、随机、双盲、安慰剂对照设计，旨在评价</w:t>
      </w:r>
      <w:r>
        <w:rPr>
          <w:rFonts w:cs="Times New Roman"/>
        </w:rPr>
        <w:t>MG-K10</w:t>
      </w:r>
      <w:r>
        <w:rPr>
          <w:rFonts w:cs="Times New Roman"/>
        </w:rPr>
        <w:t>人源化单抗注射液在季节性过敏性鼻炎患者中的初步有效性、安全性、</w:t>
      </w:r>
      <w:r>
        <w:rPr>
          <w:rFonts w:cs="Times New Roman"/>
        </w:rPr>
        <w:t>PK</w:t>
      </w:r>
      <w:r>
        <w:rPr>
          <w:rFonts w:cs="Times New Roman"/>
        </w:rPr>
        <w:t>特征、</w:t>
      </w:r>
      <w:r>
        <w:rPr>
          <w:rFonts w:cs="Times New Roman"/>
        </w:rPr>
        <w:t>PD</w:t>
      </w:r>
      <w:r>
        <w:rPr>
          <w:rFonts w:cs="Times New Roman"/>
        </w:rPr>
        <w:t>特征和免疫原性。共分为</w:t>
      </w:r>
      <w:r>
        <w:rPr>
          <w:rFonts w:cs="Times New Roman"/>
        </w:rPr>
        <w:t>3</w:t>
      </w:r>
      <w:r>
        <w:rPr>
          <w:rFonts w:cs="Times New Roman"/>
        </w:rPr>
        <w:t>个阶段，即筛选</w:t>
      </w:r>
      <w:r>
        <w:rPr>
          <w:rFonts w:cs="Times New Roman"/>
        </w:rPr>
        <w:t>/</w:t>
      </w:r>
      <w:r>
        <w:rPr>
          <w:rFonts w:cs="Times New Roman"/>
        </w:rPr>
        <w:t>导入期（</w:t>
      </w:r>
      <w:r>
        <w:rPr>
          <w:rFonts w:cs="Times New Roman"/>
        </w:rPr>
        <w:t>D-7~D-1</w:t>
      </w:r>
      <w:r>
        <w:rPr>
          <w:rFonts w:cs="Times New Roman"/>
        </w:rPr>
        <w:t>）、双盲治疗期（</w:t>
      </w:r>
      <w:r>
        <w:rPr>
          <w:rFonts w:cs="Times New Roman"/>
        </w:rPr>
        <w:t>W0~W4</w:t>
      </w:r>
      <w:r>
        <w:rPr>
          <w:rFonts w:cs="Times New Roman"/>
        </w:rPr>
        <w:t>）、安全随访期（</w:t>
      </w:r>
      <w:r>
        <w:rPr>
          <w:rFonts w:cs="Times New Roman"/>
        </w:rPr>
        <w:t>W4~W12</w:t>
      </w:r>
      <w:r>
        <w:rPr>
          <w:rFonts w:cs="Times New Roman"/>
        </w:rPr>
        <w:t>）。</w:t>
      </w:r>
    </w:p>
    <w:p w14:paraId="2184D343" w14:textId="77777777" w:rsidR="00A81D6A" w:rsidRDefault="00000000">
      <w:pPr>
        <w:ind w:firstLine="480"/>
        <w:rPr>
          <w:rFonts w:cs="Times New Roman"/>
          <w:b/>
          <w:bCs/>
        </w:rPr>
      </w:pPr>
      <w:r>
        <w:rPr>
          <w:rFonts w:cs="Times New Roman"/>
        </w:rPr>
        <w:t>筛选</w:t>
      </w:r>
      <w:r>
        <w:rPr>
          <w:rFonts w:cs="Times New Roman"/>
        </w:rPr>
        <w:t>/</w:t>
      </w:r>
      <w:r>
        <w:rPr>
          <w:rFonts w:cs="Times New Roman"/>
        </w:rPr>
        <w:t>导入期（</w:t>
      </w:r>
      <w:r>
        <w:rPr>
          <w:rFonts w:cs="Times New Roman"/>
        </w:rPr>
        <w:t>D-7~D-1</w:t>
      </w:r>
      <w:r>
        <w:rPr>
          <w:rFonts w:cs="Times New Roman"/>
        </w:rPr>
        <w:t>）：</w:t>
      </w:r>
      <w:r>
        <w:rPr>
          <w:rFonts w:cs="Times New Roman"/>
        </w:rPr>
        <w:t>Ⅱ</w:t>
      </w:r>
      <w:proofErr w:type="gramStart"/>
      <w:r>
        <w:rPr>
          <w:rFonts w:cs="Times New Roman"/>
        </w:rPr>
        <w:t>期计划</w:t>
      </w:r>
      <w:proofErr w:type="gramEnd"/>
      <w:r>
        <w:rPr>
          <w:rFonts w:cs="Times New Roman"/>
        </w:rPr>
        <w:t>纳入</w:t>
      </w:r>
      <w:r>
        <w:rPr>
          <w:rFonts w:cs="Times New Roman"/>
        </w:rPr>
        <w:t>120</w:t>
      </w:r>
      <w:r>
        <w:rPr>
          <w:rFonts w:cs="Times New Roman"/>
        </w:rPr>
        <w:t>例中重度季节性过敏性鼻炎患者，所有可能参加的受试者均需提供自愿签署的</w:t>
      </w:r>
      <w:r>
        <w:rPr>
          <w:rFonts w:cs="Times New Roman"/>
        </w:rPr>
        <w:t>ICF</w:t>
      </w:r>
      <w:r>
        <w:rPr>
          <w:rFonts w:cs="Times New Roman"/>
        </w:rPr>
        <w:t>，研究者根据</w:t>
      </w:r>
      <w:proofErr w:type="gramStart"/>
      <w:r>
        <w:rPr>
          <w:rFonts w:cs="Times New Roman"/>
        </w:rPr>
        <w:t>入排标准</w:t>
      </w:r>
      <w:proofErr w:type="gramEnd"/>
      <w:r>
        <w:rPr>
          <w:rFonts w:cs="Times New Roman"/>
        </w:rPr>
        <w:t>对受试者进行合格性评估</w:t>
      </w:r>
      <w:r>
        <w:rPr>
          <w:rFonts w:cs="Times New Roman" w:hint="eastAsia"/>
        </w:rPr>
        <w:t>。所有受试者自筛选开始</w:t>
      </w:r>
      <w:r>
        <w:rPr>
          <w:rFonts w:cs="Times New Roman"/>
        </w:rPr>
        <w:t>接受稳定规定剂量的背景药物治疗（</w:t>
      </w:r>
      <w:proofErr w:type="gramStart"/>
      <w:r>
        <w:rPr>
          <w:rFonts w:cs="Times New Roman"/>
        </w:rPr>
        <w:t>糠酸莫米</w:t>
      </w:r>
      <w:proofErr w:type="gramEnd"/>
      <w:r>
        <w:rPr>
          <w:rFonts w:cs="Times New Roman"/>
        </w:rPr>
        <w:t>松鼻喷雾剂</w:t>
      </w:r>
      <w:r>
        <w:rPr>
          <w:rFonts w:cs="Times New Roman" w:hint="eastAsia"/>
        </w:rPr>
        <w:t>治疗</w:t>
      </w:r>
      <w:r>
        <w:rPr>
          <w:rFonts w:cs="Times New Roman" w:hint="eastAsia"/>
        </w:rPr>
        <w:t>7</w:t>
      </w:r>
      <w:r>
        <w:rPr>
          <w:rFonts w:cs="Times New Roman" w:hint="eastAsia"/>
        </w:rPr>
        <w:t>天</w:t>
      </w:r>
      <w:r>
        <w:rPr>
          <w:rFonts w:cs="Times New Roman"/>
        </w:rPr>
        <w:t>），导入</w:t>
      </w:r>
      <w:r>
        <w:rPr>
          <w:rFonts w:cs="Times New Roman" w:hint="eastAsia"/>
        </w:rPr>
        <w:t>治疗</w:t>
      </w:r>
      <w:r>
        <w:rPr>
          <w:rFonts w:cs="Times New Roman"/>
        </w:rPr>
        <w:t>结束后将再根据</w:t>
      </w:r>
      <w:proofErr w:type="gramStart"/>
      <w:r>
        <w:rPr>
          <w:rFonts w:cs="Times New Roman"/>
        </w:rPr>
        <w:t>入排标准</w:t>
      </w:r>
      <w:proofErr w:type="gramEnd"/>
      <w:r>
        <w:rPr>
          <w:rFonts w:cs="Times New Roman"/>
        </w:rPr>
        <w:t>核查受试者的合格性。</w:t>
      </w:r>
    </w:p>
    <w:p w14:paraId="7FA973F3" w14:textId="77777777" w:rsidR="00A81D6A" w:rsidRDefault="00000000">
      <w:pPr>
        <w:ind w:firstLine="480"/>
        <w:rPr>
          <w:rFonts w:cs="Times New Roman"/>
        </w:rPr>
      </w:pPr>
      <w:r>
        <w:rPr>
          <w:rFonts w:cs="Times New Roman"/>
        </w:rPr>
        <w:t>双盲治疗期（</w:t>
      </w:r>
      <w:r>
        <w:rPr>
          <w:rFonts w:cs="Times New Roman"/>
        </w:rPr>
        <w:t>W0~W4</w:t>
      </w:r>
      <w:r>
        <w:rPr>
          <w:rFonts w:cs="Times New Roman"/>
        </w:rPr>
        <w:t>）：经</w:t>
      </w:r>
      <w:proofErr w:type="gramStart"/>
      <w:r>
        <w:rPr>
          <w:rFonts w:cs="Times New Roman"/>
        </w:rPr>
        <w:t>入排标准</w:t>
      </w:r>
      <w:proofErr w:type="gramEnd"/>
      <w:r>
        <w:rPr>
          <w:rFonts w:cs="Times New Roman"/>
        </w:rPr>
        <w:t>确定符合入组</w:t>
      </w:r>
      <w:r>
        <w:rPr>
          <w:rFonts w:cs="Times New Roman" w:hint="eastAsia"/>
        </w:rPr>
        <w:t>条件</w:t>
      </w:r>
      <w:r>
        <w:rPr>
          <w:rFonts w:cs="Times New Roman"/>
        </w:rPr>
        <w:t>的受试者，在基线访视时，</w:t>
      </w:r>
      <w:r>
        <w:rPr>
          <w:rFonts w:cs="Times New Roman" w:hint="eastAsia"/>
        </w:rPr>
        <w:t>以血</w:t>
      </w:r>
      <w:r>
        <w:rPr>
          <w:rFonts w:cs="Times New Roman" w:hint="eastAsia"/>
        </w:rPr>
        <w:t>EOS</w:t>
      </w:r>
      <w:r>
        <w:rPr>
          <w:rFonts w:cs="Times New Roman" w:hint="eastAsia"/>
        </w:rPr>
        <w:t>是否</w:t>
      </w:r>
      <w:r>
        <w:rPr>
          <w:rFonts w:cs="Times New Roman"/>
        </w:rPr>
        <w:t>≥</w:t>
      </w:r>
      <w:r>
        <w:rPr>
          <w:rFonts w:cs="Times New Roman" w:hint="eastAsia"/>
        </w:rPr>
        <w:t>300</w:t>
      </w:r>
      <w:r>
        <w:rPr>
          <w:rFonts w:cs="Times New Roman"/>
        </w:rPr>
        <w:t>/</w:t>
      </w:r>
      <w:proofErr w:type="spellStart"/>
      <w:r>
        <w:rPr>
          <w:rFonts w:cs="Times New Roman"/>
        </w:rPr>
        <w:t>μL</w:t>
      </w:r>
      <w:proofErr w:type="spellEnd"/>
      <w:r>
        <w:rPr>
          <w:rFonts w:cs="Times New Roman" w:hint="eastAsia"/>
        </w:rPr>
        <w:t>作为随机分层因素</w:t>
      </w:r>
      <w:r>
        <w:rPr>
          <w:rFonts w:cs="Times New Roman"/>
        </w:rPr>
        <w:t>按</w:t>
      </w:r>
      <w:r>
        <w:rPr>
          <w:rFonts w:cs="Times New Roman"/>
        </w:rPr>
        <w:t>1:1:1</w:t>
      </w:r>
      <w:r>
        <w:rPr>
          <w:rFonts w:cs="Times New Roman"/>
        </w:rPr>
        <w:t>比例随机进入</w:t>
      </w:r>
      <w:r>
        <w:rPr>
          <w:rFonts w:cs="Times New Roman"/>
        </w:rPr>
        <w:t>MG-K10</w:t>
      </w:r>
      <w:r>
        <w:rPr>
          <w:rFonts w:cs="Times New Roman" w:hint="eastAsia"/>
        </w:rPr>
        <w:t>高剂量组、</w:t>
      </w:r>
      <w:r>
        <w:rPr>
          <w:rFonts w:cs="Times New Roman" w:hint="eastAsia"/>
        </w:rPr>
        <w:t>MG-K10</w:t>
      </w:r>
      <w:r>
        <w:rPr>
          <w:rFonts w:cs="Times New Roman" w:hint="eastAsia"/>
        </w:rPr>
        <w:t>低剂量组和安慰剂对照组，分别接受</w:t>
      </w:r>
      <w:r>
        <w:rPr>
          <w:rFonts w:cs="Times New Roman"/>
        </w:rPr>
        <w:t>MG-K10</w:t>
      </w:r>
      <w:r>
        <w:rPr>
          <w:rFonts w:cs="Times New Roman" w:hint="eastAsia"/>
        </w:rPr>
        <w:t xml:space="preserve"> 6</w:t>
      </w:r>
      <w:r>
        <w:rPr>
          <w:rFonts w:cs="Times New Roman"/>
        </w:rPr>
        <w:t>00 mg</w:t>
      </w:r>
      <w:r>
        <w:rPr>
          <w:rFonts w:cs="Times New Roman" w:hint="eastAsia"/>
        </w:rPr>
        <w:t>或</w:t>
      </w:r>
      <w:r>
        <w:rPr>
          <w:rFonts w:cs="Times New Roman"/>
        </w:rPr>
        <w:t>MG-K10</w:t>
      </w:r>
      <w:r>
        <w:rPr>
          <w:rFonts w:cs="Times New Roman" w:hint="eastAsia"/>
        </w:rPr>
        <w:t xml:space="preserve"> 300 mg</w:t>
      </w:r>
      <w:r>
        <w:rPr>
          <w:rFonts w:cs="Times New Roman" w:hint="eastAsia"/>
        </w:rPr>
        <w:t>或安</w:t>
      </w:r>
      <w:r>
        <w:rPr>
          <w:rFonts w:cs="Times New Roman" w:hint="eastAsia"/>
        </w:rPr>
        <w:lastRenderedPageBreak/>
        <w:t>慰剂单次给药。为保持盲态，</w:t>
      </w:r>
      <w:r>
        <w:rPr>
          <w:rFonts w:cs="Times New Roman" w:hint="eastAsia"/>
        </w:rPr>
        <w:t>MG-K10</w:t>
      </w:r>
      <w:r>
        <w:rPr>
          <w:rFonts w:cs="Times New Roman" w:hint="eastAsia"/>
        </w:rPr>
        <w:t>低剂量组在第一天额外给予</w:t>
      </w:r>
      <w:r>
        <w:rPr>
          <w:rFonts w:cs="Times New Roman" w:hint="eastAsia"/>
        </w:rPr>
        <w:t>2.0 mL</w:t>
      </w:r>
      <w:r>
        <w:rPr>
          <w:rFonts w:cs="Times New Roman" w:hint="eastAsia"/>
        </w:rPr>
        <w:t>安慰剂</w:t>
      </w:r>
      <w:r>
        <w:rPr>
          <w:rFonts w:cs="Times New Roman"/>
        </w:rPr>
        <w:t>。在整个双盲治疗期，所有受试者继续接受稳定剂量的背景药物治疗（</w:t>
      </w:r>
      <w:proofErr w:type="gramStart"/>
      <w:r>
        <w:rPr>
          <w:rFonts w:cs="Times New Roman"/>
        </w:rPr>
        <w:t>糠酸莫米</w:t>
      </w:r>
      <w:proofErr w:type="gramEnd"/>
      <w:r>
        <w:rPr>
          <w:rFonts w:cs="Times New Roman"/>
        </w:rPr>
        <w:t>松鼻喷雾剂）。</w:t>
      </w:r>
    </w:p>
    <w:p w14:paraId="22D21D7A" w14:textId="77777777" w:rsidR="00A81D6A" w:rsidRDefault="00000000">
      <w:pPr>
        <w:ind w:firstLine="480"/>
        <w:rPr>
          <w:rFonts w:cs="Times New Roman"/>
        </w:rPr>
      </w:pPr>
      <w:r>
        <w:rPr>
          <w:rFonts w:cs="Times New Roman"/>
        </w:rPr>
        <w:t>安全性随访</w:t>
      </w:r>
      <w:r>
        <w:rPr>
          <w:rFonts w:cs="Times New Roman" w:hint="eastAsia"/>
        </w:rPr>
        <w:t>期</w:t>
      </w:r>
      <w:r>
        <w:rPr>
          <w:rFonts w:cs="Times New Roman"/>
        </w:rPr>
        <w:t>（</w:t>
      </w:r>
      <w:r>
        <w:rPr>
          <w:rFonts w:cs="Times New Roman"/>
        </w:rPr>
        <w:t>W4~W12</w:t>
      </w:r>
      <w:r>
        <w:rPr>
          <w:rFonts w:cs="Times New Roman"/>
        </w:rPr>
        <w:t>）</w:t>
      </w:r>
      <w:r>
        <w:rPr>
          <w:rFonts w:cs="Times New Roman" w:hint="eastAsia"/>
        </w:rPr>
        <w:t>：</w:t>
      </w:r>
      <w:r>
        <w:rPr>
          <w:rFonts w:cs="Times New Roman"/>
        </w:rPr>
        <w:t>受试者完成双盲治疗期给药后，将继续随访至</w:t>
      </w:r>
      <w:r>
        <w:rPr>
          <w:rFonts w:cs="Times New Roman"/>
        </w:rPr>
        <w:t>W12</w:t>
      </w:r>
      <w:r>
        <w:rPr>
          <w:rFonts w:cs="Times New Roman"/>
        </w:rPr>
        <w:t>。在安全性随访期内，所有受试者继续接受稳定剂量的背景药物治疗（</w:t>
      </w:r>
      <w:proofErr w:type="gramStart"/>
      <w:r>
        <w:rPr>
          <w:rFonts w:cs="Times New Roman"/>
        </w:rPr>
        <w:t>糠酸莫米</w:t>
      </w:r>
      <w:proofErr w:type="gramEnd"/>
      <w:r>
        <w:rPr>
          <w:rFonts w:cs="Times New Roman"/>
        </w:rPr>
        <w:t>松鼻喷雾剂）</w:t>
      </w:r>
      <w:r>
        <w:rPr>
          <w:rFonts w:cs="Times New Roman" w:hint="eastAsia"/>
        </w:rPr>
        <w:t>，安全性随访期研究者可根据受试者</w:t>
      </w:r>
      <w:r>
        <w:rPr>
          <w:rFonts w:cs="Times New Roman" w:hint="eastAsia"/>
        </w:rPr>
        <w:t>SAR</w:t>
      </w:r>
      <w:r>
        <w:rPr>
          <w:rFonts w:cs="Times New Roman" w:hint="eastAsia"/>
        </w:rPr>
        <w:t>症状的情况调整背景治疗药物剂量和使用频率，如果受试者鼻部、眼部总评分均</w:t>
      </w:r>
      <w:r>
        <w:rPr>
          <w:rFonts w:cs="Times New Roman"/>
        </w:rPr>
        <w:t>≤1</w:t>
      </w:r>
      <w:r>
        <w:rPr>
          <w:rFonts w:cs="Times New Roman" w:hint="eastAsia"/>
        </w:rPr>
        <w:t>分可由研究者结合受试者情况判断是否停用背景治疗药物</w:t>
      </w:r>
      <w:r>
        <w:rPr>
          <w:rFonts w:cs="Times New Roman"/>
        </w:rPr>
        <w:t>。</w:t>
      </w:r>
    </w:p>
    <w:p w14:paraId="71C18FE2" w14:textId="77777777" w:rsidR="00A81D6A" w:rsidRDefault="00000000">
      <w:pPr>
        <w:ind w:firstLine="480"/>
        <w:rPr>
          <w:rFonts w:cs="Times New Roman"/>
        </w:rPr>
      </w:pPr>
      <w:r>
        <w:rPr>
          <w:rFonts w:cs="Times New Roman"/>
        </w:rPr>
        <w:t>本试验</w:t>
      </w:r>
      <w:r>
        <w:rPr>
          <w:rFonts w:cs="Times New Roman" w:hint="eastAsia"/>
        </w:rPr>
        <w:t>将</w:t>
      </w:r>
      <w:r>
        <w:rPr>
          <w:rFonts w:cs="Times New Roman"/>
        </w:rPr>
        <w:t>在探索试验阶段的最后一例受试者完成</w:t>
      </w:r>
      <w:r>
        <w:rPr>
          <w:rFonts w:cs="Times New Roman"/>
        </w:rPr>
        <w:t>2</w:t>
      </w:r>
      <w:r>
        <w:rPr>
          <w:rFonts w:cs="Times New Roman"/>
        </w:rPr>
        <w:t>周的疗效、安全性分析后，推荐</w:t>
      </w:r>
      <w:r>
        <w:rPr>
          <w:rFonts w:cs="Times New Roman"/>
        </w:rPr>
        <w:t>Ⅲ</w:t>
      </w:r>
      <w:r>
        <w:rPr>
          <w:rFonts w:cs="Times New Roman"/>
        </w:rPr>
        <w:t>期给药方案。</w:t>
      </w:r>
    </w:p>
    <w:p w14:paraId="29B9C4A5" w14:textId="77777777" w:rsidR="00A81D6A" w:rsidRDefault="00000000">
      <w:pPr>
        <w:ind w:firstLine="482"/>
        <w:rPr>
          <w:rFonts w:cs="Times New Roman"/>
          <w:b/>
          <w:bCs/>
        </w:rPr>
      </w:pPr>
      <w:r>
        <w:rPr>
          <w:rFonts w:cs="Times New Roman"/>
          <w:b/>
          <w:bCs/>
        </w:rPr>
        <w:t>确证试验阶段（</w:t>
      </w:r>
      <w:r>
        <w:rPr>
          <w:rFonts w:cs="Times New Roman"/>
          <w:b/>
          <w:bCs/>
        </w:rPr>
        <w:t>Ⅲ</w:t>
      </w:r>
      <w:r>
        <w:rPr>
          <w:rFonts w:cs="Times New Roman"/>
          <w:b/>
          <w:bCs/>
        </w:rPr>
        <w:t>期）</w:t>
      </w:r>
    </w:p>
    <w:p w14:paraId="56B9A503" w14:textId="77777777" w:rsidR="00A81D6A" w:rsidRDefault="00000000">
      <w:pPr>
        <w:ind w:firstLine="480"/>
        <w:rPr>
          <w:rFonts w:cs="Times New Roman"/>
        </w:rPr>
      </w:pPr>
      <w:r>
        <w:rPr>
          <w:rFonts w:cs="Times New Roman"/>
        </w:rPr>
        <w:t>Ⅲ</w:t>
      </w:r>
      <w:proofErr w:type="gramStart"/>
      <w:r>
        <w:rPr>
          <w:rFonts w:cs="Times New Roman"/>
        </w:rPr>
        <w:t>期采用</w:t>
      </w:r>
      <w:proofErr w:type="gramEnd"/>
      <w:r>
        <w:rPr>
          <w:rFonts w:cs="Times New Roman"/>
        </w:rPr>
        <w:t>多中心、随机、双盲、安慰剂对照设计，旨在评价</w:t>
      </w:r>
      <w:r>
        <w:rPr>
          <w:rFonts w:cs="Times New Roman"/>
        </w:rPr>
        <w:t>MG-K10</w:t>
      </w:r>
      <w:r>
        <w:rPr>
          <w:rFonts w:cs="Times New Roman"/>
        </w:rPr>
        <w:t>人源化单抗注射液在季节性过敏性鼻炎患者中的有效性、安全性、</w:t>
      </w:r>
      <w:r>
        <w:rPr>
          <w:rFonts w:cs="Times New Roman"/>
        </w:rPr>
        <w:t>PK</w:t>
      </w:r>
      <w:r>
        <w:rPr>
          <w:rFonts w:cs="Times New Roman"/>
        </w:rPr>
        <w:t>特征、</w:t>
      </w:r>
      <w:r>
        <w:rPr>
          <w:rFonts w:cs="Times New Roman"/>
        </w:rPr>
        <w:t>PD</w:t>
      </w:r>
      <w:r>
        <w:rPr>
          <w:rFonts w:cs="Times New Roman"/>
        </w:rPr>
        <w:t>特征和免疫原性。共分为</w:t>
      </w:r>
      <w:r>
        <w:rPr>
          <w:rFonts w:cs="Times New Roman"/>
        </w:rPr>
        <w:t>3</w:t>
      </w:r>
      <w:r>
        <w:rPr>
          <w:rFonts w:cs="Times New Roman"/>
        </w:rPr>
        <w:t>个阶段，即筛选</w:t>
      </w:r>
      <w:r>
        <w:rPr>
          <w:rFonts w:cs="Times New Roman"/>
        </w:rPr>
        <w:t>/</w:t>
      </w:r>
      <w:r>
        <w:rPr>
          <w:rFonts w:cs="Times New Roman"/>
        </w:rPr>
        <w:t>导入期（</w:t>
      </w:r>
      <w:r>
        <w:rPr>
          <w:rFonts w:cs="Times New Roman"/>
        </w:rPr>
        <w:t>D-7~D-1</w:t>
      </w:r>
      <w:r>
        <w:rPr>
          <w:rFonts w:cs="Times New Roman"/>
        </w:rPr>
        <w:t>）、双盲治疗期（</w:t>
      </w:r>
      <w:r>
        <w:rPr>
          <w:rFonts w:cs="Times New Roman"/>
        </w:rPr>
        <w:t>W0~W4</w:t>
      </w:r>
      <w:r>
        <w:rPr>
          <w:rFonts w:cs="Times New Roman"/>
        </w:rPr>
        <w:t>）、安全随访期（</w:t>
      </w:r>
      <w:r>
        <w:rPr>
          <w:rFonts w:cs="Times New Roman"/>
        </w:rPr>
        <w:t>W4~W12</w:t>
      </w:r>
      <w:r>
        <w:rPr>
          <w:rFonts w:cs="Times New Roman"/>
        </w:rPr>
        <w:t>）。</w:t>
      </w:r>
    </w:p>
    <w:p w14:paraId="2AFC5156" w14:textId="77777777" w:rsidR="00A81D6A" w:rsidRDefault="00000000">
      <w:pPr>
        <w:ind w:firstLine="480"/>
        <w:rPr>
          <w:rFonts w:cs="Times New Roman"/>
        </w:rPr>
      </w:pPr>
      <w:r>
        <w:rPr>
          <w:rFonts w:cs="Times New Roman"/>
        </w:rPr>
        <w:t>筛选</w:t>
      </w:r>
      <w:r>
        <w:rPr>
          <w:rFonts w:cs="Times New Roman"/>
        </w:rPr>
        <w:t>/</w:t>
      </w:r>
      <w:r>
        <w:rPr>
          <w:rFonts w:cs="Times New Roman"/>
        </w:rPr>
        <w:t>导入期（</w:t>
      </w:r>
      <w:r>
        <w:rPr>
          <w:rFonts w:cs="Times New Roman"/>
        </w:rPr>
        <w:t>D-7~D-1</w:t>
      </w:r>
      <w:r>
        <w:rPr>
          <w:rFonts w:cs="Times New Roman"/>
        </w:rPr>
        <w:t>）：</w:t>
      </w:r>
      <w:r>
        <w:rPr>
          <w:rFonts w:cs="Times New Roman"/>
        </w:rPr>
        <w:t>Ⅲ</w:t>
      </w:r>
      <w:proofErr w:type="gramStart"/>
      <w:r>
        <w:rPr>
          <w:rFonts w:cs="Times New Roman"/>
        </w:rPr>
        <w:t>期计划</w:t>
      </w:r>
      <w:proofErr w:type="gramEnd"/>
      <w:r>
        <w:rPr>
          <w:rFonts w:cs="Times New Roman"/>
        </w:rPr>
        <w:t>纳</w:t>
      </w:r>
      <w:r>
        <w:rPr>
          <w:rFonts w:cs="Times New Roman" w:hint="eastAsia"/>
        </w:rPr>
        <w:t>入</w:t>
      </w:r>
      <w:r>
        <w:rPr>
          <w:rFonts w:cs="Times New Roman" w:hint="eastAsia"/>
        </w:rPr>
        <w:t>164</w:t>
      </w:r>
      <w:r>
        <w:rPr>
          <w:rFonts w:cs="Times New Roman" w:hint="eastAsia"/>
        </w:rPr>
        <w:t>例</w:t>
      </w:r>
      <w:r>
        <w:rPr>
          <w:rFonts w:cs="Times New Roman"/>
        </w:rPr>
        <w:t>中重度季节性过敏性鼻炎患者，所有可能参加的受试者均需提供自愿签署的</w:t>
      </w:r>
      <w:r>
        <w:rPr>
          <w:rFonts w:cs="Times New Roman"/>
        </w:rPr>
        <w:t>ICF</w:t>
      </w:r>
      <w:r>
        <w:rPr>
          <w:rFonts w:cs="Times New Roman"/>
        </w:rPr>
        <w:t>，研究者根据</w:t>
      </w:r>
      <w:proofErr w:type="gramStart"/>
      <w:r>
        <w:rPr>
          <w:rFonts w:cs="Times New Roman"/>
        </w:rPr>
        <w:t>入排标准</w:t>
      </w:r>
      <w:proofErr w:type="gramEnd"/>
      <w:r>
        <w:rPr>
          <w:rFonts w:cs="Times New Roman"/>
        </w:rPr>
        <w:t>对受试者进行合格性评估。</w:t>
      </w:r>
      <w:r>
        <w:rPr>
          <w:rFonts w:cs="Times New Roman" w:hint="eastAsia"/>
        </w:rPr>
        <w:t>所有受试者自筛选开始</w:t>
      </w:r>
      <w:r>
        <w:rPr>
          <w:rFonts w:cs="Times New Roman"/>
        </w:rPr>
        <w:t>接受稳定规定剂量的背景药物治疗（</w:t>
      </w:r>
      <w:proofErr w:type="gramStart"/>
      <w:r>
        <w:rPr>
          <w:rFonts w:cs="Times New Roman"/>
        </w:rPr>
        <w:t>糠酸莫米</w:t>
      </w:r>
      <w:proofErr w:type="gramEnd"/>
      <w:r>
        <w:rPr>
          <w:rFonts w:cs="Times New Roman"/>
        </w:rPr>
        <w:t>松鼻喷雾剂</w:t>
      </w:r>
      <w:r>
        <w:rPr>
          <w:rFonts w:cs="Times New Roman" w:hint="eastAsia"/>
        </w:rPr>
        <w:t>治疗</w:t>
      </w:r>
      <w:r>
        <w:rPr>
          <w:rFonts w:cs="Times New Roman" w:hint="eastAsia"/>
        </w:rPr>
        <w:t>7</w:t>
      </w:r>
      <w:r>
        <w:rPr>
          <w:rFonts w:cs="Times New Roman" w:hint="eastAsia"/>
        </w:rPr>
        <w:t>天</w:t>
      </w:r>
      <w:r>
        <w:rPr>
          <w:rFonts w:cs="Times New Roman"/>
        </w:rPr>
        <w:t>），导入</w:t>
      </w:r>
      <w:r>
        <w:rPr>
          <w:rFonts w:cs="Times New Roman" w:hint="eastAsia"/>
        </w:rPr>
        <w:t>治疗</w:t>
      </w:r>
      <w:r>
        <w:rPr>
          <w:rFonts w:cs="Times New Roman"/>
        </w:rPr>
        <w:t>结束后将再根据</w:t>
      </w:r>
      <w:proofErr w:type="gramStart"/>
      <w:r>
        <w:rPr>
          <w:rFonts w:cs="Times New Roman"/>
        </w:rPr>
        <w:t>入排标准</w:t>
      </w:r>
      <w:proofErr w:type="gramEnd"/>
      <w:r>
        <w:rPr>
          <w:rFonts w:cs="Times New Roman"/>
        </w:rPr>
        <w:t>核查受试者的合格性。</w:t>
      </w:r>
    </w:p>
    <w:p w14:paraId="2CC923A4" w14:textId="77777777" w:rsidR="00A81D6A" w:rsidRDefault="00000000">
      <w:pPr>
        <w:ind w:firstLine="480"/>
        <w:rPr>
          <w:rFonts w:cs="Times New Roman"/>
        </w:rPr>
      </w:pPr>
      <w:r>
        <w:rPr>
          <w:rFonts w:cs="Times New Roman"/>
        </w:rPr>
        <w:t>双盲治疗期（</w:t>
      </w:r>
      <w:r>
        <w:rPr>
          <w:rFonts w:cs="Times New Roman"/>
        </w:rPr>
        <w:t>W0~W4</w:t>
      </w:r>
      <w:r>
        <w:rPr>
          <w:rFonts w:cs="Times New Roman"/>
        </w:rPr>
        <w:t>）：经</w:t>
      </w:r>
      <w:proofErr w:type="gramStart"/>
      <w:r>
        <w:rPr>
          <w:rFonts w:cs="Times New Roman"/>
        </w:rPr>
        <w:t>入排标准</w:t>
      </w:r>
      <w:proofErr w:type="gramEnd"/>
      <w:r>
        <w:rPr>
          <w:rFonts w:cs="Times New Roman"/>
        </w:rPr>
        <w:t>确定符合入组</w:t>
      </w:r>
      <w:r>
        <w:rPr>
          <w:rFonts w:cs="Times New Roman" w:hint="eastAsia"/>
        </w:rPr>
        <w:t>条件</w:t>
      </w:r>
      <w:r>
        <w:rPr>
          <w:rFonts w:cs="Times New Roman"/>
        </w:rPr>
        <w:t>的受试者，在基线访视时，</w:t>
      </w:r>
      <w:r>
        <w:rPr>
          <w:rFonts w:cs="Times New Roman" w:hint="eastAsia"/>
        </w:rPr>
        <w:t>按研究中心进行分层，</w:t>
      </w:r>
      <w:r>
        <w:rPr>
          <w:rFonts w:cs="Times New Roman"/>
        </w:rPr>
        <w:t>按</w:t>
      </w:r>
      <w:r>
        <w:rPr>
          <w:rFonts w:cs="Times New Roman"/>
        </w:rPr>
        <w:t>1:1</w:t>
      </w:r>
      <w:r>
        <w:rPr>
          <w:rFonts w:cs="Times New Roman"/>
        </w:rPr>
        <w:t>比例随机进入试验组或安慰剂对照组，</w:t>
      </w:r>
      <w:r>
        <w:rPr>
          <w:rFonts w:cs="Times New Roman" w:hint="eastAsia"/>
        </w:rPr>
        <w:t>分别接受</w:t>
      </w:r>
      <w:r>
        <w:rPr>
          <w:rFonts w:cs="Times New Roman"/>
        </w:rPr>
        <w:t>MG-K10</w:t>
      </w:r>
      <w:r>
        <w:rPr>
          <w:rFonts w:cs="Times New Roman" w:hint="eastAsia"/>
        </w:rPr>
        <w:t xml:space="preserve"> 6</w:t>
      </w:r>
      <w:r>
        <w:rPr>
          <w:rFonts w:cs="Times New Roman"/>
        </w:rPr>
        <w:t>00 mg</w:t>
      </w:r>
      <w:r>
        <w:rPr>
          <w:rFonts w:cs="Times New Roman" w:hint="eastAsia"/>
        </w:rPr>
        <w:t>或安慰剂单次给药</w:t>
      </w:r>
      <w:r>
        <w:rPr>
          <w:rFonts w:cs="Times New Roman"/>
        </w:rPr>
        <w:t>。在整个双盲治疗期，所有受试者继续接受稳定剂量的背景药物治疗（</w:t>
      </w:r>
      <w:proofErr w:type="gramStart"/>
      <w:r>
        <w:rPr>
          <w:rFonts w:cs="Times New Roman"/>
        </w:rPr>
        <w:t>糠酸莫米</w:t>
      </w:r>
      <w:proofErr w:type="gramEnd"/>
      <w:r>
        <w:rPr>
          <w:rFonts w:cs="Times New Roman"/>
        </w:rPr>
        <w:t>松鼻喷雾剂）。</w:t>
      </w:r>
    </w:p>
    <w:p w14:paraId="3B69046C" w14:textId="77777777" w:rsidR="00A81D6A" w:rsidRDefault="00000000">
      <w:pPr>
        <w:ind w:firstLine="480"/>
        <w:rPr>
          <w:rFonts w:cs="Times New Roman"/>
        </w:rPr>
      </w:pPr>
      <w:r>
        <w:rPr>
          <w:rFonts w:cs="Times New Roman"/>
        </w:rPr>
        <w:t>安全性随访</w:t>
      </w:r>
      <w:r>
        <w:rPr>
          <w:rFonts w:cs="Times New Roman" w:hint="eastAsia"/>
        </w:rPr>
        <w:t>期</w:t>
      </w:r>
      <w:r>
        <w:rPr>
          <w:rFonts w:cs="Times New Roman"/>
        </w:rPr>
        <w:t>（</w:t>
      </w:r>
      <w:r>
        <w:rPr>
          <w:rFonts w:cs="Times New Roman"/>
        </w:rPr>
        <w:t>W4~W12</w:t>
      </w:r>
      <w:r>
        <w:rPr>
          <w:rFonts w:cs="Times New Roman"/>
        </w:rPr>
        <w:t>）</w:t>
      </w:r>
      <w:r>
        <w:rPr>
          <w:rFonts w:cs="Times New Roman" w:hint="eastAsia"/>
        </w:rPr>
        <w:t>：</w:t>
      </w:r>
      <w:r>
        <w:rPr>
          <w:rFonts w:cs="Times New Roman"/>
        </w:rPr>
        <w:t>受试者完成双盲治疗期给药后，将继续随访至</w:t>
      </w:r>
      <w:r>
        <w:rPr>
          <w:rFonts w:cs="Times New Roman"/>
        </w:rPr>
        <w:t>W12</w:t>
      </w:r>
      <w:r>
        <w:rPr>
          <w:rFonts w:cs="Times New Roman"/>
        </w:rPr>
        <w:t>。在安全性随访期内，所有受试者继续接受稳定剂量的背景药物治疗（</w:t>
      </w:r>
      <w:proofErr w:type="gramStart"/>
      <w:r>
        <w:rPr>
          <w:rFonts w:cs="Times New Roman"/>
        </w:rPr>
        <w:t>糠酸莫米</w:t>
      </w:r>
      <w:proofErr w:type="gramEnd"/>
      <w:r>
        <w:rPr>
          <w:rFonts w:cs="Times New Roman"/>
        </w:rPr>
        <w:t>松鼻喷雾剂）</w:t>
      </w:r>
      <w:r>
        <w:rPr>
          <w:rFonts w:cs="Times New Roman" w:hint="eastAsia"/>
        </w:rPr>
        <w:t>，安全性随访期研究者可根据受试者</w:t>
      </w:r>
      <w:r>
        <w:rPr>
          <w:rFonts w:cs="Times New Roman" w:hint="eastAsia"/>
        </w:rPr>
        <w:t>SAR</w:t>
      </w:r>
      <w:r>
        <w:rPr>
          <w:rFonts w:cs="Times New Roman" w:hint="eastAsia"/>
        </w:rPr>
        <w:t>症状的情况调整背景治疗药物剂量和使用频率，如果受试者鼻部、眼部总评分均</w:t>
      </w:r>
      <w:r>
        <w:rPr>
          <w:rFonts w:cs="Times New Roman"/>
        </w:rPr>
        <w:t>≤1</w:t>
      </w:r>
      <w:r>
        <w:rPr>
          <w:rFonts w:cs="Times New Roman" w:hint="eastAsia"/>
        </w:rPr>
        <w:t>分可由研究者结合受试者情况判断是否停用背景治疗药物</w:t>
      </w:r>
      <w:r>
        <w:rPr>
          <w:rFonts w:cs="Times New Roman"/>
        </w:rPr>
        <w:t>。</w:t>
      </w:r>
    </w:p>
    <w:p w14:paraId="46DB85C4" w14:textId="77777777" w:rsidR="00A81D6A" w:rsidRDefault="00000000">
      <w:pPr>
        <w:pStyle w:val="2"/>
      </w:pPr>
      <w:bookmarkStart w:id="111" w:name="_Toc1720"/>
      <w:bookmarkStart w:id="112" w:name="_Toc174271263"/>
      <w:bookmarkStart w:id="113" w:name="_Toc209605347"/>
      <w:r>
        <w:rPr>
          <w:rFonts w:hint="eastAsia"/>
        </w:rPr>
        <w:t>研究设计的科学原理</w:t>
      </w:r>
      <w:bookmarkEnd w:id="111"/>
      <w:bookmarkEnd w:id="112"/>
      <w:bookmarkEnd w:id="113"/>
    </w:p>
    <w:p w14:paraId="6EA78492" w14:textId="77777777" w:rsidR="00A81D6A" w:rsidRDefault="00000000">
      <w:pPr>
        <w:ind w:firstLine="482"/>
        <w:rPr>
          <w:b/>
          <w:bCs/>
        </w:rPr>
      </w:pPr>
      <w:r>
        <w:rPr>
          <w:rFonts w:hint="eastAsia"/>
          <w:b/>
          <w:bCs/>
        </w:rPr>
        <w:t>导入</w:t>
      </w:r>
      <w:proofErr w:type="gramStart"/>
      <w:r>
        <w:rPr>
          <w:rFonts w:hint="eastAsia"/>
          <w:b/>
          <w:bCs/>
        </w:rPr>
        <w:t>期设计</w:t>
      </w:r>
      <w:proofErr w:type="gramEnd"/>
      <w:r>
        <w:rPr>
          <w:rFonts w:hint="eastAsia"/>
          <w:b/>
          <w:bCs/>
        </w:rPr>
        <w:t>依据</w:t>
      </w:r>
    </w:p>
    <w:p w14:paraId="2B95C31C" w14:textId="77777777" w:rsidR="00A81D6A" w:rsidRDefault="00000000">
      <w:pPr>
        <w:ind w:firstLine="480"/>
      </w:pPr>
      <w:r>
        <w:rPr>
          <w:rFonts w:hint="eastAsia"/>
        </w:rPr>
        <w:lastRenderedPageBreak/>
        <w:t>FDA</w:t>
      </w:r>
      <w:r>
        <w:rPr>
          <w:rFonts w:hint="eastAsia"/>
        </w:rPr>
        <w:t>指南</w:t>
      </w:r>
      <w:r>
        <w:rPr>
          <w:rFonts w:cs="Times New Roman"/>
          <w:color w:val="0000FF"/>
          <w:vertAlign w:val="superscript"/>
        </w:rPr>
        <w:fldChar w:fldCharType="begin"/>
      </w:r>
      <w:r>
        <w:rPr>
          <w:color w:val="0000FF"/>
          <w:vertAlign w:val="superscript"/>
        </w:rPr>
        <w:instrText xml:space="preserve"> </w:instrText>
      </w:r>
      <w:r>
        <w:rPr>
          <w:rFonts w:hint="eastAsia"/>
          <w:color w:val="0000FF"/>
          <w:vertAlign w:val="superscript"/>
        </w:rPr>
        <w:instrText>REF _Ref174223663 \r \h</w:instrText>
      </w:r>
      <w:r>
        <w:rPr>
          <w:color w:val="0000FF"/>
          <w:vertAlign w:val="superscript"/>
        </w:rPr>
        <w:instrText xml:space="preserve"> </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color w:val="0000FF"/>
          <w:vertAlign w:val="superscript"/>
        </w:rPr>
        <w:t>[11]</w:t>
      </w:r>
      <w:r>
        <w:rPr>
          <w:rFonts w:cs="Times New Roman"/>
          <w:color w:val="0000FF"/>
          <w:vertAlign w:val="superscript"/>
        </w:rPr>
        <w:fldChar w:fldCharType="end"/>
      </w:r>
      <w:r>
        <w:rPr>
          <w:rFonts w:cs="Times New Roman"/>
          <w:color w:val="0000FF"/>
          <w:vertAlign w:val="superscript"/>
        </w:rPr>
        <w:fldChar w:fldCharType="begin"/>
      </w:r>
      <w:r>
        <w:rPr>
          <w:rFonts w:cs="Times New Roman"/>
          <w:color w:val="0000FF"/>
          <w:vertAlign w:val="superscript"/>
        </w:rPr>
        <w:instrText xml:space="preserve"> REF _Ref175858780 \r \h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[12]</w:t>
      </w:r>
      <w:r>
        <w:rPr>
          <w:rFonts w:cs="Times New Roman"/>
          <w:color w:val="0000FF"/>
          <w:vertAlign w:val="superscript"/>
        </w:rPr>
        <w:fldChar w:fldCharType="end"/>
      </w:r>
      <w:r>
        <w:rPr>
          <w:rFonts w:hint="eastAsia"/>
        </w:rPr>
        <w:t>建议受试者用药前设置导入期，其作用是建立基线值、发现对安慰剂有反应的患者（予以排除）、在双盲治疗期前评价患者的依从性和症状严重度。指南建议，以导入期最后</w:t>
      </w:r>
      <w:r>
        <w:rPr>
          <w:rFonts w:hint="eastAsia"/>
        </w:rPr>
        <w:t>6</w:t>
      </w:r>
      <w:r>
        <w:rPr>
          <w:rFonts w:hint="eastAsia"/>
        </w:rPr>
        <w:t>个时间点和</w:t>
      </w:r>
      <w:r>
        <w:rPr>
          <w:rFonts w:hint="eastAsia"/>
        </w:rPr>
        <w:t>D1</w:t>
      </w:r>
      <w:r>
        <w:rPr>
          <w:rFonts w:hint="eastAsia"/>
        </w:rPr>
        <w:t>的</w:t>
      </w:r>
      <w:r>
        <w:rPr>
          <w:rFonts w:hint="eastAsia"/>
        </w:rPr>
        <w:t>1</w:t>
      </w:r>
      <w:r>
        <w:rPr>
          <w:rFonts w:hint="eastAsia"/>
        </w:rPr>
        <w:t>个时间点（共</w:t>
      </w:r>
      <w:r>
        <w:rPr>
          <w:rFonts w:hint="eastAsia"/>
        </w:rPr>
        <w:t>7</w:t>
      </w:r>
      <w:r>
        <w:rPr>
          <w:rFonts w:hint="eastAsia"/>
        </w:rPr>
        <w:t>个）的</w:t>
      </w:r>
      <w:proofErr w:type="spellStart"/>
      <w:r>
        <w:rPr>
          <w:rFonts w:hint="eastAsia"/>
        </w:rPr>
        <w:t>rTNSS</w:t>
      </w:r>
      <w:proofErr w:type="spellEnd"/>
      <w:r>
        <w:rPr>
          <w:rFonts w:hint="eastAsia"/>
        </w:rPr>
        <w:t>均值作为基线值。</w:t>
      </w:r>
    </w:p>
    <w:p w14:paraId="2B6ADC92" w14:textId="77777777" w:rsidR="00A81D6A" w:rsidRDefault="00000000">
      <w:pPr>
        <w:ind w:firstLine="482"/>
        <w:rPr>
          <w:b/>
          <w:bCs/>
        </w:rPr>
      </w:pPr>
      <w:r>
        <w:rPr>
          <w:rFonts w:hint="eastAsia"/>
          <w:b/>
          <w:bCs/>
        </w:rPr>
        <w:t>安慰剂设计依据</w:t>
      </w:r>
    </w:p>
    <w:p w14:paraId="3D9C86E2" w14:textId="77777777" w:rsidR="00A81D6A" w:rsidRDefault="00000000">
      <w:pPr>
        <w:ind w:firstLine="480"/>
      </w:pPr>
      <w:r>
        <w:t>原国家食品药品监督管理总局发布的《药物临床试验的一般考虑指导原则》（</w:t>
      </w:r>
      <w:r>
        <w:t>2017</w:t>
      </w:r>
      <w:r>
        <w:t>，</w:t>
      </w:r>
      <w:r>
        <w:t>11</w:t>
      </w:r>
      <w:r>
        <w:t>号文）在</w:t>
      </w:r>
      <w:r>
        <w:rPr>
          <w:rFonts w:ascii="宋体" w:hAnsi="宋体"/>
        </w:rPr>
        <w:t>“单个临床试验的考虑-对照组的选择”部分指出“对</w:t>
      </w:r>
      <w:r>
        <w:t>照的选择应依据试验目的而定，在伦理学风险可控的情况下，还应符合科学性的要求。一般建议采用安慰剂对照，如果选择其他的对照，建议事先沟</w:t>
      </w:r>
      <w:r>
        <w:rPr>
          <w:rFonts w:ascii="宋体" w:hAnsi="宋体"/>
        </w:rPr>
        <w:t>通”</w:t>
      </w:r>
      <w:r>
        <w:t>。</w:t>
      </w:r>
    </w:p>
    <w:p w14:paraId="38EF6EA2" w14:textId="77777777" w:rsidR="00A81D6A" w:rsidRDefault="00000000">
      <w:pPr>
        <w:ind w:firstLine="480"/>
      </w:pPr>
      <w:r>
        <w:rPr>
          <w:rFonts w:hint="eastAsia"/>
        </w:rPr>
        <w:t>ICH</w:t>
      </w:r>
      <w:r>
        <w:rPr>
          <w:rFonts w:hint="eastAsia"/>
        </w:rPr>
        <w:t>指导原则</w:t>
      </w:r>
      <w:r>
        <w:rPr>
          <w:rFonts w:hint="eastAsia"/>
        </w:rPr>
        <w:t>E10</w:t>
      </w:r>
      <w:r>
        <w:rPr>
          <w:rFonts w:hint="eastAsia"/>
        </w:rPr>
        <w:t>在“</w:t>
      </w:r>
      <w:r>
        <w:rPr>
          <w:rFonts w:hint="eastAsia"/>
        </w:rPr>
        <w:t>2.</w:t>
      </w:r>
      <w:r>
        <w:rPr>
          <w:rFonts w:hint="eastAsia"/>
        </w:rPr>
        <w:t>对照类型的详细考虑</w:t>
      </w:r>
      <w:r>
        <w:rPr>
          <w:rFonts w:hint="eastAsia"/>
        </w:rPr>
        <w:t>-2.1</w:t>
      </w:r>
      <w:r>
        <w:rPr>
          <w:rFonts w:hint="eastAsia"/>
        </w:rPr>
        <w:t>安慰剂对照”中指出：当停用或延迟有效治疗不会造成大的健康风险时，即使可能会导致患者感到不适，但只要他们的参加是非强迫性的，而且他们对可能有的治疗以及延迟治疗的后果完全知情，要求患者参加安慰剂对照试验可以认为是合乎道德的。</w:t>
      </w:r>
    </w:p>
    <w:p w14:paraId="54741138" w14:textId="77777777" w:rsidR="00A81D6A" w:rsidRDefault="00000000">
      <w:pPr>
        <w:ind w:firstLine="480"/>
      </w:pPr>
      <w:r>
        <w:t>FDA</w:t>
      </w:r>
      <w:r>
        <w:t>《过敏性鼻炎：治疗药物的研发产业指南》</w:t>
      </w:r>
      <w:r>
        <w:rPr>
          <w:color w:val="0000FF"/>
          <w:vertAlign w:val="superscript"/>
        </w:rPr>
        <w:fldChar w:fldCharType="begin"/>
      </w:r>
      <w:r>
        <w:rPr>
          <w:color w:val="0000FF"/>
          <w:vertAlign w:val="superscript"/>
        </w:rPr>
        <w:instrText xml:space="preserve"> REF _Ref175858780 \r \h  \* MERGEFORMAT </w:instrText>
      </w:r>
      <w:r>
        <w:rPr>
          <w:color w:val="0000FF"/>
          <w:vertAlign w:val="superscript"/>
        </w:rPr>
      </w:r>
      <w:r>
        <w:rPr>
          <w:color w:val="0000FF"/>
          <w:vertAlign w:val="superscript"/>
        </w:rPr>
        <w:fldChar w:fldCharType="separate"/>
      </w:r>
      <w:r>
        <w:rPr>
          <w:color w:val="0000FF"/>
          <w:vertAlign w:val="superscript"/>
        </w:rPr>
        <w:t>[12]</w:t>
      </w:r>
      <w:r>
        <w:rPr>
          <w:color w:val="0000FF"/>
          <w:vertAlign w:val="superscript"/>
        </w:rPr>
        <w:fldChar w:fldCharType="end"/>
      </w:r>
      <w:r>
        <w:t>中建议，</w:t>
      </w:r>
      <w:r>
        <w:t>SAR</w:t>
      </w:r>
      <w:r>
        <w:rPr>
          <w:rFonts w:hint="eastAsia"/>
        </w:rPr>
        <w:t xml:space="preserve"> </w:t>
      </w:r>
      <w:r>
        <w:t>Ⅲ</w:t>
      </w:r>
      <w:r>
        <w:t>期临床试验推荐双盲法，安慰剂对照，</w:t>
      </w:r>
      <w:proofErr w:type="gramStart"/>
      <w:r>
        <w:t>平行组试验</w:t>
      </w:r>
      <w:proofErr w:type="gramEnd"/>
      <w:r>
        <w:t>，最好磨合期使用安慰剂。</w:t>
      </w:r>
    </w:p>
    <w:p w14:paraId="03C57F6B" w14:textId="77777777" w:rsidR="00A81D6A" w:rsidRDefault="00000000">
      <w:pPr>
        <w:ind w:firstLine="480"/>
      </w:pPr>
      <w:r>
        <w:rPr>
          <w:rFonts w:hint="eastAsia"/>
        </w:rPr>
        <w:t>综上</w:t>
      </w:r>
      <w:r>
        <w:t>Ⅱ</w:t>
      </w:r>
      <w:r>
        <w:t>期</w:t>
      </w:r>
      <w:r>
        <w:rPr>
          <w:rFonts w:hint="eastAsia"/>
        </w:rPr>
        <w:t>和</w:t>
      </w:r>
      <w:r>
        <w:t>Ⅲ</w:t>
      </w:r>
      <w:r>
        <w:t>期</w:t>
      </w:r>
      <w:r>
        <w:rPr>
          <w:rFonts w:hint="eastAsia"/>
        </w:rPr>
        <w:t>均采用安慰剂对照设计。</w:t>
      </w:r>
    </w:p>
    <w:p w14:paraId="4AB5D8D4" w14:textId="77777777" w:rsidR="00A81D6A" w:rsidRDefault="00000000">
      <w:pPr>
        <w:pStyle w:val="2"/>
      </w:pPr>
      <w:bookmarkStart w:id="114" w:name="_Toc6804"/>
      <w:bookmarkStart w:id="115" w:name="_Toc174271264"/>
      <w:bookmarkStart w:id="116" w:name="_Toc209605348"/>
      <w:r>
        <w:rPr>
          <w:rFonts w:hint="eastAsia"/>
        </w:rPr>
        <w:t>剂量选择依据</w:t>
      </w:r>
      <w:bookmarkEnd w:id="114"/>
      <w:bookmarkEnd w:id="115"/>
      <w:bookmarkEnd w:id="116"/>
    </w:p>
    <w:p w14:paraId="3D4C1641" w14:textId="77777777" w:rsidR="00A81D6A" w:rsidRDefault="00000000">
      <w:pPr>
        <w:ind w:firstLine="480"/>
        <w:rPr>
          <w:rFonts w:cs="Times New Roman"/>
        </w:rPr>
      </w:pPr>
      <w:r>
        <w:rPr>
          <w:rFonts w:hint="eastAsia"/>
        </w:rPr>
        <w:t>参考“</w:t>
      </w:r>
      <w:r>
        <w:rPr>
          <w:rFonts w:hint="eastAsia"/>
        </w:rPr>
        <w:t>2</w:t>
      </w:r>
      <w:r>
        <w:rPr>
          <w:rFonts w:hint="eastAsia"/>
        </w:rPr>
        <w:t>型炎症性疾病机制及靶向治疗专家共识”、“中国特应性皮炎诊疗指南（</w:t>
      </w:r>
      <w:r>
        <w:rPr>
          <w:rFonts w:hint="eastAsia"/>
        </w:rPr>
        <w:t>2020</w:t>
      </w:r>
      <w:r>
        <w:rPr>
          <w:rFonts w:hint="eastAsia"/>
        </w:rPr>
        <w:t>版）”、“中国变应性鼻炎诊断和治疗指南（</w:t>
      </w:r>
      <w:r>
        <w:rPr>
          <w:rFonts w:hint="eastAsia"/>
        </w:rPr>
        <w:t>2022</w:t>
      </w:r>
      <w:r>
        <w:rPr>
          <w:rFonts w:hint="eastAsia"/>
        </w:rPr>
        <w:t>年）”等文献可知，</w:t>
      </w:r>
      <w:r>
        <w:rPr>
          <w:rFonts w:hint="eastAsia"/>
        </w:rPr>
        <w:t>SAR</w:t>
      </w:r>
      <w:r>
        <w:rPr>
          <w:rFonts w:hint="eastAsia"/>
        </w:rPr>
        <w:t>与哮喘、特应性皮炎类似，</w:t>
      </w:r>
      <w:r>
        <w:rPr>
          <w:rFonts w:hint="eastAsia"/>
        </w:rPr>
        <w:t>2</w:t>
      </w:r>
      <w:r>
        <w:rPr>
          <w:rFonts w:hint="eastAsia"/>
        </w:rPr>
        <w:t>型炎症反应在致病机制中均具有重要作用。</w:t>
      </w:r>
      <w:r>
        <w:rPr>
          <w:rFonts w:cs="Times New Roman" w:hint="eastAsia"/>
        </w:rPr>
        <w:t>2</w:t>
      </w:r>
      <w:r>
        <w:rPr>
          <w:rFonts w:cs="Times New Roman" w:hint="eastAsia"/>
        </w:rPr>
        <w:t>型炎症性疾病是</w:t>
      </w:r>
      <w:r>
        <w:rPr>
          <w:rFonts w:cs="Times New Roman" w:hint="eastAsia"/>
        </w:rPr>
        <w:t>2</w:t>
      </w:r>
      <w:r>
        <w:rPr>
          <w:rFonts w:cs="Times New Roman" w:hint="eastAsia"/>
        </w:rPr>
        <w:t>型免疫应答过强所导致的一类炎症性疾病，在受累组织</w:t>
      </w:r>
      <w:r>
        <w:rPr>
          <w:rFonts w:cs="Times New Roman" w:hint="eastAsia"/>
        </w:rPr>
        <w:t>/</w:t>
      </w:r>
      <w:r>
        <w:rPr>
          <w:rFonts w:cs="Times New Roman" w:hint="eastAsia"/>
        </w:rPr>
        <w:t>器官中具有以下免疫病理学特征：①</w:t>
      </w:r>
      <w:r>
        <w:rPr>
          <w:rFonts w:cs="Times New Roman"/>
        </w:rPr>
        <w:t>2</w:t>
      </w:r>
      <w:r>
        <w:rPr>
          <w:rFonts w:cs="Times New Roman" w:hint="eastAsia"/>
        </w:rPr>
        <w:t>型免疫细胞</w:t>
      </w:r>
      <w:r>
        <w:rPr>
          <w:rFonts w:cs="Times New Roman"/>
        </w:rPr>
        <w:t>[</w:t>
      </w:r>
      <w:r>
        <w:rPr>
          <w:rFonts w:cs="Times New Roman" w:hint="eastAsia"/>
        </w:rPr>
        <w:t>Th2</w:t>
      </w:r>
      <w:r>
        <w:rPr>
          <w:rFonts w:cs="Times New Roman" w:hint="eastAsia"/>
        </w:rPr>
        <w:t>和</w:t>
      </w:r>
      <w:r>
        <w:rPr>
          <w:rFonts w:cs="Times New Roman"/>
        </w:rPr>
        <w:t>Ⅱ</w:t>
      </w:r>
      <w:r>
        <w:rPr>
          <w:rFonts w:hint="eastAsia"/>
        </w:rPr>
        <w:t>型固有淋巴细胞（</w:t>
      </w:r>
      <w:r>
        <w:rPr>
          <w:rFonts w:hint="eastAsia"/>
        </w:rPr>
        <w:t>T</w:t>
      </w:r>
      <w:r>
        <w:t xml:space="preserve">ype Ⅱ </w:t>
      </w:r>
      <w:r>
        <w:rPr>
          <w:rFonts w:hint="eastAsia"/>
        </w:rPr>
        <w:t>I</w:t>
      </w:r>
      <w:r>
        <w:t xml:space="preserve">nnate </w:t>
      </w:r>
      <w:r>
        <w:rPr>
          <w:rFonts w:hint="eastAsia"/>
        </w:rPr>
        <w:t>L</w:t>
      </w:r>
      <w:r>
        <w:t xml:space="preserve">ymphoid </w:t>
      </w:r>
      <w:r>
        <w:rPr>
          <w:rFonts w:hint="eastAsia"/>
        </w:rPr>
        <w:t>C</w:t>
      </w:r>
      <w:r>
        <w:t>ells</w:t>
      </w:r>
      <w:r>
        <w:rPr>
          <w:rFonts w:hint="eastAsia"/>
        </w:rPr>
        <w:t>，</w:t>
      </w:r>
      <w:r>
        <w:rPr>
          <w:rFonts w:cs="Times New Roman"/>
        </w:rPr>
        <w:t>ILC2</w:t>
      </w:r>
      <w:r>
        <w:rPr>
          <w:rFonts w:cs="Times New Roman" w:hint="eastAsia"/>
        </w:rPr>
        <w:t>）等</w:t>
      </w:r>
      <w:r>
        <w:rPr>
          <w:rFonts w:cs="Times New Roman"/>
        </w:rPr>
        <w:t>]</w:t>
      </w:r>
      <w:r>
        <w:rPr>
          <w:rFonts w:cs="Times New Roman" w:hint="eastAsia"/>
        </w:rPr>
        <w:t>增多，相关细胞因子（</w:t>
      </w:r>
      <w:r>
        <w:rPr>
          <w:rFonts w:cs="Times New Roman" w:hint="eastAsia"/>
        </w:rPr>
        <w:t>IL</w:t>
      </w:r>
      <w:r>
        <w:rPr>
          <w:rFonts w:cs="Times New Roman"/>
        </w:rPr>
        <w:t>-</w:t>
      </w:r>
      <w:r>
        <w:rPr>
          <w:rFonts w:cs="Times New Roman" w:hint="eastAsia"/>
        </w:rPr>
        <w:t>4</w:t>
      </w:r>
      <w:r>
        <w:rPr>
          <w:rFonts w:cs="Times New Roman" w:hint="eastAsia"/>
        </w:rPr>
        <w:t>、</w:t>
      </w:r>
      <w:r>
        <w:rPr>
          <w:rFonts w:cs="Times New Roman" w:hint="eastAsia"/>
        </w:rPr>
        <w:t>IL</w:t>
      </w:r>
      <w:r>
        <w:rPr>
          <w:rFonts w:cs="Times New Roman"/>
        </w:rPr>
        <w:t>-</w:t>
      </w:r>
      <w:r>
        <w:rPr>
          <w:rFonts w:cs="Times New Roman" w:hint="eastAsia"/>
        </w:rPr>
        <w:t>5</w:t>
      </w:r>
      <w:r>
        <w:rPr>
          <w:rFonts w:cs="Times New Roman" w:hint="eastAsia"/>
        </w:rPr>
        <w:t>、</w:t>
      </w:r>
      <w:r>
        <w:rPr>
          <w:rFonts w:cs="Times New Roman" w:hint="eastAsia"/>
        </w:rPr>
        <w:t>IL</w:t>
      </w:r>
      <w:r>
        <w:rPr>
          <w:rFonts w:cs="Times New Roman"/>
        </w:rPr>
        <w:t>-</w:t>
      </w:r>
      <w:r>
        <w:rPr>
          <w:rFonts w:cs="Times New Roman" w:hint="eastAsia"/>
        </w:rPr>
        <w:t>13</w:t>
      </w:r>
      <w:r>
        <w:rPr>
          <w:rFonts w:cs="Times New Roman" w:hint="eastAsia"/>
        </w:rPr>
        <w:t>、</w:t>
      </w:r>
      <w:r>
        <w:rPr>
          <w:rFonts w:cs="Times New Roman" w:hint="eastAsia"/>
        </w:rPr>
        <w:t>IL</w:t>
      </w:r>
      <w:r>
        <w:rPr>
          <w:rFonts w:cs="Times New Roman"/>
        </w:rPr>
        <w:t>-</w:t>
      </w:r>
      <w:r>
        <w:rPr>
          <w:rFonts w:cs="Times New Roman" w:hint="eastAsia"/>
        </w:rPr>
        <w:t>25</w:t>
      </w:r>
      <w:r>
        <w:rPr>
          <w:rFonts w:cs="Times New Roman" w:hint="eastAsia"/>
        </w:rPr>
        <w:t>、</w:t>
      </w:r>
      <w:r>
        <w:rPr>
          <w:rFonts w:cs="Times New Roman" w:hint="eastAsia"/>
        </w:rPr>
        <w:t>IL</w:t>
      </w:r>
      <w:r>
        <w:rPr>
          <w:rFonts w:cs="Times New Roman"/>
        </w:rPr>
        <w:t>-</w:t>
      </w:r>
      <w:r>
        <w:rPr>
          <w:rFonts w:cs="Times New Roman" w:hint="eastAsia"/>
        </w:rPr>
        <w:t>31</w:t>
      </w:r>
      <w:r>
        <w:rPr>
          <w:rFonts w:cs="Times New Roman" w:hint="eastAsia"/>
        </w:rPr>
        <w:t>、</w:t>
      </w:r>
      <w:r>
        <w:rPr>
          <w:rFonts w:cs="Times New Roman" w:hint="eastAsia"/>
        </w:rPr>
        <w:t>IL</w:t>
      </w:r>
      <w:r>
        <w:rPr>
          <w:rFonts w:cs="Times New Roman"/>
        </w:rPr>
        <w:t>-</w:t>
      </w:r>
      <w:r>
        <w:rPr>
          <w:rFonts w:cs="Times New Roman" w:hint="eastAsia"/>
        </w:rPr>
        <w:t>33</w:t>
      </w:r>
      <w:r>
        <w:rPr>
          <w:rFonts w:cs="Times New Roman" w:hint="eastAsia"/>
        </w:rPr>
        <w:t>、</w:t>
      </w:r>
      <w:r>
        <w:rPr>
          <w:rFonts w:cs="Times New Roman" w:hint="eastAsia"/>
        </w:rPr>
        <w:t>TSLP</w:t>
      </w:r>
      <w:r>
        <w:rPr>
          <w:rFonts w:cs="Times New Roman" w:hint="eastAsia"/>
        </w:rPr>
        <w:t>等）表达增高；②效应细胞活化增殖（如</w:t>
      </w:r>
      <w:r>
        <w:rPr>
          <w:rFonts w:cs="Times New Roman"/>
        </w:rPr>
        <w:t>B</w:t>
      </w:r>
      <w:r>
        <w:rPr>
          <w:rFonts w:cs="Times New Roman" w:hint="eastAsia"/>
        </w:rPr>
        <w:t>细胞活化成浆细胞）或被募集活化（如肥大细胞、嗜碱性粒细胞及</w:t>
      </w:r>
      <w:r>
        <w:rPr>
          <w:rFonts w:cs="Times New Roman" w:hint="eastAsia"/>
        </w:rPr>
        <w:t>EOS</w:t>
      </w:r>
      <w:r>
        <w:rPr>
          <w:rFonts w:cs="Times New Roman" w:hint="eastAsia"/>
        </w:rPr>
        <w:t>）；③可</w:t>
      </w:r>
      <w:proofErr w:type="gramStart"/>
      <w:r>
        <w:rPr>
          <w:rFonts w:cs="Times New Roman" w:hint="eastAsia"/>
        </w:rPr>
        <w:t>伴有总</w:t>
      </w:r>
      <w:proofErr w:type="spellStart"/>
      <w:proofErr w:type="gramEnd"/>
      <w:r>
        <w:rPr>
          <w:rFonts w:cs="Times New Roman" w:hint="eastAsia"/>
        </w:rPr>
        <w:t>IgE</w:t>
      </w:r>
      <w:proofErr w:type="spellEnd"/>
      <w:r>
        <w:rPr>
          <w:rFonts w:cs="Times New Roman" w:hint="eastAsia"/>
        </w:rPr>
        <w:t>和（或）特异性</w:t>
      </w:r>
      <w:proofErr w:type="spellStart"/>
      <w:r>
        <w:rPr>
          <w:rFonts w:cs="Times New Roman" w:hint="eastAsia"/>
        </w:rPr>
        <w:t>IgE</w:t>
      </w:r>
      <w:proofErr w:type="spellEnd"/>
      <w:r>
        <w:rPr>
          <w:rFonts w:cs="Times New Roman" w:hint="eastAsia"/>
        </w:rPr>
        <w:t>增加；④表现为局部受累器官微循环扩张，通透性增加，渗出增多，相关细胞浸润等炎症反应</w:t>
      </w:r>
      <w:r>
        <w:rPr>
          <w:rFonts w:cs="Times New Roman"/>
          <w:color w:val="0000FF"/>
          <w:vertAlign w:val="superscript"/>
        </w:rPr>
        <w:fldChar w:fldCharType="begin"/>
      </w:r>
      <w:r>
        <w:rPr>
          <w:rFonts w:cs="Times New Roman"/>
          <w:color w:val="0000FF"/>
          <w:vertAlign w:val="superscript"/>
        </w:rPr>
        <w:instrText xml:space="preserve"> REF _Ref176523581 \r \h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[13]</w:t>
      </w:r>
      <w:r>
        <w:rPr>
          <w:rFonts w:cs="Times New Roman"/>
          <w:color w:val="0000FF"/>
          <w:vertAlign w:val="superscript"/>
        </w:rPr>
        <w:fldChar w:fldCharType="end"/>
      </w:r>
      <w:r>
        <w:rPr>
          <w:rFonts w:cs="Times New Roman" w:hint="eastAsia"/>
        </w:rPr>
        <w:t>。</w:t>
      </w:r>
      <w:r>
        <w:rPr>
          <w:rFonts w:cs="Times New Roman"/>
        </w:rPr>
        <w:t>MG-K10</w:t>
      </w:r>
      <w:r>
        <w:rPr>
          <w:rFonts w:cs="Times New Roman" w:hint="eastAsia"/>
        </w:rPr>
        <w:t>可与</w:t>
      </w:r>
      <w:r>
        <w:rPr>
          <w:rFonts w:cs="Times New Roman" w:hint="eastAsia"/>
        </w:rPr>
        <w:t>IL-</w:t>
      </w:r>
      <w:r>
        <w:rPr>
          <w:rFonts w:cs="Times New Roman"/>
        </w:rPr>
        <w:t>4Rα</w:t>
      </w:r>
      <w:r>
        <w:rPr>
          <w:rFonts w:cs="Times New Roman" w:hint="eastAsia"/>
        </w:rPr>
        <w:t>特异性结合，并高效阻断</w:t>
      </w:r>
      <w:r>
        <w:rPr>
          <w:rFonts w:cs="Times New Roman"/>
        </w:rPr>
        <w:t>IL-4</w:t>
      </w:r>
      <w:r>
        <w:rPr>
          <w:rFonts w:cs="Times New Roman" w:hint="eastAsia"/>
        </w:rPr>
        <w:t>和</w:t>
      </w:r>
      <w:r>
        <w:rPr>
          <w:rFonts w:cs="Times New Roman"/>
        </w:rPr>
        <w:t>IL-13</w:t>
      </w:r>
      <w:r>
        <w:rPr>
          <w:rFonts w:cs="Times New Roman" w:hint="eastAsia"/>
        </w:rPr>
        <w:t>与</w:t>
      </w:r>
      <w:r>
        <w:rPr>
          <w:rFonts w:cs="Times New Roman"/>
        </w:rPr>
        <w:t>IL-4Rα</w:t>
      </w:r>
      <w:r>
        <w:rPr>
          <w:rFonts w:cs="Times New Roman" w:hint="eastAsia"/>
        </w:rPr>
        <w:t>结合，抑制</w:t>
      </w:r>
      <w:r>
        <w:rPr>
          <w:rFonts w:cs="Times New Roman" w:hint="eastAsia"/>
        </w:rPr>
        <w:t>STAT6</w:t>
      </w:r>
      <w:r>
        <w:rPr>
          <w:rFonts w:cs="Times New Roman" w:hint="eastAsia"/>
        </w:rPr>
        <w:t>信号通路的活化，</w:t>
      </w:r>
      <w:r>
        <w:rPr>
          <w:rFonts w:cs="Times New Roman"/>
        </w:rPr>
        <w:t>从而</w:t>
      </w:r>
      <w:r>
        <w:rPr>
          <w:rFonts w:cs="Times New Roman" w:hint="eastAsia"/>
        </w:rPr>
        <w:t>抑制</w:t>
      </w:r>
      <w:r>
        <w:rPr>
          <w:rFonts w:cs="Times New Roman" w:hint="eastAsia"/>
        </w:rPr>
        <w:t>Th2</w:t>
      </w:r>
      <w:r>
        <w:rPr>
          <w:rFonts w:cs="Times New Roman" w:hint="eastAsia"/>
        </w:rPr>
        <w:t>型炎症症状。</w:t>
      </w:r>
    </w:p>
    <w:p w14:paraId="2AFEA244" w14:textId="77777777" w:rsidR="00A81D6A" w:rsidRDefault="00000000">
      <w:pPr>
        <w:ind w:firstLine="480"/>
        <w:rPr>
          <w:rFonts w:cs="Times New Roman"/>
        </w:rPr>
      </w:pPr>
      <w:r>
        <w:rPr>
          <w:rFonts w:cs="Times New Roman"/>
        </w:rPr>
        <w:lastRenderedPageBreak/>
        <w:t>MG-K10</w:t>
      </w:r>
      <w:r>
        <w:rPr>
          <w:rFonts w:cs="Times New Roman" w:hint="eastAsia"/>
        </w:rPr>
        <w:t>经过结构改造，体内药物</w:t>
      </w:r>
      <w:proofErr w:type="gramStart"/>
      <w:r>
        <w:rPr>
          <w:rFonts w:cs="Times New Roman" w:hint="eastAsia"/>
        </w:rPr>
        <w:t>半衰期较已上市</w:t>
      </w:r>
      <w:proofErr w:type="gramEnd"/>
      <w:r>
        <w:rPr>
          <w:rFonts w:cs="Times New Roman"/>
        </w:rPr>
        <w:t>IL-4Rα</w:t>
      </w:r>
      <w:r>
        <w:rPr>
          <w:rFonts w:cs="Times New Roman"/>
        </w:rPr>
        <w:t>单</w:t>
      </w:r>
      <w:r>
        <w:rPr>
          <w:rFonts w:cs="Times New Roman" w:hint="eastAsia"/>
        </w:rPr>
        <w:t>抗明显延长，从而可能</w:t>
      </w:r>
      <w:proofErr w:type="gramStart"/>
      <w:r>
        <w:rPr>
          <w:rFonts w:cs="Times New Roman" w:hint="eastAsia"/>
        </w:rPr>
        <w:t>实现长</w:t>
      </w:r>
      <w:proofErr w:type="gramEnd"/>
      <w:r>
        <w:rPr>
          <w:rFonts w:cs="Times New Roman" w:hint="eastAsia"/>
        </w:rPr>
        <w:t>间隔给药。在健康受试者中，</w:t>
      </w:r>
      <w:r>
        <w:rPr>
          <w:rFonts w:cs="Times New Roman" w:hint="eastAsia"/>
        </w:rPr>
        <w:t>MG-K10</w:t>
      </w:r>
      <w:r>
        <w:rPr>
          <w:rFonts w:cs="Times New Roman" w:hint="eastAsia"/>
        </w:rPr>
        <w:t>单次给药</w:t>
      </w:r>
      <w:r>
        <w:rPr>
          <w:rFonts w:cs="Times New Roman"/>
        </w:rPr>
        <w:t>300</w:t>
      </w:r>
      <w:r>
        <w:rPr>
          <w:rFonts w:cs="Times New Roman" w:hint="eastAsia"/>
        </w:rPr>
        <w:t xml:space="preserve"> </w:t>
      </w:r>
      <w:r>
        <w:rPr>
          <w:rFonts w:cs="Times New Roman"/>
        </w:rPr>
        <w:t>mg</w:t>
      </w:r>
      <w:r>
        <w:rPr>
          <w:rFonts w:cs="Times New Roman" w:hint="eastAsia"/>
        </w:rPr>
        <w:t>和</w:t>
      </w:r>
      <w:r>
        <w:rPr>
          <w:rFonts w:cs="Times New Roman"/>
        </w:rPr>
        <w:t>600</w:t>
      </w:r>
      <w:r>
        <w:rPr>
          <w:rFonts w:cs="Times New Roman" w:hint="eastAsia"/>
        </w:rPr>
        <w:t xml:space="preserve"> </w:t>
      </w:r>
      <w:r>
        <w:rPr>
          <w:rFonts w:cs="Times New Roman"/>
        </w:rPr>
        <w:t>mg</w:t>
      </w:r>
      <w:r>
        <w:rPr>
          <w:rFonts w:cs="Times New Roman" w:hint="eastAsia"/>
        </w:rPr>
        <w:t>后，平均半衰期分别约为</w:t>
      </w:r>
      <w:r>
        <w:rPr>
          <w:rFonts w:cs="Times New Roman"/>
        </w:rPr>
        <w:t>9.1</w:t>
      </w:r>
      <w:r>
        <w:rPr>
          <w:rFonts w:cs="Times New Roman" w:hint="eastAsia"/>
        </w:rPr>
        <w:t>天和</w:t>
      </w:r>
      <w:r>
        <w:rPr>
          <w:rFonts w:cs="Times New Roman"/>
        </w:rPr>
        <w:t>16.2</w:t>
      </w:r>
      <w:r>
        <w:rPr>
          <w:rFonts w:cs="Times New Roman" w:hint="eastAsia"/>
        </w:rPr>
        <w:t>天；第</w:t>
      </w:r>
      <w:r>
        <w:rPr>
          <w:rFonts w:cs="Times New Roman"/>
        </w:rPr>
        <w:t>29</w:t>
      </w:r>
      <w:r>
        <w:rPr>
          <w:rFonts w:cs="Times New Roman" w:hint="eastAsia"/>
        </w:rPr>
        <w:t>天的平均血药浓度分别为</w:t>
      </w:r>
      <w:r>
        <w:rPr>
          <w:rFonts w:cs="Times New Roman"/>
        </w:rPr>
        <w:t xml:space="preserve">22.19 </w:t>
      </w:r>
      <w:proofErr w:type="spellStart"/>
      <w:r>
        <w:rPr>
          <w:rFonts w:cs="Times New Roman"/>
        </w:rPr>
        <w:t>μg</w:t>
      </w:r>
      <w:proofErr w:type="spellEnd"/>
      <w:r>
        <w:rPr>
          <w:rFonts w:cs="Times New Roman"/>
        </w:rPr>
        <w:t>/mL</w:t>
      </w:r>
      <w:r>
        <w:rPr>
          <w:rFonts w:cs="Times New Roman" w:hint="eastAsia"/>
        </w:rPr>
        <w:t>和</w:t>
      </w:r>
      <w:r>
        <w:rPr>
          <w:rFonts w:cs="Times New Roman"/>
        </w:rPr>
        <w:t>64.41</w:t>
      </w:r>
      <w:r>
        <w:rPr>
          <w:rFonts w:cs="Times New Roman" w:hint="eastAsia"/>
        </w:rPr>
        <w:t xml:space="preserve"> </w:t>
      </w:r>
      <w:proofErr w:type="spellStart"/>
      <w:r>
        <w:rPr>
          <w:rFonts w:cs="Times New Roman"/>
        </w:rPr>
        <w:t>μg</w:t>
      </w:r>
      <w:proofErr w:type="spellEnd"/>
      <w:r>
        <w:rPr>
          <w:rFonts w:cs="Times New Roman"/>
        </w:rPr>
        <w:t>/mL</w:t>
      </w:r>
      <w:r>
        <w:rPr>
          <w:rFonts w:cs="Times New Roman" w:hint="eastAsia"/>
        </w:rPr>
        <w:t>；血清</w:t>
      </w:r>
      <w:r>
        <w:rPr>
          <w:rFonts w:cs="Times New Roman" w:hint="eastAsia"/>
        </w:rPr>
        <w:t>TARC</w:t>
      </w:r>
      <w:r>
        <w:rPr>
          <w:rFonts w:cs="Times New Roman" w:hint="eastAsia"/>
        </w:rPr>
        <w:t>能稳定维持在基线以下接近</w:t>
      </w:r>
      <w:r>
        <w:rPr>
          <w:rFonts w:cs="Times New Roman" w:hint="eastAsia"/>
        </w:rPr>
        <w:t>8</w:t>
      </w:r>
      <w:r>
        <w:rPr>
          <w:rFonts w:cs="Times New Roman" w:hint="eastAsia"/>
        </w:rPr>
        <w:t>周，血清</w:t>
      </w:r>
      <w:proofErr w:type="spellStart"/>
      <w:r>
        <w:rPr>
          <w:rFonts w:cs="Times New Roman" w:hint="eastAsia"/>
        </w:rPr>
        <w:t>IgE</w:t>
      </w:r>
      <w:proofErr w:type="spellEnd"/>
      <w:r>
        <w:rPr>
          <w:rFonts w:cs="Times New Roman" w:hint="eastAsia"/>
        </w:rPr>
        <w:t>能稳定持续下降状态接近</w:t>
      </w:r>
      <w:r>
        <w:rPr>
          <w:rFonts w:cs="Times New Roman" w:hint="eastAsia"/>
        </w:rPr>
        <w:t>12</w:t>
      </w:r>
      <w:r>
        <w:rPr>
          <w:rFonts w:cs="Times New Roman" w:hint="eastAsia"/>
        </w:rPr>
        <w:t>周；至给药后</w:t>
      </w:r>
      <w:r>
        <w:rPr>
          <w:rFonts w:cs="Times New Roman" w:hint="eastAsia"/>
        </w:rPr>
        <w:t>D43</w:t>
      </w:r>
      <w:r>
        <w:rPr>
          <w:rFonts w:cs="Times New Roman" w:hint="eastAsia"/>
        </w:rPr>
        <w:t>，</w:t>
      </w:r>
      <w:r>
        <w:rPr>
          <w:rFonts w:cs="Times New Roman" w:hint="eastAsia"/>
        </w:rPr>
        <w:t>300 mg</w:t>
      </w:r>
      <w:r>
        <w:rPr>
          <w:rFonts w:cs="Times New Roman" w:hint="eastAsia"/>
        </w:rPr>
        <w:t>和</w:t>
      </w:r>
      <w:r>
        <w:rPr>
          <w:rFonts w:cs="Times New Roman" w:hint="eastAsia"/>
        </w:rPr>
        <w:t>600 mg</w:t>
      </w:r>
      <w:r>
        <w:rPr>
          <w:rFonts w:cs="Times New Roman" w:hint="eastAsia"/>
        </w:rPr>
        <w:t>剂量组</w:t>
      </w:r>
      <w:r>
        <w:rPr>
          <w:rFonts w:cs="Times New Roman" w:hint="eastAsia"/>
        </w:rPr>
        <w:t>IL-4</w:t>
      </w:r>
      <w:r>
        <w:rPr>
          <w:rFonts w:cs="Times New Roman"/>
        </w:rPr>
        <w:t>α</w:t>
      </w:r>
      <w:r>
        <w:rPr>
          <w:rFonts w:cs="Times New Roman" w:hint="eastAsia"/>
        </w:rPr>
        <w:t>受体平均占位率较基线变化维持在接近</w:t>
      </w:r>
      <w:r>
        <w:rPr>
          <w:rFonts w:cs="Times New Roman" w:hint="eastAsia"/>
        </w:rPr>
        <w:t>100%</w:t>
      </w:r>
      <w:r>
        <w:rPr>
          <w:rFonts w:cs="Times New Roman" w:hint="eastAsia"/>
        </w:rPr>
        <w:t>水平。</w:t>
      </w:r>
    </w:p>
    <w:p w14:paraId="05A3DEB4" w14:textId="77777777" w:rsidR="00A81D6A" w:rsidRDefault="00000000">
      <w:pPr>
        <w:ind w:firstLine="480"/>
      </w:pPr>
      <w:r>
        <w:rPr>
          <w:rFonts w:hint="eastAsia"/>
        </w:rPr>
        <w:t>MG-K10</w:t>
      </w:r>
      <w:r>
        <w:rPr>
          <w:rFonts w:hint="eastAsia"/>
        </w:rPr>
        <w:t>已完成的中重度特应性皮炎</w:t>
      </w:r>
      <w:r>
        <w:rPr>
          <w:rFonts w:cs="Times New Roman"/>
        </w:rPr>
        <w:t>Ⅱ</w:t>
      </w:r>
      <w:r>
        <w:rPr>
          <w:rFonts w:hint="eastAsia"/>
        </w:rPr>
        <w:t>期临床试验和中重度哮喘的</w:t>
      </w:r>
      <w:proofErr w:type="spellStart"/>
      <w:r>
        <w:rPr>
          <w:rFonts w:hint="eastAsia"/>
        </w:rPr>
        <w:t>Ib</w:t>
      </w:r>
      <w:proofErr w:type="spellEnd"/>
      <w:r>
        <w:rPr>
          <w:rFonts w:hint="eastAsia"/>
        </w:rPr>
        <w:t>/</w:t>
      </w:r>
      <w:r>
        <w:rPr>
          <w:rFonts w:cs="Times New Roman"/>
        </w:rPr>
        <w:t>Ⅱ</w:t>
      </w:r>
      <w:r>
        <w:rPr>
          <w:rFonts w:hint="eastAsia"/>
        </w:rPr>
        <w:t>期临床试验结果均表明，</w:t>
      </w:r>
      <w:r>
        <w:rPr>
          <w:rFonts w:hint="eastAsia"/>
        </w:rPr>
        <w:t>MG-K10 Q4W</w:t>
      </w:r>
      <w:r>
        <w:rPr>
          <w:rFonts w:hint="eastAsia"/>
        </w:rPr>
        <w:t>给药与</w:t>
      </w:r>
      <w:r>
        <w:rPr>
          <w:rFonts w:hint="eastAsia"/>
        </w:rPr>
        <w:t>Q2W</w:t>
      </w:r>
      <w:r>
        <w:rPr>
          <w:rFonts w:hint="eastAsia"/>
        </w:rPr>
        <w:t>给药疗效相当，部分疗效指标上甚至更优；且两种给药方式安全性均良好。</w:t>
      </w:r>
    </w:p>
    <w:p w14:paraId="7AA34441" w14:textId="77777777" w:rsidR="00A81D6A" w:rsidRDefault="00000000">
      <w:pPr>
        <w:ind w:firstLine="480"/>
        <w:rPr>
          <w:rFonts w:cs="Times New Roman"/>
        </w:rPr>
      </w:pPr>
      <w:r>
        <w:rPr>
          <w:rFonts w:cs="Times New Roman"/>
        </w:rPr>
        <w:t>Dupilumab</w:t>
      </w:r>
      <w:r>
        <w:t>目前在国内外获批的多个适应症的常规给药剂量为</w:t>
      </w:r>
      <w:r>
        <w:rPr>
          <w:rFonts w:cs="Times New Roman"/>
        </w:rPr>
        <w:t>600</w:t>
      </w:r>
      <w:r>
        <w:rPr>
          <w:rFonts w:cs="Times New Roman" w:hint="eastAsia"/>
        </w:rPr>
        <w:t xml:space="preserve"> </w:t>
      </w:r>
      <w:r>
        <w:rPr>
          <w:rFonts w:cs="Times New Roman"/>
        </w:rPr>
        <w:t>mg</w:t>
      </w:r>
      <w:r>
        <w:t>（首剂）</w:t>
      </w:r>
      <w:r>
        <w:rPr>
          <w:rFonts w:cs="Times New Roman"/>
        </w:rPr>
        <w:t>-300</w:t>
      </w:r>
      <w:r>
        <w:rPr>
          <w:rFonts w:cs="Times New Roman" w:hint="eastAsia"/>
        </w:rPr>
        <w:t xml:space="preserve"> </w:t>
      </w:r>
      <w:r>
        <w:rPr>
          <w:rFonts w:cs="Times New Roman"/>
        </w:rPr>
        <w:t>mg Q2W</w:t>
      </w:r>
      <w:r>
        <w:t>皮下注射给药</w:t>
      </w:r>
      <w:r>
        <w:rPr>
          <w:rFonts w:hint="eastAsia"/>
        </w:rPr>
        <w:t>。在一项关键的</w:t>
      </w:r>
      <w:bookmarkStart w:id="117" w:name="OLE_LINK17"/>
      <w:proofErr w:type="spellStart"/>
      <w:r>
        <w:rPr>
          <w:rFonts w:cs="Times New Roman"/>
        </w:rPr>
        <w:t>Ⅱ</w:t>
      </w:r>
      <w:bookmarkEnd w:id="117"/>
      <w:r>
        <w:rPr>
          <w:rFonts w:cs="Times New Roman" w:hint="eastAsia"/>
        </w:rPr>
        <w:t>b</w:t>
      </w:r>
      <w:proofErr w:type="spellEnd"/>
      <w:r>
        <w:rPr>
          <w:rFonts w:cs="Times New Roman" w:hint="eastAsia"/>
        </w:rPr>
        <w:t>期研究中，通过对哮喘患者的事后分析发现，</w:t>
      </w:r>
      <w:r>
        <w:rPr>
          <w:rFonts w:cs="Times New Roman"/>
        </w:rPr>
        <w:t>Dupilumab</w:t>
      </w:r>
      <w:r>
        <w:rPr>
          <w:rFonts w:cs="Times New Roman" w:hint="eastAsia"/>
        </w:rPr>
        <w:t>可改善</w:t>
      </w:r>
      <w:r>
        <w:rPr>
          <w:rFonts w:cs="Times New Roman" w:hint="eastAsia"/>
        </w:rPr>
        <w:t>AR</w:t>
      </w:r>
      <w:r>
        <w:rPr>
          <w:rFonts w:cs="Times New Roman" w:hint="eastAsia"/>
        </w:rPr>
        <w:t>相关的鼻部症状和生活质量</w:t>
      </w:r>
      <w:r>
        <w:rPr>
          <w:rFonts w:cs="Times New Roman"/>
          <w:color w:val="0000FF"/>
          <w:vertAlign w:val="superscript"/>
        </w:rPr>
        <w:fldChar w:fldCharType="begin"/>
      </w:r>
      <w:r>
        <w:rPr>
          <w:rFonts w:cs="Times New Roman"/>
          <w:color w:val="0000FF"/>
          <w:vertAlign w:val="superscript"/>
        </w:rPr>
        <w:instrText xml:space="preserve"> </w:instrText>
      </w:r>
      <w:r>
        <w:rPr>
          <w:rFonts w:cs="Times New Roman" w:hint="eastAsia"/>
          <w:color w:val="0000FF"/>
          <w:vertAlign w:val="superscript"/>
        </w:rPr>
        <w:instrText>REF _Ref174713256 \r \h</w:instrText>
      </w:r>
      <w:r>
        <w:rPr>
          <w:rFonts w:cs="Times New Roman"/>
          <w:color w:val="0000FF"/>
          <w:vertAlign w:val="superscript"/>
        </w:rPr>
        <w:instrText xml:space="preserve">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[14]</w:t>
      </w:r>
      <w:r>
        <w:rPr>
          <w:rFonts w:cs="Times New Roman"/>
          <w:color w:val="0000FF"/>
          <w:vertAlign w:val="superscript"/>
        </w:rPr>
        <w:fldChar w:fldCharType="end"/>
      </w:r>
      <w:r>
        <w:rPr>
          <w:rFonts w:cs="Times New Roman" w:hint="eastAsia"/>
        </w:rPr>
        <w:t>。</w:t>
      </w:r>
    </w:p>
    <w:p w14:paraId="647E5989" w14:textId="77777777" w:rsidR="00A81D6A" w:rsidRDefault="00000000">
      <w:pPr>
        <w:ind w:firstLine="480"/>
      </w:pPr>
      <w:r>
        <w:rPr>
          <w:rFonts w:hint="eastAsia"/>
        </w:rPr>
        <w:t>CM310</w:t>
      </w:r>
      <w:r>
        <w:rPr>
          <w:rFonts w:hint="eastAsia"/>
        </w:rPr>
        <w:t>获批的</w:t>
      </w:r>
      <w:r>
        <w:rPr>
          <w:rFonts w:hint="eastAsia"/>
        </w:rPr>
        <w:t>SAR</w:t>
      </w:r>
      <w:r>
        <w:rPr>
          <w:rFonts w:hint="eastAsia"/>
        </w:rPr>
        <w:t>适应症的给药剂量为初始剂量</w:t>
      </w:r>
      <w:r>
        <w:rPr>
          <w:rFonts w:cs="Times New Roman"/>
        </w:rPr>
        <w:t>600</w:t>
      </w:r>
      <w:r>
        <w:rPr>
          <w:rFonts w:cs="Times New Roman" w:hint="eastAsia"/>
        </w:rPr>
        <w:t xml:space="preserve"> </w:t>
      </w:r>
      <w:r>
        <w:rPr>
          <w:rFonts w:cs="Times New Roman"/>
        </w:rPr>
        <w:t>mg</w:t>
      </w:r>
      <w:r>
        <w:t>（首剂）</w:t>
      </w:r>
      <w:r>
        <w:rPr>
          <w:rFonts w:cs="Times New Roman"/>
        </w:rPr>
        <w:t>-300</w:t>
      </w:r>
      <w:r>
        <w:rPr>
          <w:rFonts w:cs="Times New Roman" w:hint="eastAsia"/>
        </w:rPr>
        <w:t xml:space="preserve"> </w:t>
      </w:r>
      <w:r>
        <w:rPr>
          <w:rFonts w:cs="Times New Roman"/>
        </w:rPr>
        <w:t>mg Q2W</w:t>
      </w:r>
      <w:r>
        <w:t>皮下注射给药</w:t>
      </w:r>
      <w:r>
        <w:rPr>
          <w:rFonts w:hint="eastAsia"/>
        </w:rPr>
        <w:t>。其在</w:t>
      </w:r>
      <w:r>
        <w:rPr>
          <w:rFonts w:hint="eastAsia"/>
        </w:rPr>
        <w:t>SAR</w:t>
      </w:r>
      <w:r>
        <w:rPr>
          <w:rFonts w:hint="eastAsia"/>
        </w:rPr>
        <w:t>患者中开展的</w:t>
      </w:r>
      <w:r>
        <w:rPr>
          <w:rFonts w:cs="Times New Roman"/>
        </w:rPr>
        <w:t>Ⅱ</w:t>
      </w:r>
      <w:r>
        <w:rPr>
          <w:rFonts w:cs="Times New Roman"/>
        </w:rPr>
        <w:t>期和</w:t>
      </w:r>
      <w:r>
        <w:rPr>
          <w:rFonts w:cs="Times New Roman"/>
        </w:rPr>
        <w:t>Ⅲ</w:t>
      </w:r>
      <w:r>
        <w:rPr>
          <w:rFonts w:cs="Times New Roman"/>
        </w:rPr>
        <w:t>期</w:t>
      </w:r>
      <w:r>
        <w:rPr>
          <w:rFonts w:hint="eastAsia"/>
        </w:rPr>
        <w:t>研究中，给药剂量均为</w:t>
      </w:r>
      <w:r>
        <w:rPr>
          <w:rFonts w:hint="eastAsia"/>
        </w:rPr>
        <w:t>300 mg</w:t>
      </w:r>
      <w:r>
        <w:rPr>
          <w:rFonts w:hint="eastAsia"/>
        </w:rPr>
        <w:t>（首剂加倍）</w:t>
      </w:r>
      <w:r>
        <w:rPr>
          <w:rFonts w:hint="eastAsia"/>
        </w:rPr>
        <w:t>Q2W</w:t>
      </w:r>
      <w:r>
        <w:rPr>
          <w:rFonts w:hint="eastAsia"/>
        </w:rPr>
        <w:t>；</w:t>
      </w:r>
    </w:p>
    <w:p w14:paraId="5E3DDA93" w14:textId="77777777" w:rsidR="00A81D6A" w:rsidRDefault="00000000">
      <w:pPr>
        <w:ind w:firstLine="480"/>
      </w:pPr>
      <w:r>
        <w:rPr>
          <w:rFonts w:hint="eastAsia"/>
        </w:rPr>
        <w:t>GR1802</w:t>
      </w:r>
      <w:r>
        <w:rPr>
          <w:rFonts w:hint="eastAsia"/>
        </w:rPr>
        <w:t>在</w:t>
      </w:r>
      <w:r>
        <w:rPr>
          <w:rFonts w:hint="eastAsia"/>
        </w:rPr>
        <w:t>SAR</w:t>
      </w:r>
      <w:r>
        <w:rPr>
          <w:rFonts w:hint="eastAsia"/>
        </w:rPr>
        <w:t>患者中开展的</w:t>
      </w:r>
      <w:r>
        <w:rPr>
          <w:rFonts w:cs="Times New Roman"/>
        </w:rPr>
        <w:t>Ⅱ</w:t>
      </w:r>
      <w:r>
        <w:rPr>
          <w:rFonts w:cs="Times New Roman"/>
        </w:rPr>
        <w:t>期</w:t>
      </w:r>
      <w:r>
        <w:rPr>
          <w:rFonts w:cs="Times New Roman" w:hint="eastAsia"/>
        </w:rPr>
        <w:t>研究中，给药剂量为</w:t>
      </w:r>
      <w:r>
        <w:rPr>
          <w:rFonts w:cs="Times New Roman" w:hint="eastAsia"/>
        </w:rPr>
        <w:t>300 mg</w:t>
      </w:r>
      <w:r>
        <w:rPr>
          <w:rFonts w:cs="Times New Roman" w:hint="eastAsia"/>
        </w:rPr>
        <w:t>或</w:t>
      </w:r>
      <w:r>
        <w:rPr>
          <w:rFonts w:cs="Times New Roman" w:hint="eastAsia"/>
        </w:rPr>
        <w:t>150 mg</w:t>
      </w:r>
      <w:r>
        <w:rPr>
          <w:rFonts w:cs="Times New Roman" w:hint="eastAsia"/>
        </w:rPr>
        <w:t>，首剂加倍，</w:t>
      </w:r>
      <w:r>
        <w:rPr>
          <w:rFonts w:cs="Times New Roman" w:hint="eastAsia"/>
        </w:rPr>
        <w:t>Q2W</w:t>
      </w:r>
      <w:r>
        <w:rPr>
          <w:rFonts w:cs="Times New Roman" w:hint="eastAsia"/>
        </w:rPr>
        <w:t>。</w:t>
      </w:r>
    </w:p>
    <w:p w14:paraId="05F71245" w14:textId="77777777" w:rsidR="00A81D6A" w:rsidRDefault="00000000">
      <w:pPr>
        <w:ind w:firstLine="480"/>
      </w:pPr>
      <w:r>
        <w:t>结合已获知的试验药物临床前与临床试验的相关信息，并参考同靶点药物的给药剂量综合考虑</w:t>
      </w:r>
      <w:r>
        <w:rPr>
          <w:rFonts w:hint="eastAsia"/>
        </w:rPr>
        <w:t>，</w:t>
      </w:r>
      <w:r>
        <w:t>Ⅱ</w:t>
      </w:r>
      <w:r>
        <w:rPr>
          <w:rFonts w:hint="eastAsia"/>
        </w:rPr>
        <w:t>期研究选择的给药剂量为</w:t>
      </w:r>
      <w:r>
        <w:rPr>
          <w:rFonts w:hint="eastAsia"/>
        </w:rPr>
        <w:t>600 mg</w:t>
      </w:r>
      <w:r>
        <w:rPr>
          <w:rFonts w:hint="eastAsia"/>
        </w:rPr>
        <w:t>单次给药和</w:t>
      </w:r>
      <w:r>
        <w:rPr>
          <w:rFonts w:hint="eastAsia"/>
        </w:rPr>
        <w:t>300 mg</w:t>
      </w:r>
      <w:r>
        <w:rPr>
          <w:rFonts w:hint="eastAsia"/>
        </w:rPr>
        <w:t>单次给药。</w:t>
      </w:r>
      <w:r>
        <w:t>Ⅱ</w:t>
      </w:r>
      <w:r>
        <w:rPr>
          <w:rFonts w:hint="eastAsia"/>
        </w:rPr>
        <w:t>期阶段性分析结果及补充分析显示治疗</w:t>
      </w:r>
      <w:r>
        <w:rPr>
          <w:rFonts w:hint="eastAsia"/>
        </w:rPr>
        <w:t>2</w:t>
      </w:r>
      <w:r>
        <w:rPr>
          <w:rFonts w:hint="eastAsia"/>
        </w:rPr>
        <w:t>周后，基线血</w:t>
      </w:r>
      <w:r>
        <w:rPr>
          <w:rFonts w:hint="eastAsia"/>
        </w:rPr>
        <w:t>EOS</w:t>
      </w:r>
      <w:r>
        <w:rPr>
          <w:rFonts w:cs="Times New Roman" w:hint="eastAsia"/>
        </w:rPr>
        <w:t>≥</w:t>
      </w:r>
      <w:r>
        <w:rPr>
          <w:rFonts w:cs="Times New Roman"/>
        </w:rPr>
        <w:t>300</w:t>
      </w:r>
      <w:r>
        <w:t>/</w:t>
      </w:r>
      <w:proofErr w:type="spellStart"/>
      <w:r>
        <w:t>μL</w:t>
      </w:r>
      <w:proofErr w:type="spellEnd"/>
      <w:r>
        <w:rPr>
          <w:rFonts w:hint="eastAsia"/>
        </w:rPr>
        <w:t>亚组人群</w:t>
      </w:r>
      <w:r>
        <w:rPr>
          <w:rFonts w:hint="eastAsia"/>
        </w:rPr>
        <w:t>MG-K10 600 mg</w:t>
      </w:r>
      <w:r>
        <w:rPr>
          <w:rFonts w:hint="eastAsia"/>
        </w:rPr>
        <w:t>组</w:t>
      </w:r>
      <w:proofErr w:type="spellStart"/>
      <w:r>
        <w:rPr>
          <w:rFonts w:hint="eastAsia"/>
        </w:rPr>
        <w:t>rTNSS</w:t>
      </w:r>
      <w:proofErr w:type="spellEnd"/>
      <w:proofErr w:type="gramStart"/>
      <w:r>
        <w:rPr>
          <w:rFonts w:hint="eastAsia"/>
        </w:rPr>
        <w:t>评分较</w:t>
      </w:r>
      <w:proofErr w:type="gramEnd"/>
      <w:r>
        <w:rPr>
          <w:rFonts w:hint="eastAsia"/>
        </w:rPr>
        <w:t>基线的降低的分数优于</w:t>
      </w:r>
      <w:r>
        <w:rPr>
          <w:rFonts w:hint="eastAsia"/>
        </w:rPr>
        <w:t>300 mg</w:t>
      </w:r>
      <w:r>
        <w:rPr>
          <w:rFonts w:hint="eastAsia"/>
        </w:rPr>
        <w:t>组，且数值上均优于安慰剂组，所以</w:t>
      </w:r>
      <w:r>
        <w:rPr>
          <w:rFonts w:cs="Times New Roman" w:hint="eastAsia"/>
        </w:rPr>
        <w:t>Ⅲ</w:t>
      </w:r>
      <w:proofErr w:type="gramStart"/>
      <w:r>
        <w:rPr>
          <w:rFonts w:cs="Times New Roman" w:hint="eastAsia"/>
        </w:rPr>
        <w:t>期选择</w:t>
      </w:r>
      <w:proofErr w:type="gramEnd"/>
      <w:r>
        <w:rPr>
          <w:rFonts w:cs="Times New Roman" w:hint="eastAsia"/>
        </w:rPr>
        <w:t>的给药剂量为</w:t>
      </w:r>
      <w:r>
        <w:rPr>
          <w:rFonts w:cs="Times New Roman"/>
        </w:rPr>
        <w:t xml:space="preserve">MG-K10 </w:t>
      </w:r>
      <w:r>
        <w:rPr>
          <w:rFonts w:hint="eastAsia"/>
        </w:rPr>
        <w:t>600 mg</w:t>
      </w:r>
      <w:r>
        <w:rPr>
          <w:rFonts w:hint="eastAsia"/>
        </w:rPr>
        <w:t>单次给药。</w:t>
      </w:r>
    </w:p>
    <w:p w14:paraId="7284A4E0" w14:textId="77777777" w:rsidR="00A81D6A" w:rsidRDefault="00000000">
      <w:pPr>
        <w:pStyle w:val="2"/>
      </w:pPr>
      <w:bookmarkStart w:id="118" w:name="_Toc174271265"/>
      <w:bookmarkStart w:id="119" w:name="_Toc13640"/>
      <w:bookmarkStart w:id="120" w:name="_Toc209605349"/>
      <w:r>
        <w:rPr>
          <w:rFonts w:hint="eastAsia"/>
        </w:rPr>
        <w:t>研究结束的定义</w:t>
      </w:r>
      <w:bookmarkEnd w:id="118"/>
      <w:bookmarkEnd w:id="119"/>
      <w:bookmarkEnd w:id="120"/>
    </w:p>
    <w:p w14:paraId="65B60DF9" w14:textId="77777777" w:rsidR="00A81D6A" w:rsidRDefault="00000000">
      <w:pPr>
        <w:ind w:firstLine="480"/>
      </w:pPr>
      <w:r>
        <w:t>如果受试者完成了试验的所有阶段，包括末次访视或</w:t>
      </w:r>
      <w:r>
        <w:rPr>
          <w:rFonts w:hint="eastAsia"/>
        </w:rPr>
        <w:t>研究</w:t>
      </w:r>
      <w:r>
        <w:t>日程表（</w:t>
      </w:r>
      <w:r>
        <w:rPr>
          <w:color w:val="0000FF"/>
        </w:rPr>
        <w:fldChar w:fldCharType="begin"/>
      </w:r>
      <w:r>
        <w:rPr>
          <w:color w:val="0000FF"/>
        </w:rPr>
        <w:instrText xml:space="preserve"> REF _Ref174021515 \w \h  \* MERGEFORMAT </w:instrText>
      </w:r>
      <w:r>
        <w:rPr>
          <w:color w:val="0000FF"/>
        </w:rPr>
      </w:r>
      <w:r>
        <w:rPr>
          <w:color w:val="0000FF"/>
        </w:rPr>
        <w:fldChar w:fldCharType="separate"/>
      </w:r>
      <w:r>
        <w:rPr>
          <w:color w:val="0000FF"/>
        </w:rPr>
        <w:t>1.3</w:t>
      </w:r>
      <w:r>
        <w:rPr>
          <w:color w:val="0000FF"/>
        </w:rPr>
        <w:fldChar w:fldCharType="end"/>
      </w:r>
      <w:r>
        <w:rPr>
          <w:color w:val="0000FF"/>
        </w:rPr>
        <w:fldChar w:fldCharType="begin"/>
      </w:r>
      <w:r>
        <w:rPr>
          <w:color w:val="0000FF"/>
        </w:rPr>
        <w:instrText xml:space="preserve"> REF _Ref174021515 \h  \* MERGEFORMAT </w:instrText>
      </w:r>
      <w:r>
        <w:rPr>
          <w:color w:val="0000FF"/>
        </w:rPr>
      </w:r>
      <w:r>
        <w:rPr>
          <w:color w:val="0000FF"/>
        </w:rPr>
        <w:fldChar w:fldCharType="separate"/>
      </w:r>
      <w:r>
        <w:rPr>
          <w:rFonts w:hint="eastAsia"/>
          <w:color w:val="0000FF"/>
        </w:rPr>
        <w:t>研究日程表</w:t>
      </w:r>
      <w:r>
        <w:rPr>
          <w:color w:val="0000FF"/>
        </w:rPr>
        <w:fldChar w:fldCharType="end"/>
      </w:r>
      <w:r>
        <w:t>）中所列的最后一个计划程序，则该受试者被认为已完成该项试验。</w:t>
      </w:r>
    </w:p>
    <w:p w14:paraId="1442F92E" w14:textId="77777777" w:rsidR="00A81D6A" w:rsidRDefault="00000000">
      <w:pPr>
        <w:ind w:firstLine="480"/>
      </w:pPr>
      <w:r>
        <w:rPr>
          <w:rFonts w:hint="eastAsia"/>
        </w:rPr>
        <w:t>结束是</w:t>
      </w:r>
      <w:proofErr w:type="gramStart"/>
      <w:r>
        <w:rPr>
          <w:rFonts w:hint="eastAsia"/>
        </w:rPr>
        <w:t>指末例受试者</w:t>
      </w:r>
      <w:proofErr w:type="gramEnd"/>
      <w:r>
        <w:rPr>
          <w:rFonts w:hint="eastAsia"/>
        </w:rPr>
        <w:t>完成最后一次访视、退出研究或失访（以先发生者为准）。</w:t>
      </w:r>
    </w:p>
    <w:p w14:paraId="685E0684" w14:textId="77777777" w:rsidR="00A81D6A" w:rsidRDefault="00000000">
      <w:pPr>
        <w:pStyle w:val="1"/>
      </w:pPr>
      <w:bookmarkStart w:id="121" w:name="_Toc17343"/>
      <w:bookmarkStart w:id="122" w:name="_Toc174271266"/>
      <w:bookmarkStart w:id="123" w:name="_Toc209605350"/>
      <w:r>
        <w:rPr>
          <w:rFonts w:hint="eastAsia"/>
        </w:rPr>
        <w:lastRenderedPageBreak/>
        <w:t>试验人群</w:t>
      </w:r>
      <w:bookmarkEnd w:id="121"/>
      <w:bookmarkEnd w:id="122"/>
      <w:bookmarkEnd w:id="123"/>
    </w:p>
    <w:p w14:paraId="7A2CE79E" w14:textId="77777777" w:rsidR="00A81D6A" w:rsidRDefault="00000000">
      <w:pPr>
        <w:pStyle w:val="2"/>
      </w:pPr>
      <w:bookmarkStart w:id="124" w:name="_Toc174271267"/>
      <w:bookmarkStart w:id="125" w:name="_Toc6227"/>
      <w:bookmarkStart w:id="126" w:name="_Toc209605351"/>
      <w:r>
        <w:rPr>
          <w:rFonts w:hint="eastAsia"/>
        </w:rPr>
        <w:t>入选标准</w:t>
      </w:r>
      <w:bookmarkEnd w:id="124"/>
      <w:bookmarkEnd w:id="125"/>
      <w:bookmarkEnd w:id="126"/>
    </w:p>
    <w:p w14:paraId="27BE874B" w14:textId="77777777" w:rsidR="00A81D6A" w:rsidRDefault="00000000">
      <w:pPr>
        <w:ind w:firstLine="480"/>
      </w:pPr>
      <w:r>
        <w:rPr>
          <w:rFonts w:hint="eastAsia"/>
        </w:rPr>
        <w:t>受试者</w:t>
      </w:r>
      <w:r>
        <w:t>必须签署</w:t>
      </w:r>
      <w:r>
        <w:t>ICF</w:t>
      </w:r>
      <w:r>
        <w:t>后才能开始筛选程序并进入临床研究。</w:t>
      </w:r>
    </w:p>
    <w:p w14:paraId="53591B7E" w14:textId="77777777" w:rsidR="00A81D6A" w:rsidRDefault="00000000">
      <w:pPr>
        <w:ind w:firstLine="480"/>
      </w:pPr>
      <w:r>
        <w:t>Ⅱ</w:t>
      </w:r>
      <w:r>
        <w:t>期</w:t>
      </w:r>
      <w:r>
        <w:rPr>
          <w:rFonts w:hint="eastAsia"/>
        </w:rPr>
        <w:t>符合下列所有标准的受试者才能入选：</w:t>
      </w:r>
    </w:p>
    <w:p w14:paraId="1C80830C" w14:textId="77777777" w:rsidR="00A81D6A" w:rsidRDefault="00000000">
      <w:pPr>
        <w:pStyle w:val="af7"/>
        <w:numPr>
          <w:ilvl w:val="0"/>
          <w:numId w:val="26"/>
        </w:numPr>
        <w:ind w:firstLineChars="0"/>
      </w:pPr>
      <w:r>
        <w:rPr>
          <w:rFonts w:hint="eastAsia"/>
        </w:rPr>
        <w:t>年龄</w:t>
      </w:r>
      <w:r>
        <w:rPr>
          <w:rFonts w:hint="eastAsia"/>
        </w:rPr>
        <w:t>1</w:t>
      </w:r>
      <w:r>
        <w:t>8~</w:t>
      </w:r>
      <w:r>
        <w:rPr>
          <w:rFonts w:hint="eastAsia"/>
        </w:rPr>
        <w:t>75</w:t>
      </w:r>
      <w:r>
        <w:rPr>
          <w:rFonts w:hint="eastAsia"/>
        </w:rPr>
        <w:t>周岁（包括边界值），男女不限；</w:t>
      </w:r>
    </w:p>
    <w:p w14:paraId="093027C6" w14:textId="77777777" w:rsidR="00A81D6A" w:rsidRDefault="00000000">
      <w:pPr>
        <w:pStyle w:val="af7"/>
        <w:numPr>
          <w:ilvl w:val="0"/>
          <w:numId w:val="26"/>
        </w:numPr>
        <w:ind w:firstLineChars="0"/>
      </w:pPr>
      <w:r>
        <w:rPr>
          <w:rFonts w:hint="eastAsia"/>
        </w:rPr>
        <w:t>参照《中国变应性鼻炎诊断和治疗指南（</w:t>
      </w:r>
      <w:r>
        <w:rPr>
          <w:rFonts w:hint="eastAsia"/>
        </w:rPr>
        <w:t>2</w:t>
      </w:r>
      <w:r>
        <w:t>022</w:t>
      </w:r>
      <w:r>
        <w:rPr>
          <w:rFonts w:hint="eastAsia"/>
        </w:rPr>
        <w:t>年，修订版）》受试者符合季节性过敏性鼻炎的诊断，</w:t>
      </w:r>
      <w:r>
        <w:t>既往明确病史</w:t>
      </w:r>
      <w:r>
        <w:t>≥2</w:t>
      </w:r>
      <w:r>
        <w:t>年，同时</w:t>
      </w:r>
      <w:r>
        <w:rPr>
          <w:rFonts w:hint="eastAsia"/>
        </w:rPr>
        <w:t>至少一种与当前季节或同期过敏性鼻炎发病相关的</w:t>
      </w:r>
      <w:r>
        <w:t>皮肤点刺试验（</w:t>
      </w:r>
      <w:r>
        <w:rPr>
          <w:rFonts w:hint="eastAsia"/>
        </w:rPr>
        <w:t>S</w:t>
      </w:r>
      <w:r>
        <w:t xml:space="preserve">kin </w:t>
      </w:r>
      <w:r>
        <w:rPr>
          <w:rFonts w:hint="eastAsia"/>
        </w:rPr>
        <w:t>P</w:t>
      </w:r>
      <w:r>
        <w:t xml:space="preserve">rick </w:t>
      </w:r>
      <w:r>
        <w:rPr>
          <w:rFonts w:hint="eastAsia"/>
        </w:rPr>
        <w:t>T</w:t>
      </w:r>
      <w:r>
        <w:t>est</w:t>
      </w:r>
      <w:r>
        <w:rPr>
          <w:rFonts w:hint="eastAsia"/>
        </w:rPr>
        <w:t>，</w:t>
      </w:r>
      <w:r>
        <w:t>SPT</w:t>
      </w:r>
      <w:r>
        <w:t>）或血清特异性</w:t>
      </w:r>
      <w:proofErr w:type="spellStart"/>
      <w:r>
        <w:t>IgE</w:t>
      </w:r>
      <w:proofErr w:type="spellEnd"/>
      <w:r>
        <w:t>（</w:t>
      </w:r>
      <w:r>
        <w:rPr>
          <w:rFonts w:hint="eastAsia"/>
        </w:rPr>
        <w:t>S</w:t>
      </w:r>
      <w:r>
        <w:t xml:space="preserve">pecific </w:t>
      </w:r>
      <w:proofErr w:type="spellStart"/>
      <w:r>
        <w:t>IgE</w:t>
      </w:r>
      <w:proofErr w:type="spellEnd"/>
      <w:r>
        <w:rPr>
          <w:rFonts w:hint="eastAsia"/>
        </w:rPr>
        <w:t>，</w:t>
      </w:r>
      <w:proofErr w:type="spellStart"/>
      <w:r>
        <w:t>sIgE</w:t>
      </w:r>
      <w:proofErr w:type="spellEnd"/>
      <w:r>
        <w:t>）（可接受随机入组前</w:t>
      </w:r>
      <w:r>
        <w:t>≤1</w:t>
      </w:r>
      <w:r>
        <w:t>年内的检测结果）检测</w:t>
      </w:r>
      <w:r>
        <w:rPr>
          <w:rFonts w:hint="eastAsia"/>
        </w:rPr>
        <w:t>，检测结果符合指南对</w:t>
      </w:r>
      <w:r>
        <w:t>SAR</w:t>
      </w:r>
      <w:r>
        <w:rPr>
          <w:rFonts w:hint="eastAsia"/>
        </w:rPr>
        <w:t>的诊断标准；</w:t>
      </w:r>
    </w:p>
    <w:p w14:paraId="17728430" w14:textId="77777777" w:rsidR="00A81D6A" w:rsidRDefault="00000000">
      <w:pPr>
        <w:pStyle w:val="af7"/>
        <w:numPr>
          <w:ilvl w:val="0"/>
          <w:numId w:val="26"/>
        </w:numPr>
        <w:ind w:firstLineChars="0"/>
      </w:pPr>
      <w:r>
        <w:t>受试者在既往</w:t>
      </w:r>
      <w:r>
        <w:rPr>
          <w:rFonts w:hint="eastAsia"/>
        </w:rPr>
        <w:t>同期</w:t>
      </w:r>
      <w:r>
        <w:t>花粉季节，</w:t>
      </w:r>
      <w:proofErr w:type="gramStart"/>
      <w:r>
        <w:t>使用鼻喷糖皮质激素</w:t>
      </w:r>
      <w:proofErr w:type="gramEnd"/>
      <w:r>
        <w:t>或其他治疗</w:t>
      </w:r>
      <w:r>
        <w:t>SAR</w:t>
      </w:r>
      <w:r>
        <w:t>药物（抗组胺药、白三烯受体拮抗剂等），</w:t>
      </w:r>
      <w:r>
        <w:t>SAR</w:t>
      </w:r>
      <w:r>
        <w:t>症状控制不佳</w:t>
      </w:r>
      <w:r>
        <w:rPr>
          <w:rFonts w:hint="eastAsia"/>
        </w:rPr>
        <w:t>；</w:t>
      </w:r>
    </w:p>
    <w:p w14:paraId="1F45F431" w14:textId="77777777" w:rsidR="00A81D6A" w:rsidRDefault="00000000">
      <w:pPr>
        <w:pStyle w:val="af7"/>
        <w:numPr>
          <w:ilvl w:val="0"/>
          <w:numId w:val="26"/>
        </w:numPr>
        <w:ind w:firstLineChars="0"/>
      </w:pPr>
      <w:r>
        <w:rPr>
          <w:rFonts w:hint="eastAsia"/>
        </w:rPr>
        <w:t>筛选时和基线时需满足以下标准：</w:t>
      </w:r>
    </w:p>
    <w:p w14:paraId="59B5AB9B" w14:textId="77777777" w:rsidR="00A81D6A" w:rsidRDefault="00000000">
      <w:pPr>
        <w:pStyle w:val="af7"/>
        <w:numPr>
          <w:ilvl w:val="0"/>
          <w:numId w:val="27"/>
        </w:numPr>
        <w:ind w:firstLineChars="0"/>
      </w:pPr>
      <w:r>
        <w:rPr>
          <w:rFonts w:hint="eastAsia"/>
        </w:rPr>
        <w:t>筛选时</w:t>
      </w:r>
      <w:proofErr w:type="spellStart"/>
      <w:r>
        <w:rPr>
          <w:rFonts w:hint="eastAsia"/>
        </w:rPr>
        <w:t>iTNSS</w:t>
      </w:r>
      <w:proofErr w:type="spellEnd"/>
      <w:r>
        <w:rPr>
          <w:rFonts w:hint="eastAsia"/>
        </w:rPr>
        <w:t>评分</w:t>
      </w:r>
      <w:r>
        <w:t>≥6</w:t>
      </w:r>
      <w:r>
        <w:t>分，鼻塞</w:t>
      </w:r>
      <w:r>
        <w:t>≥2</w:t>
      </w:r>
      <w:r>
        <w:t>分，流</w:t>
      </w:r>
      <w:r>
        <w:rPr>
          <w:rFonts w:hint="eastAsia"/>
        </w:rPr>
        <w:t>鼻</w:t>
      </w:r>
      <w:r>
        <w:t>涕、</w:t>
      </w:r>
      <w:r>
        <w:rPr>
          <w:rFonts w:hint="eastAsia"/>
        </w:rPr>
        <w:t>鼻痒</w:t>
      </w:r>
      <w:r>
        <w:t>和</w:t>
      </w:r>
      <w:r>
        <w:rPr>
          <w:rFonts w:hint="eastAsia"/>
        </w:rPr>
        <w:t>打</w:t>
      </w:r>
      <w:r>
        <w:t>喷嚏三种症状之一</w:t>
      </w:r>
      <w:r>
        <w:t>≥2</w:t>
      </w:r>
      <w:r>
        <w:t>分；</w:t>
      </w:r>
    </w:p>
    <w:p w14:paraId="29852ECE" w14:textId="77777777" w:rsidR="00A81D6A" w:rsidRDefault="00000000">
      <w:pPr>
        <w:pStyle w:val="af7"/>
        <w:numPr>
          <w:ilvl w:val="0"/>
          <w:numId w:val="27"/>
        </w:numPr>
        <w:ind w:firstLineChars="0"/>
      </w:pPr>
      <w:r>
        <w:t>基线时</w:t>
      </w:r>
      <w:proofErr w:type="spellStart"/>
      <w:r>
        <w:t>iTNSS</w:t>
      </w:r>
      <w:proofErr w:type="spellEnd"/>
      <w:r>
        <w:t>评分</w:t>
      </w:r>
      <w:r>
        <w:t>≥6</w:t>
      </w:r>
      <w:r>
        <w:t>分；</w:t>
      </w:r>
      <w:r>
        <w:t>rTNSS≥6</w:t>
      </w:r>
      <w:r>
        <w:t>分，鼻塞</w:t>
      </w:r>
      <w:r>
        <w:t>≥2</w:t>
      </w:r>
      <w:r>
        <w:t>分，流</w:t>
      </w:r>
      <w:r>
        <w:rPr>
          <w:rFonts w:hint="eastAsia"/>
        </w:rPr>
        <w:t>鼻</w:t>
      </w:r>
      <w:r>
        <w:t>涕、</w:t>
      </w:r>
      <w:r>
        <w:rPr>
          <w:rFonts w:hint="eastAsia"/>
        </w:rPr>
        <w:t>鼻痒</w:t>
      </w:r>
      <w:r>
        <w:t>和</w:t>
      </w:r>
      <w:r>
        <w:rPr>
          <w:rFonts w:hint="eastAsia"/>
        </w:rPr>
        <w:t>打</w:t>
      </w:r>
      <w:r>
        <w:t>喷嚏三种症状之一</w:t>
      </w:r>
      <w:r>
        <w:t>≥2</w:t>
      </w:r>
      <w:r>
        <w:t>分</w:t>
      </w:r>
      <w:r>
        <w:rPr>
          <w:rFonts w:hint="eastAsia"/>
        </w:rPr>
        <w:t>；</w:t>
      </w:r>
    </w:p>
    <w:p w14:paraId="756151F9" w14:textId="77777777" w:rsidR="00A81D6A" w:rsidRDefault="00000000">
      <w:pPr>
        <w:pStyle w:val="af7"/>
        <w:numPr>
          <w:ilvl w:val="0"/>
          <w:numId w:val="26"/>
        </w:numPr>
        <w:ind w:firstLineChars="0"/>
      </w:pPr>
      <w:r>
        <w:rPr>
          <w:rFonts w:hint="eastAsia"/>
        </w:rPr>
        <w:t>整个研究期间（</w:t>
      </w:r>
      <w:r>
        <w:t>从签署</w:t>
      </w:r>
      <w:r>
        <w:t>ICF</w:t>
      </w:r>
      <w:r>
        <w:t>到研究药物给药后</w:t>
      </w:r>
      <w:r>
        <w:t>6</w:t>
      </w:r>
      <w:r>
        <w:t>个月）</w:t>
      </w:r>
      <w:r>
        <w:rPr>
          <w:rFonts w:hint="eastAsia"/>
        </w:rPr>
        <w:t>，有生育能力的女性受试者及其伴侣同意采</w:t>
      </w:r>
      <w:r>
        <w:t>取高效的避孕措施</w:t>
      </w:r>
      <w:r>
        <w:rPr>
          <w:rFonts w:hint="eastAsia"/>
        </w:rPr>
        <w:t>，男性受试者及其伴侣同意采取有效的避孕措施且无捐献精子（男性）或卵子（女性）的计划；</w:t>
      </w:r>
    </w:p>
    <w:p w14:paraId="3192C60D" w14:textId="77777777" w:rsidR="00A81D6A" w:rsidRDefault="00000000">
      <w:pPr>
        <w:pStyle w:val="af7"/>
        <w:numPr>
          <w:ilvl w:val="0"/>
          <w:numId w:val="26"/>
        </w:numPr>
        <w:ind w:firstLineChars="0"/>
      </w:pPr>
      <w:r>
        <w:rPr>
          <w:rFonts w:hint="eastAsia"/>
        </w:rPr>
        <w:t>能</w:t>
      </w:r>
      <w:r>
        <w:t>够理解并遵守临床方案要求，自愿参加临床试验，</w:t>
      </w:r>
      <w:r>
        <w:rPr>
          <w:rFonts w:hint="eastAsia"/>
        </w:rPr>
        <w:t>受试者自愿</w:t>
      </w:r>
      <w:r>
        <w:t>签署书面知情同意书</w:t>
      </w:r>
      <w:r>
        <w:rPr>
          <w:rFonts w:hint="eastAsia"/>
        </w:rPr>
        <w:t>。</w:t>
      </w:r>
    </w:p>
    <w:p w14:paraId="66C4BFA8" w14:textId="77777777" w:rsidR="00A81D6A" w:rsidRDefault="00000000">
      <w:pPr>
        <w:ind w:firstLine="480"/>
      </w:pPr>
      <w:r>
        <w:t>Ⅲ</w:t>
      </w:r>
      <w:r>
        <w:t>期</w:t>
      </w:r>
      <w:r>
        <w:rPr>
          <w:rFonts w:hint="eastAsia"/>
        </w:rPr>
        <w:t>符合下列所有标准的受试者才能入选</w:t>
      </w:r>
      <w:r>
        <w:t>：</w:t>
      </w:r>
    </w:p>
    <w:p w14:paraId="24F96F31" w14:textId="77777777" w:rsidR="00A81D6A" w:rsidRDefault="00000000">
      <w:pPr>
        <w:pStyle w:val="af7"/>
        <w:numPr>
          <w:ilvl w:val="0"/>
          <w:numId w:val="28"/>
        </w:numPr>
        <w:ind w:firstLineChars="0"/>
      </w:pPr>
      <w:r>
        <w:rPr>
          <w:rFonts w:hint="eastAsia"/>
        </w:rPr>
        <w:t>年龄</w:t>
      </w:r>
      <w:r>
        <w:rPr>
          <w:rFonts w:hint="eastAsia"/>
        </w:rPr>
        <w:t>1</w:t>
      </w:r>
      <w:r>
        <w:t>8~</w:t>
      </w:r>
      <w:r>
        <w:rPr>
          <w:rFonts w:hint="eastAsia"/>
        </w:rPr>
        <w:t>7</w:t>
      </w:r>
      <w:r>
        <w:t>5</w:t>
      </w:r>
      <w:r>
        <w:rPr>
          <w:rFonts w:hint="eastAsia"/>
        </w:rPr>
        <w:t>周岁（包括边界值），男女不限；</w:t>
      </w:r>
    </w:p>
    <w:p w14:paraId="102B7881" w14:textId="706AD179" w:rsidR="00A81D6A" w:rsidRDefault="00000000">
      <w:pPr>
        <w:pStyle w:val="af7"/>
        <w:numPr>
          <w:ilvl w:val="0"/>
          <w:numId w:val="28"/>
        </w:numPr>
        <w:ind w:firstLineChars="0"/>
      </w:pPr>
      <w:r>
        <w:rPr>
          <w:rFonts w:hint="eastAsia"/>
        </w:rPr>
        <w:t>参照《中国变应性鼻炎诊断和治疗指南（</w:t>
      </w:r>
      <w:r>
        <w:rPr>
          <w:rFonts w:hint="eastAsia"/>
        </w:rPr>
        <w:t>2</w:t>
      </w:r>
      <w:r>
        <w:t>022</w:t>
      </w:r>
      <w:r>
        <w:rPr>
          <w:rFonts w:hint="eastAsia"/>
        </w:rPr>
        <w:t>年，修订版）》受试者符合季节性过敏性鼻炎的诊断，</w:t>
      </w:r>
      <w:r>
        <w:t>既往明确病史</w:t>
      </w:r>
      <w:r>
        <w:t>≥2</w:t>
      </w:r>
      <w:r>
        <w:t>年，</w:t>
      </w:r>
      <w:r>
        <w:rPr>
          <w:rFonts w:hint="eastAsia"/>
        </w:rPr>
        <w:t>筛选</w:t>
      </w:r>
      <w:r>
        <w:rPr>
          <w:rFonts w:hint="eastAsia"/>
        </w:rPr>
        <w:t>/</w:t>
      </w:r>
      <w:r>
        <w:rPr>
          <w:rFonts w:hint="eastAsia"/>
        </w:rPr>
        <w:t>导入期至少一种与当前季节或同期过敏性鼻炎发病相关的</w:t>
      </w:r>
      <w:proofErr w:type="spellStart"/>
      <w:r>
        <w:t>sIgE</w:t>
      </w:r>
      <w:proofErr w:type="spellEnd"/>
      <w:r>
        <w:rPr>
          <w:rFonts w:hint="eastAsia"/>
        </w:rPr>
        <w:t>检测结果符合指南对</w:t>
      </w:r>
      <w:r>
        <w:t>SAR</w:t>
      </w:r>
      <w:r>
        <w:rPr>
          <w:rFonts w:hint="eastAsia"/>
        </w:rPr>
        <w:t>的诊断标准；</w:t>
      </w:r>
    </w:p>
    <w:p w14:paraId="6EBAAE33" w14:textId="77777777" w:rsidR="00A81D6A" w:rsidRDefault="00000000">
      <w:pPr>
        <w:pStyle w:val="af7"/>
        <w:numPr>
          <w:ilvl w:val="0"/>
          <w:numId w:val="28"/>
        </w:numPr>
        <w:ind w:firstLineChars="0"/>
      </w:pPr>
      <w:r>
        <w:t>受试者</w:t>
      </w:r>
      <w:r>
        <w:rPr>
          <w:rFonts w:hint="eastAsia"/>
        </w:rPr>
        <w:t>在当前或既</w:t>
      </w:r>
      <w:r>
        <w:t>往</w:t>
      </w:r>
      <w:r>
        <w:rPr>
          <w:rFonts w:hint="eastAsia"/>
        </w:rPr>
        <w:t>同期</w:t>
      </w:r>
      <w:r>
        <w:t>花粉季节，</w:t>
      </w:r>
      <w:proofErr w:type="gramStart"/>
      <w:r>
        <w:t>使用鼻喷糖皮质激素</w:t>
      </w:r>
      <w:proofErr w:type="gramEnd"/>
      <w:r>
        <w:t>或其他治疗</w:t>
      </w:r>
      <w:r>
        <w:t>SAR</w:t>
      </w:r>
      <w:r>
        <w:t>药</w:t>
      </w:r>
      <w:r>
        <w:lastRenderedPageBreak/>
        <w:t>物（抗组胺药、白三烯受体拮抗剂等），</w:t>
      </w:r>
      <w:r>
        <w:t>SAR</w:t>
      </w:r>
      <w:r>
        <w:t>症状控制不佳</w:t>
      </w:r>
      <w:r>
        <w:rPr>
          <w:rFonts w:hint="eastAsia"/>
        </w:rPr>
        <w:t>；</w:t>
      </w:r>
    </w:p>
    <w:p w14:paraId="0AB9C35B" w14:textId="77777777" w:rsidR="00A81D6A" w:rsidRDefault="00000000">
      <w:pPr>
        <w:pStyle w:val="af7"/>
        <w:numPr>
          <w:ilvl w:val="0"/>
          <w:numId w:val="28"/>
        </w:numPr>
        <w:ind w:firstLineChars="0"/>
      </w:pPr>
      <w:r>
        <w:rPr>
          <w:rFonts w:hint="eastAsia"/>
        </w:rPr>
        <w:t>筛选时和基线时需满足以下标准：</w:t>
      </w:r>
    </w:p>
    <w:p w14:paraId="13883208" w14:textId="77777777" w:rsidR="00A81D6A" w:rsidRDefault="00000000">
      <w:pPr>
        <w:pStyle w:val="af7"/>
        <w:numPr>
          <w:ilvl w:val="0"/>
          <w:numId w:val="29"/>
        </w:numPr>
        <w:ind w:firstLineChars="0"/>
        <w:rPr>
          <w:rFonts w:cs="Times New Roman"/>
        </w:rPr>
      </w:pPr>
      <w:r>
        <w:rPr>
          <w:rFonts w:hint="eastAsia"/>
        </w:rPr>
        <w:t>筛选</w:t>
      </w:r>
      <w:r>
        <w:rPr>
          <w:rFonts w:cs="Times New Roman"/>
        </w:rPr>
        <w:t>时</w:t>
      </w:r>
      <w:proofErr w:type="spellStart"/>
      <w:r>
        <w:rPr>
          <w:rFonts w:cs="Times New Roman"/>
        </w:rPr>
        <w:t>iTNSS</w:t>
      </w:r>
      <w:proofErr w:type="spellEnd"/>
      <w:r>
        <w:rPr>
          <w:rFonts w:cs="Times New Roman"/>
        </w:rPr>
        <w:t>评分</w:t>
      </w:r>
      <w:r>
        <w:rPr>
          <w:rFonts w:cs="Times New Roman"/>
        </w:rPr>
        <w:t>≥6</w:t>
      </w:r>
      <w:r>
        <w:rPr>
          <w:rFonts w:cs="Times New Roman"/>
        </w:rPr>
        <w:t>分，鼻塞</w:t>
      </w:r>
      <w:r>
        <w:rPr>
          <w:rFonts w:cs="Times New Roman"/>
        </w:rPr>
        <w:t>≥2</w:t>
      </w:r>
      <w:r>
        <w:rPr>
          <w:rFonts w:cs="Times New Roman"/>
        </w:rPr>
        <w:t>分，流</w:t>
      </w:r>
      <w:r>
        <w:rPr>
          <w:rFonts w:cs="Times New Roman" w:hint="eastAsia"/>
        </w:rPr>
        <w:t>鼻</w:t>
      </w:r>
      <w:r>
        <w:rPr>
          <w:rFonts w:cs="Times New Roman"/>
        </w:rPr>
        <w:t>涕、</w:t>
      </w:r>
      <w:r>
        <w:rPr>
          <w:rFonts w:cs="Times New Roman" w:hint="eastAsia"/>
        </w:rPr>
        <w:t>鼻痒</w:t>
      </w:r>
      <w:r>
        <w:rPr>
          <w:rFonts w:cs="Times New Roman"/>
        </w:rPr>
        <w:t>和</w:t>
      </w:r>
      <w:r>
        <w:rPr>
          <w:rFonts w:cs="Times New Roman" w:hint="eastAsia"/>
        </w:rPr>
        <w:t>打</w:t>
      </w:r>
      <w:r>
        <w:rPr>
          <w:rFonts w:cs="Times New Roman"/>
        </w:rPr>
        <w:t>喷嚏三种症状之一</w:t>
      </w:r>
      <w:r>
        <w:rPr>
          <w:rFonts w:cs="Times New Roman"/>
        </w:rPr>
        <w:t>≥2</w:t>
      </w:r>
      <w:r>
        <w:rPr>
          <w:rFonts w:cs="Times New Roman"/>
        </w:rPr>
        <w:t>分；</w:t>
      </w:r>
    </w:p>
    <w:p w14:paraId="6AF42AAE" w14:textId="77777777" w:rsidR="00A81D6A" w:rsidRDefault="00000000">
      <w:pPr>
        <w:pStyle w:val="af7"/>
        <w:numPr>
          <w:ilvl w:val="0"/>
          <w:numId w:val="29"/>
        </w:numPr>
        <w:ind w:firstLineChars="0"/>
      </w:pPr>
      <w:r>
        <w:t>基线时</w:t>
      </w:r>
      <w:proofErr w:type="spellStart"/>
      <w:r>
        <w:t>iTNSS</w:t>
      </w:r>
      <w:proofErr w:type="spellEnd"/>
      <w:r>
        <w:t>评分</w:t>
      </w:r>
      <w:r>
        <w:t>≥6</w:t>
      </w:r>
      <w:r>
        <w:t>分；</w:t>
      </w:r>
      <w:r>
        <w:t>rTNSS≥6</w:t>
      </w:r>
      <w:r>
        <w:t>分，鼻塞</w:t>
      </w:r>
      <w:r>
        <w:t>≥2</w:t>
      </w:r>
      <w:r>
        <w:t>分，流</w:t>
      </w:r>
      <w:r>
        <w:rPr>
          <w:rFonts w:hint="eastAsia"/>
        </w:rPr>
        <w:t>鼻</w:t>
      </w:r>
      <w:r>
        <w:t>涕、</w:t>
      </w:r>
      <w:r>
        <w:rPr>
          <w:rFonts w:hint="eastAsia"/>
        </w:rPr>
        <w:t>鼻痒</w:t>
      </w:r>
      <w:r>
        <w:t>和</w:t>
      </w:r>
      <w:r>
        <w:rPr>
          <w:rFonts w:hint="eastAsia"/>
        </w:rPr>
        <w:t>打</w:t>
      </w:r>
      <w:r>
        <w:t>喷嚏</w:t>
      </w:r>
      <w:r>
        <w:rPr>
          <w:rFonts w:hint="eastAsia"/>
        </w:rPr>
        <w:t>三</w:t>
      </w:r>
      <w:r>
        <w:t>种症状之一</w:t>
      </w:r>
      <w:r>
        <w:t>≥2</w:t>
      </w:r>
      <w:r>
        <w:t>分</w:t>
      </w:r>
      <w:r>
        <w:rPr>
          <w:rFonts w:hint="eastAsia"/>
        </w:rPr>
        <w:t>；</w:t>
      </w:r>
    </w:p>
    <w:p w14:paraId="341643E2" w14:textId="77777777" w:rsidR="00A81D6A" w:rsidRDefault="00000000">
      <w:pPr>
        <w:pStyle w:val="af7"/>
        <w:ind w:left="1360" w:firstLineChars="0" w:firstLine="0"/>
      </w:pPr>
      <w:r>
        <w:rPr>
          <w:rFonts w:hint="eastAsia"/>
          <w:sz w:val="21"/>
          <w:szCs w:val="21"/>
        </w:rPr>
        <w:t>注：基线</w:t>
      </w:r>
      <w:proofErr w:type="spellStart"/>
      <w:r>
        <w:rPr>
          <w:rFonts w:hint="eastAsia"/>
          <w:sz w:val="21"/>
          <w:szCs w:val="21"/>
        </w:rPr>
        <w:t>rTNSS</w:t>
      </w:r>
      <w:proofErr w:type="spellEnd"/>
      <w:r>
        <w:rPr>
          <w:rFonts w:hint="eastAsia"/>
          <w:sz w:val="21"/>
          <w:szCs w:val="21"/>
        </w:rPr>
        <w:t>为导入期最后</w:t>
      </w:r>
      <w:r>
        <w:rPr>
          <w:rFonts w:hint="eastAsia"/>
          <w:sz w:val="21"/>
          <w:szCs w:val="21"/>
        </w:rPr>
        <w:t>6</w:t>
      </w:r>
      <w:r>
        <w:rPr>
          <w:rFonts w:hint="eastAsia"/>
          <w:sz w:val="21"/>
          <w:szCs w:val="21"/>
        </w:rPr>
        <w:t>个时间点和</w:t>
      </w:r>
      <w:r>
        <w:rPr>
          <w:rFonts w:hint="eastAsia"/>
          <w:sz w:val="21"/>
          <w:szCs w:val="21"/>
        </w:rPr>
        <w:t>D1</w:t>
      </w:r>
      <w:r>
        <w:rPr>
          <w:rFonts w:hint="eastAsia"/>
          <w:sz w:val="21"/>
          <w:szCs w:val="21"/>
        </w:rPr>
        <w:t>的</w:t>
      </w:r>
      <w:r>
        <w:rPr>
          <w:rFonts w:hint="eastAsia"/>
          <w:sz w:val="21"/>
          <w:szCs w:val="21"/>
        </w:rPr>
        <w:t>1</w:t>
      </w:r>
      <w:r>
        <w:rPr>
          <w:rFonts w:hint="eastAsia"/>
          <w:sz w:val="21"/>
          <w:szCs w:val="21"/>
        </w:rPr>
        <w:t>个时间点（共</w:t>
      </w:r>
      <w:r>
        <w:rPr>
          <w:rFonts w:hint="eastAsia"/>
          <w:sz w:val="21"/>
          <w:szCs w:val="21"/>
        </w:rPr>
        <w:t>7</w:t>
      </w:r>
      <w:r>
        <w:rPr>
          <w:rFonts w:hint="eastAsia"/>
          <w:sz w:val="21"/>
          <w:szCs w:val="21"/>
        </w:rPr>
        <w:t>个）的</w:t>
      </w:r>
      <w:proofErr w:type="spellStart"/>
      <w:r>
        <w:rPr>
          <w:rFonts w:hint="eastAsia"/>
          <w:sz w:val="21"/>
          <w:szCs w:val="21"/>
        </w:rPr>
        <w:t>rTNSS</w:t>
      </w:r>
      <w:proofErr w:type="spellEnd"/>
      <w:r>
        <w:rPr>
          <w:rFonts w:hint="eastAsia"/>
          <w:sz w:val="21"/>
          <w:szCs w:val="21"/>
        </w:rPr>
        <w:t>均值（总评分和单项症状评分均采用均值），基线</w:t>
      </w:r>
      <w:proofErr w:type="spellStart"/>
      <w:r>
        <w:rPr>
          <w:rFonts w:hint="eastAsia"/>
          <w:sz w:val="21"/>
          <w:szCs w:val="21"/>
        </w:rPr>
        <w:t>iTNSS</w:t>
      </w:r>
      <w:proofErr w:type="spellEnd"/>
      <w:r>
        <w:rPr>
          <w:rFonts w:hint="eastAsia"/>
          <w:sz w:val="21"/>
          <w:szCs w:val="21"/>
        </w:rPr>
        <w:t>为导入期最后</w:t>
      </w:r>
      <w:r>
        <w:rPr>
          <w:rFonts w:hint="eastAsia"/>
          <w:sz w:val="21"/>
          <w:szCs w:val="21"/>
        </w:rPr>
        <w:t>3</w:t>
      </w:r>
      <w:r>
        <w:rPr>
          <w:rFonts w:hint="eastAsia"/>
          <w:sz w:val="21"/>
          <w:szCs w:val="21"/>
        </w:rPr>
        <w:t>个时间点和</w:t>
      </w:r>
      <w:r>
        <w:rPr>
          <w:rFonts w:hint="eastAsia"/>
          <w:sz w:val="21"/>
          <w:szCs w:val="21"/>
        </w:rPr>
        <w:t>D1</w:t>
      </w:r>
      <w:r>
        <w:rPr>
          <w:rFonts w:hint="eastAsia"/>
          <w:sz w:val="21"/>
          <w:szCs w:val="21"/>
        </w:rPr>
        <w:t>的</w:t>
      </w:r>
      <w:r>
        <w:rPr>
          <w:rFonts w:hint="eastAsia"/>
          <w:sz w:val="21"/>
          <w:szCs w:val="21"/>
        </w:rPr>
        <w:t>1</w:t>
      </w:r>
      <w:r>
        <w:rPr>
          <w:rFonts w:hint="eastAsia"/>
          <w:sz w:val="21"/>
          <w:szCs w:val="21"/>
        </w:rPr>
        <w:t>个时间点（共</w:t>
      </w:r>
      <w:r>
        <w:rPr>
          <w:rFonts w:hint="eastAsia"/>
          <w:sz w:val="21"/>
          <w:szCs w:val="21"/>
        </w:rPr>
        <w:t>4</w:t>
      </w:r>
      <w:r>
        <w:rPr>
          <w:rFonts w:hint="eastAsia"/>
          <w:sz w:val="21"/>
          <w:szCs w:val="21"/>
        </w:rPr>
        <w:t>个）的</w:t>
      </w:r>
      <w:proofErr w:type="spellStart"/>
      <w:r>
        <w:rPr>
          <w:rFonts w:hint="eastAsia"/>
          <w:sz w:val="21"/>
          <w:szCs w:val="21"/>
        </w:rPr>
        <w:t>iTNSS</w:t>
      </w:r>
      <w:proofErr w:type="spellEnd"/>
      <w:r>
        <w:rPr>
          <w:rFonts w:hint="eastAsia"/>
          <w:sz w:val="21"/>
          <w:szCs w:val="21"/>
        </w:rPr>
        <w:t>均值；</w:t>
      </w:r>
    </w:p>
    <w:p w14:paraId="5536F384" w14:textId="77777777" w:rsidR="00A81D6A" w:rsidRDefault="00000000">
      <w:pPr>
        <w:pStyle w:val="af7"/>
        <w:numPr>
          <w:ilvl w:val="0"/>
          <w:numId w:val="28"/>
        </w:numPr>
        <w:ind w:firstLineChars="0"/>
      </w:pPr>
      <w:r>
        <w:rPr>
          <w:rFonts w:hint="eastAsia"/>
        </w:rPr>
        <w:t>基线时血</w:t>
      </w:r>
      <w:r>
        <w:rPr>
          <w:rFonts w:hint="eastAsia"/>
        </w:rPr>
        <w:t>EOS</w:t>
      </w:r>
      <w:r>
        <w:t>≥</w:t>
      </w:r>
      <w:r>
        <w:rPr>
          <w:rFonts w:hint="eastAsia"/>
        </w:rPr>
        <w:t>300</w:t>
      </w:r>
      <w:r>
        <w:t>/</w:t>
      </w:r>
      <w:proofErr w:type="spellStart"/>
      <w:r>
        <w:t>μL</w:t>
      </w:r>
      <w:proofErr w:type="spellEnd"/>
      <w:r>
        <w:rPr>
          <w:rFonts w:hint="eastAsia"/>
        </w:rPr>
        <w:t>；</w:t>
      </w:r>
    </w:p>
    <w:p w14:paraId="3828F48F" w14:textId="77777777" w:rsidR="00A81D6A" w:rsidRDefault="00000000">
      <w:pPr>
        <w:pStyle w:val="af7"/>
        <w:numPr>
          <w:ilvl w:val="0"/>
          <w:numId w:val="28"/>
        </w:numPr>
        <w:ind w:firstLineChars="0"/>
      </w:pPr>
      <w:r>
        <w:t>整个研究期间（从签署</w:t>
      </w:r>
      <w:r>
        <w:t>ICF</w:t>
      </w:r>
      <w:r>
        <w:t>到研究药物给药后</w:t>
      </w:r>
      <w:r>
        <w:t>6</w:t>
      </w:r>
      <w:r>
        <w:t>个月）</w:t>
      </w:r>
      <w:r>
        <w:rPr>
          <w:rFonts w:hint="eastAsia"/>
        </w:rPr>
        <w:t>，有生育能力的女性受试者及其伴侣同意</w:t>
      </w:r>
      <w:r>
        <w:t>采取高效的避孕措施</w:t>
      </w:r>
      <w:r>
        <w:rPr>
          <w:rFonts w:hint="eastAsia"/>
        </w:rPr>
        <w:t>，男性受试者及其伴侣同意采取有效的避孕措施且无捐献精子（男性）或卵子（女性）的计划；</w:t>
      </w:r>
    </w:p>
    <w:p w14:paraId="163AD11E" w14:textId="77777777" w:rsidR="00A81D6A" w:rsidRDefault="00000000">
      <w:pPr>
        <w:pStyle w:val="af7"/>
        <w:numPr>
          <w:ilvl w:val="0"/>
          <w:numId w:val="28"/>
        </w:numPr>
        <w:ind w:firstLineChars="0"/>
      </w:pPr>
      <w:r>
        <w:rPr>
          <w:rFonts w:hint="eastAsia"/>
        </w:rPr>
        <w:t>能</w:t>
      </w:r>
      <w:r>
        <w:t>够理解并遵守临床方案要求，自愿参加临床试验，</w:t>
      </w:r>
      <w:r>
        <w:rPr>
          <w:rFonts w:hint="eastAsia"/>
        </w:rPr>
        <w:t>受试者自愿</w:t>
      </w:r>
      <w:r>
        <w:t>签署书面知情同意书</w:t>
      </w:r>
      <w:r>
        <w:rPr>
          <w:rFonts w:hint="eastAsia"/>
        </w:rPr>
        <w:t>。</w:t>
      </w:r>
    </w:p>
    <w:p w14:paraId="69752418" w14:textId="77777777" w:rsidR="00A81D6A" w:rsidRDefault="00000000">
      <w:pPr>
        <w:pStyle w:val="2"/>
      </w:pPr>
      <w:bookmarkStart w:id="127" w:name="_Toc1955"/>
      <w:bookmarkStart w:id="128" w:name="_Toc174271268"/>
      <w:bookmarkStart w:id="129" w:name="_Toc209605352"/>
      <w:r>
        <w:rPr>
          <w:rFonts w:hint="eastAsia"/>
        </w:rPr>
        <w:t>排除标准</w:t>
      </w:r>
      <w:bookmarkEnd w:id="127"/>
      <w:bookmarkEnd w:id="128"/>
      <w:bookmarkEnd w:id="129"/>
    </w:p>
    <w:p w14:paraId="4DF68F66" w14:textId="77777777" w:rsidR="00A81D6A" w:rsidRDefault="00000000">
      <w:pPr>
        <w:ind w:firstLine="480"/>
      </w:pPr>
      <w:r>
        <w:t>Ⅱ</w:t>
      </w:r>
      <w:r>
        <w:t>期和</w:t>
      </w:r>
      <w:r>
        <w:t>Ⅲ</w:t>
      </w:r>
      <w:r>
        <w:t>期</w:t>
      </w:r>
      <w:r>
        <w:rPr>
          <w:rFonts w:hint="eastAsia"/>
        </w:rPr>
        <w:t>中符合以下任</w:t>
      </w:r>
      <w:proofErr w:type="gramStart"/>
      <w:r>
        <w:rPr>
          <w:rFonts w:hint="eastAsia"/>
        </w:rPr>
        <w:t>一</w:t>
      </w:r>
      <w:proofErr w:type="gramEnd"/>
      <w:r>
        <w:rPr>
          <w:rFonts w:hint="eastAsia"/>
        </w:rPr>
        <w:t>标准的受试者将从研究中排除：</w:t>
      </w:r>
    </w:p>
    <w:p w14:paraId="06E81E5D" w14:textId="77777777" w:rsidR="00A81D6A" w:rsidRDefault="00000000">
      <w:pPr>
        <w:pStyle w:val="af7"/>
        <w:numPr>
          <w:ilvl w:val="0"/>
          <w:numId w:val="30"/>
        </w:numPr>
        <w:ind w:firstLineChars="0"/>
      </w:pPr>
      <w:r>
        <w:rPr>
          <w:rFonts w:hint="eastAsia"/>
          <w:bCs/>
        </w:rPr>
        <w:t>对研究药物或其辅料过敏；</w:t>
      </w:r>
    </w:p>
    <w:p w14:paraId="11E19541" w14:textId="77777777" w:rsidR="00A81D6A" w:rsidRDefault="00000000">
      <w:pPr>
        <w:pStyle w:val="af7"/>
        <w:numPr>
          <w:ilvl w:val="0"/>
          <w:numId w:val="30"/>
        </w:numPr>
        <w:ind w:firstLineChars="0"/>
      </w:pPr>
      <w:r>
        <w:rPr>
          <w:rFonts w:hint="eastAsia"/>
          <w:bCs/>
        </w:rPr>
        <w:t>在筛选</w:t>
      </w:r>
      <w:r>
        <w:rPr>
          <w:rFonts w:hint="eastAsia"/>
          <w:bCs/>
        </w:rPr>
        <w:t>/</w:t>
      </w:r>
      <w:r>
        <w:rPr>
          <w:rFonts w:hint="eastAsia"/>
          <w:bCs/>
        </w:rPr>
        <w:t>导入期及治疗期</w:t>
      </w:r>
      <w:r>
        <w:rPr>
          <w:rFonts w:hint="eastAsia"/>
        </w:rPr>
        <w:t>（访视</w:t>
      </w:r>
      <w:r>
        <w:rPr>
          <w:rFonts w:hint="eastAsia"/>
        </w:rPr>
        <w:t>5</w:t>
      </w:r>
      <w:r>
        <w:rPr>
          <w:rFonts w:hint="eastAsia"/>
        </w:rPr>
        <w:t>）期间，</w:t>
      </w:r>
      <w:r>
        <w:rPr>
          <w:rFonts w:hint="eastAsia"/>
          <w:bCs/>
        </w:rPr>
        <w:t>有离开已知花粉区</w:t>
      </w:r>
      <w:r>
        <w:rPr>
          <w:rFonts w:hint="eastAsia"/>
          <w:bCs/>
        </w:rPr>
        <w:t>48</w:t>
      </w:r>
      <w:r>
        <w:rPr>
          <w:rFonts w:hint="eastAsia"/>
          <w:bCs/>
        </w:rPr>
        <w:t>小时及以上的旅行计划；</w:t>
      </w:r>
    </w:p>
    <w:p w14:paraId="16278C53" w14:textId="77777777" w:rsidR="00A81D6A" w:rsidRDefault="00000000">
      <w:pPr>
        <w:pStyle w:val="af7"/>
        <w:numPr>
          <w:ilvl w:val="0"/>
          <w:numId w:val="30"/>
        </w:numPr>
        <w:ind w:firstLineChars="0"/>
      </w:pPr>
      <w:r>
        <w:rPr>
          <w:rFonts w:hint="eastAsia"/>
          <w:bCs/>
        </w:rPr>
        <w:t>受试者其家庭或工作环境中的过敏原暴露可能在试验期间发生重大变化，研究者判断可能影响疗效评估者；</w:t>
      </w:r>
    </w:p>
    <w:p w14:paraId="063EF7FD" w14:textId="77777777" w:rsidR="00A81D6A" w:rsidRDefault="00000000">
      <w:pPr>
        <w:pStyle w:val="af7"/>
        <w:numPr>
          <w:ilvl w:val="0"/>
          <w:numId w:val="30"/>
        </w:numPr>
        <w:ind w:firstLineChars="0"/>
      </w:pPr>
      <w:r>
        <w:rPr>
          <w:rFonts w:hint="eastAsia"/>
        </w:rPr>
        <w:t>根据常规生活作息推断，白天户外活动十分有限的受试者，定义为</w:t>
      </w:r>
      <w:r>
        <w:rPr>
          <w:rFonts w:hint="eastAsia"/>
        </w:rPr>
        <w:t>1</w:t>
      </w:r>
      <w:r>
        <w:rPr>
          <w:rFonts w:hint="eastAsia"/>
        </w:rPr>
        <w:t>周</w:t>
      </w:r>
      <w:r>
        <w:t>≥</w:t>
      </w:r>
      <w:r>
        <w:rPr>
          <w:rFonts w:hint="eastAsia"/>
        </w:rPr>
        <w:t>4</w:t>
      </w:r>
      <w:r>
        <w:rPr>
          <w:rFonts w:hint="eastAsia"/>
        </w:rPr>
        <w:t>天受试者无任何白天户外活动；</w:t>
      </w:r>
    </w:p>
    <w:p w14:paraId="38BC625A" w14:textId="77777777" w:rsidR="00A81D6A" w:rsidRDefault="00000000">
      <w:pPr>
        <w:pStyle w:val="af7"/>
        <w:numPr>
          <w:ilvl w:val="0"/>
          <w:numId w:val="30"/>
        </w:numPr>
        <w:ind w:firstLineChars="0"/>
      </w:pPr>
      <w:r>
        <w:t>既往接受过抗</w:t>
      </w:r>
      <w:r>
        <w:t>IL-4Rα</w:t>
      </w:r>
      <w:r>
        <w:t>单克隆抗体类药物（如度普利尤单抗）治疗</w:t>
      </w:r>
      <w:r>
        <w:t>AR</w:t>
      </w:r>
      <w:r>
        <w:t>反应不佳者（如治疗失败或受试者对治疗</w:t>
      </w:r>
      <w:proofErr w:type="gramStart"/>
      <w:r>
        <w:t>不</w:t>
      </w:r>
      <w:proofErr w:type="gramEnd"/>
      <w:r>
        <w:t>耐受）</w:t>
      </w:r>
      <w:r>
        <w:rPr>
          <w:rFonts w:hint="eastAsia"/>
        </w:rPr>
        <w:t>；</w:t>
      </w:r>
    </w:p>
    <w:p w14:paraId="2E15EE70" w14:textId="77777777" w:rsidR="00A81D6A" w:rsidRDefault="00000000">
      <w:pPr>
        <w:pStyle w:val="af7"/>
        <w:numPr>
          <w:ilvl w:val="0"/>
          <w:numId w:val="30"/>
        </w:numPr>
        <w:ind w:firstLineChars="0"/>
      </w:pPr>
      <w:r>
        <w:rPr>
          <w:rFonts w:hint="eastAsia"/>
          <w:bCs/>
        </w:rPr>
        <w:t>正在使用或有以下治疗史：</w:t>
      </w:r>
    </w:p>
    <w:p w14:paraId="1A690D11" w14:textId="77777777" w:rsidR="00A81D6A" w:rsidRDefault="00000000">
      <w:pPr>
        <w:pStyle w:val="af7"/>
        <w:numPr>
          <w:ilvl w:val="0"/>
          <w:numId w:val="31"/>
        </w:numPr>
        <w:ind w:firstLineChars="0"/>
      </w:pPr>
      <w:r>
        <w:rPr>
          <w:rFonts w:hint="eastAsia"/>
        </w:rPr>
        <w:t>随机前</w:t>
      </w:r>
      <w:r>
        <w:rPr>
          <w:rFonts w:hint="eastAsia"/>
        </w:rPr>
        <w:t>4</w:t>
      </w:r>
      <w:r>
        <w:rPr>
          <w:rFonts w:hint="eastAsia"/>
        </w:rPr>
        <w:t>天内使用过抗组胺药物；</w:t>
      </w:r>
    </w:p>
    <w:p w14:paraId="4B26F880" w14:textId="77777777" w:rsidR="00A81D6A" w:rsidRDefault="00000000">
      <w:pPr>
        <w:pStyle w:val="af7"/>
        <w:numPr>
          <w:ilvl w:val="0"/>
          <w:numId w:val="31"/>
        </w:numPr>
        <w:ind w:firstLineChars="0"/>
      </w:pPr>
      <w:r>
        <w:rPr>
          <w:rFonts w:hint="eastAsia"/>
        </w:rPr>
        <w:lastRenderedPageBreak/>
        <w:t>随机前</w:t>
      </w:r>
      <w:r>
        <w:rPr>
          <w:rFonts w:hint="eastAsia"/>
        </w:rPr>
        <w:t>1</w:t>
      </w:r>
      <w:r>
        <w:t>周内使用过白三烯受体拮抗剂、肥大细胞膜稳定剂</w:t>
      </w:r>
      <w:r>
        <w:rPr>
          <w:rFonts w:hint="eastAsia"/>
        </w:rPr>
        <w:t>；</w:t>
      </w:r>
    </w:p>
    <w:p w14:paraId="3118309A" w14:textId="77777777" w:rsidR="00A81D6A" w:rsidRDefault="00000000">
      <w:pPr>
        <w:pStyle w:val="af7"/>
        <w:numPr>
          <w:ilvl w:val="0"/>
          <w:numId w:val="31"/>
        </w:numPr>
        <w:ind w:firstLineChars="0"/>
      </w:pPr>
      <w:r>
        <w:rPr>
          <w:rFonts w:hint="eastAsia"/>
        </w:rPr>
        <w:t>随机前</w:t>
      </w:r>
      <w:r>
        <w:t>4</w:t>
      </w:r>
      <w:r>
        <w:t>周内接受过中、短效</w:t>
      </w:r>
      <w:r>
        <w:t>SCS</w:t>
      </w:r>
      <w:r>
        <w:rPr>
          <w:rFonts w:hint="eastAsia"/>
        </w:rPr>
        <w:t>（</w:t>
      </w:r>
      <w:r>
        <w:t>含口服、静脉注射、肌肉注射糖皮质激素）、治疗</w:t>
      </w:r>
      <w:r>
        <w:t>AR</w:t>
      </w:r>
      <w:r>
        <w:t>的中药（全身性中药制剂），或</w:t>
      </w:r>
      <w:r>
        <w:rPr>
          <w:rFonts w:hint="eastAsia"/>
        </w:rPr>
        <w:t>随机前</w:t>
      </w:r>
      <w:r>
        <w:t>6</w:t>
      </w:r>
      <w:r>
        <w:t>周内过接受长效</w:t>
      </w:r>
      <w:r>
        <w:t>SCS</w:t>
      </w:r>
      <w:r>
        <w:t>（如</w:t>
      </w:r>
      <w:proofErr w:type="gramStart"/>
      <w:r>
        <w:t>曲安奈</w:t>
      </w:r>
      <w:proofErr w:type="gramEnd"/>
      <w:r>
        <w:t>德注射液），或计划在研究期间接受上述药物治疗</w:t>
      </w:r>
      <w:r>
        <w:rPr>
          <w:rFonts w:hint="eastAsia"/>
        </w:rPr>
        <w:t>；</w:t>
      </w:r>
    </w:p>
    <w:p w14:paraId="080D3F38" w14:textId="77777777" w:rsidR="00A81D6A" w:rsidRDefault="00000000">
      <w:pPr>
        <w:pStyle w:val="af7"/>
        <w:numPr>
          <w:ilvl w:val="0"/>
          <w:numId w:val="31"/>
        </w:numPr>
        <w:ind w:firstLineChars="0"/>
      </w:pPr>
      <w:r>
        <w:rPr>
          <w:rFonts w:hint="eastAsia"/>
        </w:rPr>
        <w:t>随机</w:t>
      </w:r>
      <w:r>
        <w:t>前</w:t>
      </w:r>
      <w:r>
        <w:t>4</w:t>
      </w:r>
      <w:r>
        <w:t>周内开始吸入性糖皮质激素治疗的合并哮喘的受试者。</w:t>
      </w:r>
      <w:r>
        <w:rPr>
          <w:rFonts w:hint="eastAsia"/>
        </w:rPr>
        <w:t>随机</w:t>
      </w:r>
      <w:r>
        <w:t>前使用稳定剂量吸入性糖皮质激素治疗至少</w:t>
      </w:r>
      <w:r>
        <w:t>4</w:t>
      </w:r>
      <w:r>
        <w:t>周且经评估剂量在研究期间维持不变，同时吸入性糖皮质激素用量需</w:t>
      </w:r>
      <w:r>
        <w:t xml:space="preserve">≤1000 </w:t>
      </w:r>
      <w:proofErr w:type="spellStart"/>
      <w:r>
        <w:t>μg</w:t>
      </w:r>
      <w:proofErr w:type="spellEnd"/>
      <w:r>
        <w:t>/</w:t>
      </w:r>
      <w:r>
        <w:t>天的丙</w:t>
      </w:r>
      <w:proofErr w:type="gramStart"/>
      <w:r>
        <w:t>酸氟替卡</w:t>
      </w:r>
      <w:proofErr w:type="gramEnd"/>
      <w:r>
        <w:t>松或相当剂量的其他吸入性糖皮质激素</w:t>
      </w:r>
      <w:r>
        <w:t>[</w:t>
      </w:r>
      <w:r>
        <w:rPr>
          <w:rFonts w:hint="eastAsia"/>
        </w:rPr>
        <w:t>详见</w:t>
      </w:r>
      <w:r>
        <w:rPr>
          <w:color w:val="0000FF"/>
        </w:rPr>
        <w:fldChar w:fldCharType="begin"/>
      </w:r>
      <w:r>
        <w:rPr>
          <w:color w:val="0000FF"/>
        </w:rPr>
        <w:instrText xml:space="preserve"> </w:instrText>
      </w:r>
      <w:r>
        <w:rPr>
          <w:rFonts w:hint="eastAsia"/>
          <w:color w:val="0000FF"/>
        </w:rPr>
        <w:instrText>REF _Ref176278098 \h</w:instrText>
      </w:r>
      <w:r>
        <w:rPr>
          <w:color w:val="0000FF"/>
        </w:rPr>
        <w:instrText xml:space="preserve">  \* MERGEFORMAT </w:instrText>
      </w:r>
      <w:r>
        <w:rPr>
          <w:color w:val="0000FF"/>
        </w:rPr>
      </w:r>
      <w:r>
        <w:rPr>
          <w:color w:val="0000FF"/>
        </w:rPr>
        <w:fldChar w:fldCharType="separate"/>
      </w:r>
      <w:r>
        <w:rPr>
          <w:rFonts w:hint="eastAsia"/>
          <w:color w:val="0000FF"/>
        </w:rPr>
        <w:t>附录</w:t>
      </w:r>
      <w:r>
        <w:rPr>
          <w:rFonts w:hint="eastAsia"/>
          <w:color w:val="0000FF"/>
        </w:rPr>
        <w:t>9</w:t>
      </w:r>
      <w:r>
        <w:rPr>
          <w:color w:val="0000FF"/>
        </w:rPr>
        <w:fldChar w:fldCharType="end"/>
      </w:r>
      <w:r>
        <w:t>]</w:t>
      </w:r>
      <w:r>
        <w:t>，研究者评估受试者病情稳定的合并哮喘的受试者，可以参加本研究</w:t>
      </w:r>
      <w:r>
        <w:rPr>
          <w:rFonts w:hint="eastAsia"/>
        </w:rPr>
        <w:t>；</w:t>
      </w:r>
    </w:p>
    <w:p w14:paraId="7F3EEE74" w14:textId="77777777" w:rsidR="00A81D6A" w:rsidRDefault="00000000">
      <w:pPr>
        <w:pStyle w:val="af7"/>
        <w:numPr>
          <w:ilvl w:val="0"/>
          <w:numId w:val="31"/>
        </w:numPr>
        <w:ind w:firstLineChars="0"/>
      </w:pPr>
      <w:r>
        <w:rPr>
          <w:rFonts w:hint="eastAsia"/>
        </w:rPr>
        <w:t>随机前</w:t>
      </w:r>
      <w:r>
        <w:t>8</w:t>
      </w:r>
      <w:r>
        <w:t>周或</w:t>
      </w:r>
      <w:r>
        <w:t>5</w:t>
      </w:r>
      <w:r>
        <w:t>个半衰期内（以时间较长者为准）使用过全身性免疫抑制剂（包括但不</w:t>
      </w:r>
      <w:proofErr w:type="gramStart"/>
      <w:r>
        <w:t>限于甲</w:t>
      </w:r>
      <w:proofErr w:type="gramEnd"/>
      <w:r>
        <w:t>氨蝶</w:t>
      </w:r>
      <w:proofErr w:type="gramStart"/>
      <w:r>
        <w:t>呤</w:t>
      </w:r>
      <w:proofErr w:type="gramEnd"/>
      <w:r>
        <w:t>、环</w:t>
      </w:r>
      <w:proofErr w:type="gramStart"/>
      <w:r>
        <w:t>孢</w:t>
      </w:r>
      <w:proofErr w:type="gramEnd"/>
      <w:r>
        <w:t>素、麦考</w:t>
      </w:r>
      <w:proofErr w:type="gramStart"/>
      <w:r>
        <w:t>酚</w:t>
      </w:r>
      <w:proofErr w:type="gramEnd"/>
      <w:r>
        <w:t>酸酯、他</w:t>
      </w:r>
      <w:proofErr w:type="gramStart"/>
      <w:r>
        <w:t>克莫司</w:t>
      </w:r>
      <w:proofErr w:type="gramEnd"/>
      <w:r>
        <w:t>、青霉胺、柳氮磺胺吡啶、羟氯喹、硫</w:t>
      </w:r>
      <w:proofErr w:type="gramStart"/>
      <w:r>
        <w:t>唑</w:t>
      </w:r>
      <w:proofErr w:type="gramEnd"/>
      <w:r>
        <w:t>嘌呤、环磷酰胺）治疗炎症性疾病或自身免疫性疾病（例如类风湿关节炎、炎性肠病、原发性胆汁性肝硬化、系统性红斑狼疮、多发性硬化等）</w:t>
      </w:r>
      <w:r>
        <w:rPr>
          <w:rFonts w:hint="eastAsia"/>
        </w:rPr>
        <w:t>；</w:t>
      </w:r>
    </w:p>
    <w:p w14:paraId="2C4ED14D" w14:textId="77777777" w:rsidR="00A81D6A" w:rsidRDefault="00000000">
      <w:pPr>
        <w:pStyle w:val="af7"/>
        <w:numPr>
          <w:ilvl w:val="0"/>
          <w:numId w:val="31"/>
        </w:numPr>
        <w:ind w:firstLineChars="0"/>
      </w:pPr>
      <w:r>
        <w:rPr>
          <w:rFonts w:hint="eastAsia"/>
        </w:rPr>
        <w:t>随机前</w:t>
      </w:r>
      <w:r>
        <w:t>10</w:t>
      </w:r>
      <w:r>
        <w:t>周或者</w:t>
      </w:r>
      <w:r>
        <w:t>5</w:t>
      </w:r>
      <w:r>
        <w:t>个半衰期（以时间较长者为准）内接受过抗</w:t>
      </w:r>
      <w:r>
        <w:t>IL-4Rα</w:t>
      </w:r>
      <w:r>
        <w:t>单克隆抗体、</w:t>
      </w:r>
      <w:r>
        <w:t>TSLP</w:t>
      </w:r>
      <w:r>
        <w:t>单抗、抗</w:t>
      </w:r>
      <w:proofErr w:type="spellStart"/>
      <w:r>
        <w:t>IgE</w:t>
      </w:r>
      <w:proofErr w:type="spellEnd"/>
      <w:r>
        <w:rPr>
          <w:rFonts w:hint="eastAsia"/>
        </w:rPr>
        <w:t>单克隆抗体</w:t>
      </w:r>
      <w:r>
        <w:t>、其他单克隆抗体或其他生物制剂治疗</w:t>
      </w:r>
      <w:r>
        <w:rPr>
          <w:rFonts w:hint="eastAsia"/>
        </w:rPr>
        <w:t>；</w:t>
      </w:r>
    </w:p>
    <w:p w14:paraId="66C045DF" w14:textId="77777777" w:rsidR="00A81D6A" w:rsidRDefault="00000000">
      <w:pPr>
        <w:pStyle w:val="af7"/>
        <w:numPr>
          <w:ilvl w:val="0"/>
          <w:numId w:val="31"/>
        </w:numPr>
        <w:ind w:firstLineChars="0"/>
      </w:pPr>
      <w:r>
        <w:rPr>
          <w:rFonts w:hint="eastAsia"/>
        </w:rPr>
        <w:t>既往参加过</w:t>
      </w:r>
      <w:r>
        <w:rPr>
          <w:rFonts w:hint="eastAsia"/>
        </w:rPr>
        <w:t>MG-K10</w:t>
      </w:r>
      <w:r>
        <w:rPr>
          <w:rFonts w:hint="eastAsia"/>
        </w:rPr>
        <w:t>临床试验；</w:t>
      </w:r>
    </w:p>
    <w:p w14:paraId="7945601D" w14:textId="77777777" w:rsidR="00A81D6A" w:rsidRDefault="00000000">
      <w:pPr>
        <w:pStyle w:val="af7"/>
        <w:numPr>
          <w:ilvl w:val="0"/>
          <w:numId w:val="31"/>
        </w:numPr>
        <w:ind w:firstLineChars="0"/>
      </w:pPr>
      <w:r>
        <w:rPr>
          <w:rFonts w:hint="eastAsia"/>
        </w:rPr>
        <w:t>随机</w:t>
      </w:r>
      <w:r>
        <w:t>前</w:t>
      </w:r>
      <w:r>
        <w:t>3</w:t>
      </w:r>
      <w:r>
        <w:t>个月内或计划在研究期间接种活疫苗</w:t>
      </w:r>
      <w:r>
        <w:t>/</w:t>
      </w:r>
      <w:r>
        <w:t>减毒活疫苗</w:t>
      </w:r>
      <w:r>
        <w:rPr>
          <w:rFonts w:hint="eastAsia"/>
        </w:rPr>
        <w:t>；</w:t>
      </w:r>
    </w:p>
    <w:p w14:paraId="75852C26" w14:textId="77777777" w:rsidR="00A81D6A" w:rsidRDefault="00000000">
      <w:pPr>
        <w:pStyle w:val="af7"/>
        <w:numPr>
          <w:ilvl w:val="0"/>
          <w:numId w:val="31"/>
        </w:numPr>
        <w:ind w:firstLineChars="0"/>
      </w:pPr>
      <w:r>
        <w:rPr>
          <w:rFonts w:hint="eastAsia"/>
        </w:rPr>
        <w:t>随机前</w:t>
      </w:r>
      <w:r>
        <w:rPr>
          <w:rFonts w:hint="eastAsia"/>
        </w:rPr>
        <w:t>6</w:t>
      </w:r>
      <w:r>
        <w:rPr>
          <w:rFonts w:hint="eastAsia"/>
        </w:rPr>
        <w:t>个月内</w:t>
      </w:r>
      <w:r>
        <w:t>开始免疫治疗</w:t>
      </w:r>
      <w:r>
        <w:rPr>
          <w:rFonts w:hint="eastAsia"/>
        </w:rPr>
        <w:t>（包括</w:t>
      </w:r>
      <w:r>
        <w:t>IVIG</w:t>
      </w:r>
      <w:r>
        <w:t>或</w:t>
      </w:r>
      <w:r>
        <w:t>SIT</w:t>
      </w:r>
      <w:r>
        <w:rPr>
          <w:rFonts w:hint="eastAsia"/>
        </w:rPr>
        <w:t>等</w:t>
      </w:r>
      <w:r>
        <w:t>）的受试者，或计划在研究期间开始免疫治疗的受试者</w:t>
      </w:r>
      <w:r>
        <w:rPr>
          <w:rFonts w:hint="eastAsia"/>
        </w:rPr>
        <w:t>（随机前已稳定维持</w:t>
      </w:r>
      <w:r>
        <w:rPr>
          <w:rFonts w:cs="Times New Roman" w:hint="eastAsia"/>
        </w:rPr>
        <w:t>治疗≥</w:t>
      </w:r>
      <w:r>
        <w:rPr>
          <w:rFonts w:cs="Times New Roman"/>
        </w:rPr>
        <w:t>6</w:t>
      </w:r>
      <w:r>
        <w:rPr>
          <w:rFonts w:cs="Times New Roman" w:hint="eastAsia"/>
        </w:rPr>
        <w:t>个月且研究期间可保持稳定剂量</w:t>
      </w:r>
      <w:r>
        <w:rPr>
          <w:rFonts w:hint="eastAsia"/>
        </w:rPr>
        <w:t>的受试者除外）</w:t>
      </w:r>
      <w:r>
        <w:t>；</w:t>
      </w:r>
    </w:p>
    <w:p w14:paraId="10FB9223" w14:textId="77777777" w:rsidR="00A81D6A" w:rsidRDefault="00000000">
      <w:pPr>
        <w:pStyle w:val="af7"/>
        <w:numPr>
          <w:ilvl w:val="0"/>
          <w:numId w:val="31"/>
        </w:numPr>
        <w:ind w:firstLineChars="0"/>
      </w:pPr>
      <w:r>
        <w:rPr>
          <w:rFonts w:hint="eastAsia"/>
        </w:rPr>
        <w:t>随机</w:t>
      </w:r>
      <w:r>
        <w:t>前</w:t>
      </w:r>
      <w:r>
        <w:t>1</w:t>
      </w:r>
      <w:r>
        <w:t>年内接受过任何鼻部手术或鼻窦手术</w:t>
      </w:r>
      <w:r>
        <w:rPr>
          <w:rFonts w:hint="eastAsia"/>
        </w:rPr>
        <w:t>；</w:t>
      </w:r>
    </w:p>
    <w:p w14:paraId="1E220496" w14:textId="77777777" w:rsidR="00A81D6A" w:rsidRDefault="00000000">
      <w:pPr>
        <w:pStyle w:val="af7"/>
        <w:numPr>
          <w:ilvl w:val="0"/>
          <w:numId w:val="31"/>
        </w:numPr>
        <w:ind w:firstLineChars="0"/>
      </w:pPr>
      <w:r>
        <w:rPr>
          <w:rFonts w:hint="eastAsia"/>
        </w:rPr>
        <w:t>有重要器官移植（如：心、肺、肾、肝）或造血干细胞</w:t>
      </w:r>
      <w:r>
        <w:rPr>
          <w:rFonts w:hint="eastAsia"/>
        </w:rPr>
        <w:t>/</w:t>
      </w:r>
      <w:r>
        <w:rPr>
          <w:rFonts w:hint="eastAsia"/>
        </w:rPr>
        <w:t>骨髓</w:t>
      </w:r>
      <w:r>
        <w:t>移植史</w:t>
      </w:r>
      <w:r>
        <w:rPr>
          <w:rFonts w:hint="eastAsia"/>
        </w:rPr>
        <w:t>；</w:t>
      </w:r>
    </w:p>
    <w:p w14:paraId="1A16A6FE" w14:textId="77777777" w:rsidR="00A81D6A" w:rsidRDefault="00000000">
      <w:pPr>
        <w:pStyle w:val="af7"/>
        <w:numPr>
          <w:ilvl w:val="0"/>
          <w:numId w:val="30"/>
        </w:numPr>
        <w:ind w:firstLineChars="0"/>
      </w:pPr>
      <w:r>
        <w:rPr>
          <w:rFonts w:hint="eastAsia"/>
        </w:rPr>
        <w:t>患有以下疾病或疾病史：</w:t>
      </w:r>
    </w:p>
    <w:p w14:paraId="72111019" w14:textId="77777777" w:rsidR="00A81D6A" w:rsidRDefault="00000000">
      <w:pPr>
        <w:pStyle w:val="af7"/>
        <w:numPr>
          <w:ilvl w:val="0"/>
          <w:numId w:val="32"/>
        </w:numPr>
        <w:ind w:firstLineChars="0"/>
      </w:pPr>
      <w:r>
        <w:rPr>
          <w:rFonts w:hint="eastAsia"/>
        </w:rPr>
        <w:t>筛选时存在其他</w:t>
      </w:r>
      <w:proofErr w:type="gramStart"/>
      <w:r>
        <w:rPr>
          <w:rFonts w:hint="eastAsia"/>
        </w:rPr>
        <w:t>鼻</w:t>
      </w:r>
      <w:proofErr w:type="gramEnd"/>
      <w:r>
        <w:rPr>
          <w:rFonts w:hint="eastAsia"/>
        </w:rPr>
        <w:t>合并或共发疾病</w:t>
      </w:r>
      <w:r>
        <w:rPr>
          <w:rFonts w:hint="eastAsia"/>
        </w:rPr>
        <w:t>/</w:t>
      </w:r>
      <w:r>
        <w:rPr>
          <w:rFonts w:hint="eastAsia"/>
        </w:rPr>
        <w:t>状态（如急</w:t>
      </w:r>
      <w:r>
        <w:rPr>
          <w:rFonts w:hint="eastAsia"/>
        </w:rPr>
        <w:t>/</w:t>
      </w:r>
      <w:r>
        <w:rPr>
          <w:rFonts w:hint="eastAsia"/>
        </w:rPr>
        <w:t>慢性鼻窦炎、鼻息肉、鼻中隔偏曲、药物性鼻炎、脑脊液鼻漏、</w:t>
      </w:r>
      <w:r>
        <w:rPr>
          <w:rFonts w:hint="eastAsia"/>
        </w:rPr>
        <w:t>1</w:t>
      </w:r>
      <w:r>
        <w:rPr>
          <w:rFonts w:hint="eastAsia"/>
        </w:rPr>
        <w:t>年内</w:t>
      </w:r>
      <w:proofErr w:type="gramStart"/>
      <w:r>
        <w:rPr>
          <w:rFonts w:hint="eastAsia"/>
        </w:rPr>
        <w:t>鼻</w:t>
      </w:r>
      <w:proofErr w:type="gramEnd"/>
      <w:r>
        <w:rPr>
          <w:rFonts w:hint="eastAsia"/>
        </w:rPr>
        <w:t>术后状态等），且经研究者评估可能影响疗效评价者；</w:t>
      </w:r>
    </w:p>
    <w:p w14:paraId="13A38745" w14:textId="77777777" w:rsidR="00A81D6A" w:rsidRDefault="00000000">
      <w:pPr>
        <w:pStyle w:val="af7"/>
        <w:numPr>
          <w:ilvl w:val="0"/>
          <w:numId w:val="32"/>
        </w:numPr>
        <w:ind w:firstLineChars="0"/>
      </w:pPr>
      <w:r>
        <w:lastRenderedPageBreak/>
        <w:t>筛选</w:t>
      </w:r>
      <w:r>
        <w:rPr>
          <w:rFonts w:hint="eastAsia"/>
        </w:rPr>
        <w:t>/</w:t>
      </w:r>
      <w:r>
        <w:rPr>
          <w:rFonts w:hint="eastAsia"/>
        </w:rPr>
        <w:t>导入期</w:t>
      </w:r>
      <w:r>
        <w:t>或</w:t>
      </w:r>
      <w:r>
        <w:rPr>
          <w:rFonts w:hint="eastAsia"/>
        </w:rPr>
        <w:t>筛选</w:t>
      </w:r>
      <w:r>
        <w:t>前</w:t>
      </w:r>
      <w:r>
        <w:t>2</w:t>
      </w:r>
      <w:r>
        <w:t>周内发生急性鼻窦炎、鼻部感染或上呼吸道感染</w:t>
      </w:r>
      <w:r>
        <w:rPr>
          <w:rFonts w:hint="eastAsia"/>
        </w:rPr>
        <w:t>；</w:t>
      </w:r>
    </w:p>
    <w:p w14:paraId="03892309" w14:textId="77777777" w:rsidR="00A81D6A" w:rsidRDefault="00000000">
      <w:pPr>
        <w:pStyle w:val="af7"/>
        <w:numPr>
          <w:ilvl w:val="0"/>
          <w:numId w:val="32"/>
        </w:numPr>
        <w:ind w:firstLineChars="0"/>
      </w:pPr>
      <w:r>
        <w:t>患有鼻腔恶性肿瘤或良性肿瘤</w:t>
      </w:r>
      <w:r>
        <w:rPr>
          <w:rFonts w:hint="eastAsia"/>
        </w:rPr>
        <w:t>；</w:t>
      </w:r>
    </w:p>
    <w:p w14:paraId="3F11AFE4" w14:textId="77777777" w:rsidR="00A81D6A" w:rsidRDefault="00000000">
      <w:pPr>
        <w:pStyle w:val="af7"/>
        <w:numPr>
          <w:ilvl w:val="0"/>
          <w:numId w:val="32"/>
        </w:numPr>
        <w:ind w:firstLineChars="0"/>
      </w:pPr>
      <w:r>
        <w:t>筛选访视前</w:t>
      </w:r>
      <w:r>
        <w:t>7</w:t>
      </w:r>
      <w:r>
        <w:t>天内需要全身性抗菌药、抗病毒药、抗真菌药、抗寄生虫药或抗原虫药等治疗的感染</w:t>
      </w:r>
      <w:r>
        <w:rPr>
          <w:rFonts w:hint="eastAsia"/>
        </w:rPr>
        <w:t>；</w:t>
      </w:r>
    </w:p>
    <w:p w14:paraId="24958A55" w14:textId="77777777" w:rsidR="00A81D6A" w:rsidRDefault="00000000">
      <w:pPr>
        <w:pStyle w:val="af7"/>
        <w:numPr>
          <w:ilvl w:val="0"/>
          <w:numId w:val="32"/>
        </w:numPr>
        <w:ind w:firstLineChars="0"/>
      </w:pPr>
      <w:r>
        <w:t>对宠物毛发过敏的</w:t>
      </w:r>
      <w:r>
        <w:t>PAR</w:t>
      </w:r>
      <w:r>
        <w:rPr>
          <w:rFonts w:hint="eastAsia"/>
        </w:rPr>
        <w:t>患者（</w:t>
      </w:r>
      <w:r>
        <w:t>如该受试者目前已无宠物毛发接触，则可以纳入。对其他室内过敏原过敏的</w:t>
      </w:r>
      <w:r>
        <w:t>PAR</w:t>
      </w:r>
      <w:r>
        <w:t>受试者可以纳入</w:t>
      </w:r>
      <w:r>
        <w:rPr>
          <w:rFonts w:hint="eastAsia"/>
        </w:rPr>
        <w:t>）；</w:t>
      </w:r>
    </w:p>
    <w:p w14:paraId="17E8A3D1" w14:textId="77777777" w:rsidR="00A81D6A" w:rsidRDefault="00000000">
      <w:pPr>
        <w:pStyle w:val="af7"/>
        <w:numPr>
          <w:ilvl w:val="0"/>
          <w:numId w:val="32"/>
        </w:numPr>
        <w:ind w:firstLineChars="0"/>
      </w:pPr>
      <w:r>
        <w:rPr>
          <w:rFonts w:hint="eastAsia"/>
          <w:bCs/>
        </w:rPr>
        <w:t>有淋巴增生性疾病病史，或筛选前</w:t>
      </w:r>
      <w:r>
        <w:rPr>
          <w:rFonts w:hint="eastAsia"/>
          <w:bCs/>
        </w:rPr>
        <w:t>5</w:t>
      </w:r>
      <w:r>
        <w:rPr>
          <w:rFonts w:hint="eastAsia"/>
          <w:bCs/>
        </w:rPr>
        <w:t>年内曾有或现患有恶性肿瘤（经过彻底治疗且没有任何复发迹象的皮肤原位鳞癌、基底细胞癌和原位宫颈癌除外）；</w:t>
      </w:r>
    </w:p>
    <w:p w14:paraId="52E14099" w14:textId="77777777" w:rsidR="00A81D6A" w:rsidRDefault="00000000">
      <w:pPr>
        <w:pStyle w:val="af7"/>
        <w:numPr>
          <w:ilvl w:val="0"/>
          <w:numId w:val="32"/>
        </w:numPr>
        <w:ind w:firstLineChars="0"/>
      </w:pPr>
      <w:r>
        <w:t>有高风险心血管疾病史或证据者，包括但不限于</w:t>
      </w:r>
      <w:r>
        <w:rPr>
          <w:rFonts w:hint="eastAsia"/>
        </w:rPr>
        <w:t>：</w:t>
      </w:r>
    </w:p>
    <w:p w14:paraId="267805D9" w14:textId="77777777" w:rsidR="00A81D6A" w:rsidRDefault="00000000">
      <w:pPr>
        <w:pStyle w:val="af7"/>
        <w:numPr>
          <w:ilvl w:val="0"/>
          <w:numId w:val="33"/>
        </w:numPr>
        <w:ind w:firstLineChars="0"/>
      </w:pPr>
      <w:r>
        <w:rPr>
          <w:rFonts w:hint="eastAsia"/>
          <w:bCs/>
        </w:rPr>
        <w:t>有严重的心脏节律或传导异常，如需要临床干预的室性心律失常、</w:t>
      </w:r>
      <w:r>
        <w:rPr>
          <w:bCs/>
        </w:rPr>
        <w:t>Ⅱ-Ⅲ</w:t>
      </w:r>
      <w:r>
        <w:rPr>
          <w:rFonts w:hint="eastAsia"/>
          <w:bCs/>
        </w:rPr>
        <w:t>度房室传导阻滞；筛选时</w:t>
      </w:r>
      <w:r>
        <w:rPr>
          <w:rFonts w:hint="eastAsia"/>
          <w:bCs/>
        </w:rPr>
        <w:t>1</w:t>
      </w:r>
      <w:r>
        <w:rPr>
          <w:bCs/>
        </w:rPr>
        <w:t>2</w:t>
      </w:r>
      <w:r>
        <w:rPr>
          <w:rFonts w:hint="eastAsia"/>
          <w:bCs/>
        </w:rPr>
        <w:t>-ECG</w:t>
      </w:r>
      <w:r>
        <w:rPr>
          <w:rFonts w:hint="eastAsia"/>
          <w:bCs/>
        </w:rPr>
        <w:t>结果</w:t>
      </w:r>
      <w:proofErr w:type="spellStart"/>
      <w:r>
        <w:rPr>
          <w:rFonts w:hint="eastAsia"/>
          <w:bCs/>
        </w:rPr>
        <w:t>QTcF</w:t>
      </w:r>
      <w:proofErr w:type="spellEnd"/>
      <w:r>
        <w:rPr>
          <w:rFonts w:hint="eastAsia"/>
          <w:bCs/>
        </w:rPr>
        <w:t>）</w:t>
      </w:r>
      <w:r>
        <w:rPr>
          <w:bCs/>
        </w:rPr>
        <w:t>≥</w:t>
      </w:r>
      <w:r>
        <w:rPr>
          <w:rFonts w:hint="eastAsia"/>
          <w:bCs/>
        </w:rPr>
        <w:t xml:space="preserve">500 </w:t>
      </w:r>
      <w:proofErr w:type="spellStart"/>
      <w:r>
        <w:rPr>
          <w:rFonts w:hint="eastAsia"/>
          <w:bCs/>
        </w:rPr>
        <w:t>ms</w:t>
      </w:r>
      <w:proofErr w:type="spellEnd"/>
      <w:r>
        <w:rPr>
          <w:rFonts w:hint="eastAsia"/>
          <w:bCs/>
        </w:rPr>
        <w:t>；</w:t>
      </w:r>
    </w:p>
    <w:p w14:paraId="65852E9F" w14:textId="77777777" w:rsidR="00A81D6A" w:rsidRDefault="00000000">
      <w:pPr>
        <w:pStyle w:val="af7"/>
        <w:numPr>
          <w:ilvl w:val="0"/>
          <w:numId w:val="33"/>
        </w:numPr>
        <w:ind w:firstLineChars="0"/>
      </w:pPr>
      <w:r>
        <w:rPr>
          <w:rFonts w:hint="eastAsia"/>
          <w:bCs/>
        </w:rPr>
        <w:t>随机前</w:t>
      </w:r>
      <w:r>
        <w:rPr>
          <w:rFonts w:hint="eastAsia"/>
          <w:bCs/>
        </w:rPr>
        <w:t>6</w:t>
      </w:r>
      <w:r>
        <w:rPr>
          <w:rFonts w:hint="eastAsia"/>
          <w:bCs/>
        </w:rPr>
        <w:t>个月内发生急性冠脉综合征（包括急性心肌梗塞和不稳定型心绞痛）、脑卒中或其他</w:t>
      </w:r>
      <w:r>
        <w:rPr>
          <w:rFonts w:hint="eastAsia"/>
          <w:bCs/>
        </w:rPr>
        <w:t>3</w:t>
      </w:r>
      <w:r>
        <w:rPr>
          <w:rFonts w:hint="eastAsia"/>
          <w:bCs/>
        </w:rPr>
        <w:t>级及以上心血管事件；</w:t>
      </w:r>
    </w:p>
    <w:p w14:paraId="415A6CF8" w14:textId="77777777" w:rsidR="00A81D6A" w:rsidRDefault="00000000">
      <w:pPr>
        <w:pStyle w:val="af7"/>
        <w:numPr>
          <w:ilvl w:val="0"/>
          <w:numId w:val="33"/>
        </w:numPr>
        <w:ind w:firstLineChars="0"/>
      </w:pPr>
      <w:r>
        <w:rPr>
          <w:rFonts w:hint="eastAsia"/>
          <w:bCs/>
        </w:rPr>
        <w:t>随机前</w:t>
      </w:r>
      <w:r>
        <w:rPr>
          <w:rFonts w:hint="eastAsia"/>
          <w:bCs/>
        </w:rPr>
        <w:t>6</w:t>
      </w:r>
      <w:r>
        <w:rPr>
          <w:rFonts w:hint="eastAsia"/>
          <w:bCs/>
        </w:rPr>
        <w:t>个月内有心脏支架植入病史；</w:t>
      </w:r>
    </w:p>
    <w:p w14:paraId="45132C74" w14:textId="77777777" w:rsidR="00A81D6A" w:rsidRDefault="00000000">
      <w:pPr>
        <w:pStyle w:val="af7"/>
        <w:numPr>
          <w:ilvl w:val="0"/>
          <w:numId w:val="33"/>
        </w:numPr>
        <w:ind w:firstLineChars="0"/>
      </w:pPr>
      <w:r>
        <w:rPr>
          <w:bCs/>
        </w:rPr>
        <w:t>NYHA</w:t>
      </w:r>
      <w:r>
        <w:rPr>
          <w:rFonts w:hint="eastAsia"/>
          <w:bCs/>
        </w:rPr>
        <w:t>标准定义的心功能分级</w:t>
      </w:r>
      <w:r>
        <w:rPr>
          <w:bCs/>
        </w:rPr>
        <w:t>≥Ⅲ</w:t>
      </w:r>
      <w:r>
        <w:rPr>
          <w:rFonts w:hint="eastAsia"/>
          <w:bCs/>
        </w:rPr>
        <w:t>级的充血性心力衰竭；</w:t>
      </w:r>
    </w:p>
    <w:p w14:paraId="0B9D2720" w14:textId="77777777" w:rsidR="00A81D6A" w:rsidRDefault="00000000">
      <w:pPr>
        <w:pStyle w:val="af7"/>
        <w:numPr>
          <w:ilvl w:val="0"/>
          <w:numId w:val="33"/>
        </w:numPr>
        <w:ind w:firstLineChars="0"/>
      </w:pPr>
      <w:r>
        <w:rPr>
          <w:rFonts w:hint="eastAsia"/>
          <w:bCs/>
        </w:rPr>
        <w:t>用抗高血压药物治疗后血</w:t>
      </w:r>
      <w:r>
        <w:rPr>
          <w:bCs/>
        </w:rPr>
        <w:t>压仍控制不佳（即收缩压</w:t>
      </w:r>
      <w:r>
        <w:rPr>
          <w:bCs/>
        </w:rPr>
        <w:t>≥160 mmHg</w:t>
      </w:r>
      <w:r>
        <w:rPr>
          <w:bCs/>
        </w:rPr>
        <w:t>和</w:t>
      </w:r>
      <w:r>
        <w:rPr>
          <w:bCs/>
        </w:rPr>
        <w:t>/</w:t>
      </w:r>
      <w:r>
        <w:rPr>
          <w:bCs/>
        </w:rPr>
        <w:t>或舒张压</w:t>
      </w:r>
      <w:r>
        <w:rPr>
          <w:bCs/>
        </w:rPr>
        <w:t>≥100 mmHg</w:t>
      </w:r>
      <w:r>
        <w:rPr>
          <w:bCs/>
        </w:rPr>
        <w:t>）</w:t>
      </w:r>
      <w:r>
        <w:rPr>
          <w:rFonts w:hint="eastAsia"/>
          <w:bCs/>
        </w:rPr>
        <w:t>；</w:t>
      </w:r>
    </w:p>
    <w:p w14:paraId="26F2A6F5" w14:textId="77777777" w:rsidR="00A81D6A" w:rsidRDefault="00000000">
      <w:pPr>
        <w:pStyle w:val="af7"/>
        <w:numPr>
          <w:ilvl w:val="0"/>
          <w:numId w:val="32"/>
        </w:numPr>
        <w:ind w:firstLineChars="0"/>
      </w:pPr>
      <w:r>
        <w:t>患有后囊下白内障或者青光眼，或者任何其他可能影响到眼部症状评估的眼部疾病，或者</w:t>
      </w:r>
      <w:r>
        <w:rPr>
          <w:rFonts w:hint="eastAsia"/>
        </w:rPr>
        <w:t>以下</w:t>
      </w:r>
      <w:r>
        <w:t>列出的相关疾病，包括</w:t>
      </w:r>
      <w:r>
        <w:rPr>
          <w:rFonts w:hint="eastAsia"/>
        </w:rPr>
        <w:t>但不限于</w:t>
      </w:r>
      <w:r>
        <w:t>：</w:t>
      </w:r>
    </w:p>
    <w:p w14:paraId="45FBBE8C" w14:textId="77777777" w:rsidR="00A81D6A" w:rsidRDefault="00000000">
      <w:pPr>
        <w:pStyle w:val="af7"/>
        <w:numPr>
          <w:ilvl w:val="0"/>
          <w:numId w:val="34"/>
        </w:numPr>
        <w:ind w:firstLineChars="0"/>
      </w:pPr>
      <w:r>
        <w:t>筛选时存在急性结膜炎、急性角膜炎（过敏性</w:t>
      </w:r>
      <w:proofErr w:type="gramStart"/>
      <w:r>
        <w:t>鼻</w:t>
      </w:r>
      <w:proofErr w:type="gramEnd"/>
      <w:r>
        <w:t>结膜炎相关症状除</w:t>
      </w:r>
      <w:r>
        <w:rPr>
          <w:rFonts w:hint="eastAsia"/>
        </w:rPr>
        <w:t>外）；</w:t>
      </w:r>
    </w:p>
    <w:p w14:paraId="65C9EDE1" w14:textId="77777777" w:rsidR="00A81D6A" w:rsidRDefault="00000000">
      <w:pPr>
        <w:pStyle w:val="af7"/>
        <w:numPr>
          <w:ilvl w:val="0"/>
          <w:numId w:val="34"/>
        </w:numPr>
        <w:ind w:firstLineChars="0"/>
      </w:pPr>
      <w:r>
        <w:rPr>
          <w:rFonts w:hint="eastAsia"/>
        </w:rPr>
        <w:t>眼内压升高史；</w:t>
      </w:r>
    </w:p>
    <w:p w14:paraId="0EB7B598" w14:textId="77777777" w:rsidR="00A81D6A" w:rsidRDefault="00000000">
      <w:pPr>
        <w:pStyle w:val="af7"/>
        <w:numPr>
          <w:ilvl w:val="0"/>
          <w:numId w:val="34"/>
        </w:numPr>
        <w:ind w:firstLineChars="0"/>
      </w:pPr>
      <w:r>
        <w:rPr>
          <w:rFonts w:hint="eastAsia"/>
        </w:rPr>
        <w:t>视网膜脱落或手术史；</w:t>
      </w:r>
    </w:p>
    <w:p w14:paraId="38BE4E6D" w14:textId="77777777" w:rsidR="00A81D6A" w:rsidRDefault="00000000">
      <w:pPr>
        <w:pStyle w:val="af7"/>
        <w:numPr>
          <w:ilvl w:val="0"/>
          <w:numId w:val="34"/>
        </w:numPr>
        <w:ind w:firstLineChars="0"/>
      </w:pPr>
      <w:r>
        <w:rPr>
          <w:rFonts w:hint="eastAsia"/>
        </w:rPr>
        <w:t>开放性眼部手术史（白内障摘除</w:t>
      </w:r>
      <w:proofErr w:type="gramStart"/>
      <w:r>
        <w:rPr>
          <w:rFonts w:hint="eastAsia"/>
        </w:rPr>
        <w:t>术或者</w:t>
      </w:r>
      <w:proofErr w:type="gramEnd"/>
      <w:r>
        <w:rPr>
          <w:rFonts w:hint="eastAsia"/>
        </w:rPr>
        <w:t>LASIK</w:t>
      </w:r>
      <w:r>
        <w:rPr>
          <w:rFonts w:hint="eastAsia"/>
        </w:rPr>
        <w:t>除外）；</w:t>
      </w:r>
    </w:p>
    <w:p w14:paraId="77D38D00" w14:textId="77777777" w:rsidR="00A81D6A" w:rsidRDefault="00000000">
      <w:pPr>
        <w:pStyle w:val="af7"/>
        <w:numPr>
          <w:ilvl w:val="0"/>
          <w:numId w:val="34"/>
        </w:numPr>
        <w:ind w:firstLineChars="0"/>
      </w:pPr>
      <w:r>
        <w:rPr>
          <w:rFonts w:hint="eastAsia"/>
        </w:rPr>
        <w:t>穿透性眼外伤史，重度钝性眼外伤史；</w:t>
      </w:r>
    </w:p>
    <w:p w14:paraId="09D53E4D" w14:textId="77777777" w:rsidR="00A81D6A" w:rsidRDefault="00000000">
      <w:pPr>
        <w:pStyle w:val="af7"/>
        <w:numPr>
          <w:ilvl w:val="0"/>
          <w:numId w:val="34"/>
        </w:numPr>
        <w:ind w:firstLineChars="0"/>
      </w:pPr>
      <w:r>
        <w:rPr>
          <w:rFonts w:hint="eastAsia"/>
        </w:rPr>
        <w:t>筛选时存在葡萄膜炎、虹膜炎或者其他炎症性眼部疾病；</w:t>
      </w:r>
    </w:p>
    <w:p w14:paraId="54C3C8D8" w14:textId="77777777" w:rsidR="00A81D6A" w:rsidRDefault="00000000">
      <w:pPr>
        <w:pStyle w:val="af7"/>
        <w:numPr>
          <w:ilvl w:val="0"/>
          <w:numId w:val="34"/>
        </w:numPr>
        <w:ind w:firstLineChars="0"/>
      </w:pPr>
      <w:r>
        <w:rPr>
          <w:rFonts w:hint="eastAsia"/>
        </w:rPr>
        <w:t>患有眼单纯疱疹；</w:t>
      </w:r>
    </w:p>
    <w:p w14:paraId="75FCDB22" w14:textId="77777777" w:rsidR="00A81D6A" w:rsidRDefault="00000000">
      <w:pPr>
        <w:pStyle w:val="af7"/>
        <w:numPr>
          <w:ilvl w:val="0"/>
          <w:numId w:val="32"/>
        </w:numPr>
        <w:ind w:firstLineChars="0"/>
      </w:pPr>
      <w:r>
        <w:rPr>
          <w:rFonts w:hint="eastAsia"/>
        </w:rPr>
        <w:t>存在或疑似活动性结核感染；</w:t>
      </w:r>
    </w:p>
    <w:p w14:paraId="006FB14C" w14:textId="77777777" w:rsidR="00A81D6A" w:rsidRDefault="00000000">
      <w:pPr>
        <w:pStyle w:val="af7"/>
        <w:numPr>
          <w:ilvl w:val="0"/>
          <w:numId w:val="32"/>
        </w:numPr>
        <w:ind w:firstLineChars="0"/>
      </w:pPr>
      <w:r>
        <w:rPr>
          <w:rFonts w:hint="eastAsia"/>
        </w:rPr>
        <w:lastRenderedPageBreak/>
        <w:t>6</w:t>
      </w:r>
      <w:r>
        <w:rPr>
          <w:rFonts w:hint="eastAsia"/>
        </w:rPr>
        <w:t>个月内存在或疑似蠕虫感染；</w:t>
      </w:r>
    </w:p>
    <w:p w14:paraId="57F17385" w14:textId="77777777" w:rsidR="00A81D6A" w:rsidRDefault="00000000">
      <w:pPr>
        <w:pStyle w:val="af7"/>
        <w:numPr>
          <w:ilvl w:val="0"/>
          <w:numId w:val="32"/>
        </w:numPr>
        <w:ind w:firstLineChars="0"/>
        <w:rPr>
          <w:bCs/>
        </w:rPr>
      </w:pPr>
      <w:r>
        <w:rPr>
          <w:rFonts w:hint="eastAsia"/>
          <w:bCs/>
        </w:rPr>
        <w:t>有严重的疱疹病毒感染史，如：疱疹脑炎、播散性疱疹等；</w:t>
      </w:r>
    </w:p>
    <w:p w14:paraId="64E99706" w14:textId="77777777" w:rsidR="00A81D6A" w:rsidRDefault="00000000">
      <w:pPr>
        <w:pStyle w:val="af7"/>
        <w:numPr>
          <w:ilvl w:val="0"/>
          <w:numId w:val="32"/>
        </w:numPr>
        <w:ind w:firstLineChars="0"/>
      </w:pPr>
      <w:r>
        <w:rPr>
          <w:rFonts w:hint="eastAsia"/>
          <w:bCs/>
        </w:rPr>
        <w:t>伴有严重的中枢神经系统、呼吸系统、肝脏、肾脏、胃肠道、泌尿系统、内分泌系统或血液系统等疾病，且研究者认为可能影响受试者的疗效和安全性判断者；</w:t>
      </w:r>
    </w:p>
    <w:p w14:paraId="7053A116" w14:textId="77777777" w:rsidR="00A81D6A" w:rsidRDefault="00000000">
      <w:pPr>
        <w:pStyle w:val="af7"/>
        <w:numPr>
          <w:ilvl w:val="0"/>
          <w:numId w:val="32"/>
        </w:numPr>
        <w:ind w:firstLineChars="0"/>
      </w:pPr>
      <w:r>
        <w:t>已知或疑似免疫抑制者，包括但不限于有侵袭性机会感染（如结核、组织胞浆菌病、李斯</w:t>
      </w:r>
      <w:proofErr w:type="gramStart"/>
      <w:r>
        <w:t>特</w:t>
      </w:r>
      <w:proofErr w:type="gramEnd"/>
      <w:r>
        <w:t>菌病、球孢子菌病、肺囊肿病、曲菌病）病史，即使感染已消退；或者不寻常的频发性、复发性或长期感染（根据研究者的判断）</w:t>
      </w:r>
      <w:r>
        <w:rPr>
          <w:rFonts w:hint="eastAsia"/>
        </w:rPr>
        <w:t>；</w:t>
      </w:r>
    </w:p>
    <w:p w14:paraId="5357B603" w14:textId="77777777" w:rsidR="00A81D6A" w:rsidRDefault="00000000">
      <w:pPr>
        <w:pStyle w:val="af7"/>
        <w:numPr>
          <w:ilvl w:val="0"/>
          <w:numId w:val="30"/>
        </w:numPr>
        <w:ind w:firstLineChars="0"/>
      </w:pPr>
      <w:r>
        <w:t>筛选</w:t>
      </w:r>
      <w:r>
        <w:t>/</w:t>
      </w:r>
      <w:r>
        <w:t>导入期受试者</w:t>
      </w:r>
      <w:r>
        <w:rPr>
          <w:rFonts w:hint="eastAsia"/>
        </w:rPr>
        <w:t>支气管舒张剂使用前的</w:t>
      </w:r>
      <w:r>
        <w:t>FEV1</w:t>
      </w:r>
      <w:r>
        <w:rPr>
          <w:rFonts w:hint="eastAsia"/>
        </w:rPr>
        <w:t>占</w:t>
      </w:r>
      <w:r>
        <w:t>预计值百分比</w:t>
      </w:r>
      <w:r>
        <w:t>≤50%</w:t>
      </w:r>
      <w:r>
        <w:rPr>
          <w:rFonts w:hint="eastAsia"/>
        </w:rPr>
        <w:t>；</w:t>
      </w:r>
    </w:p>
    <w:p w14:paraId="66EE7604" w14:textId="77777777" w:rsidR="00A81D6A" w:rsidRDefault="00000000">
      <w:pPr>
        <w:pStyle w:val="af7"/>
        <w:numPr>
          <w:ilvl w:val="0"/>
          <w:numId w:val="30"/>
        </w:numPr>
        <w:ind w:firstLineChars="0"/>
      </w:pPr>
      <w:r>
        <w:rPr>
          <w:rFonts w:hint="eastAsia"/>
        </w:rPr>
        <w:t>存在任何显著的实验室检查值异常，包括但不限于：</w:t>
      </w:r>
    </w:p>
    <w:p w14:paraId="65326AFE" w14:textId="77777777" w:rsidR="00A81D6A" w:rsidRDefault="00000000">
      <w:pPr>
        <w:pStyle w:val="af7"/>
        <w:numPr>
          <w:ilvl w:val="0"/>
          <w:numId w:val="35"/>
        </w:numPr>
        <w:ind w:firstLineChars="0"/>
      </w:pPr>
      <w:r>
        <w:rPr>
          <w:rFonts w:hint="eastAsia"/>
          <w:bCs/>
        </w:rPr>
        <w:t>筛选期存在活动性肝炎，或者</w:t>
      </w:r>
      <w:r>
        <w:rPr>
          <w:rFonts w:hint="eastAsia"/>
          <w:bCs/>
        </w:rPr>
        <w:t>HBsAg</w:t>
      </w:r>
      <w:r>
        <w:rPr>
          <w:rFonts w:hint="eastAsia"/>
          <w:bCs/>
        </w:rPr>
        <w:t>阳性，或者</w:t>
      </w:r>
      <w:proofErr w:type="spellStart"/>
      <w:r>
        <w:rPr>
          <w:rFonts w:hint="eastAsia"/>
          <w:bCs/>
        </w:rPr>
        <w:t>HBcAb</w:t>
      </w:r>
      <w:proofErr w:type="spellEnd"/>
      <w:r>
        <w:rPr>
          <w:rFonts w:hint="eastAsia"/>
          <w:bCs/>
        </w:rPr>
        <w:t>阳性且</w:t>
      </w:r>
      <w:r>
        <w:rPr>
          <w:rFonts w:hint="eastAsia"/>
          <w:bCs/>
        </w:rPr>
        <w:t>HBV-DNA</w:t>
      </w:r>
      <w:r>
        <w:rPr>
          <w:rFonts w:hint="eastAsia"/>
          <w:bCs/>
        </w:rPr>
        <w:t>阳性，或者</w:t>
      </w:r>
      <w:r>
        <w:rPr>
          <w:rFonts w:hint="eastAsia"/>
          <w:bCs/>
        </w:rPr>
        <w:t>HCV</w:t>
      </w:r>
      <w:r>
        <w:rPr>
          <w:rFonts w:hint="eastAsia"/>
          <w:bCs/>
        </w:rPr>
        <w:t>抗体阳性且</w:t>
      </w:r>
      <w:r>
        <w:rPr>
          <w:rFonts w:hint="eastAsia"/>
          <w:bCs/>
        </w:rPr>
        <w:t>HCV-RNA</w:t>
      </w:r>
      <w:r>
        <w:rPr>
          <w:rFonts w:hint="eastAsia"/>
          <w:bCs/>
        </w:rPr>
        <w:t>阳性；</w:t>
      </w:r>
    </w:p>
    <w:p w14:paraId="5A3F6F8F" w14:textId="77777777" w:rsidR="00A81D6A" w:rsidRDefault="00000000">
      <w:pPr>
        <w:pStyle w:val="af7"/>
        <w:numPr>
          <w:ilvl w:val="0"/>
          <w:numId w:val="35"/>
        </w:numPr>
        <w:ind w:firstLineChars="0"/>
      </w:pPr>
      <w:r>
        <w:rPr>
          <w:rFonts w:hint="eastAsia"/>
        </w:rPr>
        <w:t>既往有</w:t>
      </w:r>
      <w:r>
        <w:rPr>
          <w:rFonts w:hint="eastAsia"/>
        </w:rPr>
        <w:t>HIV</w:t>
      </w:r>
      <w:r>
        <w:rPr>
          <w:rFonts w:hint="eastAsia"/>
        </w:rPr>
        <w:t>感染病史，或者筛选期</w:t>
      </w:r>
      <w:r>
        <w:rPr>
          <w:rFonts w:hint="eastAsia"/>
        </w:rPr>
        <w:t>HIV</w:t>
      </w:r>
      <w:r>
        <w:rPr>
          <w:rFonts w:hint="eastAsia"/>
        </w:rPr>
        <w:t>抗体阳性；</w:t>
      </w:r>
    </w:p>
    <w:p w14:paraId="4EA7A042" w14:textId="77777777" w:rsidR="00A81D6A" w:rsidRDefault="00000000">
      <w:pPr>
        <w:pStyle w:val="af7"/>
        <w:numPr>
          <w:ilvl w:val="0"/>
          <w:numId w:val="35"/>
        </w:numPr>
        <w:ind w:firstLineChars="0"/>
      </w:pPr>
      <w:r>
        <w:rPr>
          <w:rFonts w:hint="eastAsia"/>
          <w:bCs/>
        </w:rPr>
        <w:t>筛选时</w:t>
      </w:r>
      <w:r>
        <w:rPr>
          <w:rFonts w:hint="eastAsia"/>
          <w:bCs/>
        </w:rPr>
        <w:t>TP-Ab</w:t>
      </w:r>
      <w:r>
        <w:rPr>
          <w:rFonts w:hint="eastAsia"/>
          <w:bCs/>
        </w:rPr>
        <w:t>阳性者，</w:t>
      </w:r>
      <w:r>
        <w:rPr>
          <w:bCs/>
        </w:rPr>
        <w:t>RPR</w:t>
      </w:r>
      <w:r>
        <w:rPr>
          <w:rFonts w:hint="eastAsia"/>
          <w:bCs/>
        </w:rPr>
        <w:t>或</w:t>
      </w:r>
      <w:r>
        <w:rPr>
          <w:bCs/>
        </w:rPr>
        <w:t>TRUST</w:t>
      </w:r>
      <w:r>
        <w:rPr>
          <w:rFonts w:hint="eastAsia"/>
          <w:bCs/>
        </w:rPr>
        <w:t>阴性者除外；</w:t>
      </w:r>
    </w:p>
    <w:p w14:paraId="0FBBDF9E" w14:textId="77777777" w:rsidR="00A81D6A" w:rsidRDefault="00000000">
      <w:pPr>
        <w:pStyle w:val="af7"/>
        <w:numPr>
          <w:ilvl w:val="0"/>
          <w:numId w:val="35"/>
        </w:numPr>
        <w:ind w:firstLineChars="0"/>
      </w:pPr>
      <w:r>
        <w:rPr>
          <w:bCs/>
        </w:rPr>
        <w:t>ANC&lt;1.</w:t>
      </w:r>
      <w:r>
        <w:rPr>
          <w:rFonts w:hint="eastAsia"/>
          <w:bCs/>
        </w:rPr>
        <w:t>2</w:t>
      </w:r>
      <w:r>
        <w:rPr>
          <w:bCs/>
        </w:rPr>
        <w:t>×10</w:t>
      </w:r>
      <w:r>
        <w:rPr>
          <w:bCs/>
          <w:vertAlign w:val="superscript"/>
        </w:rPr>
        <w:t>9</w:t>
      </w:r>
      <w:r>
        <w:rPr>
          <w:bCs/>
        </w:rPr>
        <w:t>/L</w:t>
      </w:r>
      <w:r>
        <w:rPr>
          <w:rFonts w:hint="eastAsia"/>
          <w:bCs/>
        </w:rPr>
        <w:t>；</w:t>
      </w:r>
    </w:p>
    <w:p w14:paraId="357E697F" w14:textId="77777777" w:rsidR="00A81D6A" w:rsidRDefault="00000000">
      <w:pPr>
        <w:pStyle w:val="af7"/>
        <w:numPr>
          <w:ilvl w:val="0"/>
          <w:numId w:val="35"/>
        </w:numPr>
        <w:ind w:firstLineChars="0"/>
      </w:pPr>
      <w:r>
        <w:rPr>
          <w:rFonts w:hint="eastAsia"/>
          <w:bCs/>
        </w:rPr>
        <w:t>肝功能：</w:t>
      </w:r>
      <w:r>
        <w:rPr>
          <w:bCs/>
        </w:rPr>
        <w:t>AST</w:t>
      </w:r>
      <w:r>
        <w:rPr>
          <w:bCs/>
        </w:rPr>
        <w:t>或</w:t>
      </w:r>
      <w:r>
        <w:rPr>
          <w:bCs/>
        </w:rPr>
        <w:t>ALT&gt;2×ULN</w:t>
      </w:r>
      <w:r>
        <w:rPr>
          <w:bCs/>
        </w:rPr>
        <w:t>，或</w:t>
      </w:r>
      <w:r>
        <w:rPr>
          <w:bCs/>
        </w:rPr>
        <w:t>TB</w:t>
      </w:r>
      <w:r>
        <w:rPr>
          <w:rFonts w:hint="eastAsia"/>
          <w:bCs/>
        </w:rPr>
        <w:t>il</w:t>
      </w:r>
      <w:r>
        <w:rPr>
          <w:bCs/>
        </w:rPr>
        <w:t>≥1.5×ULN</w:t>
      </w:r>
      <w:r>
        <w:rPr>
          <w:rFonts w:hint="eastAsia"/>
          <w:bCs/>
        </w:rPr>
        <w:t>；</w:t>
      </w:r>
    </w:p>
    <w:p w14:paraId="4DA1F059" w14:textId="77777777" w:rsidR="00A81D6A" w:rsidRDefault="00000000">
      <w:pPr>
        <w:pStyle w:val="af7"/>
        <w:numPr>
          <w:ilvl w:val="0"/>
          <w:numId w:val="35"/>
        </w:numPr>
        <w:ind w:firstLineChars="0"/>
      </w:pPr>
      <w:r>
        <w:rPr>
          <w:bCs/>
        </w:rPr>
        <w:t>血肌</w:t>
      </w:r>
      <w:proofErr w:type="gramStart"/>
      <w:r>
        <w:rPr>
          <w:bCs/>
        </w:rPr>
        <w:t>酐</w:t>
      </w:r>
      <w:proofErr w:type="gramEnd"/>
      <w:r>
        <w:rPr>
          <w:bCs/>
        </w:rPr>
        <w:t>&gt;1.5×ULN</w:t>
      </w:r>
      <w:r>
        <w:rPr>
          <w:rFonts w:hint="eastAsia"/>
          <w:bCs/>
        </w:rPr>
        <w:t>；</w:t>
      </w:r>
    </w:p>
    <w:p w14:paraId="588E5D8C" w14:textId="77777777" w:rsidR="00A81D6A" w:rsidRDefault="00000000">
      <w:pPr>
        <w:pStyle w:val="af7"/>
        <w:numPr>
          <w:ilvl w:val="0"/>
          <w:numId w:val="35"/>
        </w:numPr>
        <w:ind w:firstLineChars="0"/>
      </w:pPr>
      <w:r>
        <w:rPr>
          <w:rFonts w:hint="eastAsia"/>
        </w:rPr>
        <w:t>其他实验室检查异常有临床意义，研究者判断不适合入组者；</w:t>
      </w:r>
    </w:p>
    <w:p w14:paraId="68A7AE2E" w14:textId="77777777" w:rsidR="00A81D6A" w:rsidRDefault="00000000">
      <w:pPr>
        <w:pStyle w:val="af7"/>
        <w:numPr>
          <w:ilvl w:val="0"/>
          <w:numId w:val="30"/>
        </w:numPr>
        <w:ind w:firstLineChars="0"/>
      </w:pPr>
      <w:r>
        <w:rPr>
          <w:bCs/>
        </w:rPr>
        <w:t>随机前</w:t>
      </w:r>
      <w:r>
        <w:rPr>
          <w:bCs/>
        </w:rPr>
        <w:t>3</w:t>
      </w:r>
      <w:r>
        <w:rPr>
          <w:bCs/>
        </w:rPr>
        <w:t>个月内进行过大手术或研究期间有外科手术计划，或研究者认为可能影响受试者评价的治疗措施</w:t>
      </w:r>
      <w:r>
        <w:rPr>
          <w:rFonts w:hint="eastAsia"/>
          <w:bCs/>
        </w:rPr>
        <w:t>；</w:t>
      </w:r>
    </w:p>
    <w:p w14:paraId="03D21140" w14:textId="77777777" w:rsidR="00A81D6A" w:rsidRDefault="00000000">
      <w:pPr>
        <w:pStyle w:val="af7"/>
        <w:numPr>
          <w:ilvl w:val="0"/>
          <w:numId w:val="30"/>
        </w:numPr>
        <w:ind w:firstLineChars="0"/>
      </w:pPr>
      <w:r>
        <w:rPr>
          <w:bCs/>
        </w:rPr>
        <w:t>导入期间不愿意</w:t>
      </w:r>
      <w:r>
        <w:rPr>
          <w:rFonts w:hint="eastAsia"/>
          <w:bCs/>
        </w:rPr>
        <w:t>在受试者日志卡记录</w:t>
      </w:r>
      <w:r>
        <w:rPr>
          <w:bCs/>
        </w:rPr>
        <w:t>每日症状评估及保持稳定剂量的</w:t>
      </w:r>
      <w:r>
        <w:rPr>
          <w:rFonts w:hint="eastAsia"/>
          <w:bCs/>
        </w:rPr>
        <w:t>背景治疗</w:t>
      </w:r>
      <w:r>
        <w:rPr>
          <w:bCs/>
        </w:rPr>
        <w:t>的患者，或在</w:t>
      </w:r>
      <w:r>
        <w:rPr>
          <w:rFonts w:hint="eastAsia"/>
          <w:bCs/>
        </w:rPr>
        <w:t>随机</w:t>
      </w:r>
      <w:proofErr w:type="gramStart"/>
      <w:r>
        <w:rPr>
          <w:rFonts w:hint="eastAsia"/>
          <w:bCs/>
        </w:rPr>
        <w:t>时</w:t>
      </w:r>
      <w:r>
        <w:rPr>
          <w:bCs/>
        </w:rPr>
        <w:t>判断</w:t>
      </w:r>
      <w:proofErr w:type="gramEnd"/>
      <w:r>
        <w:rPr>
          <w:bCs/>
        </w:rPr>
        <w:t>依从性</w:t>
      </w:r>
      <w:r>
        <w:rPr>
          <w:rFonts w:hint="eastAsia"/>
          <w:bCs/>
        </w:rPr>
        <w:t>（用药依从性和日志卡记录依从性）</w:t>
      </w:r>
      <w:r>
        <w:rPr>
          <w:bCs/>
        </w:rPr>
        <w:t>差的</w:t>
      </w:r>
      <w:r>
        <w:rPr>
          <w:rFonts w:hint="eastAsia"/>
          <w:bCs/>
        </w:rPr>
        <w:t>受试者（依从性</w:t>
      </w:r>
      <w:r>
        <w:rPr>
          <w:bCs/>
        </w:rPr>
        <w:t>&lt;</w:t>
      </w:r>
      <w:r>
        <w:rPr>
          <w:rFonts w:hint="eastAsia"/>
          <w:bCs/>
        </w:rPr>
        <w:t>80%</w:t>
      </w:r>
      <w:r>
        <w:rPr>
          <w:rFonts w:hint="eastAsia"/>
          <w:bCs/>
        </w:rPr>
        <w:t>）；</w:t>
      </w:r>
    </w:p>
    <w:p w14:paraId="2CEC855D" w14:textId="77777777" w:rsidR="00A81D6A" w:rsidRDefault="00000000">
      <w:pPr>
        <w:pStyle w:val="af7"/>
        <w:numPr>
          <w:ilvl w:val="0"/>
          <w:numId w:val="30"/>
        </w:numPr>
        <w:ind w:firstLineChars="0"/>
      </w:pPr>
      <w:r>
        <w:rPr>
          <w:rFonts w:hint="eastAsia"/>
        </w:rPr>
        <w:t>不愿意或不能遵守本试验的合并、禁止用药</w:t>
      </w:r>
      <w:r>
        <w:rPr>
          <w:rFonts w:hint="eastAsia"/>
        </w:rPr>
        <w:t>/</w:t>
      </w:r>
      <w:r>
        <w:rPr>
          <w:rFonts w:hint="eastAsia"/>
        </w:rPr>
        <w:t>治疗规范，无法满足方案规定的随机前药物洗脱周期（参照</w:t>
      </w:r>
      <w:r>
        <w:rPr>
          <w:color w:val="0000FF"/>
        </w:rPr>
        <w:fldChar w:fldCharType="begin"/>
      </w:r>
      <w:r>
        <w:rPr>
          <w:color w:val="0000FF"/>
        </w:rPr>
        <w:instrText xml:space="preserve"> REF _Ref181129951 \w \h  \* MERGEFORMAT </w:instrText>
      </w:r>
      <w:r>
        <w:rPr>
          <w:color w:val="0000FF"/>
        </w:rPr>
      </w:r>
      <w:r>
        <w:rPr>
          <w:color w:val="0000FF"/>
        </w:rPr>
        <w:fldChar w:fldCharType="separate"/>
      </w:r>
      <w:r>
        <w:rPr>
          <w:color w:val="0000FF"/>
        </w:rPr>
        <w:t>6.5</w:t>
      </w:r>
      <w:r>
        <w:rPr>
          <w:color w:val="0000FF"/>
        </w:rPr>
        <w:fldChar w:fldCharType="end"/>
      </w:r>
      <w:r>
        <w:rPr>
          <w:color w:val="0000FF"/>
        </w:rPr>
        <w:fldChar w:fldCharType="begin"/>
      </w:r>
      <w:r>
        <w:rPr>
          <w:color w:val="0000FF"/>
        </w:rPr>
        <w:instrText xml:space="preserve"> REF _Ref181129957 \h  \* MERGEFORMAT </w:instrText>
      </w:r>
      <w:r>
        <w:rPr>
          <w:color w:val="0000FF"/>
        </w:rPr>
      </w:r>
      <w:r>
        <w:rPr>
          <w:color w:val="0000FF"/>
        </w:rPr>
        <w:fldChar w:fldCharType="separate"/>
      </w:r>
      <w:r>
        <w:rPr>
          <w:rFonts w:hint="eastAsia"/>
          <w:color w:val="0000FF"/>
        </w:rPr>
        <w:t>既往及合并用药</w:t>
      </w:r>
      <w:r>
        <w:rPr>
          <w:rFonts w:hint="eastAsia"/>
          <w:color w:val="0000FF"/>
        </w:rPr>
        <w:t>/</w:t>
      </w:r>
      <w:r>
        <w:rPr>
          <w:rFonts w:hint="eastAsia"/>
          <w:color w:val="0000FF"/>
        </w:rPr>
        <w:t>治疗</w:t>
      </w:r>
      <w:r>
        <w:rPr>
          <w:color w:val="0000FF"/>
        </w:rPr>
        <w:fldChar w:fldCharType="end"/>
      </w:r>
      <w:r>
        <w:rPr>
          <w:rFonts w:hint="eastAsia"/>
        </w:rPr>
        <w:t>）；或是因其他合并疾病需要在试验过程中使用系统性免疫抑制剂</w:t>
      </w:r>
      <w:r>
        <w:rPr>
          <w:rFonts w:hint="eastAsia"/>
        </w:rPr>
        <w:t>/</w:t>
      </w:r>
      <w:r>
        <w:rPr>
          <w:rFonts w:hint="eastAsia"/>
        </w:rPr>
        <w:t>免疫调节剂、系统糖皮质激素者；</w:t>
      </w:r>
    </w:p>
    <w:p w14:paraId="08C514B5" w14:textId="77777777" w:rsidR="00A81D6A" w:rsidRDefault="00000000">
      <w:pPr>
        <w:pStyle w:val="af7"/>
        <w:numPr>
          <w:ilvl w:val="0"/>
          <w:numId w:val="30"/>
        </w:numPr>
        <w:ind w:firstLineChars="0"/>
      </w:pPr>
      <w:r>
        <w:rPr>
          <w:bCs/>
        </w:rPr>
        <w:t>随机前</w:t>
      </w:r>
      <w:r>
        <w:rPr>
          <w:bCs/>
        </w:rPr>
        <w:t>12</w:t>
      </w:r>
      <w:r>
        <w:rPr>
          <w:bCs/>
        </w:rPr>
        <w:t>周</w:t>
      </w:r>
      <w:r>
        <w:rPr>
          <w:rFonts w:hint="eastAsia"/>
          <w:bCs/>
        </w:rPr>
        <w:t>（大分子药物）</w:t>
      </w:r>
      <w:r>
        <w:rPr>
          <w:rFonts w:hint="eastAsia"/>
          <w:bCs/>
        </w:rPr>
        <w:t>/4</w:t>
      </w:r>
      <w:r>
        <w:rPr>
          <w:rFonts w:hint="eastAsia"/>
          <w:bCs/>
        </w:rPr>
        <w:t>周（小分子药物）</w:t>
      </w:r>
      <w:r>
        <w:rPr>
          <w:bCs/>
        </w:rPr>
        <w:t>或</w:t>
      </w:r>
      <w:r>
        <w:rPr>
          <w:bCs/>
        </w:rPr>
        <w:t>5</w:t>
      </w:r>
      <w:r>
        <w:rPr>
          <w:bCs/>
        </w:rPr>
        <w:t>个药物半衰期（以较长时间为准）内参加过其他药物临床试验且使用过研究药物，或参加过医疗器械、</w:t>
      </w:r>
      <w:r>
        <w:rPr>
          <w:bCs/>
        </w:rPr>
        <w:lastRenderedPageBreak/>
        <w:t>疫苗临床试验者</w:t>
      </w:r>
      <w:r>
        <w:rPr>
          <w:rFonts w:hint="eastAsia"/>
          <w:bCs/>
        </w:rPr>
        <w:t>；</w:t>
      </w:r>
    </w:p>
    <w:p w14:paraId="0BB82804" w14:textId="77777777" w:rsidR="00A81D6A" w:rsidRDefault="00000000">
      <w:pPr>
        <w:pStyle w:val="af7"/>
        <w:numPr>
          <w:ilvl w:val="0"/>
          <w:numId w:val="30"/>
        </w:numPr>
        <w:ind w:firstLineChars="0"/>
      </w:pPr>
      <w:r>
        <w:rPr>
          <w:bCs/>
        </w:rPr>
        <w:t>妊娠或哺乳期女性，或随机前血清妊娠试验阳性者</w:t>
      </w:r>
      <w:r>
        <w:rPr>
          <w:rFonts w:hint="eastAsia"/>
          <w:bCs/>
        </w:rPr>
        <w:t>；</w:t>
      </w:r>
    </w:p>
    <w:p w14:paraId="32E3E723" w14:textId="77777777" w:rsidR="00A81D6A" w:rsidRDefault="00000000">
      <w:pPr>
        <w:pStyle w:val="af7"/>
        <w:numPr>
          <w:ilvl w:val="0"/>
          <w:numId w:val="30"/>
        </w:numPr>
        <w:ind w:firstLineChars="0"/>
      </w:pPr>
      <w:r>
        <w:rPr>
          <w:rFonts w:hint="eastAsia"/>
        </w:rPr>
        <w:t>有吸毒史、药物滥用史，或筛</w:t>
      </w:r>
      <w:r>
        <w:t>选前</w:t>
      </w:r>
      <w:r>
        <w:t>3</w:t>
      </w:r>
      <w:r>
        <w:t>个月内大量饮酒</w:t>
      </w:r>
      <w:r>
        <w:t>[</w:t>
      </w:r>
      <w:r>
        <w:t>即每周饮酒超过</w:t>
      </w:r>
      <w:r>
        <w:t>14</w:t>
      </w:r>
      <w:r>
        <w:t>单位酒精</w:t>
      </w:r>
      <w:r>
        <w:rPr>
          <w:rFonts w:hint="eastAsia"/>
        </w:rPr>
        <w:t>（</w:t>
      </w:r>
      <w:r>
        <w:t>1</w:t>
      </w:r>
      <w:r>
        <w:t>单位</w:t>
      </w:r>
      <w:r>
        <w:t>=360 mL</w:t>
      </w:r>
      <w:r>
        <w:t>啤酒或</w:t>
      </w:r>
      <w:r>
        <w:t>45 mL</w:t>
      </w:r>
      <w:r>
        <w:t>酒精含量为</w:t>
      </w:r>
      <w:r>
        <w:t>40%</w:t>
      </w:r>
      <w:r>
        <w:t>的烈酒或</w:t>
      </w:r>
      <w:r>
        <w:t>150 mL</w:t>
      </w:r>
      <w:r>
        <w:t>葡萄酒）</w:t>
      </w:r>
      <w:r>
        <w:t>]</w:t>
      </w:r>
      <w:r>
        <w:t>者</w:t>
      </w:r>
      <w:r>
        <w:rPr>
          <w:rFonts w:hint="eastAsia"/>
        </w:rPr>
        <w:t>；</w:t>
      </w:r>
    </w:p>
    <w:p w14:paraId="6C2700B4" w14:textId="77777777" w:rsidR="00A81D6A" w:rsidRDefault="00000000">
      <w:pPr>
        <w:pStyle w:val="af7"/>
        <w:numPr>
          <w:ilvl w:val="0"/>
          <w:numId w:val="30"/>
        </w:numPr>
        <w:ind w:firstLineChars="0"/>
      </w:pPr>
      <w:r>
        <w:rPr>
          <w:rFonts w:hint="eastAsia"/>
          <w:bCs/>
        </w:rPr>
        <w:t>经研究者判断，因其他原因不适合参加本研究者。</w:t>
      </w:r>
    </w:p>
    <w:p w14:paraId="2F52F52C" w14:textId="77777777" w:rsidR="00A81D6A" w:rsidRDefault="00000000">
      <w:pPr>
        <w:pStyle w:val="2"/>
      </w:pPr>
      <w:bookmarkStart w:id="130" w:name="_Toc174271269"/>
      <w:bookmarkStart w:id="131" w:name="_Toc27579"/>
      <w:bookmarkStart w:id="132" w:name="_Toc209605353"/>
      <w:r>
        <w:rPr>
          <w:rFonts w:hint="eastAsia"/>
        </w:rPr>
        <w:t>生活方式注意事项</w:t>
      </w:r>
      <w:bookmarkEnd w:id="130"/>
      <w:bookmarkEnd w:id="131"/>
      <w:bookmarkEnd w:id="132"/>
    </w:p>
    <w:p w14:paraId="1C947586" w14:textId="77777777" w:rsidR="00A81D6A" w:rsidRDefault="00000000">
      <w:pPr>
        <w:ind w:firstLine="480"/>
      </w:pPr>
      <w:r>
        <w:rPr>
          <w:rFonts w:hint="eastAsia"/>
        </w:rPr>
        <w:t>受试者</w:t>
      </w:r>
      <w:bookmarkStart w:id="133" w:name="OLE_LINK32"/>
      <w:r>
        <w:rPr>
          <w:rFonts w:hint="eastAsia"/>
        </w:rPr>
        <w:t>在研究期间避免剧烈运动</w:t>
      </w:r>
      <w:bookmarkEnd w:id="133"/>
      <w:r>
        <w:rPr>
          <w:rFonts w:hint="eastAsia"/>
        </w:rPr>
        <w:t>。</w:t>
      </w:r>
    </w:p>
    <w:p w14:paraId="066D55AC" w14:textId="77777777" w:rsidR="00A81D6A" w:rsidRDefault="00000000">
      <w:pPr>
        <w:ind w:firstLine="480"/>
      </w:pPr>
      <w:r>
        <w:t>整个研究期间（从签署</w:t>
      </w:r>
      <w:r>
        <w:t>ICF</w:t>
      </w:r>
      <w:r>
        <w:t>到研究药物给药后</w:t>
      </w:r>
      <w:r>
        <w:t>6</w:t>
      </w:r>
      <w:r>
        <w:t>个月）</w:t>
      </w:r>
      <w:r>
        <w:rPr>
          <w:rFonts w:hint="eastAsia"/>
        </w:rPr>
        <w:t>，有生育能力的女性受试者及其伴侣同意</w:t>
      </w:r>
      <w:r>
        <w:t>采取高效的避孕措施</w:t>
      </w:r>
      <w:r>
        <w:rPr>
          <w:rFonts w:hint="eastAsia"/>
        </w:rPr>
        <w:t>，男性受试者及其伴侣同意采取有效的避孕措施且无捐献精子（男性）或卵子（女性）的计划。</w:t>
      </w:r>
    </w:p>
    <w:p w14:paraId="2B7C5F9B" w14:textId="77777777" w:rsidR="00A81D6A" w:rsidRDefault="00000000">
      <w:pPr>
        <w:pStyle w:val="2"/>
      </w:pPr>
      <w:bookmarkStart w:id="134" w:name="_Toc32197"/>
      <w:bookmarkStart w:id="135" w:name="_Toc174271270"/>
      <w:bookmarkStart w:id="136" w:name="_Toc209605354"/>
      <w:r>
        <w:rPr>
          <w:rFonts w:hint="eastAsia"/>
        </w:rPr>
        <w:t>筛选失败</w:t>
      </w:r>
      <w:bookmarkEnd w:id="134"/>
      <w:bookmarkEnd w:id="135"/>
      <w:bookmarkEnd w:id="136"/>
    </w:p>
    <w:p w14:paraId="5D6C9905" w14:textId="77777777" w:rsidR="00A81D6A" w:rsidRDefault="00000000">
      <w:pPr>
        <w:ind w:firstLine="480"/>
      </w:pPr>
      <w:r>
        <w:t>筛选</w:t>
      </w:r>
      <w:proofErr w:type="gramStart"/>
      <w:r>
        <w:t>失败指</w:t>
      </w:r>
      <w:proofErr w:type="gramEnd"/>
      <w:r>
        <w:t>受试者同意参加临床试验，但未被随机分配接受研究干预。筛选失败的受试者，需要记录其基本信息，包括人口统计学资料、已经进行的检查和实验室检查资料、筛选失败详情。</w:t>
      </w:r>
    </w:p>
    <w:p w14:paraId="2A373B3F" w14:textId="77777777" w:rsidR="00A81D6A" w:rsidRDefault="00000000">
      <w:pPr>
        <w:ind w:firstLine="480"/>
      </w:pPr>
      <w:r>
        <w:t>筛选</w:t>
      </w:r>
      <w:r>
        <w:rPr>
          <w:rFonts w:hint="eastAsia"/>
        </w:rPr>
        <w:t>/</w:t>
      </w:r>
      <w:r>
        <w:t>导入期如因除</w:t>
      </w:r>
      <w:r>
        <w:t>TNSS</w:t>
      </w:r>
      <w:r>
        <w:t>评分不符合之外的其他可解释因素</w:t>
      </w:r>
      <w:r>
        <w:t>/</w:t>
      </w:r>
      <w:r>
        <w:t>疾病而筛选失败的受试者原则上至多可重新筛选</w:t>
      </w:r>
      <w:r>
        <w:t>1</w:t>
      </w:r>
      <w:r>
        <w:t>次。重新筛选受试者应</w:t>
      </w:r>
      <w:r>
        <w:rPr>
          <w:rFonts w:hint="eastAsia"/>
        </w:rPr>
        <w:t>再次签署</w:t>
      </w:r>
      <w:r>
        <w:rPr>
          <w:rFonts w:hint="eastAsia"/>
        </w:rPr>
        <w:t>ICF</w:t>
      </w:r>
      <w:r>
        <w:rPr>
          <w:rFonts w:hint="eastAsia"/>
        </w:rPr>
        <w:t>，</w:t>
      </w:r>
      <w:r>
        <w:t>重新分配筛选号，且满足下列条件者方可进行再次筛选</w:t>
      </w:r>
      <w:r>
        <w:rPr>
          <w:rFonts w:hint="eastAsia"/>
        </w:rPr>
        <w:t>：</w:t>
      </w:r>
    </w:p>
    <w:p w14:paraId="23E89EFA" w14:textId="77777777" w:rsidR="00A81D6A" w:rsidRDefault="00000000">
      <w:pPr>
        <w:pStyle w:val="af7"/>
        <w:numPr>
          <w:ilvl w:val="0"/>
          <w:numId w:val="36"/>
        </w:numPr>
        <w:ind w:firstLineChars="0"/>
      </w:pPr>
      <w:r>
        <w:t>影响筛选结果的急性疾病，且在短期内可缓解或恢复至正常者</w:t>
      </w:r>
      <w:r>
        <w:rPr>
          <w:rFonts w:hint="eastAsia"/>
        </w:rPr>
        <w:t>；</w:t>
      </w:r>
    </w:p>
    <w:p w14:paraId="2E27B46A" w14:textId="77777777" w:rsidR="00A81D6A" w:rsidRDefault="00000000">
      <w:pPr>
        <w:pStyle w:val="af7"/>
        <w:numPr>
          <w:ilvl w:val="0"/>
          <w:numId w:val="36"/>
        </w:numPr>
        <w:ind w:firstLineChars="0"/>
      </w:pPr>
      <w:r>
        <w:t>因生活方式而影响筛选结果，且改变生活方式有可能符合入</w:t>
      </w:r>
      <w:r>
        <w:rPr>
          <w:rFonts w:hint="eastAsia"/>
        </w:rPr>
        <w:t>组</w:t>
      </w:r>
      <w:r>
        <w:t>标准者</w:t>
      </w:r>
      <w:r>
        <w:rPr>
          <w:rFonts w:hint="eastAsia"/>
        </w:rPr>
        <w:t>；</w:t>
      </w:r>
    </w:p>
    <w:p w14:paraId="444106F2" w14:textId="77777777" w:rsidR="00A81D6A" w:rsidRDefault="00000000">
      <w:pPr>
        <w:pStyle w:val="af7"/>
        <w:numPr>
          <w:ilvl w:val="0"/>
          <w:numId w:val="36"/>
        </w:numPr>
        <w:ind w:firstLineChars="0"/>
      </w:pPr>
      <w:r>
        <w:t>既往疾病、手术或用药史即将超过排除标准中所列时限者</w:t>
      </w:r>
      <w:r>
        <w:rPr>
          <w:rFonts w:hint="eastAsia"/>
        </w:rPr>
        <w:t>；</w:t>
      </w:r>
    </w:p>
    <w:p w14:paraId="0DB453D9" w14:textId="77777777" w:rsidR="00A81D6A" w:rsidRDefault="00000000">
      <w:pPr>
        <w:pStyle w:val="af7"/>
        <w:numPr>
          <w:ilvl w:val="0"/>
          <w:numId w:val="36"/>
        </w:numPr>
        <w:ind w:firstLineChars="0"/>
      </w:pPr>
      <w:r>
        <w:t>研究者认为其他可进行重新筛选的情况</w:t>
      </w:r>
      <w:r>
        <w:rPr>
          <w:rFonts w:hint="eastAsia"/>
        </w:rPr>
        <w:t>。</w:t>
      </w:r>
    </w:p>
    <w:p w14:paraId="5A016ED1" w14:textId="77777777" w:rsidR="00A81D6A" w:rsidRDefault="00000000">
      <w:pPr>
        <w:ind w:firstLine="480"/>
      </w:pPr>
      <w:r>
        <w:t>受试者因实验室检查</w:t>
      </w:r>
      <w:r>
        <w:rPr>
          <w:rFonts w:hint="eastAsia"/>
        </w:rPr>
        <w:t>结</w:t>
      </w:r>
      <w:r>
        <w:t>果符合排除标准的情况，允许进行</w:t>
      </w:r>
      <w:r>
        <w:rPr>
          <w:rFonts w:cs="Times New Roman"/>
        </w:rPr>
        <w:t>1</w:t>
      </w:r>
      <w:r>
        <w:t>次复测</w:t>
      </w:r>
      <w:r>
        <w:rPr>
          <w:rFonts w:hint="eastAsia"/>
        </w:rPr>
        <w:t>（复测前不允许对异常值进行对症处理）</w:t>
      </w:r>
      <w:r>
        <w:t>，若复测值正常则可按照方案进入后续流程，无需分配新的筛选号进行复筛。</w:t>
      </w:r>
    </w:p>
    <w:p w14:paraId="0405309B" w14:textId="77777777" w:rsidR="00A81D6A" w:rsidRDefault="00000000">
      <w:pPr>
        <w:ind w:firstLine="480"/>
      </w:pPr>
      <w:proofErr w:type="gramStart"/>
      <w:r>
        <w:rPr>
          <w:rFonts w:hint="eastAsia"/>
        </w:rPr>
        <w:t>复筛时可</w:t>
      </w:r>
      <w:proofErr w:type="gramEnd"/>
      <w:r>
        <w:rPr>
          <w:rFonts w:hint="eastAsia"/>
        </w:rPr>
        <w:t>豁免</w:t>
      </w:r>
      <w:r>
        <w:rPr>
          <w:rFonts w:hint="eastAsia"/>
        </w:rPr>
        <w:t>7</w:t>
      </w:r>
      <w:r>
        <w:rPr>
          <w:rFonts w:hint="eastAsia"/>
        </w:rPr>
        <w:t>天内的血常规、尿常规、血生化、</w:t>
      </w:r>
      <w:r>
        <w:rPr>
          <w:rFonts w:hint="eastAsia"/>
        </w:rPr>
        <w:t>12</w:t>
      </w:r>
      <w:r>
        <w:rPr>
          <w:rFonts w:hint="eastAsia"/>
        </w:rPr>
        <w:t>导联心电图、传染病筛查、体格检查、鼻内镜检查。</w:t>
      </w:r>
    </w:p>
    <w:p w14:paraId="56265444" w14:textId="77777777" w:rsidR="00A81D6A" w:rsidRDefault="00000000">
      <w:pPr>
        <w:pStyle w:val="1"/>
      </w:pPr>
      <w:bookmarkStart w:id="137" w:name="_Toc174271271"/>
      <w:bookmarkStart w:id="138" w:name="_Toc20324"/>
      <w:bookmarkStart w:id="139" w:name="_Toc209605355"/>
      <w:r>
        <w:rPr>
          <w:rFonts w:hint="eastAsia"/>
        </w:rPr>
        <w:lastRenderedPageBreak/>
        <w:t>研究治疗</w:t>
      </w:r>
      <w:bookmarkEnd w:id="137"/>
      <w:bookmarkEnd w:id="138"/>
      <w:bookmarkEnd w:id="139"/>
    </w:p>
    <w:p w14:paraId="177BAA1E" w14:textId="77777777" w:rsidR="00A81D6A" w:rsidRDefault="00000000">
      <w:pPr>
        <w:pStyle w:val="2"/>
      </w:pPr>
      <w:bookmarkStart w:id="140" w:name="_Toc15167"/>
      <w:bookmarkStart w:id="141" w:name="_Toc209605356"/>
      <w:r>
        <w:rPr>
          <w:rFonts w:hint="eastAsia"/>
        </w:rPr>
        <w:t>研究药物</w:t>
      </w:r>
      <w:bookmarkEnd w:id="140"/>
      <w:bookmarkEnd w:id="141"/>
    </w:p>
    <w:p w14:paraId="7E3A0C93" w14:textId="77777777" w:rsidR="00A81D6A" w:rsidRDefault="00000000">
      <w:pPr>
        <w:pStyle w:val="3"/>
      </w:pPr>
      <w:bookmarkStart w:id="142" w:name="_Toc174271273"/>
      <w:bookmarkStart w:id="143" w:name="_Toc11703"/>
      <w:bookmarkStart w:id="144" w:name="_Toc209605357"/>
      <w:r>
        <w:rPr>
          <w:rFonts w:hint="eastAsia"/>
        </w:rPr>
        <w:t>研究药物信息</w:t>
      </w:r>
      <w:bookmarkEnd w:id="142"/>
      <w:bookmarkEnd w:id="143"/>
      <w:bookmarkEnd w:id="144"/>
    </w:p>
    <w:p w14:paraId="14014EC7" w14:textId="77777777" w:rsidR="00A81D6A" w:rsidRDefault="00000000">
      <w:pPr>
        <w:ind w:firstLine="480"/>
      </w:pPr>
      <w:r>
        <w:rPr>
          <w:rFonts w:hint="eastAsia"/>
        </w:rPr>
        <w:t>研究药物包括试验药物（</w:t>
      </w:r>
      <w:r>
        <w:rPr>
          <w:rFonts w:hint="eastAsia"/>
        </w:rPr>
        <w:t>MG</w:t>
      </w:r>
      <w:r>
        <w:t>-</w:t>
      </w:r>
      <w:r>
        <w:rPr>
          <w:rFonts w:hint="eastAsia"/>
        </w:rPr>
        <w:t>K</w:t>
      </w:r>
      <w:r>
        <w:t>10</w:t>
      </w:r>
      <w:r>
        <w:rPr>
          <w:rFonts w:hint="eastAsia"/>
        </w:rPr>
        <w:t>人源化单抗注射液）和对照药品（安慰剂），详细信息详见</w:t>
      </w:r>
      <w:r>
        <w:rPr>
          <w:color w:val="0000FF"/>
        </w:rPr>
        <w:fldChar w:fldCharType="begin"/>
      </w:r>
      <w:r>
        <w:rPr>
          <w:color w:val="0000FF"/>
        </w:rPr>
        <w:instrText xml:space="preserve"> </w:instrText>
      </w:r>
      <w:r>
        <w:rPr>
          <w:rFonts w:hint="eastAsia"/>
          <w:color w:val="0000FF"/>
        </w:rPr>
        <w:instrText>REF _Ref174041243 \h</w:instrText>
      </w:r>
      <w:r>
        <w:rPr>
          <w:color w:val="0000FF"/>
        </w:rPr>
        <w:instrText xml:space="preserve">  \* MERGEFORMAT </w:instrText>
      </w:r>
      <w:r>
        <w:rPr>
          <w:color w:val="0000FF"/>
        </w:rPr>
      </w:r>
      <w:r>
        <w:rPr>
          <w:color w:val="0000FF"/>
        </w:rPr>
        <w:fldChar w:fldCharType="separate"/>
      </w:r>
      <w:r>
        <w:rPr>
          <w:rFonts w:hint="eastAsia"/>
          <w:color w:val="0000FF"/>
        </w:rPr>
        <w:t>表</w:t>
      </w:r>
      <w:r>
        <w:rPr>
          <w:rFonts w:hint="eastAsia"/>
          <w:color w:val="0000FF"/>
        </w:rPr>
        <w:t xml:space="preserve"> </w:t>
      </w:r>
      <w:r>
        <w:rPr>
          <w:color w:val="0000FF"/>
        </w:rPr>
        <w:t>6</w:t>
      </w:r>
      <w:r>
        <w:rPr>
          <w:color w:val="0000FF"/>
        </w:rPr>
        <w:noBreakHyphen/>
        <w:t>1</w:t>
      </w:r>
      <w:r>
        <w:rPr>
          <w:color w:val="0000FF"/>
        </w:rPr>
        <w:fldChar w:fldCharType="end"/>
      </w:r>
      <w:r>
        <w:rPr>
          <w:rFonts w:hint="eastAsia"/>
        </w:rPr>
        <w:t>。</w:t>
      </w:r>
    </w:p>
    <w:p w14:paraId="1137E703" w14:textId="77777777" w:rsidR="00A81D6A" w:rsidRDefault="00000000">
      <w:pPr>
        <w:pStyle w:val="a5"/>
      </w:pPr>
      <w:bookmarkStart w:id="145" w:name="_Ref174041243"/>
      <w:bookmarkStart w:id="146" w:name="_Toc18163362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145"/>
      <w:r>
        <w:t xml:space="preserve"> </w:t>
      </w:r>
      <w:r>
        <w:rPr>
          <w:rFonts w:hint="eastAsia"/>
        </w:rPr>
        <w:t>试验药物和对照药品信息</w:t>
      </w:r>
      <w:bookmarkEnd w:id="146"/>
    </w:p>
    <w:tbl>
      <w:tblPr>
        <w:tblStyle w:val="a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3892"/>
        <w:gridCol w:w="3892"/>
      </w:tblGrid>
      <w:tr w:rsidR="00A81D6A" w14:paraId="5DB92EE1" w14:textId="77777777">
        <w:trPr>
          <w:tblHeader/>
        </w:trPr>
        <w:tc>
          <w:tcPr>
            <w:tcW w:w="1276" w:type="dxa"/>
            <w:tcBorders>
              <w:top w:val="single" w:sz="4" w:space="0" w:color="auto"/>
              <w:bottom w:val="single" w:sz="4" w:space="0" w:color="auto"/>
            </w:tcBorders>
          </w:tcPr>
          <w:p w14:paraId="28A612D7" w14:textId="77777777" w:rsidR="00A81D6A" w:rsidRDefault="00A81D6A">
            <w:pPr>
              <w:spacing w:line="240" w:lineRule="auto"/>
              <w:ind w:firstLineChars="0" w:firstLine="0"/>
              <w:rPr>
                <w:sz w:val="21"/>
                <w:szCs w:val="21"/>
              </w:rPr>
            </w:pPr>
          </w:p>
        </w:tc>
        <w:tc>
          <w:tcPr>
            <w:tcW w:w="3892" w:type="dxa"/>
            <w:tcBorders>
              <w:top w:val="single" w:sz="4" w:space="0" w:color="auto"/>
              <w:bottom w:val="single" w:sz="4" w:space="0" w:color="auto"/>
            </w:tcBorders>
            <w:vAlign w:val="center"/>
          </w:tcPr>
          <w:p w14:paraId="062D9727" w14:textId="77777777" w:rsidR="00A81D6A" w:rsidRDefault="00000000">
            <w:pPr>
              <w:spacing w:line="240" w:lineRule="auto"/>
              <w:ind w:firstLineChars="0" w:firstLine="0"/>
              <w:jc w:val="center"/>
              <w:rPr>
                <w:b/>
                <w:bCs/>
                <w:sz w:val="21"/>
                <w:szCs w:val="21"/>
              </w:rPr>
            </w:pPr>
            <w:r>
              <w:rPr>
                <w:rFonts w:hint="eastAsia"/>
                <w:b/>
                <w:bCs/>
                <w:sz w:val="21"/>
                <w:szCs w:val="21"/>
              </w:rPr>
              <w:t>试验药物</w:t>
            </w:r>
          </w:p>
        </w:tc>
        <w:tc>
          <w:tcPr>
            <w:tcW w:w="3892" w:type="dxa"/>
            <w:tcBorders>
              <w:top w:val="single" w:sz="4" w:space="0" w:color="auto"/>
              <w:bottom w:val="single" w:sz="4" w:space="0" w:color="auto"/>
            </w:tcBorders>
            <w:vAlign w:val="center"/>
          </w:tcPr>
          <w:p w14:paraId="1E0C6CDD" w14:textId="77777777" w:rsidR="00A81D6A" w:rsidRDefault="00000000">
            <w:pPr>
              <w:spacing w:line="240" w:lineRule="auto"/>
              <w:ind w:firstLineChars="0" w:firstLine="0"/>
              <w:jc w:val="center"/>
              <w:rPr>
                <w:b/>
                <w:bCs/>
                <w:sz w:val="21"/>
                <w:szCs w:val="21"/>
              </w:rPr>
            </w:pPr>
            <w:r>
              <w:rPr>
                <w:rFonts w:hint="eastAsia"/>
                <w:b/>
                <w:bCs/>
                <w:sz w:val="21"/>
                <w:szCs w:val="21"/>
              </w:rPr>
              <w:t>对照药品</w:t>
            </w:r>
          </w:p>
        </w:tc>
      </w:tr>
      <w:tr w:rsidR="00A81D6A" w14:paraId="6C85D8FE" w14:textId="77777777">
        <w:tc>
          <w:tcPr>
            <w:tcW w:w="1276" w:type="dxa"/>
            <w:tcBorders>
              <w:top w:val="single" w:sz="4" w:space="0" w:color="auto"/>
            </w:tcBorders>
            <w:vAlign w:val="center"/>
          </w:tcPr>
          <w:p w14:paraId="24484A5A" w14:textId="77777777" w:rsidR="00A81D6A" w:rsidRDefault="00000000">
            <w:pPr>
              <w:spacing w:line="240" w:lineRule="auto"/>
              <w:ind w:firstLineChars="0" w:firstLine="0"/>
              <w:rPr>
                <w:b/>
                <w:bCs/>
                <w:sz w:val="21"/>
                <w:szCs w:val="21"/>
              </w:rPr>
            </w:pPr>
            <w:r>
              <w:rPr>
                <w:rFonts w:hint="eastAsia"/>
                <w:b/>
                <w:bCs/>
                <w:sz w:val="21"/>
                <w:szCs w:val="21"/>
              </w:rPr>
              <w:t>名称</w:t>
            </w:r>
          </w:p>
        </w:tc>
        <w:tc>
          <w:tcPr>
            <w:tcW w:w="3892" w:type="dxa"/>
            <w:tcBorders>
              <w:top w:val="single" w:sz="4" w:space="0" w:color="auto"/>
            </w:tcBorders>
            <w:vAlign w:val="center"/>
          </w:tcPr>
          <w:p w14:paraId="045925A8" w14:textId="77777777" w:rsidR="00A81D6A" w:rsidRDefault="00000000">
            <w:pPr>
              <w:spacing w:line="240" w:lineRule="auto"/>
              <w:ind w:firstLineChars="0" w:firstLine="0"/>
              <w:jc w:val="center"/>
              <w:rPr>
                <w:sz w:val="21"/>
                <w:szCs w:val="21"/>
              </w:rPr>
            </w:pP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w:t>
            </w:r>
          </w:p>
        </w:tc>
        <w:tc>
          <w:tcPr>
            <w:tcW w:w="3892" w:type="dxa"/>
            <w:tcBorders>
              <w:top w:val="single" w:sz="4" w:space="0" w:color="auto"/>
            </w:tcBorders>
            <w:vAlign w:val="center"/>
          </w:tcPr>
          <w:p w14:paraId="6B065207" w14:textId="77777777" w:rsidR="00A81D6A" w:rsidRDefault="00000000">
            <w:pPr>
              <w:spacing w:line="240" w:lineRule="auto"/>
              <w:ind w:firstLineChars="0" w:firstLine="0"/>
              <w:jc w:val="center"/>
              <w:rPr>
                <w:sz w:val="21"/>
                <w:szCs w:val="21"/>
              </w:rPr>
            </w:pP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人源化单抗注射液安慰剂（不含</w:t>
            </w:r>
            <w:r>
              <w:rPr>
                <w:rFonts w:hint="eastAsia"/>
                <w:sz w:val="21"/>
                <w:szCs w:val="21"/>
              </w:rPr>
              <w:t>MG</w:t>
            </w:r>
            <w:r>
              <w:rPr>
                <w:sz w:val="21"/>
                <w:szCs w:val="21"/>
              </w:rPr>
              <w:t>-</w:t>
            </w:r>
            <w:r>
              <w:rPr>
                <w:rFonts w:hint="eastAsia"/>
                <w:sz w:val="21"/>
                <w:szCs w:val="21"/>
              </w:rPr>
              <w:t>K</w:t>
            </w:r>
            <w:r>
              <w:rPr>
                <w:sz w:val="21"/>
                <w:szCs w:val="21"/>
              </w:rPr>
              <w:t>10</w:t>
            </w:r>
            <w:r>
              <w:rPr>
                <w:rFonts w:hint="eastAsia"/>
                <w:sz w:val="21"/>
                <w:szCs w:val="21"/>
              </w:rPr>
              <w:t>活性成分的制剂缓冲溶液）</w:t>
            </w:r>
          </w:p>
        </w:tc>
      </w:tr>
      <w:tr w:rsidR="00A81D6A" w14:paraId="6ACB70CB" w14:textId="77777777">
        <w:tc>
          <w:tcPr>
            <w:tcW w:w="1276" w:type="dxa"/>
          </w:tcPr>
          <w:p w14:paraId="65E26B40" w14:textId="77777777" w:rsidR="00A81D6A" w:rsidRDefault="00000000">
            <w:pPr>
              <w:spacing w:line="240" w:lineRule="auto"/>
              <w:ind w:firstLineChars="0" w:firstLine="0"/>
              <w:rPr>
                <w:b/>
                <w:bCs/>
                <w:sz w:val="21"/>
                <w:szCs w:val="21"/>
              </w:rPr>
            </w:pPr>
            <w:r>
              <w:rPr>
                <w:rFonts w:hint="eastAsia"/>
                <w:b/>
                <w:bCs/>
                <w:sz w:val="21"/>
                <w:szCs w:val="21"/>
              </w:rPr>
              <w:t>规格</w:t>
            </w:r>
          </w:p>
        </w:tc>
        <w:tc>
          <w:tcPr>
            <w:tcW w:w="3892" w:type="dxa"/>
            <w:vAlign w:val="center"/>
          </w:tcPr>
          <w:p w14:paraId="3A397481" w14:textId="77777777" w:rsidR="00A81D6A" w:rsidRDefault="00000000">
            <w:pPr>
              <w:spacing w:line="240" w:lineRule="auto"/>
              <w:ind w:firstLineChars="0" w:firstLine="0"/>
              <w:jc w:val="center"/>
              <w:rPr>
                <w:sz w:val="21"/>
                <w:szCs w:val="21"/>
              </w:rPr>
            </w:pPr>
            <w:r>
              <w:rPr>
                <w:rFonts w:hint="eastAsia"/>
                <w:sz w:val="21"/>
                <w:szCs w:val="21"/>
              </w:rPr>
              <w:t>300 mg</w:t>
            </w:r>
            <w:r>
              <w:rPr>
                <w:rFonts w:hint="eastAsia"/>
                <w:sz w:val="21"/>
                <w:szCs w:val="21"/>
              </w:rPr>
              <w:t>（</w:t>
            </w:r>
            <w:r>
              <w:rPr>
                <w:rFonts w:hint="eastAsia"/>
                <w:sz w:val="21"/>
                <w:szCs w:val="21"/>
              </w:rPr>
              <w:t>2.0 mL</w:t>
            </w:r>
            <w:r>
              <w:rPr>
                <w:rFonts w:hint="eastAsia"/>
                <w:sz w:val="21"/>
                <w:szCs w:val="21"/>
              </w:rPr>
              <w:t>）</w:t>
            </w:r>
            <w:r>
              <w:rPr>
                <w:rFonts w:hint="eastAsia"/>
                <w:sz w:val="21"/>
                <w:szCs w:val="21"/>
              </w:rPr>
              <w:t>/</w:t>
            </w:r>
            <w:r>
              <w:rPr>
                <w:rFonts w:hint="eastAsia"/>
                <w:sz w:val="21"/>
                <w:szCs w:val="21"/>
              </w:rPr>
              <w:t>支（</w:t>
            </w:r>
            <w:proofErr w:type="gramStart"/>
            <w:r>
              <w:rPr>
                <w:rFonts w:hint="eastAsia"/>
                <w:sz w:val="21"/>
                <w:szCs w:val="21"/>
              </w:rPr>
              <w:t>预充式注射器</w:t>
            </w:r>
            <w:proofErr w:type="gramEnd"/>
            <w:r>
              <w:rPr>
                <w:rFonts w:hint="eastAsia"/>
                <w:sz w:val="21"/>
                <w:szCs w:val="21"/>
              </w:rPr>
              <w:t>）</w:t>
            </w:r>
          </w:p>
        </w:tc>
        <w:tc>
          <w:tcPr>
            <w:tcW w:w="3892" w:type="dxa"/>
            <w:vAlign w:val="center"/>
          </w:tcPr>
          <w:p w14:paraId="4937552D" w14:textId="77777777" w:rsidR="00A81D6A" w:rsidRDefault="00000000">
            <w:pPr>
              <w:spacing w:line="240" w:lineRule="auto"/>
              <w:ind w:firstLineChars="0" w:firstLine="0"/>
              <w:jc w:val="center"/>
              <w:rPr>
                <w:sz w:val="21"/>
                <w:szCs w:val="21"/>
              </w:rPr>
            </w:pPr>
            <w:r>
              <w:rPr>
                <w:rFonts w:hint="eastAsia"/>
                <w:sz w:val="21"/>
                <w:szCs w:val="21"/>
              </w:rPr>
              <w:t>0 mg</w:t>
            </w:r>
            <w:r>
              <w:rPr>
                <w:rFonts w:hint="eastAsia"/>
                <w:sz w:val="21"/>
                <w:szCs w:val="21"/>
              </w:rPr>
              <w:t>（</w:t>
            </w:r>
            <w:r>
              <w:rPr>
                <w:rFonts w:hint="eastAsia"/>
                <w:sz w:val="21"/>
                <w:szCs w:val="21"/>
              </w:rPr>
              <w:t>2.0 mL</w:t>
            </w:r>
            <w:r>
              <w:rPr>
                <w:rFonts w:hint="eastAsia"/>
                <w:sz w:val="21"/>
                <w:szCs w:val="21"/>
              </w:rPr>
              <w:t>）</w:t>
            </w:r>
            <w:r>
              <w:rPr>
                <w:rFonts w:hint="eastAsia"/>
                <w:sz w:val="21"/>
                <w:szCs w:val="21"/>
              </w:rPr>
              <w:t>/</w:t>
            </w:r>
            <w:r>
              <w:rPr>
                <w:rFonts w:hint="eastAsia"/>
                <w:sz w:val="21"/>
                <w:szCs w:val="21"/>
              </w:rPr>
              <w:t>支（</w:t>
            </w:r>
            <w:proofErr w:type="gramStart"/>
            <w:r>
              <w:rPr>
                <w:rFonts w:hint="eastAsia"/>
                <w:sz w:val="21"/>
                <w:szCs w:val="21"/>
              </w:rPr>
              <w:t>预充式注射器</w:t>
            </w:r>
            <w:proofErr w:type="gramEnd"/>
            <w:r>
              <w:rPr>
                <w:rFonts w:hint="eastAsia"/>
                <w:sz w:val="21"/>
                <w:szCs w:val="21"/>
              </w:rPr>
              <w:t>）</w:t>
            </w:r>
          </w:p>
        </w:tc>
      </w:tr>
      <w:tr w:rsidR="00A81D6A" w14:paraId="62632956" w14:textId="77777777">
        <w:tc>
          <w:tcPr>
            <w:tcW w:w="1276" w:type="dxa"/>
          </w:tcPr>
          <w:p w14:paraId="19B30699" w14:textId="77777777" w:rsidR="00A81D6A" w:rsidRDefault="00000000">
            <w:pPr>
              <w:spacing w:line="240" w:lineRule="auto"/>
              <w:ind w:firstLineChars="0" w:firstLine="0"/>
              <w:rPr>
                <w:b/>
                <w:bCs/>
                <w:sz w:val="21"/>
                <w:szCs w:val="21"/>
              </w:rPr>
            </w:pPr>
            <w:r>
              <w:rPr>
                <w:rFonts w:hint="eastAsia"/>
                <w:b/>
                <w:bCs/>
                <w:sz w:val="21"/>
                <w:szCs w:val="21"/>
              </w:rPr>
              <w:t>批号</w:t>
            </w:r>
          </w:p>
        </w:tc>
        <w:tc>
          <w:tcPr>
            <w:tcW w:w="3892" w:type="dxa"/>
            <w:vAlign w:val="center"/>
          </w:tcPr>
          <w:p w14:paraId="0410CFF6" w14:textId="77777777" w:rsidR="00A81D6A" w:rsidRDefault="00000000">
            <w:pPr>
              <w:spacing w:line="240" w:lineRule="auto"/>
              <w:ind w:firstLineChars="0" w:firstLine="0"/>
              <w:jc w:val="center"/>
              <w:rPr>
                <w:sz w:val="21"/>
                <w:szCs w:val="21"/>
              </w:rPr>
            </w:pPr>
            <w:r>
              <w:rPr>
                <w:rFonts w:hint="eastAsia"/>
                <w:sz w:val="21"/>
                <w:szCs w:val="21"/>
              </w:rPr>
              <w:t>详见药物标签</w:t>
            </w:r>
          </w:p>
        </w:tc>
        <w:tc>
          <w:tcPr>
            <w:tcW w:w="3892" w:type="dxa"/>
            <w:vAlign w:val="center"/>
          </w:tcPr>
          <w:p w14:paraId="1406C292" w14:textId="77777777" w:rsidR="00A81D6A" w:rsidRDefault="00000000">
            <w:pPr>
              <w:spacing w:line="240" w:lineRule="auto"/>
              <w:ind w:firstLineChars="0" w:firstLine="0"/>
              <w:jc w:val="center"/>
              <w:rPr>
                <w:sz w:val="21"/>
                <w:szCs w:val="21"/>
              </w:rPr>
            </w:pPr>
            <w:r>
              <w:rPr>
                <w:rFonts w:hint="eastAsia"/>
                <w:sz w:val="21"/>
                <w:szCs w:val="21"/>
              </w:rPr>
              <w:t>详见药物标签</w:t>
            </w:r>
          </w:p>
        </w:tc>
      </w:tr>
      <w:tr w:rsidR="00A81D6A" w14:paraId="05777291" w14:textId="77777777">
        <w:tc>
          <w:tcPr>
            <w:tcW w:w="1276" w:type="dxa"/>
          </w:tcPr>
          <w:p w14:paraId="1135C154" w14:textId="77777777" w:rsidR="00A81D6A" w:rsidRDefault="00000000">
            <w:pPr>
              <w:spacing w:line="240" w:lineRule="auto"/>
              <w:ind w:firstLineChars="0" w:firstLine="0"/>
              <w:rPr>
                <w:b/>
                <w:bCs/>
                <w:sz w:val="21"/>
                <w:szCs w:val="21"/>
              </w:rPr>
            </w:pPr>
            <w:r>
              <w:rPr>
                <w:rFonts w:hint="eastAsia"/>
                <w:b/>
                <w:bCs/>
                <w:sz w:val="21"/>
                <w:szCs w:val="21"/>
              </w:rPr>
              <w:t>有效期</w:t>
            </w:r>
          </w:p>
        </w:tc>
        <w:tc>
          <w:tcPr>
            <w:tcW w:w="3892" w:type="dxa"/>
            <w:vAlign w:val="center"/>
          </w:tcPr>
          <w:p w14:paraId="56467B5F" w14:textId="77777777" w:rsidR="00A81D6A" w:rsidRDefault="00000000">
            <w:pPr>
              <w:spacing w:line="240" w:lineRule="auto"/>
              <w:ind w:firstLineChars="0" w:firstLine="0"/>
              <w:jc w:val="center"/>
              <w:rPr>
                <w:sz w:val="21"/>
                <w:szCs w:val="21"/>
              </w:rPr>
            </w:pPr>
            <w:r>
              <w:rPr>
                <w:rFonts w:hint="eastAsia"/>
                <w:sz w:val="21"/>
                <w:szCs w:val="21"/>
              </w:rPr>
              <w:t>暂定</w:t>
            </w:r>
            <w:r>
              <w:rPr>
                <w:rFonts w:hint="eastAsia"/>
                <w:sz w:val="21"/>
                <w:szCs w:val="21"/>
              </w:rPr>
              <w:t>24</w:t>
            </w:r>
            <w:r>
              <w:rPr>
                <w:rFonts w:hint="eastAsia"/>
                <w:sz w:val="21"/>
                <w:szCs w:val="21"/>
              </w:rPr>
              <w:t>个月</w:t>
            </w:r>
          </w:p>
        </w:tc>
        <w:tc>
          <w:tcPr>
            <w:tcW w:w="3892" w:type="dxa"/>
            <w:vAlign w:val="center"/>
          </w:tcPr>
          <w:p w14:paraId="68F7CCC4" w14:textId="77777777" w:rsidR="00A81D6A" w:rsidRDefault="00000000">
            <w:pPr>
              <w:spacing w:line="240" w:lineRule="auto"/>
              <w:ind w:firstLineChars="0" w:firstLine="0"/>
              <w:jc w:val="center"/>
              <w:rPr>
                <w:sz w:val="21"/>
                <w:szCs w:val="21"/>
              </w:rPr>
            </w:pPr>
            <w:r>
              <w:rPr>
                <w:rFonts w:hint="eastAsia"/>
                <w:sz w:val="21"/>
                <w:szCs w:val="21"/>
              </w:rPr>
              <w:t>暂定</w:t>
            </w:r>
            <w:r>
              <w:rPr>
                <w:sz w:val="21"/>
                <w:szCs w:val="21"/>
              </w:rPr>
              <w:t>24</w:t>
            </w:r>
            <w:r>
              <w:rPr>
                <w:rFonts w:hint="eastAsia"/>
                <w:sz w:val="21"/>
                <w:szCs w:val="21"/>
              </w:rPr>
              <w:t>个月</w:t>
            </w:r>
          </w:p>
        </w:tc>
      </w:tr>
      <w:tr w:rsidR="00A81D6A" w14:paraId="7C63A10F" w14:textId="77777777">
        <w:tc>
          <w:tcPr>
            <w:tcW w:w="1276" w:type="dxa"/>
          </w:tcPr>
          <w:p w14:paraId="5272E5B6" w14:textId="77777777" w:rsidR="00A81D6A" w:rsidRDefault="00000000">
            <w:pPr>
              <w:spacing w:line="240" w:lineRule="auto"/>
              <w:ind w:firstLineChars="0" w:firstLine="0"/>
              <w:rPr>
                <w:b/>
                <w:bCs/>
                <w:sz w:val="21"/>
                <w:szCs w:val="21"/>
              </w:rPr>
            </w:pPr>
            <w:r>
              <w:rPr>
                <w:rFonts w:hint="eastAsia"/>
                <w:b/>
                <w:bCs/>
                <w:sz w:val="21"/>
                <w:szCs w:val="21"/>
              </w:rPr>
              <w:t>储藏条件</w:t>
            </w:r>
          </w:p>
        </w:tc>
        <w:tc>
          <w:tcPr>
            <w:tcW w:w="3892" w:type="dxa"/>
            <w:vAlign w:val="center"/>
          </w:tcPr>
          <w:p w14:paraId="1CE36A6F" w14:textId="77777777" w:rsidR="00A81D6A" w:rsidRDefault="00000000">
            <w:pPr>
              <w:spacing w:line="240" w:lineRule="auto"/>
              <w:ind w:firstLineChars="0" w:firstLine="0"/>
              <w:jc w:val="center"/>
              <w:rPr>
                <w:rFonts w:cs="Times New Roman"/>
                <w:sz w:val="21"/>
                <w:szCs w:val="21"/>
              </w:rPr>
            </w:pPr>
            <w:r>
              <w:rPr>
                <w:rFonts w:cs="Times New Roman"/>
                <w:sz w:val="21"/>
                <w:szCs w:val="21"/>
              </w:rPr>
              <w:t>2~8℃</w:t>
            </w:r>
            <w:r>
              <w:rPr>
                <w:rFonts w:cs="Times New Roman"/>
                <w:sz w:val="21"/>
                <w:szCs w:val="21"/>
              </w:rPr>
              <w:t>避光、密封贮藏、避免冷冻</w:t>
            </w:r>
          </w:p>
        </w:tc>
        <w:tc>
          <w:tcPr>
            <w:tcW w:w="3892" w:type="dxa"/>
            <w:vAlign w:val="center"/>
          </w:tcPr>
          <w:p w14:paraId="5B76ECB4" w14:textId="77777777" w:rsidR="00A81D6A" w:rsidRDefault="00000000">
            <w:pPr>
              <w:spacing w:line="240" w:lineRule="auto"/>
              <w:ind w:firstLineChars="0" w:firstLine="0"/>
              <w:jc w:val="center"/>
              <w:rPr>
                <w:rFonts w:cs="Times New Roman"/>
                <w:sz w:val="21"/>
                <w:szCs w:val="21"/>
              </w:rPr>
            </w:pPr>
            <w:r>
              <w:rPr>
                <w:rFonts w:cs="Times New Roman"/>
                <w:sz w:val="21"/>
                <w:szCs w:val="21"/>
              </w:rPr>
              <w:t>2~8℃</w:t>
            </w:r>
            <w:r>
              <w:rPr>
                <w:rFonts w:cs="Times New Roman"/>
                <w:sz w:val="21"/>
                <w:szCs w:val="21"/>
              </w:rPr>
              <w:t>避光、密封贮藏、避免冷冻</w:t>
            </w:r>
          </w:p>
        </w:tc>
      </w:tr>
      <w:tr w:rsidR="00A81D6A" w14:paraId="72A534AF" w14:textId="77777777">
        <w:tc>
          <w:tcPr>
            <w:tcW w:w="1276" w:type="dxa"/>
          </w:tcPr>
          <w:p w14:paraId="1526BD54" w14:textId="77777777" w:rsidR="00A81D6A" w:rsidRDefault="00000000">
            <w:pPr>
              <w:spacing w:line="240" w:lineRule="auto"/>
              <w:ind w:firstLineChars="0" w:firstLine="0"/>
              <w:rPr>
                <w:b/>
                <w:bCs/>
                <w:sz w:val="21"/>
                <w:szCs w:val="21"/>
              </w:rPr>
            </w:pPr>
            <w:r>
              <w:rPr>
                <w:rFonts w:hint="eastAsia"/>
                <w:b/>
                <w:bCs/>
                <w:sz w:val="21"/>
                <w:szCs w:val="21"/>
              </w:rPr>
              <w:t>提供厂家</w:t>
            </w:r>
          </w:p>
        </w:tc>
        <w:tc>
          <w:tcPr>
            <w:tcW w:w="3892" w:type="dxa"/>
            <w:vAlign w:val="center"/>
          </w:tcPr>
          <w:p w14:paraId="0A3A032E" w14:textId="77777777" w:rsidR="00A81D6A" w:rsidRDefault="00000000">
            <w:pPr>
              <w:spacing w:line="240" w:lineRule="auto"/>
              <w:ind w:firstLineChars="0" w:firstLine="0"/>
              <w:jc w:val="center"/>
              <w:rPr>
                <w:sz w:val="21"/>
                <w:szCs w:val="21"/>
              </w:rPr>
            </w:pPr>
            <w:proofErr w:type="gramStart"/>
            <w:r>
              <w:rPr>
                <w:rFonts w:hint="eastAsia"/>
                <w:sz w:val="21"/>
                <w:szCs w:val="21"/>
              </w:rPr>
              <w:t>湖南麦济生物技术</w:t>
            </w:r>
            <w:proofErr w:type="gramEnd"/>
            <w:r>
              <w:rPr>
                <w:rFonts w:hint="eastAsia"/>
                <w:sz w:val="21"/>
                <w:szCs w:val="21"/>
              </w:rPr>
              <w:t>股份有限公司</w:t>
            </w:r>
          </w:p>
        </w:tc>
        <w:tc>
          <w:tcPr>
            <w:tcW w:w="3892" w:type="dxa"/>
            <w:vAlign w:val="center"/>
          </w:tcPr>
          <w:p w14:paraId="6E98B002" w14:textId="77777777" w:rsidR="00A81D6A" w:rsidRDefault="00000000">
            <w:pPr>
              <w:spacing w:line="240" w:lineRule="auto"/>
              <w:ind w:firstLineChars="0" w:firstLine="0"/>
              <w:jc w:val="center"/>
              <w:rPr>
                <w:sz w:val="21"/>
                <w:szCs w:val="21"/>
              </w:rPr>
            </w:pPr>
            <w:proofErr w:type="gramStart"/>
            <w:r>
              <w:rPr>
                <w:rFonts w:hint="eastAsia"/>
                <w:sz w:val="21"/>
                <w:szCs w:val="21"/>
              </w:rPr>
              <w:t>湖南麦济生物技术</w:t>
            </w:r>
            <w:proofErr w:type="gramEnd"/>
            <w:r>
              <w:rPr>
                <w:rFonts w:hint="eastAsia"/>
                <w:sz w:val="21"/>
                <w:szCs w:val="21"/>
              </w:rPr>
              <w:t>股份有限公司</w:t>
            </w:r>
          </w:p>
        </w:tc>
      </w:tr>
    </w:tbl>
    <w:p w14:paraId="46E3166F" w14:textId="77777777" w:rsidR="00A81D6A" w:rsidRDefault="00000000">
      <w:pPr>
        <w:pStyle w:val="3"/>
      </w:pPr>
      <w:bookmarkStart w:id="147" w:name="_Ref176271559"/>
      <w:bookmarkStart w:id="148" w:name="_Toc27561"/>
      <w:bookmarkStart w:id="149" w:name="_Toc174271274"/>
      <w:bookmarkStart w:id="150" w:name="_Toc209605358"/>
      <w:r>
        <w:rPr>
          <w:rFonts w:hint="eastAsia"/>
        </w:rPr>
        <w:t>剂量和给药</w:t>
      </w:r>
      <w:bookmarkEnd w:id="147"/>
      <w:bookmarkEnd w:id="148"/>
      <w:bookmarkEnd w:id="149"/>
      <w:bookmarkEnd w:id="150"/>
    </w:p>
    <w:p w14:paraId="10E079B8" w14:textId="77777777" w:rsidR="00A81D6A" w:rsidRDefault="00000000">
      <w:pPr>
        <w:ind w:firstLine="482"/>
      </w:pPr>
      <w:r>
        <w:rPr>
          <w:rFonts w:hint="eastAsia"/>
          <w:b/>
          <w:bCs/>
        </w:rPr>
        <w:t>探索试验阶段（</w:t>
      </w:r>
      <w:r>
        <w:rPr>
          <w:b/>
          <w:bCs/>
        </w:rPr>
        <w:t>Ⅱ</w:t>
      </w:r>
      <w:r>
        <w:rPr>
          <w:rFonts w:hint="eastAsia"/>
          <w:b/>
          <w:bCs/>
        </w:rPr>
        <w:t>期）</w:t>
      </w:r>
    </w:p>
    <w:p w14:paraId="0EAA2FB5" w14:textId="77777777" w:rsidR="00A81D6A" w:rsidRDefault="00000000">
      <w:pPr>
        <w:ind w:firstLine="480"/>
      </w:pPr>
      <w:r>
        <w:rPr>
          <w:rFonts w:hint="eastAsia"/>
        </w:rPr>
        <w:t>符合条件的受试者按</w:t>
      </w:r>
      <w:r>
        <w:t>1:1:1</w:t>
      </w:r>
      <w:r>
        <w:rPr>
          <w:rFonts w:hint="eastAsia"/>
        </w:rPr>
        <w:t>比例随机进入</w:t>
      </w:r>
      <w:r>
        <w:rPr>
          <w:rFonts w:hint="eastAsia"/>
        </w:rPr>
        <w:t>MG-K10</w:t>
      </w:r>
      <w:r>
        <w:rPr>
          <w:rFonts w:hint="eastAsia"/>
        </w:rPr>
        <w:t>高剂量组、</w:t>
      </w:r>
      <w:r>
        <w:rPr>
          <w:rFonts w:hint="eastAsia"/>
        </w:rPr>
        <w:t>MG-K10</w:t>
      </w:r>
      <w:r>
        <w:rPr>
          <w:rFonts w:hint="eastAsia"/>
        </w:rPr>
        <w:t>低剂量组和安慰剂对照组，接受</w:t>
      </w:r>
      <w:r>
        <w:rPr>
          <w:rFonts w:hint="eastAsia"/>
        </w:rPr>
        <w:t>MG-K10 6</w:t>
      </w:r>
      <w:r>
        <w:t>00 mg</w:t>
      </w:r>
      <w:r>
        <w:rPr>
          <w:rFonts w:hint="eastAsia"/>
        </w:rPr>
        <w:t>或</w:t>
      </w:r>
      <w:r>
        <w:rPr>
          <w:rFonts w:hint="eastAsia"/>
        </w:rPr>
        <w:t>MG-K10 300 mg</w:t>
      </w:r>
      <w:r>
        <w:rPr>
          <w:rFonts w:hint="eastAsia"/>
        </w:rPr>
        <w:t>或安慰剂给药，</w:t>
      </w:r>
      <w:r>
        <w:t>在整个双盲治疗期，所有受试者继续接受稳定剂量的</w:t>
      </w:r>
      <w:r>
        <w:rPr>
          <w:rFonts w:hint="eastAsia"/>
        </w:rPr>
        <w:t>背景药物治疗（</w:t>
      </w:r>
      <w:proofErr w:type="gramStart"/>
      <w:r>
        <w:rPr>
          <w:rFonts w:hint="eastAsia"/>
        </w:rPr>
        <w:t>糠酸莫米</w:t>
      </w:r>
      <w:proofErr w:type="gramEnd"/>
      <w:r>
        <w:rPr>
          <w:rFonts w:hint="eastAsia"/>
        </w:rPr>
        <w:t>松鼻喷雾剂），详见</w:t>
      </w:r>
      <w:r>
        <w:rPr>
          <w:color w:val="0000FF"/>
        </w:rPr>
        <w:fldChar w:fldCharType="begin"/>
      </w:r>
      <w:r>
        <w:rPr>
          <w:color w:val="0000FF"/>
        </w:rPr>
        <w:instrText xml:space="preserve"> REF _Ref176271042 \h </w:instrText>
      </w:r>
      <w:r>
        <w:rPr>
          <w:color w:val="0000FF"/>
        </w:rPr>
      </w:r>
      <w:r>
        <w:rPr>
          <w:color w:val="0000FF"/>
        </w:rPr>
        <w:fldChar w:fldCharType="separate"/>
      </w:r>
      <w:r>
        <w:rPr>
          <w:rFonts w:hint="eastAsia"/>
        </w:rPr>
        <w:t>表</w:t>
      </w:r>
      <w:r>
        <w:rPr>
          <w:rFonts w:hint="eastAsia"/>
        </w:rPr>
        <w:t xml:space="preserve"> </w:t>
      </w:r>
      <w:r>
        <w:t>6</w:t>
      </w:r>
      <w:r>
        <w:noBreakHyphen/>
        <w:t>2</w:t>
      </w:r>
      <w:r>
        <w:rPr>
          <w:color w:val="0000FF"/>
        </w:rPr>
        <w:fldChar w:fldCharType="end"/>
      </w:r>
      <w:r>
        <w:rPr>
          <w:rFonts w:hint="eastAsia"/>
        </w:rPr>
        <w:t>。</w:t>
      </w:r>
    </w:p>
    <w:p w14:paraId="31F4FE82" w14:textId="77777777" w:rsidR="00A81D6A" w:rsidRDefault="00000000">
      <w:pPr>
        <w:pStyle w:val="a5"/>
      </w:pPr>
      <w:bookmarkStart w:id="151" w:name="_Ref176271042"/>
      <w:bookmarkStart w:id="152" w:name="_Toc18163362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151"/>
      <w:r>
        <w:t xml:space="preserve"> </w:t>
      </w:r>
      <w:r>
        <w:rPr>
          <w:bCs/>
        </w:rPr>
        <w:t>Ⅱ</w:t>
      </w:r>
      <w:r>
        <w:rPr>
          <w:rFonts w:hint="eastAsia"/>
          <w:bCs/>
        </w:rPr>
        <w:t>期</w:t>
      </w:r>
      <w:r>
        <w:rPr>
          <w:rFonts w:hint="eastAsia"/>
        </w:rPr>
        <w:t>给药信息表</w:t>
      </w:r>
      <w:bookmarkEnd w:id="152"/>
    </w:p>
    <w:tbl>
      <w:tblPr>
        <w:tblStyle w:val="a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990"/>
        <w:gridCol w:w="2126"/>
        <w:gridCol w:w="1559"/>
        <w:gridCol w:w="2266"/>
      </w:tblGrid>
      <w:tr w:rsidR="00A81D6A" w14:paraId="6EB7A60D" w14:textId="77777777">
        <w:trPr>
          <w:tblHeader/>
        </w:trPr>
        <w:tc>
          <w:tcPr>
            <w:tcW w:w="1129" w:type="dxa"/>
            <w:tcBorders>
              <w:top w:val="single" w:sz="4" w:space="0" w:color="auto"/>
              <w:bottom w:val="single" w:sz="4" w:space="0" w:color="auto"/>
            </w:tcBorders>
            <w:vAlign w:val="center"/>
          </w:tcPr>
          <w:p w14:paraId="1ED48D35" w14:textId="77777777" w:rsidR="00A81D6A" w:rsidRDefault="00A81D6A">
            <w:pPr>
              <w:spacing w:line="240" w:lineRule="auto"/>
              <w:ind w:firstLineChars="0" w:firstLine="0"/>
              <w:rPr>
                <w:b/>
                <w:bCs/>
                <w:sz w:val="21"/>
                <w:szCs w:val="21"/>
              </w:rPr>
            </w:pPr>
          </w:p>
        </w:tc>
        <w:tc>
          <w:tcPr>
            <w:tcW w:w="1990" w:type="dxa"/>
            <w:tcBorders>
              <w:top w:val="single" w:sz="4" w:space="0" w:color="auto"/>
              <w:bottom w:val="single" w:sz="4" w:space="0" w:color="auto"/>
            </w:tcBorders>
            <w:vAlign w:val="center"/>
          </w:tcPr>
          <w:p w14:paraId="5B39E4C6" w14:textId="77777777" w:rsidR="00A81D6A" w:rsidRDefault="00000000">
            <w:pPr>
              <w:spacing w:line="240" w:lineRule="auto"/>
              <w:ind w:firstLineChars="0" w:firstLine="0"/>
              <w:jc w:val="center"/>
              <w:rPr>
                <w:b/>
                <w:bCs/>
                <w:sz w:val="21"/>
                <w:szCs w:val="21"/>
              </w:rPr>
            </w:pPr>
            <w:r>
              <w:rPr>
                <w:b/>
                <w:bCs/>
                <w:sz w:val="21"/>
                <w:szCs w:val="21"/>
              </w:rPr>
              <w:t>MG-K10</w:t>
            </w:r>
            <w:r>
              <w:rPr>
                <w:rFonts w:hint="eastAsia"/>
                <w:b/>
                <w:bCs/>
                <w:sz w:val="21"/>
                <w:szCs w:val="21"/>
              </w:rPr>
              <w:t>高剂量组</w:t>
            </w:r>
          </w:p>
        </w:tc>
        <w:tc>
          <w:tcPr>
            <w:tcW w:w="2126" w:type="dxa"/>
            <w:tcBorders>
              <w:top w:val="single" w:sz="4" w:space="0" w:color="auto"/>
              <w:bottom w:val="single" w:sz="4" w:space="0" w:color="auto"/>
            </w:tcBorders>
            <w:vAlign w:val="center"/>
          </w:tcPr>
          <w:p w14:paraId="570A5473" w14:textId="77777777" w:rsidR="00A81D6A" w:rsidRDefault="00000000">
            <w:pPr>
              <w:spacing w:line="240" w:lineRule="auto"/>
              <w:ind w:firstLineChars="0" w:firstLine="0"/>
              <w:jc w:val="center"/>
              <w:rPr>
                <w:b/>
                <w:bCs/>
                <w:sz w:val="21"/>
                <w:szCs w:val="21"/>
              </w:rPr>
            </w:pPr>
            <w:r>
              <w:rPr>
                <w:b/>
                <w:bCs/>
                <w:sz w:val="21"/>
                <w:szCs w:val="21"/>
              </w:rPr>
              <w:t>MG-K10</w:t>
            </w:r>
            <w:r>
              <w:rPr>
                <w:rFonts w:hint="eastAsia"/>
                <w:b/>
                <w:bCs/>
                <w:sz w:val="21"/>
                <w:szCs w:val="21"/>
              </w:rPr>
              <w:t>低剂量组</w:t>
            </w:r>
          </w:p>
        </w:tc>
        <w:tc>
          <w:tcPr>
            <w:tcW w:w="1559" w:type="dxa"/>
            <w:tcBorders>
              <w:top w:val="single" w:sz="4" w:space="0" w:color="auto"/>
              <w:bottom w:val="single" w:sz="4" w:space="0" w:color="auto"/>
            </w:tcBorders>
            <w:vAlign w:val="center"/>
          </w:tcPr>
          <w:p w14:paraId="4256956C" w14:textId="77777777" w:rsidR="00A81D6A" w:rsidRDefault="00000000">
            <w:pPr>
              <w:spacing w:line="240" w:lineRule="auto"/>
              <w:ind w:firstLineChars="0" w:firstLine="0"/>
              <w:jc w:val="center"/>
              <w:rPr>
                <w:b/>
                <w:bCs/>
                <w:sz w:val="21"/>
                <w:szCs w:val="21"/>
              </w:rPr>
            </w:pPr>
            <w:r>
              <w:rPr>
                <w:rFonts w:hint="eastAsia"/>
                <w:b/>
                <w:bCs/>
                <w:sz w:val="21"/>
                <w:szCs w:val="21"/>
              </w:rPr>
              <w:t>安慰剂</w:t>
            </w:r>
          </w:p>
        </w:tc>
        <w:tc>
          <w:tcPr>
            <w:tcW w:w="2266" w:type="dxa"/>
            <w:tcBorders>
              <w:top w:val="single" w:sz="4" w:space="0" w:color="auto"/>
              <w:bottom w:val="single" w:sz="4" w:space="0" w:color="auto"/>
            </w:tcBorders>
            <w:vAlign w:val="center"/>
          </w:tcPr>
          <w:p w14:paraId="0EAF1B51" w14:textId="77777777" w:rsidR="00A81D6A" w:rsidRDefault="00000000">
            <w:pPr>
              <w:spacing w:line="240" w:lineRule="auto"/>
              <w:ind w:firstLineChars="0" w:firstLine="0"/>
              <w:jc w:val="center"/>
              <w:rPr>
                <w:b/>
                <w:bCs/>
                <w:sz w:val="21"/>
                <w:szCs w:val="21"/>
              </w:rPr>
            </w:pPr>
            <w:proofErr w:type="gramStart"/>
            <w:r>
              <w:rPr>
                <w:rFonts w:hint="eastAsia"/>
                <w:b/>
                <w:bCs/>
                <w:sz w:val="21"/>
                <w:szCs w:val="21"/>
              </w:rPr>
              <w:t>糠酸莫米</w:t>
            </w:r>
            <w:proofErr w:type="gramEnd"/>
            <w:r>
              <w:rPr>
                <w:rFonts w:hint="eastAsia"/>
                <w:b/>
                <w:bCs/>
                <w:sz w:val="21"/>
                <w:szCs w:val="21"/>
              </w:rPr>
              <w:t>松鼻喷雾剂</w:t>
            </w:r>
          </w:p>
        </w:tc>
      </w:tr>
      <w:tr w:rsidR="00A81D6A" w14:paraId="6FE19B55" w14:textId="77777777">
        <w:tc>
          <w:tcPr>
            <w:tcW w:w="1129" w:type="dxa"/>
            <w:tcBorders>
              <w:top w:val="single" w:sz="4" w:space="0" w:color="auto"/>
            </w:tcBorders>
            <w:vAlign w:val="center"/>
          </w:tcPr>
          <w:p w14:paraId="166A2056" w14:textId="77777777" w:rsidR="00A81D6A" w:rsidRDefault="00000000">
            <w:pPr>
              <w:spacing w:line="240" w:lineRule="auto"/>
              <w:ind w:firstLineChars="0" w:firstLine="0"/>
              <w:rPr>
                <w:b/>
                <w:bCs/>
                <w:sz w:val="21"/>
                <w:szCs w:val="21"/>
              </w:rPr>
            </w:pPr>
            <w:r>
              <w:rPr>
                <w:rFonts w:hint="eastAsia"/>
                <w:b/>
                <w:bCs/>
                <w:sz w:val="21"/>
                <w:szCs w:val="21"/>
              </w:rPr>
              <w:t>给药途径</w:t>
            </w:r>
          </w:p>
        </w:tc>
        <w:tc>
          <w:tcPr>
            <w:tcW w:w="1990" w:type="dxa"/>
            <w:tcBorders>
              <w:top w:val="single" w:sz="4" w:space="0" w:color="auto"/>
            </w:tcBorders>
            <w:vAlign w:val="center"/>
          </w:tcPr>
          <w:p w14:paraId="00672E08" w14:textId="77777777" w:rsidR="00A81D6A" w:rsidRDefault="00000000">
            <w:pPr>
              <w:spacing w:line="240" w:lineRule="auto"/>
              <w:ind w:firstLineChars="0" w:firstLine="0"/>
              <w:jc w:val="center"/>
              <w:rPr>
                <w:sz w:val="21"/>
                <w:szCs w:val="21"/>
              </w:rPr>
            </w:pPr>
            <w:r>
              <w:rPr>
                <w:rFonts w:hint="eastAsia"/>
                <w:sz w:val="21"/>
                <w:szCs w:val="21"/>
              </w:rPr>
              <w:t>皮下注射</w:t>
            </w:r>
          </w:p>
        </w:tc>
        <w:tc>
          <w:tcPr>
            <w:tcW w:w="2126" w:type="dxa"/>
            <w:tcBorders>
              <w:top w:val="single" w:sz="4" w:space="0" w:color="auto"/>
            </w:tcBorders>
            <w:vAlign w:val="center"/>
          </w:tcPr>
          <w:p w14:paraId="115D9185" w14:textId="77777777" w:rsidR="00A81D6A" w:rsidRDefault="00000000">
            <w:pPr>
              <w:spacing w:line="240" w:lineRule="auto"/>
              <w:ind w:firstLineChars="0" w:firstLine="0"/>
              <w:jc w:val="center"/>
              <w:rPr>
                <w:sz w:val="21"/>
                <w:szCs w:val="21"/>
              </w:rPr>
            </w:pPr>
            <w:r>
              <w:rPr>
                <w:rFonts w:hint="eastAsia"/>
                <w:sz w:val="21"/>
                <w:szCs w:val="21"/>
              </w:rPr>
              <w:t>皮下注射</w:t>
            </w:r>
          </w:p>
        </w:tc>
        <w:tc>
          <w:tcPr>
            <w:tcW w:w="1559" w:type="dxa"/>
            <w:tcBorders>
              <w:top w:val="single" w:sz="4" w:space="0" w:color="auto"/>
            </w:tcBorders>
            <w:vAlign w:val="center"/>
          </w:tcPr>
          <w:p w14:paraId="4DA46007" w14:textId="77777777" w:rsidR="00A81D6A" w:rsidRDefault="00000000">
            <w:pPr>
              <w:spacing w:line="240" w:lineRule="auto"/>
              <w:ind w:firstLineChars="0" w:firstLine="0"/>
              <w:jc w:val="center"/>
              <w:rPr>
                <w:sz w:val="21"/>
                <w:szCs w:val="21"/>
              </w:rPr>
            </w:pPr>
            <w:r>
              <w:rPr>
                <w:rFonts w:hint="eastAsia"/>
                <w:sz w:val="21"/>
                <w:szCs w:val="21"/>
              </w:rPr>
              <w:t>皮下注射</w:t>
            </w:r>
          </w:p>
        </w:tc>
        <w:tc>
          <w:tcPr>
            <w:tcW w:w="2266" w:type="dxa"/>
            <w:tcBorders>
              <w:top w:val="single" w:sz="4" w:space="0" w:color="auto"/>
            </w:tcBorders>
            <w:vAlign w:val="center"/>
          </w:tcPr>
          <w:p w14:paraId="3604C40B" w14:textId="77777777" w:rsidR="00A81D6A" w:rsidRDefault="00000000">
            <w:pPr>
              <w:spacing w:line="240" w:lineRule="auto"/>
              <w:ind w:firstLineChars="0" w:firstLine="0"/>
              <w:jc w:val="center"/>
              <w:rPr>
                <w:sz w:val="21"/>
                <w:szCs w:val="21"/>
              </w:rPr>
            </w:pPr>
            <w:r>
              <w:rPr>
                <w:rFonts w:hint="eastAsia"/>
                <w:sz w:val="21"/>
                <w:szCs w:val="21"/>
              </w:rPr>
              <w:t>经鼻给药</w:t>
            </w:r>
          </w:p>
        </w:tc>
      </w:tr>
      <w:tr w:rsidR="00A81D6A" w14:paraId="4048DD01" w14:textId="77777777">
        <w:tc>
          <w:tcPr>
            <w:tcW w:w="1129" w:type="dxa"/>
            <w:vAlign w:val="center"/>
          </w:tcPr>
          <w:p w14:paraId="3D10F4B4" w14:textId="77777777" w:rsidR="00A81D6A" w:rsidRDefault="00000000">
            <w:pPr>
              <w:spacing w:line="240" w:lineRule="auto"/>
              <w:ind w:firstLineChars="0" w:firstLine="0"/>
              <w:rPr>
                <w:b/>
                <w:bCs/>
                <w:sz w:val="21"/>
                <w:szCs w:val="21"/>
              </w:rPr>
            </w:pPr>
            <w:r>
              <w:rPr>
                <w:rFonts w:hint="eastAsia"/>
                <w:b/>
                <w:bCs/>
                <w:sz w:val="21"/>
                <w:szCs w:val="21"/>
              </w:rPr>
              <w:t>给药剂量</w:t>
            </w:r>
          </w:p>
        </w:tc>
        <w:tc>
          <w:tcPr>
            <w:tcW w:w="1990" w:type="dxa"/>
            <w:vAlign w:val="center"/>
          </w:tcPr>
          <w:p w14:paraId="4E887BBA" w14:textId="77777777" w:rsidR="00A81D6A" w:rsidRDefault="00000000">
            <w:pPr>
              <w:spacing w:line="240" w:lineRule="auto"/>
              <w:ind w:firstLineChars="0" w:firstLine="0"/>
              <w:jc w:val="center"/>
              <w:rPr>
                <w:sz w:val="21"/>
                <w:szCs w:val="21"/>
              </w:rPr>
            </w:pPr>
            <w:r>
              <w:rPr>
                <w:rFonts w:hint="eastAsia"/>
                <w:sz w:val="21"/>
                <w:szCs w:val="21"/>
              </w:rPr>
              <w:t>600 mg</w:t>
            </w:r>
          </w:p>
        </w:tc>
        <w:tc>
          <w:tcPr>
            <w:tcW w:w="2126" w:type="dxa"/>
            <w:vAlign w:val="center"/>
          </w:tcPr>
          <w:p w14:paraId="64FF5C58" w14:textId="77777777" w:rsidR="00A81D6A" w:rsidRDefault="00000000">
            <w:pPr>
              <w:spacing w:line="240" w:lineRule="auto"/>
              <w:ind w:firstLineChars="0" w:firstLine="0"/>
              <w:jc w:val="center"/>
              <w:rPr>
                <w:sz w:val="21"/>
                <w:szCs w:val="21"/>
              </w:rPr>
            </w:pPr>
            <w:r>
              <w:rPr>
                <w:rFonts w:hint="eastAsia"/>
                <w:sz w:val="21"/>
                <w:szCs w:val="21"/>
              </w:rPr>
              <w:t>300 mg</w:t>
            </w:r>
          </w:p>
        </w:tc>
        <w:tc>
          <w:tcPr>
            <w:tcW w:w="1559" w:type="dxa"/>
            <w:vAlign w:val="center"/>
          </w:tcPr>
          <w:p w14:paraId="33868AA4" w14:textId="77777777" w:rsidR="00A81D6A" w:rsidRDefault="00000000">
            <w:pPr>
              <w:spacing w:line="240" w:lineRule="auto"/>
              <w:ind w:firstLineChars="0" w:firstLine="0"/>
              <w:jc w:val="center"/>
              <w:rPr>
                <w:sz w:val="21"/>
                <w:szCs w:val="21"/>
              </w:rPr>
            </w:pPr>
            <w:r>
              <w:rPr>
                <w:rFonts w:hint="eastAsia"/>
                <w:sz w:val="21"/>
                <w:szCs w:val="21"/>
              </w:rPr>
              <w:t>0 mg</w:t>
            </w:r>
          </w:p>
        </w:tc>
        <w:tc>
          <w:tcPr>
            <w:tcW w:w="2266" w:type="dxa"/>
            <w:vAlign w:val="center"/>
          </w:tcPr>
          <w:p w14:paraId="4B8173EB" w14:textId="77777777" w:rsidR="00A81D6A" w:rsidRDefault="00000000">
            <w:pPr>
              <w:spacing w:line="240" w:lineRule="auto"/>
              <w:ind w:firstLineChars="0" w:firstLine="0"/>
              <w:jc w:val="center"/>
              <w:rPr>
                <w:sz w:val="21"/>
                <w:szCs w:val="21"/>
              </w:rPr>
            </w:pPr>
            <w:r>
              <w:rPr>
                <w:rFonts w:hint="eastAsia"/>
                <w:sz w:val="21"/>
                <w:szCs w:val="21"/>
              </w:rPr>
              <w:t>200</w:t>
            </w:r>
            <w:r>
              <w:rPr>
                <w:sz w:val="21"/>
                <w:szCs w:val="21"/>
              </w:rPr>
              <w:t xml:space="preserve"> </w:t>
            </w:r>
            <w:proofErr w:type="spellStart"/>
            <w:r>
              <w:rPr>
                <w:rFonts w:cs="Times New Roman"/>
                <w:sz w:val="21"/>
                <w:szCs w:val="21"/>
              </w:rPr>
              <w:t>μg</w:t>
            </w:r>
            <w:proofErr w:type="spellEnd"/>
            <w:r>
              <w:rPr>
                <w:rFonts w:cs="Times New Roman"/>
                <w:sz w:val="21"/>
                <w:szCs w:val="21"/>
              </w:rPr>
              <w:t>（单侧鼻孔</w:t>
            </w:r>
            <w:r>
              <w:rPr>
                <w:rFonts w:cs="Times New Roman"/>
                <w:sz w:val="21"/>
                <w:szCs w:val="21"/>
              </w:rPr>
              <w:t xml:space="preserve">100 </w:t>
            </w:r>
            <w:proofErr w:type="spellStart"/>
            <w:r>
              <w:rPr>
                <w:rFonts w:cs="Times New Roman"/>
                <w:sz w:val="21"/>
                <w:szCs w:val="21"/>
              </w:rPr>
              <w:t>μg</w:t>
            </w:r>
            <w:proofErr w:type="spellEnd"/>
            <w:r>
              <w:rPr>
                <w:rFonts w:cs="Times New Roman"/>
                <w:sz w:val="21"/>
                <w:szCs w:val="21"/>
              </w:rPr>
              <w:t>）</w:t>
            </w:r>
          </w:p>
        </w:tc>
      </w:tr>
      <w:tr w:rsidR="00A81D6A" w14:paraId="43DA0F68" w14:textId="77777777">
        <w:tc>
          <w:tcPr>
            <w:tcW w:w="1129" w:type="dxa"/>
            <w:vAlign w:val="center"/>
          </w:tcPr>
          <w:p w14:paraId="46535903" w14:textId="77777777" w:rsidR="00A81D6A" w:rsidRDefault="00000000">
            <w:pPr>
              <w:spacing w:line="240" w:lineRule="auto"/>
              <w:ind w:firstLineChars="0" w:firstLine="0"/>
              <w:rPr>
                <w:b/>
                <w:bCs/>
                <w:sz w:val="21"/>
                <w:szCs w:val="21"/>
              </w:rPr>
            </w:pPr>
            <w:r>
              <w:rPr>
                <w:rFonts w:hint="eastAsia"/>
                <w:b/>
                <w:bCs/>
                <w:sz w:val="21"/>
                <w:szCs w:val="21"/>
              </w:rPr>
              <w:t>给药方案</w:t>
            </w:r>
          </w:p>
        </w:tc>
        <w:tc>
          <w:tcPr>
            <w:tcW w:w="1990" w:type="dxa"/>
            <w:vAlign w:val="center"/>
          </w:tcPr>
          <w:p w14:paraId="068AA647" w14:textId="77777777" w:rsidR="00A81D6A" w:rsidRDefault="00000000">
            <w:pPr>
              <w:spacing w:line="240" w:lineRule="auto"/>
              <w:ind w:firstLineChars="0" w:firstLine="0"/>
              <w:jc w:val="center"/>
              <w:rPr>
                <w:sz w:val="21"/>
                <w:szCs w:val="21"/>
              </w:rPr>
            </w:pPr>
            <w:r>
              <w:rPr>
                <w:rFonts w:hint="eastAsia"/>
                <w:sz w:val="21"/>
                <w:szCs w:val="21"/>
              </w:rPr>
              <w:t>D1</w:t>
            </w:r>
            <w:r>
              <w:rPr>
                <w:rFonts w:hint="eastAsia"/>
                <w:sz w:val="21"/>
                <w:szCs w:val="21"/>
              </w:rPr>
              <w:t>接受</w:t>
            </w:r>
            <w:r>
              <w:rPr>
                <w:rFonts w:hint="eastAsia"/>
                <w:sz w:val="21"/>
                <w:szCs w:val="21"/>
              </w:rPr>
              <w:t xml:space="preserve">MG-K10 </w:t>
            </w:r>
            <w:r>
              <w:rPr>
                <w:sz w:val="21"/>
                <w:szCs w:val="21"/>
              </w:rPr>
              <w:t>600 mg</w:t>
            </w:r>
            <w:r>
              <w:rPr>
                <w:rFonts w:hint="eastAsia"/>
                <w:sz w:val="21"/>
                <w:szCs w:val="21"/>
              </w:rPr>
              <w:t>给药</w:t>
            </w:r>
          </w:p>
        </w:tc>
        <w:tc>
          <w:tcPr>
            <w:tcW w:w="2126" w:type="dxa"/>
            <w:vAlign w:val="center"/>
          </w:tcPr>
          <w:p w14:paraId="1019B1A3" w14:textId="77777777" w:rsidR="00A81D6A" w:rsidRDefault="00000000">
            <w:pPr>
              <w:spacing w:line="240" w:lineRule="auto"/>
              <w:ind w:firstLineChars="0" w:firstLine="0"/>
              <w:jc w:val="center"/>
              <w:rPr>
                <w:sz w:val="21"/>
                <w:szCs w:val="21"/>
              </w:rPr>
            </w:pPr>
            <w:r>
              <w:rPr>
                <w:rFonts w:hint="eastAsia"/>
                <w:sz w:val="21"/>
                <w:szCs w:val="21"/>
              </w:rPr>
              <w:t>D1</w:t>
            </w:r>
            <w:r>
              <w:rPr>
                <w:rFonts w:hint="eastAsia"/>
                <w:sz w:val="21"/>
                <w:szCs w:val="21"/>
              </w:rPr>
              <w:t>接受</w:t>
            </w:r>
            <w:r>
              <w:rPr>
                <w:rFonts w:hint="eastAsia"/>
                <w:sz w:val="21"/>
                <w:szCs w:val="21"/>
              </w:rPr>
              <w:t>MG-K10 300 mg</w:t>
            </w:r>
            <w:r>
              <w:rPr>
                <w:rFonts w:hint="eastAsia"/>
                <w:sz w:val="21"/>
                <w:szCs w:val="21"/>
              </w:rPr>
              <w:t>和</w:t>
            </w:r>
            <w:r>
              <w:rPr>
                <w:rFonts w:hint="eastAsia"/>
                <w:sz w:val="21"/>
                <w:szCs w:val="21"/>
              </w:rPr>
              <w:t>2.0 mL</w:t>
            </w:r>
            <w:r>
              <w:rPr>
                <w:rFonts w:hint="eastAsia"/>
                <w:sz w:val="21"/>
                <w:szCs w:val="21"/>
              </w:rPr>
              <w:t>安慰剂给药</w:t>
            </w:r>
          </w:p>
        </w:tc>
        <w:tc>
          <w:tcPr>
            <w:tcW w:w="1559" w:type="dxa"/>
            <w:vAlign w:val="center"/>
          </w:tcPr>
          <w:p w14:paraId="44C06466" w14:textId="77777777" w:rsidR="00A81D6A" w:rsidRDefault="00000000">
            <w:pPr>
              <w:spacing w:line="240" w:lineRule="auto"/>
              <w:ind w:firstLineChars="0" w:firstLine="0"/>
              <w:jc w:val="center"/>
              <w:rPr>
                <w:sz w:val="21"/>
                <w:szCs w:val="21"/>
              </w:rPr>
            </w:pPr>
            <w:r>
              <w:rPr>
                <w:rFonts w:hint="eastAsia"/>
                <w:sz w:val="21"/>
                <w:szCs w:val="21"/>
              </w:rPr>
              <w:t>D1</w:t>
            </w:r>
            <w:r>
              <w:rPr>
                <w:rFonts w:hint="eastAsia"/>
                <w:sz w:val="21"/>
                <w:szCs w:val="21"/>
              </w:rPr>
              <w:t>接受</w:t>
            </w:r>
            <w:r>
              <w:rPr>
                <w:rFonts w:hint="eastAsia"/>
                <w:sz w:val="21"/>
                <w:szCs w:val="21"/>
              </w:rPr>
              <w:t>4.0 mL</w:t>
            </w:r>
            <w:r>
              <w:rPr>
                <w:rFonts w:hint="eastAsia"/>
                <w:sz w:val="21"/>
                <w:szCs w:val="21"/>
              </w:rPr>
              <w:t>安慰剂给药</w:t>
            </w:r>
          </w:p>
        </w:tc>
        <w:tc>
          <w:tcPr>
            <w:tcW w:w="2266" w:type="dxa"/>
            <w:vAlign w:val="center"/>
          </w:tcPr>
          <w:p w14:paraId="23D88103" w14:textId="77777777" w:rsidR="00A81D6A" w:rsidRDefault="00000000">
            <w:pPr>
              <w:spacing w:line="240" w:lineRule="auto"/>
              <w:ind w:firstLineChars="0" w:firstLine="0"/>
              <w:jc w:val="center"/>
              <w:rPr>
                <w:sz w:val="21"/>
                <w:szCs w:val="21"/>
              </w:rPr>
            </w:pPr>
            <w:r>
              <w:rPr>
                <w:rFonts w:hint="eastAsia"/>
                <w:sz w:val="21"/>
                <w:szCs w:val="21"/>
              </w:rPr>
              <w:t>每天</w:t>
            </w:r>
            <w:r>
              <w:rPr>
                <w:rFonts w:hint="eastAsia"/>
                <w:sz w:val="21"/>
                <w:szCs w:val="21"/>
              </w:rPr>
              <w:t>1</w:t>
            </w:r>
            <w:r>
              <w:rPr>
                <w:rFonts w:hint="eastAsia"/>
                <w:sz w:val="21"/>
                <w:szCs w:val="21"/>
              </w:rPr>
              <w:t>次</w:t>
            </w:r>
          </w:p>
        </w:tc>
      </w:tr>
      <w:tr w:rsidR="00A81D6A" w14:paraId="26A57B61" w14:textId="77777777">
        <w:tc>
          <w:tcPr>
            <w:tcW w:w="1129" w:type="dxa"/>
            <w:vAlign w:val="center"/>
          </w:tcPr>
          <w:p w14:paraId="1F8DCEEB" w14:textId="77777777" w:rsidR="00A81D6A" w:rsidRDefault="00000000">
            <w:pPr>
              <w:spacing w:line="240" w:lineRule="auto"/>
              <w:ind w:firstLineChars="0" w:firstLine="0"/>
              <w:rPr>
                <w:b/>
                <w:bCs/>
                <w:sz w:val="21"/>
                <w:szCs w:val="21"/>
              </w:rPr>
            </w:pPr>
            <w:r>
              <w:rPr>
                <w:rFonts w:hint="eastAsia"/>
                <w:b/>
                <w:bCs/>
                <w:sz w:val="21"/>
                <w:szCs w:val="21"/>
              </w:rPr>
              <w:t>给药部位</w:t>
            </w:r>
          </w:p>
        </w:tc>
        <w:tc>
          <w:tcPr>
            <w:tcW w:w="5675" w:type="dxa"/>
            <w:gridSpan w:val="3"/>
            <w:vAlign w:val="center"/>
          </w:tcPr>
          <w:p w14:paraId="1E47C173" w14:textId="77777777" w:rsidR="00A81D6A" w:rsidRDefault="00000000">
            <w:pPr>
              <w:spacing w:line="240" w:lineRule="auto"/>
              <w:ind w:firstLineChars="0" w:firstLine="0"/>
              <w:jc w:val="center"/>
              <w:rPr>
                <w:sz w:val="21"/>
                <w:szCs w:val="21"/>
              </w:rPr>
            </w:pPr>
            <w:r>
              <w:rPr>
                <w:rFonts w:hint="eastAsia"/>
                <w:sz w:val="21"/>
                <w:szCs w:val="21"/>
              </w:rPr>
              <w:t>接受</w:t>
            </w:r>
            <w:r>
              <w:rPr>
                <w:rFonts w:hint="eastAsia"/>
                <w:sz w:val="21"/>
                <w:szCs w:val="21"/>
              </w:rPr>
              <w:t>4 mL</w:t>
            </w:r>
            <w:r>
              <w:rPr>
                <w:rFonts w:hint="eastAsia"/>
                <w:sz w:val="21"/>
                <w:szCs w:val="21"/>
              </w:rPr>
              <w:t>给药者需要在腹部</w:t>
            </w:r>
            <w:r>
              <w:rPr>
                <w:rFonts w:hint="eastAsia"/>
                <w:sz w:val="21"/>
                <w:szCs w:val="21"/>
              </w:rPr>
              <w:t>4</w:t>
            </w:r>
            <w:r>
              <w:rPr>
                <w:rFonts w:hint="eastAsia"/>
                <w:sz w:val="21"/>
                <w:szCs w:val="21"/>
              </w:rPr>
              <w:t>个象限内（腹部区域划分以肚脐为界限，避开</w:t>
            </w:r>
            <w:proofErr w:type="gramStart"/>
            <w:r>
              <w:rPr>
                <w:rFonts w:hint="eastAsia"/>
                <w:sz w:val="21"/>
                <w:szCs w:val="21"/>
              </w:rPr>
              <w:t>脐</w:t>
            </w:r>
            <w:proofErr w:type="gramEnd"/>
            <w:r>
              <w:rPr>
                <w:rFonts w:hint="eastAsia"/>
                <w:sz w:val="21"/>
                <w:szCs w:val="21"/>
              </w:rPr>
              <w:t>周</w:t>
            </w:r>
            <w:r>
              <w:rPr>
                <w:sz w:val="21"/>
                <w:szCs w:val="21"/>
              </w:rPr>
              <w:t>5 cm</w:t>
            </w:r>
            <w:r>
              <w:rPr>
                <w:rFonts w:hint="eastAsia"/>
                <w:sz w:val="21"/>
                <w:szCs w:val="21"/>
              </w:rPr>
              <w:t>以内的范围）轮换给药区域；因注射部</w:t>
            </w:r>
            <w:r>
              <w:rPr>
                <w:sz w:val="21"/>
                <w:szCs w:val="21"/>
              </w:rPr>
              <w:t>位皮损或炎症等原因不适合可选择其他注射区域</w:t>
            </w:r>
            <w:r>
              <w:rPr>
                <w:rFonts w:hint="eastAsia"/>
                <w:sz w:val="21"/>
                <w:szCs w:val="21"/>
              </w:rPr>
              <w:t>（左大腿、右大腿、左上臂外侧、右上臂外侧），也需轮换给药区域</w:t>
            </w:r>
            <w:r>
              <w:rPr>
                <w:sz w:val="21"/>
                <w:szCs w:val="21"/>
              </w:rPr>
              <w:t>。</w:t>
            </w:r>
          </w:p>
        </w:tc>
        <w:tc>
          <w:tcPr>
            <w:tcW w:w="2266" w:type="dxa"/>
            <w:vAlign w:val="center"/>
          </w:tcPr>
          <w:p w14:paraId="41D51578" w14:textId="77777777" w:rsidR="00A81D6A" w:rsidRDefault="00000000">
            <w:pPr>
              <w:spacing w:line="240" w:lineRule="auto"/>
              <w:ind w:firstLineChars="0" w:firstLine="0"/>
              <w:jc w:val="center"/>
              <w:rPr>
                <w:sz w:val="21"/>
                <w:szCs w:val="21"/>
              </w:rPr>
            </w:pPr>
            <w:r>
              <w:rPr>
                <w:rFonts w:hint="eastAsia"/>
                <w:sz w:val="21"/>
                <w:szCs w:val="21"/>
              </w:rPr>
              <w:t>鼻腔</w:t>
            </w:r>
          </w:p>
        </w:tc>
      </w:tr>
    </w:tbl>
    <w:p w14:paraId="357B0976" w14:textId="77777777" w:rsidR="00A81D6A" w:rsidRDefault="00000000">
      <w:pPr>
        <w:ind w:firstLine="482"/>
        <w:rPr>
          <w:b/>
          <w:bCs/>
        </w:rPr>
      </w:pPr>
      <w:r>
        <w:rPr>
          <w:rFonts w:hint="eastAsia"/>
          <w:b/>
          <w:bCs/>
        </w:rPr>
        <w:t>确证试验阶段（Ⅲ期）</w:t>
      </w:r>
    </w:p>
    <w:p w14:paraId="4C26C9CF" w14:textId="77777777" w:rsidR="00A81D6A" w:rsidRDefault="00000000">
      <w:pPr>
        <w:ind w:firstLine="480"/>
      </w:pPr>
      <w:r>
        <w:rPr>
          <w:rFonts w:hint="eastAsia"/>
        </w:rPr>
        <w:t>符合条件的受试者按</w:t>
      </w:r>
      <w:r>
        <w:rPr>
          <w:rFonts w:hint="eastAsia"/>
        </w:rPr>
        <w:t>1:1</w:t>
      </w:r>
      <w:r>
        <w:rPr>
          <w:rFonts w:hint="eastAsia"/>
        </w:rPr>
        <w:t>比例随机进入试验组或安慰剂对照组，分别接受</w:t>
      </w:r>
      <w:r>
        <w:t>MG-K10</w:t>
      </w:r>
      <w:r>
        <w:rPr>
          <w:rFonts w:hint="eastAsia"/>
        </w:rPr>
        <w:t xml:space="preserve"> </w:t>
      </w:r>
      <w:r>
        <w:rPr>
          <w:rFonts w:hint="eastAsia"/>
        </w:rPr>
        <w:lastRenderedPageBreak/>
        <w:t>6</w:t>
      </w:r>
      <w:r>
        <w:t>00 mg</w:t>
      </w:r>
      <w:r>
        <w:rPr>
          <w:rFonts w:hint="eastAsia"/>
        </w:rPr>
        <w:t>或安慰剂单次给药。</w:t>
      </w:r>
      <w:r>
        <w:t>在整个双盲治疗期，所有受试者继续接受稳定剂量的</w:t>
      </w:r>
      <w:r>
        <w:rPr>
          <w:rFonts w:hint="eastAsia"/>
        </w:rPr>
        <w:t>背景药物治疗（</w:t>
      </w:r>
      <w:proofErr w:type="gramStart"/>
      <w:r>
        <w:rPr>
          <w:rFonts w:hint="eastAsia"/>
        </w:rPr>
        <w:t>糠酸莫米</w:t>
      </w:r>
      <w:proofErr w:type="gramEnd"/>
      <w:r>
        <w:rPr>
          <w:rFonts w:hint="eastAsia"/>
        </w:rPr>
        <w:t>松鼻喷雾剂），详见</w:t>
      </w:r>
      <w:r>
        <w:rPr>
          <w:color w:val="0000FF"/>
        </w:rPr>
        <w:fldChar w:fldCharType="begin"/>
      </w:r>
      <w:r>
        <w:rPr>
          <w:color w:val="0000FF"/>
        </w:rPr>
        <w:instrText xml:space="preserve"> </w:instrText>
      </w:r>
      <w:r>
        <w:rPr>
          <w:rFonts w:hint="eastAsia"/>
          <w:color w:val="0000FF"/>
        </w:rPr>
        <w:instrText>REF _Ref174368732 \h</w:instrText>
      </w:r>
      <w:r>
        <w:rPr>
          <w:color w:val="0000FF"/>
        </w:rPr>
        <w:instrText xml:space="preserve">  \* MERGEFORMAT </w:instrText>
      </w:r>
      <w:r>
        <w:rPr>
          <w:color w:val="0000FF"/>
        </w:rPr>
      </w:r>
      <w:r>
        <w:rPr>
          <w:color w:val="0000FF"/>
        </w:rPr>
        <w:fldChar w:fldCharType="separate"/>
      </w:r>
      <w:r>
        <w:rPr>
          <w:rFonts w:hint="eastAsia"/>
          <w:color w:val="0000FF"/>
        </w:rPr>
        <w:t>表</w:t>
      </w:r>
      <w:r>
        <w:rPr>
          <w:rFonts w:hint="eastAsia"/>
          <w:color w:val="0000FF"/>
        </w:rPr>
        <w:t xml:space="preserve"> </w:t>
      </w:r>
      <w:r>
        <w:rPr>
          <w:color w:val="0000FF"/>
        </w:rPr>
        <w:t>6</w:t>
      </w:r>
      <w:r>
        <w:rPr>
          <w:color w:val="0000FF"/>
        </w:rPr>
        <w:noBreakHyphen/>
        <w:t>3</w:t>
      </w:r>
      <w:r>
        <w:rPr>
          <w:color w:val="0000FF"/>
        </w:rPr>
        <w:fldChar w:fldCharType="end"/>
      </w:r>
      <w:r>
        <w:rPr>
          <w:rFonts w:hint="eastAsia"/>
        </w:rPr>
        <w:t>。</w:t>
      </w:r>
    </w:p>
    <w:p w14:paraId="0718F128" w14:textId="77777777" w:rsidR="00A81D6A" w:rsidRDefault="00000000">
      <w:pPr>
        <w:pStyle w:val="a5"/>
      </w:pPr>
      <w:bookmarkStart w:id="153" w:name="_Ref174368732"/>
      <w:bookmarkStart w:id="154" w:name="_Toc18163362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3</w:t>
      </w:r>
      <w:r>
        <w:fldChar w:fldCharType="end"/>
      </w:r>
      <w:bookmarkEnd w:id="153"/>
      <w:r>
        <w:t xml:space="preserve"> </w:t>
      </w:r>
      <w:r>
        <w:rPr>
          <w:bCs/>
        </w:rPr>
        <w:t>Ⅲ</w:t>
      </w:r>
      <w:r>
        <w:rPr>
          <w:bCs/>
        </w:rPr>
        <w:t>期</w:t>
      </w:r>
      <w:r>
        <w:rPr>
          <w:rFonts w:hint="eastAsia"/>
        </w:rPr>
        <w:t>给药信息表</w:t>
      </w:r>
      <w:bookmarkEnd w:id="154"/>
    </w:p>
    <w:tbl>
      <w:tblPr>
        <w:tblStyle w:val="af4"/>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2365"/>
        <w:gridCol w:w="2367"/>
        <w:gridCol w:w="2832"/>
      </w:tblGrid>
      <w:tr w:rsidR="00A81D6A" w14:paraId="3D923542" w14:textId="77777777">
        <w:trPr>
          <w:tblHeader/>
        </w:trPr>
        <w:tc>
          <w:tcPr>
            <w:tcW w:w="830" w:type="pct"/>
            <w:tcBorders>
              <w:top w:val="single" w:sz="4" w:space="0" w:color="auto"/>
              <w:bottom w:val="single" w:sz="4" w:space="0" w:color="auto"/>
            </w:tcBorders>
            <w:vAlign w:val="center"/>
          </w:tcPr>
          <w:p w14:paraId="62E82EAC" w14:textId="77777777" w:rsidR="00A81D6A" w:rsidRDefault="00A81D6A">
            <w:pPr>
              <w:spacing w:line="240" w:lineRule="auto"/>
              <w:ind w:firstLineChars="0" w:firstLine="0"/>
              <w:rPr>
                <w:b/>
                <w:bCs/>
                <w:sz w:val="21"/>
                <w:szCs w:val="21"/>
              </w:rPr>
            </w:pPr>
          </w:p>
        </w:tc>
        <w:tc>
          <w:tcPr>
            <w:tcW w:w="1304" w:type="pct"/>
            <w:tcBorders>
              <w:top w:val="single" w:sz="4" w:space="0" w:color="auto"/>
              <w:bottom w:val="single" w:sz="4" w:space="0" w:color="auto"/>
            </w:tcBorders>
            <w:vAlign w:val="center"/>
          </w:tcPr>
          <w:p w14:paraId="00535D98" w14:textId="77777777" w:rsidR="00A81D6A" w:rsidRDefault="00000000">
            <w:pPr>
              <w:spacing w:line="240" w:lineRule="auto"/>
              <w:ind w:firstLineChars="0" w:firstLine="0"/>
              <w:jc w:val="center"/>
              <w:rPr>
                <w:b/>
                <w:bCs/>
                <w:sz w:val="21"/>
                <w:szCs w:val="21"/>
              </w:rPr>
            </w:pPr>
            <w:r>
              <w:rPr>
                <w:b/>
                <w:bCs/>
                <w:sz w:val="21"/>
                <w:szCs w:val="21"/>
              </w:rPr>
              <w:t>MG-K10</w:t>
            </w:r>
          </w:p>
        </w:tc>
        <w:tc>
          <w:tcPr>
            <w:tcW w:w="1304" w:type="pct"/>
            <w:tcBorders>
              <w:top w:val="single" w:sz="4" w:space="0" w:color="auto"/>
              <w:bottom w:val="single" w:sz="4" w:space="0" w:color="auto"/>
            </w:tcBorders>
            <w:vAlign w:val="center"/>
          </w:tcPr>
          <w:p w14:paraId="193A5348" w14:textId="77777777" w:rsidR="00A81D6A" w:rsidRDefault="00000000">
            <w:pPr>
              <w:spacing w:line="240" w:lineRule="auto"/>
              <w:ind w:firstLineChars="0" w:firstLine="0"/>
              <w:jc w:val="center"/>
              <w:rPr>
                <w:b/>
                <w:bCs/>
                <w:sz w:val="21"/>
                <w:szCs w:val="21"/>
              </w:rPr>
            </w:pPr>
            <w:r>
              <w:rPr>
                <w:rFonts w:hint="eastAsia"/>
                <w:b/>
                <w:bCs/>
                <w:sz w:val="21"/>
                <w:szCs w:val="21"/>
              </w:rPr>
              <w:t>安慰剂</w:t>
            </w:r>
          </w:p>
        </w:tc>
        <w:tc>
          <w:tcPr>
            <w:tcW w:w="1561" w:type="pct"/>
            <w:tcBorders>
              <w:top w:val="single" w:sz="4" w:space="0" w:color="auto"/>
              <w:bottom w:val="single" w:sz="4" w:space="0" w:color="auto"/>
            </w:tcBorders>
            <w:vAlign w:val="center"/>
          </w:tcPr>
          <w:p w14:paraId="6D99BA6F" w14:textId="77777777" w:rsidR="00A81D6A" w:rsidRDefault="00000000">
            <w:pPr>
              <w:spacing w:line="240" w:lineRule="auto"/>
              <w:ind w:firstLineChars="0" w:firstLine="0"/>
              <w:jc w:val="center"/>
              <w:rPr>
                <w:b/>
                <w:bCs/>
                <w:sz w:val="21"/>
                <w:szCs w:val="21"/>
              </w:rPr>
            </w:pPr>
            <w:proofErr w:type="gramStart"/>
            <w:r>
              <w:rPr>
                <w:rFonts w:hint="eastAsia"/>
                <w:b/>
                <w:bCs/>
                <w:sz w:val="21"/>
                <w:szCs w:val="21"/>
              </w:rPr>
              <w:t>糠酸莫米</w:t>
            </w:r>
            <w:proofErr w:type="gramEnd"/>
            <w:r>
              <w:rPr>
                <w:rFonts w:hint="eastAsia"/>
                <w:b/>
                <w:bCs/>
                <w:sz w:val="21"/>
                <w:szCs w:val="21"/>
              </w:rPr>
              <w:t>松鼻喷雾剂</w:t>
            </w:r>
          </w:p>
        </w:tc>
      </w:tr>
      <w:tr w:rsidR="00A81D6A" w14:paraId="7A98FC50" w14:textId="77777777">
        <w:tc>
          <w:tcPr>
            <w:tcW w:w="830" w:type="pct"/>
            <w:tcBorders>
              <w:top w:val="single" w:sz="4" w:space="0" w:color="auto"/>
            </w:tcBorders>
            <w:vAlign w:val="center"/>
          </w:tcPr>
          <w:p w14:paraId="2D11F779" w14:textId="77777777" w:rsidR="00A81D6A" w:rsidRDefault="00000000">
            <w:pPr>
              <w:spacing w:line="240" w:lineRule="auto"/>
              <w:ind w:firstLineChars="0" w:firstLine="0"/>
              <w:rPr>
                <w:b/>
                <w:bCs/>
                <w:sz w:val="21"/>
                <w:szCs w:val="21"/>
              </w:rPr>
            </w:pPr>
            <w:r>
              <w:rPr>
                <w:rFonts w:hint="eastAsia"/>
                <w:b/>
                <w:bCs/>
                <w:sz w:val="21"/>
                <w:szCs w:val="21"/>
              </w:rPr>
              <w:t>给药途径</w:t>
            </w:r>
          </w:p>
        </w:tc>
        <w:tc>
          <w:tcPr>
            <w:tcW w:w="1304" w:type="pct"/>
            <w:tcBorders>
              <w:top w:val="single" w:sz="4" w:space="0" w:color="auto"/>
            </w:tcBorders>
            <w:vAlign w:val="center"/>
          </w:tcPr>
          <w:p w14:paraId="254FB646" w14:textId="77777777" w:rsidR="00A81D6A" w:rsidRDefault="00000000">
            <w:pPr>
              <w:spacing w:line="240" w:lineRule="auto"/>
              <w:ind w:firstLineChars="0" w:firstLine="0"/>
              <w:jc w:val="center"/>
              <w:rPr>
                <w:sz w:val="21"/>
                <w:szCs w:val="21"/>
              </w:rPr>
            </w:pPr>
            <w:r>
              <w:rPr>
                <w:rFonts w:hint="eastAsia"/>
                <w:sz w:val="21"/>
                <w:szCs w:val="21"/>
              </w:rPr>
              <w:t>皮下注射</w:t>
            </w:r>
          </w:p>
        </w:tc>
        <w:tc>
          <w:tcPr>
            <w:tcW w:w="1304" w:type="pct"/>
            <w:tcBorders>
              <w:top w:val="single" w:sz="4" w:space="0" w:color="auto"/>
            </w:tcBorders>
            <w:vAlign w:val="center"/>
          </w:tcPr>
          <w:p w14:paraId="7E1062AF" w14:textId="77777777" w:rsidR="00A81D6A" w:rsidRDefault="00000000">
            <w:pPr>
              <w:spacing w:line="240" w:lineRule="auto"/>
              <w:ind w:firstLineChars="0" w:firstLine="0"/>
              <w:jc w:val="center"/>
              <w:rPr>
                <w:sz w:val="21"/>
                <w:szCs w:val="21"/>
              </w:rPr>
            </w:pPr>
            <w:r>
              <w:rPr>
                <w:rFonts w:hint="eastAsia"/>
                <w:sz w:val="21"/>
                <w:szCs w:val="21"/>
              </w:rPr>
              <w:t>皮下注射</w:t>
            </w:r>
          </w:p>
        </w:tc>
        <w:tc>
          <w:tcPr>
            <w:tcW w:w="1561" w:type="pct"/>
            <w:tcBorders>
              <w:top w:val="single" w:sz="4" w:space="0" w:color="auto"/>
            </w:tcBorders>
            <w:vAlign w:val="center"/>
          </w:tcPr>
          <w:p w14:paraId="55A6C9CF" w14:textId="77777777" w:rsidR="00A81D6A" w:rsidRDefault="00000000">
            <w:pPr>
              <w:spacing w:line="240" w:lineRule="auto"/>
              <w:ind w:firstLineChars="0" w:firstLine="0"/>
              <w:jc w:val="center"/>
              <w:rPr>
                <w:sz w:val="21"/>
                <w:szCs w:val="21"/>
              </w:rPr>
            </w:pPr>
            <w:r>
              <w:rPr>
                <w:rFonts w:hint="eastAsia"/>
                <w:sz w:val="21"/>
                <w:szCs w:val="21"/>
              </w:rPr>
              <w:t>经鼻给药</w:t>
            </w:r>
          </w:p>
        </w:tc>
      </w:tr>
      <w:tr w:rsidR="00A81D6A" w14:paraId="552FB85B" w14:textId="77777777">
        <w:tc>
          <w:tcPr>
            <w:tcW w:w="830" w:type="pct"/>
            <w:vAlign w:val="center"/>
          </w:tcPr>
          <w:p w14:paraId="5A147B67" w14:textId="77777777" w:rsidR="00A81D6A" w:rsidRDefault="00000000">
            <w:pPr>
              <w:spacing w:line="240" w:lineRule="auto"/>
              <w:ind w:firstLineChars="0" w:firstLine="0"/>
              <w:rPr>
                <w:b/>
                <w:bCs/>
                <w:sz w:val="21"/>
                <w:szCs w:val="21"/>
              </w:rPr>
            </w:pPr>
            <w:r>
              <w:rPr>
                <w:rFonts w:hint="eastAsia"/>
                <w:b/>
                <w:bCs/>
                <w:sz w:val="21"/>
                <w:szCs w:val="21"/>
              </w:rPr>
              <w:t>给药剂量</w:t>
            </w:r>
          </w:p>
        </w:tc>
        <w:tc>
          <w:tcPr>
            <w:tcW w:w="1304" w:type="pct"/>
            <w:vAlign w:val="center"/>
          </w:tcPr>
          <w:p w14:paraId="5ECEFF73" w14:textId="77777777" w:rsidR="00A81D6A" w:rsidRDefault="00000000">
            <w:pPr>
              <w:spacing w:line="240" w:lineRule="auto"/>
              <w:ind w:firstLineChars="0" w:firstLine="0"/>
              <w:jc w:val="center"/>
              <w:rPr>
                <w:sz w:val="21"/>
                <w:szCs w:val="21"/>
              </w:rPr>
            </w:pPr>
            <w:bookmarkStart w:id="155" w:name="OLE_LINK6"/>
            <w:r>
              <w:rPr>
                <w:rFonts w:hint="eastAsia"/>
                <w:sz w:val="21"/>
                <w:szCs w:val="21"/>
              </w:rPr>
              <w:t>D1</w:t>
            </w:r>
            <w:r>
              <w:rPr>
                <w:rFonts w:hint="eastAsia"/>
                <w:sz w:val="21"/>
                <w:szCs w:val="21"/>
              </w:rPr>
              <w:t>接受</w:t>
            </w:r>
            <w:r>
              <w:rPr>
                <w:rFonts w:hint="eastAsia"/>
                <w:sz w:val="21"/>
                <w:szCs w:val="21"/>
              </w:rPr>
              <w:t xml:space="preserve">MG-K10 </w:t>
            </w:r>
            <w:r>
              <w:rPr>
                <w:sz w:val="21"/>
                <w:szCs w:val="21"/>
              </w:rPr>
              <w:t>600 mg</w:t>
            </w:r>
            <w:r>
              <w:rPr>
                <w:rFonts w:hint="eastAsia"/>
                <w:sz w:val="21"/>
                <w:szCs w:val="21"/>
              </w:rPr>
              <w:t>给药</w:t>
            </w:r>
          </w:p>
        </w:tc>
        <w:bookmarkEnd w:id="155"/>
        <w:tc>
          <w:tcPr>
            <w:tcW w:w="1304" w:type="pct"/>
            <w:vAlign w:val="center"/>
          </w:tcPr>
          <w:p w14:paraId="462AC13C" w14:textId="77777777" w:rsidR="00A81D6A" w:rsidRDefault="00000000">
            <w:pPr>
              <w:spacing w:line="240" w:lineRule="auto"/>
              <w:ind w:firstLineChars="0" w:firstLine="0"/>
              <w:jc w:val="center"/>
              <w:rPr>
                <w:sz w:val="21"/>
                <w:szCs w:val="21"/>
              </w:rPr>
            </w:pPr>
            <w:r>
              <w:rPr>
                <w:rFonts w:hint="eastAsia"/>
                <w:sz w:val="21"/>
                <w:szCs w:val="21"/>
              </w:rPr>
              <w:t>D1</w:t>
            </w:r>
            <w:r>
              <w:rPr>
                <w:rFonts w:hint="eastAsia"/>
                <w:sz w:val="21"/>
                <w:szCs w:val="21"/>
              </w:rPr>
              <w:t>接受</w:t>
            </w:r>
            <w:r>
              <w:rPr>
                <w:rFonts w:hint="eastAsia"/>
                <w:sz w:val="21"/>
                <w:szCs w:val="21"/>
              </w:rPr>
              <w:t>4.0 mL</w:t>
            </w:r>
            <w:r>
              <w:rPr>
                <w:rFonts w:hint="eastAsia"/>
                <w:sz w:val="21"/>
                <w:szCs w:val="21"/>
              </w:rPr>
              <w:t>安慰剂给药</w:t>
            </w:r>
          </w:p>
        </w:tc>
        <w:tc>
          <w:tcPr>
            <w:tcW w:w="1561" w:type="pct"/>
            <w:vAlign w:val="center"/>
          </w:tcPr>
          <w:p w14:paraId="7143E832" w14:textId="77777777" w:rsidR="00A81D6A" w:rsidRDefault="00000000">
            <w:pPr>
              <w:spacing w:line="240" w:lineRule="auto"/>
              <w:ind w:firstLineChars="0" w:firstLine="0"/>
              <w:jc w:val="center"/>
              <w:rPr>
                <w:sz w:val="21"/>
                <w:szCs w:val="21"/>
              </w:rPr>
            </w:pPr>
            <w:r>
              <w:rPr>
                <w:rFonts w:hint="eastAsia"/>
                <w:sz w:val="21"/>
                <w:szCs w:val="21"/>
              </w:rPr>
              <w:t>200</w:t>
            </w:r>
            <w:r>
              <w:rPr>
                <w:sz w:val="21"/>
                <w:szCs w:val="21"/>
              </w:rPr>
              <w:t xml:space="preserve"> </w:t>
            </w:r>
            <w:proofErr w:type="spellStart"/>
            <w:r>
              <w:rPr>
                <w:rFonts w:cs="Times New Roman"/>
                <w:sz w:val="21"/>
                <w:szCs w:val="21"/>
              </w:rPr>
              <w:t>μg</w:t>
            </w:r>
            <w:proofErr w:type="spellEnd"/>
            <w:r>
              <w:rPr>
                <w:rFonts w:cs="Times New Roman"/>
                <w:sz w:val="21"/>
                <w:szCs w:val="21"/>
              </w:rPr>
              <w:t>（单侧鼻孔</w:t>
            </w:r>
            <w:r>
              <w:rPr>
                <w:rFonts w:cs="Times New Roman"/>
                <w:sz w:val="21"/>
                <w:szCs w:val="21"/>
              </w:rPr>
              <w:t xml:space="preserve">100 </w:t>
            </w:r>
            <w:proofErr w:type="spellStart"/>
            <w:r>
              <w:rPr>
                <w:rFonts w:cs="Times New Roman"/>
                <w:sz w:val="21"/>
                <w:szCs w:val="21"/>
              </w:rPr>
              <w:t>μg</w:t>
            </w:r>
            <w:proofErr w:type="spellEnd"/>
            <w:r>
              <w:rPr>
                <w:rFonts w:cs="Times New Roman"/>
                <w:sz w:val="21"/>
                <w:szCs w:val="21"/>
              </w:rPr>
              <w:t>）</w:t>
            </w:r>
          </w:p>
        </w:tc>
      </w:tr>
      <w:tr w:rsidR="00A81D6A" w14:paraId="5867C170" w14:textId="77777777">
        <w:tc>
          <w:tcPr>
            <w:tcW w:w="830" w:type="pct"/>
            <w:tcBorders>
              <w:bottom w:val="nil"/>
            </w:tcBorders>
            <w:vAlign w:val="center"/>
          </w:tcPr>
          <w:p w14:paraId="22C04E02" w14:textId="77777777" w:rsidR="00A81D6A" w:rsidRDefault="00000000">
            <w:pPr>
              <w:spacing w:line="240" w:lineRule="auto"/>
              <w:ind w:firstLineChars="0" w:firstLine="0"/>
              <w:rPr>
                <w:b/>
                <w:bCs/>
                <w:sz w:val="21"/>
                <w:szCs w:val="21"/>
              </w:rPr>
            </w:pPr>
            <w:r>
              <w:rPr>
                <w:rFonts w:hint="eastAsia"/>
                <w:b/>
                <w:bCs/>
                <w:sz w:val="21"/>
                <w:szCs w:val="21"/>
              </w:rPr>
              <w:t>给药方案</w:t>
            </w:r>
          </w:p>
        </w:tc>
        <w:tc>
          <w:tcPr>
            <w:tcW w:w="2609" w:type="pct"/>
            <w:gridSpan w:val="2"/>
            <w:tcBorders>
              <w:bottom w:val="nil"/>
            </w:tcBorders>
            <w:vAlign w:val="center"/>
          </w:tcPr>
          <w:p w14:paraId="467D5920" w14:textId="77777777" w:rsidR="00A81D6A" w:rsidRDefault="00000000">
            <w:pPr>
              <w:spacing w:line="240" w:lineRule="auto"/>
              <w:ind w:firstLineChars="0" w:firstLine="0"/>
              <w:jc w:val="center"/>
              <w:rPr>
                <w:sz w:val="21"/>
                <w:szCs w:val="21"/>
              </w:rPr>
            </w:pPr>
            <w:r>
              <w:rPr>
                <w:rFonts w:hint="eastAsia"/>
                <w:sz w:val="21"/>
                <w:szCs w:val="21"/>
              </w:rPr>
              <w:t>单次给药</w:t>
            </w:r>
          </w:p>
        </w:tc>
        <w:tc>
          <w:tcPr>
            <w:tcW w:w="1561" w:type="pct"/>
            <w:tcBorders>
              <w:bottom w:val="nil"/>
            </w:tcBorders>
            <w:vAlign w:val="center"/>
          </w:tcPr>
          <w:p w14:paraId="51D0F585" w14:textId="77777777" w:rsidR="00A81D6A" w:rsidRDefault="00000000">
            <w:pPr>
              <w:spacing w:line="240" w:lineRule="auto"/>
              <w:ind w:firstLineChars="0" w:firstLine="0"/>
              <w:jc w:val="center"/>
              <w:rPr>
                <w:sz w:val="21"/>
                <w:szCs w:val="21"/>
              </w:rPr>
            </w:pPr>
            <w:r>
              <w:rPr>
                <w:rFonts w:hint="eastAsia"/>
                <w:sz w:val="21"/>
                <w:szCs w:val="21"/>
              </w:rPr>
              <w:t>每天</w:t>
            </w:r>
            <w:r>
              <w:rPr>
                <w:rFonts w:hint="eastAsia"/>
                <w:sz w:val="21"/>
                <w:szCs w:val="21"/>
              </w:rPr>
              <w:t>1</w:t>
            </w:r>
            <w:r>
              <w:rPr>
                <w:rFonts w:hint="eastAsia"/>
                <w:sz w:val="21"/>
                <w:szCs w:val="21"/>
              </w:rPr>
              <w:t>次</w:t>
            </w:r>
          </w:p>
        </w:tc>
      </w:tr>
      <w:tr w:rsidR="00A81D6A" w14:paraId="5D47F959" w14:textId="77777777">
        <w:tc>
          <w:tcPr>
            <w:tcW w:w="830" w:type="pct"/>
            <w:tcBorders>
              <w:top w:val="nil"/>
              <w:bottom w:val="single" w:sz="4" w:space="0" w:color="auto"/>
            </w:tcBorders>
            <w:vAlign w:val="center"/>
          </w:tcPr>
          <w:p w14:paraId="1F74C287" w14:textId="77777777" w:rsidR="00A81D6A" w:rsidRDefault="00000000">
            <w:pPr>
              <w:spacing w:line="240" w:lineRule="auto"/>
              <w:ind w:firstLineChars="0" w:firstLine="0"/>
              <w:rPr>
                <w:b/>
                <w:bCs/>
                <w:sz w:val="21"/>
                <w:szCs w:val="21"/>
              </w:rPr>
            </w:pPr>
            <w:r>
              <w:rPr>
                <w:rFonts w:hint="eastAsia"/>
                <w:b/>
                <w:bCs/>
                <w:sz w:val="21"/>
                <w:szCs w:val="21"/>
              </w:rPr>
              <w:t>给药部位</w:t>
            </w:r>
          </w:p>
        </w:tc>
        <w:tc>
          <w:tcPr>
            <w:tcW w:w="2609" w:type="pct"/>
            <w:gridSpan w:val="2"/>
            <w:tcBorders>
              <w:top w:val="nil"/>
              <w:bottom w:val="single" w:sz="4" w:space="0" w:color="auto"/>
            </w:tcBorders>
            <w:vAlign w:val="center"/>
          </w:tcPr>
          <w:p w14:paraId="5D576A8A" w14:textId="77777777" w:rsidR="00A81D6A" w:rsidRDefault="00000000">
            <w:pPr>
              <w:spacing w:line="240" w:lineRule="auto"/>
              <w:ind w:firstLineChars="0" w:firstLine="0"/>
              <w:jc w:val="center"/>
              <w:rPr>
                <w:sz w:val="21"/>
                <w:szCs w:val="21"/>
              </w:rPr>
            </w:pPr>
            <w:r>
              <w:rPr>
                <w:rFonts w:hint="eastAsia"/>
                <w:sz w:val="21"/>
                <w:szCs w:val="21"/>
              </w:rPr>
              <w:t>接受</w:t>
            </w:r>
            <w:r>
              <w:rPr>
                <w:sz w:val="21"/>
                <w:szCs w:val="21"/>
              </w:rPr>
              <w:t>4</w:t>
            </w:r>
            <w:r>
              <w:rPr>
                <w:rFonts w:hint="eastAsia"/>
                <w:sz w:val="21"/>
                <w:szCs w:val="21"/>
              </w:rPr>
              <w:t xml:space="preserve"> </w:t>
            </w:r>
            <w:r>
              <w:rPr>
                <w:sz w:val="21"/>
                <w:szCs w:val="21"/>
              </w:rPr>
              <w:t>mL</w:t>
            </w:r>
            <w:r>
              <w:rPr>
                <w:rFonts w:hint="eastAsia"/>
                <w:sz w:val="21"/>
                <w:szCs w:val="21"/>
              </w:rPr>
              <w:t>给药者需要在腹部</w:t>
            </w:r>
            <w:r>
              <w:rPr>
                <w:rFonts w:hint="eastAsia"/>
                <w:sz w:val="21"/>
                <w:szCs w:val="21"/>
              </w:rPr>
              <w:t>4</w:t>
            </w:r>
            <w:r>
              <w:rPr>
                <w:rFonts w:hint="eastAsia"/>
                <w:sz w:val="21"/>
                <w:szCs w:val="21"/>
              </w:rPr>
              <w:t>个象限内（腹部区域划分以肚脐为界限，避开</w:t>
            </w:r>
            <w:proofErr w:type="gramStart"/>
            <w:r>
              <w:rPr>
                <w:rFonts w:hint="eastAsia"/>
                <w:sz w:val="21"/>
                <w:szCs w:val="21"/>
              </w:rPr>
              <w:t>脐</w:t>
            </w:r>
            <w:proofErr w:type="gramEnd"/>
            <w:r>
              <w:rPr>
                <w:rFonts w:hint="eastAsia"/>
                <w:sz w:val="21"/>
                <w:szCs w:val="21"/>
              </w:rPr>
              <w:t>周</w:t>
            </w:r>
            <w:r>
              <w:rPr>
                <w:sz w:val="21"/>
                <w:szCs w:val="21"/>
              </w:rPr>
              <w:t>5 cm</w:t>
            </w:r>
            <w:r>
              <w:rPr>
                <w:rFonts w:hint="eastAsia"/>
                <w:sz w:val="21"/>
                <w:szCs w:val="21"/>
              </w:rPr>
              <w:t>以内的范围）轮换给药区域；因注射部</w:t>
            </w:r>
            <w:r>
              <w:rPr>
                <w:sz w:val="21"/>
                <w:szCs w:val="21"/>
              </w:rPr>
              <w:t>位皮损或炎症等原因不适合可选择其他注射区域</w:t>
            </w:r>
            <w:r>
              <w:rPr>
                <w:rFonts w:hint="eastAsia"/>
                <w:sz w:val="21"/>
                <w:szCs w:val="21"/>
              </w:rPr>
              <w:t>（左大腿、右大腿、左上臂外侧、右上臂外侧），也需轮换给药区域</w:t>
            </w:r>
            <w:r>
              <w:rPr>
                <w:sz w:val="21"/>
                <w:szCs w:val="21"/>
              </w:rPr>
              <w:t>。</w:t>
            </w:r>
          </w:p>
        </w:tc>
        <w:tc>
          <w:tcPr>
            <w:tcW w:w="1561" w:type="pct"/>
            <w:tcBorders>
              <w:top w:val="nil"/>
              <w:bottom w:val="single" w:sz="4" w:space="0" w:color="auto"/>
            </w:tcBorders>
            <w:vAlign w:val="center"/>
          </w:tcPr>
          <w:p w14:paraId="7D9F247E" w14:textId="77777777" w:rsidR="00A81D6A" w:rsidRDefault="00000000">
            <w:pPr>
              <w:spacing w:line="240" w:lineRule="auto"/>
              <w:ind w:firstLineChars="0" w:firstLine="0"/>
              <w:jc w:val="center"/>
              <w:rPr>
                <w:sz w:val="21"/>
                <w:szCs w:val="21"/>
              </w:rPr>
            </w:pPr>
            <w:r>
              <w:rPr>
                <w:rFonts w:hint="eastAsia"/>
                <w:sz w:val="21"/>
                <w:szCs w:val="21"/>
              </w:rPr>
              <w:t>鼻腔</w:t>
            </w:r>
          </w:p>
        </w:tc>
      </w:tr>
    </w:tbl>
    <w:p w14:paraId="2D35A3AD" w14:textId="77777777" w:rsidR="00A81D6A" w:rsidRDefault="00000000">
      <w:pPr>
        <w:ind w:firstLineChars="0" w:firstLine="0"/>
        <w:rPr>
          <w:rFonts w:cs="Times New Roman"/>
        </w:rPr>
      </w:pPr>
      <w:bookmarkStart w:id="156" w:name="_Toc174271275"/>
      <w:r>
        <w:rPr>
          <w:rFonts w:cs="Times New Roman" w:hint="eastAsia"/>
        </w:rPr>
        <w:t>注射方法</w:t>
      </w:r>
    </w:p>
    <w:p w14:paraId="7DD4DD3D" w14:textId="77777777" w:rsidR="00A81D6A" w:rsidRDefault="00000000">
      <w:pPr>
        <w:ind w:firstLine="480"/>
        <w:rPr>
          <w:rFonts w:cs="Times New Roman"/>
        </w:rPr>
      </w:pPr>
      <w:r>
        <w:rPr>
          <w:rFonts w:cs="Times New Roman" w:hint="eastAsia"/>
        </w:rPr>
        <w:t>所有受试者的皮下注射均由研究护士进行操作，由研究者观察并记录注射部位反应。</w:t>
      </w:r>
    </w:p>
    <w:p w14:paraId="6A38729B" w14:textId="77777777" w:rsidR="00A81D6A" w:rsidRDefault="00000000">
      <w:pPr>
        <w:ind w:firstLineChars="0" w:firstLine="0"/>
        <w:rPr>
          <w:rFonts w:cs="Times New Roman"/>
        </w:rPr>
      </w:pPr>
      <w:r>
        <w:rPr>
          <w:rFonts w:cs="Times New Roman" w:hint="eastAsia"/>
        </w:rPr>
        <w:t>给药后监测</w:t>
      </w:r>
    </w:p>
    <w:p w14:paraId="1291917B" w14:textId="77777777" w:rsidR="00A81D6A" w:rsidRDefault="00000000">
      <w:pPr>
        <w:ind w:firstLine="480"/>
        <w:rPr>
          <w:rFonts w:cs="Times New Roman"/>
        </w:rPr>
      </w:pPr>
      <w:r>
        <w:rPr>
          <w:rFonts w:cs="Times New Roman" w:hint="eastAsia"/>
        </w:rPr>
        <w:t>受试者接受研究药物皮下注射后，将在研究中心留</w:t>
      </w:r>
      <w:proofErr w:type="gramStart"/>
      <w:r>
        <w:rPr>
          <w:rFonts w:cs="Times New Roman" w:hint="eastAsia"/>
        </w:rPr>
        <w:t>观至少</w:t>
      </w:r>
      <w:proofErr w:type="gramEnd"/>
      <w:r>
        <w:rPr>
          <w:rFonts w:cs="Times New Roman"/>
        </w:rPr>
        <w:t>0.5~1</w:t>
      </w:r>
      <w:r>
        <w:rPr>
          <w:rFonts w:cs="Times New Roman" w:hint="eastAsia"/>
        </w:rPr>
        <w:t>小时，以监测是否有任何过敏反应或注射部位反应的体征或症状。</w:t>
      </w:r>
    </w:p>
    <w:p w14:paraId="7586E81C" w14:textId="77777777" w:rsidR="00A81D6A" w:rsidRDefault="00000000">
      <w:pPr>
        <w:pStyle w:val="3"/>
      </w:pPr>
      <w:bookmarkStart w:id="157" w:name="_Toc2932"/>
      <w:bookmarkStart w:id="158" w:name="_Toc209605359"/>
      <w:r>
        <w:rPr>
          <w:rFonts w:hint="eastAsia"/>
        </w:rPr>
        <w:t>剂量调整</w:t>
      </w:r>
      <w:bookmarkEnd w:id="157"/>
      <w:bookmarkEnd w:id="158"/>
    </w:p>
    <w:p w14:paraId="53835E80" w14:textId="77777777" w:rsidR="00A81D6A" w:rsidRDefault="00000000">
      <w:pPr>
        <w:ind w:firstLine="480"/>
        <w:rPr>
          <w:rFonts w:cs="Times New Roman"/>
        </w:rPr>
      </w:pPr>
      <w:r>
        <w:rPr>
          <w:rFonts w:cs="Times New Roman" w:hint="eastAsia"/>
        </w:rPr>
        <w:t>在</w:t>
      </w:r>
      <w:r>
        <w:t>Ⅱ</w:t>
      </w:r>
      <w:r>
        <w:t>期</w:t>
      </w:r>
      <w:r>
        <w:rPr>
          <w:rFonts w:hint="eastAsia"/>
        </w:rPr>
        <w:t>和</w:t>
      </w:r>
      <w:r>
        <w:t>Ⅲ</w:t>
      </w:r>
      <w:r>
        <w:t>期</w:t>
      </w:r>
      <w:r>
        <w:rPr>
          <w:rFonts w:cs="Times New Roman" w:hint="eastAsia"/>
        </w:rPr>
        <w:t>研究过程中，试验药物和安慰剂不涉及剂量调整。</w:t>
      </w:r>
    </w:p>
    <w:p w14:paraId="71CD36BA" w14:textId="77777777" w:rsidR="00A81D6A" w:rsidRDefault="00000000">
      <w:pPr>
        <w:pStyle w:val="2"/>
      </w:pPr>
      <w:bookmarkStart w:id="159" w:name="_Toc181632716"/>
      <w:bookmarkStart w:id="160" w:name="_Toc181198134"/>
      <w:bookmarkStart w:id="161" w:name="_Toc181632586"/>
      <w:bookmarkStart w:id="162" w:name="_Toc181632585"/>
      <w:bookmarkStart w:id="163" w:name="_Toc181632715"/>
      <w:bookmarkStart w:id="164" w:name="_Toc4642"/>
      <w:bookmarkStart w:id="165" w:name="_Toc209605360"/>
      <w:bookmarkEnd w:id="159"/>
      <w:bookmarkEnd w:id="160"/>
      <w:bookmarkEnd w:id="161"/>
      <w:bookmarkEnd w:id="162"/>
      <w:bookmarkEnd w:id="163"/>
      <w:r>
        <w:rPr>
          <w:rFonts w:hint="eastAsia"/>
        </w:rPr>
        <w:t>准备</w:t>
      </w:r>
      <w:r>
        <w:rPr>
          <w:rFonts w:hint="eastAsia"/>
        </w:rPr>
        <w:t>/</w:t>
      </w:r>
      <w:r>
        <w:rPr>
          <w:rFonts w:hint="eastAsia"/>
        </w:rPr>
        <w:t>处理</w:t>
      </w:r>
      <w:r>
        <w:rPr>
          <w:rFonts w:hint="eastAsia"/>
        </w:rPr>
        <w:t>/</w:t>
      </w:r>
      <w:r>
        <w:rPr>
          <w:rFonts w:hint="eastAsia"/>
        </w:rPr>
        <w:t>储存</w:t>
      </w:r>
      <w:r>
        <w:rPr>
          <w:rFonts w:hint="eastAsia"/>
        </w:rPr>
        <w:t>/</w:t>
      </w:r>
      <w:r>
        <w:rPr>
          <w:rFonts w:hint="eastAsia"/>
        </w:rPr>
        <w:t>职责</w:t>
      </w:r>
      <w:bookmarkEnd w:id="156"/>
      <w:bookmarkEnd w:id="164"/>
      <w:bookmarkEnd w:id="165"/>
    </w:p>
    <w:p w14:paraId="68B982CA" w14:textId="77777777" w:rsidR="00A81D6A" w:rsidRDefault="00000000">
      <w:pPr>
        <w:pStyle w:val="3"/>
      </w:pPr>
      <w:bookmarkStart w:id="166" w:name="_Toc174271276"/>
      <w:bookmarkStart w:id="167" w:name="_Toc13079"/>
      <w:bookmarkStart w:id="168" w:name="_Toc209605361"/>
      <w:r>
        <w:rPr>
          <w:rFonts w:hint="eastAsia"/>
        </w:rPr>
        <w:t>研究药物的接收和清点</w:t>
      </w:r>
      <w:bookmarkEnd w:id="166"/>
      <w:bookmarkEnd w:id="167"/>
      <w:bookmarkEnd w:id="168"/>
    </w:p>
    <w:p w14:paraId="2FDB7E16" w14:textId="77777777" w:rsidR="00A81D6A" w:rsidRDefault="00000000">
      <w:pPr>
        <w:ind w:firstLine="480"/>
        <w:rPr>
          <w:rFonts w:cs="Times New Roman"/>
        </w:rPr>
      </w:pPr>
      <w:r>
        <w:rPr>
          <w:rFonts w:cs="Times New Roman"/>
        </w:rPr>
        <w:t>Ⅱ</w:t>
      </w:r>
      <w:r>
        <w:rPr>
          <w:rFonts w:cs="Times New Roman"/>
        </w:rPr>
        <w:t>期和</w:t>
      </w:r>
      <w:r>
        <w:rPr>
          <w:rFonts w:cs="Times New Roman"/>
        </w:rPr>
        <w:t>Ⅲ</w:t>
      </w:r>
      <w:r>
        <w:rPr>
          <w:rFonts w:cs="Times New Roman"/>
        </w:rPr>
        <w:t>期</w:t>
      </w:r>
      <w:r>
        <w:rPr>
          <w:rFonts w:cs="Times New Roman" w:hint="eastAsia"/>
        </w:rPr>
        <w:t>用的研究药物只能用于本项目的研究，而不能用于其它目的，不得销售或转交任何非临床试验参加者。参与试验的人员需经过项目培训并被主要研究者授权。研究药物由专人接收、记数、管理，试验前发放给负责用药的研究人员，记录药品使用情况，试验结束后，所有药品均需清点并回收。</w:t>
      </w:r>
    </w:p>
    <w:p w14:paraId="1280F1C1" w14:textId="77777777" w:rsidR="00A81D6A" w:rsidRDefault="00000000">
      <w:pPr>
        <w:ind w:firstLine="482"/>
        <w:rPr>
          <w:rFonts w:cs="Times New Roman"/>
          <w:b/>
          <w:bCs/>
        </w:rPr>
      </w:pPr>
      <w:r>
        <w:rPr>
          <w:rFonts w:cs="Times New Roman" w:hint="eastAsia"/>
          <w:b/>
          <w:bCs/>
        </w:rPr>
        <w:t>接收</w:t>
      </w:r>
    </w:p>
    <w:p w14:paraId="77C731D5" w14:textId="77777777" w:rsidR="00A81D6A" w:rsidRDefault="00000000">
      <w:pPr>
        <w:ind w:firstLine="480"/>
        <w:rPr>
          <w:rFonts w:cs="Times New Roman"/>
        </w:rPr>
      </w:pPr>
      <w:r>
        <w:rPr>
          <w:rFonts w:cs="Times New Roman" w:hint="eastAsia"/>
        </w:rPr>
        <w:t>研究药物应是申办者随机抽自符合药品生产质量管理规范（</w:t>
      </w:r>
      <w:r>
        <w:rPr>
          <w:rFonts w:cs="Times New Roman"/>
        </w:rPr>
        <w:t>Good Manufacturing Practice of Medical Products</w:t>
      </w:r>
      <w:r>
        <w:rPr>
          <w:rFonts w:cs="Times New Roman" w:hint="eastAsia"/>
        </w:rPr>
        <w:t>，</w:t>
      </w:r>
      <w:r>
        <w:rPr>
          <w:rFonts w:cs="Times New Roman"/>
        </w:rPr>
        <w:t>GMP</w:t>
      </w:r>
      <w:r>
        <w:rPr>
          <w:rFonts w:cs="Times New Roman" w:hint="eastAsia"/>
        </w:rPr>
        <w:t>）</w:t>
      </w:r>
      <w:r>
        <w:rPr>
          <w:rFonts w:cs="Times New Roman"/>
        </w:rPr>
        <w:t>环境下生产的样品，检验合格，提供药品检验报告。申办单位对提供至临床研究机构的研究药物（同批产品）进行适当包装和标签，并标明为临床试验专用。</w:t>
      </w:r>
    </w:p>
    <w:p w14:paraId="2FCFA57A" w14:textId="77777777" w:rsidR="00A81D6A" w:rsidRDefault="00000000">
      <w:pPr>
        <w:ind w:firstLine="480"/>
        <w:rPr>
          <w:rFonts w:cs="Times New Roman"/>
        </w:rPr>
      </w:pPr>
      <w:r>
        <w:rPr>
          <w:rFonts w:cs="Times New Roman" w:hint="eastAsia"/>
        </w:rPr>
        <w:lastRenderedPageBreak/>
        <w:t>研究药物由物流公司送达临床研究单位的过程需有相应的温控措施和记录，</w:t>
      </w:r>
      <w:proofErr w:type="gramStart"/>
      <w:r>
        <w:rPr>
          <w:rFonts w:cs="Times New Roman" w:hint="eastAsia"/>
        </w:rPr>
        <w:t>附药物</w:t>
      </w:r>
      <w:proofErr w:type="gramEnd"/>
      <w:r>
        <w:rPr>
          <w:rFonts w:cs="Times New Roman" w:hint="eastAsia"/>
        </w:rPr>
        <w:t>交接表并保证运输过程中研究药物的质量和安全。临床研究单位当场对研究药物进行核对验收，签署药品交接表，并同时保存交接表和相关单据。</w:t>
      </w:r>
    </w:p>
    <w:p w14:paraId="4C0BFEC7" w14:textId="77777777" w:rsidR="00A81D6A" w:rsidRDefault="00000000">
      <w:pPr>
        <w:ind w:firstLine="480"/>
        <w:rPr>
          <w:rFonts w:cs="Times New Roman"/>
        </w:rPr>
      </w:pPr>
      <w:r>
        <w:rPr>
          <w:rFonts w:cs="Times New Roman" w:hint="eastAsia"/>
        </w:rPr>
        <w:t>研究药物应按照</w:t>
      </w:r>
      <w:r>
        <w:rPr>
          <w:rFonts w:cs="Times New Roman"/>
        </w:rPr>
        <w:t>储存条件要求进行保存，并对保存环境（如温度）进行详细记录。药品管理遵循</w:t>
      </w:r>
      <w:r>
        <w:rPr>
          <w:rFonts w:cs="Times New Roman"/>
        </w:rPr>
        <w:t>GCP</w:t>
      </w:r>
      <w:r>
        <w:rPr>
          <w:rFonts w:cs="Times New Roman"/>
        </w:rPr>
        <w:t>要求，研究机构需设专人、专柜、上锁保管。</w:t>
      </w:r>
    </w:p>
    <w:p w14:paraId="033A00BF" w14:textId="77777777" w:rsidR="00A81D6A" w:rsidRDefault="00000000">
      <w:pPr>
        <w:ind w:firstLine="482"/>
        <w:rPr>
          <w:rFonts w:cs="Times New Roman"/>
          <w:b/>
          <w:bCs/>
        </w:rPr>
      </w:pPr>
      <w:r>
        <w:rPr>
          <w:rFonts w:cs="Times New Roman" w:hint="eastAsia"/>
          <w:b/>
          <w:bCs/>
        </w:rPr>
        <w:t>发放</w:t>
      </w:r>
    </w:p>
    <w:p w14:paraId="633B5ACE" w14:textId="77777777" w:rsidR="00A81D6A" w:rsidRDefault="00000000">
      <w:pPr>
        <w:ind w:firstLine="480"/>
        <w:rPr>
          <w:rFonts w:cs="Times New Roman"/>
        </w:rPr>
      </w:pPr>
      <w:r>
        <w:rPr>
          <w:rFonts w:cs="Times New Roman"/>
        </w:rPr>
        <w:t>Ⅱ</w:t>
      </w:r>
      <w:r>
        <w:rPr>
          <w:rFonts w:cs="Times New Roman"/>
        </w:rPr>
        <w:t>期和</w:t>
      </w:r>
      <w:r>
        <w:rPr>
          <w:rFonts w:cs="Times New Roman"/>
        </w:rPr>
        <w:t>Ⅲ</w:t>
      </w:r>
      <w:proofErr w:type="gramStart"/>
      <w:r>
        <w:rPr>
          <w:rFonts w:cs="Times New Roman"/>
        </w:rPr>
        <w:t>期采</w:t>
      </w:r>
      <w:r>
        <w:rPr>
          <w:rFonts w:cs="Times New Roman" w:hint="eastAsia"/>
        </w:rPr>
        <w:t>用</w:t>
      </w:r>
      <w:proofErr w:type="gramEnd"/>
      <w:r>
        <w:rPr>
          <w:rFonts w:cs="Times New Roman" w:hint="eastAsia"/>
        </w:rPr>
        <w:t>基于网络的</w:t>
      </w:r>
      <w:bookmarkStart w:id="169" w:name="OLE_LINK7"/>
      <w:r>
        <w:rPr>
          <w:rFonts w:cs="Times New Roman" w:hint="eastAsia"/>
        </w:rPr>
        <w:t>交互式响应技术系统（</w:t>
      </w:r>
      <w:r>
        <w:rPr>
          <w:rFonts w:cs="Times New Roman"/>
        </w:rPr>
        <w:t>Interactive Response Technology System</w:t>
      </w:r>
      <w:r>
        <w:rPr>
          <w:rFonts w:cs="Times New Roman" w:hint="eastAsia"/>
        </w:rPr>
        <w:t>，</w:t>
      </w:r>
      <w:r>
        <w:rPr>
          <w:rFonts w:cs="Times New Roman" w:hint="eastAsia"/>
        </w:rPr>
        <w:t>IRT</w:t>
      </w:r>
      <w:r>
        <w:rPr>
          <w:rFonts w:cs="Times New Roman" w:hint="eastAsia"/>
        </w:rPr>
        <w:t>）</w:t>
      </w:r>
      <w:bookmarkEnd w:id="169"/>
      <w:r>
        <w:rPr>
          <w:rFonts w:cs="Times New Roman" w:hint="eastAsia"/>
        </w:rPr>
        <w:t>分配随机编号，受试者筛选合格后，研究者登陆随机化系统对该受试者进行随机化操作，根据随机化系统提供的随机号和药物信息向受试者分配试验药物和安慰剂</w:t>
      </w:r>
      <w:r>
        <w:rPr>
          <w:rFonts w:cs="Times New Roman"/>
        </w:rPr>
        <w:t>。</w:t>
      </w:r>
    </w:p>
    <w:p w14:paraId="77176C3F" w14:textId="77777777" w:rsidR="00A81D6A" w:rsidRDefault="00000000">
      <w:pPr>
        <w:ind w:firstLine="480"/>
        <w:rPr>
          <w:rFonts w:cs="Times New Roman"/>
        </w:rPr>
      </w:pPr>
      <w:r>
        <w:rPr>
          <w:rFonts w:cs="Times New Roman" w:hint="eastAsia"/>
        </w:rPr>
        <w:t>药物管理人员按受试者随机号对应的分组信息发放研究药物，每一份研究药物的使用、给药后包装、剩余药品或未使用药品的回收等均应记录。研究者或被指定人员（药物管理人员）有责任保证药物实际数量与登记数量保持一致。</w:t>
      </w:r>
    </w:p>
    <w:p w14:paraId="58A0B4CE" w14:textId="77777777" w:rsidR="00A81D6A" w:rsidRDefault="00000000">
      <w:pPr>
        <w:ind w:firstLine="482"/>
        <w:rPr>
          <w:rFonts w:cs="Times New Roman"/>
          <w:b/>
          <w:bCs/>
        </w:rPr>
      </w:pPr>
      <w:r>
        <w:rPr>
          <w:rFonts w:cs="Times New Roman" w:hint="eastAsia"/>
          <w:b/>
          <w:bCs/>
        </w:rPr>
        <w:t>保管</w:t>
      </w:r>
    </w:p>
    <w:p w14:paraId="28452FDC" w14:textId="77777777" w:rsidR="00A81D6A" w:rsidRDefault="00000000">
      <w:pPr>
        <w:ind w:firstLine="480"/>
        <w:rPr>
          <w:rFonts w:cs="Times New Roman"/>
        </w:rPr>
      </w:pPr>
      <w:r>
        <w:rPr>
          <w:rFonts w:cs="Times New Roman" w:hint="eastAsia"/>
        </w:rPr>
        <w:t>研究人员应保存全部的药品管理记录。研究药物分配表应随时更新并包括以下内容：①受试者筛选号、随机号；②发放给受试者的药品数量、批号、日期。研究期间申办单位监查员可随时检查药品管理记录。</w:t>
      </w:r>
    </w:p>
    <w:p w14:paraId="0149C96B" w14:textId="77777777" w:rsidR="00A81D6A" w:rsidRDefault="00000000">
      <w:pPr>
        <w:ind w:firstLine="482"/>
        <w:rPr>
          <w:rFonts w:cs="Times New Roman"/>
          <w:b/>
          <w:bCs/>
        </w:rPr>
      </w:pPr>
      <w:r>
        <w:rPr>
          <w:rFonts w:cs="Times New Roman" w:hint="eastAsia"/>
          <w:b/>
          <w:bCs/>
        </w:rPr>
        <w:t>清点</w:t>
      </w:r>
    </w:p>
    <w:p w14:paraId="06C0ADB8" w14:textId="77777777" w:rsidR="00A81D6A" w:rsidRDefault="00000000">
      <w:pPr>
        <w:ind w:firstLine="480"/>
        <w:rPr>
          <w:rFonts w:cs="Times New Roman"/>
        </w:rPr>
      </w:pPr>
      <w:r>
        <w:rPr>
          <w:rFonts w:cs="Times New Roman"/>
        </w:rPr>
        <w:t>Ⅱ</w:t>
      </w:r>
      <w:r>
        <w:rPr>
          <w:rFonts w:cs="Times New Roman"/>
        </w:rPr>
        <w:t>期和</w:t>
      </w:r>
      <w:r>
        <w:rPr>
          <w:rFonts w:cs="Times New Roman"/>
        </w:rPr>
        <w:t>Ⅲ</w:t>
      </w:r>
      <w:r>
        <w:rPr>
          <w:rFonts w:cs="Times New Roman"/>
        </w:rPr>
        <w:t>期所提</w:t>
      </w:r>
      <w:r>
        <w:rPr>
          <w:rFonts w:cs="Times New Roman" w:hint="eastAsia"/>
        </w:rPr>
        <w:t>供药物可根据研究方案中的指导说明或药物管理手册等文件进行使用。研究人员将对所有研究药物计数。</w:t>
      </w:r>
    </w:p>
    <w:p w14:paraId="28D526E4" w14:textId="77777777" w:rsidR="00A81D6A" w:rsidRDefault="00000000">
      <w:pPr>
        <w:ind w:firstLine="480"/>
        <w:rPr>
          <w:rFonts w:cs="Times New Roman"/>
        </w:rPr>
      </w:pPr>
      <w:r>
        <w:rPr>
          <w:rFonts w:cs="Times New Roman" w:hint="eastAsia"/>
        </w:rPr>
        <w:t>研究人员负责研究药物的计数、核查与记录。在整个研究过程中，研究者或研究中心专人必须根据所有相关法规要求进行研究药物计数记录。该人员将记录从申办者处收到的研究药物数量、供应数量和（或）受试者给药数量与退回数量（如适用）。</w:t>
      </w:r>
    </w:p>
    <w:p w14:paraId="1441BCE7" w14:textId="77777777" w:rsidR="00A81D6A" w:rsidRDefault="00000000">
      <w:pPr>
        <w:pStyle w:val="3"/>
      </w:pPr>
      <w:bookmarkStart w:id="170" w:name="_Toc174271277"/>
      <w:bookmarkStart w:id="171" w:name="_Toc15272"/>
      <w:bookmarkStart w:id="172" w:name="_Toc209605362"/>
      <w:r>
        <w:rPr>
          <w:rFonts w:hint="eastAsia"/>
        </w:rPr>
        <w:t>剂型、外观、包装和标签</w:t>
      </w:r>
      <w:bookmarkEnd w:id="170"/>
      <w:bookmarkEnd w:id="171"/>
      <w:bookmarkEnd w:id="172"/>
    </w:p>
    <w:p w14:paraId="38F8B15D" w14:textId="77777777" w:rsidR="00A81D6A" w:rsidRDefault="00000000">
      <w:pPr>
        <w:ind w:firstLine="480"/>
        <w:rPr>
          <w:rFonts w:cs="Times New Roman"/>
        </w:rPr>
      </w:pPr>
      <w:r>
        <w:rPr>
          <w:rFonts w:cs="Times New Roman" w:hint="eastAsia"/>
        </w:rPr>
        <w:t>剂型：</w:t>
      </w:r>
      <w:r>
        <w:rPr>
          <w:rFonts w:cs="Times New Roman"/>
        </w:rPr>
        <w:t>注射剂</w:t>
      </w:r>
      <w:r>
        <w:rPr>
          <w:rFonts w:cs="Times New Roman" w:hint="eastAsia"/>
        </w:rPr>
        <w:t>；</w:t>
      </w:r>
    </w:p>
    <w:p w14:paraId="37B90AE6" w14:textId="77777777" w:rsidR="00A81D6A" w:rsidRDefault="00000000">
      <w:pPr>
        <w:ind w:firstLine="480"/>
        <w:rPr>
          <w:rFonts w:cs="Times New Roman"/>
        </w:rPr>
      </w:pPr>
      <w:r>
        <w:rPr>
          <w:rFonts w:cs="Times New Roman" w:hint="eastAsia"/>
        </w:rPr>
        <w:t>外观：无色至橙黄色微乳光澄明液体；</w:t>
      </w:r>
    </w:p>
    <w:p w14:paraId="50E3EE13" w14:textId="77777777" w:rsidR="00A81D6A" w:rsidRDefault="00000000">
      <w:pPr>
        <w:ind w:firstLine="480"/>
        <w:rPr>
          <w:rFonts w:cs="Times New Roman"/>
        </w:rPr>
      </w:pPr>
      <w:r>
        <w:rPr>
          <w:rFonts w:cs="Times New Roman" w:hint="eastAsia"/>
        </w:rPr>
        <w:t>包装和</w:t>
      </w:r>
      <w:r>
        <w:rPr>
          <w:rFonts w:cs="Times New Roman"/>
        </w:rPr>
        <w:t>标签：</w:t>
      </w:r>
      <w:r>
        <w:rPr>
          <w:rFonts w:cs="Times New Roman" w:hint="eastAsia"/>
        </w:rPr>
        <w:t>MG-K10</w:t>
      </w:r>
      <w:r>
        <w:rPr>
          <w:rFonts w:cs="Times New Roman" w:hint="eastAsia"/>
        </w:rPr>
        <w:t>或安慰剂无菌液体装于</w:t>
      </w:r>
      <w:r>
        <w:rPr>
          <w:rFonts w:cs="Times New Roman" w:hint="eastAsia"/>
        </w:rPr>
        <w:t>2 mL</w:t>
      </w:r>
      <w:proofErr w:type="gramStart"/>
      <w:r>
        <w:rPr>
          <w:rFonts w:cs="Times New Roman" w:hint="eastAsia"/>
        </w:rPr>
        <w:t>预灌封</w:t>
      </w:r>
      <w:proofErr w:type="gramEnd"/>
      <w:r>
        <w:rPr>
          <w:rFonts w:cs="Times New Roman" w:hint="eastAsia"/>
        </w:rPr>
        <w:t>注射器中，每个药盒装有一支。在</w:t>
      </w:r>
      <w:r>
        <w:rPr>
          <w:rFonts w:cs="Times New Roman" w:hint="eastAsia"/>
        </w:rPr>
        <w:t>MG-K10</w:t>
      </w:r>
      <w:r>
        <w:rPr>
          <w:rFonts w:cs="Times New Roman" w:hint="eastAsia"/>
        </w:rPr>
        <w:t>或安慰剂药盒和</w:t>
      </w:r>
      <w:proofErr w:type="gramStart"/>
      <w:r>
        <w:rPr>
          <w:rFonts w:cs="Times New Roman" w:hint="eastAsia"/>
        </w:rPr>
        <w:t>预灌封</w:t>
      </w:r>
      <w:proofErr w:type="gramEnd"/>
      <w:r>
        <w:rPr>
          <w:rFonts w:cs="Times New Roman" w:hint="eastAsia"/>
        </w:rPr>
        <w:t>注射器上贴上研究标签。不采用其他编码。</w:t>
      </w:r>
    </w:p>
    <w:p w14:paraId="5331248B" w14:textId="77777777" w:rsidR="00A81D6A" w:rsidRDefault="00000000">
      <w:pPr>
        <w:ind w:firstLine="480"/>
        <w:rPr>
          <w:rFonts w:cs="Times New Roman"/>
        </w:rPr>
      </w:pPr>
      <w:r>
        <w:rPr>
          <w:rFonts w:cs="Times New Roman" w:hint="eastAsia"/>
        </w:rPr>
        <w:lastRenderedPageBreak/>
        <w:t>研究药物标签应包含以下信息：试验编号、申办者名称、“仅供临床试验用”、研究药物名称、规格、包装规格、储存条件、产品批号、有效期、药物编号等。</w:t>
      </w:r>
    </w:p>
    <w:p w14:paraId="1F53D9F1" w14:textId="77777777" w:rsidR="00A81D6A" w:rsidRDefault="00000000">
      <w:pPr>
        <w:pStyle w:val="3"/>
      </w:pPr>
      <w:bookmarkStart w:id="173" w:name="_Toc174271278"/>
      <w:bookmarkStart w:id="174" w:name="_Toc86"/>
      <w:bookmarkStart w:id="175" w:name="_Toc209605363"/>
      <w:r>
        <w:rPr>
          <w:rFonts w:hint="eastAsia"/>
        </w:rPr>
        <w:t>产品储存和稳定性</w:t>
      </w:r>
      <w:bookmarkEnd w:id="173"/>
      <w:bookmarkEnd w:id="174"/>
      <w:bookmarkEnd w:id="175"/>
    </w:p>
    <w:p w14:paraId="6EDCA62D" w14:textId="77777777" w:rsidR="00A81D6A" w:rsidRDefault="00000000">
      <w:pPr>
        <w:ind w:firstLine="480"/>
      </w:pPr>
      <w:r>
        <w:rPr>
          <w:rFonts w:hint="eastAsia"/>
        </w:rPr>
        <w:t>研究中心必须确保安全、妥善地保存装有研究药物的药物盒，并与其它药物分开保存。试验药物和安慰剂</w:t>
      </w:r>
      <w:r>
        <w:t>的储存条件</w:t>
      </w:r>
      <w:r>
        <w:rPr>
          <w:rFonts w:hint="eastAsia"/>
        </w:rPr>
        <w:t>为</w:t>
      </w:r>
      <w:r>
        <w:rPr>
          <w:rFonts w:hint="eastAsia"/>
        </w:rPr>
        <w:t>2</w:t>
      </w:r>
      <w:r>
        <w:t>~</w:t>
      </w:r>
      <w:r>
        <w:rPr>
          <w:rFonts w:hint="eastAsia"/>
        </w:rPr>
        <w:t>8</w:t>
      </w:r>
      <w:r>
        <w:rPr>
          <w:rFonts w:cs="Times New Roman"/>
        </w:rPr>
        <w:t>℃</w:t>
      </w:r>
      <w:r>
        <w:rPr>
          <w:rFonts w:hint="eastAsia"/>
        </w:rPr>
        <w:t>避光、密封贮藏、避免冷冻。</w:t>
      </w:r>
    </w:p>
    <w:p w14:paraId="21DFEBF5" w14:textId="77777777" w:rsidR="00A81D6A" w:rsidRDefault="00000000">
      <w:pPr>
        <w:ind w:firstLine="480"/>
      </w:pPr>
      <w:r>
        <w:t>研究药物保存期间必须连续监测并记录温度，可通过手动记录或自动温度计实时监测导出等记录每日最高最低温度，一旦发现有超温情况，应立即通知监查员或申办者人员，确认药物是否可以继续使用。</w:t>
      </w:r>
    </w:p>
    <w:p w14:paraId="266BE727" w14:textId="77777777" w:rsidR="00A81D6A" w:rsidRDefault="00000000">
      <w:pPr>
        <w:pStyle w:val="3"/>
      </w:pPr>
      <w:bookmarkStart w:id="176" w:name="_Toc174271279"/>
      <w:bookmarkStart w:id="177" w:name="_Toc29983"/>
      <w:bookmarkStart w:id="178" w:name="_Toc209605364"/>
      <w:r>
        <w:rPr>
          <w:rFonts w:hint="eastAsia"/>
        </w:rPr>
        <w:t>准备</w:t>
      </w:r>
      <w:bookmarkEnd w:id="176"/>
      <w:bookmarkEnd w:id="177"/>
      <w:bookmarkEnd w:id="178"/>
    </w:p>
    <w:p w14:paraId="148F9225" w14:textId="77777777" w:rsidR="00A81D6A" w:rsidRDefault="00000000">
      <w:pPr>
        <w:ind w:firstLine="480"/>
      </w:pPr>
      <w:r>
        <w:rPr>
          <w:rFonts w:hint="eastAsia"/>
        </w:rPr>
        <w:t>研究药物为注射液，不涉及配制过程，使用前需仔细检查，确认每支研究药物无破损，玻璃针管内溶液未出现凝固、浑浊、沉淀方可使用。</w:t>
      </w:r>
    </w:p>
    <w:p w14:paraId="62E65A26" w14:textId="77777777" w:rsidR="00A81D6A" w:rsidRDefault="00000000">
      <w:pPr>
        <w:pStyle w:val="2"/>
      </w:pPr>
      <w:bookmarkStart w:id="179" w:name="_Toc29816"/>
      <w:bookmarkStart w:id="180" w:name="_Toc174271280"/>
      <w:bookmarkStart w:id="181" w:name="_Toc209605365"/>
      <w:r>
        <w:rPr>
          <w:rFonts w:hint="eastAsia"/>
        </w:rPr>
        <w:t>减小偏差的方案：随机化和</w:t>
      </w:r>
      <w:proofErr w:type="gramStart"/>
      <w:r>
        <w:rPr>
          <w:rFonts w:hint="eastAsia"/>
        </w:rPr>
        <w:t>盲法</w:t>
      </w:r>
      <w:bookmarkEnd w:id="179"/>
      <w:bookmarkEnd w:id="180"/>
      <w:bookmarkEnd w:id="181"/>
      <w:proofErr w:type="gramEnd"/>
    </w:p>
    <w:p w14:paraId="3A1D534C" w14:textId="77777777" w:rsidR="00A81D6A" w:rsidRDefault="00000000">
      <w:pPr>
        <w:pStyle w:val="3"/>
      </w:pPr>
      <w:bookmarkStart w:id="182" w:name="_Toc174271281"/>
      <w:bookmarkStart w:id="183" w:name="_Toc10944"/>
      <w:bookmarkStart w:id="184" w:name="_Toc209605366"/>
      <w:r>
        <w:rPr>
          <w:rFonts w:hint="eastAsia"/>
        </w:rPr>
        <w:t>随机化</w:t>
      </w:r>
      <w:bookmarkEnd w:id="182"/>
      <w:bookmarkEnd w:id="183"/>
      <w:bookmarkEnd w:id="184"/>
    </w:p>
    <w:p w14:paraId="12116F3E" w14:textId="77777777" w:rsidR="00A81D6A" w:rsidRDefault="00000000">
      <w:pPr>
        <w:ind w:firstLine="480"/>
      </w:pPr>
      <w:r>
        <w:rPr>
          <w:bCs/>
        </w:rPr>
        <w:t>签署知情同意</w:t>
      </w:r>
      <w:r>
        <w:rPr>
          <w:rFonts w:hint="eastAsia"/>
          <w:bCs/>
        </w:rPr>
        <w:t>书</w:t>
      </w:r>
      <w:r>
        <w:rPr>
          <w:bCs/>
        </w:rPr>
        <w:t>后，每位受试者将获得唯一的筛选号，筛选号格式为</w:t>
      </w:r>
      <w:proofErr w:type="spellStart"/>
      <w:r>
        <w:rPr>
          <w:bCs/>
        </w:rPr>
        <w:t>xxxxx</w:t>
      </w:r>
      <w:proofErr w:type="spellEnd"/>
      <w:r>
        <w:rPr>
          <w:bCs/>
        </w:rPr>
        <w:t>，前两位</w:t>
      </w:r>
      <w:r>
        <w:rPr>
          <w:bCs/>
        </w:rPr>
        <w:t>xx</w:t>
      </w:r>
      <w:r>
        <w:rPr>
          <w:bCs/>
        </w:rPr>
        <w:t>代表中心编号，后三位</w:t>
      </w:r>
      <w:r>
        <w:rPr>
          <w:bCs/>
        </w:rPr>
        <w:t>xxx</w:t>
      </w:r>
      <w:r>
        <w:rPr>
          <w:bCs/>
        </w:rPr>
        <w:t>从</w:t>
      </w:r>
      <w:r>
        <w:rPr>
          <w:bCs/>
        </w:rPr>
        <w:t>001</w:t>
      </w:r>
      <w:r>
        <w:rPr>
          <w:bCs/>
        </w:rPr>
        <w:t>开始，如</w:t>
      </w:r>
      <w:r>
        <w:rPr>
          <w:bCs/>
        </w:rPr>
        <w:t>01001</w:t>
      </w:r>
      <w:r>
        <w:rPr>
          <w:bCs/>
        </w:rPr>
        <w:t>代表</w:t>
      </w:r>
      <w:r>
        <w:rPr>
          <w:bCs/>
        </w:rPr>
        <w:t>01</w:t>
      </w:r>
      <w:r>
        <w:rPr>
          <w:bCs/>
        </w:rPr>
        <w:t>中心的第一位参与筛选的受试者。</w:t>
      </w:r>
    </w:p>
    <w:p w14:paraId="41E54ED4" w14:textId="77777777" w:rsidR="00A81D6A" w:rsidRDefault="00000000">
      <w:pPr>
        <w:ind w:firstLine="480"/>
        <w:rPr>
          <w:bCs/>
        </w:rPr>
      </w:pPr>
      <w:r>
        <w:rPr>
          <w:rFonts w:cs="Times New Roman"/>
        </w:rPr>
        <w:t>Ⅱ</w:t>
      </w:r>
      <w:r>
        <w:rPr>
          <w:rFonts w:cs="Times New Roman"/>
        </w:rPr>
        <w:t>期和</w:t>
      </w:r>
      <w:r>
        <w:rPr>
          <w:rFonts w:cs="Times New Roman"/>
        </w:rPr>
        <w:t>Ⅲ</w:t>
      </w:r>
      <w:r>
        <w:rPr>
          <w:rFonts w:cs="Times New Roman"/>
        </w:rPr>
        <w:t>期为双盲</w:t>
      </w:r>
      <w:r>
        <w:rPr>
          <w:rFonts w:hint="eastAsia"/>
        </w:rPr>
        <w:t>设计</w:t>
      </w:r>
      <w:r>
        <w:t>。由独立于本试验的随机统计师通过</w:t>
      </w:r>
      <w:r>
        <w:t>SAS</w:t>
      </w:r>
      <w:r>
        <w:rPr>
          <w:rFonts w:hint="eastAsia"/>
        </w:rPr>
        <w:t xml:space="preserve"> </w:t>
      </w:r>
      <w:r>
        <w:t>9.</w:t>
      </w:r>
      <w:r>
        <w:rPr>
          <w:rFonts w:hint="eastAsia"/>
        </w:rPr>
        <w:t>4</w:t>
      </w:r>
      <w:r>
        <w:rPr>
          <w:rFonts w:hint="eastAsia"/>
        </w:rPr>
        <w:t>或</w:t>
      </w:r>
      <w:r>
        <w:t>以上版本统计分析软件，生成随机编码表</w:t>
      </w:r>
      <w:r>
        <w:rPr>
          <w:rFonts w:hint="eastAsia"/>
        </w:rPr>
        <w:t>（包括受试者随机表、药物随机表）</w:t>
      </w:r>
      <w:r>
        <w:t>。该随机数据具有重现性，</w:t>
      </w:r>
      <w:r>
        <w:rPr>
          <w:bCs/>
        </w:rPr>
        <w:t>随机表将导入</w:t>
      </w:r>
      <w:r>
        <w:rPr>
          <w:rFonts w:hint="eastAsia"/>
          <w:bCs/>
        </w:rPr>
        <w:t>IRT</w:t>
      </w:r>
      <w:r>
        <w:rPr>
          <w:bCs/>
        </w:rPr>
        <w:t>中。</w:t>
      </w:r>
    </w:p>
    <w:p w14:paraId="150DE26D" w14:textId="77777777" w:rsidR="00A81D6A" w:rsidRDefault="00000000">
      <w:pPr>
        <w:ind w:firstLine="482"/>
        <w:rPr>
          <w:b/>
        </w:rPr>
      </w:pPr>
      <w:r>
        <w:rPr>
          <w:rFonts w:cs="Times New Roman"/>
          <w:b/>
        </w:rPr>
        <w:t>Ⅱ</w:t>
      </w:r>
      <w:r>
        <w:rPr>
          <w:rFonts w:hint="eastAsia"/>
          <w:b/>
        </w:rPr>
        <w:t>期</w:t>
      </w:r>
    </w:p>
    <w:p w14:paraId="50B4270B" w14:textId="77777777" w:rsidR="00A81D6A" w:rsidRDefault="00000000">
      <w:pPr>
        <w:ind w:firstLine="480"/>
        <w:rPr>
          <w:bCs/>
        </w:rPr>
      </w:pPr>
      <w:r>
        <w:rPr>
          <w:rFonts w:hint="eastAsia"/>
          <w:bCs/>
        </w:rPr>
        <w:t>采用分层区组随机化方法，应用</w:t>
      </w:r>
      <w:r>
        <w:rPr>
          <w:rFonts w:hint="eastAsia"/>
          <w:bCs/>
        </w:rPr>
        <w:t>IRT</w:t>
      </w:r>
      <w:r>
        <w:rPr>
          <w:rFonts w:hint="eastAsia"/>
          <w:bCs/>
        </w:rPr>
        <w:t>进行随机，各中心间竞争入组。由随机统计</w:t>
      </w:r>
      <w:proofErr w:type="gramStart"/>
      <w:r>
        <w:rPr>
          <w:rFonts w:hint="eastAsia"/>
          <w:bCs/>
        </w:rPr>
        <w:t>师采用</w:t>
      </w:r>
      <w:proofErr w:type="gramEnd"/>
      <w:r>
        <w:rPr>
          <w:bCs/>
        </w:rPr>
        <w:t>SAS</w:t>
      </w:r>
      <w:r>
        <w:rPr>
          <w:rFonts w:hint="eastAsia"/>
          <w:bCs/>
        </w:rPr>
        <w:t xml:space="preserve"> </w:t>
      </w:r>
      <w:r>
        <w:rPr>
          <w:bCs/>
        </w:rPr>
        <w:t>9.</w:t>
      </w:r>
      <w:r>
        <w:rPr>
          <w:rFonts w:hint="eastAsia"/>
          <w:bCs/>
        </w:rPr>
        <w:t>4</w:t>
      </w:r>
      <w:r>
        <w:rPr>
          <w:rFonts w:hint="eastAsia"/>
          <w:bCs/>
        </w:rPr>
        <w:t>或以上版本，根据给定的种子数，以血</w:t>
      </w:r>
      <w:r>
        <w:rPr>
          <w:rFonts w:hint="eastAsia"/>
          <w:bCs/>
        </w:rPr>
        <w:t>EOS</w:t>
      </w:r>
      <w:r>
        <w:rPr>
          <w:rFonts w:hint="eastAsia"/>
          <w:bCs/>
        </w:rPr>
        <w:t>是否</w:t>
      </w:r>
      <w:r>
        <w:rPr>
          <w:bCs/>
        </w:rPr>
        <w:t>≥</w:t>
      </w:r>
      <w:r>
        <w:rPr>
          <w:rFonts w:hint="eastAsia"/>
          <w:bCs/>
        </w:rPr>
        <w:t>300</w:t>
      </w:r>
      <w:r>
        <w:rPr>
          <w:bCs/>
        </w:rPr>
        <w:t>/</w:t>
      </w:r>
      <w:proofErr w:type="spellStart"/>
      <w:r>
        <w:rPr>
          <w:bCs/>
        </w:rPr>
        <w:t>μL</w:t>
      </w:r>
      <w:proofErr w:type="spellEnd"/>
      <w:r>
        <w:rPr>
          <w:rFonts w:hint="eastAsia"/>
          <w:bCs/>
        </w:rPr>
        <w:t>作为随机分层因素，按高剂量组：低剂量组：安慰剂组</w:t>
      </w:r>
      <w:r>
        <w:rPr>
          <w:rFonts w:hint="eastAsia"/>
          <w:bCs/>
        </w:rPr>
        <w:t>=1:1:1</w:t>
      </w:r>
      <w:r>
        <w:rPr>
          <w:rFonts w:hint="eastAsia"/>
          <w:bCs/>
        </w:rPr>
        <w:t>比例，生成受试者随机号与药物编号</w:t>
      </w:r>
      <w:r>
        <w:rPr>
          <w:rFonts w:cs="Times New Roman" w:hint="eastAsia"/>
          <w:lang w:val="zh-CN"/>
        </w:rPr>
        <w:t>（具体的随机号格式，详见随机说明）</w:t>
      </w:r>
      <w:r>
        <w:rPr>
          <w:rFonts w:hint="eastAsia"/>
          <w:bCs/>
        </w:rPr>
        <w:t>。</w:t>
      </w:r>
    </w:p>
    <w:p w14:paraId="2A4ABAB9" w14:textId="77777777" w:rsidR="00A81D6A" w:rsidRDefault="00000000">
      <w:pPr>
        <w:ind w:firstLine="482"/>
        <w:rPr>
          <w:b/>
        </w:rPr>
      </w:pPr>
      <w:r>
        <w:rPr>
          <w:rFonts w:cs="Times New Roman"/>
          <w:b/>
        </w:rPr>
        <w:t>Ⅲ</w:t>
      </w:r>
      <w:r>
        <w:rPr>
          <w:rFonts w:hint="eastAsia"/>
          <w:b/>
        </w:rPr>
        <w:t>期</w:t>
      </w:r>
    </w:p>
    <w:p w14:paraId="0FEA0A00" w14:textId="77777777" w:rsidR="00A81D6A" w:rsidRDefault="00000000">
      <w:pPr>
        <w:ind w:firstLine="480"/>
        <w:rPr>
          <w:bCs/>
        </w:rPr>
      </w:pPr>
      <w:r>
        <w:rPr>
          <w:rFonts w:hint="eastAsia"/>
          <w:bCs/>
        </w:rPr>
        <w:t>采用分层区组随机化方法，应用</w:t>
      </w:r>
      <w:r>
        <w:rPr>
          <w:rFonts w:hint="eastAsia"/>
          <w:bCs/>
        </w:rPr>
        <w:t>IRT</w:t>
      </w:r>
      <w:r>
        <w:rPr>
          <w:rFonts w:hint="eastAsia"/>
          <w:bCs/>
        </w:rPr>
        <w:t>进行随机。由随机统计</w:t>
      </w:r>
      <w:proofErr w:type="gramStart"/>
      <w:r>
        <w:rPr>
          <w:rFonts w:hint="eastAsia"/>
          <w:bCs/>
        </w:rPr>
        <w:t>师采用</w:t>
      </w:r>
      <w:proofErr w:type="gramEnd"/>
      <w:r>
        <w:rPr>
          <w:bCs/>
        </w:rPr>
        <w:t>SAS</w:t>
      </w:r>
      <w:r>
        <w:rPr>
          <w:rFonts w:hint="eastAsia"/>
          <w:bCs/>
        </w:rPr>
        <w:t xml:space="preserve"> </w:t>
      </w:r>
      <w:r>
        <w:rPr>
          <w:bCs/>
        </w:rPr>
        <w:t>9.</w:t>
      </w:r>
      <w:r>
        <w:rPr>
          <w:rFonts w:hint="eastAsia"/>
          <w:bCs/>
        </w:rPr>
        <w:t>4</w:t>
      </w:r>
      <w:r>
        <w:rPr>
          <w:rFonts w:hint="eastAsia"/>
          <w:bCs/>
        </w:rPr>
        <w:t>或以上版本，根据给定的种子数，以研究中心作为随机分层因素，按</w:t>
      </w:r>
      <w:r>
        <w:rPr>
          <w:rFonts w:hint="eastAsia"/>
          <w:bCs/>
        </w:rPr>
        <w:t>MG-K10</w:t>
      </w:r>
      <w:r>
        <w:rPr>
          <w:rFonts w:hint="eastAsia"/>
          <w:bCs/>
        </w:rPr>
        <w:t>组与安慰剂组</w:t>
      </w:r>
      <w:r>
        <w:rPr>
          <w:rFonts w:hint="eastAsia"/>
          <w:bCs/>
        </w:rPr>
        <w:t>1:1</w:t>
      </w:r>
      <w:r>
        <w:rPr>
          <w:rFonts w:hint="eastAsia"/>
          <w:bCs/>
        </w:rPr>
        <w:t>比例，生成受试者随机号与药物编号</w:t>
      </w:r>
      <w:r>
        <w:rPr>
          <w:rFonts w:cs="Times New Roman" w:hint="eastAsia"/>
          <w:lang w:val="zh-CN"/>
        </w:rPr>
        <w:t>（具体的随机号格式，详见随机说明）</w:t>
      </w:r>
      <w:r>
        <w:rPr>
          <w:rFonts w:hint="eastAsia"/>
          <w:bCs/>
        </w:rPr>
        <w:t>。</w:t>
      </w:r>
    </w:p>
    <w:p w14:paraId="208E5DB8" w14:textId="77777777" w:rsidR="00A81D6A" w:rsidRDefault="00000000">
      <w:pPr>
        <w:ind w:firstLine="480"/>
        <w:rPr>
          <w:bCs/>
        </w:rPr>
      </w:pPr>
      <w:r>
        <w:rPr>
          <w:rFonts w:hint="eastAsia"/>
          <w:bCs/>
        </w:rPr>
        <w:lastRenderedPageBreak/>
        <w:t>所有受试者在符合入组标准筛选合格后，研究者登陆中央随机化系统，输入受试者信息，获知受试者随机号，然后需要发药时凭借该随机号通过中央随机系统获取药物编号。全部研究期间，受试者随机号将作为受试者的唯一识别码。</w:t>
      </w:r>
      <w:r>
        <w:rPr>
          <w:bCs/>
        </w:rPr>
        <w:t>因任何原因、不论是否使用了研究药物退出或被撤出临床试验的随机化受试者，将保留其随机号，该受试者将不被允许再次进入该试验。</w:t>
      </w:r>
      <w:r>
        <w:rPr>
          <w:rFonts w:cs="Times New Roman"/>
          <w:bCs/>
        </w:rPr>
        <w:t>Ⅱ</w:t>
      </w:r>
      <w:r>
        <w:rPr>
          <w:rFonts w:cs="Times New Roman"/>
          <w:bCs/>
        </w:rPr>
        <w:t>期和</w:t>
      </w:r>
      <w:r>
        <w:rPr>
          <w:rFonts w:cs="Times New Roman"/>
          <w:bCs/>
        </w:rPr>
        <w:t>Ⅲ</w:t>
      </w:r>
      <w:r>
        <w:rPr>
          <w:rFonts w:cs="Times New Roman"/>
          <w:bCs/>
        </w:rPr>
        <w:t>期</w:t>
      </w:r>
      <w:r>
        <w:rPr>
          <w:rFonts w:hint="eastAsia"/>
          <w:bCs/>
        </w:rPr>
        <w:t>不进行受试者替换。</w:t>
      </w:r>
    </w:p>
    <w:p w14:paraId="10AE2CC5" w14:textId="77777777" w:rsidR="00A81D6A" w:rsidRDefault="00000000">
      <w:pPr>
        <w:ind w:firstLine="480"/>
        <w:rPr>
          <w:bCs/>
        </w:rPr>
      </w:pPr>
      <w:r>
        <w:rPr>
          <w:rFonts w:hint="eastAsia"/>
          <w:bCs/>
        </w:rPr>
        <w:t>在数据库锁定后，经申办者批准由</w:t>
      </w:r>
      <w:r>
        <w:rPr>
          <w:rFonts w:hint="eastAsia"/>
          <w:bCs/>
        </w:rPr>
        <w:t>IRT</w:t>
      </w:r>
      <w:r>
        <w:rPr>
          <w:rFonts w:hint="eastAsia"/>
          <w:bCs/>
        </w:rPr>
        <w:t>负责人向统计</w:t>
      </w:r>
      <w:proofErr w:type="gramStart"/>
      <w:r>
        <w:rPr>
          <w:rFonts w:hint="eastAsia"/>
          <w:bCs/>
        </w:rPr>
        <w:t>师提供</w:t>
      </w:r>
      <w:proofErr w:type="gramEnd"/>
      <w:r>
        <w:rPr>
          <w:rFonts w:hint="eastAsia"/>
          <w:bCs/>
        </w:rPr>
        <w:t>随机表（盲底）。</w:t>
      </w:r>
    </w:p>
    <w:p w14:paraId="04F83BA4" w14:textId="77777777" w:rsidR="00A81D6A" w:rsidRDefault="00000000">
      <w:pPr>
        <w:pStyle w:val="3"/>
      </w:pPr>
      <w:bookmarkStart w:id="185" w:name="_Toc17057"/>
      <w:bookmarkStart w:id="186" w:name="_Toc174271282"/>
      <w:bookmarkStart w:id="187" w:name="_Toc209605367"/>
      <w:r>
        <w:rPr>
          <w:rFonts w:hint="eastAsia"/>
        </w:rPr>
        <w:t>盲法</w:t>
      </w:r>
      <w:bookmarkEnd w:id="185"/>
      <w:bookmarkEnd w:id="186"/>
      <w:bookmarkEnd w:id="187"/>
    </w:p>
    <w:p w14:paraId="4214AD4A" w14:textId="77777777" w:rsidR="00A81D6A" w:rsidRDefault="00000000">
      <w:pPr>
        <w:ind w:firstLine="480"/>
      </w:pPr>
      <w:r>
        <w:rPr>
          <w:rFonts w:cs="Times New Roman"/>
        </w:rPr>
        <w:t>Ⅱ</w:t>
      </w:r>
      <w:r>
        <w:rPr>
          <w:rFonts w:cs="Times New Roman"/>
        </w:rPr>
        <w:t>期和</w:t>
      </w:r>
      <w:r>
        <w:rPr>
          <w:rFonts w:cs="Times New Roman"/>
        </w:rPr>
        <w:t>Ⅲ</w:t>
      </w:r>
      <w:proofErr w:type="gramStart"/>
      <w:r>
        <w:rPr>
          <w:rFonts w:cs="Times New Roman"/>
        </w:rPr>
        <w:t>期采</w:t>
      </w:r>
      <w:r>
        <w:rPr>
          <w:rFonts w:hint="eastAsia"/>
        </w:rPr>
        <w:t>用相同盲法</w:t>
      </w:r>
      <w:proofErr w:type="gramEnd"/>
      <w:r>
        <w:rPr>
          <w:rFonts w:hint="eastAsia"/>
        </w:rPr>
        <w:t>标准。</w:t>
      </w:r>
    </w:p>
    <w:p w14:paraId="2E48B7E4" w14:textId="77777777" w:rsidR="00A81D6A" w:rsidRDefault="00000000">
      <w:pPr>
        <w:ind w:firstLine="482"/>
        <w:rPr>
          <w:b/>
          <w:bCs/>
        </w:rPr>
      </w:pPr>
      <w:r>
        <w:rPr>
          <w:rFonts w:hint="eastAsia"/>
          <w:b/>
          <w:bCs/>
        </w:rPr>
        <w:t>编盲</w:t>
      </w:r>
    </w:p>
    <w:p w14:paraId="36C36EA9" w14:textId="77777777" w:rsidR="00A81D6A" w:rsidRDefault="00000000">
      <w:pPr>
        <w:ind w:firstLine="480"/>
      </w:pPr>
      <w:r>
        <w:t>药物现场</w:t>
      </w:r>
      <w:proofErr w:type="gramStart"/>
      <w:r>
        <w:t>编盲由随机</w:t>
      </w:r>
      <w:proofErr w:type="gramEnd"/>
      <w:r>
        <w:t>统计师和申办者与本试验无关人员参加，根据已生成的随机分配表对</w:t>
      </w:r>
      <w:r>
        <w:rPr>
          <w:rFonts w:hint="eastAsia"/>
        </w:rPr>
        <w:t>研究药物（</w:t>
      </w:r>
      <w:proofErr w:type="gramStart"/>
      <w:r>
        <w:t>含</w:t>
      </w:r>
      <w:r>
        <w:rPr>
          <w:rFonts w:hint="eastAsia"/>
        </w:rPr>
        <w:t>试验</w:t>
      </w:r>
      <w:proofErr w:type="gramEnd"/>
      <w:r>
        <w:rPr>
          <w:rFonts w:hint="eastAsia"/>
        </w:rPr>
        <w:t>药物</w:t>
      </w:r>
      <w:r>
        <w:t>和</w:t>
      </w:r>
      <w:r>
        <w:rPr>
          <w:rFonts w:hint="eastAsia"/>
        </w:rPr>
        <w:t>安慰剂）</w:t>
      </w:r>
      <w:r>
        <w:t>分别进行贴签和编号。</w:t>
      </w:r>
      <w:proofErr w:type="gramStart"/>
      <w:r>
        <w:t>编盲过程形成编盲记录</w:t>
      </w:r>
      <w:proofErr w:type="gramEnd"/>
      <w:r>
        <w:t>保存。</w:t>
      </w:r>
    </w:p>
    <w:p w14:paraId="02791227" w14:textId="77777777" w:rsidR="00A81D6A" w:rsidRDefault="00000000">
      <w:pPr>
        <w:ind w:firstLine="482"/>
        <w:rPr>
          <w:b/>
          <w:bCs/>
        </w:rPr>
      </w:pPr>
      <w:r>
        <w:rPr>
          <w:rFonts w:hint="eastAsia"/>
          <w:b/>
          <w:bCs/>
        </w:rPr>
        <w:t>紧急揭盲</w:t>
      </w:r>
    </w:p>
    <w:p w14:paraId="79BA23F4" w14:textId="77777777" w:rsidR="00A81D6A" w:rsidRDefault="00000000">
      <w:pPr>
        <w:ind w:firstLine="480"/>
        <w:rPr>
          <w:rFonts w:cs="Times New Roman"/>
        </w:rPr>
      </w:pPr>
      <w:proofErr w:type="gramStart"/>
      <w:r>
        <w:rPr>
          <w:rFonts w:cs="Times New Roman" w:hint="eastAsia"/>
        </w:rPr>
        <w:t>盲态保持</w:t>
      </w:r>
      <w:proofErr w:type="gramEnd"/>
      <w:r>
        <w:rPr>
          <w:rFonts w:cs="Times New Roman" w:hint="eastAsia"/>
        </w:rPr>
        <w:t>对于临床研究的完整性非常重要。当发生紧急情况（如严重不良事件或妊娠事件）严重威胁到受试者安全，且必须知道该受试者治疗分组以便采取合适的救治措施时，方可由研究者按方案规定的程序进行个例受试者揭盲。</w:t>
      </w:r>
      <w:r>
        <w:rPr>
          <w:rFonts w:cs="Times New Roman" w:hint="eastAsia"/>
        </w:rPr>
        <w:t xml:space="preserve"> </w:t>
      </w:r>
    </w:p>
    <w:p w14:paraId="750233E9" w14:textId="77777777" w:rsidR="00A81D6A" w:rsidRDefault="00000000">
      <w:pPr>
        <w:ind w:firstLine="480"/>
        <w:rPr>
          <w:rFonts w:cs="Times New Roman"/>
        </w:rPr>
      </w:pPr>
      <w:r>
        <w:rPr>
          <w:rFonts w:cs="Times New Roman" w:hint="eastAsia"/>
        </w:rPr>
        <w:t>在对个例受试者</w:t>
      </w:r>
      <w:proofErr w:type="gramStart"/>
      <w:r>
        <w:rPr>
          <w:rFonts w:cs="Times New Roman" w:hint="eastAsia"/>
        </w:rPr>
        <w:t>揭盲前</w:t>
      </w:r>
      <w:proofErr w:type="gramEnd"/>
      <w:r>
        <w:rPr>
          <w:rFonts w:cs="Times New Roman" w:hint="eastAsia"/>
        </w:rPr>
        <w:t>，研究者必须确定这一操作是必要的。在许多情况下，特别是紧急情况与试验药物并不是明确地直接相关，则假定受试者正接受活性药物而无需</w:t>
      </w:r>
      <w:proofErr w:type="gramStart"/>
      <w:r>
        <w:rPr>
          <w:rFonts w:cs="Times New Roman" w:hint="eastAsia"/>
        </w:rPr>
        <w:t>揭盲进行</w:t>
      </w:r>
      <w:proofErr w:type="gramEnd"/>
      <w:r>
        <w:rPr>
          <w:rFonts w:cs="Times New Roman" w:hint="eastAsia"/>
        </w:rPr>
        <w:t>治疗。在做出此类决定时，受试者的安全应始终是首要考虑因素。如果研究者认为有必要揭盲，研究者应在</w:t>
      </w:r>
      <w:proofErr w:type="gramStart"/>
      <w:r>
        <w:rPr>
          <w:rFonts w:cs="Times New Roman" w:hint="eastAsia"/>
        </w:rPr>
        <w:t>揭盲前尽</w:t>
      </w:r>
      <w:proofErr w:type="gramEnd"/>
      <w:r>
        <w:rPr>
          <w:rFonts w:cs="Times New Roman" w:hint="eastAsia"/>
        </w:rPr>
        <w:t>一切努力联系到申办者，除非这会延迟对受试者的治疗。</w:t>
      </w:r>
    </w:p>
    <w:p w14:paraId="708E748B" w14:textId="77777777" w:rsidR="00A81D6A" w:rsidRDefault="00000000">
      <w:pPr>
        <w:ind w:firstLine="480"/>
        <w:rPr>
          <w:rFonts w:cs="Times New Roman"/>
        </w:rPr>
      </w:pPr>
      <w:proofErr w:type="gramStart"/>
      <w:r>
        <w:rPr>
          <w:rFonts w:cs="Times New Roman" w:hint="eastAsia"/>
        </w:rPr>
        <w:t>揭盲后</w:t>
      </w:r>
      <w:proofErr w:type="gramEnd"/>
      <w:r>
        <w:rPr>
          <w:rFonts w:cs="Times New Roman" w:hint="eastAsia"/>
        </w:rPr>
        <w:t>，研究者必须在相应源文件中</w:t>
      </w:r>
      <w:proofErr w:type="gramStart"/>
      <w:r>
        <w:rPr>
          <w:rFonts w:cs="Times New Roman" w:hint="eastAsia"/>
        </w:rPr>
        <w:t>记录揭盲的</w:t>
      </w:r>
      <w:proofErr w:type="gramEnd"/>
      <w:r>
        <w:rPr>
          <w:rFonts w:cs="Times New Roman" w:hint="eastAsia"/>
        </w:rPr>
        <w:t>日期和原因，并及时通知申办者。紧急</w:t>
      </w:r>
      <w:proofErr w:type="gramStart"/>
      <w:r>
        <w:rPr>
          <w:rFonts w:cs="Times New Roman" w:hint="eastAsia"/>
        </w:rPr>
        <w:t>揭盲后</w:t>
      </w:r>
      <w:proofErr w:type="gramEnd"/>
      <w:r>
        <w:rPr>
          <w:rFonts w:cs="Times New Roman" w:hint="eastAsia"/>
        </w:rPr>
        <w:t>，该受试者即被作为脱落，即终止参加研究。</w:t>
      </w:r>
      <w:proofErr w:type="gramStart"/>
      <w:r>
        <w:rPr>
          <w:rFonts w:cs="Times New Roman" w:hint="eastAsia"/>
        </w:rPr>
        <w:t>揭盲后</w:t>
      </w:r>
      <w:proofErr w:type="gramEnd"/>
      <w:r>
        <w:rPr>
          <w:rFonts w:cs="Times New Roman" w:hint="eastAsia"/>
        </w:rPr>
        <w:t>，不应对受试者的任何评估进行更改。</w:t>
      </w:r>
    </w:p>
    <w:p w14:paraId="2419DEED" w14:textId="77777777" w:rsidR="00A81D6A" w:rsidRDefault="00000000">
      <w:pPr>
        <w:ind w:firstLine="480"/>
        <w:rPr>
          <w:rFonts w:cs="Times New Roman"/>
        </w:rPr>
      </w:pPr>
      <w:r>
        <w:rPr>
          <w:rFonts w:cs="Times New Roman"/>
        </w:rPr>
        <w:t>当发生</w:t>
      </w:r>
      <w:r>
        <w:rPr>
          <w:rFonts w:cs="Times New Roman" w:hint="eastAsia"/>
        </w:rPr>
        <w:t>潜在</w:t>
      </w:r>
      <w:r>
        <w:rPr>
          <w:rFonts w:cs="Times New Roman"/>
        </w:rPr>
        <w:t>可疑且非预期严重不良反应（</w:t>
      </w:r>
      <w:r>
        <w:rPr>
          <w:rFonts w:cs="Times New Roman"/>
        </w:rPr>
        <w:t xml:space="preserve">Suspected </w:t>
      </w:r>
      <w:r>
        <w:rPr>
          <w:rFonts w:cs="Times New Roman" w:hint="eastAsia"/>
        </w:rPr>
        <w:t>U</w:t>
      </w:r>
      <w:r>
        <w:rPr>
          <w:rFonts w:cs="Times New Roman"/>
        </w:rPr>
        <w:t xml:space="preserve">nexpected </w:t>
      </w:r>
      <w:r>
        <w:rPr>
          <w:rFonts w:cs="Times New Roman" w:hint="eastAsia"/>
        </w:rPr>
        <w:t>S</w:t>
      </w:r>
      <w:r>
        <w:rPr>
          <w:rFonts w:cs="Times New Roman"/>
        </w:rPr>
        <w:t>erious</w:t>
      </w:r>
      <w:r>
        <w:rPr>
          <w:rFonts w:cs="Times New Roman" w:hint="eastAsia"/>
        </w:rPr>
        <w:t xml:space="preserve"> A</w:t>
      </w:r>
      <w:r>
        <w:rPr>
          <w:rFonts w:cs="Times New Roman"/>
        </w:rPr>
        <w:t>dverse</w:t>
      </w:r>
      <w:r>
        <w:rPr>
          <w:rFonts w:cs="Times New Roman" w:hint="eastAsia"/>
        </w:rPr>
        <w:t xml:space="preserve"> R</w:t>
      </w:r>
      <w:r>
        <w:rPr>
          <w:rFonts w:cs="Times New Roman"/>
        </w:rPr>
        <w:t>eaction</w:t>
      </w:r>
      <w:r>
        <w:rPr>
          <w:rFonts w:cs="Times New Roman" w:hint="eastAsia"/>
        </w:rPr>
        <w:t>，</w:t>
      </w:r>
      <w:r>
        <w:rPr>
          <w:rFonts w:cs="Times New Roman"/>
        </w:rPr>
        <w:t>SUSAR</w:t>
      </w:r>
      <w:r>
        <w:rPr>
          <w:rFonts w:cs="Times New Roman"/>
        </w:rPr>
        <w:t>）时，为了</w:t>
      </w:r>
      <w:r>
        <w:rPr>
          <w:rFonts w:cs="Times New Roman" w:hint="eastAsia"/>
        </w:rPr>
        <w:t>满足</w:t>
      </w:r>
      <w:r>
        <w:rPr>
          <w:rFonts w:cs="Times New Roman"/>
        </w:rPr>
        <w:t>监管机构的递交要求，申办者的药物</w:t>
      </w:r>
      <w:r>
        <w:rPr>
          <w:rFonts w:cs="Times New Roman" w:hint="eastAsia"/>
        </w:rPr>
        <w:t>警戒</w:t>
      </w:r>
      <w:r>
        <w:rPr>
          <w:rFonts w:cs="Times New Roman"/>
        </w:rPr>
        <w:t>部门可就个例单方面进行揭盲，其他所有人员仍保持盲态，该受试者将</w:t>
      </w:r>
      <w:proofErr w:type="gramStart"/>
      <w:r>
        <w:rPr>
          <w:rFonts w:cs="Times New Roman"/>
        </w:rPr>
        <w:t>不</w:t>
      </w:r>
      <w:proofErr w:type="gramEnd"/>
      <w:r>
        <w:rPr>
          <w:rFonts w:cs="Times New Roman"/>
        </w:rPr>
        <w:t>视为脱落病例。</w:t>
      </w:r>
    </w:p>
    <w:p w14:paraId="0F89E944" w14:textId="77777777" w:rsidR="00A81D6A" w:rsidRDefault="00000000">
      <w:pPr>
        <w:ind w:firstLine="482"/>
        <w:rPr>
          <w:rFonts w:cs="Times New Roman"/>
          <w:b/>
          <w:bCs/>
        </w:rPr>
      </w:pPr>
      <w:proofErr w:type="gramStart"/>
      <w:r>
        <w:rPr>
          <w:rFonts w:cs="Times New Roman" w:hint="eastAsia"/>
          <w:b/>
          <w:bCs/>
        </w:rPr>
        <w:t>揭盲规定</w:t>
      </w:r>
      <w:proofErr w:type="gramEnd"/>
    </w:p>
    <w:p w14:paraId="38C68DE6" w14:textId="77777777" w:rsidR="00A81D6A" w:rsidRDefault="00000000">
      <w:pPr>
        <w:ind w:firstLine="480"/>
        <w:rPr>
          <w:rFonts w:cs="Times New Roman"/>
          <w:lang w:bidi="ar"/>
        </w:rPr>
      </w:pPr>
      <w:r>
        <w:rPr>
          <w:rFonts w:cs="Times New Roman"/>
          <w:lang w:bidi="ar"/>
        </w:rPr>
        <w:lastRenderedPageBreak/>
        <w:t>Ⅱ</w:t>
      </w:r>
      <w:r>
        <w:rPr>
          <w:rFonts w:cs="Times New Roman"/>
          <w:lang w:bidi="ar"/>
        </w:rPr>
        <w:t>期和</w:t>
      </w:r>
      <w:r>
        <w:rPr>
          <w:rFonts w:cs="Times New Roman"/>
          <w:lang w:bidi="ar"/>
        </w:rPr>
        <w:t>Ⅲ</w:t>
      </w:r>
      <w:proofErr w:type="gramStart"/>
      <w:r>
        <w:rPr>
          <w:rFonts w:cs="Times New Roman"/>
          <w:lang w:bidi="ar"/>
        </w:rPr>
        <w:t>期揭</w:t>
      </w:r>
      <w:r>
        <w:rPr>
          <w:rFonts w:cs="Times New Roman" w:hint="eastAsia"/>
          <w:lang w:bidi="ar"/>
        </w:rPr>
        <w:t>盲</w:t>
      </w:r>
      <w:proofErr w:type="gramEnd"/>
      <w:r>
        <w:rPr>
          <w:rFonts w:cs="Times New Roman" w:hint="eastAsia"/>
          <w:lang w:bidi="ar"/>
        </w:rPr>
        <w:t>于数据库锁定后进行，揭晓随机号所对应的组别，以便对全部数据进行分组后的统计分析。</w:t>
      </w:r>
      <w:proofErr w:type="gramStart"/>
      <w:r>
        <w:rPr>
          <w:rFonts w:cs="Times New Roman" w:hint="eastAsia"/>
          <w:lang w:bidi="ar"/>
        </w:rPr>
        <w:t>揭</w:t>
      </w:r>
      <w:proofErr w:type="gramEnd"/>
      <w:r>
        <w:rPr>
          <w:rFonts w:cs="Times New Roman" w:hint="eastAsia"/>
          <w:lang w:bidi="ar"/>
        </w:rPr>
        <w:t>盲文</w:t>
      </w:r>
      <w:proofErr w:type="gramStart"/>
      <w:r>
        <w:rPr>
          <w:rFonts w:cs="Times New Roman" w:hint="eastAsia"/>
          <w:lang w:bidi="ar"/>
        </w:rPr>
        <w:t>件获得</w:t>
      </w:r>
      <w:proofErr w:type="gramEnd"/>
      <w:r>
        <w:rPr>
          <w:rFonts w:cs="Times New Roman" w:hint="eastAsia"/>
          <w:lang w:bidi="ar"/>
        </w:rPr>
        <w:t>申办者、项目经理、统计单位及</w:t>
      </w:r>
      <w:r>
        <w:rPr>
          <w:rFonts w:cs="Times New Roman"/>
          <w:lang w:bidi="ar"/>
        </w:rPr>
        <w:t>IRT</w:t>
      </w:r>
      <w:r>
        <w:rPr>
          <w:rFonts w:cs="Times New Roman" w:hint="eastAsia"/>
          <w:lang w:bidi="ar"/>
        </w:rPr>
        <w:t>负责人的签字确认后，由</w:t>
      </w:r>
      <w:r>
        <w:rPr>
          <w:rFonts w:eastAsia="Arial" w:cs="Times New Roman"/>
          <w:lang w:bidi="ar"/>
        </w:rPr>
        <w:t>IRT</w:t>
      </w:r>
      <w:r>
        <w:rPr>
          <w:rFonts w:cs="Times New Roman" w:hint="eastAsia"/>
          <w:lang w:bidi="ar"/>
        </w:rPr>
        <w:t>负责人导出</w:t>
      </w:r>
      <w:proofErr w:type="gramStart"/>
      <w:r>
        <w:rPr>
          <w:rFonts w:cs="Times New Roman" w:hint="eastAsia"/>
          <w:lang w:bidi="ar"/>
        </w:rPr>
        <w:t>电子盲底发送</w:t>
      </w:r>
      <w:proofErr w:type="gramEnd"/>
      <w:r>
        <w:rPr>
          <w:rFonts w:cs="Times New Roman" w:hint="eastAsia"/>
          <w:lang w:bidi="ar"/>
        </w:rPr>
        <w:t>给项目统计师，完成试验揭盲。</w:t>
      </w:r>
    </w:p>
    <w:p w14:paraId="343E933C" w14:textId="77777777" w:rsidR="00A81D6A" w:rsidRDefault="00000000">
      <w:pPr>
        <w:ind w:firstLine="480"/>
        <w:rPr>
          <w:rFonts w:cs="Times New Roman"/>
        </w:rPr>
      </w:pPr>
      <w:r>
        <w:rPr>
          <w:rFonts w:cs="Times New Roman"/>
          <w:lang w:bidi="ar"/>
        </w:rPr>
        <w:t>Ⅱ</w:t>
      </w:r>
      <w:r>
        <w:rPr>
          <w:rFonts w:cs="Times New Roman"/>
          <w:lang w:bidi="ar"/>
        </w:rPr>
        <w:t>期</w:t>
      </w:r>
      <w:r>
        <w:rPr>
          <w:rFonts w:cs="Times New Roman" w:hint="eastAsia"/>
          <w:lang w:bidi="ar"/>
        </w:rPr>
        <w:t>研究将在最后</w:t>
      </w:r>
      <w:r>
        <w:rPr>
          <w:rFonts w:cs="Times New Roman" w:hint="eastAsia"/>
          <w:lang w:bidi="ar"/>
        </w:rPr>
        <w:t>1</w:t>
      </w:r>
      <w:r>
        <w:rPr>
          <w:rFonts w:cs="Times New Roman" w:hint="eastAsia"/>
          <w:lang w:bidi="ar"/>
        </w:rPr>
        <w:t>例受试者完成</w:t>
      </w:r>
      <w:r>
        <w:rPr>
          <w:rFonts w:cs="Times New Roman"/>
          <w:bCs/>
          <w:kern w:val="0"/>
          <w14:ligatures w14:val="none"/>
        </w:rPr>
        <w:t>W2</w:t>
      </w:r>
      <w:r>
        <w:rPr>
          <w:rFonts w:cs="Times New Roman" w:hint="eastAsia"/>
          <w:bCs/>
          <w:kern w:val="0"/>
          <w14:ligatures w14:val="none"/>
        </w:rPr>
        <w:t>（</w:t>
      </w:r>
      <w:r>
        <w:rPr>
          <w:rFonts w:cs="Times New Roman"/>
          <w:bCs/>
          <w:kern w:val="0"/>
          <w14:ligatures w14:val="none"/>
        </w:rPr>
        <w:t>V4</w:t>
      </w:r>
      <w:r>
        <w:rPr>
          <w:rFonts w:cs="Times New Roman" w:hint="eastAsia"/>
          <w:bCs/>
          <w:kern w:val="0"/>
          <w14:ligatures w14:val="none"/>
        </w:rPr>
        <w:t>）的</w:t>
      </w:r>
      <w:r>
        <w:rPr>
          <w:rFonts w:hint="eastAsia"/>
        </w:rPr>
        <w:t>访视</w:t>
      </w:r>
      <w:r>
        <w:rPr>
          <w:rFonts w:cs="Times New Roman" w:hint="eastAsia"/>
          <w:lang w:bidi="ar"/>
        </w:rPr>
        <w:t>后进行揭盲，开展阶段性分析。对进行阶段性分析的受试者的数据库锁定、分析人群划分及阶段性分析统计分析计划定稿完成后，统计单位提供《揭盲申请表》，获得申办者、项目经理、统计单位及</w:t>
      </w:r>
      <w:r>
        <w:rPr>
          <w:rFonts w:cs="Times New Roman" w:hint="eastAsia"/>
          <w:lang w:bidi="ar"/>
        </w:rPr>
        <w:t>IRT</w:t>
      </w:r>
      <w:r>
        <w:rPr>
          <w:rFonts w:cs="Times New Roman" w:hint="eastAsia"/>
          <w:lang w:bidi="ar"/>
        </w:rPr>
        <w:t>负责人的签字确认后，由</w:t>
      </w:r>
      <w:r>
        <w:rPr>
          <w:rFonts w:cs="Times New Roman" w:hint="eastAsia"/>
          <w:lang w:bidi="ar"/>
        </w:rPr>
        <w:t>IRT</w:t>
      </w:r>
      <w:r>
        <w:rPr>
          <w:rFonts w:cs="Times New Roman" w:hint="eastAsia"/>
          <w:lang w:bidi="ar"/>
        </w:rPr>
        <w:t>负责人导出</w:t>
      </w:r>
      <w:proofErr w:type="gramStart"/>
      <w:r>
        <w:rPr>
          <w:rFonts w:cs="Times New Roman" w:hint="eastAsia"/>
          <w:lang w:bidi="ar"/>
        </w:rPr>
        <w:t>电子盲底发送</w:t>
      </w:r>
      <w:proofErr w:type="gramEnd"/>
      <w:r>
        <w:rPr>
          <w:rFonts w:cs="Times New Roman" w:hint="eastAsia"/>
          <w:lang w:bidi="ar"/>
        </w:rPr>
        <w:t>给项目统计师，完成试验揭盲。</w:t>
      </w:r>
    </w:p>
    <w:p w14:paraId="5FA3471A" w14:textId="77777777" w:rsidR="00A81D6A" w:rsidRDefault="00000000">
      <w:pPr>
        <w:pStyle w:val="2"/>
      </w:pPr>
      <w:bookmarkStart w:id="188" w:name="_Toc961"/>
      <w:bookmarkStart w:id="189" w:name="_Toc174271283"/>
      <w:bookmarkStart w:id="190" w:name="_Toc209605368"/>
      <w:r>
        <w:rPr>
          <w:rFonts w:hint="eastAsia"/>
        </w:rPr>
        <w:t>研究干预的依从性</w:t>
      </w:r>
      <w:bookmarkEnd w:id="188"/>
      <w:bookmarkEnd w:id="189"/>
      <w:bookmarkEnd w:id="190"/>
    </w:p>
    <w:p w14:paraId="15EB9647" w14:textId="77777777" w:rsidR="00A81D6A" w:rsidRDefault="00000000">
      <w:pPr>
        <w:ind w:firstLine="480"/>
      </w:pPr>
      <w:r>
        <w:t>Ⅱ</w:t>
      </w:r>
      <w:r>
        <w:t>期和</w:t>
      </w:r>
      <w:r>
        <w:t>Ⅲ</w:t>
      </w:r>
      <w:r>
        <w:t>期</w:t>
      </w:r>
      <w:r>
        <w:rPr>
          <w:rFonts w:hint="eastAsia"/>
        </w:rPr>
        <w:t>在招募筛选阶段，详细介绍本试验的目的，研究药物的基本情况，研究方案，试验流程，给药方案（如剂量，给药方式等），临床观察，生物样本采集的频次和流程，参加试验的潜在风险，补偿和赔偿等，使受试者充分知情，自愿参加，提高用药的依从性；在给药前，仔细核对受试者随机号、给药剂量，给药后，仔细清点研究药物的剩余数量、空包装及给药器具等。</w:t>
      </w:r>
    </w:p>
    <w:p w14:paraId="09F0CF81" w14:textId="77777777" w:rsidR="00A81D6A" w:rsidRDefault="00000000">
      <w:pPr>
        <w:ind w:firstLine="480"/>
      </w:pPr>
      <w:r>
        <w:rPr>
          <w:rFonts w:hint="eastAsia"/>
        </w:rPr>
        <w:t>必须在</w:t>
      </w:r>
      <w:r>
        <w:t>eCRF</w:t>
      </w:r>
      <w:r>
        <w:t>相应章节记录</w:t>
      </w:r>
      <w:r>
        <w:rPr>
          <w:rFonts w:hint="eastAsia"/>
        </w:rPr>
        <w:t>研究药物</w:t>
      </w:r>
      <w:r>
        <w:t>的给药。在研究中心所有访视中，将询问患者对研究方案的依从情况。</w:t>
      </w:r>
    </w:p>
    <w:p w14:paraId="765533B1" w14:textId="77777777" w:rsidR="00A81D6A" w:rsidRDefault="00000000">
      <w:pPr>
        <w:pStyle w:val="2"/>
      </w:pPr>
      <w:bookmarkStart w:id="191" w:name="_Ref181129957"/>
      <w:bookmarkStart w:id="192" w:name="_Ref181129951"/>
      <w:bookmarkStart w:id="193" w:name="_Toc15176"/>
      <w:bookmarkStart w:id="194" w:name="_Toc174271284"/>
      <w:bookmarkStart w:id="195" w:name="_Toc209605369"/>
      <w:r>
        <w:rPr>
          <w:rFonts w:hint="eastAsia"/>
        </w:rPr>
        <w:t>既往及合并用药</w:t>
      </w:r>
      <w:r>
        <w:rPr>
          <w:rFonts w:hint="eastAsia"/>
        </w:rPr>
        <w:t>/</w:t>
      </w:r>
      <w:r>
        <w:rPr>
          <w:rFonts w:hint="eastAsia"/>
        </w:rPr>
        <w:t>治疗</w:t>
      </w:r>
      <w:bookmarkEnd w:id="191"/>
      <w:bookmarkEnd w:id="192"/>
      <w:bookmarkEnd w:id="193"/>
      <w:bookmarkEnd w:id="194"/>
      <w:bookmarkEnd w:id="195"/>
    </w:p>
    <w:p w14:paraId="3DAD1778" w14:textId="77777777" w:rsidR="00A81D6A" w:rsidRDefault="00000000">
      <w:pPr>
        <w:ind w:firstLine="480"/>
      </w:pPr>
      <w:r>
        <w:t>既往及合并用药</w:t>
      </w:r>
      <w:r>
        <w:t>/</w:t>
      </w:r>
      <w:r>
        <w:t>治疗</w:t>
      </w:r>
      <w:proofErr w:type="gramStart"/>
      <w:r>
        <w:t>应收集至受试者</w:t>
      </w:r>
      <w:proofErr w:type="gramEnd"/>
      <w:r>
        <w:t>末次访视结束，既往及合并用药</w:t>
      </w:r>
      <w:r>
        <w:t>/</w:t>
      </w:r>
      <w:r>
        <w:t>治疗均应按要求记录在原始文件和</w:t>
      </w:r>
      <w:r>
        <w:t>eCRF</w:t>
      </w:r>
      <w:r>
        <w:t>中。</w:t>
      </w:r>
    </w:p>
    <w:p w14:paraId="346A2E56" w14:textId="77777777" w:rsidR="00A81D6A" w:rsidRDefault="00000000">
      <w:pPr>
        <w:ind w:firstLine="480"/>
      </w:pPr>
      <w:r>
        <w:t>合并用药</w:t>
      </w:r>
      <w:r>
        <w:t>/</w:t>
      </w:r>
      <w:r>
        <w:t>治疗定义为</w:t>
      </w:r>
      <w:r>
        <w:rPr>
          <w:rFonts w:hint="eastAsia"/>
        </w:rPr>
        <w:t>签署</w:t>
      </w:r>
      <w:r>
        <w:rPr>
          <w:rFonts w:hint="eastAsia"/>
        </w:rPr>
        <w:t>ICF</w:t>
      </w:r>
      <w:r>
        <w:t>后开始使用的药物</w:t>
      </w:r>
      <w:r>
        <w:t>/</w:t>
      </w:r>
      <w:r>
        <w:t>治疗或是使用研究药物前使用但在使用研究药物后继续使用的药物</w:t>
      </w:r>
      <w:r>
        <w:t>/</w:t>
      </w:r>
      <w:r>
        <w:t>治疗。</w:t>
      </w:r>
    </w:p>
    <w:p w14:paraId="6880679D" w14:textId="77777777" w:rsidR="00A81D6A" w:rsidRDefault="00000000">
      <w:pPr>
        <w:ind w:firstLine="480"/>
      </w:pPr>
      <w:r>
        <w:t>既往用药</w:t>
      </w:r>
      <w:r>
        <w:t>/</w:t>
      </w:r>
      <w:r>
        <w:t>治疗定义为</w:t>
      </w:r>
      <w:r>
        <w:rPr>
          <w:rFonts w:hint="eastAsia"/>
        </w:rPr>
        <w:t>签署</w:t>
      </w:r>
      <w:r>
        <w:t>ICF</w:t>
      </w:r>
      <w:r>
        <w:rPr>
          <w:rFonts w:hint="eastAsia"/>
        </w:rPr>
        <w:t>前</w:t>
      </w:r>
      <w:r>
        <w:t>已结束使用的药物</w:t>
      </w:r>
      <w:r>
        <w:t>/</w:t>
      </w:r>
      <w:r>
        <w:t>治疗。</w:t>
      </w:r>
    </w:p>
    <w:p w14:paraId="2113F217" w14:textId="77777777" w:rsidR="00A81D6A" w:rsidRDefault="00000000">
      <w:pPr>
        <w:ind w:firstLine="480"/>
      </w:pPr>
      <w:r>
        <w:rPr>
          <w:rFonts w:hint="eastAsia"/>
        </w:rPr>
        <w:t>对于本临床试验，处方药被定义为只能由经授权</w:t>
      </w:r>
      <w:r>
        <w:rPr>
          <w:rFonts w:hint="eastAsia"/>
        </w:rPr>
        <w:t>/</w:t>
      </w:r>
      <w:r>
        <w:rPr>
          <w:rFonts w:hint="eastAsia"/>
        </w:rPr>
        <w:t>有资质的临床医师处方的药物。在病例报告表中记录的药物是指伴随使用的处方药、非处方药和膳食补充剂。</w:t>
      </w:r>
    </w:p>
    <w:p w14:paraId="153B2018" w14:textId="77777777" w:rsidR="00A81D6A" w:rsidRDefault="00000000">
      <w:pPr>
        <w:ind w:firstLine="480"/>
      </w:pPr>
      <w:r>
        <w:t>受试者</w:t>
      </w:r>
      <w:r>
        <w:rPr>
          <w:rFonts w:hint="eastAsia"/>
        </w:rPr>
        <w:t>随机前</w:t>
      </w:r>
      <w:r>
        <w:t>应满足以下治疗药物</w:t>
      </w:r>
      <w:r>
        <w:rPr>
          <w:rFonts w:hint="eastAsia"/>
        </w:rPr>
        <w:t>或非药物治疗</w:t>
      </w:r>
      <w:r>
        <w:t>洗脱周期：</w:t>
      </w:r>
    </w:p>
    <w:p w14:paraId="184AF3FD" w14:textId="77777777" w:rsidR="00A81D6A" w:rsidRDefault="00000000">
      <w:pPr>
        <w:pStyle w:val="af7"/>
        <w:numPr>
          <w:ilvl w:val="0"/>
          <w:numId w:val="37"/>
        </w:numPr>
        <w:ind w:firstLineChars="0"/>
      </w:pPr>
      <w:r>
        <w:rPr>
          <w:rFonts w:hint="eastAsia"/>
        </w:rPr>
        <w:t>抗组胺药物：</w:t>
      </w:r>
      <w:r>
        <w:rPr>
          <w:rFonts w:hint="eastAsia"/>
        </w:rPr>
        <w:t>4</w:t>
      </w:r>
      <w:r>
        <w:rPr>
          <w:rFonts w:hint="eastAsia"/>
        </w:rPr>
        <w:t>天；</w:t>
      </w:r>
    </w:p>
    <w:p w14:paraId="0E7EFE64" w14:textId="77777777" w:rsidR="00A81D6A" w:rsidRDefault="00000000">
      <w:pPr>
        <w:pStyle w:val="af7"/>
        <w:numPr>
          <w:ilvl w:val="0"/>
          <w:numId w:val="37"/>
        </w:numPr>
        <w:ind w:firstLineChars="0"/>
      </w:pPr>
      <w:r>
        <w:rPr>
          <w:rFonts w:hint="eastAsia"/>
        </w:rPr>
        <w:t>白三烯调节剂：</w:t>
      </w:r>
      <w:r>
        <w:rPr>
          <w:rFonts w:hint="eastAsia"/>
        </w:rPr>
        <w:t>1</w:t>
      </w:r>
      <w:r>
        <w:rPr>
          <w:rFonts w:hint="eastAsia"/>
        </w:rPr>
        <w:t>周；</w:t>
      </w:r>
    </w:p>
    <w:p w14:paraId="38F1EEC3" w14:textId="77777777" w:rsidR="00A81D6A" w:rsidRDefault="00000000">
      <w:pPr>
        <w:pStyle w:val="af7"/>
        <w:numPr>
          <w:ilvl w:val="0"/>
          <w:numId w:val="37"/>
        </w:numPr>
        <w:ind w:firstLineChars="0"/>
      </w:pPr>
      <w:r>
        <w:rPr>
          <w:rFonts w:hint="eastAsia"/>
        </w:rPr>
        <w:t>肥大细胞膜稳定剂：</w:t>
      </w:r>
      <w:r>
        <w:rPr>
          <w:rFonts w:hint="eastAsia"/>
        </w:rPr>
        <w:t>1</w:t>
      </w:r>
      <w:r>
        <w:rPr>
          <w:rFonts w:hint="eastAsia"/>
        </w:rPr>
        <w:t>周</w:t>
      </w:r>
    </w:p>
    <w:p w14:paraId="34617DAA" w14:textId="77777777" w:rsidR="00A81D6A" w:rsidRDefault="00000000">
      <w:pPr>
        <w:pStyle w:val="af7"/>
        <w:numPr>
          <w:ilvl w:val="0"/>
          <w:numId w:val="37"/>
        </w:numPr>
        <w:ind w:firstLineChars="0"/>
      </w:pPr>
      <w:r>
        <w:rPr>
          <w:rFonts w:hint="eastAsia"/>
        </w:rPr>
        <w:t>免疫抑制剂：</w:t>
      </w:r>
      <w:r>
        <w:rPr>
          <w:rFonts w:hint="eastAsia"/>
        </w:rPr>
        <w:t>8</w:t>
      </w:r>
      <w:r>
        <w:rPr>
          <w:rFonts w:hint="eastAsia"/>
        </w:rPr>
        <w:t>周</w:t>
      </w:r>
      <w:r>
        <w:t>或</w:t>
      </w:r>
      <w:r>
        <w:t>5</w:t>
      </w:r>
      <w:r>
        <w:t>个半衰期</w:t>
      </w:r>
      <w:r>
        <w:rPr>
          <w:rFonts w:hint="eastAsia"/>
        </w:rPr>
        <w:t>（以时间较长者为准）；</w:t>
      </w:r>
    </w:p>
    <w:p w14:paraId="1B1EBFE5" w14:textId="77777777" w:rsidR="00A81D6A" w:rsidRDefault="00000000">
      <w:pPr>
        <w:pStyle w:val="af7"/>
        <w:numPr>
          <w:ilvl w:val="0"/>
          <w:numId w:val="37"/>
        </w:numPr>
        <w:ind w:firstLineChars="0"/>
      </w:pPr>
      <w:r>
        <w:rPr>
          <w:rFonts w:hint="eastAsia"/>
        </w:rPr>
        <w:lastRenderedPageBreak/>
        <w:t>SCS</w:t>
      </w:r>
      <w:r>
        <w:rPr>
          <w:rFonts w:hint="eastAsia"/>
        </w:rPr>
        <w:t>：长效</w:t>
      </w:r>
      <w:r>
        <w:rPr>
          <w:rFonts w:hint="eastAsia"/>
        </w:rPr>
        <w:t>SCS 6</w:t>
      </w:r>
      <w:r>
        <w:rPr>
          <w:rFonts w:hint="eastAsia"/>
        </w:rPr>
        <w:t>周，一般</w:t>
      </w:r>
      <w:r>
        <w:rPr>
          <w:rFonts w:hint="eastAsia"/>
        </w:rPr>
        <w:t>SCS 4</w:t>
      </w:r>
      <w:r>
        <w:rPr>
          <w:rFonts w:hint="eastAsia"/>
        </w:rPr>
        <w:t>周；</w:t>
      </w:r>
    </w:p>
    <w:p w14:paraId="05B48591" w14:textId="77777777" w:rsidR="00A81D6A" w:rsidRDefault="00000000">
      <w:pPr>
        <w:pStyle w:val="af7"/>
        <w:numPr>
          <w:ilvl w:val="0"/>
          <w:numId w:val="37"/>
        </w:numPr>
        <w:ind w:firstLineChars="0"/>
      </w:pPr>
      <w:r>
        <w:rPr>
          <w:rFonts w:hint="eastAsia"/>
        </w:rPr>
        <w:t>免疫调节药物：</w:t>
      </w:r>
      <w:r>
        <w:rPr>
          <w:rFonts w:hint="eastAsia"/>
        </w:rPr>
        <w:t>4</w:t>
      </w:r>
      <w:r>
        <w:rPr>
          <w:rFonts w:hint="eastAsia"/>
        </w:rPr>
        <w:t>周；</w:t>
      </w:r>
    </w:p>
    <w:p w14:paraId="7974C930" w14:textId="77777777" w:rsidR="00A81D6A" w:rsidRDefault="00000000">
      <w:pPr>
        <w:pStyle w:val="af7"/>
        <w:numPr>
          <w:ilvl w:val="0"/>
          <w:numId w:val="37"/>
        </w:numPr>
        <w:ind w:firstLineChars="0"/>
      </w:pPr>
      <w:r>
        <w:rPr>
          <w:rFonts w:hint="eastAsia"/>
        </w:rPr>
        <w:t>特异性过敏原免疫治疗：</w:t>
      </w:r>
      <w:r>
        <w:rPr>
          <w:rFonts w:hint="eastAsia"/>
        </w:rPr>
        <w:t>6</w:t>
      </w:r>
      <w:r>
        <w:rPr>
          <w:rFonts w:hint="eastAsia"/>
        </w:rPr>
        <w:t>个月（提前停止长程治疗的受试者）；</w:t>
      </w:r>
    </w:p>
    <w:p w14:paraId="10573B83" w14:textId="77777777" w:rsidR="00A81D6A" w:rsidRDefault="00000000">
      <w:pPr>
        <w:pStyle w:val="af7"/>
        <w:numPr>
          <w:ilvl w:val="0"/>
          <w:numId w:val="37"/>
        </w:numPr>
        <w:ind w:firstLineChars="0"/>
      </w:pPr>
      <w:r>
        <w:t>2</w:t>
      </w:r>
      <w:r>
        <w:t>型炎症靶向生物制剂治疗：</w:t>
      </w:r>
      <w:r>
        <w:rPr>
          <w:rFonts w:hint="eastAsia"/>
        </w:rPr>
        <w:t>10</w:t>
      </w:r>
      <w:r>
        <w:rPr>
          <w:rFonts w:hint="eastAsia"/>
        </w:rPr>
        <w:t>周</w:t>
      </w:r>
      <w:r>
        <w:t>或</w:t>
      </w:r>
      <w:r>
        <w:t>5</w:t>
      </w:r>
      <w:r>
        <w:t>个药物半衰期（较长为准）</w:t>
      </w:r>
      <w:r>
        <w:rPr>
          <w:rFonts w:hint="eastAsia"/>
        </w:rPr>
        <w:t>；</w:t>
      </w:r>
    </w:p>
    <w:p w14:paraId="7D92DAD7" w14:textId="77777777" w:rsidR="00A81D6A" w:rsidRDefault="00000000">
      <w:pPr>
        <w:pStyle w:val="af7"/>
        <w:numPr>
          <w:ilvl w:val="0"/>
          <w:numId w:val="37"/>
        </w:numPr>
        <w:ind w:leftChars="275" w:left="1100" w:firstLineChars="0"/>
      </w:pPr>
      <w:r>
        <w:rPr>
          <w:rFonts w:hint="eastAsia"/>
        </w:rPr>
        <w:t>鼻部手术治疗：</w:t>
      </w:r>
      <w:r>
        <w:rPr>
          <w:rFonts w:hint="eastAsia"/>
        </w:rPr>
        <w:t>1</w:t>
      </w:r>
      <w:r>
        <w:rPr>
          <w:rFonts w:hint="eastAsia"/>
        </w:rPr>
        <w:t>年；</w:t>
      </w:r>
    </w:p>
    <w:p w14:paraId="05E26A89" w14:textId="77777777" w:rsidR="00A81D6A" w:rsidRDefault="00000000">
      <w:pPr>
        <w:pStyle w:val="af7"/>
        <w:numPr>
          <w:ilvl w:val="0"/>
          <w:numId w:val="37"/>
        </w:numPr>
        <w:ind w:leftChars="275" w:left="1100" w:firstLineChars="0"/>
      </w:pPr>
      <w:r>
        <w:rPr>
          <w:rFonts w:hint="eastAsia"/>
        </w:rPr>
        <w:t>鼻部非药物治疗（研究者评估为禁用）：</w:t>
      </w:r>
      <w:r>
        <w:rPr>
          <w:rFonts w:hint="eastAsia"/>
        </w:rPr>
        <w:t>4</w:t>
      </w:r>
      <w:r>
        <w:rPr>
          <w:rFonts w:hint="eastAsia"/>
        </w:rPr>
        <w:t>周；</w:t>
      </w:r>
    </w:p>
    <w:p w14:paraId="5A1DCA22" w14:textId="77777777" w:rsidR="00A81D6A" w:rsidRDefault="00000000">
      <w:pPr>
        <w:pStyle w:val="af7"/>
        <w:numPr>
          <w:ilvl w:val="0"/>
          <w:numId w:val="37"/>
        </w:numPr>
        <w:ind w:leftChars="275" w:left="1100" w:firstLineChars="0"/>
      </w:pPr>
      <w:r>
        <w:rPr>
          <w:rFonts w:hint="eastAsia"/>
        </w:rPr>
        <w:t>对</w:t>
      </w:r>
      <w:r>
        <w:rPr>
          <w:rFonts w:hint="eastAsia"/>
        </w:rPr>
        <w:t>SAR</w:t>
      </w:r>
      <w:r>
        <w:rPr>
          <w:rFonts w:hint="eastAsia"/>
        </w:rPr>
        <w:t>眼部及鼻部症状有影响的眼部外用药及眼科手术等非药物治疗（研究者评估为禁用）：</w:t>
      </w:r>
      <w:r>
        <w:rPr>
          <w:rFonts w:hint="eastAsia"/>
        </w:rPr>
        <w:t>4</w:t>
      </w:r>
      <w:r>
        <w:rPr>
          <w:rFonts w:hint="eastAsia"/>
        </w:rPr>
        <w:t>周；</w:t>
      </w:r>
    </w:p>
    <w:p w14:paraId="43E05551" w14:textId="77777777" w:rsidR="00A81D6A" w:rsidRDefault="00000000">
      <w:pPr>
        <w:pStyle w:val="af7"/>
        <w:numPr>
          <w:ilvl w:val="0"/>
          <w:numId w:val="37"/>
        </w:numPr>
        <w:ind w:leftChars="275" w:left="1100" w:firstLineChars="0"/>
      </w:pPr>
      <w:r>
        <w:rPr>
          <w:rFonts w:hint="eastAsia"/>
        </w:rPr>
        <w:t>鼻腔冲洗：</w:t>
      </w:r>
      <w:r>
        <w:rPr>
          <w:rFonts w:hint="eastAsia"/>
        </w:rPr>
        <w:t>1</w:t>
      </w:r>
      <w:r>
        <w:rPr>
          <w:rFonts w:hint="eastAsia"/>
        </w:rPr>
        <w:t>周；</w:t>
      </w:r>
    </w:p>
    <w:p w14:paraId="1035CB89" w14:textId="77777777" w:rsidR="00A81D6A" w:rsidRDefault="00000000">
      <w:pPr>
        <w:pStyle w:val="af7"/>
        <w:numPr>
          <w:ilvl w:val="0"/>
          <w:numId w:val="37"/>
        </w:numPr>
        <w:ind w:leftChars="275" w:left="1100" w:firstLineChars="0"/>
      </w:pPr>
      <w:r>
        <w:rPr>
          <w:rFonts w:hint="eastAsia"/>
        </w:rPr>
        <w:t>减毒活疫苗或活疫苗：</w:t>
      </w:r>
      <w:r>
        <w:rPr>
          <w:rFonts w:hint="eastAsia"/>
        </w:rPr>
        <w:t>3</w:t>
      </w:r>
      <w:r>
        <w:rPr>
          <w:rFonts w:hint="eastAsia"/>
        </w:rPr>
        <w:t>个月；</w:t>
      </w:r>
    </w:p>
    <w:p w14:paraId="7ACE08B4" w14:textId="77777777" w:rsidR="00A81D6A" w:rsidRDefault="00000000">
      <w:pPr>
        <w:pStyle w:val="af7"/>
        <w:numPr>
          <w:ilvl w:val="0"/>
          <w:numId w:val="37"/>
        </w:numPr>
        <w:ind w:firstLineChars="0"/>
      </w:pPr>
      <w:r>
        <w:rPr>
          <w:rFonts w:hint="eastAsia"/>
        </w:rPr>
        <w:t>治疗</w:t>
      </w:r>
      <w:r>
        <w:t>AR</w:t>
      </w:r>
      <w:r>
        <w:rPr>
          <w:rFonts w:hint="eastAsia"/>
        </w:rPr>
        <w:t>的中药制剂（全身）：</w:t>
      </w:r>
      <w:r>
        <w:t>4</w:t>
      </w:r>
      <w:r>
        <w:rPr>
          <w:rFonts w:hint="eastAsia"/>
        </w:rPr>
        <w:t>周。</w:t>
      </w:r>
    </w:p>
    <w:p w14:paraId="4D30DB99" w14:textId="77777777" w:rsidR="00A81D6A" w:rsidRDefault="00000000">
      <w:pPr>
        <w:ind w:firstLine="480"/>
      </w:pPr>
      <w:r>
        <w:t>Ⅱ</w:t>
      </w:r>
      <w:r>
        <w:t>期</w:t>
      </w:r>
      <w:r>
        <w:rPr>
          <w:rFonts w:hint="eastAsia"/>
        </w:rPr>
        <w:t>和</w:t>
      </w:r>
      <w:r>
        <w:t>Ⅲ</w:t>
      </w:r>
      <w:proofErr w:type="gramStart"/>
      <w:r>
        <w:t>期</w:t>
      </w:r>
      <w:r>
        <w:rPr>
          <w:rFonts w:hint="eastAsia"/>
        </w:rPr>
        <w:t>采用</w:t>
      </w:r>
      <w:proofErr w:type="gramEnd"/>
      <w:r>
        <w:rPr>
          <w:rFonts w:hint="eastAsia"/>
        </w:rPr>
        <w:t>相同标准。</w:t>
      </w:r>
    </w:p>
    <w:p w14:paraId="6665604F" w14:textId="77777777" w:rsidR="00A81D6A" w:rsidRDefault="00000000">
      <w:pPr>
        <w:pStyle w:val="3"/>
      </w:pPr>
      <w:bookmarkStart w:id="196" w:name="_Toc174271285"/>
      <w:bookmarkStart w:id="197" w:name="_Toc9330"/>
      <w:bookmarkStart w:id="198" w:name="_Toc209605370"/>
      <w:r>
        <w:rPr>
          <w:rFonts w:hint="eastAsia"/>
        </w:rPr>
        <w:t>合并用药和治疗</w:t>
      </w:r>
      <w:bookmarkEnd w:id="196"/>
      <w:bookmarkEnd w:id="197"/>
      <w:bookmarkEnd w:id="198"/>
    </w:p>
    <w:p w14:paraId="5A2CADD5" w14:textId="77777777" w:rsidR="00A81D6A" w:rsidRDefault="00000000">
      <w:pPr>
        <w:ind w:firstLine="480"/>
      </w:pPr>
      <w:r>
        <w:rPr>
          <w:rFonts w:hint="eastAsia"/>
        </w:rPr>
        <w:t>所有受试者自筛选</w:t>
      </w:r>
      <w:r>
        <w:rPr>
          <w:rFonts w:hint="eastAsia"/>
        </w:rPr>
        <w:t>/</w:t>
      </w:r>
      <w:r>
        <w:rPr>
          <w:rFonts w:hint="eastAsia"/>
        </w:rPr>
        <w:t>导入期开始接受稳定剂量的背景药物治疗（由申办者统一提供）：</w:t>
      </w:r>
      <w:proofErr w:type="gramStart"/>
      <w:r>
        <w:rPr>
          <w:rFonts w:hint="eastAsia"/>
        </w:rPr>
        <w:t>糠酸莫米</w:t>
      </w:r>
      <w:proofErr w:type="gramEnd"/>
      <w:r>
        <w:rPr>
          <w:rFonts w:hint="eastAsia"/>
        </w:rPr>
        <w:t>松鼻喷雾剂</w:t>
      </w:r>
      <w:r>
        <w:t>[</w:t>
      </w:r>
      <w:proofErr w:type="gramStart"/>
      <w:r>
        <w:rPr>
          <w:rFonts w:hint="eastAsia"/>
        </w:rPr>
        <w:t>内舒拿</w:t>
      </w:r>
      <w:proofErr w:type="gramEnd"/>
      <w:r>
        <w:rPr>
          <w:rFonts w:hint="eastAsia"/>
        </w:rPr>
        <w:t>，每次喷鼻</w:t>
      </w:r>
      <w:r>
        <w:rPr>
          <w:rFonts w:hint="eastAsia"/>
        </w:rPr>
        <w:t>200</w:t>
      </w:r>
      <w:r>
        <w:t xml:space="preserve"> </w:t>
      </w:r>
      <w:proofErr w:type="spellStart"/>
      <w:r>
        <w:rPr>
          <w:rFonts w:cs="Times New Roman"/>
        </w:rPr>
        <w:t>μg</w:t>
      </w:r>
      <w:proofErr w:type="spellEnd"/>
      <w:r>
        <w:rPr>
          <w:rFonts w:hint="eastAsia"/>
        </w:rPr>
        <w:t>（单侧鼻孔</w:t>
      </w:r>
      <w:r>
        <w:rPr>
          <w:rFonts w:hint="eastAsia"/>
        </w:rPr>
        <w:t>100</w:t>
      </w:r>
      <w:r>
        <w:t xml:space="preserve"> </w:t>
      </w:r>
      <w:proofErr w:type="spellStart"/>
      <w:r>
        <w:rPr>
          <w:rFonts w:cs="Times New Roman"/>
        </w:rPr>
        <w:t>μg</w:t>
      </w:r>
      <w:proofErr w:type="spellEnd"/>
      <w:r>
        <w:rPr>
          <w:rFonts w:hint="eastAsia"/>
        </w:rPr>
        <w:t>），每日</w:t>
      </w:r>
      <w:r>
        <w:rPr>
          <w:rFonts w:hint="eastAsia"/>
        </w:rPr>
        <w:t>1</w:t>
      </w:r>
      <w:r>
        <w:rPr>
          <w:rFonts w:hint="eastAsia"/>
        </w:rPr>
        <w:t>次，建议每日上午在固定时间段内使用</w:t>
      </w:r>
      <w:r>
        <w:t>]</w:t>
      </w:r>
      <w:r>
        <w:rPr>
          <w:rFonts w:hint="eastAsia"/>
        </w:rPr>
        <w:t>。</w:t>
      </w:r>
      <w:r>
        <w:t>筛选</w:t>
      </w:r>
      <w:r>
        <w:rPr>
          <w:rFonts w:hint="eastAsia"/>
        </w:rPr>
        <w:t>/</w:t>
      </w:r>
      <w:r>
        <w:rPr>
          <w:rFonts w:hint="eastAsia"/>
        </w:rPr>
        <w:t>导入</w:t>
      </w:r>
      <w:r>
        <w:t>期、</w:t>
      </w:r>
      <w:r>
        <w:rPr>
          <w:rFonts w:hint="eastAsia"/>
        </w:rPr>
        <w:t>双盲</w:t>
      </w:r>
      <w:r>
        <w:t>治疗期不允许调整背景治疗药物的种类、使用剂量和使用频率。</w:t>
      </w:r>
      <w:r>
        <w:rPr>
          <w:rFonts w:hint="eastAsia"/>
        </w:rPr>
        <w:t>安全性随访期研究者可根据受试者</w:t>
      </w:r>
      <w:r>
        <w:rPr>
          <w:rFonts w:hint="eastAsia"/>
        </w:rPr>
        <w:t>SAR</w:t>
      </w:r>
      <w:r>
        <w:rPr>
          <w:rFonts w:hint="eastAsia"/>
        </w:rPr>
        <w:t>症状的情况调整背景治疗药物剂量和使用频率，如果受试者鼻部、眼部总评分均</w:t>
      </w:r>
      <w:r>
        <w:rPr>
          <w:rFonts w:cs="Times New Roman"/>
        </w:rPr>
        <w:t>≤</w:t>
      </w:r>
      <w:r>
        <w:t>1</w:t>
      </w:r>
      <w:r>
        <w:rPr>
          <w:rFonts w:hint="eastAsia"/>
        </w:rPr>
        <w:t>分可由研究者结合受试者情况判断是否停用背景治疗药物。</w:t>
      </w:r>
    </w:p>
    <w:p w14:paraId="7F15BD3C" w14:textId="77777777" w:rsidR="00A81D6A" w:rsidRDefault="00000000">
      <w:pPr>
        <w:ind w:firstLine="480"/>
      </w:pPr>
      <w:r>
        <w:rPr>
          <w:rFonts w:hint="eastAsia"/>
        </w:rPr>
        <w:t>符合入组标准的合并哮喘的受试者在试验期间允许使用稳定剂量的</w:t>
      </w:r>
      <w:r>
        <w:t>吸入性糖皮质激素治疗</w:t>
      </w:r>
      <w:r>
        <w:rPr>
          <w:rFonts w:hint="eastAsia"/>
        </w:rPr>
        <w:t>，</w:t>
      </w:r>
      <w:r>
        <w:t>吸入性糖皮质激素用量需</w:t>
      </w:r>
      <w:r>
        <w:t xml:space="preserve">≤1000 </w:t>
      </w:r>
      <w:proofErr w:type="spellStart"/>
      <w:r>
        <w:t>μg</w:t>
      </w:r>
      <w:proofErr w:type="spellEnd"/>
      <w:r>
        <w:t>/</w:t>
      </w:r>
      <w:r>
        <w:t>天的丙</w:t>
      </w:r>
      <w:proofErr w:type="gramStart"/>
      <w:r>
        <w:t>酸氟替卡</w:t>
      </w:r>
      <w:proofErr w:type="gramEnd"/>
      <w:r>
        <w:t>松或相当剂量的其他吸入性糖皮质激素</w:t>
      </w:r>
      <w:r>
        <w:rPr>
          <w:rFonts w:hint="eastAsia"/>
        </w:rPr>
        <w:t>[</w:t>
      </w:r>
      <w:r>
        <w:rPr>
          <w:rFonts w:hint="eastAsia"/>
        </w:rPr>
        <w:t>详见</w:t>
      </w:r>
      <w:r>
        <w:rPr>
          <w:color w:val="0000FF"/>
        </w:rPr>
        <w:fldChar w:fldCharType="begin"/>
      </w:r>
      <w:r>
        <w:rPr>
          <w:color w:val="0000FF"/>
        </w:rPr>
        <w:instrText xml:space="preserve"> </w:instrText>
      </w:r>
      <w:r>
        <w:rPr>
          <w:rFonts w:hint="eastAsia"/>
          <w:color w:val="0000FF"/>
        </w:rPr>
        <w:instrText>REF _Ref176278098 \h</w:instrText>
      </w:r>
      <w:r>
        <w:rPr>
          <w:color w:val="0000FF"/>
        </w:rPr>
        <w:instrText xml:space="preserve">  \* MERGEFORMAT </w:instrText>
      </w:r>
      <w:r>
        <w:rPr>
          <w:color w:val="0000FF"/>
        </w:rPr>
      </w:r>
      <w:r>
        <w:rPr>
          <w:color w:val="0000FF"/>
        </w:rPr>
        <w:fldChar w:fldCharType="separate"/>
      </w:r>
      <w:r>
        <w:rPr>
          <w:rFonts w:hint="eastAsia"/>
          <w:color w:val="0000FF"/>
        </w:rPr>
        <w:t>附录</w:t>
      </w:r>
      <w:r>
        <w:rPr>
          <w:rFonts w:hint="eastAsia"/>
          <w:color w:val="0000FF"/>
        </w:rPr>
        <w:t>9</w:t>
      </w:r>
      <w:r>
        <w:rPr>
          <w:color w:val="0000FF"/>
        </w:rPr>
        <w:fldChar w:fldCharType="end"/>
      </w:r>
      <w:r>
        <w:t>]</w:t>
      </w:r>
      <w:r>
        <w:rPr>
          <w:rFonts w:hint="eastAsia"/>
        </w:rPr>
        <w:t>。</w:t>
      </w:r>
    </w:p>
    <w:p w14:paraId="0009A67B" w14:textId="77777777" w:rsidR="00A81D6A" w:rsidRDefault="00000000">
      <w:pPr>
        <w:ind w:firstLine="480"/>
      </w:pPr>
      <w:r>
        <w:rPr>
          <w:rFonts w:hint="eastAsia"/>
        </w:rPr>
        <w:t>除</w:t>
      </w:r>
      <w:r>
        <w:rPr>
          <w:rFonts w:hint="eastAsia"/>
        </w:rPr>
        <w:t>6</w:t>
      </w:r>
      <w:r>
        <w:t>.5.2</w:t>
      </w:r>
      <w:r>
        <w:rPr>
          <w:rFonts w:hint="eastAsia"/>
        </w:rPr>
        <w:t>章节外的其他治疗或药物也允许在试验期间使用。</w:t>
      </w:r>
      <w:r>
        <w:t>Ⅱ</w:t>
      </w:r>
      <w:r>
        <w:t>期</w:t>
      </w:r>
      <w:r>
        <w:rPr>
          <w:rFonts w:hint="eastAsia"/>
        </w:rPr>
        <w:t>和</w:t>
      </w:r>
      <w:r>
        <w:t>Ⅲ</w:t>
      </w:r>
      <w:proofErr w:type="gramStart"/>
      <w:r>
        <w:t>期</w:t>
      </w:r>
      <w:r>
        <w:rPr>
          <w:rFonts w:hint="eastAsia"/>
        </w:rPr>
        <w:t>采用</w:t>
      </w:r>
      <w:proofErr w:type="gramEnd"/>
      <w:r>
        <w:rPr>
          <w:rFonts w:hint="eastAsia"/>
        </w:rPr>
        <w:t>相同标准。</w:t>
      </w:r>
    </w:p>
    <w:p w14:paraId="0D445D95" w14:textId="77777777" w:rsidR="00A81D6A" w:rsidRDefault="00000000">
      <w:pPr>
        <w:pStyle w:val="3"/>
      </w:pPr>
      <w:bookmarkStart w:id="199" w:name="_Toc30820"/>
      <w:bookmarkStart w:id="200" w:name="_Toc174271286"/>
      <w:bookmarkStart w:id="201" w:name="_Toc209605371"/>
      <w:r>
        <w:rPr>
          <w:rFonts w:hint="eastAsia"/>
        </w:rPr>
        <w:t>禁用药物</w:t>
      </w:r>
      <w:r>
        <w:rPr>
          <w:rFonts w:hint="eastAsia"/>
        </w:rPr>
        <w:t>/</w:t>
      </w:r>
      <w:r>
        <w:rPr>
          <w:rFonts w:hint="eastAsia"/>
        </w:rPr>
        <w:t>治疗</w:t>
      </w:r>
      <w:bookmarkEnd w:id="199"/>
      <w:bookmarkEnd w:id="200"/>
      <w:bookmarkEnd w:id="201"/>
    </w:p>
    <w:p w14:paraId="12C6C6A5" w14:textId="77777777" w:rsidR="00A81D6A" w:rsidRDefault="00000000">
      <w:pPr>
        <w:ind w:firstLine="480"/>
      </w:pPr>
      <w:r>
        <w:rPr>
          <w:rFonts w:hint="eastAsia"/>
        </w:rPr>
        <w:t>研究期间禁止使用以下药物</w:t>
      </w:r>
      <w:r>
        <w:rPr>
          <w:rFonts w:hint="eastAsia"/>
        </w:rPr>
        <w:t>/</w:t>
      </w:r>
      <w:r>
        <w:rPr>
          <w:rFonts w:hint="eastAsia"/>
        </w:rPr>
        <w:t>治疗：</w:t>
      </w:r>
    </w:p>
    <w:p w14:paraId="6EBF5AD5" w14:textId="77777777" w:rsidR="00A81D6A" w:rsidRDefault="00000000">
      <w:pPr>
        <w:pStyle w:val="af7"/>
        <w:numPr>
          <w:ilvl w:val="0"/>
          <w:numId w:val="38"/>
        </w:numPr>
        <w:ind w:firstLineChars="0"/>
      </w:pPr>
      <w:proofErr w:type="gramStart"/>
      <w:r>
        <w:rPr>
          <w:rFonts w:hint="eastAsia"/>
        </w:rPr>
        <w:t>除背景</w:t>
      </w:r>
      <w:proofErr w:type="gramEnd"/>
      <w:r>
        <w:rPr>
          <w:rFonts w:hint="eastAsia"/>
        </w:rPr>
        <w:t>药物（</w:t>
      </w:r>
      <w:proofErr w:type="gramStart"/>
      <w:r>
        <w:rPr>
          <w:rFonts w:hint="eastAsia"/>
        </w:rPr>
        <w:t>糠酸莫米</w:t>
      </w:r>
      <w:proofErr w:type="gramEnd"/>
      <w:r>
        <w:rPr>
          <w:rFonts w:hint="eastAsia"/>
        </w:rPr>
        <w:t>松）外的其他吸入性糖皮质激素（</w:t>
      </w:r>
      <w:r>
        <w:rPr>
          <w:rFonts w:hint="eastAsia"/>
        </w:rPr>
        <w:t>I</w:t>
      </w:r>
      <w:r>
        <w:t>nhaled</w:t>
      </w:r>
      <w:r>
        <w:rPr>
          <w:rFonts w:hint="eastAsia"/>
        </w:rPr>
        <w:t xml:space="preserve"> C</w:t>
      </w:r>
      <w:r>
        <w:t>orticosteroids</w:t>
      </w:r>
      <w:r>
        <w:rPr>
          <w:rFonts w:hint="eastAsia"/>
        </w:rPr>
        <w:t>，</w:t>
      </w:r>
      <w:r>
        <w:rPr>
          <w:rFonts w:hint="eastAsia"/>
        </w:rPr>
        <w:t>INCS</w:t>
      </w:r>
      <w:r>
        <w:rPr>
          <w:rFonts w:hint="eastAsia"/>
        </w:rPr>
        <w:t>）；</w:t>
      </w:r>
    </w:p>
    <w:p w14:paraId="3E0CA28C" w14:textId="77777777" w:rsidR="00A81D6A" w:rsidRDefault="00000000">
      <w:pPr>
        <w:pStyle w:val="af7"/>
        <w:numPr>
          <w:ilvl w:val="0"/>
          <w:numId w:val="38"/>
        </w:numPr>
        <w:ind w:firstLineChars="0"/>
      </w:pPr>
      <w:r>
        <w:rPr>
          <w:rFonts w:hint="eastAsia"/>
        </w:rPr>
        <w:lastRenderedPageBreak/>
        <w:t>抗组胺药（补救治疗除外）、白三烯受体拮抗剂、肥大细胞膜稳定剂、抗胆碱能药（鼻用）、减充血剂；</w:t>
      </w:r>
    </w:p>
    <w:p w14:paraId="05C49E5E" w14:textId="77777777" w:rsidR="00A81D6A" w:rsidRDefault="00000000">
      <w:pPr>
        <w:pStyle w:val="af7"/>
        <w:numPr>
          <w:ilvl w:val="0"/>
          <w:numId w:val="38"/>
        </w:numPr>
        <w:ind w:firstLineChars="0"/>
      </w:pPr>
      <w:r>
        <w:rPr>
          <w:rFonts w:hint="eastAsia"/>
        </w:rPr>
        <w:t>抗</w:t>
      </w:r>
      <w:proofErr w:type="spellStart"/>
      <w:r>
        <w:rPr>
          <w:rFonts w:hint="eastAsia"/>
        </w:rPr>
        <w:t>IgE</w:t>
      </w:r>
      <w:proofErr w:type="spellEnd"/>
      <w:r>
        <w:rPr>
          <w:rFonts w:hint="eastAsia"/>
        </w:rPr>
        <w:t>单克隆抗体（如</w:t>
      </w:r>
      <w:proofErr w:type="gramStart"/>
      <w:r>
        <w:rPr>
          <w:rFonts w:hint="eastAsia"/>
        </w:rPr>
        <w:t>奥马珠单抗</w:t>
      </w:r>
      <w:proofErr w:type="gramEnd"/>
      <w:r>
        <w:rPr>
          <w:rFonts w:hint="eastAsia"/>
        </w:rPr>
        <w:t>）、抗</w:t>
      </w:r>
      <w:r>
        <w:rPr>
          <w:rFonts w:hint="eastAsia"/>
        </w:rPr>
        <w:t>IL-4R</w:t>
      </w:r>
      <w:r>
        <w:rPr>
          <w:rFonts w:hint="eastAsia"/>
        </w:rPr>
        <w:t>单克隆抗体（如：度普利尤单抗、司普奇拜单抗）等针对</w:t>
      </w:r>
      <w:r>
        <w:t>2</w:t>
      </w:r>
      <w:r>
        <w:rPr>
          <w:rFonts w:hint="eastAsia"/>
        </w:rPr>
        <w:t>型炎症反应的生物制剂；</w:t>
      </w:r>
    </w:p>
    <w:p w14:paraId="62FC36E4" w14:textId="77777777" w:rsidR="00A81D6A" w:rsidRDefault="00000000">
      <w:pPr>
        <w:pStyle w:val="af7"/>
        <w:numPr>
          <w:ilvl w:val="0"/>
          <w:numId w:val="38"/>
        </w:numPr>
        <w:ind w:firstLineChars="0"/>
      </w:pPr>
      <w:r>
        <w:rPr>
          <w:rFonts w:hint="eastAsia"/>
        </w:rPr>
        <w:t>系统性糖皮质激素、甲氨蝶</w:t>
      </w:r>
      <w:proofErr w:type="gramStart"/>
      <w:r>
        <w:rPr>
          <w:rFonts w:hint="eastAsia"/>
        </w:rPr>
        <w:t>呤</w:t>
      </w:r>
      <w:proofErr w:type="gramEnd"/>
      <w:r>
        <w:rPr>
          <w:rFonts w:hint="eastAsia"/>
        </w:rPr>
        <w:t>、环</w:t>
      </w:r>
      <w:proofErr w:type="gramStart"/>
      <w:r>
        <w:rPr>
          <w:rFonts w:hint="eastAsia"/>
        </w:rPr>
        <w:t>孢</w:t>
      </w:r>
      <w:proofErr w:type="gramEnd"/>
      <w:r>
        <w:rPr>
          <w:rFonts w:hint="eastAsia"/>
        </w:rPr>
        <w:t>素、他</w:t>
      </w:r>
      <w:proofErr w:type="gramStart"/>
      <w:r>
        <w:rPr>
          <w:rFonts w:hint="eastAsia"/>
        </w:rPr>
        <w:t>克莫司</w:t>
      </w:r>
      <w:proofErr w:type="gramEnd"/>
      <w:r>
        <w:rPr>
          <w:rFonts w:hint="eastAsia"/>
        </w:rPr>
        <w:t>（合并</w:t>
      </w:r>
      <w:r>
        <w:rPr>
          <w:rFonts w:hint="eastAsia"/>
        </w:rPr>
        <w:t>AD</w:t>
      </w:r>
      <w:proofErr w:type="gramStart"/>
      <w:r>
        <w:rPr>
          <w:rFonts w:hint="eastAsia"/>
        </w:rPr>
        <w:t>外用钙调磷酸</w:t>
      </w:r>
      <w:proofErr w:type="gramEnd"/>
      <w:r>
        <w:rPr>
          <w:rFonts w:hint="eastAsia"/>
        </w:rPr>
        <w:t>酶抑制剂除外）或其他免疫抑制剂</w:t>
      </w:r>
      <w:r>
        <w:rPr>
          <w:rFonts w:hint="eastAsia"/>
        </w:rPr>
        <w:t>/</w:t>
      </w:r>
      <w:r>
        <w:rPr>
          <w:rFonts w:hint="eastAsia"/>
        </w:rPr>
        <w:t>免疫调节药物；</w:t>
      </w:r>
    </w:p>
    <w:p w14:paraId="00D2B242" w14:textId="77777777" w:rsidR="00A81D6A" w:rsidRDefault="00000000">
      <w:pPr>
        <w:pStyle w:val="af7"/>
        <w:numPr>
          <w:ilvl w:val="0"/>
          <w:numId w:val="38"/>
        </w:numPr>
        <w:ind w:firstLineChars="0"/>
      </w:pPr>
      <w:r>
        <w:t>过敏原特异性免疫治疗（</w:t>
      </w:r>
      <w:r>
        <w:rPr>
          <w:rFonts w:hint="eastAsia"/>
        </w:rPr>
        <w:t>随机</w:t>
      </w:r>
      <w:r>
        <w:t>前已稳定维持治疗</w:t>
      </w:r>
      <w:r>
        <w:t>≥</w:t>
      </w:r>
      <w:r>
        <w:t>半年以上受试者除外，但应当在试验期间保持治疗剂量稳定）</w:t>
      </w:r>
      <w:r>
        <w:rPr>
          <w:rFonts w:hint="eastAsia"/>
        </w:rPr>
        <w:t>；</w:t>
      </w:r>
    </w:p>
    <w:p w14:paraId="2E0D30E5" w14:textId="77777777" w:rsidR="00A81D6A" w:rsidRDefault="00000000">
      <w:pPr>
        <w:pStyle w:val="af7"/>
        <w:numPr>
          <w:ilvl w:val="0"/>
          <w:numId w:val="38"/>
        </w:numPr>
        <w:ind w:firstLineChars="0"/>
      </w:pPr>
      <w:r>
        <w:t>鼻部手术治疗</w:t>
      </w:r>
      <w:r>
        <w:rPr>
          <w:rFonts w:hint="eastAsia"/>
        </w:rPr>
        <w:t>及其他非药物治疗；</w:t>
      </w:r>
    </w:p>
    <w:p w14:paraId="4B198D65" w14:textId="77777777" w:rsidR="00A81D6A" w:rsidRDefault="00000000">
      <w:pPr>
        <w:pStyle w:val="af7"/>
        <w:numPr>
          <w:ilvl w:val="0"/>
          <w:numId w:val="38"/>
        </w:numPr>
        <w:ind w:firstLineChars="0"/>
      </w:pPr>
      <w:r>
        <w:t>对</w:t>
      </w:r>
      <w:r>
        <w:t>SAR</w:t>
      </w:r>
      <w:r>
        <w:t>眼部及鼻部症状有影响的</w:t>
      </w:r>
      <w:r>
        <w:rPr>
          <w:rFonts w:hint="eastAsia"/>
        </w:rPr>
        <w:t>眼部外用药及眼科手术等非药物治疗；</w:t>
      </w:r>
    </w:p>
    <w:p w14:paraId="2E52369E" w14:textId="77777777" w:rsidR="00A81D6A" w:rsidRDefault="00000000">
      <w:pPr>
        <w:pStyle w:val="af7"/>
        <w:numPr>
          <w:ilvl w:val="0"/>
          <w:numId w:val="38"/>
        </w:numPr>
        <w:ind w:firstLineChars="0"/>
      </w:pPr>
      <w:r>
        <w:rPr>
          <w:rFonts w:hint="eastAsia"/>
        </w:rPr>
        <w:t>鼻腔冲洗；</w:t>
      </w:r>
    </w:p>
    <w:p w14:paraId="2306222B" w14:textId="77777777" w:rsidR="00A81D6A" w:rsidRDefault="00000000">
      <w:pPr>
        <w:pStyle w:val="af7"/>
        <w:numPr>
          <w:ilvl w:val="0"/>
          <w:numId w:val="38"/>
        </w:numPr>
        <w:ind w:firstLineChars="0"/>
      </w:pPr>
      <w:r>
        <w:t>减毒活疫苗或活疫苗</w:t>
      </w:r>
      <w:r>
        <w:rPr>
          <w:rFonts w:hint="eastAsia"/>
        </w:rPr>
        <w:t>；</w:t>
      </w:r>
    </w:p>
    <w:p w14:paraId="3D598C23" w14:textId="77777777" w:rsidR="00A81D6A" w:rsidRDefault="00000000">
      <w:pPr>
        <w:pStyle w:val="af7"/>
        <w:numPr>
          <w:ilvl w:val="0"/>
          <w:numId w:val="38"/>
        </w:numPr>
        <w:ind w:firstLineChars="0"/>
      </w:pPr>
      <w:r>
        <w:rPr>
          <w:rFonts w:hint="eastAsia"/>
        </w:rPr>
        <w:t>MG-K10</w:t>
      </w:r>
      <w:r>
        <w:rPr>
          <w:rFonts w:hint="eastAsia"/>
        </w:rPr>
        <w:t>以外的研究性药物；</w:t>
      </w:r>
    </w:p>
    <w:p w14:paraId="2F61DD41" w14:textId="77777777" w:rsidR="00A81D6A" w:rsidRDefault="00000000">
      <w:pPr>
        <w:pStyle w:val="af7"/>
        <w:numPr>
          <w:ilvl w:val="0"/>
          <w:numId w:val="38"/>
        </w:numPr>
        <w:ind w:firstLineChars="0"/>
      </w:pPr>
      <w:r>
        <w:t>其他影响试验评价的相关药物或治疗</w:t>
      </w:r>
      <w:r>
        <w:t>[</w:t>
      </w:r>
      <w:r>
        <w:t>包括但不限于对过敏性鼻炎或过敏性结膜炎有治疗作用的中药等</w:t>
      </w:r>
      <w:r>
        <w:t>]</w:t>
      </w:r>
      <w:r>
        <w:rPr>
          <w:rFonts w:hint="eastAsia"/>
        </w:rPr>
        <w:t>。</w:t>
      </w:r>
    </w:p>
    <w:p w14:paraId="5871C57A" w14:textId="77777777" w:rsidR="00A81D6A" w:rsidRDefault="00000000">
      <w:pPr>
        <w:ind w:left="480" w:firstLineChars="0" w:firstLine="0"/>
      </w:pPr>
      <w:r>
        <w:t>Ⅱ</w:t>
      </w:r>
      <w:r>
        <w:t>期</w:t>
      </w:r>
      <w:r>
        <w:rPr>
          <w:rFonts w:hint="eastAsia"/>
        </w:rPr>
        <w:t>和</w:t>
      </w:r>
      <w:r>
        <w:t>Ⅲ</w:t>
      </w:r>
      <w:proofErr w:type="gramStart"/>
      <w:r>
        <w:t>期</w:t>
      </w:r>
      <w:r>
        <w:rPr>
          <w:rFonts w:hint="eastAsia"/>
        </w:rPr>
        <w:t>采用</w:t>
      </w:r>
      <w:proofErr w:type="gramEnd"/>
      <w:r>
        <w:rPr>
          <w:rFonts w:hint="eastAsia"/>
        </w:rPr>
        <w:t>相同标准。</w:t>
      </w:r>
    </w:p>
    <w:p w14:paraId="1FB1C25F" w14:textId="77777777" w:rsidR="00A81D6A" w:rsidRDefault="00000000">
      <w:pPr>
        <w:pStyle w:val="3"/>
      </w:pPr>
      <w:bookmarkStart w:id="202" w:name="_Toc174271287"/>
      <w:bookmarkStart w:id="203" w:name="_Toc21039"/>
      <w:bookmarkStart w:id="204" w:name="_Toc209605372"/>
      <w:r>
        <w:rPr>
          <w:rFonts w:hint="eastAsia"/>
        </w:rPr>
        <w:t>补救治疗</w:t>
      </w:r>
      <w:bookmarkEnd w:id="202"/>
      <w:bookmarkEnd w:id="203"/>
      <w:bookmarkEnd w:id="204"/>
    </w:p>
    <w:p w14:paraId="017A8351" w14:textId="77777777" w:rsidR="00A81D6A" w:rsidRDefault="00000000">
      <w:pPr>
        <w:ind w:firstLine="480"/>
      </w:pPr>
      <w:r>
        <w:t>如果医疗需要时（例如：控制无法耐受的过敏性鼻炎症状），经过研究者充分评估后，可以使用原本禁用的药物进行补救治疗。如果可能的话，首先加用</w:t>
      </w:r>
      <w:r>
        <w:rPr>
          <w:rFonts w:hint="eastAsia"/>
        </w:rPr>
        <w:t>口服</w:t>
      </w:r>
      <w:r>
        <w:t>抗组胺药物进行补救治疗</w:t>
      </w:r>
      <w:r>
        <w:rPr>
          <w:rFonts w:hint="eastAsia"/>
        </w:rPr>
        <w:t>，若加用口服抗组胺药物后受试者症状仍控制不佳经研究者评估可调整为</w:t>
      </w:r>
      <w:r>
        <w:t>三联药物（</w:t>
      </w:r>
      <w:proofErr w:type="gramStart"/>
      <w:r>
        <w:t>内舒拿</w:t>
      </w:r>
      <w:proofErr w:type="gramEnd"/>
      <w:r>
        <w:t>+</w:t>
      </w:r>
      <w:r>
        <w:t>口服抗组胺药物</w:t>
      </w:r>
      <w:r>
        <w:t>+</w:t>
      </w:r>
      <w:r>
        <w:t>鼻用</w:t>
      </w:r>
      <w:r>
        <w:t>/</w:t>
      </w:r>
      <w:r>
        <w:t>眼用抗组胺药物）治疗，受试者仍可以继续进行试验。</w:t>
      </w:r>
    </w:p>
    <w:p w14:paraId="540C74DE" w14:textId="77777777" w:rsidR="00A81D6A" w:rsidRDefault="00000000">
      <w:pPr>
        <w:pStyle w:val="1"/>
      </w:pPr>
      <w:bookmarkStart w:id="205" w:name="_Toc30751"/>
      <w:bookmarkStart w:id="206" w:name="_Toc174271288"/>
      <w:bookmarkStart w:id="207" w:name="_Toc209605373"/>
      <w:r>
        <w:rPr>
          <w:rFonts w:hint="eastAsia"/>
        </w:rPr>
        <w:t>研究终止和受试者终止</w:t>
      </w:r>
      <w:r>
        <w:rPr>
          <w:rFonts w:hint="eastAsia"/>
        </w:rPr>
        <w:t>/</w:t>
      </w:r>
      <w:r>
        <w:rPr>
          <w:rFonts w:hint="eastAsia"/>
        </w:rPr>
        <w:t>退出</w:t>
      </w:r>
      <w:bookmarkEnd w:id="205"/>
      <w:bookmarkEnd w:id="206"/>
      <w:bookmarkEnd w:id="207"/>
    </w:p>
    <w:p w14:paraId="7CEC5C8F" w14:textId="77777777" w:rsidR="00A81D6A" w:rsidRDefault="00000000">
      <w:pPr>
        <w:ind w:firstLine="480"/>
      </w:pPr>
      <w:r>
        <w:t>Ⅱ</w:t>
      </w:r>
      <w:r>
        <w:t>期</w:t>
      </w:r>
      <w:r>
        <w:rPr>
          <w:rFonts w:hint="eastAsia"/>
        </w:rPr>
        <w:t>和</w:t>
      </w:r>
      <w:r>
        <w:t>Ⅲ</w:t>
      </w:r>
      <w:proofErr w:type="gramStart"/>
      <w:r>
        <w:t>期</w:t>
      </w:r>
      <w:r>
        <w:rPr>
          <w:rFonts w:hint="eastAsia"/>
        </w:rPr>
        <w:t>采用</w:t>
      </w:r>
      <w:proofErr w:type="gramEnd"/>
      <w:r>
        <w:rPr>
          <w:rFonts w:hint="eastAsia"/>
        </w:rPr>
        <w:t>相同标准。</w:t>
      </w:r>
    </w:p>
    <w:p w14:paraId="12A7E58B" w14:textId="77777777" w:rsidR="00A81D6A" w:rsidRDefault="00000000">
      <w:pPr>
        <w:pStyle w:val="2"/>
      </w:pPr>
      <w:bookmarkStart w:id="208" w:name="_Toc176789357"/>
      <w:bookmarkStart w:id="209" w:name="_Toc176801919"/>
      <w:bookmarkStart w:id="210" w:name="_Toc176789356"/>
      <w:bookmarkStart w:id="211" w:name="_Toc176801918"/>
      <w:bookmarkStart w:id="212" w:name="_Toc4039"/>
      <w:bookmarkStart w:id="213" w:name="_Toc174271290"/>
      <w:bookmarkStart w:id="214" w:name="_Toc209605374"/>
      <w:bookmarkEnd w:id="208"/>
      <w:bookmarkEnd w:id="209"/>
      <w:bookmarkEnd w:id="210"/>
      <w:bookmarkEnd w:id="211"/>
      <w:r>
        <w:rPr>
          <w:rFonts w:hint="eastAsia"/>
        </w:rPr>
        <w:t>研究终止标准</w:t>
      </w:r>
      <w:bookmarkEnd w:id="212"/>
      <w:bookmarkEnd w:id="213"/>
      <w:bookmarkEnd w:id="214"/>
    </w:p>
    <w:p w14:paraId="4E1DC842" w14:textId="77777777" w:rsidR="00A81D6A" w:rsidRDefault="00000000">
      <w:pPr>
        <w:ind w:firstLine="480"/>
      </w:pPr>
      <w:proofErr w:type="gramStart"/>
      <w:r>
        <w:t>如理由</w:t>
      </w:r>
      <w:proofErr w:type="gramEnd"/>
      <w:r>
        <w:t>充分，本试验可提前终止。这可能是由于监管机构的决定、伦理委员会的意见、试验药物的疗效或安全性问题，或者是根据申办者的判断。</w:t>
      </w:r>
    </w:p>
    <w:p w14:paraId="67985FBF" w14:textId="77777777" w:rsidR="00A81D6A" w:rsidRDefault="00000000">
      <w:pPr>
        <w:pStyle w:val="af7"/>
        <w:numPr>
          <w:ilvl w:val="0"/>
          <w:numId w:val="39"/>
        </w:numPr>
        <w:ind w:firstLineChars="0"/>
      </w:pPr>
      <w:r>
        <w:t>在试验中发现临床试验方案有重大失误，难以评价药物</w:t>
      </w:r>
      <w:r>
        <w:rPr>
          <w:rFonts w:hint="eastAsia"/>
        </w:rPr>
        <w:t>；</w:t>
      </w:r>
    </w:p>
    <w:p w14:paraId="5B9DFF12" w14:textId="77777777" w:rsidR="00A81D6A" w:rsidRDefault="00000000">
      <w:pPr>
        <w:pStyle w:val="af7"/>
        <w:numPr>
          <w:ilvl w:val="0"/>
          <w:numId w:val="39"/>
        </w:numPr>
        <w:ind w:firstLineChars="0"/>
      </w:pPr>
      <w:r>
        <w:lastRenderedPageBreak/>
        <w:t>在充分保障患者权益和安全前提下申办者要求终止</w:t>
      </w:r>
      <w:r>
        <w:rPr>
          <w:rFonts w:hint="eastAsia"/>
        </w:rPr>
        <w:t>；</w:t>
      </w:r>
    </w:p>
    <w:p w14:paraId="574F49D4" w14:textId="77777777" w:rsidR="00A81D6A" w:rsidRDefault="00000000">
      <w:pPr>
        <w:pStyle w:val="af7"/>
        <w:numPr>
          <w:ilvl w:val="0"/>
          <w:numId w:val="39"/>
        </w:numPr>
        <w:ind w:firstLineChars="0"/>
      </w:pPr>
      <w:r>
        <w:rPr>
          <w:rFonts w:hint="eastAsia"/>
        </w:rPr>
        <w:t>药品监督管理局</w:t>
      </w:r>
      <w:r>
        <w:t>或伦理委员会因某种原因勒令终止试验</w:t>
      </w:r>
      <w:r>
        <w:rPr>
          <w:rFonts w:hint="eastAsia"/>
        </w:rPr>
        <w:t>。</w:t>
      </w:r>
    </w:p>
    <w:p w14:paraId="17D02043" w14:textId="77777777" w:rsidR="00A81D6A" w:rsidRDefault="00000000">
      <w:pPr>
        <w:pStyle w:val="2"/>
      </w:pPr>
      <w:bookmarkStart w:id="215" w:name="_Toc532"/>
      <w:bookmarkStart w:id="216" w:name="_Toc174271291"/>
      <w:bookmarkStart w:id="217" w:name="_Toc209605375"/>
      <w:r>
        <w:rPr>
          <w:rFonts w:hint="eastAsia"/>
        </w:rPr>
        <w:t>受试者退出试验</w:t>
      </w:r>
      <w:bookmarkEnd w:id="215"/>
      <w:bookmarkEnd w:id="216"/>
      <w:bookmarkEnd w:id="217"/>
    </w:p>
    <w:p w14:paraId="26726071" w14:textId="77777777" w:rsidR="00A81D6A" w:rsidRDefault="00000000">
      <w:pPr>
        <w:ind w:firstLine="480"/>
      </w:pPr>
      <w:r>
        <w:rPr>
          <w:rFonts w:hint="eastAsia"/>
        </w:rPr>
        <w:t>受试者在任何时候都可以以任何理由退出研究，研究者也可因安全性考虑或受试者无法遵守研究方案等原因，决定受试者退出研究。如受试者出现如下情况之一，应退出研究：</w:t>
      </w:r>
    </w:p>
    <w:p w14:paraId="0CEA8813" w14:textId="77777777" w:rsidR="00A81D6A" w:rsidRDefault="00000000">
      <w:pPr>
        <w:pStyle w:val="af7"/>
        <w:numPr>
          <w:ilvl w:val="0"/>
          <w:numId w:val="40"/>
        </w:numPr>
        <w:ind w:firstLineChars="0"/>
      </w:pPr>
      <w:r>
        <w:rPr>
          <w:rFonts w:hint="eastAsia"/>
        </w:rPr>
        <w:t>严重违背研究方案，研究者认为受试者不适合继续参与研究：</w:t>
      </w:r>
    </w:p>
    <w:p w14:paraId="1C72FD26" w14:textId="77777777" w:rsidR="00A81D6A" w:rsidRDefault="00000000">
      <w:pPr>
        <w:pStyle w:val="af7"/>
        <w:numPr>
          <w:ilvl w:val="0"/>
          <w:numId w:val="40"/>
        </w:numPr>
        <w:ind w:firstLineChars="0"/>
      </w:pPr>
      <w:r>
        <w:rPr>
          <w:rFonts w:hint="eastAsia"/>
        </w:rPr>
        <w:t>受试者因任何原因主动要求退出；</w:t>
      </w:r>
    </w:p>
    <w:p w14:paraId="02664FC8" w14:textId="77777777" w:rsidR="00A81D6A" w:rsidRDefault="00000000">
      <w:pPr>
        <w:pStyle w:val="af7"/>
        <w:numPr>
          <w:ilvl w:val="0"/>
          <w:numId w:val="40"/>
        </w:numPr>
        <w:ind w:firstLineChars="0"/>
      </w:pPr>
      <w:r>
        <w:rPr>
          <w:rFonts w:hint="eastAsia"/>
        </w:rPr>
        <w:t>受试者因工作、生活环境变动或因意外事故造成失访；</w:t>
      </w:r>
    </w:p>
    <w:p w14:paraId="2A0F6F3E" w14:textId="77777777" w:rsidR="00A81D6A" w:rsidRDefault="00000000">
      <w:pPr>
        <w:pStyle w:val="af7"/>
        <w:numPr>
          <w:ilvl w:val="0"/>
          <w:numId w:val="40"/>
        </w:numPr>
        <w:ind w:firstLineChars="0"/>
      </w:pPr>
      <w:r>
        <w:rPr>
          <w:rFonts w:hint="eastAsia"/>
        </w:rPr>
        <w:t>在研究者和</w:t>
      </w:r>
      <w:r>
        <w:rPr>
          <w:rFonts w:hint="eastAsia"/>
        </w:rPr>
        <w:t>/</w:t>
      </w:r>
      <w:r>
        <w:rPr>
          <w:rFonts w:hint="eastAsia"/>
        </w:rPr>
        <w:t>或申办者看来，发生的</w:t>
      </w:r>
      <w:r>
        <w:rPr>
          <w:rFonts w:hint="eastAsia"/>
        </w:rPr>
        <w:t>AE</w:t>
      </w:r>
      <w:r>
        <w:rPr>
          <w:rFonts w:hint="eastAsia"/>
        </w:rPr>
        <w:t>，导致有必要退出研究；</w:t>
      </w:r>
    </w:p>
    <w:p w14:paraId="2D2B7139" w14:textId="77777777" w:rsidR="00A81D6A" w:rsidRDefault="00000000">
      <w:pPr>
        <w:pStyle w:val="af7"/>
        <w:numPr>
          <w:ilvl w:val="0"/>
          <w:numId w:val="40"/>
        </w:numPr>
        <w:ind w:firstLineChars="0"/>
      </w:pPr>
      <w:r>
        <w:rPr>
          <w:rFonts w:hint="eastAsia"/>
        </w:rPr>
        <w:t>研究者认为，受试者在研究中继续接受治疗是不合适的。如果为了受试者的最佳利益，研究者可以随时将受试者退出研究；</w:t>
      </w:r>
    </w:p>
    <w:p w14:paraId="76A35E10" w14:textId="77777777" w:rsidR="00A81D6A" w:rsidRDefault="00000000">
      <w:pPr>
        <w:pStyle w:val="af7"/>
        <w:numPr>
          <w:ilvl w:val="0"/>
          <w:numId w:val="40"/>
        </w:numPr>
        <w:ind w:firstLineChars="0"/>
      </w:pPr>
      <w:r>
        <w:rPr>
          <w:rFonts w:hint="eastAsia"/>
        </w:rPr>
        <w:t>在研究期间怀孕；</w:t>
      </w:r>
    </w:p>
    <w:p w14:paraId="745C7B27" w14:textId="77777777" w:rsidR="00A81D6A" w:rsidRDefault="00000000">
      <w:pPr>
        <w:pStyle w:val="af7"/>
        <w:numPr>
          <w:ilvl w:val="0"/>
          <w:numId w:val="40"/>
        </w:numPr>
        <w:ind w:firstLineChars="0"/>
      </w:pPr>
      <w:r>
        <w:rPr>
          <w:rFonts w:hint="eastAsia"/>
        </w:rPr>
        <w:t>死亡；</w:t>
      </w:r>
    </w:p>
    <w:p w14:paraId="1AED8460" w14:textId="77777777" w:rsidR="00A81D6A" w:rsidRDefault="00000000">
      <w:pPr>
        <w:pStyle w:val="af7"/>
        <w:numPr>
          <w:ilvl w:val="0"/>
          <w:numId w:val="40"/>
        </w:numPr>
        <w:ind w:firstLineChars="0"/>
      </w:pPr>
      <w:r>
        <w:rPr>
          <w:rFonts w:hint="eastAsia"/>
        </w:rPr>
        <w:t>研究者、申办者、伦理委员会</w:t>
      </w:r>
      <w:r>
        <w:rPr>
          <w:rFonts w:hint="eastAsia"/>
        </w:rPr>
        <w:t>/</w:t>
      </w:r>
      <w:r>
        <w:rPr>
          <w:rFonts w:hint="eastAsia"/>
        </w:rPr>
        <w:t>机构委员会因安全性、监管或其他原因要求受试者退出研究。</w:t>
      </w:r>
    </w:p>
    <w:p w14:paraId="24FC1E6F" w14:textId="77777777" w:rsidR="00A81D6A" w:rsidRDefault="00000000">
      <w:pPr>
        <w:ind w:firstLine="480"/>
      </w:pPr>
      <w:r>
        <w:rPr>
          <w:rFonts w:hint="eastAsia"/>
        </w:rPr>
        <w:t>对于中途退出试验病例</w:t>
      </w:r>
      <w:proofErr w:type="gramStart"/>
      <w:r>
        <w:rPr>
          <w:rFonts w:hint="eastAsia"/>
        </w:rPr>
        <w:t>或失访脱落</w:t>
      </w:r>
      <w:proofErr w:type="gramEnd"/>
      <w:r>
        <w:rPr>
          <w:rFonts w:hint="eastAsia"/>
        </w:rPr>
        <w:t>病例，研究者应积极采取措施，尽可能完成最后一次检查，以备对其疗效和安全性进行分析。脱落的病例应详细记录原因，尽可能获得该受试者的安全性和疗效数据，并在受试者同意和依从的情况下进行所有试验结束的评估。所有病例资料应保存完整备查。</w:t>
      </w:r>
    </w:p>
    <w:p w14:paraId="77284DB4" w14:textId="77777777" w:rsidR="00A81D6A" w:rsidRDefault="00000000">
      <w:pPr>
        <w:ind w:firstLine="480"/>
      </w:pPr>
      <w:r>
        <w:rPr>
          <w:rFonts w:hint="eastAsia"/>
        </w:rPr>
        <w:t>退出的主要原因按下列原因之一进行记录：</w:t>
      </w:r>
      <w:r>
        <w:rPr>
          <w:rFonts w:hint="eastAsia"/>
        </w:rPr>
        <w:t>AE</w:t>
      </w:r>
      <w:r>
        <w:rPr>
          <w:rFonts w:hint="eastAsia"/>
        </w:rPr>
        <w:t>、失访、方案违背、死亡或其他。</w:t>
      </w:r>
    </w:p>
    <w:p w14:paraId="6039FA3C" w14:textId="77777777" w:rsidR="00A81D6A" w:rsidRDefault="00000000">
      <w:pPr>
        <w:pStyle w:val="2"/>
      </w:pPr>
      <w:bookmarkStart w:id="218" w:name="_Toc15954"/>
      <w:bookmarkStart w:id="219" w:name="_Toc174271292"/>
      <w:bookmarkStart w:id="220" w:name="_Toc209605376"/>
      <w:r>
        <w:rPr>
          <w:rFonts w:hint="eastAsia"/>
        </w:rPr>
        <w:t>失访</w:t>
      </w:r>
      <w:bookmarkEnd w:id="218"/>
      <w:bookmarkEnd w:id="219"/>
      <w:bookmarkEnd w:id="220"/>
    </w:p>
    <w:p w14:paraId="2B41B5C7" w14:textId="77777777" w:rsidR="00A81D6A" w:rsidRDefault="00000000">
      <w:pPr>
        <w:ind w:firstLine="480"/>
      </w:pPr>
      <w:r>
        <w:t>如果受试者没有返回试验中心进行规定的试验访视，必须采取下列行动：</w:t>
      </w:r>
    </w:p>
    <w:p w14:paraId="12E74EF0" w14:textId="77777777" w:rsidR="00A81D6A" w:rsidRDefault="00000000">
      <w:pPr>
        <w:pStyle w:val="af7"/>
        <w:numPr>
          <w:ilvl w:val="0"/>
          <w:numId w:val="41"/>
        </w:numPr>
        <w:ind w:firstLineChars="0"/>
      </w:pPr>
      <w:r>
        <w:t>试验中心尝试与受试者联系，应尽量在访视窗内重新安排错过的访视，向受试者说明遵守访视日程表的重要性，并确认受试者是否愿意继续参与试验</w:t>
      </w:r>
      <w:r>
        <w:rPr>
          <w:rFonts w:hint="eastAsia"/>
        </w:rPr>
        <w:t>；</w:t>
      </w:r>
    </w:p>
    <w:p w14:paraId="4ECC1724" w14:textId="77777777" w:rsidR="00A81D6A" w:rsidRDefault="00000000">
      <w:pPr>
        <w:pStyle w:val="af7"/>
        <w:numPr>
          <w:ilvl w:val="0"/>
          <w:numId w:val="41"/>
        </w:numPr>
        <w:ind w:firstLineChars="0"/>
      </w:pPr>
      <w:r>
        <w:t>在受试者被认定</w:t>
      </w:r>
      <w:proofErr w:type="gramStart"/>
      <w:r>
        <w:t>为失访之前</w:t>
      </w:r>
      <w:proofErr w:type="gramEnd"/>
      <w:r>
        <w:t>，研究者或指定人员将尽力重新与受试者取得联系</w:t>
      </w:r>
      <w:r>
        <w:rPr>
          <w:rFonts w:hint="eastAsia"/>
        </w:rPr>
        <w:t>；</w:t>
      </w:r>
    </w:p>
    <w:p w14:paraId="06A0A4A3" w14:textId="77777777" w:rsidR="00A81D6A" w:rsidRDefault="00000000">
      <w:pPr>
        <w:pStyle w:val="af7"/>
        <w:numPr>
          <w:ilvl w:val="0"/>
          <w:numId w:val="41"/>
        </w:numPr>
        <w:ind w:firstLineChars="0"/>
      </w:pPr>
      <w:r>
        <w:t>如果</w:t>
      </w:r>
      <w:r>
        <w:rPr>
          <w:rFonts w:hint="eastAsia"/>
        </w:rPr>
        <w:t>电话联系</w:t>
      </w:r>
      <w:r>
        <w:rPr>
          <w:rFonts w:hint="eastAsia"/>
        </w:rPr>
        <w:t>3</w:t>
      </w:r>
      <w:r>
        <w:rPr>
          <w:rFonts w:hint="eastAsia"/>
        </w:rPr>
        <w:t>次</w:t>
      </w:r>
      <w:r>
        <w:t>仍然联系不上受试者，他</w:t>
      </w:r>
      <w:r>
        <w:t>/</w:t>
      </w:r>
      <w:r>
        <w:t>她将被认为</w:t>
      </w:r>
      <w:proofErr w:type="gramStart"/>
      <w:r>
        <w:t>失访并</w:t>
      </w:r>
      <w:proofErr w:type="gramEnd"/>
      <w:r>
        <w:t>退出试验</w:t>
      </w:r>
      <w:r>
        <w:rPr>
          <w:rFonts w:hint="eastAsia"/>
        </w:rPr>
        <w:t>。</w:t>
      </w:r>
    </w:p>
    <w:p w14:paraId="5BD8AB8C" w14:textId="77777777" w:rsidR="00A81D6A" w:rsidRDefault="00000000">
      <w:pPr>
        <w:pStyle w:val="1"/>
      </w:pPr>
      <w:bookmarkStart w:id="221" w:name="_Toc21331"/>
      <w:bookmarkStart w:id="222" w:name="_Toc174271293"/>
      <w:bookmarkStart w:id="223" w:name="_Toc209605377"/>
      <w:r>
        <w:rPr>
          <w:rFonts w:hint="eastAsia"/>
        </w:rPr>
        <w:lastRenderedPageBreak/>
        <w:t>研究流程与评估</w:t>
      </w:r>
      <w:bookmarkEnd w:id="221"/>
      <w:bookmarkEnd w:id="222"/>
      <w:bookmarkEnd w:id="223"/>
    </w:p>
    <w:p w14:paraId="223A0BC1" w14:textId="77777777" w:rsidR="00A81D6A" w:rsidRDefault="00000000">
      <w:pPr>
        <w:ind w:firstLine="480"/>
      </w:pPr>
      <w:r>
        <w:rPr>
          <w:rFonts w:hint="eastAsia"/>
        </w:rPr>
        <w:t>除给药方案外</w:t>
      </w:r>
      <w:r>
        <w:t>Ⅱ</w:t>
      </w:r>
      <w:r>
        <w:t>期</w:t>
      </w:r>
      <w:r>
        <w:rPr>
          <w:rFonts w:hint="eastAsia"/>
        </w:rPr>
        <w:t>和</w:t>
      </w:r>
      <w:r>
        <w:t>Ⅲ</w:t>
      </w:r>
      <w:r>
        <w:t>期</w:t>
      </w:r>
      <w:r>
        <w:rPr>
          <w:rFonts w:hint="eastAsia"/>
        </w:rPr>
        <w:t>研究流程一致，给药方案详见</w:t>
      </w:r>
      <w:r>
        <w:rPr>
          <w:color w:val="0000FF"/>
        </w:rPr>
        <w:fldChar w:fldCharType="begin"/>
      </w:r>
      <w:r>
        <w:rPr>
          <w:color w:val="0000FF"/>
        </w:rPr>
        <w:instrText xml:space="preserve"> REF _Ref176271559 \r \h </w:instrText>
      </w:r>
      <w:r>
        <w:rPr>
          <w:color w:val="0000FF"/>
        </w:rPr>
      </w:r>
      <w:r>
        <w:rPr>
          <w:color w:val="0000FF"/>
        </w:rPr>
        <w:fldChar w:fldCharType="separate"/>
      </w:r>
      <w:r>
        <w:rPr>
          <w:color w:val="0000FF"/>
        </w:rPr>
        <w:t>6.1.2</w:t>
      </w:r>
      <w:r>
        <w:rPr>
          <w:color w:val="0000FF"/>
        </w:rPr>
        <w:fldChar w:fldCharType="end"/>
      </w:r>
      <w:r>
        <w:rPr>
          <w:color w:val="0000FF"/>
        </w:rPr>
        <w:fldChar w:fldCharType="begin"/>
      </w:r>
      <w:r>
        <w:rPr>
          <w:color w:val="0000FF"/>
        </w:rPr>
        <w:instrText xml:space="preserve"> REF _Ref176271559 \h </w:instrText>
      </w:r>
      <w:r>
        <w:rPr>
          <w:color w:val="0000FF"/>
        </w:rPr>
      </w:r>
      <w:r>
        <w:rPr>
          <w:color w:val="0000FF"/>
        </w:rPr>
        <w:fldChar w:fldCharType="separate"/>
      </w:r>
      <w:r>
        <w:rPr>
          <w:rFonts w:hint="eastAsia"/>
        </w:rPr>
        <w:t>剂量和给药</w:t>
      </w:r>
      <w:r>
        <w:rPr>
          <w:color w:val="0000FF"/>
        </w:rPr>
        <w:fldChar w:fldCharType="end"/>
      </w:r>
      <w:r>
        <w:rPr>
          <w:rFonts w:hint="eastAsia"/>
        </w:rPr>
        <w:t>。</w:t>
      </w:r>
    </w:p>
    <w:p w14:paraId="27E1A230" w14:textId="77777777" w:rsidR="00A81D6A" w:rsidRDefault="00000000">
      <w:pPr>
        <w:pStyle w:val="2"/>
      </w:pPr>
      <w:bookmarkStart w:id="224" w:name="_Toc28049"/>
      <w:bookmarkStart w:id="225" w:name="_Toc174271294"/>
      <w:bookmarkStart w:id="226" w:name="_Toc209605378"/>
      <w:r>
        <w:rPr>
          <w:rFonts w:hint="eastAsia"/>
        </w:rPr>
        <w:t>研究流程</w:t>
      </w:r>
      <w:bookmarkEnd w:id="224"/>
      <w:bookmarkEnd w:id="225"/>
      <w:bookmarkEnd w:id="226"/>
    </w:p>
    <w:p w14:paraId="1617D253" w14:textId="77777777" w:rsidR="00A81D6A" w:rsidRDefault="00000000">
      <w:pPr>
        <w:pStyle w:val="3"/>
        <w:rPr>
          <w:lang w:bidi="zh-CN"/>
        </w:rPr>
      </w:pPr>
      <w:bookmarkStart w:id="227" w:name="_Toc12233"/>
      <w:bookmarkStart w:id="228" w:name="_Toc174271295"/>
      <w:bookmarkStart w:id="229" w:name="_Toc209605379"/>
      <w:r>
        <w:rPr>
          <w:rFonts w:hint="eastAsia"/>
          <w:lang w:bidi="zh-CN"/>
        </w:rPr>
        <w:t>筛选</w:t>
      </w:r>
      <w:r>
        <w:rPr>
          <w:rFonts w:hint="eastAsia"/>
          <w:lang w:bidi="zh-CN"/>
        </w:rPr>
        <w:t>/</w:t>
      </w:r>
      <w:r>
        <w:rPr>
          <w:rFonts w:hint="eastAsia"/>
          <w:lang w:bidi="zh-CN"/>
        </w:rPr>
        <w:t>导入期（</w:t>
      </w:r>
      <w:r>
        <w:rPr>
          <w:rFonts w:hint="eastAsia"/>
          <w:lang w:bidi="zh-CN"/>
        </w:rPr>
        <w:t>D-7</w:t>
      </w:r>
      <w:r>
        <w:rPr>
          <w:lang w:bidi="zh-CN"/>
        </w:rPr>
        <w:t>~D-1</w:t>
      </w:r>
      <w:r>
        <w:rPr>
          <w:rFonts w:hint="eastAsia"/>
          <w:lang w:bidi="zh-CN"/>
        </w:rPr>
        <w:t>）</w:t>
      </w:r>
      <w:bookmarkEnd w:id="227"/>
      <w:bookmarkEnd w:id="228"/>
      <w:bookmarkEnd w:id="229"/>
    </w:p>
    <w:p w14:paraId="2AEC6730" w14:textId="77777777" w:rsidR="00A81D6A" w:rsidRDefault="00000000">
      <w:pPr>
        <w:ind w:firstLine="480"/>
        <w:rPr>
          <w:lang w:bidi="zh-CN"/>
        </w:rPr>
      </w:pPr>
      <w:r>
        <w:rPr>
          <w:rFonts w:hint="eastAsia"/>
          <w:lang w:bidi="zh-CN"/>
        </w:rPr>
        <w:t>招募基本信息符合试验要求的受试者进行筛选，受试者参加筛选前必须本着自愿的原则书面签署知情同意书。筛选检查在</w:t>
      </w:r>
      <w:r>
        <w:rPr>
          <w:rFonts w:hint="eastAsia"/>
          <w:lang w:bidi="zh-CN"/>
        </w:rPr>
        <w:t>D-</w:t>
      </w:r>
      <w:r>
        <w:rPr>
          <w:lang w:bidi="zh-CN"/>
        </w:rPr>
        <w:t>7</w:t>
      </w:r>
      <w:r>
        <w:rPr>
          <w:rFonts w:hint="eastAsia"/>
          <w:lang w:bidi="zh-CN"/>
        </w:rPr>
        <w:t>~D-</w:t>
      </w:r>
      <w:r>
        <w:rPr>
          <w:lang w:bidi="zh-CN"/>
        </w:rPr>
        <w:t>1</w:t>
      </w:r>
      <w:r>
        <w:rPr>
          <w:rFonts w:hint="eastAsia"/>
          <w:lang w:bidi="zh-CN"/>
        </w:rPr>
        <w:t>进行。符合全部入选标准且不符合排除标准的受试者方可参加研究。需要完成的检查或操作如下：</w:t>
      </w:r>
    </w:p>
    <w:p w14:paraId="4A3F5648" w14:textId="77777777" w:rsidR="00A81D6A" w:rsidRDefault="00000000">
      <w:pPr>
        <w:pStyle w:val="af7"/>
        <w:numPr>
          <w:ilvl w:val="0"/>
          <w:numId w:val="42"/>
        </w:numPr>
        <w:ind w:firstLineChars="0"/>
        <w:rPr>
          <w:lang w:bidi="zh-CN"/>
        </w:rPr>
      </w:pPr>
      <w:bookmarkStart w:id="230" w:name="OLE_LINK31"/>
      <w:r>
        <w:rPr>
          <w:rFonts w:hint="eastAsia"/>
          <w:lang w:bidi="zh-CN"/>
        </w:rPr>
        <w:t>收集人口学资料；</w:t>
      </w:r>
    </w:p>
    <w:p w14:paraId="7ADDEAAF" w14:textId="77777777" w:rsidR="00A81D6A" w:rsidRDefault="00000000">
      <w:pPr>
        <w:pStyle w:val="af7"/>
        <w:numPr>
          <w:ilvl w:val="0"/>
          <w:numId w:val="42"/>
        </w:numPr>
        <w:ind w:firstLineChars="0"/>
        <w:rPr>
          <w:lang w:bidi="zh-CN"/>
        </w:rPr>
      </w:pPr>
      <w:r>
        <w:rPr>
          <w:rFonts w:hint="eastAsia"/>
          <w:lang w:bidi="zh-CN"/>
        </w:rPr>
        <w:t>收集</w:t>
      </w:r>
      <w:r>
        <w:rPr>
          <w:rFonts w:hint="eastAsia"/>
          <w:lang w:bidi="zh-CN"/>
        </w:rPr>
        <w:t>SAR</w:t>
      </w:r>
      <w:r>
        <w:rPr>
          <w:rFonts w:hint="eastAsia"/>
          <w:lang w:bidi="zh-CN"/>
        </w:rPr>
        <w:t>及哮喘病史和治疗史；</w:t>
      </w:r>
    </w:p>
    <w:p w14:paraId="2E81364F" w14:textId="77777777" w:rsidR="00A81D6A" w:rsidRDefault="00000000">
      <w:pPr>
        <w:pStyle w:val="af7"/>
        <w:numPr>
          <w:ilvl w:val="0"/>
          <w:numId w:val="42"/>
        </w:numPr>
        <w:ind w:firstLineChars="0"/>
        <w:rPr>
          <w:lang w:bidi="zh-CN"/>
        </w:rPr>
      </w:pPr>
      <w:r>
        <w:rPr>
          <w:rFonts w:hint="eastAsia"/>
          <w:lang w:bidi="zh-CN"/>
        </w:rPr>
        <w:t>收集其他既往</w:t>
      </w:r>
      <w:r>
        <w:rPr>
          <w:rFonts w:hint="eastAsia"/>
          <w:lang w:bidi="zh-CN"/>
        </w:rPr>
        <w:t>/</w:t>
      </w:r>
      <w:r>
        <w:rPr>
          <w:rFonts w:hint="eastAsia"/>
          <w:lang w:bidi="zh-CN"/>
        </w:rPr>
        <w:t>现病史和治疗史；</w:t>
      </w:r>
    </w:p>
    <w:p w14:paraId="2E0D3C8F" w14:textId="77777777" w:rsidR="00A81D6A" w:rsidRDefault="00000000">
      <w:pPr>
        <w:pStyle w:val="af7"/>
        <w:numPr>
          <w:ilvl w:val="0"/>
          <w:numId w:val="42"/>
        </w:numPr>
        <w:ind w:firstLineChars="0"/>
        <w:rPr>
          <w:lang w:bidi="zh-CN"/>
        </w:rPr>
      </w:pPr>
      <w:r>
        <w:rPr>
          <w:rFonts w:hint="eastAsia"/>
          <w:lang w:bidi="zh-CN"/>
        </w:rPr>
        <w:t>收集其他既往史；</w:t>
      </w:r>
    </w:p>
    <w:p w14:paraId="4CD8F4D8" w14:textId="77777777" w:rsidR="00A81D6A" w:rsidRDefault="00000000">
      <w:pPr>
        <w:pStyle w:val="af7"/>
        <w:numPr>
          <w:ilvl w:val="0"/>
          <w:numId w:val="42"/>
        </w:numPr>
        <w:ind w:firstLineChars="0"/>
        <w:rPr>
          <w:lang w:bidi="zh-CN"/>
        </w:rPr>
      </w:pPr>
      <w:r>
        <w:rPr>
          <w:rFonts w:hint="eastAsia"/>
          <w:lang w:bidi="zh-CN"/>
        </w:rPr>
        <w:t>身高、体重；</w:t>
      </w:r>
    </w:p>
    <w:p w14:paraId="3A35D378" w14:textId="77777777" w:rsidR="00A81D6A" w:rsidRDefault="00000000">
      <w:pPr>
        <w:pStyle w:val="af7"/>
        <w:numPr>
          <w:ilvl w:val="0"/>
          <w:numId w:val="42"/>
        </w:numPr>
        <w:ind w:firstLineChars="0"/>
        <w:rPr>
          <w:lang w:bidi="zh-CN"/>
        </w:rPr>
      </w:pPr>
      <w:r>
        <w:rPr>
          <w:rFonts w:hint="eastAsia"/>
          <w:lang w:bidi="zh-CN"/>
        </w:rPr>
        <w:t>生命体征；</w:t>
      </w:r>
    </w:p>
    <w:p w14:paraId="3DFE63A2" w14:textId="77777777" w:rsidR="00A81D6A" w:rsidRDefault="00000000">
      <w:pPr>
        <w:pStyle w:val="af7"/>
        <w:numPr>
          <w:ilvl w:val="0"/>
          <w:numId w:val="42"/>
        </w:numPr>
        <w:ind w:firstLineChars="0"/>
        <w:rPr>
          <w:lang w:bidi="zh-CN"/>
        </w:rPr>
      </w:pPr>
      <w:r>
        <w:rPr>
          <w:rFonts w:hint="eastAsia"/>
          <w:lang w:bidi="zh-CN"/>
        </w:rPr>
        <w:t>体格检查；</w:t>
      </w:r>
    </w:p>
    <w:p w14:paraId="63410ACD" w14:textId="77777777" w:rsidR="00A81D6A" w:rsidRDefault="00000000">
      <w:pPr>
        <w:pStyle w:val="af7"/>
        <w:numPr>
          <w:ilvl w:val="0"/>
          <w:numId w:val="42"/>
        </w:numPr>
        <w:ind w:firstLineChars="0"/>
        <w:rPr>
          <w:lang w:bidi="zh-CN"/>
        </w:rPr>
      </w:pPr>
      <w:r>
        <w:rPr>
          <w:rFonts w:hint="eastAsia"/>
          <w:lang w:bidi="zh-CN"/>
        </w:rPr>
        <w:t>12</w:t>
      </w:r>
      <w:r>
        <w:rPr>
          <w:rFonts w:hint="eastAsia"/>
          <w:lang w:bidi="zh-CN"/>
        </w:rPr>
        <w:t>导联心电图；</w:t>
      </w:r>
    </w:p>
    <w:p w14:paraId="51484937" w14:textId="77777777" w:rsidR="00A81D6A" w:rsidRDefault="00000000">
      <w:pPr>
        <w:pStyle w:val="af7"/>
        <w:numPr>
          <w:ilvl w:val="0"/>
          <w:numId w:val="42"/>
        </w:numPr>
        <w:ind w:firstLineChars="0"/>
        <w:rPr>
          <w:lang w:bidi="zh-CN"/>
        </w:rPr>
      </w:pPr>
      <w:r>
        <w:rPr>
          <w:rFonts w:hint="eastAsia"/>
          <w:lang w:bidi="zh-CN"/>
        </w:rPr>
        <w:t>过敏原筛查；</w:t>
      </w:r>
    </w:p>
    <w:p w14:paraId="5D2DAEA7" w14:textId="77777777" w:rsidR="00A81D6A" w:rsidRDefault="00000000">
      <w:pPr>
        <w:pStyle w:val="af7"/>
        <w:numPr>
          <w:ilvl w:val="0"/>
          <w:numId w:val="42"/>
        </w:numPr>
        <w:ind w:firstLineChars="0"/>
        <w:rPr>
          <w:lang w:bidi="zh-CN"/>
        </w:rPr>
      </w:pPr>
      <w:proofErr w:type="gramStart"/>
      <w:r>
        <w:rPr>
          <w:rFonts w:hint="eastAsia"/>
          <w:lang w:bidi="zh-CN"/>
        </w:rPr>
        <w:t>鼻</w:t>
      </w:r>
      <w:proofErr w:type="gramEnd"/>
      <w:r>
        <w:rPr>
          <w:rFonts w:hint="eastAsia"/>
          <w:lang w:bidi="zh-CN"/>
        </w:rPr>
        <w:t>内镜检查；</w:t>
      </w:r>
    </w:p>
    <w:p w14:paraId="3C92172F" w14:textId="77777777" w:rsidR="00A81D6A" w:rsidRDefault="00000000">
      <w:pPr>
        <w:pStyle w:val="af7"/>
        <w:numPr>
          <w:ilvl w:val="0"/>
          <w:numId w:val="42"/>
        </w:numPr>
        <w:ind w:firstLineChars="0"/>
        <w:rPr>
          <w:lang w:bidi="zh-CN"/>
        </w:rPr>
      </w:pPr>
      <w:r>
        <w:rPr>
          <w:rFonts w:hint="eastAsia"/>
          <w:lang w:bidi="zh-CN"/>
        </w:rPr>
        <w:t>肺功能测定；</w:t>
      </w:r>
    </w:p>
    <w:p w14:paraId="4B9029BC" w14:textId="77777777" w:rsidR="00A81D6A" w:rsidRDefault="00000000">
      <w:pPr>
        <w:pStyle w:val="af7"/>
        <w:numPr>
          <w:ilvl w:val="0"/>
          <w:numId w:val="42"/>
        </w:numPr>
        <w:ind w:firstLineChars="0"/>
        <w:rPr>
          <w:lang w:bidi="zh-CN"/>
        </w:rPr>
      </w:pPr>
      <w:r>
        <w:rPr>
          <w:rFonts w:hint="eastAsia"/>
          <w:lang w:bidi="zh-CN"/>
        </w:rPr>
        <w:t>胸片；</w:t>
      </w:r>
    </w:p>
    <w:p w14:paraId="749DEBF5" w14:textId="77777777" w:rsidR="00A81D6A" w:rsidRDefault="00000000">
      <w:pPr>
        <w:pStyle w:val="af7"/>
        <w:numPr>
          <w:ilvl w:val="0"/>
          <w:numId w:val="42"/>
        </w:numPr>
        <w:ind w:firstLineChars="0"/>
        <w:rPr>
          <w:lang w:bidi="zh-CN"/>
        </w:rPr>
      </w:pPr>
      <w:proofErr w:type="spellStart"/>
      <w:r>
        <w:rPr>
          <w:rFonts w:hint="eastAsia"/>
          <w:lang w:bidi="zh-CN"/>
        </w:rPr>
        <w:t>rTNSS</w:t>
      </w:r>
      <w:proofErr w:type="spellEnd"/>
      <w:r>
        <w:rPr>
          <w:lang w:bidi="zh-CN"/>
        </w:rPr>
        <w:t>/</w:t>
      </w:r>
      <w:proofErr w:type="spellStart"/>
      <w:r>
        <w:rPr>
          <w:rFonts w:hint="eastAsia"/>
          <w:lang w:bidi="zh-CN"/>
        </w:rPr>
        <w:t>rTOSS</w:t>
      </w:r>
      <w:proofErr w:type="spellEnd"/>
      <w:r>
        <w:rPr>
          <w:rFonts w:hint="eastAsia"/>
          <w:lang w:bidi="zh-CN"/>
        </w:rPr>
        <w:t>评估；</w:t>
      </w:r>
    </w:p>
    <w:p w14:paraId="69720DF6" w14:textId="77777777" w:rsidR="00A81D6A" w:rsidRDefault="00000000">
      <w:pPr>
        <w:pStyle w:val="af7"/>
        <w:numPr>
          <w:ilvl w:val="0"/>
          <w:numId w:val="42"/>
        </w:numPr>
        <w:ind w:firstLineChars="0"/>
        <w:rPr>
          <w:lang w:bidi="zh-CN"/>
        </w:rPr>
      </w:pPr>
      <w:proofErr w:type="spellStart"/>
      <w:r>
        <w:rPr>
          <w:rFonts w:hint="eastAsia"/>
          <w:lang w:bidi="zh-CN"/>
        </w:rPr>
        <w:t>iTNSS</w:t>
      </w:r>
      <w:proofErr w:type="spellEnd"/>
      <w:r>
        <w:rPr>
          <w:lang w:bidi="zh-CN"/>
        </w:rPr>
        <w:t>/</w:t>
      </w:r>
      <w:proofErr w:type="spellStart"/>
      <w:r>
        <w:rPr>
          <w:rFonts w:hint="eastAsia"/>
          <w:lang w:bidi="zh-CN"/>
        </w:rPr>
        <w:t>iTOSS</w:t>
      </w:r>
      <w:proofErr w:type="spellEnd"/>
      <w:r>
        <w:rPr>
          <w:rFonts w:hint="eastAsia"/>
          <w:lang w:bidi="zh-CN"/>
        </w:rPr>
        <w:t>评估；</w:t>
      </w:r>
    </w:p>
    <w:p w14:paraId="578E8F3A" w14:textId="77777777" w:rsidR="00A81D6A" w:rsidRDefault="00000000">
      <w:pPr>
        <w:pStyle w:val="af7"/>
        <w:numPr>
          <w:ilvl w:val="0"/>
          <w:numId w:val="42"/>
        </w:numPr>
        <w:ind w:firstLineChars="0"/>
        <w:rPr>
          <w:lang w:bidi="zh-CN"/>
        </w:rPr>
      </w:pPr>
      <w:r>
        <w:rPr>
          <w:rFonts w:hint="eastAsia"/>
          <w:lang w:bidi="zh-CN"/>
        </w:rPr>
        <w:t>实验室检查：血常规、血生化、尿常规、血妊娠（育龄期女性）、传染病筛查；</w:t>
      </w:r>
    </w:p>
    <w:p w14:paraId="13197D63" w14:textId="77777777" w:rsidR="00A81D6A" w:rsidRDefault="00000000">
      <w:pPr>
        <w:pStyle w:val="af7"/>
        <w:numPr>
          <w:ilvl w:val="0"/>
          <w:numId w:val="42"/>
        </w:numPr>
        <w:ind w:firstLineChars="0"/>
        <w:rPr>
          <w:lang w:bidi="zh-CN"/>
        </w:rPr>
      </w:pPr>
      <w:r>
        <w:rPr>
          <w:rFonts w:hint="eastAsia"/>
          <w:lang w:bidi="zh-CN"/>
        </w:rPr>
        <w:t>核对入选</w:t>
      </w:r>
      <w:r>
        <w:rPr>
          <w:rFonts w:hint="eastAsia"/>
          <w:lang w:bidi="zh-CN"/>
        </w:rPr>
        <w:t>/</w:t>
      </w:r>
      <w:r>
        <w:rPr>
          <w:rFonts w:hint="eastAsia"/>
          <w:lang w:bidi="zh-CN"/>
        </w:rPr>
        <w:t>排除标准；</w:t>
      </w:r>
    </w:p>
    <w:p w14:paraId="53EC0639" w14:textId="77777777" w:rsidR="00A81D6A" w:rsidRDefault="00000000">
      <w:pPr>
        <w:pStyle w:val="af7"/>
        <w:numPr>
          <w:ilvl w:val="0"/>
          <w:numId w:val="42"/>
        </w:numPr>
        <w:ind w:firstLineChars="0"/>
        <w:rPr>
          <w:lang w:bidi="zh-CN"/>
        </w:rPr>
      </w:pPr>
      <w:r>
        <w:rPr>
          <w:rFonts w:hint="eastAsia"/>
          <w:lang w:bidi="zh-CN"/>
        </w:rPr>
        <w:t>背景治疗；</w:t>
      </w:r>
    </w:p>
    <w:p w14:paraId="20B78895" w14:textId="77777777" w:rsidR="00A81D6A" w:rsidRDefault="00000000">
      <w:pPr>
        <w:pStyle w:val="af7"/>
        <w:numPr>
          <w:ilvl w:val="0"/>
          <w:numId w:val="42"/>
        </w:numPr>
        <w:ind w:firstLineChars="0"/>
        <w:rPr>
          <w:lang w:bidi="zh-CN"/>
        </w:rPr>
      </w:pPr>
      <w:r>
        <w:rPr>
          <w:rFonts w:hint="eastAsia"/>
          <w:lang w:bidi="zh-CN"/>
        </w:rPr>
        <w:t>日志卡分发；</w:t>
      </w:r>
    </w:p>
    <w:p w14:paraId="3BFF87BB" w14:textId="77777777" w:rsidR="00A81D6A" w:rsidRDefault="00000000">
      <w:pPr>
        <w:pStyle w:val="af7"/>
        <w:numPr>
          <w:ilvl w:val="0"/>
          <w:numId w:val="42"/>
        </w:numPr>
        <w:ind w:firstLineChars="0"/>
        <w:rPr>
          <w:lang w:bidi="zh-CN"/>
        </w:rPr>
      </w:pPr>
      <w:r>
        <w:rPr>
          <w:rFonts w:hint="eastAsia"/>
          <w:lang w:bidi="zh-CN"/>
        </w:rPr>
        <w:t>记录合并用药</w:t>
      </w:r>
      <w:r>
        <w:rPr>
          <w:rFonts w:hint="eastAsia"/>
          <w:lang w:bidi="zh-CN"/>
        </w:rPr>
        <w:t>/</w:t>
      </w:r>
      <w:r>
        <w:rPr>
          <w:rFonts w:hint="eastAsia"/>
          <w:lang w:bidi="zh-CN"/>
        </w:rPr>
        <w:t>治疗；</w:t>
      </w:r>
    </w:p>
    <w:p w14:paraId="5506F556" w14:textId="4CF309B0" w:rsidR="00A81D6A" w:rsidRDefault="00000000">
      <w:pPr>
        <w:pStyle w:val="af7"/>
        <w:numPr>
          <w:ilvl w:val="0"/>
          <w:numId w:val="42"/>
        </w:numPr>
        <w:ind w:firstLineChars="0"/>
        <w:rPr>
          <w:lang w:bidi="zh-CN"/>
        </w:rPr>
      </w:pPr>
      <w:r>
        <w:rPr>
          <w:rFonts w:hint="eastAsia"/>
          <w:lang w:bidi="zh-CN"/>
        </w:rPr>
        <w:t>记录花粉计数和天气情况；</w:t>
      </w:r>
    </w:p>
    <w:p w14:paraId="06FECD5F" w14:textId="77777777" w:rsidR="00A81D6A" w:rsidRDefault="00000000">
      <w:pPr>
        <w:pStyle w:val="af7"/>
        <w:numPr>
          <w:ilvl w:val="0"/>
          <w:numId w:val="42"/>
        </w:numPr>
        <w:ind w:firstLineChars="0"/>
        <w:rPr>
          <w:lang w:bidi="zh-CN"/>
        </w:rPr>
      </w:pPr>
      <w:r>
        <w:rPr>
          <w:rFonts w:hint="eastAsia"/>
          <w:lang w:bidi="zh-CN"/>
        </w:rPr>
        <w:t>收集不良事件。</w:t>
      </w:r>
    </w:p>
    <w:p w14:paraId="781962EA" w14:textId="77777777" w:rsidR="00A81D6A" w:rsidRDefault="00000000">
      <w:pPr>
        <w:pStyle w:val="3"/>
      </w:pPr>
      <w:bookmarkStart w:id="231" w:name="_Toc8250"/>
      <w:bookmarkStart w:id="232" w:name="_Toc174271296"/>
      <w:bookmarkStart w:id="233" w:name="_Toc209605380"/>
      <w:bookmarkEnd w:id="230"/>
      <w:r>
        <w:rPr>
          <w:rFonts w:hint="eastAsia"/>
        </w:rPr>
        <w:lastRenderedPageBreak/>
        <w:t>双盲治疗期（</w:t>
      </w:r>
      <w:r>
        <w:rPr>
          <w:rFonts w:hint="eastAsia"/>
        </w:rPr>
        <w:t>W0</w:t>
      </w:r>
      <w:r>
        <w:t>~</w:t>
      </w:r>
      <w:r>
        <w:rPr>
          <w:rFonts w:hint="eastAsia"/>
        </w:rPr>
        <w:t>W4</w:t>
      </w:r>
      <w:r>
        <w:rPr>
          <w:rFonts w:hint="eastAsia"/>
        </w:rPr>
        <w:t>）</w:t>
      </w:r>
      <w:bookmarkEnd w:id="231"/>
      <w:bookmarkEnd w:id="232"/>
      <w:bookmarkEnd w:id="233"/>
    </w:p>
    <w:p w14:paraId="00F4AE10" w14:textId="77777777" w:rsidR="00A81D6A" w:rsidRDefault="00000000">
      <w:pPr>
        <w:pStyle w:val="4"/>
      </w:pPr>
      <w:r>
        <w:rPr>
          <w:rFonts w:hint="eastAsia"/>
        </w:rPr>
        <w:t>基线期（</w:t>
      </w:r>
      <w:r>
        <w:rPr>
          <w:rFonts w:hint="eastAsia"/>
        </w:rPr>
        <w:t>W0D1</w:t>
      </w:r>
      <w:r>
        <w:rPr>
          <w:rFonts w:hint="eastAsia"/>
        </w:rPr>
        <w:t>）</w:t>
      </w:r>
    </w:p>
    <w:p w14:paraId="45C64373" w14:textId="77777777" w:rsidR="00A81D6A" w:rsidRDefault="00000000">
      <w:pPr>
        <w:pStyle w:val="af7"/>
        <w:numPr>
          <w:ilvl w:val="0"/>
          <w:numId w:val="43"/>
        </w:numPr>
        <w:ind w:firstLineChars="0"/>
      </w:pPr>
      <w:r>
        <w:rPr>
          <w:rFonts w:hint="eastAsia"/>
        </w:rPr>
        <w:t>生命体征；</w:t>
      </w:r>
    </w:p>
    <w:p w14:paraId="62166FFD" w14:textId="77777777" w:rsidR="00A81D6A" w:rsidRDefault="00000000">
      <w:pPr>
        <w:pStyle w:val="af7"/>
        <w:numPr>
          <w:ilvl w:val="0"/>
          <w:numId w:val="43"/>
        </w:numPr>
        <w:ind w:firstLineChars="0"/>
      </w:pPr>
      <w:r>
        <w:rPr>
          <w:rFonts w:hint="eastAsia"/>
        </w:rPr>
        <w:t>肺功能测定</w:t>
      </w:r>
      <w:r>
        <w:t>（仅</w:t>
      </w:r>
      <w:r>
        <w:rPr>
          <w:rFonts w:hint="eastAsia"/>
        </w:rPr>
        <w:t>II</w:t>
      </w:r>
      <w:r>
        <w:rPr>
          <w:rFonts w:hint="eastAsia"/>
        </w:rPr>
        <w:t>期</w:t>
      </w:r>
      <w:r>
        <w:t>）</w:t>
      </w:r>
      <w:r>
        <w:rPr>
          <w:rFonts w:hint="eastAsia"/>
        </w:rPr>
        <w:t>；</w:t>
      </w:r>
    </w:p>
    <w:p w14:paraId="6B9AE438" w14:textId="77777777" w:rsidR="00A81D6A" w:rsidRDefault="00000000">
      <w:pPr>
        <w:pStyle w:val="af7"/>
        <w:numPr>
          <w:ilvl w:val="0"/>
          <w:numId w:val="43"/>
        </w:numPr>
        <w:ind w:firstLineChars="0"/>
      </w:pPr>
      <w:r>
        <w:rPr>
          <w:rFonts w:hint="eastAsia"/>
        </w:rPr>
        <w:t>实验室检查：血常规、血生化、尿常规、血妊娠（育龄期女性）；</w:t>
      </w:r>
    </w:p>
    <w:p w14:paraId="30322D15" w14:textId="77777777" w:rsidR="00A81D6A" w:rsidRDefault="00000000">
      <w:pPr>
        <w:pStyle w:val="af7"/>
        <w:numPr>
          <w:ilvl w:val="0"/>
          <w:numId w:val="43"/>
        </w:numPr>
        <w:ind w:firstLineChars="0"/>
      </w:pPr>
      <w:r>
        <w:rPr>
          <w:rFonts w:hint="eastAsia"/>
        </w:rPr>
        <w:t>12</w:t>
      </w:r>
      <w:r>
        <w:rPr>
          <w:rFonts w:hint="eastAsia"/>
        </w:rPr>
        <w:t>导联心电图；</w:t>
      </w:r>
    </w:p>
    <w:p w14:paraId="0FF85879" w14:textId="77777777" w:rsidR="00A81D6A" w:rsidRDefault="00000000">
      <w:pPr>
        <w:pStyle w:val="af7"/>
        <w:numPr>
          <w:ilvl w:val="0"/>
          <w:numId w:val="43"/>
        </w:numPr>
        <w:ind w:firstLineChars="0"/>
      </w:pPr>
      <w:proofErr w:type="spellStart"/>
      <w:r>
        <w:rPr>
          <w:rFonts w:hint="eastAsia"/>
        </w:rPr>
        <w:t>rTNSS</w:t>
      </w:r>
      <w:proofErr w:type="spellEnd"/>
      <w:r>
        <w:t>/</w:t>
      </w:r>
      <w:proofErr w:type="spellStart"/>
      <w:r>
        <w:rPr>
          <w:rFonts w:hint="eastAsia"/>
        </w:rPr>
        <w:t>rTOSS</w:t>
      </w:r>
      <w:proofErr w:type="spellEnd"/>
      <w:r>
        <w:rPr>
          <w:rFonts w:hint="eastAsia"/>
        </w:rPr>
        <w:t>评估；</w:t>
      </w:r>
    </w:p>
    <w:p w14:paraId="4566C544" w14:textId="77777777" w:rsidR="00A81D6A" w:rsidRDefault="00000000">
      <w:pPr>
        <w:pStyle w:val="af7"/>
        <w:numPr>
          <w:ilvl w:val="0"/>
          <w:numId w:val="43"/>
        </w:numPr>
        <w:ind w:firstLineChars="0"/>
      </w:pPr>
      <w:proofErr w:type="spellStart"/>
      <w:r>
        <w:rPr>
          <w:rFonts w:hint="eastAsia"/>
        </w:rPr>
        <w:t>iTNSS</w:t>
      </w:r>
      <w:proofErr w:type="spellEnd"/>
      <w:r>
        <w:t>/</w:t>
      </w:r>
      <w:proofErr w:type="spellStart"/>
      <w:r>
        <w:rPr>
          <w:rFonts w:hint="eastAsia"/>
        </w:rPr>
        <w:t>iTOSS</w:t>
      </w:r>
      <w:proofErr w:type="spellEnd"/>
      <w:r>
        <w:rPr>
          <w:rFonts w:hint="eastAsia"/>
        </w:rPr>
        <w:t>评估；</w:t>
      </w:r>
    </w:p>
    <w:p w14:paraId="12AA9B18" w14:textId="77777777" w:rsidR="00A81D6A" w:rsidRDefault="00000000">
      <w:pPr>
        <w:pStyle w:val="af7"/>
        <w:numPr>
          <w:ilvl w:val="0"/>
          <w:numId w:val="43"/>
        </w:numPr>
        <w:ind w:firstLineChars="0"/>
      </w:pPr>
      <w:r>
        <w:rPr>
          <w:rFonts w:hint="eastAsia"/>
        </w:rPr>
        <w:t>核对入选</w:t>
      </w:r>
      <w:r>
        <w:rPr>
          <w:rFonts w:hint="eastAsia"/>
        </w:rPr>
        <w:t>/</w:t>
      </w:r>
      <w:r>
        <w:rPr>
          <w:rFonts w:hint="eastAsia"/>
        </w:rPr>
        <w:t>排除标准；</w:t>
      </w:r>
    </w:p>
    <w:p w14:paraId="360CB5F2" w14:textId="77777777" w:rsidR="00A81D6A" w:rsidRDefault="00000000">
      <w:pPr>
        <w:pStyle w:val="af7"/>
        <w:numPr>
          <w:ilvl w:val="0"/>
          <w:numId w:val="43"/>
        </w:numPr>
        <w:ind w:firstLineChars="0"/>
      </w:pPr>
      <w:r>
        <w:rPr>
          <w:rFonts w:hint="eastAsia"/>
        </w:rPr>
        <w:t>随机；</w:t>
      </w:r>
    </w:p>
    <w:p w14:paraId="20ACD0AB" w14:textId="77777777" w:rsidR="00A81D6A" w:rsidRDefault="00000000">
      <w:pPr>
        <w:pStyle w:val="af7"/>
        <w:numPr>
          <w:ilvl w:val="0"/>
          <w:numId w:val="43"/>
        </w:numPr>
        <w:ind w:firstLineChars="0"/>
      </w:pP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评估；</w:t>
      </w:r>
    </w:p>
    <w:p w14:paraId="20CDFC1A" w14:textId="77777777" w:rsidR="00A81D6A" w:rsidRDefault="00000000">
      <w:pPr>
        <w:pStyle w:val="af7"/>
        <w:numPr>
          <w:ilvl w:val="0"/>
          <w:numId w:val="43"/>
        </w:numPr>
        <w:ind w:firstLineChars="0"/>
      </w:pPr>
      <w:r>
        <w:rPr>
          <w:rFonts w:hint="eastAsia"/>
        </w:rPr>
        <w:t>PK</w:t>
      </w:r>
      <w:r>
        <w:rPr>
          <w:rFonts w:hint="eastAsia"/>
        </w:rPr>
        <w:t>、</w:t>
      </w:r>
      <w:r>
        <w:rPr>
          <w:rFonts w:hint="eastAsia"/>
        </w:rPr>
        <w:t>PD</w:t>
      </w:r>
      <w:r>
        <w:rPr>
          <w:rFonts w:hint="eastAsia"/>
        </w:rPr>
        <w:t>和免疫原性样本采集；</w:t>
      </w:r>
    </w:p>
    <w:p w14:paraId="194D2BF8" w14:textId="77777777" w:rsidR="00A81D6A" w:rsidRDefault="00000000">
      <w:pPr>
        <w:pStyle w:val="af7"/>
        <w:numPr>
          <w:ilvl w:val="0"/>
          <w:numId w:val="43"/>
        </w:numPr>
        <w:ind w:firstLineChars="0"/>
      </w:pPr>
      <w:r>
        <w:rPr>
          <w:rFonts w:hint="eastAsia"/>
        </w:rPr>
        <w:t>探索性生物标志物样本采集；</w:t>
      </w:r>
    </w:p>
    <w:p w14:paraId="409C7740" w14:textId="77777777" w:rsidR="00A81D6A" w:rsidRDefault="00000000">
      <w:pPr>
        <w:pStyle w:val="af7"/>
        <w:numPr>
          <w:ilvl w:val="0"/>
          <w:numId w:val="43"/>
        </w:numPr>
        <w:ind w:firstLineChars="0"/>
      </w:pPr>
      <w:r>
        <w:rPr>
          <w:rFonts w:hint="eastAsia"/>
        </w:rPr>
        <w:t>试验药物</w:t>
      </w:r>
      <w:r>
        <w:rPr>
          <w:rFonts w:hint="eastAsia"/>
        </w:rPr>
        <w:t>/</w:t>
      </w:r>
      <w:r>
        <w:rPr>
          <w:rFonts w:hint="eastAsia"/>
        </w:rPr>
        <w:t>安慰剂给药；</w:t>
      </w:r>
    </w:p>
    <w:p w14:paraId="4D97A7E4" w14:textId="77777777" w:rsidR="00A81D6A" w:rsidRDefault="00000000">
      <w:pPr>
        <w:pStyle w:val="af7"/>
        <w:numPr>
          <w:ilvl w:val="0"/>
          <w:numId w:val="43"/>
        </w:numPr>
        <w:ind w:firstLineChars="0"/>
      </w:pPr>
      <w:r>
        <w:rPr>
          <w:rFonts w:hint="eastAsia"/>
        </w:rPr>
        <w:t>注射部位评估；</w:t>
      </w:r>
    </w:p>
    <w:p w14:paraId="4E10C745" w14:textId="77777777" w:rsidR="00A81D6A" w:rsidRDefault="00000000">
      <w:pPr>
        <w:pStyle w:val="af7"/>
        <w:numPr>
          <w:ilvl w:val="0"/>
          <w:numId w:val="43"/>
        </w:numPr>
        <w:ind w:firstLineChars="0"/>
      </w:pPr>
      <w:r>
        <w:rPr>
          <w:rFonts w:hint="eastAsia"/>
        </w:rPr>
        <w:t>背景治疗；</w:t>
      </w:r>
    </w:p>
    <w:p w14:paraId="74B97C0D" w14:textId="77777777" w:rsidR="00A81D6A" w:rsidRDefault="00000000">
      <w:pPr>
        <w:pStyle w:val="af7"/>
        <w:numPr>
          <w:ilvl w:val="0"/>
          <w:numId w:val="43"/>
        </w:numPr>
        <w:ind w:firstLineChars="0"/>
        <w:rPr>
          <w:lang w:bidi="zh-CN"/>
        </w:rPr>
      </w:pPr>
      <w:r>
        <w:rPr>
          <w:rFonts w:hint="eastAsia"/>
          <w:lang w:bidi="zh-CN"/>
        </w:rPr>
        <w:t>日志卡分发及回收；</w:t>
      </w:r>
    </w:p>
    <w:p w14:paraId="0AD904B3" w14:textId="77777777" w:rsidR="00A81D6A" w:rsidRDefault="00000000">
      <w:pPr>
        <w:pStyle w:val="af7"/>
        <w:numPr>
          <w:ilvl w:val="0"/>
          <w:numId w:val="43"/>
        </w:numPr>
        <w:ind w:firstLineChars="0"/>
        <w:rPr>
          <w:lang w:bidi="zh-CN"/>
        </w:rPr>
      </w:pPr>
      <w:r>
        <w:rPr>
          <w:rFonts w:hint="eastAsia"/>
          <w:lang w:bidi="zh-CN"/>
        </w:rPr>
        <w:t>记录合并用药</w:t>
      </w:r>
      <w:r>
        <w:rPr>
          <w:rFonts w:hint="eastAsia"/>
          <w:lang w:bidi="zh-CN"/>
        </w:rPr>
        <w:t>/</w:t>
      </w:r>
      <w:r>
        <w:rPr>
          <w:rFonts w:hint="eastAsia"/>
          <w:lang w:bidi="zh-CN"/>
        </w:rPr>
        <w:t>治疗；</w:t>
      </w:r>
    </w:p>
    <w:p w14:paraId="4295F1D0" w14:textId="5FBF43B1" w:rsidR="00A81D6A" w:rsidRDefault="00000000">
      <w:pPr>
        <w:pStyle w:val="af7"/>
        <w:numPr>
          <w:ilvl w:val="0"/>
          <w:numId w:val="43"/>
        </w:numPr>
        <w:ind w:firstLineChars="0"/>
        <w:rPr>
          <w:lang w:bidi="zh-CN"/>
        </w:rPr>
      </w:pPr>
      <w:r>
        <w:rPr>
          <w:rFonts w:hint="eastAsia"/>
          <w:lang w:bidi="zh-CN"/>
        </w:rPr>
        <w:t>记录花粉计数和天气情况；</w:t>
      </w:r>
    </w:p>
    <w:p w14:paraId="0D6A878A" w14:textId="77777777" w:rsidR="00A81D6A" w:rsidRDefault="00000000">
      <w:pPr>
        <w:pStyle w:val="af7"/>
        <w:numPr>
          <w:ilvl w:val="0"/>
          <w:numId w:val="43"/>
        </w:numPr>
        <w:ind w:firstLineChars="0"/>
      </w:pPr>
      <w:r>
        <w:rPr>
          <w:rFonts w:hint="eastAsia"/>
          <w:lang w:bidi="zh-CN"/>
        </w:rPr>
        <w:t>收集不良事件。</w:t>
      </w:r>
    </w:p>
    <w:p w14:paraId="4ADE7DD7" w14:textId="77777777" w:rsidR="00A81D6A" w:rsidRDefault="00000000">
      <w:pPr>
        <w:pStyle w:val="4"/>
      </w:pPr>
      <w:r>
        <w:rPr>
          <w:rFonts w:hint="eastAsia"/>
        </w:rPr>
        <w:t>V3</w:t>
      </w:r>
      <w:r>
        <w:rPr>
          <w:rFonts w:hint="eastAsia"/>
        </w:rPr>
        <w:t>（</w:t>
      </w:r>
      <w:r>
        <w:rPr>
          <w:rFonts w:hint="eastAsia"/>
        </w:rPr>
        <w:t>W1D8</w:t>
      </w:r>
      <w:r>
        <w:t>±1 d</w:t>
      </w:r>
      <w:r>
        <w:rPr>
          <w:rFonts w:hint="eastAsia"/>
        </w:rPr>
        <w:t>）、</w:t>
      </w:r>
      <w:r>
        <w:rPr>
          <w:rFonts w:hint="eastAsia"/>
        </w:rPr>
        <w:t>V4</w:t>
      </w:r>
      <w:r>
        <w:rPr>
          <w:rFonts w:hint="eastAsia"/>
        </w:rPr>
        <w:t>（</w:t>
      </w:r>
      <w:r>
        <w:rPr>
          <w:rFonts w:hint="eastAsia"/>
        </w:rPr>
        <w:t>W2D15</w:t>
      </w:r>
      <w:r>
        <w:t>±1 d</w:t>
      </w:r>
      <w:r>
        <w:rPr>
          <w:rFonts w:hint="eastAsia"/>
        </w:rPr>
        <w:t>）、</w:t>
      </w:r>
      <w:r>
        <w:rPr>
          <w:rFonts w:hint="eastAsia"/>
        </w:rPr>
        <w:t>V5</w:t>
      </w:r>
      <w:r>
        <w:rPr>
          <w:rFonts w:hint="eastAsia"/>
        </w:rPr>
        <w:t>（</w:t>
      </w:r>
      <w:r>
        <w:rPr>
          <w:rFonts w:hint="eastAsia"/>
        </w:rPr>
        <w:t>W4D29</w:t>
      </w:r>
      <w:r>
        <w:t>±1 d</w:t>
      </w:r>
      <w:r>
        <w:rPr>
          <w:rFonts w:hint="eastAsia"/>
        </w:rPr>
        <w:t>）</w:t>
      </w:r>
    </w:p>
    <w:p w14:paraId="548E9099" w14:textId="77777777" w:rsidR="00A81D6A" w:rsidRDefault="00000000">
      <w:pPr>
        <w:pStyle w:val="af7"/>
        <w:numPr>
          <w:ilvl w:val="0"/>
          <w:numId w:val="44"/>
        </w:numPr>
        <w:ind w:firstLineChars="0"/>
      </w:pPr>
      <w:r>
        <w:rPr>
          <w:rFonts w:hint="eastAsia"/>
        </w:rPr>
        <w:t>生命体征；</w:t>
      </w:r>
    </w:p>
    <w:p w14:paraId="7C4E2235" w14:textId="77777777" w:rsidR="00A81D6A" w:rsidRDefault="00000000">
      <w:pPr>
        <w:pStyle w:val="af7"/>
        <w:numPr>
          <w:ilvl w:val="0"/>
          <w:numId w:val="44"/>
        </w:numPr>
        <w:ind w:firstLineChars="0"/>
      </w:pPr>
      <w:r>
        <w:rPr>
          <w:rFonts w:hint="eastAsia"/>
        </w:rPr>
        <w:t>体格检查（</w:t>
      </w:r>
      <w:r>
        <w:rPr>
          <w:rFonts w:hint="eastAsia"/>
        </w:rPr>
        <w:t>V4</w:t>
      </w:r>
      <w:r>
        <w:rPr>
          <w:rFonts w:hint="eastAsia"/>
        </w:rPr>
        <w:t>、</w:t>
      </w:r>
      <w:r>
        <w:rPr>
          <w:rFonts w:hint="eastAsia"/>
        </w:rPr>
        <w:t>V5</w:t>
      </w:r>
      <w:r>
        <w:rPr>
          <w:rFonts w:hint="eastAsia"/>
        </w:rPr>
        <w:t>）；</w:t>
      </w:r>
    </w:p>
    <w:p w14:paraId="5C834948" w14:textId="77777777" w:rsidR="00A81D6A" w:rsidRDefault="00000000">
      <w:pPr>
        <w:pStyle w:val="af7"/>
        <w:numPr>
          <w:ilvl w:val="0"/>
          <w:numId w:val="44"/>
        </w:numPr>
        <w:ind w:firstLineChars="0"/>
      </w:pPr>
      <w:r>
        <w:rPr>
          <w:rFonts w:hint="eastAsia"/>
        </w:rPr>
        <w:t>12</w:t>
      </w:r>
      <w:r>
        <w:rPr>
          <w:rFonts w:hint="eastAsia"/>
        </w:rPr>
        <w:t>导联心电图（</w:t>
      </w:r>
      <w:r>
        <w:rPr>
          <w:rFonts w:hint="eastAsia"/>
        </w:rPr>
        <w:t>V5</w:t>
      </w:r>
      <w:r>
        <w:rPr>
          <w:rFonts w:hint="eastAsia"/>
        </w:rPr>
        <w:t>）；</w:t>
      </w:r>
    </w:p>
    <w:p w14:paraId="339F3D14" w14:textId="77777777" w:rsidR="00A81D6A" w:rsidRDefault="00000000">
      <w:pPr>
        <w:pStyle w:val="af7"/>
        <w:numPr>
          <w:ilvl w:val="0"/>
          <w:numId w:val="44"/>
        </w:numPr>
        <w:ind w:firstLineChars="0"/>
      </w:pPr>
      <w:proofErr w:type="spellStart"/>
      <w:r>
        <w:rPr>
          <w:rFonts w:hint="eastAsia"/>
        </w:rPr>
        <w:t>rTNSS</w:t>
      </w:r>
      <w:proofErr w:type="spellEnd"/>
      <w:r>
        <w:t>/</w:t>
      </w:r>
      <w:proofErr w:type="spellStart"/>
      <w:r>
        <w:rPr>
          <w:rFonts w:hint="eastAsia"/>
        </w:rPr>
        <w:t>rTOSS</w:t>
      </w:r>
      <w:proofErr w:type="spellEnd"/>
      <w:r>
        <w:rPr>
          <w:rFonts w:hint="eastAsia"/>
        </w:rPr>
        <w:t>评估；</w:t>
      </w:r>
    </w:p>
    <w:p w14:paraId="7EF6EDA5" w14:textId="77777777" w:rsidR="00A81D6A" w:rsidRDefault="00000000">
      <w:pPr>
        <w:pStyle w:val="af7"/>
        <w:numPr>
          <w:ilvl w:val="0"/>
          <w:numId w:val="44"/>
        </w:numPr>
        <w:ind w:firstLineChars="0"/>
      </w:pPr>
      <w:proofErr w:type="spellStart"/>
      <w:r>
        <w:rPr>
          <w:rFonts w:hint="eastAsia"/>
        </w:rPr>
        <w:t>iTNSS</w:t>
      </w:r>
      <w:proofErr w:type="spellEnd"/>
      <w:r>
        <w:t>/</w:t>
      </w:r>
      <w:proofErr w:type="spellStart"/>
      <w:r>
        <w:rPr>
          <w:rFonts w:hint="eastAsia"/>
        </w:rPr>
        <w:t>iTOSS</w:t>
      </w:r>
      <w:proofErr w:type="spellEnd"/>
      <w:r>
        <w:rPr>
          <w:rFonts w:hint="eastAsia"/>
        </w:rPr>
        <w:t>评估；</w:t>
      </w:r>
    </w:p>
    <w:p w14:paraId="6207DAC9" w14:textId="77777777" w:rsidR="00A81D6A" w:rsidRDefault="00000000">
      <w:pPr>
        <w:pStyle w:val="af7"/>
        <w:numPr>
          <w:ilvl w:val="0"/>
          <w:numId w:val="44"/>
        </w:numPr>
        <w:ind w:firstLineChars="0"/>
      </w:pP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评估；</w:t>
      </w:r>
    </w:p>
    <w:p w14:paraId="626136FF" w14:textId="77777777" w:rsidR="00A81D6A" w:rsidRDefault="00000000">
      <w:pPr>
        <w:pStyle w:val="af7"/>
        <w:numPr>
          <w:ilvl w:val="0"/>
          <w:numId w:val="44"/>
        </w:numPr>
        <w:ind w:firstLineChars="0"/>
      </w:pPr>
      <w:r>
        <w:rPr>
          <w:rFonts w:hint="eastAsia"/>
        </w:rPr>
        <w:t>血常规；</w:t>
      </w:r>
    </w:p>
    <w:p w14:paraId="4687B6A5" w14:textId="77777777" w:rsidR="00A81D6A" w:rsidRDefault="00000000">
      <w:pPr>
        <w:pStyle w:val="af7"/>
        <w:numPr>
          <w:ilvl w:val="0"/>
          <w:numId w:val="44"/>
        </w:numPr>
        <w:ind w:firstLineChars="0"/>
      </w:pPr>
      <w:r>
        <w:rPr>
          <w:rFonts w:hint="eastAsia"/>
        </w:rPr>
        <w:lastRenderedPageBreak/>
        <w:t>血生化、尿常规（</w:t>
      </w:r>
      <w:r>
        <w:rPr>
          <w:rFonts w:hint="eastAsia"/>
        </w:rPr>
        <w:t>V4</w:t>
      </w:r>
      <w:r>
        <w:rPr>
          <w:rFonts w:hint="eastAsia"/>
        </w:rPr>
        <w:t>、</w:t>
      </w:r>
      <w:r>
        <w:rPr>
          <w:rFonts w:hint="eastAsia"/>
        </w:rPr>
        <w:t>V5</w:t>
      </w:r>
      <w:r>
        <w:rPr>
          <w:rFonts w:hint="eastAsia"/>
        </w:rPr>
        <w:t>）；</w:t>
      </w:r>
    </w:p>
    <w:p w14:paraId="5F76A1E5" w14:textId="77777777" w:rsidR="00A81D6A" w:rsidRDefault="00000000">
      <w:pPr>
        <w:pStyle w:val="af7"/>
        <w:numPr>
          <w:ilvl w:val="0"/>
          <w:numId w:val="44"/>
        </w:numPr>
        <w:ind w:firstLineChars="0"/>
      </w:pPr>
      <w:r>
        <w:rPr>
          <w:rFonts w:hint="eastAsia"/>
        </w:rPr>
        <w:t>PK</w:t>
      </w:r>
      <w:r>
        <w:rPr>
          <w:rFonts w:hint="eastAsia"/>
        </w:rPr>
        <w:t>、</w:t>
      </w:r>
      <w:r>
        <w:rPr>
          <w:rFonts w:hint="eastAsia"/>
        </w:rPr>
        <w:t>PD</w:t>
      </w:r>
      <w:r>
        <w:rPr>
          <w:rFonts w:hint="eastAsia"/>
        </w:rPr>
        <w:t>样本采集；</w:t>
      </w:r>
    </w:p>
    <w:p w14:paraId="652DB2BE" w14:textId="77777777" w:rsidR="00A81D6A" w:rsidRDefault="00000000">
      <w:pPr>
        <w:pStyle w:val="af7"/>
        <w:numPr>
          <w:ilvl w:val="0"/>
          <w:numId w:val="44"/>
        </w:numPr>
        <w:ind w:firstLineChars="0"/>
      </w:pPr>
      <w:r>
        <w:rPr>
          <w:rFonts w:hint="eastAsia"/>
        </w:rPr>
        <w:t>免疫原性样本采集（</w:t>
      </w:r>
      <w:r>
        <w:rPr>
          <w:rFonts w:hint="eastAsia"/>
        </w:rPr>
        <w:t>V5</w:t>
      </w:r>
      <w:r>
        <w:rPr>
          <w:rFonts w:hint="eastAsia"/>
        </w:rPr>
        <w:t>）；</w:t>
      </w:r>
    </w:p>
    <w:p w14:paraId="252F1A16" w14:textId="77777777" w:rsidR="00A81D6A" w:rsidRDefault="00000000">
      <w:pPr>
        <w:pStyle w:val="af7"/>
        <w:numPr>
          <w:ilvl w:val="0"/>
          <w:numId w:val="44"/>
        </w:numPr>
        <w:ind w:firstLineChars="0"/>
      </w:pPr>
      <w:r>
        <w:rPr>
          <w:rFonts w:hint="eastAsia"/>
        </w:rPr>
        <w:t>探索性生物标志物样本采集（</w:t>
      </w:r>
      <w:r>
        <w:rPr>
          <w:rFonts w:hint="eastAsia"/>
        </w:rPr>
        <w:t>V4</w:t>
      </w:r>
      <w:r>
        <w:rPr>
          <w:rFonts w:hint="eastAsia"/>
        </w:rPr>
        <w:t>，</w:t>
      </w:r>
      <w:r>
        <w:rPr>
          <w:rFonts w:hint="eastAsia"/>
        </w:rPr>
        <w:t>II</w:t>
      </w:r>
      <w:r>
        <w:rPr>
          <w:rFonts w:hint="eastAsia"/>
        </w:rPr>
        <w:t>期、</w:t>
      </w:r>
      <w:r>
        <w:rPr>
          <w:rFonts w:hint="eastAsia"/>
        </w:rPr>
        <w:t>III</w:t>
      </w:r>
      <w:r>
        <w:rPr>
          <w:rFonts w:hint="eastAsia"/>
        </w:rPr>
        <w:t>期）、（</w:t>
      </w:r>
      <w:r>
        <w:rPr>
          <w:rFonts w:hint="eastAsia"/>
        </w:rPr>
        <w:t>V5</w:t>
      </w:r>
      <w:r>
        <w:rPr>
          <w:rFonts w:hint="eastAsia"/>
        </w:rPr>
        <w:t>，仅</w:t>
      </w:r>
      <w:r>
        <w:t>Ⅱ</w:t>
      </w:r>
      <w:r>
        <w:t>期</w:t>
      </w:r>
      <w:r>
        <w:rPr>
          <w:rFonts w:hint="eastAsia"/>
        </w:rPr>
        <w:t>）；</w:t>
      </w:r>
      <w:r>
        <w:rPr>
          <w:rFonts w:hint="eastAsia"/>
        </w:rPr>
        <w:t xml:space="preserve"> </w:t>
      </w:r>
    </w:p>
    <w:p w14:paraId="1B088986" w14:textId="77777777" w:rsidR="00A81D6A" w:rsidRDefault="00000000">
      <w:pPr>
        <w:pStyle w:val="af7"/>
        <w:numPr>
          <w:ilvl w:val="0"/>
          <w:numId w:val="44"/>
        </w:numPr>
        <w:ind w:firstLineChars="0"/>
      </w:pPr>
      <w:r>
        <w:rPr>
          <w:rFonts w:hint="eastAsia"/>
        </w:rPr>
        <w:t>背景治疗；</w:t>
      </w:r>
    </w:p>
    <w:p w14:paraId="319090C1" w14:textId="77777777" w:rsidR="00A81D6A" w:rsidRDefault="00000000">
      <w:pPr>
        <w:pStyle w:val="af7"/>
        <w:numPr>
          <w:ilvl w:val="0"/>
          <w:numId w:val="44"/>
        </w:numPr>
        <w:ind w:firstLineChars="0"/>
        <w:rPr>
          <w:lang w:bidi="zh-CN"/>
        </w:rPr>
      </w:pPr>
      <w:r>
        <w:rPr>
          <w:rFonts w:hint="eastAsia"/>
          <w:lang w:bidi="zh-CN"/>
        </w:rPr>
        <w:t>日志卡分发及回收；</w:t>
      </w:r>
    </w:p>
    <w:p w14:paraId="120E0300" w14:textId="77777777" w:rsidR="00A81D6A" w:rsidRDefault="00000000">
      <w:pPr>
        <w:pStyle w:val="af7"/>
        <w:numPr>
          <w:ilvl w:val="0"/>
          <w:numId w:val="44"/>
        </w:numPr>
        <w:ind w:firstLineChars="0"/>
        <w:rPr>
          <w:lang w:bidi="zh-CN"/>
        </w:rPr>
      </w:pPr>
      <w:r>
        <w:rPr>
          <w:rFonts w:hint="eastAsia"/>
          <w:lang w:bidi="zh-CN"/>
        </w:rPr>
        <w:t>记录合并用药</w:t>
      </w:r>
      <w:r>
        <w:rPr>
          <w:rFonts w:hint="eastAsia"/>
          <w:lang w:bidi="zh-CN"/>
        </w:rPr>
        <w:t>/</w:t>
      </w:r>
      <w:r>
        <w:rPr>
          <w:rFonts w:hint="eastAsia"/>
          <w:lang w:bidi="zh-CN"/>
        </w:rPr>
        <w:t>治疗；</w:t>
      </w:r>
    </w:p>
    <w:p w14:paraId="3E95C408" w14:textId="4794B7D0" w:rsidR="00A81D6A" w:rsidRDefault="00000000">
      <w:pPr>
        <w:pStyle w:val="af7"/>
        <w:numPr>
          <w:ilvl w:val="0"/>
          <w:numId w:val="44"/>
        </w:numPr>
        <w:ind w:firstLineChars="0"/>
        <w:rPr>
          <w:lang w:bidi="zh-CN"/>
        </w:rPr>
      </w:pPr>
      <w:r>
        <w:rPr>
          <w:rFonts w:hint="eastAsia"/>
          <w:lang w:bidi="zh-CN"/>
        </w:rPr>
        <w:t>记录花粉计数和天气情况；</w:t>
      </w:r>
    </w:p>
    <w:p w14:paraId="128E471E" w14:textId="77777777" w:rsidR="00A81D6A" w:rsidRDefault="00000000">
      <w:pPr>
        <w:pStyle w:val="af7"/>
        <w:numPr>
          <w:ilvl w:val="0"/>
          <w:numId w:val="44"/>
        </w:numPr>
        <w:ind w:firstLineChars="0"/>
      </w:pPr>
      <w:r>
        <w:rPr>
          <w:rFonts w:hint="eastAsia"/>
          <w:lang w:bidi="zh-CN"/>
        </w:rPr>
        <w:t>收集不良事件。</w:t>
      </w:r>
    </w:p>
    <w:p w14:paraId="774B0610" w14:textId="77777777" w:rsidR="00A81D6A" w:rsidRDefault="00000000">
      <w:pPr>
        <w:pStyle w:val="3"/>
      </w:pPr>
      <w:bookmarkStart w:id="234" w:name="_Toc174271297"/>
      <w:bookmarkStart w:id="235" w:name="_Toc11207"/>
      <w:bookmarkStart w:id="236" w:name="_Toc209605381"/>
      <w:r>
        <w:rPr>
          <w:rFonts w:hint="eastAsia"/>
        </w:rPr>
        <w:t>安全性随访期（</w:t>
      </w:r>
      <w:r>
        <w:rPr>
          <w:rFonts w:hint="eastAsia"/>
        </w:rPr>
        <w:t>W4</w:t>
      </w:r>
      <w:r>
        <w:t>~</w:t>
      </w:r>
      <w:r>
        <w:rPr>
          <w:rFonts w:hint="eastAsia"/>
        </w:rPr>
        <w:t>W12</w:t>
      </w:r>
      <w:r>
        <w:rPr>
          <w:rFonts w:hint="eastAsia"/>
        </w:rPr>
        <w:t>）</w:t>
      </w:r>
      <w:bookmarkEnd w:id="234"/>
      <w:bookmarkEnd w:id="235"/>
      <w:bookmarkEnd w:id="236"/>
    </w:p>
    <w:p w14:paraId="14348E8C" w14:textId="77777777" w:rsidR="00A81D6A" w:rsidRDefault="00000000">
      <w:pPr>
        <w:ind w:firstLine="480"/>
      </w:pPr>
      <w:r>
        <w:rPr>
          <w:rFonts w:hint="eastAsia"/>
        </w:rPr>
        <w:t>安全性随访期间包括</w:t>
      </w:r>
      <w:r>
        <w:rPr>
          <w:rFonts w:hint="eastAsia"/>
        </w:rPr>
        <w:t>2</w:t>
      </w:r>
      <w:r>
        <w:rPr>
          <w:rFonts w:hint="eastAsia"/>
        </w:rPr>
        <w:t>次访视，分别为</w:t>
      </w:r>
      <w:r>
        <w:rPr>
          <w:rFonts w:hint="eastAsia"/>
        </w:rPr>
        <w:t>V6</w:t>
      </w:r>
      <w:r>
        <w:rPr>
          <w:rFonts w:hint="eastAsia"/>
        </w:rPr>
        <w:t>（</w:t>
      </w:r>
      <w:r>
        <w:rPr>
          <w:rFonts w:hint="eastAsia"/>
        </w:rPr>
        <w:t>W8D57</w:t>
      </w:r>
      <w:r>
        <w:t>±3 d</w:t>
      </w:r>
      <w:r>
        <w:rPr>
          <w:rFonts w:hint="eastAsia"/>
        </w:rPr>
        <w:t>）和</w:t>
      </w:r>
      <w:r>
        <w:rPr>
          <w:rFonts w:hint="eastAsia"/>
        </w:rPr>
        <w:t>V7</w:t>
      </w:r>
      <w:r>
        <w:rPr>
          <w:rFonts w:hint="eastAsia"/>
        </w:rPr>
        <w:t>（</w:t>
      </w:r>
      <w:r>
        <w:rPr>
          <w:rFonts w:hint="eastAsia"/>
        </w:rPr>
        <w:t>W12D85</w:t>
      </w:r>
      <w:r>
        <w:t>±3 d</w:t>
      </w:r>
      <w:r>
        <w:rPr>
          <w:rFonts w:hint="eastAsia"/>
        </w:rPr>
        <w:t>）。</w:t>
      </w:r>
    </w:p>
    <w:p w14:paraId="3F4D58B7" w14:textId="77777777" w:rsidR="00A81D6A" w:rsidRDefault="00000000">
      <w:pPr>
        <w:pStyle w:val="af7"/>
        <w:numPr>
          <w:ilvl w:val="0"/>
          <w:numId w:val="45"/>
        </w:numPr>
        <w:ind w:firstLineChars="0"/>
      </w:pPr>
      <w:r>
        <w:rPr>
          <w:rFonts w:hint="eastAsia"/>
        </w:rPr>
        <w:t>背景治疗；</w:t>
      </w:r>
    </w:p>
    <w:p w14:paraId="155145BE" w14:textId="77777777" w:rsidR="00A81D6A" w:rsidRDefault="00000000">
      <w:pPr>
        <w:pStyle w:val="af7"/>
        <w:numPr>
          <w:ilvl w:val="0"/>
          <w:numId w:val="45"/>
        </w:numPr>
        <w:ind w:firstLineChars="0"/>
      </w:pPr>
      <w:r>
        <w:rPr>
          <w:rFonts w:hint="eastAsia"/>
        </w:rPr>
        <w:t>生命体征；</w:t>
      </w:r>
    </w:p>
    <w:p w14:paraId="69ED34A8" w14:textId="77777777" w:rsidR="00A81D6A" w:rsidRDefault="00000000">
      <w:pPr>
        <w:pStyle w:val="af7"/>
        <w:numPr>
          <w:ilvl w:val="0"/>
          <w:numId w:val="45"/>
        </w:numPr>
        <w:ind w:firstLineChars="0"/>
      </w:pPr>
      <w:r>
        <w:rPr>
          <w:rFonts w:hint="eastAsia"/>
        </w:rPr>
        <w:t>体格检查（</w:t>
      </w:r>
      <w:r>
        <w:rPr>
          <w:rFonts w:hint="eastAsia"/>
        </w:rPr>
        <w:t>V7</w:t>
      </w:r>
      <w:r>
        <w:rPr>
          <w:rFonts w:hint="eastAsia"/>
        </w:rPr>
        <w:t>）；</w:t>
      </w:r>
    </w:p>
    <w:p w14:paraId="4C09F86F" w14:textId="77777777" w:rsidR="00A81D6A" w:rsidRDefault="00000000">
      <w:pPr>
        <w:pStyle w:val="af7"/>
        <w:numPr>
          <w:ilvl w:val="0"/>
          <w:numId w:val="45"/>
        </w:numPr>
        <w:ind w:firstLineChars="0"/>
      </w:pPr>
      <w:r>
        <w:rPr>
          <w:rFonts w:hint="eastAsia"/>
        </w:rPr>
        <w:t>12</w:t>
      </w:r>
      <w:r>
        <w:rPr>
          <w:rFonts w:hint="eastAsia"/>
        </w:rPr>
        <w:t>导联心电图（</w:t>
      </w:r>
      <w:r>
        <w:rPr>
          <w:rFonts w:hint="eastAsia"/>
        </w:rPr>
        <w:t>V7</w:t>
      </w:r>
      <w:r>
        <w:rPr>
          <w:rFonts w:hint="eastAsia"/>
        </w:rPr>
        <w:t>）；</w:t>
      </w:r>
    </w:p>
    <w:p w14:paraId="358C8747" w14:textId="77777777" w:rsidR="00A81D6A" w:rsidRDefault="00000000">
      <w:pPr>
        <w:pStyle w:val="af7"/>
        <w:numPr>
          <w:ilvl w:val="0"/>
          <w:numId w:val="45"/>
        </w:numPr>
        <w:ind w:firstLineChars="0"/>
      </w:pPr>
      <w:r>
        <w:rPr>
          <w:rFonts w:hint="eastAsia"/>
        </w:rPr>
        <w:t>实验室检查：血常规、血生化、尿常规（</w:t>
      </w:r>
      <w:r>
        <w:rPr>
          <w:rFonts w:hint="eastAsia"/>
        </w:rPr>
        <w:t>V7</w:t>
      </w:r>
      <w:r>
        <w:rPr>
          <w:rFonts w:hint="eastAsia"/>
        </w:rPr>
        <w:t>）；</w:t>
      </w:r>
    </w:p>
    <w:p w14:paraId="6B2E772C" w14:textId="77777777" w:rsidR="00A81D6A" w:rsidRDefault="00000000">
      <w:pPr>
        <w:pStyle w:val="af7"/>
        <w:numPr>
          <w:ilvl w:val="0"/>
          <w:numId w:val="45"/>
        </w:numPr>
        <w:ind w:firstLineChars="0"/>
      </w:pPr>
      <w:r>
        <w:rPr>
          <w:rFonts w:hint="eastAsia"/>
        </w:rPr>
        <w:t>妊娠检查（育龄期女性，</w:t>
      </w:r>
      <w:r>
        <w:rPr>
          <w:rFonts w:hint="eastAsia"/>
        </w:rPr>
        <w:t>V7</w:t>
      </w:r>
      <w:r>
        <w:rPr>
          <w:rFonts w:hint="eastAsia"/>
        </w:rPr>
        <w:t>）；</w:t>
      </w:r>
    </w:p>
    <w:p w14:paraId="709EBEA7" w14:textId="2B83C121" w:rsidR="00A81D6A" w:rsidRDefault="00000000">
      <w:pPr>
        <w:pStyle w:val="af7"/>
        <w:numPr>
          <w:ilvl w:val="0"/>
          <w:numId w:val="45"/>
        </w:numPr>
        <w:ind w:firstLineChars="0"/>
      </w:pPr>
      <w:proofErr w:type="spellStart"/>
      <w:r>
        <w:rPr>
          <w:rFonts w:hint="eastAsia"/>
        </w:rPr>
        <w:t>rTNSS</w:t>
      </w:r>
      <w:proofErr w:type="spellEnd"/>
      <w:r>
        <w:t>/</w:t>
      </w:r>
      <w:proofErr w:type="spellStart"/>
      <w:r>
        <w:rPr>
          <w:rFonts w:hint="eastAsia"/>
        </w:rPr>
        <w:t>rTOSS</w:t>
      </w:r>
      <w:proofErr w:type="spellEnd"/>
      <w:r>
        <w:rPr>
          <w:rFonts w:hint="eastAsia"/>
        </w:rPr>
        <w:t>评估（</w:t>
      </w:r>
      <w:r>
        <w:rPr>
          <w:rFonts w:hint="eastAsia"/>
        </w:rPr>
        <w:t>V6</w:t>
      </w:r>
      <w:r>
        <w:rPr>
          <w:rFonts w:hint="eastAsia"/>
        </w:rPr>
        <w:t>）；</w:t>
      </w:r>
    </w:p>
    <w:p w14:paraId="7DE85776" w14:textId="2794EC3A" w:rsidR="00A81D6A" w:rsidRDefault="00000000">
      <w:pPr>
        <w:pStyle w:val="af7"/>
        <w:numPr>
          <w:ilvl w:val="0"/>
          <w:numId w:val="45"/>
        </w:numPr>
        <w:ind w:firstLineChars="0"/>
      </w:pPr>
      <w:proofErr w:type="spellStart"/>
      <w:r>
        <w:rPr>
          <w:rFonts w:hint="eastAsia"/>
        </w:rPr>
        <w:t>iTNSS</w:t>
      </w:r>
      <w:proofErr w:type="spellEnd"/>
      <w:r>
        <w:t>/</w:t>
      </w:r>
      <w:proofErr w:type="spellStart"/>
      <w:r>
        <w:rPr>
          <w:rFonts w:hint="eastAsia"/>
        </w:rPr>
        <w:t>iTOSS</w:t>
      </w:r>
      <w:proofErr w:type="spellEnd"/>
      <w:r>
        <w:rPr>
          <w:rFonts w:hint="eastAsia"/>
        </w:rPr>
        <w:t>评估（</w:t>
      </w:r>
      <w:r>
        <w:rPr>
          <w:rFonts w:hint="eastAsia"/>
        </w:rPr>
        <w:t>V6</w:t>
      </w:r>
      <w:r>
        <w:rPr>
          <w:rFonts w:hint="eastAsia"/>
        </w:rPr>
        <w:t>）；</w:t>
      </w:r>
    </w:p>
    <w:p w14:paraId="55704DBD" w14:textId="757E1A08" w:rsidR="00A81D6A" w:rsidRDefault="00000000">
      <w:pPr>
        <w:pStyle w:val="af7"/>
        <w:numPr>
          <w:ilvl w:val="0"/>
          <w:numId w:val="45"/>
        </w:numPr>
        <w:ind w:firstLineChars="0"/>
      </w:pP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评估（</w:t>
      </w:r>
      <w:r>
        <w:rPr>
          <w:rFonts w:hint="eastAsia"/>
        </w:rPr>
        <w:t>V6</w:t>
      </w:r>
      <w:r>
        <w:rPr>
          <w:rFonts w:hint="eastAsia"/>
        </w:rPr>
        <w:t>）；</w:t>
      </w:r>
    </w:p>
    <w:p w14:paraId="0A9643A7" w14:textId="77777777" w:rsidR="00A81D6A" w:rsidRDefault="00000000">
      <w:pPr>
        <w:pStyle w:val="af7"/>
        <w:numPr>
          <w:ilvl w:val="0"/>
          <w:numId w:val="45"/>
        </w:numPr>
        <w:ind w:firstLineChars="0"/>
      </w:pPr>
      <w:r>
        <w:rPr>
          <w:rFonts w:hint="eastAsia"/>
        </w:rPr>
        <w:t>PK</w:t>
      </w:r>
      <w:r>
        <w:rPr>
          <w:rFonts w:hint="eastAsia"/>
        </w:rPr>
        <w:t>、</w:t>
      </w:r>
      <w:r>
        <w:rPr>
          <w:rFonts w:hint="eastAsia"/>
        </w:rPr>
        <w:t>PD</w:t>
      </w:r>
      <w:r>
        <w:rPr>
          <w:rFonts w:hint="eastAsia"/>
        </w:rPr>
        <w:t>样本采集；</w:t>
      </w:r>
    </w:p>
    <w:p w14:paraId="41AE17E3" w14:textId="77777777" w:rsidR="00A81D6A" w:rsidRDefault="00000000">
      <w:pPr>
        <w:pStyle w:val="af7"/>
        <w:numPr>
          <w:ilvl w:val="0"/>
          <w:numId w:val="45"/>
        </w:numPr>
        <w:ind w:firstLineChars="0"/>
      </w:pPr>
      <w:r>
        <w:rPr>
          <w:rFonts w:hint="eastAsia"/>
        </w:rPr>
        <w:t>免疫原性样本采集（</w:t>
      </w:r>
      <w:r>
        <w:rPr>
          <w:rFonts w:hint="eastAsia"/>
        </w:rPr>
        <w:t>V7</w:t>
      </w:r>
      <w:r>
        <w:rPr>
          <w:rFonts w:hint="eastAsia"/>
        </w:rPr>
        <w:t>）；</w:t>
      </w:r>
    </w:p>
    <w:p w14:paraId="4ED73E79" w14:textId="77777777" w:rsidR="00A81D6A" w:rsidRDefault="00000000">
      <w:pPr>
        <w:pStyle w:val="af7"/>
        <w:numPr>
          <w:ilvl w:val="0"/>
          <w:numId w:val="45"/>
        </w:numPr>
        <w:ind w:firstLineChars="0"/>
      </w:pPr>
      <w:r>
        <w:rPr>
          <w:rFonts w:hint="eastAsia"/>
        </w:rPr>
        <w:t>日志卡分发及回收；</w:t>
      </w:r>
    </w:p>
    <w:p w14:paraId="32848E16" w14:textId="77777777" w:rsidR="00A81D6A" w:rsidRDefault="00000000">
      <w:pPr>
        <w:pStyle w:val="af7"/>
        <w:numPr>
          <w:ilvl w:val="0"/>
          <w:numId w:val="45"/>
        </w:numPr>
        <w:ind w:firstLineChars="0"/>
        <w:rPr>
          <w:lang w:bidi="zh-CN"/>
        </w:rPr>
      </w:pPr>
      <w:r>
        <w:rPr>
          <w:rFonts w:hint="eastAsia"/>
          <w:lang w:bidi="zh-CN"/>
        </w:rPr>
        <w:t>记录合并用药</w:t>
      </w:r>
      <w:r>
        <w:rPr>
          <w:rFonts w:hint="eastAsia"/>
          <w:lang w:bidi="zh-CN"/>
        </w:rPr>
        <w:t>/</w:t>
      </w:r>
      <w:r>
        <w:rPr>
          <w:rFonts w:hint="eastAsia"/>
          <w:lang w:bidi="zh-CN"/>
        </w:rPr>
        <w:t>治疗；</w:t>
      </w:r>
    </w:p>
    <w:p w14:paraId="224BAB93" w14:textId="01B98977" w:rsidR="00A81D6A" w:rsidRDefault="00000000">
      <w:pPr>
        <w:pStyle w:val="af7"/>
        <w:numPr>
          <w:ilvl w:val="0"/>
          <w:numId w:val="45"/>
        </w:numPr>
        <w:ind w:firstLineChars="0"/>
        <w:rPr>
          <w:lang w:bidi="zh-CN"/>
        </w:rPr>
      </w:pPr>
      <w:r>
        <w:rPr>
          <w:rFonts w:hint="eastAsia"/>
          <w:lang w:bidi="zh-CN"/>
        </w:rPr>
        <w:t>记录花粉计数和天气情况；</w:t>
      </w:r>
    </w:p>
    <w:p w14:paraId="4C01E81D" w14:textId="77777777" w:rsidR="00A81D6A" w:rsidRDefault="00000000">
      <w:pPr>
        <w:pStyle w:val="af7"/>
        <w:numPr>
          <w:ilvl w:val="0"/>
          <w:numId w:val="45"/>
        </w:numPr>
        <w:ind w:firstLineChars="0"/>
      </w:pPr>
      <w:r>
        <w:rPr>
          <w:rFonts w:hint="eastAsia"/>
          <w:lang w:bidi="zh-CN"/>
        </w:rPr>
        <w:t>收集不良事件。</w:t>
      </w:r>
    </w:p>
    <w:p w14:paraId="003285D8" w14:textId="77777777" w:rsidR="00A81D6A" w:rsidRDefault="00000000">
      <w:pPr>
        <w:pStyle w:val="3"/>
      </w:pPr>
      <w:bookmarkStart w:id="237" w:name="_Toc174271298"/>
      <w:bookmarkStart w:id="238" w:name="_Toc11251"/>
      <w:bookmarkStart w:id="239" w:name="_Toc209605382"/>
      <w:r>
        <w:rPr>
          <w:rFonts w:hint="eastAsia"/>
        </w:rPr>
        <w:t>提前退出</w:t>
      </w:r>
      <w:bookmarkEnd w:id="237"/>
      <w:bookmarkEnd w:id="238"/>
      <w:bookmarkEnd w:id="239"/>
    </w:p>
    <w:p w14:paraId="2D4552C3" w14:textId="77777777" w:rsidR="00A81D6A" w:rsidRDefault="00000000">
      <w:pPr>
        <w:pStyle w:val="af7"/>
        <w:numPr>
          <w:ilvl w:val="0"/>
          <w:numId w:val="44"/>
        </w:numPr>
        <w:ind w:firstLineChars="0"/>
      </w:pPr>
      <w:r>
        <w:rPr>
          <w:rFonts w:hint="eastAsia"/>
        </w:rPr>
        <w:t>生命体征；</w:t>
      </w:r>
    </w:p>
    <w:p w14:paraId="5784CB85" w14:textId="77777777" w:rsidR="00A81D6A" w:rsidRDefault="00000000">
      <w:pPr>
        <w:pStyle w:val="af7"/>
        <w:numPr>
          <w:ilvl w:val="0"/>
          <w:numId w:val="44"/>
        </w:numPr>
        <w:ind w:firstLineChars="0"/>
      </w:pPr>
      <w:r>
        <w:rPr>
          <w:rFonts w:hint="eastAsia"/>
        </w:rPr>
        <w:lastRenderedPageBreak/>
        <w:t>体格检查；</w:t>
      </w:r>
    </w:p>
    <w:p w14:paraId="1C809CE3" w14:textId="77777777" w:rsidR="00A81D6A" w:rsidRDefault="00000000">
      <w:pPr>
        <w:pStyle w:val="af7"/>
        <w:numPr>
          <w:ilvl w:val="0"/>
          <w:numId w:val="44"/>
        </w:numPr>
        <w:ind w:firstLineChars="0"/>
      </w:pPr>
      <w:r>
        <w:rPr>
          <w:rFonts w:hint="eastAsia"/>
        </w:rPr>
        <w:t>12</w:t>
      </w:r>
      <w:r>
        <w:rPr>
          <w:rFonts w:hint="eastAsia"/>
        </w:rPr>
        <w:t>导联心电图；</w:t>
      </w:r>
    </w:p>
    <w:p w14:paraId="0D0F75B4" w14:textId="610EA30C" w:rsidR="00A81D6A" w:rsidRDefault="00000000">
      <w:pPr>
        <w:pStyle w:val="af7"/>
        <w:numPr>
          <w:ilvl w:val="0"/>
          <w:numId w:val="44"/>
        </w:numPr>
        <w:ind w:firstLineChars="0"/>
      </w:pPr>
      <w:proofErr w:type="spellStart"/>
      <w:r>
        <w:rPr>
          <w:rFonts w:hint="eastAsia"/>
        </w:rPr>
        <w:t>rTNSS</w:t>
      </w:r>
      <w:proofErr w:type="spellEnd"/>
      <w:r>
        <w:t>/</w:t>
      </w:r>
      <w:proofErr w:type="spellStart"/>
      <w:r>
        <w:rPr>
          <w:rFonts w:hint="eastAsia"/>
        </w:rPr>
        <w:t>rTOSS</w:t>
      </w:r>
      <w:proofErr w:type="spellEnd"/>
      <w:r>
        <w:rPr>
          <w:rFonts w:hint="eastAsia"/>
        </w:rPr>
        <w:t>评估（</w:t>
      </w:r>
      <w:r>
        <w:t>Ⅱ</w:t>
      </w:r>
      <w:r>
        <w:t>期、</w:t>
      </w:r>
      <w:r>
        <w:t>Ⅲ</w:t>
      </w:r>
      <w:r>
        <w:rPr>
          <w:rFonts w:hint="eastAsia"/>
        </w:rPr>
        <w:t>期</w:t>
      </w:r>
      <w:r>
        <w:rPr>
          <w:rFonts w:hint="eastAsia"/>
        </w:rPr>
        <w:t>V6</w:t>
      </w:r>
      <w:r>
        <w:rPr>
          <w:rFonts w:hint="eastAsia"/>
        </w:rPr>
        <w:t>后退出不进行评分）；</w:t>
      </w:r>
    </w:p>
    <w:p w14:paraId="25232793" w14:textId="48AA4564" w:rsidR="00A81D6A" w:rsidRDefault="00000000">
      <w:pPr>
        <w:pStyle w:val="af7"/>
        <w:numPr>
          <w:ilvl w:val="0"/>
          <w:numId w:val="44"/>
        </w:numPr>
        <w:ind w:firstLineChars="0"/>
      </w:pPr>
      <w:proofErr w:type="spellStart"/>
      <w:r>
        <w:rPr>
          <w:rFonts w:hint="eastAsia"/>
        </w:rPr>
        <w:t>iTNSS</w:t>
      </w:r>
      <w:proofErr w:type="spellEnd"/>
      <w:r>
        <w:t>/</w:t>
      </w:r>
      <w:proofErr w:type="spellStart"/>
      <w:r>
        <w:rPr>
          <w:rFonts w:hint="eastAsia"/>
        </w:rPr>
        <w:t>iTOSS</w:t>
      </w:r>
      <w:proofErr w:type="spellEnd"/>
      <w:r>
        <w:rPr>
          <w:rFonts w:hint="eastAsia"/>
        </w:rPr>
        <w:t>评估（</w:t>
      </w:r>
      <w:r>
        <w:t>Ⅱ</w:t>
      </w:r>
      <w:r>
        <w:t>期、</w:t>
      </w:r>
      <w:r>
        <w:t>Ⅲ</w:t>
      </w:r>
      <w:r>
        <w:rPr>
          <w:rFonts w:hint="eastAsia"/>
        </w:rPr>
        <w:t>期</w:t>
      </w:r>
      <w:r>
        <w:rPr>
          <w:rFonts w:hint="eastAsia"/>
        </w:rPr>
        <w:t>V6</w:t>
      </w:r>
      <w:r>
        <w:rPr>
          <w:rFonts w:hint="eastAsia"/>
        </w:rPr>
        <w:t>后退出不进行评分）；</w:t>
      </w:r>
    </w:p>
    <w:p w14:paraId="50B1FA2F" w14:textId="31CBD509" w:rsidR="00A81D6A" w:rsidRDefault="00000000">
      <w:pPr>
        <w:pStyle w:val="af7"/>
        <w:numPr>
          <w:ilvl w:val="0"/>
          <w:numId w:val="44"/>
        </w:numPr>
        <w:ind w:firstLineChars="0"/>
      </w:pPr>
      <w:r>
        <w:rPr>
          <w:rFonts w:hint="eastAsia"/>
        </w:rPr>
        <w:t>RQLQ</w:t>
      </w:r>
      <w:r>
        <w:rPr>
          <w:rFonts w:hint="eastAsia"/>
          <w:sz w:val="21"/>
          <w:szCs w:val="21"/>
        </w:rPr>
        <w:t>（</w:t>
      </w:r>
      <w:r>
        <w:rPr>
          <w:rFonts w:hint="eastAsia"/>
          <w:sz w:val="21"/>
          <w:szCs w:val="21"/>
        </w:rPr>
        <w:t>s</w:t>
      </w:r>
      <w:r>
        <w:rPr>
          <w:rFonts w:hint="eastAsia"/>
          <w:sz w:val="21"/>
          <w:szCs w:val="21"/>
        </w:rPr>
        <w:t>）</w:t>
      </w:r>
      <w:r>
        <w:rPr>
          <w:rFonts w:hint="eastAsia"/>
        </w:rPr>
        <w:t>评估（</w:t>
      </w:r>
      <w:r>
        <w:t>Ⅱ</w:t>
      </w:r>
      <w:r>
        <w:t>期、</w:t>
      </w:r>
      <w:r>
        <w:t>Ⅲ</w:t>
      </w:r>
      <w:r>
        <w:rPr>
          <w:rFonts w:hint="eastAsia"/>
        </w:rPr>
        <w:t>期</w:t>
      </w:r>
      <w:r>
        <w:rPr>
          <w:rFonts w:hint="eastAsia"/>
        </w:rPr>
        <w:t>V6</w:t>
      </w:r>
      <w:r>
        <w:rPr>
          <w:rFonts w:hint="eastAsia"/>
        </w:rPr>
        <w:t>后退出不进行评分）；</w:t>
      </w:r>
    </w:p>
    <w:p w14:paraId="56D7B75D" w14:textId="77777777" w:rsidR="00A81D6A" w:rsidRDefault="00000000">
      <w:pPr>
        <w:pStyle w:val="af7"/>
        <w:numPr>
          <w:ilvl w:val="0"/>
          <w:numId w:val="44"/>
        </w:numPr>
        <w:ind w:firstLineChars="0"/>
      </w:pPr>
      <w:r>
        <w:rPr>
          <w:rFonts w:hint="eastAsia"/>
        </w:rPr>
        <w:t>实验室检查：血常规、血生化、尿常规；</w:t>
      </w:r>
    </w:p>
    <w:p w14:paraId="2CA23FE8" w14:textId="77777777" w:rsidR="00A81D6A" w:rsidRDefault="00000000">
      <w:pPr>
        <w:pStyle w:val="af7"/>
        <w:numPr>
          <w:ilvl w:val="0"/>
          <w:numId w:val="44"/>
        </w:numPr>
        <w:ind w:firstLineChars="0"/>
      </w:pPr>
      <w:r>
        <w:rPr>
          <w:rFonts w:hint="eastAsia"/>
        </w:rPr>
        <w:t>妊娠检查（育龄期女性）；</w:t>
      </w:r>
    </w:p>
    <w:p w14:paraId="677A67F1" w14:textId="77777777" w:rsidR="00A81D6A" w:rsidRDefault="00000000">
      <w:pPr>
        <w:pStyle w:val="af7"/>
        <w:numPr>
          <w:ilvl w:val="0"/>
          <w:numId w:val="44"/>
        </w:numPr>
        <w:ind w:firstLineChars="0"/>
      </w:pPr>
      <w:r>
        <w:rPr>
          <w:rFonts w:hint="eastAsia"/>
        </w:rPr>
        <w:t>PK</w:t>
      </w:r>
      <w:r>
        <w:rPr>
          <w:rFonts w:hint="eastAsia"/>
        </w:rPr>
        <w:t>、</w:t>
      </w:r>
      <w:r>
        <w:rPr>
          <w:rFonts w:hint="eastAsia"/>
        </w:rPr>
        <w:t>PD</w:t>
      </w:r>
      <w:r>
        <w:rPr>
          <w:rFonts w:hint="eastAsia"/>
        </w:rPr>
        <w:t>、免疫原性样本采集；</w:t>
      </w:r>
    </w:p>
    <w:p w14:paraId="5DF27F63" w14:textId="77777777" w:rsidR="00A81D6A" w:rsidRDefault="00000000">
      <w:pPr>
        <w:pStyle w:val="af7"/>
        <w:numPr>
          <w:ilvl w:val="0"/>
          <w:numId w:val="44"/>
        </w:numPr>
        <w:ind w:firstLineChars="0"/>
        <w:rPr>
          <w:lang w:bidi="zh-CN"/>
        </w:rPr>
      </w:pPr>
      <w:r>
        <w:rPr>
          <w:rFonts w:hint="eastAsia"/>
          <w:lang w:bidi="zh-CN"/>
        </w:rPr>
        <w:t>日志卡回收；</w:t>
      </w:r>
    </w:p>
    <w:p w14:paraId="3B0DD5F4" w14:textId="77777777" w:rsidR="00A81D6A" w:rsidRDefault="00000000">
      <w:pPr>
        <w:pStyle w:val="af7"/>
        <w:numPr>
          <w:ilvl w:val="0"/>
          <w:numId w:val="44"/>
        </w:numPr>
        <w:ind w:firstLineChars="0"/>
        <w:rPr>
          <w:lang w:bidi="zh-CN"/>
        </w:rPr>
      </w:pPr>
      <w:r>
        <w:rPr>
          <w:rFonts w:hint="eastAsia"/>
          <w:lang w:bidi="zh-CN"/>
        </w:rPr>
        <w:t>记录合并用药</w:t>
      </w:r>
      <w:r>
        <w:rPr>
          <w:rFonts w:hint="eastAsia"/>
          <w:lang w:bidi="zh-CN"/>
        </w:rPr>
        <w:t>/</w:t>
      </w:r>
      <w:r>
        <w:rPr>
          <w:rFonts w:hint="eastAsia"/>
          <w:lang w:bidi="zh-CN"/>
        </w:rPr>
        <w:t>治疗；</w:t>
      </w:r>
    </w:p>
    <w:p w14:paraId="1CD5B514" w14:textId="73B87742" w:rsidR="00A81D6A" w:rsidRDefault="00000000">
      <w:pPr>
        <w:pStyle w:val="af7"/>
        <w:numPr>
          <w:ilvl w:val="0"/>
          <w:numId w:val="44"/>
        </w:numPr>
        <w:ind w:firstLineChars="0"/>
        <w:rPr>
          <w:lang w:bidi="zh-CN"/>
        </w:rPr>
      </w:pPr>
      <w:r>
        <w:rPr>
          <w:rFonts w:hint="eastAsia"/>
          <w:lang w:bidi="zh-CN"/>
        </w:rPr>
        <w:t>记录花粉计数和天气情况；</w:t>
      </w:r>
    </w:p>
    <w:p w14:paraId="4D908606" w14:textId="77777777" w:rsidR="00A81D6A" w:rsidRDefault="00000000">
      <w:pPr>
        <w:pStyle w:val="af7"/>
        <w:numPr>
          <w:ilvl w:val="0"/>
          <w:numId w:val="44"/>
        </w:numPr>
        <w:ind w:firstLineChars="0"/>
        <w:rPr>
          <w:lang w:bidi="zh-CN"/>
        </w:rPr>
      </w:pPr>
      <w:r>
        <w:rPr>
          <w:rFonts w:hint="eastAsia"/>
          <w:lang w:bidi="zh-CN"/>
        </w:rPr>
        <w:t>收集不良事件。</w:t>
      </w:r>
    </w:p>
    <w:p w14:paraId="3C727224" w14:textId="77777777" w:rsidR="00A81D6A" w:rsidRDefault="00000000">
      <w:pPr>
        <w:ind w:firstLine="480"/>
      </w:pPr>
      <w:r>
        <w:rPr>
          <w:rFonts w:hint="eastAsia"/>
        </w:rPr>
        <w:t>提前退出访视时，可豁免</w:t>
      </w:r>
      <w:r>
        <w:rPr>
          <w:rFonts w:hint="eastAsia"/>
        </w:rPr>
        <w:t>3</w:t>
      </w:r>
      <w:r>
        <w:rPr>
          <w:rFonts w:hint="eastAsia"/>
        </w:rPr>
        <w:t>天之内的操作、检查及评估。</w:t>
      </w:r>
    </w:p>
    <w:p w14:paraId="0D91A061" w14:textId="77777777" w:rsidR="00A81D6A" w:rsidRDefault="00000000">
      <w:pPr>
        <w:pStyle w:val="2"/>
      </w:pPr>
      <w:bookmarkStart w:id="240" w:name="_Toc22186"/>
      <w:bookmarkStart w:id="241" w:name="_Toc174271299"/>
      <w:bookmarkStart w:id="242" w:name="_Toc209605383"/>
      <w:r>
        <w:rPr>
          <w:rFonts w:hint="eastAsia"/>
        </w:rPr>
        <w:t>研究评估</w:t>
      </w:r>
      <w:bookmarkEnd w:id="240"/>
      <w:bookmarkEnd w:id="241"/>
      <w:bookmarkEnd w:id="242"/>
    </w:p>
    <w:p w14:paraId="26C25FCA" w14:textId="77777777" w:rsidR="00A81D6A" w:rsidRDefault="00000000">
      <w:pPr>
        <w:pStyle w:val="3"/>
      </w:pPr>
      <w:bookmarkStart w:id="243" w:name="_Toc174271300"/>
      <w:bookmarkStart w:id="244" w:name="_Toc22974"/>
      <w:bookmarkStart w:id="245" w:name="_Toc209605384"/>
      <w:r>
        <w:rPr>
          <w:rFonts w:hint="eastAsia"/>
        </w:rPr>
        <w:t>疗效评估</w:t>
      </w:r>
      <w:bookmarkEnd w:id="243"/>
      <w:bookmarkEnd w:id="244"/>
      <w:bookmarkEnd w:id="245"/>
    </w:p>
    <w:p w14:paraId="09E184DB" w14:textId="77777777" w:rsidR="00A81D6A" w:rsidRDefault="00000000">
      <w:pPr>
        <w:ind w:firstLine="480"/>
      </w:pPr>
      <w:r>
        <w:rPr>
          <w:rFonts w:cs="Times New Roman"/>
        </w:rPr>
        <w:t>Ⅱ</w:t>
      </w:r>
      <w:r>
        <w:rPr>
          <w:rFonts w:cs="Times New Roman"/>
        </w:rPr>
        <w:t>期和</w:t>
      </w:r>
      <w:r>
        <w:rPr>
          <w:rFonts w:cs="Times New Roman"/>
        </w:rPr>
        <w:t>Ⅲ</w:t>
      </w:r>
      <w:r>
        <w:rPr>
          <w:rFonts w:cs="Times New Roman"/>
        </w:rPr>
        <w:t>期疗效</w:t>
      </w:r>
      <w:r>
        <w:rPr>
          <w:rFonts w:hint="eastAsia"/>
        </w:rPr>
        <w:t>评估标准相同。</w:t>
      </w:r>
    </w:p>
    <w:p w14:paraId="2BB26914" w14:textId="77777777" w:rsidR="00A81D6A" w:rsidRDefault="00000000">
      <w:pPr>
        <w:ind w:firstLine="482"/>
        <w:rPr>
          <w:b/>
          <w:bCs/>
        </w:rPr>
      </w:pPr>
      <w:r>
        <w:rPr>
          <w:rFonts w:hint="eastAsia"/>
          <w:b/>
          <w:bCs/>
        </w:rPr>
        <w:t>鼻部症状评分（</w:t>
      </w:r>
      <w:r>
        <w:rPr>
          <w:rFonts w:hint="eastAsia"/>
          <w:b/>
          <w:bCs/>
        </w:rPr>
        <w:t>TNSS</w:t>
      </w:r>
      <w:r>
        <w:rPr>
          <w:rFonts w:hint="eastAsia"/>
          <w:b/>
          <w:bCs/>
        </w:rPr>
        <w:t>）</w:t>
      </w:r>
    </w:p>
    <w:p w14:paraId="7675DB7C" w14:textId="77777777" w:rsidR="00A81D6A" w:rsidRDefault="00000000">
      <w:pPr>
        <w:ind w:firstLine="480"/>
      </w:pPr>
      <w:r>
        <w:rPr>
          <w:rFonts w:hint="eastAsia"/>
        </w:rPr>
        <w:t>评估内容包括</w:t>
      </w:r>
      <w:r>
        <w:rPr>
          <w:rFonts w:hint="eastAsia"/>
        </w:rPr>
        <w:t>4</w:t>
      </w:r>
      <w:r>
        <w:rPr>
          <w:rFonts w:hint="eastAsia"/>
        </w:rPr>
        <w:t>个鼻部症状（流鼻涕、鼻塞、鼻痒和打喷嚏），症状严重程度按</w:t>
      </w:r>
      <w:r>
        <w:rPr>
          <w:rFonts w:hint="eastAsia"/>
        </w:rPr>
        <w:t>4</w:t>
      </w:r>
      <w:r>
        <w:rPr>
          <w:rFonts w:hint="eastAsia"/>
        </w:rPr>
        <w:t>分</w:t>
      </w:r>
      <w:r>
        <w:t>法评定：</w:t>
      </w:r>
      <w:r>
        <w:t>0</w:t>
      </w:r>
      <w:r>
        <w:t>分为无症状；</w:t>
      </w:r>
      <w:r>
        <w:t>1</w:t>
      </w:r>
      <w:r>
        <w:t>分为轻度症状（症状轻微，易于忍受）；</w:t>
      </w:r>
      <w:r>
        <w:t>2</w:t>
      </w:r>
      <w:r>
        <w:t>分为中度症状（症状明显，令人厌烦，但可以忍受）；</w:t>
      </w:r>
      <w:r>
        <w:t>3</w:t>
      </w:r>
      <w:r>
        <w:t>分为重度症状（症状不能忍受，影响日常生活和</w:t>
      </w:r>
      <w:r>
        <w:t>/</w:t>
      </w:r>
      <w:r>
        <w:t>或睡眠）。总分为</w:t>
      </w:r>
      <w:proofErr w:type="gramStart"/>
      <w:r>
        <w:t>各症状</w:t>
      </w:r>
      <w:proofErr w:type="gramEnd"/>
      <w:r>
        <w:t>评分之和，范围为</w:t>
      </w:r>
      <w:r>
        <w:t>0~12</w:t>
      </w:r>
      <w:r>
        <w:rPr>
          <w:rFonts w:hint="eastAsia"/>
        </w:rPr>
        <w:t>。</w:t>
      </w:r>
    </w:p>
    <w:p w14:paraId="22721F3B" w14:textId="77777777" w:rsidR="00A81D6A" w:rsidRDefault="00000000">
      <w:pPr>
        <w:ind w:firstLine="482"/>
        <w:rPr>
          <w:b/>
          <w:bCs/>
        </w:rPr>
      </w:pPr>
      <w:r>
        <w:rPr>
          <w:rFonts w:hint="eastAsia"/>
          <w:b/>
          <w:bCs/>
        </w:rPr>
        <w:t>眼部症状评分（</w:t>
      </w:r>
      <w:r>
        <w:rPr>
          <w:rFonts w:hint="eastAsia"/>
          <w:b/>
          <w:bCs/>
        </w:rPr>
        <w:t>TOSS</w:t>
      </w:r>
      <w:r>
        <w:rPr>
          <w:rFonts w:hint="eastAsia"/>
          <w:b/>
          <w:bCs/>
        </w:rPr>
        <w:t>）</w:t>
      </w:r>
    </w:p>
    <w:p w14:paraId="0F24E597" w14:textId="77777777" w:rsidR="00A81D6A" w:rsidRDefault="00000000">
      <w:pPr>
        <w:ind w:firstLine="480"/>
      </w:pPr>
      <w:r>
        <w:rPr>
          <w:rFonts w:hint="eastAsia"/>
        </w:rPr>
        <w:t>评估内容包括</w:t>
      </w:r>
      <w:r>
        <w:rPr>
          <w:rFonts w:hint="eastAsia"/>
        </w:rPr>
        <w:t>3</w:t>
      </w:r>
      <w:r>
        <w:rPr>
          <w:rFonts w:hint="eastAsia"/>
        </w:rPr>
        <w:t>个眼部症状（眼睛发痒</w:t>
      </w:r>
      <w:r>
        <w:rPr>
          <w:rFonts w:hint="eastAsia"/>
        </w:rPr>
        <w:t>/</w:t>
      </w:r>
      <w:r>
        <w:rPr>
          <w:rFonts w:hint="eastAsia"/>
        </w:rPr>
        <w:t>灼热、眼睛流泪和眼睛发红），症状严重程度按</w:t>
      </w:r>
      <w:r>
        <w:rPr>
          <w:rFonts w:hint="eastAsia"/>
        </w:rPr>
        <w:t>4</w:t>
      </w:r>
      <w:r>
        <w:rPr>
          <w:rFonts w:hint="eastAsia"/>
        </w:rPr>
        <w:t>分</w:t>
      </w:r>
      <w:r>
        <w:t>法评定：</w:t>
      </w:r>
      <w:r>
        <w:t>0</w:t>
      </w:r>
      <w:r>
        <w:t>分为无症状；</w:t>
      </w:r>
      <w:r>
        <w:t>1</w:t>
      </w:r>
      <w:r>
        <w:t>分为轻度症状（症状轻微，易于忍受）；</w:t>
      </w:r>
      <w:r>
        <w:t>2</w:t>
      </w:r>
      <w:r>
        <w:t>分为中度症状（症状明显，令人厌烦，但可以忍受）；</w:t>
      </w:r>
      <w:r>
        <w:t>3</w:t>
      </w:r>
      <w:r>
        <w:t>分为重度症状（症状不能忍受，影响日常生活和</w:t>
      </w:r>
      <w:r>
        <w:t>/</w:t>
      </w:r>
      <w:r>
        <w:t>或睡眠）。总分为</w:t>
      </w:r>
      <w:proofErr w:type="gramStart"/>
      <w:r>
        <w:t>各症状</w:t>
      </w:r>
      <w:proofErr w:type="gramEnd"/>
      <w:r>
        <w:t>评分之和，范围为</w:t>
      </w:r>
      <w:r>
        <w:t>0~</w:t>
      </w:r>
      <w:r>
        <w:rPr>
          <w:rFonts w:hint="eastAsia"/>
        </w:rPr>
        <w:t>9</w:t>
      </w:r>
      <w:r>
        <w:rPr>
          <w:rFonts w:hint="eastAsia"/>
        </w:rPr>
        <w:t>。</w:t>
      </w:r>
    </w:p>
    <w:p w14:paraId="15888C74" w14:textId="77777777" w:rsidR="00A81D6A" w:rsidRDefault="00000000">
      <w:pPr>
        <w:ind w:firstLine="482"/>
        <w:rPr>
          <w:b/>
          <w:bCs/>
        </w:rPr>
      </w:pPr>
      <w:r>
        <w:rPr>
          <w:rFonts w:hint="eastAsia"/>
          <w:b/>
          <w:bCs/>
        </w:rPr>
        <w:t>TNSS/TOSS</w:t>
      </w:r>
      <w:r>
        <w:rPr>
          <w:rFonts w:hint="eastAsia"/>
          <w:b/>
          <w:bCs/>
        </w:rPr>
        <w:t>包括两种评估形式：</w:t>
      </w:r>
    </w:p>
    <w:p w14:paraId="3280F344" w14:textId="77777777" w:rsidR="00A81D6A" w:rsidRDefault="00000000">
      <w:pPr>
        <w:pStyle w:val="af7"/>
        <w:numPr>
          <w:ilvl w:val="0"/>
          <w:numId w:val="46"/>
        </w:numPr>
        <w:ind w:firstLineChars="0"/>
      </w:pPr>
      <w:r>
        <w:rPr>
          <w:rFonts w:hint="eastAsia"/>
        </w:rPr>
        <w:t>反射性鼻部</w:t>
      </w:r>
      <w:r>
        <w:rPr>
          <w:rFonts w:hint="eastAsia"/>
        </w:rPr>
        <w:t>/</w:t>
      </w:r>
      <w:r>
        <w:rPr>
          <w:rFonts w:hint="eastAsia"/>
        </w:rPr>
        <w:t>眼部症状总评分（</w:t>
      </w:r>
      <w:proofErr w:type="spellStart"/>
      <w:r>
        <w:rPr>
          <w:rFonts w:hint="eastAsia"/>
        </w:rPr>
        <w:t>rTNSS</w:t>
      </w:r>
      <w:proofErr w:type="spellEnd"/>
      <w:r>
        <w:rPr>
          <w:rFonts w:hint="eastAsia"/>
        </w:rPr>
        <w:t>/</w:t>
      </w:r>
      <w:proofErr w:type="spellStart"/>
      <w:r>
        <w:rPr>
          <w:rFonts w:hint="eastAsia"/>
        </w:rPr>
        <w:t>rTOSS</w:t>
      </w:r>
      <w:proofErr w:type="spellEnd"/>
      <w:r>
        <w:rPr>
          <w:rFonts w:hint="eastAsia"/>
        </w:rPr>
        <w:t>）：</w:t>
      </w:r>
      <w:r>
        <w:t>试验期间受试者需每日填写</w:t>
      </w:r>
      <w:proofErr w:type="spellStart"/>
      <w:r>
        <w:rPr>
          <w:rFonts w:hint="eastAsia"/>
        </w:rPr>
        <w:lastRenderedPageBreak/>
        <w:t>rTNSS</w:t>
      </w:r>
      <w:proofErr w:type="spellEnd"/>
      <w:r>
        <w:rPr>
          <w:rFonts w:hint="eastAsia"/>
        </w:rPr>
        <w:t>/</w:t>
      </w:r>
      <w:proofErr w:type="spellStart"/>
      <w:r>
        <w:rPr>
          <w:rFonts w:hint="eastAsia"/>
        </w:rPr>
        <w:t>rTOSS</w:t>
      </w:r>
      <w:proofErr w:type="spellEnd"/>
      <w:r>
        <w:rPr>
          <w:rFonts w:hint="eastAsia"/>
        </w:rPr>
        <w:t>评分，通过</w:t>
      </w:r>
      <w:r>
        <w:rPr>
          <w:rFonts w:hint="eastAsia"/>
        </w:rPr>
        <w:t xml:space="preserve">AM </w:t>
      </w:r>
      <w:proofErr w:type="spellStart"/>
      <w:r>
        <w:rPr>
          <w:rFonts w:hint="eastAsia"/>
        </w:rPr>
        <w:t>rTNSS</w:t>
      </w:r>
      <w:proofErr w:type="spellEnd"/>
      <w:r>
        <w:rPr>
          <w:rFonts w:hint="eastAsia"/>
        </w:rPr>
        <w:t>/</w:t>
      </w:r>
      <w:proofErr w:type="spellStart"/>
      <w:r>
        <w:rPr>
          <w:rFonts w:hint="eastAsia"/>
        </w:rPr>
        <w:t>rTOSS</w:t>
      </w:r>
      <w:proofErr w:type="spellEnd"/>
      <w:r>
        <w:rPr>
          <w:rFonts w:hint="eastAsia"/>
        </w:rPr>
        <w:t>、</w:t>
      </w:r>
      <w:r>
        <w:rPr>
          <w:rFonts w:hint="eastAsia"/>
        </w:rPr>
        <w:t xml:space="preserve">PM </w:t>
      </w:r>
      <w:proofErr w:type="spellStart"/>
      <w:r>
        <w:rPr>
          <w:rFonts w:hint="eastAsia"/>
        </w:rPr>
        <w:t>rTNSS</w:t>
      </w:r>
      <w:proofErr w:type="spellEnd"/>
      <w:r>
        <w:rPr>
          <w:rFonts w:hint="eastAsia"/>
        </w:rPr>
        <w:t>/</w:t>
      </w:r>
      <w:proofErr w:type="spellStart"/>
      <w:r>
        <w:rPr>
          <w:rFonts w:hint="eastAsia"/>
        </w:rPr>
        <w:t>rTOSS</w:t>
      </w:r>
      <w:proofErr w:type="spellEnd"/>
      <w:r>
        <w:rPr>
          <w:rFonts w:hint="eastAsia"/>
        </w:rPr>
        <w:t>分别评定过</w:t>
      </w:r>
      <w:r>
        <w:t>去夜间</w:t>
      </w:r>
      <w:r>
        <w:t>/</w:t>
      </w:r>
      <w:r>
        <w:t>日间</w:t>
      </w:r>
      <w:r>
        <w:t>12</w:t>
      </w:r>
      <w:r>
        <w:rPr>
          <w:rFonts w:hint="eastAsia"/>
        </w:rPr>
        <w:t xml:space="preserve"> </w:t>
      </w:r>
      <w:r>
        <w:t>h</w:t>
      </w:r>
      <w:r>
        <w:t>内出现的鼻或眼部症状的强度。</w:t>
      </w:r>
      <w:r>
        <w:t>AM</w:t>
      </w:r>
      <w:r>
        <w:t>评分必须在上</w:t>
      </w:r>
      <w:r>
        <w:rPr>
          <w:rFonts w:hint="eastAsia"/>
        </w:rPr>
        <w:t>午完成（给药访视必须在给药操作前完成），以收集受试者前一日整晚</w:t>
      </w:r>
      <w:r>
        <w:rPr>
          <w:rFonts w:hint="eastAsia"/>
        </w:rPr>
        <w:t>SAR</w:t>
      </w:r>
      <w:r>
        <w:rPr>
          <w:rFonts w:hint="eastAsia"/>
        </w:rPr>
        <w:t>的症状强度（建议于每天</w:t>
      </w:r>
      <w:r>
        <w:t>早上</w:t>
      </w:r>
      <w:r>
        <w:t>6:00~10:00</w:t>
      </w:r>
      <w:r>
        <w:rPr>
          <w:rFonts w:hint="eastAsia"/>
        </w:rPr>
        <w:t>进行评估）。</w:t>
      </w:r>
      <w:r>
        <w:rPr>
          <w:rFonts w:hint="eastAsia"/>
        </w:rPr>
        <w:t>PM</w:t>
      </w:r>
      <w:r>
        <w:rPr>
          <w:rFonts w:hint="eastAsia"/>
        </w:rPr>
        <w:t>评分必须在当日睡前完成，以收集受试者白天</w:t>
      </w:r>
      <w:r>
        <w:t>SAR</w:t>
      </w:r>
      <w:r>
        <w:rPr>
          <w:rFonts w:hint="eastAsia"/>
        </w:rPr>
        <w:t>的症状强度（建议于每天</w:t>
      </w:r>
      <w:r>
        <w:t>晚上</w:t>
      </w:r>
      <w:r>
        <w:t>18:00~22:00</w:t>
      </w:r>
      <w:r>
        <w:rPr>
          <w:rFonts w:hint="eastAsia"/>
        </w:rPr>
        <w:t>进行评估）。每日</w:t>
      </w:r>
      <w:proofErr w:type="spellStart"/>
      <w:r>
        <w:rPr>
          <w:rFonts w:hint="eastAsia"/>
        </w:rPr>
        <w:t>rTNSS</w:t>
      </w:r>
      <w:proofErr w:type="spellEnd"/>
      <w:r>
        <w:rPr>
          <w:rFonts w:hint="eastAsia"/>
        </w:rPr>
        <w:t>/</w:t>
      </w:r>
      <w:proofErr w:type="spellStart"/>
      <w:r>
        <w:rPr>
          <w:rFonts w:hint="eastAsia"/>
        </w:rPr>
        <w:t>rTOSS</w:t>
      </w:r>
      <w:proofErr w:type="spellEnd"/>
      <w:r>
        <w:rPr>
          <w:rFonts w:hint="eastAsia"/>
        </w:rPr>
        <w:t>是当日</w:t>
      </w:r>
      <w:r>
        <w:rPr>
          <w:rFonts w:hint="eastAsia"/>
        </w:rPr>
        <w:t>PM</w:t>
      </w:r>
      <w:r>
        <w:rPr>
          <w:rFonts w:hint="eastAsia"/>
        </w:rPr>
        <w:t>和次日</w:t>
      </w:r>
      <w:r>
        <w:rPr>
          <w:rFonts w:hint="eastAsia"/>
        </w:rPr>
        <w:t xml:space="preserve">AM </w:t>
      </w:r>
      <w:proofErr w:type="spellStart"/>
      <w:r>
        <w:rPr>
          <w:rFonts w:hint="eastAsia"/>
        </w:rPr>
        <w:t>rTNSS</w:t>
      </w:r>
      <w:proofErr w:type="spellEnd"/>
      <w:r>
        <w:rPr>
          <w:rFonts w:hint="eastAsia"/>
        </w:rPr>
        <w:t>/</w:t>
      </w:r>
      <w:proofErr w:type="spellStart"/>
      <w:r>
        <w:rPr>
          <w:rFonts w:hint="eastAsia"/>
        </w:rPr>
        <w:t>rTOSS</w:t>
      </w:r>
      <w:proofErr w:type="spellEnd"/>
      <w:r>
        <w:rPr>
          <w:rFonts w:hint="eastAsia"/>
        </w:rPr>
        <w:t>的均值。将根据随机前</w:t>
      </w:r>
      <w:r>
        <w:rPr>
          <w:rFonts w:hint="eastAsia"/>
        </w:rPr>
        <w:t>7</w:t>
      </w:r>
      <w:r>
        <w:rPr>
          <w:rFonts w:hint="eastAsia"/>
        </w:rPr>
        <w:t>个连续</w:t>
      </w:r>
      <w:r>
        <w:rPr>
          <w:rFonts w:hint="eastAsia"/>
        </w:rPr>
        <w:t>AM</w:t>
      </w:r>
      <w:r>
        <w:rPr>
          <w:rFonts w:hint="eastAsia"/>
        </w:rPr>
        <w:t>、</w:t>
      </w:r>
      <w:r>
        <w:rPr>
          <w:rFonts w:hint="eastAsia"/>
        </w:rPr>
        <w:t xml:space="preserve">PM </w:t>
      </w:r>
      <w:proofErr w:type="spellStart"/>
      <w:r>
        <w:rPr>
          <w:rFonts w:hint="eastAsia"/>
        </w:rPr>
        <w:t>rTNSS</w:t>
      </w:r>
      <w:proofErr w:type="spellEnd"/>
      <w:r>
        <w:rPr>
          <w:rFonts w:hint="eastAsia"/>
        </w:rPr>
        <w:t>/</w:t>
      </w:r>
      <w:proofErr w:type="spellStart"/>
      <w:r>
        <w:rPr>
          <w:rFonts w:hint="eastAsia"/>
        </w:rPr>
        <w:t>rTOSS</w:t>
      </w:r>
      <w:proofErr w:type="spellEnd"/>
      <w:r>
        <w:rPr>
          <w:rFonts w:hint="eastAsia"/>
        </w:rPr>
        <w:t>评分来计算基线值。</w:t>
      </w:r>
    </w:p>
    <w:p w14:paraId="1801493A" w14:textId="1444218E" w:rsidR="00A81D6A" w:rsidRDefault="00000000">
      <w:pPr>
        <w:pStyle w:val="af7"/>
        <w:numPr>
          <w:ilvl w:val="0"/>
          <w:numId w:val="46"/>
        </w:numPr>
        <w:ind w:firstLineChars="0"/>
      </w:pPr>
      <w:r>
        <w:rPr>
          <w:rFonts w:hint="eastAsia"/>
        </w:rPr>
        <w:t>瞬时鼻部</w:t>
      </w:r>
      <w:r>
        <w:rPr>
          <w:rFonts w:hint="eastAsia"/>
        </w:rPr>
        <w:t>/</w:t>
      </w:r>
      <w:r>
        <w:rPr>
          <w:rFonts w:hint="eastAsia"/>
        </w:rPr>
        <w:t>眼部症状总评分（</w:t>
      </w:r>
      <w:proofErr w:type="spellStart"/>
      <w:r>
        <w:rPr>
          <w:rFonts w:hint="eastAsia"/>
        </w:rPr>
        <w:t>iTNSS</w:t>
      </w:r>
      <w:proofErr w:type="spellEnd"/>
      <w:r>
        <w:rPr>
          <w:rFonts w:hint="eastAsia"/>
        </w:rPr>
        <w:t>/</w:t>
      </w:r>
      <w:proofErr w:type="spellStart"/>
      <w:r>
        <w:rPr>
          <w:rFonts w:hint="eastAsia"/>
        </w:rPr>
        <w:t>iTOSS</w:t>
      </w:r>
      <w:proofErr w:type="spellEnd"/>
      <w:r>
        <w:rPr>
          <w:rFonts w:hint="eastAsia"/>
        </w:rPr>
        <w:t>）：</w:t>
      </w:r>
      <w:r>
        <w:t>试验流程表规定的访视节点受试者需在试验中心完成</w:t>
      </w:r>
      <w:proofErr w:type="spellStart"/>
      <w:r>
        <w:t>iTNSS</w:t>
      </w:r>
      <w:proofErr w:type="spellEnd"/>
      <w:r>
        <w:t>/</w:t>
      </w:r>
      <w:proofErr w:type="spellStart"/>
      <w:r>
        <w:t>iTOSS</w:t>
      </w:r>
      <w:proofErr w:type="spellEnd"/>
      <w:r>
        <w:t>评分</w:t>
      </w:r>
      <w:r>
        <w:rPr>
          <w:rFonts w:hint="eastAsia"/>
        </w:rPr>
        <w:t>，</w:t>
      </w:r>
      <w:r>
        <w:t>不</w:t>
      </w:r>
      <w:proofErr w:type="gramStart"/>
      <w:r>
        <w:t>到院访视时</w:t>
      </w:r>
      <w:proofErr w:type="gramEnd"/>
      <w:r w:rsidR="00030CA4">
        <w:rPr>
          <w:rFonts w:hint="eastAsia"/>
        </w:rPr>
        <w:t>建议</w:t>
      </w:r>
      <w:r>
        <w:rPr>
          <w:rFonts w:hint="eastAsia"/>
        </w:rPr>
        <w:t>于</w:t>
      </w:r>
      <w:proofErr w:type="gramStart"/>
      <w:r>
        <w:t>糠酸莫米</w:t>
      </w:r>
      <w:proofErr w:type="gramEnd"/>
      <w:r>
        <w:t>松给药前</w:t>
      </w:r>
      <w:r>
        <w:t>1</w:t>
      </w:r>
      <w:r>
        <w:rPr>
          <w:rFonts w:hint="eastAsia"/>
        </w:rPr>
        <w:t xml:space="preserve"> </w:t>
      </w:r>
      <w:r>
        <w:t>h</w:t>
      </w:r>
      <w:r>
        <w:t>内</w:t>
      </w:r>
      <w:r>
        <w:rPr>
          <w:rFonts w:hint="eastAsia"/>
        </w:rPr>
        <w:t>进行评估（每天都需要评估）。</w:t>
      </w:r>
    </w:p>
    <w:p w14:paraId="04630187" w14:textId="77777777" w:rsidR="00A81D6A" w:rsidRDefault="00000000">
      <w:pPr>
        <w:ind w:firstLine="482"/>
        <w:rPr>
          <w:b/>
          <w:bCs/>
        </w:rPr>
      </w:pPr>
      <w:r>
        <w:rPr>
          <w:rFonts w:hint="eastAsia"/>
          <w:b/>
          <w:bCs/>
        </w:rPr>
        <w:t>过敏性鼻炎患者生存质量问卷（</w:t>
      </w:r>
      <w:r>
        <w:rPr>
          <w:rFonts w:hint="eastAsia"/>
          <w:b/>
          <w:bCs/>
        </w:rPr>
        <w:t>RQLQ</w:t>
      </w:r>
      <w:r>
        <w:rPr>
          <w:rFonts w:hint="eastAsia"/>
          <w:b/>
          <w:bCs/>
        </w:rPr>
        <w:t>）</w:t>
      </w:r>
    </w:p>
    <w:p w14:paraId="653E4825" w14:textId="77777777" w:rsidR="00A81D6A" w:rsidRDefault="00000000">
      <w:pPr>
        <w:ind w:firstLine="480"/>
      </w:pPr>
      <w:r>
        <w:t>RQLQ</w:t>
      </w:r>
      <w:r>
        <w:t>用于测量</w:t>
      </w:r>
      <w:proofErr w:type="gramStart"/>
      <w:r>
        <w:t>鼻</w:t>
      </w:r>
      <w:proofErr w:type="gramEnd"/>
      <w:r>
        <w:t>结膜炎成人在日常生活中遇到的问题。它有</w:t>
      </w:r>
      <w:r>
        <w:t>7</w:t>
      </w:r>
      <w:r>
        <w:t>个领域（活动、睡眠、非鼻</w:t>
      </w:r>
      <w:r>
        <w:t>/</w:t>
      </w:r>
      <w:r>
        <w:t>眼症状、</w:t>
      </w:r>
      <w:r>
        <w:rPr>
          <w:rFonts w:hint="eastAsia"/>
        </w:rPr>
        <w:t>实际问题、</w:t>
      </w:r>
      <w:r>
        <w:t>鼻</w:t>
      </w:r>
      <w:r>
        <w:rPr>
          <w:rFonts w:hint="eastAsia"/>
        </w:rPr>
        <w:t>部</w:t>
      </w:r>
      <w:r>
        <w:t>症状、眼</w:t>
      </w:r>
      <w:r>
        <w:rPr>
          <w:rFonts w:hint="eastAsia"/>
        </w:rPr>
        <w:t>部</w:t>
      </w:r>
      <w:r>
        <w:t>症状</w:t>
      </w:r>
      <w:r>
        <w:rPr>
          <w:rFonts w:hint="eastAsia"/>
        </w:rPr>
        <w:t>和情感</w:t>
      </w:r>
      <w:r>
        <w:t>）的</w:t>
      </w:r>
      <w:r>
        <w:t>28</w:t>
      </w:r>
      <w:r>
        <w:t>个问题。受试者回忆他们在前一周被鼻结膜炎困扰的程度，并以</w:t>
      </w:r>
      <w:r>
        <w:t>7</w:t>
      </w:r>
      <w:r>
        <w:t>分</w:t>
      </w:r>
      <w:proofErr w:type="gramStart"/>
      <w:r>
        <w:t>制回答</w:t>
      </w:r>
      <w:proofErr w:type="gramEnd"/>
      <w:r>
        <w:t>每个问题（</w:t>
      </w:r>
      <w:r>
        <w:t>0-</w:t>
      </w:r>
      <w:r>
        <w:t>完全没有受损</w:t>
      </w:r>
      <w:r>
        <w:t>~6-</w:t>
      </w:r>
      <w:r>
        <w:t>严重受损）。总体</w:t>
      </w:r>
      <w:r>
        <w:t>RQLQ</w:t>
      </w:r>
      <w:r>
        <w:t>得分是所有</w:t>
      </w:r>
      <w:r>
        <w:t>28</w:t>
      </w:r>
      <w:r>
        <w:t>个回答的平均值，而个别领域得分是这些领域</w:t>
      </w:r>
      <w:proofErr w:type="gramStart"/>
      <w:r>
        <w:t>中项目</w:t>
      </w:r>
      <w:proofErr w:type="gramEnd"/>
      <w:r>
        <w:t>的平均值</w:t>
      </w:r>
      <w:r>
        <w:rPr>
          <w:rFonts w:hint="eastAsia"/>
        </w:rPr>
        <w:t>。</w:t>
      </w:r>
    </w:p>
    <w:p w14:paraId="2162A4CF" w14:textId="77777777" w:rsidR="00A81D6A" w:rsidRDefault="00000000">
      <w:pPr>
        <w:pStyle w:val="3"/>
      </w:pPr>
      <w:bookmarkStart w:id="246" w:name="_Toc174271301"/>
      <w:bookmarkStart w:id="247" w:name="_Toc30723"/>
      <w:bookmarkStart w:id="248" w:name="_Toc209605385"/>
      <w:r>
        <w:rPr>
          <w:rFonts w:hint="eastAsia"/>
        </w:rPr>
        <w:t>药代动力学评估</w:t>
      </w:r>
      <w:bookmarkEnd w:id="246"/>
      <w:bookmarkEnd w:id="247"/>
      <w:bookmarkEnd w:id="248"/>
    </w:p>
    <w:p w14:paraId="60596C38" w14:textId="77777777" w:rsidR="00A81D6A" w:rsidRDefault="00000000">
      <w:pPr>
        <w:ind w:firstLine="482"/>
        <w:rPr>
          <w:rFonts w:cs="Times New Roman"/>
          <w:b/>
          <w:bCs/>
        </w:rPr>
      </w:pPr>
      <w:r>
        <w:rPr>
          <w:rFonts w:cs="Times New Roman"/>
          <w:b/>
          <w:bCs/>
        </w:rPr>
        <w:t>Ⅱ</w:t>
      </w:r>
      <w:r>
        <w:rPr>
          <w:rFonts w:cs="Times New Roman"/>
          <w:b/>
          <w:bCs/>
        </w:rPr>
        <w:t>期</w:t>
      </w:r>
      <w:r>
        <w:rPr>
          <w:rFonts w:cs="Times New Roman" w:hint="eastAsia"/>
          <w:b/>
          <w:bCs/>
        </w:rPr>
        <w:t>：</w:t>
      </w:r>
    </w:p>
    <w:p w14:paraId="61998412" w14:textId="77777777" w:rsidR="00A81D6A" w:rsidRDefault="00000000">
      <w:pPr>
        <w:ind w:firstLine="480"/>
      </w:pPr>
      <w:r>
        <w:rPr>
          <w:rFonts w:hint="eastAsia"/>
        </w:rPr>
        <w:t>采血点：</w:t>
      </w:r>
      <w:r>
        <w:rPr>
          <w:rFonts w:hint="eastAsia"/>
        </w:rPr>
        <w:t>D1</w:t>
      </w:r>
      <w:r>
        <w:rPr>
          <w:rFonts w:hint="eastAsia"/>
        </w:rPr>
        <w:t>给药前</w:t>
      </w:r>
      <w:r>
        <w:rPr>
          <w:rFonts w:hint="eastAsia"/>
        </w:rPr>
        <w:t>1 h</w:t>
      </w:r>
      <w:r>
        <w:rPr>
          <w:rFonts w:hint="eastAsia"/>
        </w:rPr>
        <w:t>内，</w:t>
      </w:r>
      <w:r>
        <w:rPr>
          <w:rFonts w:hint="eastAsia"/>
        </w:rPr>
        <w:t>D8</w:t>
      </w:r>
      <w:r>
        <w:rPr>
          <w:rFonts w:hint="eastAsia"/>
        </w:rPr>
        <w:t>、</w:t>
      </w:r>
      <w:r>
        <w:rPr>
          <w:rFonts w:hint="eastAsia"/>
        </w:rPr>
        <w:t>D15</w:t>
      </w:r>
      <w:r>
        <w:rPr>
          <w:rFonts w:hint="eastAsia"/>
        </w:rPr>
        <w:t>、</w:t>
      </w:r>
      <w:r>
        <w:rPr>
          <w:rFonts w:hint="eastAsia"/>
        </w:rPr>
        <w:t>D29</w:t>
      </w:r>
      <w:r>
        <w:rPr>
          <w:rFonts w:hint="eastAsia"/>
        </w:rPr>
        <w:t>、</w:t>
      </w:r>
      <w:r>
        <w:rPr>
          <w:rFonts w:hint="eastAsia"/>
        </w:rPr>
        <w:t>D57</w:t>
      </w:r>
      <w:r>
        <w:rPr>
          <w:rFonts w:hint="eastAsia"/>
        </w:rPr>
        <w:t>、</w:t>
      </w:r>
      <w:r>
        <w:rPr>
          <w:rFonts w:hint="eastAsia"/>
        </w:rPr>
        <w:t>D85</w:t>
      </w:r>
      <w:r>
        <w:rPr>
          <w:rFonts w:hint="eastAsia"/>
        </w:rPr>
        <w:t>（或提前退出），共</w:t>
      </w:r>
      <w:r>
        <w:rPr>
          <w:rFonts w:hint="eastAsia"/>
        </w:rPr>
        <w:t>6</w:t>
      </w:r>
      <w:r>
        <w:rPr>
          <w:rFonts w:hint="eastAsia"/>
        </w:rPr>
        <w:t>个采血点。</w:t>
      </w:r>
    </w:p>
    <w:p w14:paraId="596C9DAC" w14:textId="77777777" w:rsidR="00A81D6A" w:rsidRDefault="00000000">
      <w:pPr>
        <w:ind w:firstLine="480"/>
      </w:pPr>
      <w:r>
        <w:rPr>
          <w:rFonts w:hint="eastAsia"/>
        </w:rPr>
        <w:t>测定</w:t>
      </w:r>
      <w:r>
        <w:rPr>
          <w:rFonts w:hint="eastAsia"/>
        </w:rPr>
        <w:t>MG-K10</w:t>
      </w:r>
      <w:r>
        <w:rPr>
          <w:rFonts w:hint="eastAsia"/>
        </w:rPr>
        <w:t>血药浓度。</w:t>
      </w:r>
    </w:p>
    <w:p w14:paraId="36E9C858" w14:textId="77777777" w:rsidR="00A81D6A" w:rsidRDefault="00000000">
      <w:pPr>
        <w:ind w:firstLine="480"/>
      </w:pPr>
      <w:r>
        <w:rPr>
          <w:rFonts w:hint="eastAsia"/>
        </w:rPr>
        <w:t>药代动力学参数：</w:t>
      </w:r>
      <w:r>
        <w:t>C</w:t>
      </w:r>
      <w:r>
        <w:rPr>
          <w:vertAlign w:val="subscript"/>
        </w:rPr>
        <w:t>max</w:t>
      </w:r>
      <w:r>
        <w:rPr>
          <w:rFonts w:hint="eastAsia"/>
        </w:rPr>
        <w:t>、</w:t>
      </w:r>
      <w:proofErr w:type="spellStart"/>
      <w:r>
        <w:t>T</w:t>
      </w:r>
      <w:r>
        <w:rPr>
          <w:vertAlign w:val="subscript"/>
        </w:rPr>
        <w:t>max</w:t>
      </w:r>
      <w:proofErr w:type="spellEnd"/>
      <w:r>
        <w:rPr>
          <w:rFonts w:hint="eastAsia"/>
        </w:rPr>
        <w:t>、</w:t>
      </w:r>
      <w:r>
        <w:t>AUC</w:t>
      </w:r>
      <w:r>
        <w:rPr>
          <w:vertAlign w:val="subscript"/>
        </w:rPr>
        <w:t>0-t</w:t>
      </w:r>
      <w:r>
        <w:rPr>
          <w:rFonts w:hint="eastAsia"/>
        </w:rPr>
        <w:t>、</w:t>
      </w:r>
      <w:r>
        <w:t>AUC</w:t>
      </w:r>
      <w:r>
        <w:rPr>
          <w:vertAlign w:val="subscript"/>
        </w:rPr>
        <w:t>0-</w:t>
      </w:r>
      <w:r>
        <w:rPr>
          <w:rFonts w:hint="eastAsia"/>
          <w:vertAlign w:val="subscript"/>
        </w:rPr>
        <w:t>∞</w:t>
      </w:r>
      <w:r>
        <w:rPr>
          <w:rFonts w:hint="eastAsia"/>
        </w:rPr>
        <w:t>、</w:t>
      </w:r>
      <w:r>
        <w:t>AUC</w:t>
      </w:r>
      <w:r>
        <w:rPr>
          <w:vertAlign w:val="subscript"/>
        </w:rPr>
        <w:t>_%</w:t>
      </w:r>
      <w:proofErr w:type="spellStart"/>
      <w:r>
        <w:rPr>
          <w:vertAlign w:val="subscript"/>
        </w:rPr>
        <w:t>Extrap</w:t>
      </w:r>
      <w:proofErr w:type="spellEnd"/>
      <w:r>
        <w:rPr>
          <w:rFonts w:hint="eastAsia"/>
        </w:rPr>
        <w:t>、</w:t>
      </w:r>
      <w:proofErr w:type="spellStart"/>
      <w:r>
        <w:t>λ</w:t>
      </w:r>
      <w:r>
        <w:rPr>
          <w:vertAlign w:val="subscript"/>
        </w:rPr>
        <w:t>z</w:t>
      </w:r>
      <w:proofErr w:type="spellEnd"/>
      <w:r>
        <w:rPr>
          <w:rFonts w:hint="eastAsia"/>
        </w:rPr>
        <w:t>、</w:t>
      </w:r>
      <w:r>
        <w:t>CL/F</w:t>
      </w:r>
      <w:r>
        <w:rPr>
          <w:rFonts w:hint="eastAsia"/>
        </w:rPr>
        <w:t>、</w:t>
      </w:r>
      <w:proofErr w:type="spellStart"/>
      <w:r>
        <w:t>V</w:t>
      </w:r>
      <w:r>
        <w:rPr>
          <w:vertAlign w:val="subscript"/>
        </w:rPr>
        <w:t>z</w:t>
      </w:r>
      <w:proofErr w:type="spellEnd"/>
      <w:r>
        <w:t>/F</w:t>
      </w:r>
      <w:r>
        <w:rPr>
          <w:rFonts w:hint="eastAsia"/>
        </w:rPr>
        <w:t>、</w:t>
      </w:r>
      <w:r>
        <w:t>t</w:t>
      </w:r>
      <w:r>
        <w:rPr>
          <w:vertAlign w:val="subscript"/>
        </w:rPr>
        <w:t>1/2</w:t>
      </w:r>
      <w:r>
        <w:rPr>
          <w:rFonts w:hint="eastAsia"/>
        </w:rPr>
        <w:t>等。</w:t>
      </w:r>
    </w:p>
    <w:p w14:paraId="41B7B149" w14:textId="77777777" w:rsidR="00A81D6A" w:rsidRDefault="00000000">
      <w:pPr>
        <w:ind w:firstLine="482"/>
        <w:rPr>
          <w:rFonts w:cs="Times New Roman"/>
          <w:b/>
          <w:bCs/>
        </w:rPr>
      </w:pPr>
      <w:r>
        <w:rPr>
          <w:rFonts w:cs="Times New Roman"/>
          <w:b/>
          <w:bCs/>
        </w:rPr>
        <w:t>Ⅲ</w:t>
      </w:r>
      <w:r>
        <w:rPr>
          <w:rFonts w:cs="Times New Roman"/>
          <w:b/>
          <w:bCs/>
        </w:rPr>
        <w:t>期：</w:t>
      </w:r>
    </w:p>
    <w:p w14:paraId="3F1904C7" w14:textId="77777777" w:rsidR="00A81D6A" w:rsidRDefault="00000000">
      <w:pPr>
        <w:ind w:firstLine="480"/>
      </w:pPr>
      <w:r>
        <w:rPr>
          <w:rFonts w:hint="eastAsia"/>
        </w:rPr>
        <w:t>采血点：</w:t>
      </w:r>
      <w:r>
        <w:rPr>
          <w:rFonts w:hint="eastAsia"/>
        </w:rPr>
        <w:t>D1</w:t>
      </w:r>
      <w:r>
        <w:rPr>
          <w:rFonts w:hint="eastAsia"/>
        </w:rPr>
        <w:t>给药前</w:t>
      </w:r>
      <w:r>
        <w:rPr>
          <w:rFonts w:hint="eastAsia"/>
        </w:rPr>
        <w:t>1 h</w:t>
      </w:r>
      <w:r>
        <w:rPr>
          <w:rFonts w:hint="eastAsia"/>
        </w:rPr>
        <w:t>内，</w:t>
      </w:r>
      <w:r>
        <w:rPr>
          <w:rFonts w:hint="eastAsia"/>
        </w:rPr>
        <w:t>D8</w:t>
      </w:r>
      <w:r>
        <w:rPr>
          <w:rFonts w:hint="eastAsia"/>
        </w:rPr>
        <w:t>、</w:t>
      </w:r>
      <w:r>
        <w:rPr>
          <w:rFonts w:hint="eastAsia"/>
        </w:rPr>
        <w:t>D15</w:t>
      </w:r>
      <w:r>
        <w:rPr>
          <w:rFonts w:hint="eastAsia"/>
        </w:rPr>
        <w:t>、</w:t>
      </w:r>
      <w:r>
        <w:rPr>
          <w:rFonts w:hint="eastAsia"/>
        </w:rPr>
        <w:t>D29</w:t>
      </w:r>
      <w:r>
        <w:rPr>
          <w:rFonts w:hint="eastAsia"/>
        </w:rPr>
        <w:t>、</w:t>
      </w:r>
      <w:r>
        <w:rPr>
          <w:rFonts w:hint="eastAsia"/>
        </w:rPr>
        <w:t>D57</w:t>
      </w:r>
      <w:r>
        <w:rPr>
          <w:rFonts w:hint="eastAsia"/>
        </w:rPr>
        <w:t>、</w:t>
      </w:r>
      <w:r>
        <w:rPr>
          <w:rFonts w:hint="eastAsia"/>
        </w:rPr>
        <w:t>D85</w:t>
      </w:r>
      <w:r>
        <w:rPr>
          <w:rFonts w:hint="eastAsia"/>
        </w:rPr>
        <w:t>（或提前退出），共</w:t>
      </w:r>
      <w:r>
        <w:rPr>
          <w:rFonts w:hint="eastAsia"/>
        </w:rPr>
        <w:t>6</w:t>
      </w:r>
      <w:r>
        <w:rPr>
          <w:rFonts w:hint="eastAsia"/>
        </w:rPr>
        <w:t>个采血点。</w:t>
      </w:r>
    </w:p>
    <w:p w14:paraId="3DD9162B" w14:textId="77777777" w:rsidR="00A81D6A" w:rsidRDefault="00000000">
      <w:pPr>
        <w:ind w:firstLine="480"/>
      </w:pPr>
      <w:r>
        <w:rPr>
          <w:rFonts w:hint="eastAsia"/>
        </w:rPr>
        <w:t>测定</w:t>
      </w:r>
      <w:r>
        <w:rPr>
          <w:rFonts w:hint="eastAsia"/>
        </w:rPr>
        <w:t>MG-K10</w:t>
      </w:r>
      <w:r>
        <w:rPr>
          <w:rFonts w:hint="eastAsia"/>
        </w:rPr>
        <w:t>血药浓度。</w:t>
      </w:r>
    </w:p>
    <w:p w14:paraId="4C343B39" w14:textId="77777777" w:rsidR="00A81D6A" w:rsidRDefault="00000000">
      <w:pPr>
        <w:ind w:firstLine="480"/>
      </w:pPr>
      <w:r>
        <w:rPr>
          <w:rFonts w:hint="eastAsia"/>
        </w:rPr>
        <w:t>PK</w:t>
      </w:r>
      <w:r>
        <w:rPr>
          <w:rFonts w:hint="eastAsia"/>
        </w:rPr>
        <w:t>参数：</w:t>
      </w:r>
      <w:r>
        <w:t>C</w:t>
      </w:r>
      <w:r>
        <w:rPr>
          <w:vertAlign w:val="subscript"/>
        </w:rPr>
        <w:t>max</w:t>
      </w:r>
      <w:r>
        <w:t>、</w:t>
      </w:r>
      <w:proofErr w:type="spellStart"/>
      <w:r>
        <w:t>T</w:t>
      </w:r>
      <w:r>
        <w:rPr>
          <w:vertAlign w:val="subscript"/>
        </w:rPr>
        <w:t>max</w:t>
      </w:r>
      <w:proofErr w:type="spellEnd"/>
      <w:r>
        <w:t>、</w:t>
      </w:r>
      <w:r>
        <w:t>AUC</w:t>
      </w:r>
      <w:r>
        <w:rPr>
          <w:vertAlign w:val="subscript"/>
        </w:rPr>
        <w:t>0-t</w:t>
      </w:r>
      <w:r>
        <w:t>、</w:t>
      </w:r>
      <w:r>
        <w:t>AUC</w:t>
      </w:r>
      <w:r>
        <w:rPr>
          <w:vertAlign w:val="subscript"/>
        </w:rPr>
        <w:t>0-∞</w:t>
      </w:r>
      <w:r>
        <w:t>、</w:t>
      </w:r>
      <w:r>
        <w:t>AUC</w:t>
      </w:r>
      <w:r>
        <w:rPr>
          <w:vertAlign w:val="subscript"/>
        </w:rPr>
        <w:t>_%</w:t>
      </w:r>
      <w:proofErr w:type="spellStart"/>
      <w:r>
        <w:rPr>
          <w:vertAlign w:val="subscript"/>
        </w:rPr>
        <w:t>Extrap</w:t>
      </w:r>
      <w:proofErr w:type="spellEnd"/>
      <w:r>
        <w:rPr>
          <w:rFonts w:hint="eastAsia"/>
        </w:rPr>
        <w:t>、</w:t>
      </w:r>
      <w:proofErr w:type="spellStart"/>
      <w:r>
        <w:t>λ</w:t>
      </w:r>
      <w:r>
        <w:rPr>
          <w:vertAlign w:val="subscript"/>
        </w:rPr>
        <w:t>z</w:t>
      </w:r>
      <w:proofErr w:type="spellEnd"/>
      <w:r>
        <w:t>、</w:t>
      </w:r>
      <w:r>
        <w:t>CL/F</w:t>
      </w:r>
      <w:r>
        <w:t>、</w:t>
      </w:r>
      <w:proofErr w:type="spellStart"/>
      <w:r>
        <w:t>V</w:t>
      </w:r>
      <w:r>
        <w:rPr>
          <w:vertAlign w:val="subscript"/>
        </w:rPr>
        <w:t>z</w:t>
      </w:r>
      <w:proofErr w:type="spellEnd"/>
      <w:r>
        <w:t>/F</w:t>
      </w:r>
      <w:r>
        <w:t>、</w:t>
      </w:r>
      <w:r>
        <w:rPr>
          <w:rFonts w:hint="eastAsia"/>
        </w:rPr>
        <w:t>t</w:t>
      </w:r>
      <w:r>
        <w:rPr>
          <w:vertAlign w:val="subscript"/>
        </w:rPr>
        <w:t>1/2</w:t>
      </w:r>
      <w:r>
        <w:t>等</w:t>
      </w:r>
      <w:r>
        <w:rPr>
          <w:rFonts w:hint="eastAsia"/>
        </w:rPr>
        <w:t>。</w:t>
      </w:r>
    </w:p>
    <w:p w14:paraId="0AD0DE1D" w14:textId="77777777" w:rsidR="00A81D6A" w:rsidRDefault="00000000">
      <w:pPr>
        <w:ind w:firstLine="480"/>
      </w:pPr>
      <w:r>
        <w:rPr>
          <w:rFonts w:hint="eastAsia"/>
        </w:rPr>
        <w:lastRenderedPageBreak/>
        <w:t>生物样本处理及详细检测方法详见实验室手册。</w:t>
      </w:r>
    </w:p>
    <w:p w14:paraId="09E5C14D" w14:textId="77777777" w:rsidR="00A81D6A" w:rsidRDefault="00000000">
      <w:pPr>
        <w:pStyle w:val="3"/>
      </w:pPr>
      <w:bookmarkStart w:id="249" w:name="_Toc174271302"/>
      <w:bookmarkStart w:id="250" w:name="_Toc21283"/>
      <w:bookmarkStart w:id="251" w:name="_Toc209605386"/>
      <w:r>
        <w:rPr>
          <w:rFonts w:hint="eastAsia"/>
        </w:rPr>
        <w:t>药效动力学评估</w:t>
      </w:r>
      <w:bookmarkEnd w:id="249"/>
      <w:bookmarkEnd w:id="250"/>
      <w:bookmarkEnd w:id="251"/>
    </w:p>
    <w:p w14:paraId="4E355461" w14:textId="77777777" w:rsidR="00A81D6A" w:rsidRDefault="00000000">
      <w:pPr>
        <w:ind w:firstLine="482"/>
        <w:rPr>
          <w:rFonts w:cs="Times New Roman"/>
          <w:b/>
          <w:bCs/>
        </w:rPr>
      </w:pPr>
      <w:r>
        <w:rPr>
          <w:rFonts w:cs="Times New Roman"/>
          <w:b/>
          <w:bCs/>
        </w:rPr>
        <w:t>Ⅱ</w:t>
      </w:r>
      <w:r>
        <w:rPr>
          <w:rFonts w:cs="Times New Roman"/>
          <w:b/>
          <w:bCs/>
        </w:rPr>
        <w:t>期和</w:t>
      </w:r>
      <w:r>
        <w:rPr>
          <w:rFonts w:cs="Times New Roman"/>
          <w:b/>
          <w:bCs/>
        </w:rPr>
        <w:t>Ⅲ</w:t>
      </w:r>
      <w:r>
        <w:rPr>
          <w:rFonts w:cs="Times New Roman"/>
          <w:b/>
          <w:bCs/>
        </w:rPr>
        <w:t>期：</w:t>
      </w:r>
    </w:p>
    <w:p w14:paraId="6EF2E9EC" w14:textId="77777777" w:rsidR="00A81D6A" w:rsidRDefault="00000000">
      <w:pPr>
        <w:ind w:firstLine="480"/>
      </w:pPr>
      <w:r>
        <w:rPr>
          <w:rFonts w:hint="eastAsia"/>
        </w:rPr>
        <w:t>采血点：</w:t>
      </w:r>
      <w:r>
        <w:rPr>
          <w:rFonts w:hint="eastAsia"/>
        </w:rPr>
        <w:t>D1</w:t>
      </w:r>
      <w:r>
        <w:rPr>
          <w:rFonts w:hint="eastAsia"/>
        </w:rPr>
        <w:t>给药前</w:t>
      </w:r>
      <w:r>
        <w:rPr>
          <w:rFonts w:hint="eastAsia"/>
        </w:rPr>
        <w:t>1 h</w:t>
      </w:r>
      <w:r>
        <w:rPr>
          <w:rFonts w:hint="eastAsia"/>
        </w:rPr>
        <w:t>内，</w:t>
      </w:r>
      <w:r>
        <w:rPr>
          <w:rFonts w:hint="eastAsia"/>
        </w:rPr>
        <w:t>D8</w:t>
      </w:r>
      <w:r>
        <w:rPr>
          <w:rFonts w:hint="eastAsia"/>
        </w:rPr>
        <w:t>、</w:t>
      </w:r>
      <w:r>
        <w:rPr>
          <w:rFonts w:hint="eastAsia"/>
        </w:rPr>
        <w:t>D15</w:t>
      </w:r>
      <w:r>
        <w:rPr>
          <w:rFonts w:hint="eastAsia"/>
        </w:rPr>
        <w:t>、</w:t>
      </w:r>
      <w:r>
        <w:rPr>
          <w:rFonts w:hint="eastAsia"/>
        </w:rPr>
        <w:t>D29</w:t>
      </w:r>
      <w:r>
        <w:rPr>
          <w:rFonts w:hint="eastAsia"/>
        </w:rPr>
        <w:t>、</w:t>
      </w:r>
      <w:r>
        <w:rPr>
          <w:rFonts w:hint="eastAsia"/>
        </w:rPr>
        <w:t>D57</w:t>
      </w:r>
      <w:r>
        <w:rPr>
          <w:rFonts w:hint="eastAsia"/>
        </w:rPr>
        <w:t>、</w:t>
      </w:r>
      <w:r>
        <w:rPr>
          <w:rFonts w:hint="eastAsia"/>
        </w:rPr>
        <w:t>D85</w:t>
      </w:r>
      <w:r>
        <w:rPr>
          <w:rFonts w:hint="eastAsia"/>
        </w:rPr>
        <w:t>（或提前退出），共</w:t>
      </w:r>
      <w:r>
        <w:rPr>
          <w:rFonts w:hint="eastAsia"/>
        </w:rPr>
        <w:t>6</w:t>
      </w:r>
      <w:r>
        <w:rPr>
          <w:rFonts w:hint="eastAsia"/>
        </w:rPr>
        <w:t>个采血点。</w:t>
      </w:r>
    </w:p>
    <w:p w14:paraId="7804F705" w14:textId="77777777" w:rsidR="00A81D6A" w:rsidRDefault="00000000">
      <w:pPr>
        <w:ind w:firstLine="480"/>
      </w:pPr>
      <w:r>
        <w:rPr>
          <w:rFonts w:hint="eastAsia"/>
        </w:rPr>
        <w:t>评估指标包括：</w:t>
      </w:r>
      <w:r>
        <w:rPr>
          <w:rFonts w:hint="eastAsia"/>
        </w:rPr>
        <w:t>TARC</w:t>
      </w:r>
      <w:r>
        <w:rPr>
          <w:rFonts w:hint="eastAsia"/>
        </w:rPr>
        <w:t>、总</w:t>
      </w:r>
      <w:proofErr w:type="spellStart"/>
      <w:r>
        <w:rPr>
          <w:rFonts w:hint="eastAsia"/>
        </w:rPr>
        <w:t>IgE</w:t>
      </w:r>
      <w:proofErr w:type="spellEnd"/>
      <w:r>
        <w:rPr>
          <w:rFonts w:hint="eastAsia"/>
        </w:rPr>
        <w:t>和血</w:t>
      </w:r>
      <w:r>
        <w:rPr>
          <w:rFonts w:hint="eastAsia"/>
        </w:rPr>
        <w:t>EOS</w:t>
      </w:r>
      <w:r>
        <w:rPr>
          <w:rFonts w:hint="eastAsia"/>
        </w:rPr>
        <w:t>。</w:t>
      </w:r>
    </w:p>
    <w:p w14:paraId="7185776B" w14:textId="77777777" w:rsidR="00A81D6A" w:rsidRDefault="00000000">
      <w:pPr>
        <w:ind w:firstLine="480"/>
      </w:pPr>
      <w:r>
        <w:rPr>
          <w:rFonts w:hint="eastAsia"/>
        </w:rPr>
        <w:t>生物样本处理及详细检测方法详见实验室手册。</w:t>
      </w:r>
    </w:p>
    <w:p w14:paraId="284346C6" w14:textId="77777777" w:rsidR="00A81D6A" w:rsidRDefault="00000000">
      <w:pPr>
        <w:pStyle w:val="3"/>
      </w:pPr>
      <w:bookmarkStart w:id="252" w:name="_Toc23206"/>
      <w:bookmarkStart w:id="253" w:name="_Toc174271303"/>
      <w:bookmarkStart w:id="254" w:name="_Toc209605387"/>
      <w:r>
        <w:rPr>
          <w:rFonts w:hint="eastAsia"/>
        </w:rPr>
        <w:t>免疫原性评估</w:t>
      </w:r>
      <w:bookmarkEnd w:id="252"/>
      <w:bookmarkEnd w:id="253"/>
      <w:bookmarkEnd w:id="254"/>
    </w:p>
    <w:p w14:paraId="37FED9FF" w14:textId="77777777" w:rsidR="00A81D6A" w:rsidRDefault="00000000">
      <w:pPr>
        <w:ind w:firstLine="482"/>
        <w:rPr>
          <w:rFonts w:cs="Times New Roman"/>
          <w:b/>
          <w:bCs/>
        </w:rPr>
      </w:pPr>
      <w:r>
        <w:rPr>
          <w:rFonts w:cs="Times New Roman"/>
          <w:b/>
          <w:bCs/>
        </w:rPr>
        <w:t>Ⅱ</w:t>
      </w:r>
      <w:r>
        <w:rPr>
          <w:rFonts w:cs="Times New Roman"/>
          <w:b/>
          <w:bCs/>
        </w:rPr>
        <w:t>期和</w:t>
      </w:r>
      <w:r>
        <w:rPr>
          <w:rFonts w:cs="Times New Roman"/>
          <w:b/>
          <w:bCs/>
        </w:rPr>
        <w:t>Ⅲ</w:t>
      </w:r>
      <w:r>
        <w:rPr>
          <w:rFonts w:cs="Times New Roman"/>
          <w:b/>
          <w:bCs/>
        </w:rPr>
        <w:t>期：</w:t>
      </w:r>
    </w:p>
    <w:p w14:paraId="46FDCABA" w14:textId="77777777" w:rsidR="00A81D6A" w:rsidRDefault="00000000">
      <w:pPr>
        <w:ind w:firstLine="480"/>
      </w:pPr>
      <w:r>
        <w:rPr>
          <w:rFonts w:hint="eastAsia"/>
        </w:rPr>
        <w:t>采血点：</w:t>
      </w:r>
      <w:r>
        <w:rPr>
          <w:rFonts w:hint="eastAsia"/>
        </w:rPr>
        <w:t>D1</w:t>
      </w:r>
      <w:r>
        <w:rPr>
          <w:rFonts w:hint="eastAsia"/>
        </w:rPr>
        <w:t>给药前、</w:t>
      </w:r>
      <w:r>
        <w:rPr>
          <w:rFonts w:hint="eastAsia"/>
        </w:rPr>
        <w:t>D29</w:t>
      </w:r>
      <w:r>
        <w:rPr>
          <w:rFonts w:hint="eastAsia"/>
        </w:rPr>
        <w:t>和</w:t>
      </w:r>
      <w:r>
        <w:rPr>
          <w:rFonts w:hint="eastAsia"/>
        </w:rPr>
        <w:t>D85</w:t>
      </w:r>
      <w:r>
        <w:rPr>
          <w:rFonts w:hint="eastAsia"/>
        </w:rPr>
        <w:t>（或提前退出），共</w:t>
      </w:r>
      <w:r>
        <w:rPr>
          <w:rFonts w:hint="eastAsia"/>
        </w:rPr>
        <w:t>3</w:t>
      </w:r>
      <w:r>
        <w:rPr>
          <w:rFonts w:hint="eastAsia"/>
        </w:rPr>
        <w:t>个采血点。</w:t>
      </w:r>
    </w:p>
    <w:p w14:paraId="1157192A" w14:textId="77777777" w:rsidR="00A81D6A" w:rsidRDefault="00000000">
      <w:pPr>
        <w:ind w:firstLine="480"/>
      </w:pPr>
      <w:r>
        <w:t>对给药前后体内抗药性抗体水平进行分析，对</w:t>
      </w:r>
      <w:r>
        <w:t>ADA</w:t>
      </w:r>
      <w:r>
        <w:t>阳性的样本进行中和</w:t>
      </w:r>
      <w:r>
        <w:rPr>
          <w:rFonts w:hint="eastAsia"/>
        </w:rPr>
        <w:t>抗体分析。</w:t>
      </w:r>
    </w:p>
    <w:p w14:paraId="556D20B2" w14:textId="77777777" w:rsidR="00A81D6A" w:rsidRDefault="00000000">
      <w:pPr>
        <w:ind w:firstLine="480"/>
      </w:pPr>
      <w:r>
        <w:rPr>
          <w:rFonts w:hint="eastAsia"/>
        </w:rPr>
        <w:t>生物样本处理及详细检测方法详见实验室手册。</w:t>
      </w:r>
    </w:p>
    <w:p w14:paraId="568C2E98" w14:textId="77777777" w:rsidR="00A81D6A" w:rsidRDefault="00000000">
      <w:pPr>
        <w:pStyle w:val="3"/>
      </w:pPr>
      <w:bookmarkStart w:id="255" w:name="_Toc2403"/>
      <w:bookmarkStart w:id="256" w:name="_Toc174271304"/>
      <w:bookmarkStart w:id="257" w:name="_Toc209605388"/>
      <w:r>
        <w:rPr>
          <w:rFonts w:hint="eastAsia"/>
        </w:rPr>
        <w:t>安全性评估</w:t>
      </w:r>
      <w:bookmarkEnd w:id="255"/>
      <w:bookmarkEnd w:id="256"/>
      <w:bookmarkEnd w:id="257"/>
    </w:p>
    <w:p w14:paraId="5AE46691" w14:textId="77777777" w:rsidR="00A81D6A" w:rsidRDefault="00000000">
      <w:pPr>
        <w:ind w:firstLine="480"/>
      </w:pPr>
      <w:r>
        <w:t>Ⅱ</w:t>
      </w:r>
      <w:r>
        <w:rPr>
          <w:rFonts w:hint="eastAsia"/>
        </w:rPr>
        <w:t>期和</w:t>
      </w:r>
      <w:r>
        <w:t>Ⅲ</w:t>
      </w:r>
      <w:r>
        <w:rPr>
          <w:rFonts w:hint="eastAsia"/>
        </w:rPr>
        <w:t>期</w:t>
      </w:r>
      <w:r>
        <w:t>临床试验期间通过不良事件记录、实验室检查、生命体征、</w:t>
      </w:r>
      <w:r>
        <w:rPr>
          <w:rFonts w:hint="eastAsia"/>
        </w:rPr>
        <w:t>体格检查、</w:t>
      </w:r>
      <w:r>
        <w:t>心电图检查</w:t>
      </w:r>
      <w:r>
        <w:rPr>
          <w:rFonts w:hint="eastAsia"/>
        </w:rPr>
        <w:t>、注射部位反应</w:t>
      </w:r>
      <w:r>
        <w:t>等对</w:t>
      </w:r>
      <w:r>
        <w:rPr>
          <w:rFonts w:hint="eastAsia"/>
        </w:rPr>
        <w:t>研究药物的安全性进行评估。</w:t>
      </w:r>
    </w:p>
    <w:p w14:paraId="073FB15B" w14:textId="77777777" w:rsidR="00A81D6A" w:rsidRDefault="00000000">
      <w:pPr>
        <w:ind w:firstLine="482"/>
        <w:rPr>
          <w:b/>
          <w:bCs/>
        </w:rPr>
      </w:pPr>
      <w:r>
        <w:rPr>
          <w:rFonts w:hint="eastAsia"/>
          <w:b/>
          <w:bCs/>
        </w:rPr>
        <w:t>生命体征</w:t>
      </w:r>
    </w:p>
    <w:p w14:paraId="31839A05" w14:textId="77777777" w:rsidR="00A81D6A" w:rsidRDefault="00000000">
      <w:pPr>
        <w:ind w:firstLine="480"/>
      </w:pPr>
      <w:r>
        <w:t>将在研究评估时间表指定的时间点</w:t>
      </w:r>
      <w:r>
        <w:rPr>
          <w:rFonts w:hint="eastAsia"/>
        </w:rPr>
        <w:t>（详见</w:t>
      </w:r>
      <w:r>
        <w:rPr>
          <w:color w:val="0000FF"/>
        </w:rPr>
        <w:fldChar w:fldCharType="begin"/>
      </w:r>
      <w:r>
        <w:rPr>
          <w:color w:val="0000FF"/>
        </w:rPr>
        <w:instrText xml:space="preserve"> </w:instrText>
      </w:r>
      <w:r>
        <w:rPr>
          <w:rFonts w:hint="eastAsia"/>
          <w:color w:val="0000FF"/>
        </w:rPr>
        <w:instrText>REF _Ref174021515 \n \h</w:instrText>
      </w:r>
      <w:r>
        <w:rPr>
          <w:color w:val="0000FF"/>
        </w:rPr>
        <w:instrText xml:space="preserve">  \* MERGEFORMAT </w:instrText>
      </w:r>
      <w:r>
        <w:rPr>
          <w:color w:val="0000FF"/>
        </w:rPr>
      </w:r>
      <w:r>
        <w:rPr>
          <w:color w:val="0000FF"/>
        </w:rPr>
        <w:fldChar w:fldCharType="separate"/>
      </w:r>
      <w:r>
        <w:rPr>
          <w:color w:val="0000FF"/>
        </w:rPr>
        <w:t>1.3</w:t>
      </w:r>
      <w:r>
        <w:rPr>
          <w:color w:val="0000FF"/>
        </w:rPr>
        <w:fldChar w:fldCharType="end"/>
      </w:r>
      <w:r>
        <w:rPr>
          <w:color w:val="0000FF"/>
        </w:rPr>
        <w:fldChar w:fldCharType="begin"/>
      </w:r>
      <w:r>
        <w:rPr>
          <w:color w:val="0000FF"/>
        </w:rPr>
        <w:instrText xml:space="preserve"> REF _Ref174021515 \h  \* MERGEFORMAT </w:instrText>
      </w:r>
      <w:r>
        <w:rPr>
          <w:color w:val="0000FF"/>
        </w:rPr>
      </w:r>
      <w:r>
        <w:rPr>
          <w:color w:val="0000FF"/>
        </w:rPr>
        <w:fldChar w:fldCharType="separate"/>
      </w:r>
      <w:r>
        <w:rPr>
          <w:rFonts w:hint="eastAsia"/>
          <w:color w:val="0000FF"/>
        </w:rPr>
        <w:t>研究日程表</w:t>
      </w:r>
      <w:r>
        <w:rPr>
          <w:color w:val="0000FF"/>
        </w:rPr>
        <w:fldChar w:fldCharType="end"/>
      </w:r>
      <w:r>
        <w:rPr>
          <w:rFonts w:hint="eastAsia"/>
        </w:rPr>
        <w:t>）</w:t>
      </w:r>
      <w:r>
        <w:t>测量生命体征，包括</w:t>
      </w:r>
      <w:r>
        <w:rPr>
          <w:rFonts w:hint="eastAsia"/>
        </w:rPr>
        <w:t>血压、呼吸、脉搏和体温。</w:t>
      </w:r>
      <w:r>
        <w:t>建议检查前静息至少</w:t>
      </w:r>
      <w:r>
        <w:t>5</w:t>
      </w:r>
      <w:r>
        <w:rPr>
          <w:rFonts w:hint="eastAsia"/>
        </w:rPr>
        <w:t xml:space="preserve"> </w:t>
      </w:r>
      <w:r>
        <w:t>min</w:t>
      </w:r>
      <w:r>
        <w:rPr>
          <w:rFonts w:hint="eastAsia"/>
        </w:rPr>
        <w:t>。</w:t>
      </w:r>
    </w:p>
    <w:p w14:paraId="20B880DE" w14:textId="77777777" w:rsidR="00A81D6A" w:rsidRDefault="00000000">
      <w:pPr>
        <w:ind w:firstLine="482"/>
        <w:rPr>
          <w:b/>
          <w:bCs/>
        </w:rPr>
      </w:pPr>
      <w:r>
        <w:rPr>
          <w:rFonts w:hint="eastAsia"/>
          <w:b/>
          <w:bCs/>
        </w:rPr>
        <w:t>体格检查</w:t>
      </w:r>
    </w:p>
    <w:p w14:paraId="61349053" w14:textId="77777777" w:rsidR="00A81D6A" w:rsidRDefault="00000000">
      <w:pPr>
        <w:ind w:firstLine="480"/>
      </w:pPr>
      <w:r>
        <w:t>将在研究评估时间表指定的时间点</w:t>
      </w:r>
      <w:r>
        <w:rPr>
          <w:rFonts w:hint="eastAsia"/>
        </w:rPr>
        <w:t>（详见</w:t>
      </w:r>
      <w:r>
        <w:rPr>
          <w:color w:val="0000FF"/>
        </w:rPr>
        <w:fldChar w:fldCharType="begin"/>
      </w:r>
      <w:r>
        <w:rPr>
          <w:color w:val="0000FF"/>
        </w:rPr>
        <w:instrText xml:space="preserve"> </w:instrText>
      </w:r>
      <w:r>
        <w:rPr>
          <w:rFonts w:hint="eastAsia"/>
          <w:color w:val="0000FF"/>
        </w:rPr>
        <w:instrText>REF _Ref174021515 \n \h</w:instrText>
      </w:r>
      <w:r>
        <w:rPr>
          <w:color w:val="0000FF"/>
        </w:rPr>
        <w:instrText xml:space="preserve">  \* MERGEFORMAT </w:instrText>
      </w:r>
      <w:r>
        <w:rPr>
          <w:color w:val="0000FF"/>
        </w:rPr>
      </w:r>
      <w:r>
        <w:rPr>
          <w:color w:val="0000FF"/>
        </w:rPr>
        <w:fldChar w:fldCharType="separate"/>
      </w:r>
      <w:r>
        <w:rPr>
          <w:color w:val="0000FF"/>
        </w:rPr>
        <w:t>1.3</w:t>
      </w:r>
      <w:r>
        <w:rPr>
          <w:color w:val="0000FF"/>
        </w:rPr>
        <w:fldChar w:fldCharType="end"/>
      </w:r>
      <w:r>
        <w:rPr>
          <w:color w:val="0000FF"/>
        </w:rPr>
        <w:fldChar w:fldCharType="begin"/>
      </w:r>
      <w:r>
        <w:rPr>
          <w:color w:val="0000FF"/>
        </w:rPr>
        <w:instrText xml:space="preserve"> REF _Ref174021515 \h  \* MERGEFORMAT </w:instrText>
      </w:r>
      <w:r>
        <w:rPr>
          <w:color w:val="0000FF"/>
        </w:rPr>
      </w:r>
      <w:r>
        <w:rPr>
          <w:color w:val="0000FF"/>
        </w:rPr>
        <w:fldChar w:fldCharType="separate"/>
      </w:r>
      <w:r>
        <w:rPr>
          <w:rFonts w:hint="eastAsia"/>
          <w:color w:val="0000FF"/>
        </w:rPr>
        <w:t>研究日程表</w:t>
      </w:r>
      <w:r>
        <w:rPr>
          <w:color w:val="0000FF"/>
        </w:rPr>
        <w:fldChar w:fldCharType="end"/>
      </w:r>
      <w:r>
        <w:rPr>
          <w:rFonts w:hint="eastAsia"/>
        </w:rPr>
        <w:t>）进行体格检查，</w:t>
      </w:r>
      <w:r>
        <w:t>包括一般状况、</w:t>
      </w:r>
      <w:r>
        <w:rPr>
          <w:rFonts w:hint="eastAsia"/>
        </w:rPr>
        <w:t>头部、皮肤、黏膜、淋巴结、颈部、胸部、腹部、脊柱</w:t>
      </w:r>
      <w:r>
        <w:rPr>
          <w:rFonts w:hint="eastAsia"/>
        </w:rPr>
        <w:t>/</w:t>
      </w:r>
      <w:r>
        <w:rPr>
          <w:rFonts w:hint="eastAsia"/>
        </w:rPr>
        <w:t>四肢等。</w:t>
      </w:r>
    </w:p>
    <w:p w14:paraId="3891AB86" w14:textId="77777777" w:rsidR="00A81D6A" w:rsidRDefault="00000000">
      <w:pPr>
        <w:ind w:firstLine="482"/>
        <w:rPr>
          <w:b/>
          <w:bCs/>
        </w:rPr>
      </w:pPr>
      <w:r>
        <w:rPr>
          <w:rFonts w:hint="eastAsia"/>
          <w:b/>
          <w:bCs/>
        </w:rPr>
        <w:t>心电图检查</w:t>
      </w:r>
    </w:p>
    <w:p w14:paraId="476E18AF" w14:textId="77777777" w:rsidR="00A81D6A" w:rsidRDefault="00000000">
      <w:pPr>
        <w:ind w:firstLine="480"/>
      </w:pPr>
      <w:bookmarkStart w:id="258" w:name="OLE_LINK27"/>
      <w:bookmarkStart w:id="259" w:name="OLE_LINK26"/>
      <w:r>
        <w:t>将在研究评估时间表指定的时间点</w:t>
      </w:r>
      <w:r>
        <w:rPr>
          <w:rFonts w:hint="eastAsia"/>
        </w:rPr>
        <w:t>（详见</w:t>
      </w:r>
      <w:r>
        <w:rPr>
          <w:color w:val="0000FF"/>
        </w:rPr>
        <w:fldChar w:fldCharType="begin"/>
      </w:r>
      <w:r>
        <w:rPr>
          <w:color w:val="0000FF"/>
        </w:rPr>
        <w:instrText xml:space="preserve"> </w:instrText>
      </w:r>
      <w:r>
        <w:rPr>
          <w:rFonts w:hint="eastAsia"/>
          <w:color w:val="0000FF"/>
        </w:rPr>
        <w:instrText>REF _Ref174021515 \n \h</w:instrText>
      </w:r>
      <w:r>
        <w:rPr>
          <w:color w:val="0000FF"/>
        </w:rPr>
        <w:instrText xml:space="preserve">  \* MERGEFORMAT </w:instrText>
      </w:r>
      <w:r>
        <w:rPr>
          <w:color w:val="0000FF"/>
        </w:rPr>
      </w:r>
      <w:r>
        <w:rPr>
          <w:color w:val="0000FF"/>
        </w:rPr>
        <w:fldChar w:fldCharType="separate"/>
      </w:r>
      <w:r>
        <w:rPr>
          <w:color w:val="0000FF"/>
        </w:rPr>
        <w:t>1.3</w:t>
      </w:r>
      <w:r>
        <w:rPr>
          <w:color w:val="0000FF"/>
        </w:rPr>
        <w:fldChar w:fldCharType="end"/>
      </w:r>
      <w:r>
        <w:rPr>
          <w:color w:val="0000FF"/>
        </w:rPr>
        <w:fldChar w:fldCharType="begin"/>
      </w:r>
      <w:r>
        <w:rPr>
          <w:color w:val="0000FF"/>
        </w:rPr>
        <w:instrText xml:space="preserve"> REF _Ref174021515 \h  \* MERGEFORMAT </w:instrText>
      </w:r>
      <w:r>
        <w:rPr>
          <w:color w:val="0000FF"/>
        </w:rPr>
      </w:r>
      <w:r>
        <w:rPr>
          <w:color w:val="0000FF"/>
        </w:rPr>
        <w:fldChar w:fldCharType="separate"/>
      </w:r>
      <w:r>
        <w:rPr>
          <w:rFonts w:hint="eastAsia"/>
          <w:color w:val="0000FF"/>
        </w:rPr>
        <w:t>研究日程表</w:t>
      </w:r>
      <w:r>
        <w:rPr>
          <w:color w:val="0000FF"/>
        </w:rPr>
        <w:fldChar w:fldCharType="end"/>
      </w:r>
      <w:r>
        <w:rPr>
          <w:rFonts w:hint="eastAsia"/>
        </w:rPr>
        <w:t>）</w:t>
      </w:r>
      <w:r>
        <w:t>记录受试者的</w:t>
      </w:r>
      <w:r>
        <w:rPr>
          <w:rFonts w:hint="eastAsia"/>
        </w:rPr>
        <w:t>检查结果，包括心率、</w:t>
      </w:r>
      <w:r>
        <w:rPr>
          <w:rFonts w:hint="eastAsia"/>
        </w:rPr>
        <w:t>PR</w:t>
      </w:r>
      <w:r>
        <w:rPr>
          <w:rFonts w:hint="eastAsia"/>
        </w:rPr>
        <w:t>间期、</w:t>
      </w:r>
      <w:r>
        <w:rPr>
          <w:rFonts w:hint="eastAsia"/>
        </w:rPr>
        <w:t>RR</w:t>
      </w:r>
      <w:r>
        <w:rPr>
          <w:rFonts w:hint="eastAsia"/>
        </w:rPr>
        <w:t>间期、</w:t>
      </w:r>
      <w:r>
        <w:rPr>
          <w:rFonts w:hint="eastAsia"/>
        </w:rPr>
        <w:t>QRS</w:t>
      </w:r>
      <w:r>
        <w:rPr>
          <w:rFonts w:hint="eastAsia"/>
        </w:rPr>
        <w:t>、</w:t>
      </w:r>
      <w:r>
        <w:rPr>
          <w:rFonts w:hint="eastAsia"/>
        </w:rPr>
        <w:t>QT</w:t>
      </w:r>
      <w:r>
        <w:rPr>
          <w:rFonts w:hint="eastAsia"/>
        </w:rPr>
        <w:t>间期、</w:t>
      </w:r>
      <w:proofErr w:type="spellStart"/>
      <w:r>
        <w:rPr>
          <w:rFonts w:hint="eastAsia"/>
        </w:rPr>
        <w:t>QTcF</w:t>
      </w:r>
      <w:proofErr w:type="spellEnd"/>
      <w:r>
        <w:rPr>
          <w:rFonts w:hint="eastAsia"/>
        </w:rPr>
        <w:t>和心电图诊断结果</w:t>
      </w:r>
      <w:r>
        <w:t>。心电图均被打印出来作为原始记录。</w:t>
      </w:r>
      <w:bookmarkEnd w:id="258"/>
      <w:bookmarkEnd w:id="259"/>
      <w:r>
        <w:t>心电图记录的结果纳入</w:t>
      </w:r>
      <w:r>
        <w:t>eCRF</w:t>
      </w:r>
      <w:r>
        <w:t>。原始心电图记录均由研究者通过自动化测量进行评估，并根据正常，异常但无临床意义，异常且有临床意义几个类别对结果进行解释。心电图只有在被评估为异常且有临床意义时才被定义为</w:t>
      </w:r>
      <w:r>
        <w:t>AE</w:t>
      </w:r>
      <w:r>
        <w:t>。</w:t>
      </w:r>
    </w:p>
    <w:p w14:paraId="65B5C5B7" w14:textId="77777777" w:rsidR="00A81D6A" w:rsidRDefault="00000000">
      <w:pPr>
        <w:ind w:firstLine="482"/>
        <w:rPr>
          <w:b/>
          <w:bCs/>
        </w:rPr>
      </w:pPr>
      <w:r>
        <w:rPr>
          <w:rFonts w:hint="eastAsia"/>
          <w:b/>
          <w:bCs/>
        </w:rPr>
        <w:t>注射部位反应</w:t>
      </w:r>
    </w:p>
    <w:p w14:paraId="096EFD03" w14:textId="77777777" w:rsidR="00A81D6A" w:rsidRDefault="00000000">
      <w:pPr>
        <w:ind w:firstLine="480"/>
      </w:pPr>
      <w:r>
        <w:rPr>
          <w:rFonts w:hint="eastAsia"/>
        </w:rPr>
        <w:lastRenderedPageBreak/>
        <w:t>包括注射位点的疼痛、触痛；硬结、肿胀；皮疹、红晕；其他（如：瘙痒、蜂窝组织炎）</w:t>
      </w:r>
      <w:r>
        <w:t>。每次给药后受试者需在试验中心</w:t>
      </w:r>
      <w:proofErr w:type="gramStart"/>
      <w:r>
        <w:t>留观约</w:t>
      </w:r>
      <w:proofErr w:type="gramEnd"/>
      <w:r>
        <w:rPr>
          <w:rFonts w:hint="eastAsia"/>
        </w:rPr>
        <w:t>0.5~1</w:t>
      </w:r>
      <w:r>
        <w:rPr>
          <w:rFonts w:hint="eastAsia"/>
        </w:rPr>
        <w:t>小时</w:t>
      </w:r>
      <w:r>
        <w:t>，以监测是否有任何过敏反应或注射部位反应的体征或症状</w:t>
      </w:r>
      <w:r>
        <w:rPr>
          <w:rFonts w:hint="eastAsia"/>
        </w:rPr>
        <w:t>。</w:t>
      </w:r>
    </w:p>
    <w:p w14:paraId="01ED156A" w14:textId="77777777" w:rsidR="00A81D6A" w:rsidRDefault="00000000">
      <w:pPr>
        <w:ind w:firstLine="482"/>
        <w:rPr>
          <w:b/>
          <w:bCs/>
        </w:rPr>
      </w:pPr>
      <w:r>
        <w:rPr>
          <w:rFonts w:hint="eastAsia"/>
          <w:b/>
          <w:bCs/>
        </w:rPr>
        <w:t>实验室检查</w:t>
      </w:r>
    </w:p>
    <w:p w14:paraId="7F5B3542" w14:textId="77777777" w:rsidR="00A81D6A" w:rsidRDefault="00000000">
      <w:pPr>
        <w:ind w:firstLine="480"/>
      </w:pPr>
      <w:r>
        <w:t>将在研究评估时间表指定的时间点</w:t>
      </w:r>
      <w:r>
        <w:rPr>
          <w:rFonts w:hint="eastAsia"/>
        </w:rPr>
        <w:t>（详见</w:t>
      </w:r>
      <w:r>
        <w:rPr>
          <w:color w:val="0000FF"/>
        </w:rPr>
        <w:fldChar w:fldCharType="begin"/>
      </w:r>
      <w:r>
        <w:rPr>
          <w:color w:val="0000FF"/>
        </w:rPr>
        <w:instrText xml:space="preserve"> </w:instrText>
      </w:r>
      <w:r>
        <w:rPr>
          <w:rFonts w:hint="eastAsia"/>
          <w:color w:val="0000FF"/>
        </w:rPr>
        <w:instrText>REF _Ref174021515 \n \h</w:instrText>
      </w:r>
      <w:r>
        <w:rPr>
          <w:color w:val="0000FF"/>
        </w:rPr>
        <w:instrText xml:space="preserve">  \* MERGEFORMAT </w:instrText>
      </w:r>
      <w:r>
        <w:rPr>
          <w:color w:val="0000FF"/>
        </w:rPr>
      </w:r>
      <w:r>
        <w:rPr>
          <w:color w:val="0000FF"/>
        </w:rPr>
        <w:fldChar w:fldCharType="separate"/>
      </w:r>
      <w:r>
        <w:rPr>
          <w:color w:val="0000FF"/>
        </w:rPr>
        <w:t>1.3</w:t>
      </w:r>
      <w:r>
        <w:rPr>
          <w:color w:val="0000FF"/>
        </w:rPr>
        <w:fldChar w:fldCharType="end"/>
      </w:r>
      <w:r>
        <w:rPr>
          <w:color w:val="0000FF"/>
        </w:rPr>
        <w:fldChar w:fldCharType="begin"/>
      </w:r>
      <w:r>
        <w:rPr>
          <w:color w:val="0000FF"/>
        </w:rPr>
        <w:instrText xml:space="preserve"> REF _Ref174021515 \h  \* MERGEFORMAT </w:instrText>
      </w:r>
      <w:r>
        <w:rPr>
          <w:color w:val="0000FF"/>
        </w:rPr>
      </w:r>
      <w:r>
        <w:rPr>
          <w:color w:val="0000FF"/>
        </w:rPr>
        <w:fldChar w:fldCharType="separate"/>
      </w:r>
      <w:r>
        <w:rPr>
          <w:rFonts w:hint="eastAsia"/>
          <w:color w:val="0000FF"/>
        </w:rPr>
        <w:t>研究日程表</w:t>
      </w:r>
      <w:r>
        <w:rPr>
          <w:color w:val="0000FF"/>
        </w:rPr>
        <w:fldChar w:fldCharType="end"/>
      </w:r>
      <w:r>
        <w:rPr>
          <w:rFonts w:hint="eastAsia"/>
        </w:rPr>
        <w:t>）进行实验室检查，包括血常规、血生化、尿常规和妊娠检测。</w:t>
      </w:r>
    </w:p>
    <w:p w14:paraId="69171632" w14:textId="77777777" w:rsidR="00A81D6A" w:rsidRDefault="00000000">
      <w:pPr>
        <w:pStyle w:val="af7"/>
        <w:numPr>
          <w:ilvl w:val="0"/>
          <w:numId w:val="25"/>
        </w:numPr>
        <w:ind w:firstLineChars="0"/>
      </w:pPr>
      <w:r>
        <w:rPr>
          <w:rFonts w:hint="eastAsia"/>
        </w:rPr>
        <w:t>血常规：</w:t>
      </w:r>
      <w:r>
        <w:rPr>
          <w:rFonts w:hint="eastAsia"/>
        </w:rPr>
        <w:t>WBC</w:t>
      </w:r>
      <w:r>
        <w:rPr>
          <w:rFonts w:hint="eastAsia"/>
        </w:rPr>
        <w:t>、</w:t>
      </w:r>
      <w:r>
        <w:rPr>
          <w:rFonts w:hint="eastAsia"/>
        </w:rPr>
        <w:t>NEUT#</w:t>
      </w:r>
      <w:r>
        <w:rPr>
          <w:rFonts w:hint="eastAsia"/>
        </w:rPr>
        <w:t>、</w:t>
      </w:r>
      <w:r>
        <w:rPr>
          <w:rFonts w:hint="eastAsia"/>
        </w:rPr>
        <w:t>EO#</w:t>
      </w:r>
      <w:r>
        <w:rPr>
          <w:rFonts w:hint="eastAsia"/>
        </w:rPr>
        <w:t>、</w:t>
      </w:r>
      <w:r>
        <w:rPr>
          <w:rFonts w:hint="eastAsia"/>
        </w:rPr>
        <w:t>BASO#</w:t>
      </w:r>
      <w:r>
        <w:rPr>
          <w:rFonts w:hint="eastAsia"/>
        </w:rPr>
        <w:t>、</w:t>
      </w:r>
      <w:r>
        <w:rPr>
          <w:rFonts w:hint="eastAsia"/>
        </w:rPr>
        <w:t>LYMPH#</w:t>
      </w:r>
      <w:r>
        <w:rPr>
          <w:rFonts w:hint="eastAsia"/>
        </w:rPr>
        <w:t>、</w:t>
      </w:r>
      <w:r>
        <w:rPr>
          <w:rFonts w:hint="eastAsia"/>
        </w:rPr>
        <w:t>RBC</w:t>
      </w:r>
      <w:r>
        <w:rPr>
          <w:rFonts w:hint="eastAsia"/>
        </w:rPr>
        <w:t>、</w:t>
      </w:r>
      <w:r>
        <w:rPr>
          <w:rFonts w:hint="eastAsia"/>
        </w:rPr>
        <w:t>Hb</w:t>
      </w:r>
      <w:r>
        <w:rPr>
          <w:rFonts w:hint="eastAsia"/>
        </w:rPr>
        <w:t>、</w:t>
      </w:r>
      <w:r>
        <w:rPr>
          <w:rFonts w:hint="eastAsia"/>
        </w:rPr>
        <w:t>PLT</w:t>
      </w:r>
      <w:r>
        <w:rPr>
          <w:rFonts w:hint="eastAsia"/>
        </w:rPr>
        <w:t>、</w:t>
      </w:r>
      <w:r>
        <w:rPr>
          <w:rFonts w:hint="eastAsia"/>
        </w:rPr>
        <w:t>HCT</w:t>
      </w:r>
      <w:r>
        <w:rPr>
          <w:rFonts w:hint="eastAsia"/>
        </w:rPr>
        <w:t>；</w:t>
      </w:r>
    </w:p>
    <w:p w14:paraId="35BB5840" w14:textId="77777777" w:rsidR="00A81D6A" w:rsidRDefault="00000000">
      <w:pPr>
        <w:pStyle w:val="af7"/>
        <w:numPr>
          <w:ilvl w:val="0"/>
          <w:numId w:val="25"/>
        </w:numPr>
        <w:ind w:firstLineChars="0"/>
      </w:pPr>
      <w:r>
        <w:rPr>
          <w:rFonts w:hint="eastAsia"/>
        </w:rPr>
        <w:t>血生化：</w:t>
      </w:r>
      <w:proofErr w:type="spellStart"/>
      <w:r>
        <w:rPr>
          <w:rFonts w:hint="eastAsia"/>
        </w:rPr>
        <w:t>TBil</w:t>
      </w:r>
      <w:proofErr w:type="spellEnd"/>
      <w:r>
        <w:rPr>
          <w:rFonts w:hint="eastAsia"/>
        </w:rPr>
        <w:t>、</w:t>
      </w:r>
      <w:proofErr w:type="spellStart"/>
      <w:r>
        <w:rPr>
          <w:rFonts w:hint="eastAsia"/>
        </w:rPr>
        <w:t>DBil</w:t>
      </w:r>
      <w:proofErr w:type="spellEnd"/>
      <w:r>
        <w:rPr>
          <w:rFonts w:hint="eastAsia"/>
        </w:rPr>
        <w:t>、</w:t>
      </w:r>
      <w:proofErr w:type="spellStart"/>
      <w:r>
        <w:rPr>
          <w:rFonts w:hint="eastAsia"/>
        </w:rPr>
        <w:t>IBil</w:t>
      </w:r>
      <w:proofErr w:type="spellEnd"/>
      <w:r>
        <w:rPr>
          <w:rFonts w:hint="eastAsia"/>
        </w:rPr>
        <w:t>、</w:t>
      </w:r>
      <w:r>
        <w:rPr>
          <w:rFonts w:hint="eastAsia"/>
        </w:rPr>
        <w:t>TP</w:t>
      </w:r>
      <w:r>
        <w:rPr>
          <w:rFonts w:hint="eastAsia"/>
        </w:rPr>
        <w:t>、</w:t>
      </w:r>
      <w:r>
        <w:rPr>
          <w:rFonts w:hint="eastAsia"/>
        </w:rPr>
        <w:t>ALB</w:t>
      </w:r>
      <w:r>
        <w:rPr>
          <w:rFonts w:hint="eastAsia"/>
        </w:rPr>
        <w:t>、</w:t>
      </w:r>
      <w:r>
        <w:rPr>
          <w:rFonts w:hint="eastAsia"/>
        </w:rPr>
        <w:t>ALT</w:t>
      </w:r>
      <w:r>
        <w:rPr>
          <w:rFonts w:hint="eastAsia"/>
        </w:rPr>
        <w:t>、</w:t>
      </w:r>
      <w:r>
        <w:rPr>
          <w:rFonts w:hint="eastAsia"/>
        </w:rPr>
        <w:t>AST</w:t>
      </w:r>
      <w:r>
        <w:rPr>
          <w:rFonts w:hint="eastAsia"/>
        </w:rPr>
        <w:t>、</w:t>
      </w:r>
      <w:r>
        <w:t>γ</w:t>
      </w:r>
      <w:r>
        <w:rPr>
          <w:rFonts w:hint="eastAsia"/>
        </w:rPr>
        <w:t>-GT</w:t>
      </w:r>
      <w:r>
        <w:rPr>
          <w:rFonts w:hint="eastAsia"/>
        </w:rPr>
        <w:t>、</w:t>
      </w:r>
      <w:r>
        <w:rPr>
          <w:rFonts w:hint="eastAsia"/>
        </w:rPr>
        <w:t>Cr</w:t>
      </w:r>
      <w:r>
        <w:rPr>
          <w:rFonts w:hint="eastAsia"/>
        </w:rPr>
        <w:t>、</w:t>
      </w:r>
      <w:r>
        <w:rPr>
          <w:rFonts w:hint="eastAsia"/>
        </w:rPr>
        <w:t>CHOL</w:t>
      </w:r>
      <w:r>
        <w:rPr>
          <w:rFonts w:hint="eastAsia"/>
        </w:rPr>
        <w:t>、</w:t>
      </w:r>
      <w:r>
        <w:rPr>
          <w:rFonts w:hint="eastAsia"/>
        </w:rPr>
        <w:t>TG</w:t>
      </w:r>
      <w:r>
        <w:rPr>
          <w:rFonts w:hint="eastAsia"/>
        </w:rPr>
        <w:t>、</w:t>
      </w:r>
      <w:r>
        <w:rPr>
          <w:rFonts w:hint="eastAsia"/>
        </w:rPr>
        <w:t>Urea</w:t>
      </w:r>
      <w:r>
        <w:rPr>
          <w:rFonts w:hint="eastAsia"/>
        </w:rPr>
        <w:t>或</w:t>
      </w:r>
      <w:r>
        <w:rPr>
          <w:rFonts w:hint="eastAsia"/>
        </w:rPr>
        <w:t>BUN</w:t>
      </w:r>
      <w:r>
        <w:rPr>
          <w:rFonts w:hint="eastAsia"/>
        </w:rPr>
        <w:t>、</w:t>
      </w:r>
      <w:r>
        <w:rPr>
          <w:rFonts w:hint="eastAsia"/>
        </w:rPr>
        <w:t>ALP</w:t>
      </w:r>
      <w:r>
        <w:rPr>
          <w:rFonts w:hint="eastAsia"/>
        </w:rPr>
        <w:t>、</w:t>
      </w:r>
      <w:r>
        <w:rPr>
          <w:rFonts w:hint="eastAsia"/>
        </w:rPr>
        <w:t>GLU</w:t>
      </w:r>
      <w:r>
        <w:rPr>
          <w:rFonts w:hint="eastAsia"/>
        </w:rPr>
        <w:t>、</w:t>
      </w:r>
      <w:r>
        <w:rPr>
          <w:rFonts w:hint="eastAsia"/>
        </w:rPr>
        <w:t>Na</w:t>
      </w:r>
      <w:r>
        <w:rPr>
          <w:rFonts w:hint="eastAsia"/>
          <w:vertAlign w:val="superscript"/>
        </w:rPr>
        <w:t>+</w:t>
      </w:r>
      <w:r>
        <w:rPr>
          <w:rFonts w:hint="eastAsia"/>
        </w:rPr>
        <w:t>、</w:t>
      </w:r>
      <w:r>
        <w:rPr>
          <w:rFonts w:hint="eastAsia"/>
        </w:rPr>
        <w:t>K</w:t>
      </w:r>
      <w:r>
        <w:rPr>
          <w:rFonts w:hint="eastAsia"/>
          <w:vertAlign w:val="superscript"/>
        </w:rPr>
        <w:t>+</w:t>
      </w:r>
      <w:r>
        <w:rPr>
          <w:rFonts w:hint="eastAsia"/>
        </w:rPr>
        <w:t>、</w:t>
      </w:r>
      <w:r>
        <w:rPr>
          <w:rFonts w:hint="eastAsia"/>
        </w:rPr>
        <w:t>Ca</w:t>
      </w:r>
      <w:r>
        <w:rPr>
          <w:rFonts w:hint="eastAsia"/>
          <w:vertAlign w:val="superscript"/>
        </w:rPr>
        <w:t>2+</w:t>
      </w:r>
      <w:r>
        <w:rPr>
          <w:rFonts w:hint="eastAsia"/>
        </w:rPr>
        <w:t>、</w:t>
      </w:r>
      <w:r>
        <w:rPr>
          <w:rFonts w:hint="eastAsia"/>
        </w:rPr>
        <w:t>Mg</w:t>
      </w:r>
      <w:r>
        <w:rPr>
          <w:rFonts w:hint="eastAsia"/>
          <w:vertAlign w:val="superscript"/>
        </w:rPr>
        <w:t>2+</w:t>
      </w:r>
      <w:r>
        <w:rPr>
          <w:rFonts w:hint="eastAsia"/>
        </w:rPr>
        <w:t>、</w:t>
      </w:r>
      <w:r>
        <w:rPr>
          <w:rFonts w:hint="eastAsia"/>
        </w:rPr>
        <w:t>Cl</w:t>
      </w:r>
      <w:r>
        <w:rPr>
          <w:rFonts w:hint="eastAsia"/>
          <w:vertAlign w:val="superscript"/>
        </w:rPr>
        <w:t>-</w:t>
      </w:r>
      <w:r>
        <w:rPr>
          <w:rFonts w:hint="eastAsia"/>
        </w:rPr>
        <w:t>、</w:t>
      </w:r>
      <w:r>
        <w:rPr>
          <w:rFonts w:hint="eastAsia"/>
        </w:rPr>
        <w:t>P</w:t>
      </w:r>
      <w:r>
        <w:rPr>
          <w:rFonts w:hint="eastAsia"/>
          <w:vertAlign w:val="superscript"/>
        </w:rPr>
        <w:t>3+</w:t>
      </w:r>
      <w:r>
        <w:rPr>
          <w:rFonts w:hint="eastAsia"/>
        </w:rPr>
        <w:t>；</w:t>
      </w:r>
    </w:p>
    <w:p w14:paraId="6F357227" w14:textId="77777777" w:rsidR="00A81D6A" w:rsidRDefault="00000000">
      <w:pPr>
        <w:pStyle w:val="af7"/>
        <w:numPr>
          <w:ilvl w:val="0"/>
          <w:numId w:val="25"/>
        </w:numPr>
        <w:ind w:firstLineChars="0"/>
      </w:pPr>
      <w:r>
        <w:rPr>
          <w:rFonts w:hint="eastAsia"/>
        </w:rPr>
        <w:t>尿常规：包括尿蛋白、尿酸碱度、尿酮体、尿糖、尿胆原、尿红细胞、尿白细胞；</w:t>
      </w:r>
    </w:p>
    <w:p w14:paraId="70693960" w14:textId="77777777" w:rsidR="00A81D6A" w:rsidRDefault="00000000">
      <w:pPr>
        <w:pStyle w:val="af7"/>
        <w:numPr>
          <w:ilvl w:val="0"/>
          <w:numId w:val="25"/>
        </w:numPr>
        <w:ind w:firstLineChars="0"/>
      </w:pPr>
      <w:r>
        <w:rPr>
          <w:rFonts w:hint="eastAsia"/>
        </w:rPr>
        <w:t>妊娠检测。</w:t>
      </w:r>
    </w:p>
    <w:p w14:paraId="0FCB17C8" w14:textId="77777777" w:rsidR="00A81D6A" w:rsidRDefault="00000000">
      <w:pPr>
        <w:pStyle w:val="3"/>
      </w:pPr>
      <w:bookmarkStart w:id="260" w:name="_Toc209605389"/>
      <w:r>
        <w:rPr>
          <w:rFonts w:hint="eastAsia"/>
        </w:rPr>
        <w:t>探索性指标评估</w:t>
      </w:r>
      <w:bookmarkEnd w:id="260"/>
    </w:p>
    <w:p w14:paraId="7D5C0987" w14:textId="77777777" w:rsidR="00A81D6A" w:rsidRDefault="00000000">
      <w:pPr>
        <w:ind w:firstLine="480"/>
      </w:pPr>
      <w:r>
        <w:t>Ⅱ</w:t>
      </w:r>
      <w:r>
        <w:t>期</w:t>
      </w:r>
      <w:r>
        <w:rPr>
          <w:rFonts w:hint="eastAsia"/>
        </w:rPr>
        <w:t>将在</w:t>
      </w:r>
      <w:r>
        <w:rPr>
          <w:rFonts w:hint="eastAsia"/>
        </w:rPr>
        <w:t>D1</w:t>
      </w:r>
      <w:r>
        <w:rPr>
          <w:rFonts w:hint="eastAsia"/>
        </w:rPr>
        <w:t>、</w:t>
      </w:r>
      <w:r>
        <w:rPr>
          <w:rFonts w:hint="eastAsia"/>
        </w:rPr>
        <w:t>D15</w:t>
      </w:r>
      <w:r>
        <w:rPr>
          <w:rFonts w:hint="eastAsia"/>
        </w:rPr>
        <w:t>和</w:t>
      </w:r>
      <w:r>
        <w:rPr>
          <w:rFonts w:hint="eastAsia"/>
        </w:rPr>
        <w:t>D29</w:t>
      </w:r>
      <w:r>
        <w:rPr>
          <w:rFonts w:hint="eastAsia"/>
        </w:rPr>
        <w:t>进行外周血、鼻分泌物和</w:t>
      </w:r>
      <w:proofErr w:type="gramStart"/>
      <w:r>
        <w:rPr>
          <w:rFonts w:hint="eastAsia"/>
        </w:rPr>
        <w:t>鼻脱落</w:t>
      </w:r>
      <w:proofErr w:type="gramEnd"/>
      <w:r>
        <w:rPr>
          <w:rFonts w:hint="eastAsia"/>
        </w:rPr>
        <w:t>细胞采集，</w:t>
      </w:r>
      <w:r>
        <w:t>探索与过敏性鼻炎相关的生物标志物指标</w:t>
      </w:r>
      <w:r>
        <w:rPr>
          <w:rFonts w:hint="eastAsia"/>
        </w:rPr>
        <w:t>的变化。</w:t>
      </w:r>
    </w:p>
    <w:p w14:paraId="4EE670E2" w14:textId="77777777" w:rsidR="00A81D6A" w:rsidRDefault="00000000">
      <w:pPr>
        <w:pStyle w:val="af7"/>
        <w:numPr>
          <w:ilvl w:val="0"/>
          <w:numId w:val="25"/>
        </w:numPr>
        <w:ind w:firstLineChars="0"/>
      </w:pPr>
      <w:r>
        <w:rPr>
          <w:rFonts w:hint="eastAsia"/>
        </w:rPr>
        <w:t>外周血：特异性</w:t>
      </w:r>
      <w:proofErr w:type="spellStart"/>
      <w:r>
        <w:rPr>
          <w:rFonts w:hint="eastAsia"/>
        </w:rPr>
        <w:t>IgE</w:t>
      </w:r>
      <w:proofErr w:type="spellEnd"/>
      <w:r>
        <w:rPr>
          <w:rFonts w:hint="eastAsia"/>
        </w:rPr>
        <w:t>、总</w:t>
      </w:r>
      <w:proofErr w:type="spellStart"/>
      <w:r>
        <w:rPr>
          <w:rFonts w:hint="eastAsia"/>
        </w:rPr>
        <w:t>IgE</w:t>
      </w:r>
      <w:proofErr w:type="spellEnd"/>
      <w:r>
        <w:rPr>
          <w:rFonts w:hint="eastAsia"/>
        </w:rPr>
        <w:t>、</w:t>
      </w:r>
      <w:r>
        <w:rPr>
          <w:rFonts w:hint="eastAsia"/>
        </w:rPr>
        <w:t>CLC</w:t>
      </w:r>
      <w:r>
        <w:rPr>
          <w:rFonts w:hint="eastAsia"/>
        </w:rPr>
        <w:t>、</w:t>
      </w:r>
      <w:r>
        <w:rPr>
          <w:rFonts w:hint="eastAsia"/>
        </w:rPr>
        <w:t>CST1</w:t>
      </w:r>
      <w:r>
        <w:rPr>
          <w:rFonts w:hint="eastAsia"/>
        </w:rPr>
        <w:t>；</w:t>
      </w:r>
    </w:p>
    <w:p w14:paraId="79857D38" w14:textId="77777777" w:rsidR="00A81D6A" w:rsidRDefault="00000000">
      <w:pPr>
        <w:pStyle w:val="af7"/>
        <w:numPr>
          <w:ilvl w:val="0"/>
          <w:numId w:val="25"/>
        </w:numPr>
        <w:ind w:firstLineChars="0"/>
      </w:pPr>
      <w:proofErr w:type="gramStart"/>
      <w:r>
        <w:rPr>
          <w:rFonts w:hint="eastAsia"/>
        </w:rPr>
        <w:t>鼻</w:t>
      </w:r>
      <w:proofErr w:type="gramEnd"/>
      <w:r>
        <w:rPr>
          <w:rFonts w:hint="eastAsia"/>
        </w:rPr>
        <w:t>分泌物：特异性</w:t>
      </w:r>
      <w:proofErr w:type="spellStart"/>
      <w:r>
        <w:rPr>
          <w:rFonts w:hint="eastAsia"/>
        </w:rPr>
        <w:t>IgE</w:t>
      </w:r>
      <w:proofErr w:type="spellEnd"/>
      <w:r>
        <w:rPr>
          <w:rFonts w:hint="eastAsia"/>
        </w:rPr>
        <w:t>、总</w:t>
      </w:r>
      <w:proofErr w:type="spellStart"/>
      <w:r>
        <w:rPr>
          <w:rFonts w:hint="eastAsia"/>
        </w:rPr>
        <w:t>IgE</w:t>
      </w:r>
      <w:proofErr w:type="spellEnd"/>
      <w:r>
        <w:rPr>
          <w:rFonts w:hint="eastAsia"/>
        </w:rPr>
        <w:t>、</w:t>
      </w:r>
      <w:r>
        <w:rPr>
          <w:rFonts w:hint="eastAsia"/>
        </w:rPr>
        <w:t>CLC</w:t>
      </w:r>
      <w:r>
        <w:rPr>
          <w:rFonts w:hint="eastAsia"/>
        </w:rPr>
        <w:t>、</w:t>
      </w:r>
      <w:r>
        <w:rPr>
          <w:rFonts w:hint="eastAsia"/>
        </w:rPr>
        <w:t>CST1</w:t>
      </w:r>
      <w:r>
        <w:rPr>
          <w:rFonts w:hint="eastAsia"/>
        </w:rPr>
        <w:t>；</w:t>
      </w:r>
    </w:p>
    <w:p w14:paraId="1121B57F" w14:textId="77777777" w:rsidR="00A81D6A" w:rsidRDefault="00000000">
      <w:pPr>
        <w:pStyle w:val="af7"/>
        <w:numPr>
          <w:ilvl w:val="0"/>
          <w:numId w:val="25"/>
        </w:numPr>
        <w:ind w:firstLineChars="0"/>
      </w:pPr>
      <w:proofErr w:type="gramStart"/>
      <w:r>
        <w:rPr>
          <w:rFonts w:hint="eastAsia"/>
        </w:rPr>
        <w:t>鼻</w:t>
      </w:r>
      <w:proofErr w:type="gramEnd"/>
      <w:r>
        <w:rPr>
          <w:rFonts w:hint="eastAsia"/>
        </w:rPr>
        <w:t>脱落细胞：</w:t>
      </w:r>
      <w:proofErr w:type="gramStart"/>
      <w:r>
        <w:rPr>
          <w:rFonts w:hint="eastAsia"/>
        </w:rPr>
        <w:t>转录组</w:t>
      </w:r>
      <w:proofErr w:type="gramEnd"/>
      <w:r>
        <w:rPr>
          <w:rFonts w:hint="eastAsia"/>
        </w:rPr>
        <w:t>测序。</w:t>
      </w:r>
    </w:p>
    <w:p w14:paraId="553C8F32" w14:textId="77777777" w:rsidR="00A81D6A" w:rsidRDefault="00000000">
      <w:pPr>
        <w:ind w:firstLine="480"/>
      </w:pPr>
      <w:r>
        <w:rPr>
          <w:rFonts w:ascii="微软雅黑" w:eastAsia="微软雅黑" w:hAnsi="微软雅黑" w:cs="微软雅黑" w:hint="eastAsia"/>
        </w:rPr>
        <w:t>Ⅲ</w:t>
      </w:r>
      <w:r>
        <w:t>期</w:t>
      </w:r>
      <w:r>
        <w:rPr>
          <w:rFonts w:hint="eastAsia"/>
        </w:rPr>
        <w:t>将在</w:t>
      </w:r>
      <w:r>
        <w:rPr>
          <w:rFonts w:hint="eastAsia"/>
        </w:rPr>
        <w:t>D1</w:t>
      </w:r>
      <w:r>
        <w:rPr>
          <w:rFonts w:hint="eastAsia"/>
        </w:rPr>
        <w:t>、</w:t>
      </w:r>
      <w:r>
        <w:rPr>
          <w:rFonts w:hint="eastAsia"/>
        </w:rPr>
        <w:t>D15</w:t>
      </w:r>
      <w:r>
        <w:rPr>
          <w:rFonts w:hint="eastAsia"/>
        </w:rPr>
        <w:t>进行外周血、鼻分泌物和</w:t>
      </w:r>
      <w:proofErr w:type="gramStart"/>
      <w:r>
        <w:rPr>
          <w:rFonts w:hint="eastAsia"/>
        </w:rPr>
        <w:t>鼻脱落</w:t>
      </w:r>
      <w:proofErr w:type="gramEnd"/>
      <w:r>
        <w:rPr>
          <w:rFonts w:hint="eastAsia"/>
        </w:rPr>
        <w:t>细胞采集，</w:t>
      </w:r>
      <w:r>
        <w:t>探索与过敏性鼻炎相关的生物标志物指标</w:t>
      </w:r>
      <w:r>
        <w:rPr>
          <w:rFonts w:hint="eastAsia"/>
        </w:rPr>
        <w:t>的变化。</w:t>
      </w:r>
    </w:p>
    <w:p w14:paraId="0F4E44A3" w14:textId="77777777" w:rsidR="00A81D6A" w:rsidRDefault="00000000">
      <w:pPr>
        <w:pStyle w:val="af7"/>
        <w:numPr>
          <w:ilvl w:val="0"/>
          <w:numId w:val="25"/>
        </w:numPr>
        <w:ind w:firstLineChars="0"/>
      </w:pPr>
      <w:r>
        <w:rPr>
          <w:rFonts w:hint="eastAsia"/>
        </w:rPr>
        <w:t>外周血：免疫球蛋白、</w:t>
      </w:r>
      <w:r>
        <w:rPr>
          <w:rFonts w:hint="eastAsia"/>
        </w:rPr>
        <w:t>CLC</w:t>
      </w:r>
      <w:r>
        <w:rPr>
          <w:rFonts w:hint="eastAsia"/>
        </w:rPr>
        <w:t>、</w:t>
      </w:r>
      <w:r>
        <w:rPr>
          <w:rFonts w:hint="eastAsia"/>
        </w:rPr>
        <w:t>CST1</w:t>
      </w:r>
      <w:r>
        <w:rPr>
          <w:rFonts w:hint="eastAsia"/>
        </w:rPr>
        <w:t>；</w:t>
      </w:r>
    </w:p>
    <w:p w14:paraId="48ABE207" w14:textId="77777777" w:rsidR="00A81D6A" w:rsidRDefault="00000000">
      <w:pPr>
        <w:pStyle w:val="af7"/>
        <w:numPr>
          <w:ilvl w:val="0"/>
          <w:numId w:val="25"/>
        </w:numPr>
        <w:ind w:firstLineChars="0"/>
      </w:pPr>
      <w:proofErr w:type="gramStart"/>
      <w:r>
        <w:rPr>
          <w:rFonts w:hint="eastAsia"/>
        </w:rPr>
        <w:t>鼻</w:t>
      </w:r>
      <w:proofErr w:type="gramEnd"/>
      <w:r>
        <w:rPr>
          <w:rFonts w:hint="eastAsia"/>
        </w:rPr>
        <w:t>分泌物：免疫球蛋白、</w:t>
      </w:r>
      <w:r>
        <w:rPr>
          <w:rFonts w:hint="eastAsia"/>
        </w:rPr>
        <w:t>CLC</w:t>
      </w:r>
      <w:r>
        <w:rPr>
          <w:rFonts w:hint="eastAsia"/>
        </w:rPr>
        <w:t>、</w:t>
      </w:r>
      <w:r>
        <w:rPr>
          <w:rFonts w:hint="eastAsia"/>
        </w:rPr>
        <w:t>CST1</w:t>
      </w:r>
      <w:r>
        <w:rPr>
          <w:rFonts w:hint="eastAsia"/>
        </w:rPr>
        <w:t>；</w:t>
      </w:r>
    </w:p>
    <w:p w14:paraId="050B04F5" w14:textId="77777777" w:rsidR="00A81D6A" w:rsidRDefault="00000000">
      <w:pPr>
        <w:pStyle w:val="af7"/>
        <w:numPr>
          <w:ilvl w:val="0"/>
          <w:numId w:val="25"/>
        </w:numPr>
        <w:ind w:firstLineChars="0"/>
      </w:pPr>
      <w:proofErr w:type="gramStart"/>
      <w:r>
        <w:rPr>
          <w:rFonts w:hint="eastAsia"/>
        </w:rPr>
        <w:t>鼻</w:t>
      </w:r>
      <w:proofErr w:type="gramEnd"/>
      <w:r>
        <w:rPr>
          <w:rFonts w:hint="eastAsia"/>
        </w:rPr>
        <w:t>脱落细胞：</w:t>
      </w:r>
      <w:proofErr w:type="gramStart"/>
      <w:r>
        <w:rPr>
          <w:rFonts w:hint="eastAsia"/>
        </w:rPr>
        <w:t>转录组</w:t>
      </w:r>
      <w:proofErr w:type="gramEnd"/>
      <w:r>
        <w:rPr>
          <w:rFonts w:hint="eastAsia"/>
        </w:rPr>
        <w:t>测序。</w:t>
      </w:r>
    </w:p>
    <w:p w14:paraId="12C9D963" w14:textId="77777777" w:rsidR="00A81D6A" w:rsidRDefault="00000000">
      <w:pPr>
        <w:pStyle w:val="3"/>
      </w:pPr>
      <w:bookmarkStart w:id="261" w:name="_Toc209605390"/>
      <w:r>
        <w:rPr>
          <w:rFonts w:hint="eastAsia"/>
        </w:rPr>
        <w:t>花粉监测</w:t>
      </w:r>
      <w:bookmarkEnd w:id="261"/>
    </w:p>
    <w:p w14:paraId="64A56F26" w14:textId="77777777" w:rsidR="00A81D6A" w:rsidRDefault="00000000">
      <w:pPr>
        <w:ind w:firstLine="480"/>
      </w:pPr>
      <w:r>
        <w:rPr>
          <w:rFonts w:hint="eastAsia"/>
        </w:rPr>
        <w:t>将尽可能获得研究中心所在城市每天的花粉计数（中国</w:t>
      </w:r>
      <w:proofErr w:type="gramStart"/>
      <w:r>
        <w:rPr>
          <w:rFonts w:hint="eastAsia"/>
        </w:rPr>
        <w:t>天气网</w:t>
      </w:r>
      <w:proofErr w:type="gramEnd"/>
      <w:r>
        <w:rPr>
          <w:rFonts w:hint="eastAsia"/>
        </w:rPr>
        <w:t>查询城市的花粉计数），确保研究在花粉</w:t>
      </w:r>
      <w:proofErr w:type="gramStart"/>
      <w:r>
        <w:rPr>
          <w:rFonts w:hint="eastAsia"/>
        </w:rPr>
        <w:t>季期间</w:t>
      </w:r>
      <w:proofErr w:type="gramEnd"/>
      <w:r>
        <w:rPr>
          <w:rFonts w:hint="eastAsia"/>
        </w:rPr>
        <w:t>进行。每个研究中心应在每个花粉季开始后筛选受试者，花粉季结束后停止筛选受试者。</w:t>
      </w:r>
    </w:p>
    <w:p w14:paraId="39A5E9E2" w14:textId="06C419A3" w:rsidR="00A81D6A" w:rsidRDefault="00000000">
      <w:pPr>
        <w:ind w:firstLine="480"/>
      </w:pPr>
      <w:r>
        <w:rPr>
          <w:rFonts w:hint="eastAsia"/>
        </w:rPr>
        <w:t>监测期间的</w:t>
      </w:r>
      <w:r>
        <w:t>花粉</w:t>
      </w:r>
      <w:r>
        <w:rPr>
          <w:rFonts w:hint="eastAsia"/>
        </w:rPr>
        <w:t>计数</w:t>
      </w:r>
      <w:r>
        <w:t>连续</w:t>
      </w:r>
      <w:r>
        <w:t>3</w:t>
      </w:r>
      <w:r>
        <w:t>天</w:t>
      </w:r>
      <w:r>
        <w:t>≥20</w:t>
      </w:r>
      <w:r>
        <w:t>粒</w:t>
      </w:r>
      <w:r>
        <w:t>/1000mm</w:t>
      </w:r>
      <w:r>
        <w:rPr>
          <w:vertAlign w:val="superscript"/>
        </w:rPr>
        <w:t>2</w:t>
      </w:r>
      <w:r>
        <w:t>的第一天为花粉</w:t>
      </w:r>
      <w:r>
        <w:rPr>
          <w:rFonts w:hint="eastAsia"/>
        </w:rPr>
        <w:t>季的</w:t>
      </w:r>
      <w:r>
        <w:t>开始日期</w:t>
      </w:r>
      <w:r>
        <w:rPr>
          <w:rFonts w:hint="eastAsia"/>
        </w:rPr>
        <w:t>，花粉</w:t>
      </w:r>
      <w:r>
        <w:rPr>
          <w:rFonts w:hint="eastAsia"/>
        </w:rPr>
        <w:lastRenderedPageBreak/>
        <w:t>季结束时间</w:t>
      </w:r>
      <w:r w:rsidR="007D7703">
        <w:rPr>
          <w:rFonts w:hint="eastAsia"/>
        </w:rPr>
        <w:t>为排除天气情况（如降雨）外，监测期间的</w:t>
      </w:r>
      <w:r w:rsidR="007D7703">
        <w:t>花粉</w:t>
      </w:r>
      <w:r w:rsidR="007D7703">
        <w:rPr>
          <w:rFonts w:hint="eastAsia"/>
        </w:rPr>
        <w:t>计数</w:t>
      </w:r>
      <w:r w:rsidR="007D7703">
        <w:t>连续</w:t>
      </w:r>
      <w:r w:rsidR="007D7703">
        <w:t>3</w:t>
      </w:r>
      <w:r w:rsidR="007D7703">
        <w:t>天</w:t>
      </w:r>
      <w:r w:rsidR="007D7703">
        <w:rPr>
          <w:rFonts w:hint="eastAsia"/>
        </w:rPr>
        <w:t>＜</w:t>
      </w:r>
      <w:r w:rsidR="007D7703">
        <w:t>20</w:t>
      </w:r>
      <w:r w:rsidR="007D7703">
        <w:t>粒</w:t>
      </w:r>
      <w:r w:rsidR="007D7703">
        <w:t>/1000mm</w:t>
      </w:r>
      <w:r w:rsidR="007D7703">
        <w:rPr>
          <w:vertAlign w:val="superscript"/>
        </w:rPr>
        <w:t>2</w:t>
      </w:r>
      <w:r w:rsidR="007D7703">
        <w:t>的第一天为花粉</w:t>
      </w:r>
      <w:r w:rsidR="007D7703">
        <w:rPr>
          <w:rFonts w:hint="eastAsia"/>
        </w:rPr>
        <w:t>季的结束</w:t>
      </w:r>
      <w:r w:rsidR="007D7703">
        <w:t>日期</w:t>
      </w:r>
      <w:r>
        <w:t>。</w:t>
      </w:r>
    </w:p>
    <w:p w14:paraId="2D0A5E37" w14:textId="2C184308" w:rsidR="00A81D6A" w:rsidRDefault="00000000">
      <w:pPr>
        <w:ind w:firstLine="480"/>
      </w:pPr>
      <w:r>
        <w:rPr>
          <w:rFonts w:hint="eastAsia"/>
        </w:rPr>
        <w:t>研究期间记录研究地点的花粉计数和天气情况，可从当地气象局获取相关数据，并记录数据来源。</w:t>
      </w:r>
    </w:p>
    <w:p w14:paraId="01CD3907" w14:textId="77777777" w:rsidR="00A81D6A" w:rsidRDefault="00000000">
      <w:pPr>
        <w:pStyle w:val="2"/>
      </w:pPr>
      <w:bookmarkStart w:id="262" w:name="_Toc181632747"/>
      <w:bookmarkStart w:id="263" w:name="_Toc181958208"/>
      <w:bookmarkStart w:id="264" w:name="_Toc181632617"/>
      <w:bookmarkStart w:id="265" w:name="_Toc174271305"/>
      <w:bookmarkStart w:id="266" w:name="_Toc15754"/>
      <w:bookmarkStart w:id="267" w:name="_Toc209605391"/>
      <w:bookmarkEnd w:id="262"/>
      <w:bookmarkEnd w:id="263"/>
      <w:bookmarkEnd w:id="264"/>
      <w:r>
        <w:rPr>
          <w:rFonts w:hint="eastAsia"/>
        </w:rPr>
        <w:t>不良事件和严重不良事件</w:t>
      </w:r>
      <w:bookmarkEnd w:id="265"/>
      <w:bookmarkEnd w:id="266"/>
      <w:bookmarkEnd w:id="267"/>
    </w:p>
    <w:p w14:paraId="39117B3D" w14:textId="77777777" w:rsidR="00A81D6A" w:rsidRDefault="00000000">
      <w:pPr>
        <w:pStyle w:val="3"/>
      </w:pPr>
      <w:bookmarkStart w:id="268" w:name="_Toc28527"/>
      <w:bookmarkStart w:id="269" w:name="_Toc174271306"/>
      <w:bookmarkStart w:id="270" w:name="_Toc209605392"/>
      <w:r>
        <w:rPr>
          <w:rFonts w:hint="eastAsia"/>
        </w:rPr>
        <w:t>不良事件定义</w:t>
      </w:r>
      <w:bookmarkEnd w:id="268"/>
      <w:bookmarkEnd w:id="269"/>
      <w:bookmarkEnd w:id="270"/>
    </w:p>
    <w:p w14:paraId="6EB1A7C1" w14:textId="77777777" w:rsidR="00A81D6A" w:rsidRDefault="00000000">
      <w:pPr>
        <w:ind w:firstLine="480"/>
        <w:rPr>
          <w:lang w:val="zh-TW"/>
        </w:rPr>
      </w:pPr>
      <w:r>
        <w:t>AE</w:t>
      </w:r>
      <w:r>
        <w:t>是指临床试验</w:t>
      </w:r>
      <w:r>
        <w:rPr>
          <w:rFonts w:hint="eastAsia"/>
          <w:lang w:val="zh-TW"/>
        </w:rPr>
        <w:t>受试者接受研究药物后</w:t>
      </w:r>
      <w:r>
        <w:rPr>
          <w:rFonts w:hint="eastAsia"/>
        </w:rPr>
        <w:t>发生的任何不良医学事件，</w:t>
      </w:r>
      <w:r>
        <w:rPr>
          <w:lang w:val="zh-TW"/>
        </w:rPr>
        <w:t>可以表现为症状体征、疾病或者实验室检查异常，但不一定与研究药物有因果关系</w:t>
      </w:r>
      <w:r>
        <w:rPr>
          <w:rFonts w:hint="eastAsia"/>
        </w:rPr>
        <w:t>。</w:t>
      </w:r>
      <w:r>
        <w:rPr>
          <w:lang w:val="zh-TW"/>
        </w:rPr>
        <w:t>因此，</w:t>
      </w:r>
      <w:r>
        <w:rPr>
          <w:lang w:val="zh-TW"/>
        </w:rPr>
        <w:t>AE</w:t>
      </w:r>
      <w:r>
        <w:rPr>
          <w:lang w:val="zh-TW"/>
        </w:rPr>
        <w:t>可能是与使用药品有时序关联的任何不良和</w:t>
      </w:r>
      <w:r>
        <w:rPr>
          <w:lang w:val="zh-TW"/>
        </w:rPr>
        <w:t>/</w:t>
      </w:r>
      <w:r>
        <w:rPr>
          <w:lang w:val="zh-TW"/>
        </w:rPr>
        <w:t>或非预期的体征、症状或疾病，无论其是否被视为与药物有关。在临床研究期间</w:t>
      </w:r>
      <w:r>
        <w:rPr>
          <w:rFonts w:hint="eastAsia"/>
        </w:rPr>
        <w:t>有</w:t>
      </w:r>
      <w:r>
        <w:rPr>
          <w:lang w:val="zh-TW"/>
        </w:rPr>
        <w:t>程度加重或性质改变的任何既有事件也视作</w:t>
      </w:r>
      <w:r>
        <w:rPr>
          <w:lang w:val="zh-TW"/>
        </w:rPr>
        <w:t>AE</w:t>
      </w:r>
      <w:r>
        <w:rPr>
          <w:lang w:val="zh-TW"/>
        </w:rPr>
        <w:t>。</w:t>
      </w:r>
    </w:p>
    <w:p w14:paraId="307D8ABB" w14:textId="77777777" w:rsidR="00A81D6A" w:rsidRDefault="00000000">
      <w:pPr>
        <w:ind w:firstLine="480"/>
        <w:rPr>
          <w:lang w:val="zh-TW"/>
        </w:rPr>
      </w:pPr>
      <w:r>
        <w:rPr>
          <w:lang w:val="zh-TW"/>
        </w:rPr>
        <w:t>AE</w:t>
      </w:r>
      <w:r>
        <w:rPr>
          <w:lang w:val="zh-TW"/>
        </w:rPr>
        <w:t>不包括以下情况：</w:t>
      </w:r>
    </w:p>
    <w:p w14:paraId="5B3FE5E6" w14:textId="77777777" w:rsidR="00A81D6A" w:rsidRDefault="00000000">
      <w:pPr>
        <w:pStyle w:val="af7"/>
        <w:numPr>
          <w:ilvl w:val="0"/>
          <w:numId w:val="47"/>
        </w:numPr>
        <w:ind w:firstLineChars="0"/>
        <w:rPr>
          <w:lang w:val="zh-TW"/>
        </w:rPr>
      </w:pPr>
      <w:r>
        <w:rPr>
          <w:lang w:val="zh-TW"/>
        </w:rPr>
        <w:t>在筛选或基线之前已存在或检测出的而未进一步恶化的疾病、情况或实验室检测异常</w:t>
      </w:r>
      <w:r>
        <w:rPr>
          <w:rFonts w:hint="eastAsia"/>
          <w:lang w:val="zh-TW"/>
        </w:rPr>
        <w:t>；</w:t>
      </w:r>
    </w:p>
    <w:p w14:paraId="3D638AB6" w14:textId="77777777" w:rsidR="00A81D6A" w:rsidRDefault="00000000">
      <w:pPr>
        <w:pStyle w:val="af7"/>
        <w:numPr>
          <w:ilvl w:val="0"/>
          <w:numId w:val="47"/>
        </w:numPr>
        <w:ind w:firstLineChars="0"/>
        <w:rPr>
          <w:lang w:val="zh-TW"/>
        </w:rPr>
      </w:pPr>
      <w:r>
        <w:rPr>
          <w:lang w:val="zh-TW"/>
        </w:rPr>
        <w:t>未发生不良医疗事件的情况（如因择期外科手术、社会原因和</w:t>
      </w:r>
      <w:r>
        <w:rPr>
          <w:lang w:val="zh-TW"/>
        </w:rPr>
        <w:t>/</w:t>
      </w:r>
      <w:r>
        <w:rPr>
          <w:lang w:val="zh-TW"/>
        </w:rPr>
        <w:t>或自身方便原因而住院）</w:t>
      </w:r>
      <w:r>
        <w:rPr>
          <w:rFonts w:hint="eastAsia"/>
          <w:lang w:val="zh-TW"/>
        </w:rPr>
        <w:t>；</w:t>
      </w:r>
    </w:p>
    <w:p w14:paraId="2ECD4002" w14:textId="77777777" w:rsidR="00A81D6A" w:rsidRDefault="00000000">
      <w:pPr>
        <w:pStyle w:val="af7"/>
        <w:numPr>
          <w:ilvl w:val="0"/>
          <w:numId w:val="47"/>
        </w:numPr>
        <w:ind w:firstLineChars="0"/>
        <w:rPr>
          <w:lang w:val="zh-TW"/>
        </w:rPr>
      </w:pPr>
      <w:r>
        <w:rPr>
          <w:rFonts w:hint="eastAsia"/>
          <w:lang w:val="zh-TW" w:bidi="zh-CN"/>
        </w:rPr>
        <w:t>发生日期在签署同意书之前且与研究方案相关程序无关的任何医学状况或具有临床意义的实验室检测异常不属于</w:t>
      </w:r>
      <w:r>
        <w:rPr>
          <w:lang w:val="zh-TW" w:bidi="zh-CN"/>
        </w:rPr>
        <w:t>AE</w:t>
      </w:r>
      <w:r>
        <w:rPr>
          <w:rFonts w:hint="eastAsia"/>
          <w:lang w:val="zh-TW" w:bidi="zh-CN"/>
        </w:rPr>
        <w:t>，这种情况被视为是事先存在的，作为病史进行记录；</w:t>
      </w:r>
    </w:p>
    <w:p w14:paraId="131D690B" w14:textId="77777777" w:rsidR="00A81D6A" w:rsidRDefault="00000000">
      <w:pPr>
        <w:ind w:firstLine="480"/>
      </w:pPr>
      <w:r>
        <w:t>TEAE</w:t>
      </w:r>
      <w:r>
        <w:t>：定义为注射</w:t>
      </w:r>
      <w:r>
        <w:rPr>
          <w:rFonts w:hint="eastAsia"/>
        </w:rPr>
        <w:t>MG-K10</w:t>
      </w:r>
      <w:r>
        <w:t>或安慰剂后至安全性随访期结束</w:t>
      </w:r>
      <w:r>
        <w:rPr>
          <w:rFonts w:hint="eastAsia"/>
        </w:rPr>
        <w:t>发生</w:t>
      </w:r>
      <w:r>
        <w:t>的</w:t>
      </w:r>
      <w:r>
        <w:t>AE</w:t>
      </w:r>
      <w:r>
        <w:t>。在给药前出现且在试验期间加重的</w:t>
      </w:r>
      <w:r>
        <w:t>AE</w:t>
      </w:r>
      <w:r>
        <w:t>也被视作</w:t>
      </w:r>
      <w:r>
        <w:t>TEAE</w:t>
      </w:r>
      <w:r>
        <w:t>。</w:t>
      </w:r>
    </w:p>
    <w:p w14:paraId="6A537614" w14:textId="77777777" w:rsidR="00A81D6A" w:rsidRDefault="00000000">
      <w:pPr>
        <w:ind w:firstLine="480"/>
      </w:pPr>
      <w:r>
        <w:rPr>
          <w:rFonts w:hint="eastAsia"/>
        </w:rPr>
        <w:t>诊断性或治疗性的侵入性（如手术）、非侵入性操作不应作为不良事件报告。但导致此项操作的疾病状况符合不良事件的定义时，应予以报告。如不良事件报告期间发病的急性阑尾炎，应报告为不良事件。而因此进行的阑尾切除术应记录为该不良事件的治疗方法。</w:t>
      </w:r>
    </w:p>
    <w:p w14:paraId="1EE5C81E" w14:textId="77777777" w:rsidR="00A81D6A" w:rsidRDefault="00000000">
      <w:pPr>
        <w:pStyle w:val="3"/>
        <w:rPr>
          <w:lang w:val="zh-TW"/>
        </w:rPr>
      </w:pPr>
      <w:bookmarkStart w:id="271" w:name="_Toc175943720"/>
      <w:bookmarkStart w:id="272" w:name="_Toc174271307"/>
      <w:bookmarkStart w:id="273" w:name="_Toc102"/>
      <w:bookmarkStart w:id="274" w:name="_Toc209605393"/>
      <w:bookmarkEnd w:id="271"/>
      <w:r>
        <w:rPr>
          <w:rFonts w:hint="eastAsia"/>
          <w:lang w:val="zh-TW"/>
        </w:rPr>
        <w:t>严重不良事件的定义</w:t>
      </w:r>
      <w:bookmarkEnd w:id="272"/>
      <w:bookmarkEnd w:id="273"/>
      <w:bookmarkEnd w:id="274"/>
    </w:p>
    <w:p w14:paraId="703ADB1F" w14:textId="77777777" w:rsidR="00A81D6A" w:rsidRDefault="00000000">
      <w:pPr>
        <w:ind w:firstLine="480"/>
      </w:pPr>
      <w:r>
        <w:rPr>
          <w:rFonts w:hint="eastAsia"/>
        </w:rPr>
        <w:t>严重不良事件，指受试者接受研究药物后导致死亡、危及生命、导致住院或住院时间延长、导致永久或显著的残疾或功能丧失，以及导致先天性异常或出生缺陷等不良医学事件。</w:t>
      </w:r>
      <w:r>
        <w:t>SAE</w:t>
      </w:r>
      <w:r>
        <w:rPr>
          <w:rFonts w:hint="eastAsia"/>
        </w:rPr>
        <w:t>的示例包括但不限于：</w:t>
      </w:r>
    </w:p>
    <w:p w14:paraId="1CF52542" w14:textId="77777777" w:rsidR="00A81D6A" w:rsidRDefault="00000000">
      <w:pPr>
        <w:pStyle w:val="af7"/>
        <w:numPr>
          <w:ilvl w:val="0"/>
          <w:numId w:val="48"/>
        </w:numPr>
        <w:ind w:firstLineChars="0"/>
        <w:rPr>
          <w:b/>
          <w:bCs/>
        </w:rPr>
      </w:pPr>
      <w:r>
        <w:rPr>
          <w:rFonts w:hint="eastAsia"/>
          <w:b/>
          <w:bCs/>
        </w:rPr>
        <w:lastRenderedPageBreak/>
        <w:t>导致死亡</w:t>
      </w:r>
    </w:p>
    <w:p w14:paraId="03A30529" w14:textId="77777777" w:rsidR="00A81D6A" w:rsidRDefault="00000000">
      <w:pPr>
        <w:pStyle w:val="af7"/>
        <w:numPr>
          <w:ilvl w:val="0"/>
          <w:numId w:val="48"/>
        </w:numPr>
        <w:ind w:firstLineChars="0"/>
      </w:pPr>
      <w:r>
        <w:rPr>
          <w:rFonts w:hint="eastAsia"/>
          <w:b/>
          <w:bCs/>
        </w:rPr>
        <w:t>危及生命</w:t>
      </w:r>
    </w:p>
    <w:p w14:paraId="2009A181" w14:textId="77777777" w:rsidR="00A81D6A" w:rsidRDefault="00000000">
      <w:pPr>
        <w:ind w:firstLine="480"/>
      </w:pPr>
      <w:r>
        <w:t>危及生命是</w:t>
      </w:r>
      <w:r>
        <w:rPr>
          <w:rFonts w:hint="eastAsia"/>
        </w:rPr>
        <w:t>指受试者即刻存在死亡的风险，并非是指假设将来发展严重时可能出现死亡。</w:t>
      </w:r>
    </w:p>
    <w:p w14:paraId="2C85A0C4" w14:textId="77777777" w:rsidR="00A81D6A" w:rsidRDefault="00000000">
      <w:pPr>
        <w:pStyle w:val="af7"/>
        <w:numPr>
          <w:ilvl w:val="0"/>
          <w:numId w:val="48"/>
        </w:numPr>
        <w:ind w:firstLineChars="0"/>
      </w:pPr>
      <w:r>
        <w:rPr>
          <w:rFonts w:cs="Times New Roman" w:hint="eastAsia"/>
          <w:b/>
        </w:rPr>
        <w:t>导致住院或住院时间延长</w:t>
      </w:r>
    </w:p>
    <w:p w14:paraId="1D753CF2" w14:textId="77777777" w:rsidR="00A81D6A" w:rsidRDefault="00000000">
      <w:pPr>
        <w:ind w:firstLine="480"/>
      </w:pPr>
      <w:r>
        <w:rPr>
          <w:rFonts w:hint="eastAsia"/>
        </w:rPr>
        <w:t>不良事件导致受试者不得不住院接受治疗或本来已经准备出院但由于发生了不良事件而导致住院时间延长；需明确导致该状况的原因是由于不良事件所致，而非因择期手术、非医疗原因等导致入院。</w:t>
      </w:r>
    </w:p>
    <w:p w14:paraId="35AFDD2B" w14:textId="77777777" w:rsidR="00A81D6A" w:rsidRDefault="00000000">
      <w:pPr>
        <w:ind w:firstLine="480"/>
        <w:rPr>
          <w:rFonts w:ascii="宋体" w:hAnsi="宋体" w:cs="宋体" w:hint="eastAsia"/>
          <w:color w:val="000000"/>
          <w:kern w:val="0"/>
          <w:lang w:bidi="ar"/>
        </w:rPr>
      </w:pPr>
      <w:r>
        <w:rPr>
          <w:rFonts w:ascii="宋体" w:hAnsi="宋体" w:cs="宋体" w:hint="eastAsia"/>
          <w:color w:val="000000"/>
          <w:kern w:val="0"/>
          <w:lang w:bidi="ar"/>
        </w:rPr>
        <w:t>由于下列原因导致的住院或住院时间延长不属于</w:t>
      </w:r>
      <w:r>
        <w:rPr>
          <w:rFonts w:cs="Times New Roman"/>
          <w:color w:val="000000"/>
          <w:kern w:val="0"/>
          <w:lang w:bidi="ar"/>
        </w:rPr>
        <w:t>SAE</w:t>
      </w:r>
      <w:r>
        <w:rPr>
          <w:rFonts w:ascii="宋体" w:hAnsi="宋体" w:cs="宋体" w:hint="eastAsia"/>
          <w:color w:val="000000"/>
          <w:kern w:val="0"/>
          <w:lang w:bidi="ar"/>
        </w:rPr>
        <w:t>：</w:t>
      </w:r>
    </w:p>
    <w:p w14:paraId="36C47883" w14:textId="77777777" w:rsidR="00A81D6A" w:rsidRDefault="00000000">
      <w:pPr>
        <w:pStyle w:val="af7"/>
        <w:numPr>
          <w:ilvl w:val="0"/>
          <w:numId w:val="49"/>
        </w:numPr>
        <w:ind w:firstLineChars="0"/>
      </w:pPr>
      <w:r>
        <w:rPr>
          <w:rFonts w:hint="eastAsia"/>
        </w:rPr>
        <w:t>原有疾病（并非原有疾病加重）导致的住院治疗（例如，对治疗前已有的持续性实验室检查异常，进行检查）；</w:t>
      </w:r>
    </w:p>
    <w:p w14:paraId="2A5014C7" w14:textId="77777777" w:rsidR="00A81D6A" w:rsidRDefault="00000000">
      <w:pPr>
        <w:pStyle w:val="af7"/>
        <w:numPr>
          <w:ilvl w:val="0"/>
          <w:numId w:val="49"/>
        </w:numPr>
        <w:ind w:firstLineChars="0"/>
      </w:pPr>
      <w:r>
        <w:rPr>
          <w:rFonts w:hint="eastAsia"/>
        </w:rPr>
        <w:t>非医学原因住院（如社会原因或便利性原因（如保险、外地病人住宿不便等））；</w:t>
      </w:r>
    </w:p>
    <w:p w14:paraId="5D39F24E" w14:textId="77777777" w:rsidR="00A81D6A" w:rsidRDefault="00000000">
      <w:pPr>
        <w:pStyle w:val="af7"/>
        <w:numPr>
          <w:ilvl w:val="0"/>
          <w:numId w:val="49"/>
        </w:numPr>
        <w:ind w:firstLineChars="0"/>
      </w:pPr>
      <w:r>
        <w:rPr>
          <w:rFonts w:hint="eastAsia"/>
        </w:rPr>
        <w:t>事务性住院（例如年度体检）；</w:t>
      </w:r>
    </w:p>
    <w:p w14:paraId="13117647" w14:textId="77777777" w:rsidR="00A81D6A" w:rsidRDefault="00000000">
      <w:pPr>
        <w:pStyle w:val="af7"/>
        <w:numPr>
          <w:ilvl w:val="0"/>
          <w:numId w:val="49"/>
        </w:numPr>
        <w:ind w:firstLineChars="0"/>
      </w:pPr>
      <w:r>
        <w:rPr>
          <w:rFonts w:hint="eastAsia"/>
        </w:rPr>
        <w:t>研究中方案规定的住院（例如为了进行研究方案所需操作）；</w:t>
      </w:r>
    </w:p>
    <w:p w14:paraId="1FF33067" w14:textId="77777777" w:rsidR="00A81D6A" w:rsidRDefault="00000000">
      <w:pPr>
        <w:pStyle w:val="af7"/>
        <w:numPr>
          <w:ilvl w:val="0"/>
          <w:numId w:val="49"/>
        </w:numPr>
        <w:ind w:firstLineChars="0"/>
      </w:pPr>
      <w:r>
        <w:rPr>
          <w:rFonts w:hint="eastAsia"/>
        </w:rPr>
        <w:t>不会引起临床</w:t>
      </w:r>
      <w:r>
        <w:t>AE</w:t>
      </w:r>
      <w:r>
        <w:rPr>
          <w:rFonts w:hint="eastAsia"/>
        </w:rPr>
        <w:t>的自愿住院（例如为了进行择期整形手术）；</w:t>
      </w:r>
    </w:p>
    <w:p w14:paraId="4F949225" w14:textId="77777777" w:rsidR="00A81D6A" w:rsidRDefault="00000000">
      <w:pPr>
        <w:pStyle w:val="af7"/>
        <w:numPr>
          <w:ilvl w:val="0"/>
          <w:numId w:val="49"/>
        </w:numPr>
        <w:ind w:firstLineChars="0"/>
      </w:pPr>
      <w:r>
        <w:rPr>
          <w:rFonts w:hint="eastAsia"/>
        </w:rPr>
        <w:t>预先计划的治疗或手术（应记录在基线文档中）；</w:t>
      </w:r>
    </w:p>
    <w:p w14:paraId="11B76E29" w14:textId="77777777" w:rsidR="00A81D6A" w:rsidRDefault="00000000">
      <w:pPr>
        <w:pStyle w:val="af7"/>
        <w:numPr>
          <w:ilvl w:val="0"/>
          <w:numId w:val="49"/>
        </w:numPr>
        <w:ind w:firstLineChars="0"/>
      </w:pPr>
      <w:r>
        <w:rPr>
          <w:rFonts w:hint="eastAsia"/>
        </w:rPr>
        <w:t>为使用研究药物入院。</w:t>
      </w:r>
    </w:p>
    <w:p w14:paraId="4509D0C5" w14:textId="77777777" w:rsidR="00A81D6A" w:rsidRDefault="00000000">
      <w:pPr>
        <w:pStyle w:val="af7"/>
        <w:numPr>
          <w:ilvl w:val="0"/>
          <w:numId w:val="48"/>
        </w:numPr>
        <w:ind w:firstLineChars="0"/>
      </w:pPr>
      <w:r>
        <w:rPr>
          <w:rFonts w:hint="eastAsia"/>
          <w:b/>
        </w:rPr>
        <w:t>导致永久或显著的残疾或功能丧失</w:t>
      </w:r>
    </w:p>
    <w:p w14:paraId="249AE00C" w14:textId="77777777" w:rsidR="00A81D6A" w:rsidRDefault="00000000">
      <w:pPr>
        <w:ind w:firstLine="480"/>
      </w:pPr>
      <w:r>
        <w:t>残疾是指一个人行正常生活功能的能力受到严重破坏。这个定义并不包括医学意义相对较小的事件，例如非复杂性头痛、恶心、呕吐、腹泻、流感和意外创伤（例如扭伤的脚踝）这些可能会干扰或者阻碍日常生活但是并不会构成实质性扰乱的事件</w:t>
      </w:r>
      <w:r>
        <w:rPr>
          <w:rFonts w:hint="eastAsia"/>
        </w:rPr>
        <w:t>。</w:t>
      </w:r>
    </w:p>
    <w:p w14:paraId="6491F4F7" w14:textId="77777777" w:rsidR="00A81D6A" w:rsidRDefault="00000000">
      <w:pPr>
        <w:pStyle w:val="af7"/>
        <w:numPr>
          <w:ilvl w:val="0"/>
          <w:numId w:val="48"/>
        </w:numPr>
        <w:ind w:firstLineChars="0"/>
      </w:pPr>
      <w:r>
        <w:rPr>
          <w:rFonts w:hint="eastAsia"/>
          <w:b/>
        </w:rPr>
        <w:t>导致先天性异常或出生缺陷</w:t>
      </w:r>
    </w:p>
    <w:p w14:paraId="4E6F81F2" w14:textId="77777777" w:rsidR="00A81D6A" w:rsidRDefault="00000000">
      <w:pPr>
        <w:pStyle w:val="af7"/>
        <w:numPr>
          <w:ilvl w:val="0"/>
          <w:numId w:val="48"/>
        </w:numPr>
        <w:ind w:firstLineChars="0"/>
      </w:pPr>
      <w:r>
        <w:rPr>
          <w:rFonts w:hint="eastAsia"/>
          <w:b/>
        </w:rPr>
        <w:t>其他重要医学事件</w:t>
      </w:r>
    </w:p>
    <w:p w14:paraId="26D8EF11" w14:textId="77777777" w:rsidR="00A81D6A" w:rsidRDefault="00000000">
      <w:pPr>
        <w:ind w:firstLine="480"/>
      </w:pPr>
      <w:r>
        <w:rPr>
          <w:rFonts w:hint="eastAsia"/>
        </w:rPr>
        <w:t>必须运用医学和科学的判断决定是否对其他的情况加速报告，如重要医学事件可能不会立即危及生命、死亡或住院，但如需要采取医学措施来预防如上情形之一的发生，也通常被视为是严重的。例如在急诊室的重要治疗或在家发生的过敏性支气管痉挛，未住院的恶液质或惊厥，产生药物依赖或成瘾等。</w:t>
      </w:r>
    </w:p>
    <w:p w14:paraId="6B5823F5" w14:textId="77777777" w:rsidR="00A81D6A" w:rsidRDefault="00000000">
      <w:pPr>
        <w:ind w:firstLine="480"/>
      </w:pPr>
      <w:r>
        <w:rPr>
          <w:rFonts w:hint="eastAsia"/>
        </w:rPr>
        <w:t>当不能明确判断是否为严重不良事件时，建议研究者与申办者进行商讨。</w:t>
      </w:r>
    </w:p>
    <w:p w14:paraId="2F686478" w14:textId="77777777" w:rsidR="00A81D6A" w:rsidRDefault="00000000">
      <w:pPr>
        <w:pStyle w:val="3"/>
        <w:rPr>
          <w:lang w:val="zh-TW"/>
        </w:rPr>
      </w:pPr>
      <w:bookmarkStart w:id="275" w:name="_Toc174271308"/>
      <w:bookmarkStart w:id="276" w:name="_Toc25728"/>
      <w:bookmarkStart w:id="277" w:name="_Toc209605394"/>
      <w:r>
        <w:rPr>
          <w:rFonts w:hint="eastAsia"/>
          <w:lang w:val="zh-TW"/>
        </w:rPr>
        <w:lastRenderedPageBreak/>
        <w:t>不良事件分类</w:t>
      </w:r>
      <w:bookmarkEnd w:id="275"/>
      <w:bookmarkEnd w:id="276"/>
      <w:bookmarkEnd w:id="277"/>
    </w:p>
    <w:p w14:paraId="52E309D0" w14:textId="77777777" w:rsidR="00A81D6A" w:rsidRDefault="00000000">
      <w:pPr>
        <w:pStyle w:val="4"/>
      </w:pPr>
      <w:r>
        <w:rPr>
          <w:rFonts w:hint="eastAsia"/>
        </w:rPr>
        <w:t>事件的严重程度</w:t>
      </w:r>
    </w:p>
    <w:p w14:paraId="6AFC4F92" w14:textId="77777777" w:rsidR="00A81D6A" w:rsidRDefault="00000000">
      <w:pPr>
        <w:ind w:firstLine="480"/>
      </w:pPr>
      <w:r>
        <w:rPr>
          <w:rFonts w:hint="eastAsia"/>
        </w:rPr>
        <w:t>需注意鉴别</w:t>
      </w:r>
      <w:r>
        <w:t>SAE</w:t>
      </w:r>
      <w:r>
        <w:t>与重度</w:t>
      </w:r>
      <w:r>
        <w:t>AE</w:t>
      </w:r>
      <w:r>
        <w:t>。严重程度上为重度的</w:t>
      </w:r>
      <w:r>
        <w:t>AE</w:t>
      </w:r>
      <w:r>
        <w:t>不一定是</w:t>
      </w:r>
      <w:r>
        <w:t>SAE</w:t>
      </w:r>
      <w:r>
        <w:t>。例如，持续数小时的呕吐可被视为重度呕吐，但不属于</w:t>
      </w:r>
      <w:r>
        <w:t>SAE</w:t>
      </w:r>
      <w:r>
        <w:t>。另一方面，</w:t>
      </w:r>
      <w:proofErr w:type="gramStart"/>
      <w:r>
        <w:t>仅导致</w:t>
      </w:r>
      <w:proofErr w:type="gramEnd"/>
      <w:r>
        <w:t>轻微功能障碍的卒中可能被视为轻度卒中，但属于</w:t>
      </w:r>
      <w:r>
        <w:t>SAE</w:t>
      </w:r>
      <w:r>
        <w:t>。</w:t>
      </w:r>
    </w:p>
    <w:p w14:paraId="6C857A2A" w14:textId="77777777" w:rsidR="00A81D6A" w:rsidRDefault="00000000">
      <w:pPr>
        <w:ind w:firstLine="480"/>
      </w:pPr>
      <w:r>
        <w:rPr>
          <w:rFonts w:hint="eastAsia"/>
        </w:rPr>
        <w:t>研究者应评估研究期间报告的每例</w:t>
      </w:r>
      <w:r>
        <w:t>AE</w:t>
      </w:r>
      <w:r>
        <w:t>和</w:t>
      </w:r>
      <w:r>
        <w:t>SAE</w:t>
      </w:r>
      <w:r>
        <w:t>的严重程度。应根据美国国家癌症研究所</w:t>
      </w:r>
      <w:r>
        <w:rPr>
          <w:rFonts w:hint="eastAsia"/>
        </w:rPr>
        <w:t>（</w:t>
      </w:r>
      <w:r>
        <w:t>National Cancer Institute</w:t>
      </w:r>
      <w:r>
        <w:rPr>
          <w:rFonts w:hint="eastAsia"/>
        </w:rPr>
        <w:t>，</w:t>
      </w:r>
      <w:r>
        <w:t>NCI</w:t>
      </w:r>
      <w:r>
        <w:rPr>
          <w:rFonts w:hint="eastAsia"/>
        </w:rPr>
        <w:t>）</w:t>
      </w:r>
      <w:r>
        <w:t>CTCAE</w:t>
      </w:r>
      <w:r>
        <w:rPr>
          <w:rFonts w:hint="eastAsia"/>
        </w:rPr>
        <w:t xml:space="preserve"> </w:t>
      </w:r>
      <w:r>
        <w:t>V5.0</w:t>
      </w:r>
      <w:r>
        <w:t>对</w:t>
      </w:r>
      <w:r>
        <w:t>AE</w:t>
      </w:r>
      <w:r>
        <w:t>和</w:t>
      </w:r>
      <w:r>
        <w:t>SAE</w:t>
      </w:r>
      <w:r>
        <w:t>进行评估和分级。</w:t>
      </w:r>
    </w:p>
    <w:p w14:paraId="57AC8D46" w14:textId="77777777" w:rsidR="00A81D6A" w:rsidRDefault="00000000">
      <w:pPr>
        <w:ind w:firstLine="480"/>
      </w:pPr>
      <w:r>
        <w:rPr>
          <w:rFonts w:hint="eastAsia"/>
        </w:rPr>
        <w:t>对标准中未包括的</w:t>
      </w:r>
      <w:r>
        <w:t>AE</w:t>
      </w:r>
      <w:r>
        <w:t>参照下列标准：</w:t>
      </w:r>
    </w:p>
    <w:p w14:paraId="11B4A58D" w14:textId="77777777" w:rsidR="00A81D6A" w:rsidRDefault="00000000">
      <w:pPr>
        <w:ind w:firstLine="480"/>
      </w:pPr>
      <w:r>
        <w:rPr>
          <w:rFonts w:hint="eastAsia"/>
        </w:rPr>
        <w:t>1</w:t>
      </w:r>
      <w:r>
        <w:t>级：轻度</w:t>
      </w:r>
      <w:r>
        <w:rPr>
          <w:rFonts w:hint="eastAsia"/>
        </w:rPr>
        <w:t>；</w:t>
      </w:r>
      <w:r>
        <w:t>无临床症状或有轻微临床症状；仅有临床或实验室检查异常；不需治疗。</w:t>
      </w:r>
    </w:p>
    <w:p w14:paraId="5A3FD402" w14:textId="77777777" w:rsidR="00A81D6A" w:rsidRDefault="00000000">
      <w:pPr>
        <w:ind w:firstLine="480"/>
      </w:pPr>
      <w:r>
        <w:rPr>
          <w:rFonts w:hint="eastAsia"/>
        </w:rPr>
        <w:t>2</w:t>
      </w:r>
      <w:r>
        <w:t>级：中度</w:t>
      </w:r>
      <w:r>
        <w:rPr>
          <w:rFonts w:hint="eastAsia"/>
        </w:rPr>
        <w:t>；</w:t>
      </w:r>
      <w:r>
        <w:t>需要较小、局部的或非侵入性的治疗；与年龄相符的工具性日常生活活动受限</w:t>
      </w:r>
      <w:r>
        <w:rPr>
          <w:rFonts w:hint="eastAsia"/>
        </w:rPr>
        <w:t>。</w:t>
      </w:r>
      <w:r>
        <w:t>工具性日常生活指做饭、购物、打电话、理财等。</w:t>
      </w:r>
    </w:p>
    <w:p w14:paraId="5DB53CFF" w14:textId="77777777" w:rsidR="00A81D6A" w:rsidRDefault="00000000">
      <w:pPr>
        <w:ind w:firstLine="480"/>
      </w:pPr>
      <w:r>
        <w:rPr>
          <w:rFonts w:hint="eastAsia"/>
        </w:rPr>
        <w:t>3</w:t>
      </w:r>
      <w:r>
        <w:t>级：严重或者具重要医学意义但不会立即危及生命；</w:t>
      </w:r>
      <w:r>
        <w:rPr>
          <w:rFonts w:hint="eastAsia"/>
        </w:rPr>
        <w:t>需要</w:t>
      </w:r>
      <w:r>
        <w:t>住院或住院时间延长；导致残疾；自理性日常生活活动受限。自理性日常生活活动指：洗澡、穿脱衣、吃饭、盥洗、服药等，并未卧床不起。</w:t>
      </w:r>
    </w:p>
    <w:p w14:paraId="0CF1EE89" w14:textId="77777777" w:rsidR="00A81D6A" w:rsidRDefault="00000000">
      <w:pPr>
        <w:ind w:firstLine="480"/>
      </w:pPr>
      <w:r>
        <w:rPr>
          <w:rFonts w:hint="eastAsia"/>
        </w:rPr>
        <w:t>4</w:t>
      </w:r>
      <w:r>
        <w:t>级：危及生命</w:t>
      </w:r>
      <w:r>
        <w:rPr>
          <w:rFonts w:hint="eastAsia"/>
        </w:rPr>
        <w:t>；</w:t>
      </w:r>
      <w:r>
        <w:t>需要紧急治疗。</w:t>
      </w:r>
    </w:p>
    <w:p w14:paraId="3858C6D3" w14:textId="77777777" w:rsidR="00A81D6A" w:rsidRDefault="00000000">
      <w:pPr>
        <w:ind w:firstLine="480"/>
      </w:pPr>
      <w:r>
        <w:rPr>
          <w:rFonts w:hint="eastAsia"/>
        </w:rPr>
        <w:t>5</w:t>
      </w:r>
      <w:r>
        <w:t>级：与</w:t>
      </w:r>
      <w:r>
        <w:t>AE</w:t>
      </w:r>
      <w:r>
        <w:t>相关的死亡。</w:t>
      </w:r>
    </w:p>
    <w:p w14:paraId="40D06A50" w14:textId="77777777" w:rsidR="00A81D6A" w:rsidRDefault="00000000">
      <w:pPr>
        <w:pStyle w:val="4"/>
      </w:pPr>
      <w:r>
        <w:rPr>
          <w:rFonts w:hint="eastAsia"/>
        </w:rPr>
        <w:t>与研究药物的相关性</w:t>
      </w:r>
    </w:p>
    <w:p w14:paraId="168B5ADA" w14:textId="77777777" w:rsidR="00A81D6A" w:rsidRDefault="00000000">
      <w:pPr>
        <w:ind w:firstLine="480"/>
      </w:pPr>
      <w:r>
        <w:t>研究者</w:t>
      </w:r>
      <w:r>
        <w:rPr>
          <w:rFonts w:hint="eastAsia"/>
        </w:rPr>
        <w:t>根据国家药监</w:t>
      </w:r>
      <w:proofErr w:type="gramStart"/>
      <w:r>
        <w:rPr>
          <w:rFonts w:hint="eastAsia"/>
        </w:rPr>
        <w:t>局药审中心</w:t>
      </w:r>
      <w:proofErr w:type="gramEnd"/>
      <w:r>
        <w:rPr>
          <w:rFonts w:hint="eastAsia"/>
        </w:rPr>
        <w:t>发布的《药物临床试验不良事件相关性评价技术指导原则（试行）》（</w:t>
      </w:r>
      <w:r>
        <w:rPr>
          <w:rFonts w:hint="eastAsia"/>
        </w:rPr>
        <w:t>2024</w:t>
      </w:r>
      <w:r>
        <w:rPr>
          <w:rFonts w:hint="eastAsia"/>
        </w:rPr>
        <w:t>年第</w:t>
      </w:r>
      <w:r>
        <w:rPr>
          <w:rFonts w:hint="eastAsia"/>
        </w:rPr>
        <w:t>31</w:t>
      </w:r>
      <w:r>
        <w:rPr>
          <w:rFonts w:hint="eastAsia"/>
        </w:rPr>
        <w:t>号）的规定</w:t>
      </w:r>
      <w:r>
        <w:t>来评价</w:t>
      </w:r>
      <w:r>
        <w:rPr>
          <w:rFonts w:hint="eastAsia"/>
        </w:rPr>
        <w:t>个例</w:t>
      </w:r>
      <w:r>
        <w:t>AE</w:t>
      </w:r>
      <w:r>
        <w:t>与研究药物之间的关系</w:t>
      </w:r>
      <w:r>
        <w:rPr>
          <w:rFonts w:hint="eastAsia"/>
        </w:rPr>
        <w:t>，应着重从以下五个</w:t>
      </w:r>
      <w:proofErr w:type="gramStart"/>
      <w:r>
        <w:rPr>
          <w:rFonts w:hint="eastAsia"/>
        </w:rPr>
        <w:t>最</w:t>
      </w:r>
      <w:proofErr w:type="gramEnd"/>
      <w:r>
        <w:rPr>
          <w:rFonts w:hint="eastAsia"/>
        </w:rPr>
        <w:t>核心的方面来进行综合分析：</w:t>
      </w:r>
    </w:p>
    <w:p w14:paraId="7B292439" w14:textId="77777777" w:rsidR="00A81D6A" w:rsidRDefault="00000000">
      <w:pPr>
        <w:pStyle w:val="af7"/>
        <w:numPr>
          <w:ilvl w:val="0"/>
          <w:numId w:val="50"/>
        </w:numPr>
        <w:ind w:firstLineChars="0"/>
      </w:pPr>
      <w:r>
        <w:t>试验用药与不良事件的出现有无合理的时间关系；</w:t>
      </w:r>
    </w:p>
    <w:p w14:paraId="745FA666" w14:textId="77777777" w:rsidR="00A81D6A" w:rsidRDefault="00000000">
      <w:pPr>
        <w:pStyle w:val="af7"/>
        <w:numPr>
          <w:ilvl w:val="0"/>
          <w:numId w:val="50"/>
        </w:numPr>
        <w:ind w:firstLineChars="0"/>
      </w:pPr>
      <w:r>
        <w:rPr>
          <w:rFonts w:hint="eastAsia"/>
        </w:rPr>
        <w:t>不良事件是否符合该药物已知的作用机制、特性或已知的不良反应；</w:t>
      </w:r>
    </w:p>
    <w:p w14:paraId="147F9576" w14:textId="77777777" w:rsidR="00A81D6A" w:rsidRDefault="00000000">
      <w:pPr>
        <w:pStyle w:val="af7"/>
        <w:numPr>
          <w:ilvl w:val="0"/>
          <w:numId w:val="50"/>
        </w:numPr>
        <w:ind w:firstLineChars="0"/>
      </w:pPr>
      <w:r>
        <w:rPr>
          <w:rFonts w:hint="eastAsia"/>
        </w:rPr>
        <w:t>去激发结果（如适用）；</w:t>
      </w:r>
    </w:p>
    <w:p w14:paraId="7D9593D3" w14:textId="77777777" w:rsidR="00A81D6A" w:rsidRDefault="00000000">
      <w:pPr>
        <w:pStyle w:val="af7"/>
        <w:numPr>
          <w:ilvl w:val="0"/>
          <w:numId w:val="50"/>
        </w:numPr>
        <w:ind w:firstLineChars="0"/>
      </w:pPr>
      <w:r>
        <w:rPr>
          <w:rFonts w:hint="eastAsia"/>
        </w:rPr>
        <w:t>再激发结果（如适用）；</w:t>
      </w:r>
    </w:p>
    <w:p w14:paraId="6E54FC30" w14:textId="77777777" w:rsidR="00A81D6A" w:rsidRDefault="00000000">
      <w:pPr>
        <w:pStyle w:val="af7"/>
        <w:numPr>
          <w:ilvl w:val="0"/>
          <w:numId w:val="50"/>
        </w:numPr>
        <w:ind w:firstLineChars="0"/>
      </w:pPr>
      <w:r>
        <w:rPr>
          <w:rFonts w:hint="eastAsia"/>
        </w:rPr>
        <w:t>不良事件是否可用受试者疾病进展（包括伴随疾病）、合并用药的作用、其他治疗措施或干扰因素等的影响来解释。</w:t>
      </w:r>
    </w:p>
    <w:p w14:paraId="4D5BA510" w14:textId="77777777" w:rsidR="00A81D6A" w:rsidRDefault="00000000">
      <w:pPr>
        <w:ind w:firstLine="480"/>
      </w:pPr>
      <w:r>
        <w:rPr>
          <w:rFonts w:hint="eastAsia"/>
        </w:rPr>
        <w:t>不良事件与研究药物应用的相关性采用五分法，即肯定有关、很可能有关、可能有</w:t>
      </w:r>
      <w:r>
        <w:rPr>
          <w:rFonts w:hint="eastAsia"/>
        </w:rPr>
        <w:lastRenderedPageBreak/>
        <w:t>关、可能无关、无关，对于判断结果为“肯定有关”、“很可能有关”、“可能有关”的</w:t>
      </w:r>
      <w:r>
        <w:rPr>
          <w:rFonts w:hint="eastAsia"/>
        </w:rPr>
        <w:t>SUSAR</w:t>
      </w:r>
      <w:proofErr w:type="gramStart"/>
      <w:r>
        <w:rPr>
          <w:rFonts w:hint="eastAsia"/>
        </w:rPr>
        <w:t>个例需要</w:t>
      </w:r>
      <w:proofErr w:type="gramEnd"/>
      <w:r>
        <w:rPr>
          <w:rFonts w:hint="eastAsia"/>
        </w:rPr>
        <w:t>进行快速报告。判断依据如下：</w:t>
      </w:r>
    </w:p>
    <w:tbl>
      <w:tblPr>
        <w:tblStyle w:val="af4"/>
        <w:tblW w:w="0" w:type="auto"/>
        <w:tblLook w:val="04A0" w:firstRow="1" w:lastRow="0" w:firstColumn="1" w:lastColumn="0" w:noHBand="0" w:noVBand="1"/>
      </w:tblPr>
      <w:tblGrid>
        <w:gridCol w:w="1697"/>
        <w:gridCol w:w="7363"/>
      </w:tblGrid>
      <w:tr w:rsidR="00A81D6A" w14:paraId="37CBB730" w14:textId="77777777">
        <w:trPr>
          <w:tblHeader/>
        </w:trPr>
        <w:tc>
          <w:tcPr>
            <w:tcW w:w="1697" w:type="dxa"/>
          </w:tcPr>
          <w:p w14:paraId="4FD838BE" w14:textId="77777777" w:rsidR="00A81D6A" w:rsidRDefault="00000000">
            <w:pPr>
              <w:spacing w:line="240" w:lineRule="auto"/>
              <w:ind w:firstLineChars="0" w:firstLine="0"/>
              <w:rPr>
                <w:b/>
                <w:bCs/>
                <w:sz w:val="21"/>
                <w:szCs w:val="21"/>
              </w:rPr>
            </w:pPr>
            <w:r>
              <w:rPr>
                <w:rFonts w:hint="eastAsia"/>
                <w:b/>
                <w:bCs/>
                <w:sz w:val="21"/>
                <w:szCs w:val="21"/>
              </w:rPr>
              <w:t>五分法</w:t>
            </w:r>
          </w:p>
        </w:tc>
        <w:tc>
          <w:tcPr>
            <w:tcW w:w="7363" w:type="dxa"/>
          </w:tcPr>
          <w:p w14:paraId="3505BA60" w14:textId="77777777" w:rsidR="00A81D6A" w:rsidRDefault="00000000">
            <w:pPr>
              <w:spacing w:line="240" w:lineRule="auto"/>
              <w:ind w:firstLineChars="0" w:firstLine="0"/>
              <w:rPr>
                <w:b/>
                <w:bCs/>
                <w:sz w:val="21"/>
                <w:szCs w:val="21"/>
              </w:rPr>
            </w:pPr>
            <w:r>
              <w:rPr>
                <w:rFonts w:hint="eastAsia"/>
                <w:b/>
                <w:bCs/>
                <w:sz w:val="21"/>
                <w:szCs w:val="21"/>
              </w:rPr>
              <w:t>判定依据</w:t>
            </w:r>
          </w:p>
        </w:tc>
      </w:tr>
      <w:tr w:rsidR="00A81D6A" w14:paraId="6BB88190" w14:textId="77777777">
        <w:tc>
          <w:tcPr>
            <w:tcW w:w="1697" w:type="dxa"/>
          </w:tcPr>
          <w:p w14:paraId="1D3F7CC3" w14:textId="77777777" w:rsidR="00A81D6A" w:rsidRDefault="00000000">
            <w:pPr>
              <w:spacing w:line="240" w:lineRule="auto"/>
              <w:ind w:firstLineChars="0" w:firstLine="0"/>
              <w:rPr>
                <w:sz w:val="21"/>
                <w:szCs w:val="21"/>
              </w:rPr>
            </w:pPr>
            <w:r>
              <w:rPr>
                <w:rFonts w:hint="eastAsia"/>
                <w:sz w:val="21"/>
                <w:szCs w:val="21"/>
              </w:rPr>
              <w:t>肯定</w:t>
            </w:r>
            <w:r>
              <w:rPr>
                <w:sz w:val="21"/>
                <w:szCs w:val="21"/>
              </w:rPr>
              <w:t>有关</w:t>
            </w:r>
          </w:p>
        </w:tc>
        <w:tc>
          <w:tcPr>
            <w:tcW w:w="7363" w:type="dxa"/>
          </w:tcPr>
          <w:p w14:paraId="27A213E4" w14:textId="77777777" w:rsidR="00A81D6A" w:rsidRDefault="00000000">
            <w:pPr>
              <w:pStyle w:val="af7"/>
              <w:numPr>
                <w:ilvl w:val="0"/>
                <w:numId w:val="51"/>
              </w:numPr>
              <w:spacing w:line="240" w:lineRule="auto"/>
              <w:ind w:firstLineChars="0"/>
              <w:rPr>
                <w:sz w:val="21"/>
                <w:szCs w:val="21"/>
              </w:rPr>
            </w:pPr>
            <w:r>
              <w:rPr>
                <w:sz w:val="21"/>
                <w:szCs w:val="21"/>
              </w:rPr>
              <w:t>有合理的时间关系</w:t>
            </w:r>
          </w:p>
          <w:p w14:paraId="0FE1DD82" w14:textId="77777777" w:rsidR="00A81D6A" w:rsidRDefault="00000000">
            <w:pPr>
              <w:pStyle w:val="af7"/>
              <w:numPr>
                <w:ilvl w:val="0"/>
                <w:numId w:val="51"/>
              </w:numPr>
              <w:spacing w:line="240" w:lineRule="auto"/>
              <w:ind w:firstLineChars="0"/>
              <w:rPr>
                <w:sz w:val="21"/>
                <w:szCs w:val="21"/>
              </w:rPr>
            </w:pPr>
            <w:r>
              <w:rPr>
                <w:sz w:val="21"/>
                <w:szCs w:val="21"/>
              </w:rPr>
              <w:t>符合已知的作用机制、特性或已知的不良反应</w:t>
            </w:r>
          </w:p>
          <w:p w14:paraId="66FB893C" w14:textId="77777777" w:rsidR="00A81D6A" w:rsidRDefault="00000000">
            <w:pPr>
              <w:pStyle w:val="af7"/>
              <w:numPr>
                <w:ilvl w:val="0"/>
                <w:numId w:val="51"/>
              </w:numPr>
              <w:spacing w:line="240" w:lineRule="auto"/>
              <w:ind w:firstLineChars="0"/>
              <w:rPr>
                <w:sz w:val="21"/>
                <w:szCs w:val="21"/>
              </w:rPr>
            </w:pPr>
            <w:r>
              <w:rPr>
                <w:sz w:val="21"/>
                <w:szCs w:val="21"/>
              </w:rPr>
              <w:t>去激发阳性</w:t>
            </w:r>
          </w:p>
          <w:p w14:paraId="5ACCA7CD" w14:textId="77777777" w:rsidR="00A81D6A" w:rsidRDefault="00000000">
            <w:pPr>
              <w:pStyle w:val="af7"/>
              <w:numPr>
                <w:ilvl w:val="0"/>
                <w:numId w:val="51"/>
              </w:numPr>
              <w:spacing w:line="240" w:lineRule="auto"/>
              <w:ind w:firstLineChars="0"/>
              <w:rPr>
                <w:sz w:val="21"/>
                <w:szCs w:val="21"/>
              </w:rPr>
            </w:pPr>
            <w:r>
              <w:rPr>
                <w:sz w:val="21"/>
                <w:szCs w:val="21"/>
              </w:rPr>
              <w:t>再激发阳性</w:t>
            </w:r>
          </w:p>
          <w:p w14:paraId="784E379D" w14:textId="77777777" w:rsidR="00A81D6A" w:rsidRDefault="00000000">
            <w:pPr>
              <w:pStyle w:val="af7"/>
              <w:numPr>
                <w:ilvl w:val="0"/>
                <w:numId w:val="51"/>
              </w:numPr>
              <w:spacing w:line="240" w:lineRule="auto"/>
              <w:ind w:firstLineChars="0"/>
              <w:rPr>
                <w:sz w:val="21"/>
                <w:szCs w:val="21"/>
              </w:rPr>
            </w:pPr>
            <w:r>
              <w:rPr>
                <w:sz w:val="21"/>
                <w:szCs w:val="21"/>
              </w:rPr>
              <w:t>无其他合理的原因解释</w:t>
            </w:r>
          </w:p>
        </w:tc>
      </w:tr>
      <w:tr w:rsidR="00A81D6A" w14:paraId="1EC65E52" w14:textId="77777777">
        <w:tc>
          <w:tcPr>
            <w:tcW w:w="1697" w:type="dxa"/>
          </w:tcPr>
          <w:p w14:paraId="204F5126" w14:textId="77777777" w:rsidR="00A81D6A" w:rsidRDefault="00000000">
            <w:pPr>
              <w:spacing w:line="240" w:lineRule="auto"/>
              <w:ind w:firstLineChars="0" w:firstLine="0"/>
              <w:rPr>
                <w:sz w:val="21"/>
                <w:szCs w:val="21"/>
              </w:rPr>
            </w:pPr>
            <w:r>
              <w:rPr>
                <w:sz w:val="21"/>
                <w:szCs w:val="21"/>
              </w:rPr>
              <w:t>很可能有关</w:t>
            </w:r>
          </w:p>
        </w:tc>
        <w:tc>
          <w:tcPr>
            <w:tcW w:w="7363" w:type="dxa"/>
          </w:tcPr>
          <w:p w14:paraId="1DE8DE92" w14:textId="77777777" w:rsidR="00A81D6A" w:rsidRDefault="00000000">
            <w:pPr>
              <w:pStyle w:val="af7"/>
              <w:numPr>
                <w:ilvl w:val="0"/>
                <w:numId w:val="51"/>
              </w:numPr>
              <w:spacing w:line="240" w:lineRule="auto"/>
              <w:ind w:firstLineChars="0"/>
              <w:rPr>
                <w:sz w:val="21"/>
                <w:szCs w:val="21"/>
              </w:rPr>
            </w:pPr>
            <w:r>
              <w:rPr>
                <w:sz w:val="21"/>
                <w:szCs w:val="21"/>
              </w:rPr>
              <w:t>有合理的时间关系</w:t>
            </w:r>
          </w:p>
          <w:p w14:paraId="09AF509F" w14:textId="77777777" w:rsidR="00A81D6A" w:rsidRDefault="00000000">
            <w:pPr>
              <w:pStyle w:val="af7"/>
              <w:numPr>
                <w:ilvl w:val="0"/>
                <w:numId w:val="51"/>
              </w:numPr>
              <w:spacing w:line="240" w:lineRule="auto"/>
              <w:ind w:firstLineChars="0"/>
              <w:rPr>
                <w:sz w:val="21"/>
                <w:szCs w:val="21"/>
              </w:rPr>
            </w:pPr>
            <w:r>
              <w:rPr>
                <w:sz w:val="21"/>
                <w:szCs w:val="21"/>
              </w:rPr>
              <w:t>符合已知的作用机制、特性或已知的不良反应</w:t>
            </w:r>
          </w:p>
          <w:p w14:paraId="25B4A57A" w14:textId="77777777" w:rsidR="00A81D6A" w:rsidRDefault="00000000">
            <w:pPr>
              <w:pStyle w:val="af7"/>
              <w:numPr>
                <w:ilvl w:val="0"/>
                <w:numId w:val="51"/>
              </w:numPr>
              <w:spacing w:line="240" w:lineRule="auto"/>
              <w:ind w:firstLineChars="0"/>
              <w:rPr>
                <w:sz w:val="21"/>
                <w:szCs w:val="21"/>
              </w:rPr>
            </w:pPr>
            <w:r>
              <w:rPr>
                <w:sz w:val="21"/>
                <w:szCs w:val="21"/>
              </w:rPr>
              <w:t>去激发阳性</w:t>
            </w:r>
          </w:p>
          <w:p w14:paraId="1E3CF843" w14:textId="77777777" w:rsidR="00A81D6A" w:rsidRDefault="00000000">
            <w:pPr>
              <w:pStyle w:val="af7"/>
              <w:numPr>
                <w:ilvl w:val="0"/>
                <w:numId w:val="51"/>
              </w:numPr>
              <w:spacing w:line="240" w:lineRule="auto"/>
              <w:ind w:firstLineChars="0"/>
              <w:rPr>
                <w:sz w:val="21"/>
                <w:szCs w:val="21"/>
              </w:rPr>
            </w:pPr>
            <w:r>
              <w:rPr>
                <w:sz w:val="21"/>
                <w:szCs w:val="21"/>
              </w:rPr>
              <w:t>缺乏再激发阳性证据</w:t>
            </w:r>
          </w:p>
          <w:p w14:paraId="240CEBFF" w14:textId="77777777" w:rsidR="00A81D6A" w:rsidRDefault="00000000">
            <w:pPr>
              <w:pStyle w:val="af7"/>
              <w:numPr>
                <w:ilvl w:val="0"/>
                <w:numId w:val="51"/>
              </w:numPr>
              <w:spacing w:line="240" w:lineRule="auto"/>
              <w:ind w:firstLineChars="0"/>
              <w:rPr>
                <w:sz w:val="21"/>
                <w:szCs w:val="21"/>
              </w:rPr>
            </w:pPr>
            <w:r>
              <w:rPr>
                <w:sz w:val="21"/>
                <w:szCs w:val="21"/>
              </w:rPr>
              <w:t>无其他合理的原因解释</w:t>
            </w:r>
          </w:p>
        </w:tc>
      </w:tr>
      <w:tr w:rsidR="00A81D6A" w14:paraId="03562A40" w14:textId="77777777">
        <w:tc>
          <w:tcPr>
            <w:tcW w:w="1697" w:type="dxa"/>
          </w:tcPr>
          <w:p w14:paraId="3B1D2A9C" w14:textId="77777777" w:rsidR="00A81D6A" w:rsidRDefault="00000000">
            <w:pPr>
              <w:spacing w:line="240" w:lineRule="auto"/>
              <w:ind w:firstLineChars="0" w:firstLine="0"/>
              <w:rPr>
                <w:sz w:val="21"/>
                <w:szCs w:val="21"/>
              </w:rPr>
            </w:pPr>
            <w:r>
              <w:rPr>
                <w:sz w:val="21"/>
                <w:szCs w:val="21"/>
              </w:rPr>
              <w:t>可能有关</w:t>
            </w:r>
          </w:p>
        </w:tc>
        <w:tc>
          <w:tcPr>
            <w:tcW w:w="7363" w:type="dxa"/>
          </w:tcPr>
          <w:p w14:paraId="68F86CB3" w14:textId="77777777" w:rsidR="00A81D6A" w:rsidRDefault="00000000">
            <w:pPr>
              <w:pStyle w:val="af7"/>
              <w:numPr>
                <w:ilvl w:val="0"/>
                <w:numId w:val="51"/>
              </w:numPr>
              <w:spacing w:line="240" w:lineRule="auto"/>
              <w:ind w:firstLineChars="0"/>
              <w:rPr>
                <w:sz w:val="21"/>
                <w:szCs w:val="21"/>
              </w:rPr>
            </w:pPr>
            <w:r>
              <w:rPr>
                <w:sz w:val="21"/>
                <w:szCs w:val="21"/>
              </w:rPr>
              <w:t>有合理的时间关系；</w:t>
            </w:r>
          </w:p>
          <w:p w14:paraId="1D6EFA8D" w14:textId="77777777" w:rsidR="00A81D6A" w:rsidRDefault="00000000">
            <w:pPr>
              <w:pStyle w:val="af7"/>
              <w:numPr>
                <w:ilvl w:val="0"/>
                <w:numId w:val="51"/>
              </w:numPr>
              <w:spacing w:line="240" w:lineRule="auto"/>
              <w:ind w:firstLineChars="0"/>
              <w:rPr>
                <w:sz w:val="21"/>
                <w:szCs w:val="21"/>
              </w:rPr>
            </w:pPr>
            <w:r>
              <w:rPr>
                <w:sz w:val="21"/>
                <w:szCs w:val="21"/>
              </w:rPr>
              <w:t>缺乏再激发阳性证据；</w:t>
            </w:r>
          </w:p>
          <w:p w14:paraId="458EBFCD" w14:textId="77777777" w:rsidR="00A81D6A" w:rsidRDefault="00000000">
            <w:pPr>
              <w:pStyle w:val="af7"/>
              <w:numPr>
                <w:ilvl w:val="0"/>
                <w:numId w:val="51"/>
              </w:numPr>
              <w:spacing w:line="240" w:lineRule="auto"/>
              <w:ind w:firstLineChars="0"/>
              <w:rPr>
                <w:sz w:val="21"/>
                <w:szCs w:val="21"/>
              </w:rPr>
            </w:pPr>
            <w:r>
              <w:rPr>
                <w:sz w:val="21"/>
                <w:szCs w:val="21"/>
              </w:rPr>
              <w:t>表现为以下任何一种情况：</w:t>
            </w:r>
          </w:p>
          <w:p w14:paraId="1060E761" w14:textId="77777777" w:rsidR="00A81D6A" w:rsidRDefault="00000000">
            <w:pPr>
              <w:pStyle w:val="af7"/>
              <w:numPr>
                <w:ilvl w:val="0"/>
                <w:numId w:val="52"/>
              </w:numPr>
              <w:spacing w:line="240" w:lineRule="auto"/>
              <w:ind w:firstLineChars="0"/>
              <w:rPr>
                <w:sz w:val="21"/>
                <w:szCs w:val="21"/>
              </w:rPr>
            </w:pPr>
            <w:r>
              <w:rPr>
                <w:sz w:val="21"/>
                <w:szCs w:val="21"/>
              </w:rPr>
              <w:t>符合已知的作用机制、特性或已知的不良反应，去激发阳性，但也可用其他合理的原因解释；</w:t>
            </w:r>
          </w:p>
          <w:p w14:paraId="709927C9" w14:textId="77777777" w:rsidR="00A81D6A" w:rsidRDefault="00000000">
            <w:pPr>
              <w:pStyle w:val="af7"/>
              <w:numPr>
                <w:ilvl w:val="0"/>
                <w:numId w:val="52"/>
              </w:numPr>
              <w:spacing w:line="240" w:lineRule="auto"/>
              <w:ind w:firstLineChars="0"/>
              <w:rPr>
                <w:sz w:val="21"/>
                <w:szCs w:val="21"/>
              </w:rPr>
            </w:pPr>
            <w:r>
              <w:rPr>
                <w:sz w:val="21"/>
                <w:szCs w:val="21"/>
              </w:rPr>
              <w:t>符合已知的作用机制、特性或已知的不良反应，缺乏去激发阳性证据，且无其他合理的原因解释；</w:t>
            </w:r>
          </w:p>
          <w:p w14:paraId="3E984906" w14:textId="77777777" w:rsidR="00A81D6A" w:rsidRDefault="00000000">
            <w:pPr>
              <w:pStyle w:val="af7"/>
              <w:numPr>
                <w:ilvl w:val="0"/>
                <w:numId w:val="52"/>
              </w:numPr>
              <w:spacing w:line="240" w:lineRule="auto"/>
              <w:ind w:firstLineChars="0"/>
              <w:rPr>
                <w:sz w:val="21"/>
                <w:szCs w:val="21"/>
              </w:rPr>
            </w:pPr>
            <w:r>
              <w:rPr>
                <w:sz w:val="21"/>
                <w:szCs w:val="21"/>
              </w:rPr>
              <w:t>不符合已知的作用机制、特性或已知的不良反应，去激发阳性，无其他合理的原因来解释；</w:t>
            </w:r>
          </w:p>
          <w:p w14:paraId="73364085" w14:textId="77777777" w:rsidR="00A81D6A" w:rsidRDefault="00000000">
            <w:pPr>
              <w:pStyle w:val="af7"/>
              <w:numPr>
                <w:ilvl w:val="0"/>
                <w:numId w:val="52"/>
              </w:numPr>
              <w:spacing w:line="240" w:lineRule="auto"/>
              <w:ind w:firstLineChars="0"/>
              <w:rPr>
                <w:sz w:val="21"/>
                <w:szCs w:val="21"/>
              </w:rPr>
            </w:pPr>
            <w:r>
              <w:rPr>
                <w:sz w:val="21"/>
                <w:szCs w:val="21"/>
              </w:rPr>
              <w:t>不符合已知的作用机制、特性或已知的不良反应，缺乏去激发阳性证据，也无其他合理的原因解释；</w:t>
            </w:r>
          </w:p>
        </w:tc>
      </w:tr>
      <w:tr w:rsidR="00A81D6A" w14:paraId="2F2B6D71" w14:textId="77777777">
        <w:tc>
          <w:tcPr>
            <w:tcW w:w="1697" w:type="dxa"/>
          </w:tcPr>
          <w:p w14:paraId="1B9F9D83" w14:textId="77777777" w:rsidR="00A81D6A" w:rsidRDefault="00000000">
            <w:pPr>
              <w:spacing w:line="240" w:lineRule="auto"/>
              <w:ind w:firstLineChars="0" w:firstLine="0"/>
              <w:rPr>
                <w:sz w:val="21"/>
                <w:szCs w:val="21"/>
              </w:rPr>
            </w:pPr>
            <w:r>
              <w:rPr>
                <w:sz w:val="21"/>
                <w:szCs w:val="21"/>
              </w:rPr>
              <w:t>可能无关</w:t>
            </w:r>
          </w:p>
        </w:tc>
        <w:tc>
          <w:tcPr>
            <w:tcW w:w="7363" w:type="dxa"/>
          </w:tcPr>
          <w:p w14:paraId="556A7046" w14:textId="77777777" w:rsidR="00A81D6A" w:rsidRDefault="00000000">
            <w:pPr>
              <w:pStyle w:val="af7"/>
              <w:numPr>
                <w:ilvl w:val="0"/>
                <w:numId w:val="51"/>
              </w:numPr>
              <w:spacing w:line="240" w:lineRule="auto"/>
              <w:ind w:firstLineChars="0"/>
              <w:rPr>
                <w:sz w:val="21"/>
                <w:szCs w:val="21"/>
              </w:rPr>
            </w:pPr>
            <w:r>
              <w:rPr>
                <w:sz w:val="21"/>
                <w:szCs w:val="21"/>
              </w:rPr>
              <w:t>时间关系</w:t>
            </w:r>
            <w:r>
              <w:rPr>
                <w:rFonts w:hint="eastAsia"/>
                <w:sz w:val="21"/>
                <w:szCs w:val="21"/>
              </w:rPr>
              <w:t>不能排除</w:t>
            </w:r>
          </w:p>
          <w:p w14:paraId="6F62046B" w14:textId="77777777" w:rsidR="00A81D6A" w:rsidRDefault="00000000">
            <w:pPr>
              <w:pStyle w:val="af7"/>
              <w:numPr>
                <w:ilvl w:val="0"/>
                <w:numId w:val="51"/>
              </w:numPr>
              <w:spacing w:line="240" w:lineRule="auto"/>
              <w:ind w:firstLineChars="0"/>
              <w:rPr>
                <w:sz w:val="21"/>
                <w:szCs w:val="21"/>
              </w:rPr>
            </w:pPr>
            <w:r>
              <w:rPr>
                <w:sz w:val="21"/>
                <w:szCs w:val="21"/>
              </w:rPr>
              <w:t>缺乏去激发阳性证据</w:t>
            </w:r>
          </w:p>
          <w:p w14:paraId="1E5078A8" w14:textId="77777777" w:rsidR="00A81D6A" w:rsidRDefault="00000000">
            <w:pPr>
              <w:pStyle w:val="af7"/>
              <w:numPr>
                <w:ilvl w:val="0"/>
                <w:numId w:val="51"/>
              </w:numPr>
              <w:spacing w:line="240" w:lineRule="auto"/>
              <w:ind w:firstLineChars="0"/>
              <w:rPr>
                <w:sz w:val="21"/>
                <w:szCs w:val="21"/>
              </w:rPr>
            </w:pPr>
            <w:r>
              <w:rPr>
                <w:sz w:val="21"/>
                <w:szCs w:val="21"/>
              </w:rPr>
              <w:t>缺乏再激发阳性证据</w:t>
            </w:r>
          </w:p>
          <w:p w14:paraId="10317B35" w14:textId="77777777" w:rsidR="00A81D6A" w:rsidRDefault="00000000">
            <w:pPr>
              <w:pStyle w:val="af7"/>
              <w:numPr>
                <w:ilvl w:val="0"/>
                <w:numId w:val="51"/>
              </w:numPr>
              <w:spacing w:line="240" w:lineRule="auto"/>
              <w:ind w:firstLineChars="0"/>
              <w:rPr>
                <w:sz w:val="21"/>
                <w:szCs w:val="21"/>
              </w:rPr>
            </w:pPr>
            <w:r>
              <w:rPr>
                <w:sz w:val="21"/>
                <w:szCs w:val="21"/>
              </w:rPr>
              <w:t>表现为以下任何一种情况：</w:t>
            </w:r>
          </w:p>
          <w:p w14:paraId="5550603E" w14:textId="77777777" w:rsidR="00A81D6A" w:rsidRDefault="00000000">
            <w:pPr>
              <w:pStyle w:val="af7"/>
              <w:numPr>
                <w:ilvl w:val="0"/>
                <w:numId w:val="53"/>
              </w:numPr>
              <w:spacing w:line="240" w:lineRule="auto"/>
              <w:ind w:firstLineChars="0"/>
              <w:rPr>
                <w:sz w:val="21"/>
                <w:szCs w:val="21"/>
              </w:rPr>
            </w:pPr>
            <w:r>
              <w:rPr>
                <w:rFonts w:hint="eastAsia"/>
                <w:sz w:val="21"/>
                <w:szCs w:val="21"/>
              </w:rPr>
              <w:t>虽然</w:t>
            </w:r>
            <w:r>
              <w:rPr>
                <w:sz w:val="21"/>
                <w:szCs w:val="21"/>
              </w:rPr>
              <w:t>符合已知的作用机制、特性或已知的不良反应，但可用其他更加合理的原因解释；</w:t>
            </w:r>
          </w:p>
          <w:p w14:paraId="07890903" w14:textId="77777777" w:rsidR="00A81D6A" w:rsidRDefault="00000000">
            <w:pPr>
              <w:pStyle w:val="af7"/>
              <w:numPr>
                <w:ilvl w:val="0"/>
                <w:numId w:val="53"/>
              </w:numPr>
              <w:spacing w:line="240" w:lineRule="auto"/>
              <w:ind w:firstLineChars="0"/>
              <w:rPr>
                <w:sz w:val="21"/>
                <w:szCs w:val="21"/>
              </w:rPr>
            </w:pPr>
            <w:r>
              <w:rPr>
                <w:sz w:val="21"/>
                <w:szCs w:val="21"/>
              </w:rPr>
              <w:t>不符合已知的作用机制、特性或已知的不良反应，且可用其他合理的原因解释；</w:t>
            </w:r>
          </w:p>
        </w:tc>
      </w:tr>
      <w:tr w:rsidR="00A81D6A" w14:paraId="74B9A286" w14:textId="77777777">
        <w:tc>
          <w:tcPr>
            <w:tcW w:w="1697" w:type="dxa"/>
          </w:tcPr>
          <w:p w14:paraId="3012481E" w14:textId="77777777" w:rsidR="00A81D6A" w:rsidRDefault="00000000">
            <w:pPr>
              <w:spacing w:line="240" w:lineRule="auto"/>
              <w:ind w:firstLineChars="0" w:firstLine="0"/>
              <w:rPr>
                <w:sz w:val="21"/>
                <w:szCs w:val="21"/>
              </w:rPr>
            </w:pPr>
            <w:r>
              <w:rPr>
                <w:sz w:val="21"/>
                <w:szCs w:val="21"/>
              </w:rPr>
              <w:t>无关</w:t>
            </w:r>
          </w:p>
        </w:tc>
        <w:tc>
          <w:tcPr>
            <w:tcW w:w="7363" w:type="dxa"/>
          </w:tcPr>
          <w:p w14:paraId="486565FD" w14:textId="77777777" w:rsidR="00A81D6A" w:rsidRDefault="00000000">
            <w:pPr>
              <w:pStyle w:val="af7"/>
              <w:numPr>
                <w:ilvl w:val="0"/>
                <w:numId w:val="51"/>
              </w:numPr>
              <w:spacing w:line="240" w:lineRule="auto"/>
              <w:ind w:firstLineChars="0"/>
              <w:rPr>
                <w:sz w:val="21"/>
                <w:szCs w:val="21"/>
              </w:rPr>
            </w:pPr>
            <w:r>
              <w:rPr>
                <w:sz w:val="21"/>
                <w:szCs w:val="21"/>
              </w:rPr>
              <w:t>无合理的时间关系</w:t>
            </w:r>
          </w:p>
          <w:p w14:paraId="75067280" w14:textId="77777777" w:rsidR="00A81D6A" w:rsidRDefault="00000000">
            <w:pPr>
              <w:pStyle w:val="af7"/>
              <w:numPr>
                <w:ilvl w:val="0"/>
                <w:numId w:val="51"/>
              </w:numPr>
              <w:spacing w:line="240" w:lineRule="auto"/>
              <w:ind w:firstLineChars="0"/>
              <w:rPr>
                <w:sz w:val="21"/>
                <w:szCs w:val="21"/>
              </w:rPr>
            </w:pPr>
            <w:r>
              <w:rPr>
                <w:sz w:val="21"/>
                <w:szCs w:val="21"/>
              </w:rPr>
              <w:t>不符合已知的作用机制、特性或已知的不良反应</w:t>
            </w:r>
          </w:p>
          <w:p w14:paraId="13637F4E" w14:textId="77777777" w:rsidR="00A81D6A" w:rsidRDefault="00000000">
            <w:pPr>
              <w:pStyle w:val="af7"/>
              <w:numPr>
                <w:ilvl w:val="0"/>
                <w:numId w:val="51"/>
              </w:numPr>
              <w:spacing w:line="240" w:lineRule="auto"/>
              <w:ind w:firstLineChars="0"/>
              <w:rPr>
                <w:sz w:val="21"/>
                <w:szCs w:val="21"/>
              </w:rPr>
            </w:pPr>
            <w:r>
              <w:rPr>
                <w:sz w:val="21"/>
                <w:szCs w:val="21"/>
              </w:rPr>
              <w:t>缺乏去激发阳性证据</w:t>
            </w:r>
          </w:p>
          <w:p w14:paraId="6B178EE7" w14:textId="77777777" w:rsidR="00A81D6A" w:rsidRDefault="00000000">
            <w:pPr>
              <w:pStyle w:val="af7"/>
              <w:numPr>
                <w:ilvl w:val="0"/>
                <w:numId w:val="51"/>
              </w:numPr>
              <w:spacing w:line="240" w:lineRule="auto"/>
              <w:ind w:firstLineChars="0"/>
              <w:rPr>
                <w:sz w:val="21"/>
                <w:szCs w:val="21"/>
              </w:rPr>
            </w:pPr>
            <w:r>
              <w:rPr>
                <w:sz w:val="21"/>
                <w:szCs w:val="21"/>
              </w:rPr>
              <w:t>缺乏再激发阳性证据</w:t>
            </w:r>
          </w:p>
          <w:p w14:paraId="01D21D45" w14:textId="77777777" w:rsidR="00A81D6A" w:rsidRDefault="00000000">
            <w:pPr>
              <w:pStyle w:val="af7"/>
              <w:numPr>
                <w:ilvl w:val="0"/>
                <w:numId w:val="51"/>
              </w:numPr>
              <w:spacing w:line="240" w:lineRule="auto"/>
              <w:ind w:firstLineChars="0"/>
              <w:rPr>
                <w:sz w:val="21"/>
                <w:szCs w:val="21"/>
              </w:rPr>
            </w:pPr>
            <w:r>
              <w:rPr>
                <w:sz w:val="21"/>
                <w:szCs w:val="21"/>
              </w:rPr>
              <w:t>可用其他合理的原因解释</w:t>
            </w:r>
          </w:p>
        </w:tc>
      </w:tr>
    </w:tbl>
    <w:p w14:paraId="109CF34F" w14:textId="77777777" w:rsidR="00A81D6A" w:rsidRDefault="00000000">
      <w:pPr>
        <w:ind w:firstLine="480"/>
      </w:pPr>
      <w:r>
        <w:rPr>
          <w:rFonts w:hint="eastAsia"/>
        </w:rPr>
        <w:t>对于严重不良事件，还需要评估严重不良事件是否与其他药物或研究操作之间存在因果关系。这包括非治疗后发生的严重不良事件（即在研究药物给药前产生的严重不良事件）和治疗后发生的严重不良事件。研究方案相关严重不良事件可能是研究所需操作</w:t>
      </w:r>
      <w:r>
        <w:rPr>
          <w:rFonts w:hint="eastAsia"/>
        </w:rPr>
        <w:lastRenderedPageBreak/>
        <w:t>或干预所致（例如采集血样）。</w:t>
      </w:r>
    </w:p>
    <w:p w14:paraId="702ED538" w14:textId="77777777" w:rsidR="00A81D6A" w:rsidRDefault="00000000">
      <w:pPr>
        <w:pStyle w:val="4"/>
      </w:pPr>
      <w:r>
        <w:rPr>
          <w:rFonts w:hint="eastAsia"/>
        </w:rPr>
        <w:t>预期性</w:t>
      </w:r>
    </w:p>
    <w:p w14:paraId="4FB6B609" w14:textId="77777777" w:rsidR="00A81D6A" w:rsidRDefault="00000000">
      <w:pPr>
        <w:ind w:firstLine="480"/>
      </w:pPr>
      <w:r>
        <w:rPr>
          <w:rFonts w:hint="eastAsia"/>
        </w:rPr>
        <w:t>可疑且非预期严重不良反应指临床表现的性质和严重程度超出了试验药物研究者手册、已上市药品的说明书或者产品特性摘要等已有资料信息的可疑并且非预期的严重不良反应。</w:t>
      </w:r>
    </w:p>
    <w:p w14:paraId="2F72584E" w14:textId="77777777" w:rsidR="00A81D6A" w:rsidRDefault="00000000">
      <w:pPr>
        <w:ind w:firstLine="480"/>
        <w:rPr>
          <w:rFonts w:cs="Times New Roman"/>
        </w:rPr>
      </w:pPr>
      <w:r>
        <w:rPr>
          <w:rFonts w:hint="eastAsia"/>
        </w:rPr>
        <w:t>界定不良反应是“预期”还是“非预期”，不能从单纯药物的药理学特性来预见，而是依据之前观察到的事件</w:t>
      </w:r>
      <w:proofErr w:type="gramStart"/>
      <w:r>
        <w:rPr>
          <w:rFonts w:hint="eastAsia"/>
        </w:rPr>
        <w:t>作出</w:t>
      </w:r>
      <w:proofErr w:type="gramEnd"/>
      <w:r>
        <w:rPr>
          <w:rFonts w:hint="eastAsia"/>
        </w:rPr>
        <w:t>判断：①尚未批准上市的药物，可依据研究者手册来判断该不良反应的性质或严重程度与研究者手册所描述的信息是否相符；②对已知的且已记录的</w:t>
      </w:r>
      <w:r>
        <w:rPr>
          <w:rFonts w:hint="eastAsia"/>
        </w:rPr>
        <w:t>SAE</w:t>
      </w:r>
      <w:r>
        <w:rPr>
          <w:rFonts w:hint="eastAsia"/>
        </w:rPr>
        <w:t>的性质和严重程度新增加了有临床意义的信息，也归为非预期不良反应。</w:t>
      </w:r>
    </w:p>
    <w:p w14:paraId="50B2646E" w14:textId="77777777" w:rsidR="00A81D6A" w:rsidRDefault="00000000">
      <w:pPr>
        <w:pStyle w:val="4"/>
      </w:pPr>
      <w:r>
        <w:rPr>
          <w:rFonts w:hint="eastAsia"/>
        </w:rPr>
        <w:t>特别关注的不良事件</w:t>
      </w:r>
    </w:p>
    <w:p w14:paraId="66C39D5C" w14:textId="77777777" w:rsidR="00A81D6A" w:rsidRDefault="00000000">
      <w:pPr>
        <w:ind w:firstLine="480"/>
      </w:pPr>
      <w:r>
        <w:rPr>
          <w:rFonts w:hint="eastAsia"/>
        </w:rPr>
        <w:t>AESI</w:t>
      </w:r>
      <w:r>
        <w:rPr>
          <w:rFonts w:hint="eastAsia"/>
        </w:rPr>
        <w:t>：是针对申办者产品或研究项目特有的在科学和医学关注的</w:t>
      </w:r>
      <w:r>
        <w:t>AE</w:t>
      </w:r>
      <w:r>
        <w:rPr>
          <w:rFonts w:hint="eastAsia"/>
        </w:rPr>
        <w:t>（严重或非严重），需要研究者持续监测并立即通知申办者。此类事件可能需要进一步调查，以便更好地描述和理解。包括严重过敏反应、重度结膜炎</w:t>
      </w:r>
      <w:r>
        <w:rPr>
          <w:rFonts w:cs="Times New Roman"/>
          <w:kern w:val="0"/>
        </w:rPr>
        <w:t>或睑缘炎</w:t>
      </w:r>
      <w:r>
        <w:rPr>
          <w:rFonts w:hint="eastAsia"/>
        </w:rPr>
        <w:t>、角膜炎、伴有临床症状的嗜酸性粒细胞增多、</w:t>
      </w:r>
      <w:r>
        <w:rPr>
          <w:rFonts w:hint="eastAsia"/>
        </w:rPr>
        <w:t>ALT</w:t>
      </w:r>
      <w:r>
        <w:rPr>
          <w:rFonts w:hint="eastAsia"/>
        </w:rPr>
        <w:t>显著增高。</w:t>
      </w:r>
    </w:p>
    <w:p w14:paraId="7978C49C" w14:textId="77777777" w:rsidR="00A81D6A" w:rsidRDefault="00000000">
      <w:pPr>
        <w:widowControl/>
        <w:ind w:firstLine="480"/>
        <w:jc w:val="left"/>
        <w:rPr>
          <w:rFonts w:cs="Times New Roman"/>
          <w:kern w:val="0"/>
        </w:rPr>
      </w:pPr>
      <w:r>
        <w:rPr>
          <w:rFonts w:cs="Times New Roman"/>
          <w:kern w:val="0"/>
        </w:rPr>
        <w:t>若在研究开展过程中发生了上述</w:t>
      </w:r>
      <w:r>
        <w:rPr>
          <w:rFonts w:cs="Times New Roman"/>
          <w:kern w:val="0"/>
        </w:rPr>
        <w:t>AE</w:t>
      </w:r>
      <w:r>
        <w:rPr>
          <w:rFonts w:cs="Times New Roman"/>
          <w:kern w:val="0"/>
        </w:rPr>
        <w:t>，可参考如下处理措施进行处理：</w:t>
      </w:r>
    </w:p>
    <w:p w14:paraId="291B8DFC" w14:textId="77777777" w:rsidR="00A81D6A" w:rsidRDefault="00000000">
      <w:pPr>
        <w:widowControl/>
        <w:numPr>
          <w:ilvl w:val="0"/>
          <w:numId w:val="54"/>
        </w:numPr>
        <w:ind w:firstLine="480"/>
        <w:jc w:val="left"/>
        <w:rPr>
          <w:rFonts w:cs="Times New Roman"/>
          <w:kern w:val="0"/>
        </w:rPr>
      </w:pPr>
      <w:r>
        <w:rPr>
          <w:rFonts w:cs="Times New Roman"/>
          <w:kern w:val="0"/>
        </w:rPr>
        <w:t>严重过敏反应：</w:t>
      </w:r>
    </w:p>
    <w:p w14:paraId="2122B306" w14:textId="77777777" w:rsidR="00A81D6A" w:rsidRDefault="00000000">
      <w:pPr>
        <w:widowControl/>
        <w:ind w:firstLine="480"/>
        <w:jc w:val="left"/>
        <w:rPr>
          <w:rFonts w:cs="Times New Roman"/>
          <w:kern w:val="0"/>
        </w:rPr>
      </w:pPr>
      <w:r>
        <w:rPr>
          <w:rFonts w:cs="Times New Roman"/>
          <w:kern w:val="0"/>
        </w:rPr>
        <w:t>若受试者在研究期间出现显著的超敏反应症状，包括低血压、呼吸困难、咽喉紧张等，经研究者判断，是否立即行抗过敏（包括糖皮质激素、抗组胺药物等）、抗休克等对症治疗，同时进行密切监护。</w:t>
      </w:r>
    </w:p>
    <w:p w14:paraId="4B3AA2AE" w14:textId="77777777" w:rsidR="00A81D6A" w:rsidRDefault="00000000">
      <w:pPr>
        <w:widowControl/>
        <w:numPr>
          <w:ilvl w:val="0"/>
          <w:numId w:val="54"/>
        </w:numPr>
        <w:ind w:firstLine="480"/>
        <w:jc w:val="left"/>
        <w:rPr>
          <w:rFonts w:cs="Times New Roman"/>
          <w:kern w:val="0"/>
        </w:rPr>
      </w:pPr>
      <w:r>
        <w:rPr>
          <w:rFonts w:cs="Times New Roman"/>
          <w:kern w:val="0"/>
        </w:rPr>
        <w:t>重度结膜炎或角膜炎：</w:t>
      </w:r>
    </w:p>
    <w:p w14:paraId="237FBB37" w14:textId="77777777" w:rsidR="00A81D6A" w:rsidRDefault="00000000">
      <w:pPr>
        <w:ind w:firstLine="480"/>
        <w:jc w:val="left"/>
        <w:rPr>
          <w:rFonts w:cs="Times New Roman"/>
          <w:kern w:val="0"/>
        </w:rPr>
      </w:pPr>
      <w:r>
        <w:rPr>
          <w:rFonts w:cs="Times New Roman"/>
          <w:kern w:val="0"/>
        </w:rPr>
        <w:t>经研究者判断，是否立即请眼科协助诊治，根据情况给予相关治疗。</w:t>
      </w:r>
    </w:p>
    <w:p w14:paraId="763DE3D3" w14:textId="77777777" w:rsidR="00A81D6A" w:rsidRDefault="00000000">
      <w:pPr>
        <w:widowControl/>
        <w:numPr>
          <w:ilvl w:val="0"/>
          <w:numId w:val="54"/>
        </w:numPr>
        <w:ind w:firstLine="480"/>
        <w:jc w:val="left"/>
        <w:rPr>
          <w:rFonts w:cs="Times New Roman"/>
          <w:kern w:val="0"/>
        </w:rPr>
      </w:pPr>
      <w:r>
        <w:rPr>
          <w:rFonts w:cs="Times New Roman"/>
          <w:kern w:val="0"/>
        </w:rPr>
        <w:t>伴有临床症状的嗜酸性粒细胞增多：</w:t>
      </w:r>
    </w:p>
    <w:p w14:paraId="3F5A145B" w14:textId="77777777" w:rsidR="00A81D6A" w:rsidRDefault="00000000">
      <w:pPr>
        <w:ind w:firstLine="480"/>
        <w:jc w:val="left"/>
        <w:rPr>
          <w:rFonts w:cs="Times New Roman"/>
          <w:kern w:val="0"/>
        </w:rPr>
      </w:pPr>
      <w:r>
        <w:rPr>
          <w:rFonts w:cs="Times New Roman"/>
          <w:kern w:val="0"/>
        </w:rPr>
        <w:t>密切观察，同时评估是否需要给予相关治疗。</w:t>
      </w:r>
    </w:p>
    <w:p w14:paraId="7DCBC6E3" w14:textId="77777777" w:rsidR="00A81D6A" w:rsidRDefault="00000000">
      <w:pPr>
        <w:widowControl/>
        <w:numPr>
          <w:ilvl w:val="0"/>
          <w:numId w:val="54"/>
        </w:numPr>
        <w:ind w:firstLine="480"/>
        <w:jc w:val="left"/>
        <w:rPr>
          <w:rFonts w:cs="Times New Roman"/>
          <w:kern w:val="0"/>
        </w:rPr>
      </w:pPr>
      <w:r>
        <w:rPr>
          <w:rFonts w:cs="Times New Roman" w:hint="eastAsia"/>
          <w:kern w:val="0"/>
        </w:rPr>
        <w:t>ALT</w:t>
      </w:r>
      <w:r>
        <w:rPr>
          <w:rFonts w:cs="Times New Roman" w:hint="eastAsia"/>
          <w:kern w:val="0"/>
        </w:rPr>
        <w:t>显著增高：</w:t>
      </w:r>
    </w:p>
    <w:p w14:paraId="0D99FEE2" w14:textId="77777777" w:rsidR="00A81D6A" w:rsidRDefault="00000000">
      <w:pPr>
        <w:ind w:firstLine="480"/>
        <w:jc w:val="left"/>
        <w:rPr>
          <w:rFonts w:cs="Times New Roman"/>
          <w:kern w:val="0"/>
        </w:rPr>
      </w:pPr>
      <w:r>
        <w:rPr>
          <w:rFonts w:cs="Times New Roman"/>
          <w:kern w:val="0"/>
        </w:rPr>
        <w:t>ALT&gt;5×ULN</w:t>
      </w:r>
      <w:r>
        <w:rPr>
          <w:rFonts w:cs="Times New Roman" w:hint="eastAsia"/>
          <w:kern w:val="0"/>
        </w:rPr>
        <w:t>，</w:t>
      </w:r>
      <w:r>
        <w:rPr>
          <w:rFonts w:cs="Times New Roman"/>
          <w:kern w:val="0"/>
        </w:rPr>
        <w:t>密切观察，同时评估是否需要给予相关治疗。</w:t>
      </w:r>
    </w:p>
    <w:p w14:paraId="67D3E6DC" w14:textId="77777777" w:rsidR="00A81D6A" w:rsidRDefault="00000000">
      <w:pPr>
        <w:pStyle w:val="4"/>
      </w:pPr>
      <w:r>
        <w:rPr>
          <w:rFonts w:hint="eastAsia"/>
        </w:rPr>
        <w:t>视为不良事件或严重不良事件的临床实验室检测异常和其他异常情况评估</w:t>
      </w:r>
    </w:p>
    <w:p w14:paraId="474C800E" w14:textId="77777777" w:rsidR="00A81D6A" w:rsidRDefault="00000000">
      <w:pPr>
        <w:ind w:firstLine="480"/>
      </w:pPr>
      <w:r>
        <w:rPr>
          <w:rFonts w:hint="eastAsia"/>
          <w:lang w:val="zh-TW"/>
        </w:rPr>
        <w:t>无临床意义的实验室检测异常不作为</w:t>
      </w:r>
      <w:r>
        <w:rPr>
          <w:rFonts w:hint="eastAsia"/>
          <w:lang w:val="zh-TW"/>
        </w:rPr>
        <w:t>AE</w:t>
      </w:r>
      <w:r>
        <w:rPr>
          <w:rFonts w:hint="eastAsia"/>
          <w:lang w:val="zh-TW"/>
        </w:rPr>
        <w:t>或</w:t>
      </w:r>
      <w:r>
        <w:rPr>
          <w:rFonts w:hint="eastAsia"/>
          <w:lang w:val="zh-TW"/>
        </w:rPr>
        <w:t>SAE</w:t>
      </w:r>
      <w:r>
        <w:rPr>
          <w:rFonts w:hint="eastAsia"/>
          <w:lang w:val="zh-TW"/>
        </w:rPr>
        <w:t>来记录。有临床意义（且为异常有临床意义）的实验室检测异常（如血常规、血生化、尿常规等）及其他异常情况评估（如</w:t>
      </w:r>
      <w:r>
        <w:rPr>
          <w:rFonts w:hint="eastAsia"/>
          <w:lang w:val="zh-TW"/>
        </w:rPr>
        <w:lastRenderedPageBreak/>
        <w:t>12</w:t>
      </w:r>
      <w:r>
        <w:rPr>
          <w:rFonts w:hint="eastAsia"/>
          <w:lang w:val="zh-TW"/>
        </w:rPr>
        <w:t>导联心电图、生命体征、体格检查等）</w:t>
      </w:r>
      <w:r>
        <w:rPr>
          <w:rFonts w:hint="eastAsia"/>
        </w:rPr>
        <w:t>可根据研究者的判断</w:t>
      </w:r>
      <w:r>
        <w:rPr>
          <w:rFonts w:hint="eastAsia"/>
          <w:lang w:val="zh-TW"/>
        </w:rPr>
        <w:t>作为</w:t>
      </w:r>
      <w:r>
        <w:rPr>
          <w:rFonts w:hint="eastAsia"/>
          <w:lang w:val="zh-TW"/>
        </w:rPr>
        <w:t>AE</w:t>
      </w:r>
      <w:r>
        <w:rPr>
          <w:rFonts w:hint="eastAsia"/>
          <w:lang w:val="zh-TW"/>
        </w:rPr>
        <w:t>和</w:t>
      </w:r>
      <w:r>
        <w:rPr>
          <w:rFonts w:hint="eastAsia"/>
          <w:lang w:val="zh-TW"/>
        </w:rPr>
        <w:t>/</w:t>
      </w:r>
      <w:r>
        <w:rPr>
          <w:rFonts w:hint="eastAsia"/>
          <w:lang w:val="zh-TW"/>
        </w:rPr>
        <w:t>或</w:t>
      </w:r>
      <w:r>
        <w:rPr>
          <w:rFonts w:hint="eastAsia"/>
          <w:lang w:val="zh-TW"/>
        </w:rPr>
        <w:t>SAE</w:t>
      </w:r>
      <w:r>
        <w:rPr>
          <w:rFonts w:hint="eastAsia"/>
          <w:lang w:val="zh-TW"/>
        </w:rPr>
        <w:t>来记录。如果实验室检测异常属于综合征的一部分，则记录综合征或诊断结果（如贫血）而非实验室检测结果（即血红蛋白减少）。</w:t>
      </w:r>
    </w:p>
    <w:p w14:paraId="5CD975C5" w14:textId="77777777" w:rsidR="00A81D6A" w:rsidRDefault="00000000">
      <w:pPr>
        <w:pStyle w:val="3"/>
      </w:pPr>
      <w:bookmarkStart w:id="278" w:name="_Toc4711"/>
      <w:bookmarkStart w:id="279" w:name="_Toc174271309"/>
      <w:bookmarkStart w:id="280" w:name="_Toc209605395"/>
      <w:r>
        <w:rPr>
          <w:rFonts w:hint="eastAsia"/>
        </w:rPr>
        <w:t>不良事件评估和随访的时限频率</w:t>
      </w:r>
      <w:bookmarkEnd w:id="278"/>
      <w:bookmarkEnd w:id="279"/>
      <w:bookmarkEnd w:id="280"/>
    </w:p>
    <w:p w14:paraId="1D87FADC" w14:textId="77777777" w:rsidR="00A81D6A" w:rsidRDefault="00000000">
      <w:pPr>
        <w:ind w:firstLine="480"/>
      </w:pPr>
      <w:r>
        <w:rPr>
          <w:rFonts w:hint="eastAsia"/>
        </w:rPr>
        <w:t>从受试者用药起至受试者末次研究访视期间的任何</w:t>
      </w:r>
      <w:r>
        <w:rPr>
          <w:rFonts w:hint="eastAsia"/>
        </w:rPr>
        <w:t>AE/SAE</w:t>
      </w:r>
      <w:r>
        <w:rPr>
          <w:rFonts w:hint="eastAsia"/>
        </w:rPr>
        <w:t>，都必须记录在</w:t>
      </w:r>
      <w:r>
        <w:rPr>
          <w:rFonts w:hint="eastAsia"/>
        </w:rPr>
        <w:t>eCRF</w:t>
      </w:r>
      <w:r>
        <w:rPr>
          <w:rFonts w:hint="eastAsia"/>
        </w:rPr>
        <w:t>的</w:t>
      </w:r>
      <w:r>
        <w:rPr>
          <w:rFonts w:hint="eastAsia"/>
        </w:rPr>
        <w:t>AE</w:t>
      </w:r>
      <w:r>
        <w:rPr>
          <w:rFonts w:hint="eastAsia"/>
        </w:rPr>
        <w:t>页面上。</w:t>
      </w:r>
    </w:p>
    <w:p w14:paraId="04AF79CE" w14:textId="77777777" w:rsidR="00A81D6A" w:rsidRDefault="00000000">
      <w:pPr>
        <w:ind w:firstLine="480"/>
      </w:pPr>
      <w:r>
        <w:rPr>
          <w:rFonts w:hint="eastAsia"/>
        </w:rPr>
        <w:t>知情同意书签署后至给药前仅收集与研究流程相关的不良事件和严重不良事件，其余作为病史记录。与研究流程相关的不良事件，所有的</w:t>
      </w:r>
      <w:r>
        <w:t>SAE</w:t>
      </w:r>
      <w:r>
        <w:rPr>
          <w:rFonts w:hint="eastAsia"/>
        </w:rPr>
        <w:t>和</w:t>
      </w:r>
      <w:r>
        <w:rPr>
          <w:rFonts w:hint="eastAsia"/>
        </w:rPr>
        <w:t>AESI</w:t>
      </w:r>
      <w:r>
        <w:rPr>
          <w:rFonts w:hint="eastAsia"/>
        </w:rPr>
        <w:t>都需进行记录并在研究者获知后</w:t>
      </w:r>
      <w:r>
        <w:t>24</w:t>
      </w:r>
      <w:r>
        <w:rPr>
          <w:rFonts w:hint="eastAsia"/>
        </w:rPr>
        <w:t>小时内及时地报告给申办者。如有任何更新的</w:t>
      </w:r>
      <w:r>
        <w:t>SAE/</w:t>
      </w:r>
      <w:r>
        <w:rPr>
          <w:rFonts w:hint="eastAsia"/>
        </w:rPr>
        <w:t>AESI</w:t>
      </w:r>
      <w:r>
        <w:rPr>
          <w:rFonts w:hint="eastAsia"/>
        </w:rPr>
        <w:t>信息，研究者也将在收到更新信息的</w:t>
      </w:r>
      <w:r>
        <w:t>24</w:t>
      </w:r>
      <w:r>
        <w:rPr>
          <w:rFonts w:hint="eastAsia"/>
        </w:rPr>
        <w:t>小时之内报告给申办者。</w:t>
      </w:r>
    </w:p>
    <w:p w14:paraId="5AE089EF" w14:textId="77777777" w:rsidR="00A81D6A" w:rsidRDefault="00000000">
      <w:pPr>
        <w:ind w:firstLine="480"/>
      </w:pPr>
      <w:r>
        <w:rPr>
          <w:rFonts w:hint="eastAsia"/>
        </w:rPr>
        <w:t>受试者结束末次研究访视或终止参加研究之后，研究者不再主动收集新发生的</w:t>
      </w:r>
      <w:r>
        <w:t>AE</w:t>
      </w:r>
      <w:r>
        <w:t>。</w:t>
      </w:r>
      <w:r>
        <w:rPr>
          <w:rFonts w:cs="Times New Roman"/>
        </w:rPr>
        <w:t>试验期间发生的任何不良事件</w:t>
      </w:r>
      <w:r>
        <w:t>均应被继续追踪，直到受试者恢复</w:t>
      </w:r>
      <w:r>
        <w:t>/</w:t>
      </w:r>
      <w:r>
        <w:t>痊愈、好转至稳定状态、</w:t>
      </w:r>
      <w:r>
        <w:rPr>
          <w:rFonts w:hint="eastAsia"/>
        </w:rPr>
        <w:t>恢复至基线水平、</w:t>
      </w:r>
      <w:r>
        <w:t>痊愈伴有后遗症或死亡、受试者失访。如果未进行随访，研究者必须做出合理性说明。</w:t>
      </w:r>
    </w:p>
    <w:p w14:paraId="73187535" w14:textId="77777777" w:rsidR="00A81D6A" w:rsidRDefault="00000000">
      <w:pPr>
        <w:pStyle w:val="3"/>
      </w:pPr>
      <w:bookmarkStart w:id="281" w:name="_Toc174271310"/>
      <w:bookmarkStart w:id="282" w:name="_Toc23678"/>
      <w:bookmarkStart w:id="283" w:name="_Toc209605396"/>
      <w:r>
        <w:rPr>
          <w:rFonts w:hint="eastAsia"/>
        </w:rPr>
        <w:t>不良事件的收集和记录</w:t>
      </w:r>
      <w:bookmarkEnd w:id="281"/>
      <w:bookmarkEnd w:id="282"/>
      <w:bookmarkEnd w:id="283"/>
    </w:p>
    <w:p w14:paraId="0C5554DD" w14:textId="77777777" w:rsidR="00A81D6A" w:rsidRDefault="00000000">
      <w:pPr>
        <w:pStyle w:val="4"/>
      </w:pPr>
      <w:bookmarkStart w:id="284" w:name="_Toc166845205"/>
      <w:r>
        <w:rPr>
          <w:rFonts w:hint="eastAsia"/>
        </w:rPr>
        <w:t>不良事件的记录</w:t>
      </w:r>
    </w:p>
    <w:p w14:paraId="40A55742" w14:textId="77777777" w:rsidR="00A81D6A" w:rsidRDefault="00000000">
      <w:pPr>
        <w:ind w:firstLine="480"/>
      </w:pPr>
      <w:r>
        <w:t>对每例事件均应</w:t>
      </w:r>
      <w:proofErr w:type="gramStart"/>
      <w:r>
        <w:t>作出</w:t>
      </w:r>
      <w:proofErr w:type="gramEnd"/>
      <w:r>
        <w:t>详细描述，包括起始和终止日期、严重程度、与</w:t>
      </w:r>
      <w:r>
        <w:rPr>
          <w:rFonts w:hint="eastAsia"/>
        </w:rPr>
        <w:t>研究药物</w:t>
      </w:r>
      <w:r>
        <w:t>的</w:t>
      </w:r>
      <w:r>
        <w:rPr>
          <w:rFonts w:hint="eastAsia"/>
        </w:rPr>
        <w:t>相关性</w:t>
      </w:r>
      <w:r>
        <w:t>、采取的措施以及事件的结局等</w:t>
      </w:r>
      <w:r>
        <w:rPr>
          <w:rFonts w:hint="eastAsia"/>
        </w:rPr>
        <w:t>。</w:t>
      </w:r>
    </w:p>
    <w:p w14:paraId="221168ED" w14:textId="77777777" w:rsidR="00A81D6A" w:rsidRDefault="00000000">
      <w:pPr>
        <w:ind w:firstLine="480"/>
      </w:pPr>
      <w:r>
        <w:t>研究期间的每次访视，通过对患者进行非指示性询问收集发生的</w:t>
      </w:r>
      <w:r>
        <w:t>AE</w:t>
      </w:r>
      <w:r>
        <w:t>。当患者在访视期或访视间，或者在生命体征检测、实验室检查评估期间，患者自述时，也可能识别出</w:t>
      </w:r>
      <w:r>
        <w:t>AE</w:t>
      </w:r>
      <w:r>
        <w:t>。</w:t>
      </w:r>
    </w:p>
    <w:p w14:paraId="10F31FCC" w14:textId="77777777" w:rsidR="00A81D6A" w:rsidRDefault="00000000">
      <w:pPr>
        <w:ind w:firstLine="480"/>
      </w:pPr>
      <w:r>
        <w:t>对每例不良事件将收集下列变量：</w:t>
      </w:r>
    </w:p>
    <w:p w14:paraId="5A178476" w14:textId="77777777" w:rsidR="00A81D6A" w:rsidRDefault="00000000">
      <w:pPr>
        <w:pStyle w:val="af7"/>
        <w:numPr>
          <w:ilvl w:val="0"/>
          <w:numId w:val="55"/>
        </w:numPr>
        <w:ind w:firstLineChars="0"/>
      </w:pPr>
      <w:r>
        <w:t>不良事件名称</w:t>
      </w:r>
      <w:r>
        <w:rPr>
          <w:rFonts w:hint="eastAsia"/>
        </w:rPr>
        <w:t>（优先使用诊断）；</w:t>
      </w:r>
    </w:p>
    <w:p w14:paraId="53419B47" w14:textId="77777777" w:rsidR="00A81D6A" w:rsidRDefault="00000000">
      <w:pPr>
        <w:pStyle w:val="af7"/>
        <w:numPr>
          <w:ilvl w:val="0"/>
          <w:numId w:val="55"/>
        </w:numPr>
        <w:ind w:firstLineChars="0"/>
      </w:pPr>
      <w:r>
        <w:rPr>
          <w:rFonts w:hint="eastAsia"/>
        </w:rPr>
        <w:t>不良事件开始与结束日期；</w:t>
      </w:r>
    </w:p>
    <w:p w14:paraId="16EEC8AA" w14:textId="77777777" w:rsidR="00A81D6A" w:rsidRDefault="00000000">
      <w:pPr>
        <w:pStyle w:val="af7"/>
        <w:numPr>
          <w:ilvl w:val="0"/>
          <w:numId w:val="55"/>
        </w:numPr>
        <w:ind w:firstLineChars="0"/>
      </w:pPr>
      <w:r>
        <w:t>严重程度</w:t>
      </w:r>
      <w:r>
        <w:rPr>
          <w:rFonts w:hint="eastAsia"/>
        </w:rPr>
        <w:t>（</w:t>
      </w:r>
      <w:r>
        <w:rPr>
          <w:rFonts w:hint="eastAsia"/>
        </w:rPr>
        <w:t>1</w:t>
      </w:r>
      <w:r>
        <w:t>级</w:t>
      </w:r>
      <w:r>
        <w:rPr>
          <w:rFonts w:hint="eastAsia"/>
        </w:rPr>
        <w:t>、</w:t>
      </w:r>
      <w:r>
        <w:rPr>
          <w:rFonts w:hint="eastAsia"/>
        </w:rPr>
        <w:t>2</w:t>
      </w:r>
      <w:r>
        <w:t>级、</w:t>
      </w:r>
      <w:r>
        <w:rPr>
          <w:rFonts w:hint="eastAsia"/>
        </w:rPr>
        <w:t>3</w:t>
      </w:r>
      <w:r>
        <w:t>级、</w:t>
      </w:r>
      <w:r>
        <w:rPr>
          <w:rFonts w:hint="eastAsia"/>
        </w:rPr>
        <w:t>4</w:t>
      </w:r>
      <w:r>
        <w:t>级、</w:t>
      </w:r>
      <w:r>
        <w:rPr>
          <w:rFonts w:hint="eastAsia"/>
        </w:rPr>
        <w:t>5</w:t>
      </w:r>
      <w:r>
        <w:t>级</w:t>
      </w:r>
      <w:r>
        <w:rPr>
          <w:rFonts w:hint="eastAsia"/>
        </w:rPr>
        <w:t>）；</w:t>
      </w:r>
    </w:p>
    <w:p w14:paraId="6194DB60" w14:textId="77777777" w:rsidR="00A81D6A" w:rsidRDefault="00000000">
      <w:pPr>
        <w:pStyle w:val="af7"/>
        <w:numPr>
          <w:ilvl w:val="0"/>
          <w:numId w:val="55"/>
        </w:numPr>
        <w:ind w:firstLineChars="0"/>
      </w:pPr>
      <w:r>
        <w:t>是否采取</w:t>
      </w:r>
      <w:r>
        <w:rPr>
          <w:rFonts w:hint="eastAsia"/>
        </w:rPr>
        <w:t>治疗</w:t>
      </w:r>
      <w:r>
        <w:t>措施</w:t>
      </w:r>
      <w:r>
        <w:rPr>
          <w:rFonts w:hint="eastAsia"/>
        </w:rPr>
        <w:t>（</w:t>
      </w:r>
      <w:r>
        <w:t>是、否</w:t>
      </w:r>
      <w:r>
        <w:rPr>
          <w:rFonts w:hint="eastAsia"/>
        </w:rPr>
        <w:t>）；</w:t>
      </w:r>
    </w:p>
    <w:p w14:paraId="26B0E5DE" w14:textId="77777777" w:rsidR="00A81D6A" w:rsidRDefault="00000000">
      <w:pPr>
        <w:pStyle w:val="af7"/>
        <w:numPr>
          <w:ilvl w:val="0"/>
          <w:numId w:val="55"/>
        </w:numPr>
        <w:ind w:firstLineChars="0"/>
      </w:pPr>
      <w:r>
        <w:rPr>
          <w:rFonts w:hint="eastAsia"/>
        </w:rPr>
        <w:t>因</w:t>
      </w:r>
      <w:r>
        <w:rPr>
          <w:rFonts w:hint="eastAsia"/>
        </w:rPr>
        <w:t>AE</w:t>
      </w:r>
      <w:r>
        <w:rPr>
          <w:rFonts w:hint="eastAsia"/>
        </w:rPr>
        <w:t>对研究药物采取的措施（</w:t>
      </w:r>
      <w:r>
        <w:t>继续用药、暂停使用、减小剂量、停用药物、不适用</w:t>
      </w:r>
      <w:r>
        <w:rPr>
          <w:rFonts w:hint="eastAsia"/>
        </w:rPr>
        <w:t>）；</w:t>
      </w:r>
    </w:p>
    <w:p w14:paraId="6B6F3004" w14:textId="77777777" w:rsidR="00A81D6A" w:rsidRDefault="00000000">
      <w:pPr>
        <w:pStyle w:val="af7"/>
        <w:numPr>
          <w:ilvl w:val="0"/>
          <w:numId w:val="55"/>
        </w:numPr>
        <w:ind w:firstLineChars="0"/>
      </w:pPr>
      <w:r>
        <w:rPr>
          <w:rFonts w:hint="eastAsia"/>
        </w:rPr>
        <w:lastRenderedPageBreak/>
        <w:t>与研究药物的关系（</w:t>
      </w:r>
      <w:r>
        <w:t>肯定有关、很可能有关、可能有关、可能无关、无关</w:t>
      </w:r>
      <w:r>
        <w:rPr>
          <w:rFonts w:hint="eastAsia"/>
        </w:rPr>
        <w:t>）；</w:t>
      </w:r>
    </w:p>
    <w:p w14:paraId="2391F667" w14:textId="77777777" w:rsidR="00A81D6A" w:rsidRDefault="00000000">
      <w:pPr>
        <w:pStyle w:val="af7"/>
        <w:numPr>
          <w:ilvl w:val="0"/>
          <w:numId w:val="55"/>
        </w:numPr>
        <w:ind w:firstLineChars="0"/>
      </w:pPr>
      <w:r>
        <w:rPr>
          <w:rFonts w:hint="eastAsia"/>
        </w:rPr>
        <w:t>是否是严重不良事件（是、否）；</w:t>
      </w:r>
    </w:p>
    <w:p w14:paraId="31A68517" w14:textId="77777777" w:rsidR="00A81D6A" w:rsidRDefault="00000000">
      <w:pPr>
        <w:pStyle w:val="af7"/>
        <w:numPr>
          <w:ilvl w:val="0"/>
          <w:numId w:val="55"/>
        </w:numPr>
        <w:ind w:firstLineChars="0"/>
      </w:pPr>
      <w:r>
        <w:rPr>
          <w:rFonts w:hint="eastAsia"/>
        </w:rPr>
        <w:t>是否是</w:t>
      </w:r>
      <w:r>
        <w:rPr>
          <w:rFonts w:hint="eastAsia"/>
        </w:rPr>
        <w:t>AESI</w:t>
      </w:r>
      <w:r>
        <w:rPr>
          <w:rFonts w:hint="eastAsia"/>
        </w:rPr>
        <w:t>（是、否）；</w:t>
      </w:r>
    </w:p>
    <w:p w14:paraId="5C4C9B9F" w14:textId="77777777" w:rsidR="00A81D6A" w:rsidRDefault="00000000">
      <w:pPr>
        <w:pStyle w:val="af7"/>
        <w:numPr>
          <w:ilvl w:val="0"/>
          <w:numId w:val="55"/>
        </w:numPr>
        <w:ind w:firstLineChars="0"/>
      </w:pPr>
      <w:r>
        <w:rPr>
          <w:rFonts w:hint="eastAsia"/>
        </w:rPr>
        <w:t>结局（</w:t>
      </w:r>
      <w:r>
        <w:t>痊愈</w:t>
      </w:r>
      <w:r>
        <w:rPr>
          <w:rFonts w:hint="eastAsia"/>
        </w:rPr>
        <w:t>、</w:t>
      </w:r>
      <w:r>
        <w:t>好转</w:t>
      </w:r>
      <w:r>
        <w:rPr>
          <w:rFonts w:hint="eastAsia"/>
        </w:rPr>
        <w:t>、</w:t>
      </w:r>
      <w:r>
        <w:t>未好转</w:t>
      </w:r>
      <w:r>
        <w:rPr>
          <w:rFonts w:hint="eastAsia"/>
        </w:rPr>
        <w:t>、</w:t>
      </w:r>
      <w:r>
        <w:t>痊愈伴有后遗症</w:t>
      </w:r>
      <w:r>
        <w:rPr>
          <w:rFonts w:hint="eastAsia"/>
        </w:rPr>
        <w:t>、</w:t>
      </w:r>
      <w:r>
        <w:t>死亡</w:t>
      </w:r>
      <w:r>
        <w:rPr>
          <w:rFonts w:hint="eastAsia"/>
        </w:rPr>
        <w:t>、</w:t>
      </w:r>
      <w:r>
        <w:t>未知</w:t>
      </w:r>
      <w:r>
        <w:rPr>
          <w:rFonts w:hint="eastAsia"/>
        </w:rPr>
        <w:t>）；</w:t>
      </w:r>
    </w:p>
    <w:p w14:paraId="01FAFB8E" w14:textId="77777777" w:rsidR="00A81D6A" w:rsidRDefault="00000000">
      <w:pPr>
        <w:pStyle w:val="af7"/>
        <w:numPr>
          <w:ilvl w:val="0"/>
          <w:numId w:val="55"/>
        </w:numPr>
        <w:ind w:firstLineChars="0"/>
      </w:pPr>
      <w:r>
        <w:rPr>
          <w:rFonts w:hint="eastAsia"/>
        </w:rPr>
        <w:t>受试者是否因此不良事件退出研究（是、否）。</w:t>
      </w:r>
    </w:p>
    <w:p w14:paraId="1491336E" w14:textId="77777777" w:rsidR="00A81D6A" w:rsidRDefault="00000000">
      <w:pPr>
        <w:ind w:firstLine="480"/>
      </w:pPr>
      <w:r>
        <w:t>研究者应根据不良事件情况，采取相应措施，以保证受试者安全</w:t>
      </w:r>
      <w:r>
        <w:rPr>
          <w:rFonts w:hint="eastAsia"/>
        </w:rPr>
        <w:t>；</w:t>
      </w:r>
      <w:r>
        <w:t>其所在机构应保证相关抢救设备和药物的供应，以确保紧急时能够给予相应救治。</w:t>
      </w:r>
    </w:p>
    <w:p w14:paraId="216EC953" w14:textId="77777777" w:rsidR="00A81D6A" w:rsidRDefault="00000000">
      <w:pPr>
        <w:pStyle w:val="4"/>
      </w:pPr>
      <w:r>
        <w:t>SAE</w:t>
      </w:r>
      <w:r>
        <w:rPr>
          <w:rFonts w:hint="eastAsia"/>
        </w:rPr>
        <w:t>的开始时间</w:t>
      </w:r>
      <w:bookmarkEnd w:id="284"/>
    </w:p>
    <w:p w14:paraId="322E2EC6" w14:textId="77777777" w:rsidR="00A81D6A" w:rsidRDefault="00000000">
      <w:pPr>
        <w:ind w:firstLine="480"/>
      </w:pPr>
      <w:r>
        <w:rPr>
          <w:rFonts w:hint="eastAsia"/>
        </w:rPr>
        <w:t>严重不良事件开始日期指事件本身达到符合</w:t>
      </w:r>
      <w:r>
        <w:rPr>
          <w:rFonts w:hint="eastAsia"/>
        </w:rPr>
        <w:t>SAE</w:t>
      </w:r>
      <w:r>
        <w:rPr>
          <w:rFonts w:hint="eastAsia"/>
        </w:rPr>
        <w:t>标准的日期。</w:t>
      </w:r>
    </w:p>
    <w:p w14:paraId="30C52F8F" w14:textId="77777777" w:rsidR="00A81D6A" w:rsidRDefault="00000000">
      <w:pPr>
        <w:pStyle w:val="3"/>
      </w:pPr>
      <w:bookmarkStart w:id="285" w:name="_Toc176801941"/>
      <w:bookmarkStart w:id="286" w:name="_Toc176801943"/>
      <w:bookmarkStart w:id="287" w:name="_Toc176801947"/>
      <w:bookmarkStart w:id="288" w:name="_Toc176801944"/>
      <w:bookmarkStart w:id="289" w:name="_Toc176801942"/>
      <w:bookmarkStart w:id="290" w:name="_Toc176801945"/>
      <w:bookmarkStart w:id="291" w:name="_Toc176801948"/>
      <w:bookmarkStart w:id="292" w:name="_Toc176801946"/>
      <w:bookmarkStart w:id="293" w:name="_Toc7039"/>
      <w:bookmarkStart w:id="294" w:name="_Toc174271311"/>
      <w:bookmarkStart w:id="295" w:name="_Toc209605397"/>
      <w:bookmarkEnd w:id="285"/>
      <w:bookmarkEnd w:id="286"/>
      <w:bookmarkEnd w:id="287"/>
      <w:bookmarkEnd w:id="288"/>
      <w:bookmarkEnd w:id="289"/>
      <w:bookmarkEnd w:id="290"/>
      <w:bookmarkEnd w:id="291"/>
      <w:bookmarkEnd w:id="292"/>
      <w:r>
        <w:rPr>
          <w:rFonts w:hint="eastAsia"/>
        </w:rPr>
        <w:t>不良事件的报告</w:t>
      </w:r>
      <w:bookmarkEnd w:id="293"/>
      <w:bookmarkEnd w:id="294"/>
      <w:bookmarkEnd w:id="295"/>
    </w:p>
    <w:p w14:paraId="17BE3B52" w14:textId="77777777" w:rsidR="00A81D6A" w:rsidRDefault="00000000">
      <w:pPr>
        <w:ind w:firstLine="480"/>
      </w:pPr>
      <w:r>
        <w:rPr>
          <w:rFonts w:hint="eastAsia"/>
        </w:rPr>
        <w:t>对每例不良事件，应评估是否满足严重不良事件的标准。如果发生严重不良事件，应根据相关法规进行报告。</w:t>
      </w:r>
    </w:p>
    <w:p w14:paraId="77F67F5E" w14:textId="77777777" w:rsidR="00A81D6A" w:rsidRDefault="00000000">
      <w:pPr>
        <w:pStyle w:val="4"/>
      </w:pPr>
      <w:bookmarkStart w:id="296" w:name="_Ref174261747"/>
      <w:r>
        <w:rPr>
          <w:rFonts w:hint="eastAsia"/>
        </w:rPr>
        <w:t>严重不良事件报告</w:t>
      </w:r>
      <w:bookmarkEnd w:id="296"/>
    </w:p>
    <w:p w14:paraId="46813D66" w14:textId="77777777" w:rsidR="00A81D6A" w:rsidRDefault="00000000">
      <w:pPr>
        <w:ind w:firstLine="480"/>
        <w:rPr>
          <w:color w:val="000000"/>
        </w:rPr>
      </w:pPr>
      <w:bookmarkStart w:id="297" w:name="_Ref9086515"/>
      <w:r>
        <w:rPr>
          <w:rFonts w:hint="eastAsia"/>
          <w:color w:val="000000"/>
        </w:rPr>
        <w:t>研究过程中若发生</w:t>
      </w:r>
      <w:r>
        <w:rPr>
          <w:rFonts w:hint="eastAsia"/>
          <w:color w:val="000000"/>
        </w:rPr>
        <w:t>SAE</w:t>
      </w:r>
      <w:r>
        <w:rPr>
          <w:rFonts w:hint="eastAsia"/>
          <w:color w:val="000000"/>
        </w:rPr>
        <w:t>，不论是否与研究药物有关，研究者均应给予及时抢救处理，并且完整地记录在受试者的病例报告表中。同时研究者必须在获知</w:t>
      </w:r>
      <w:r>
        <w:rPr>
          <w:rFonts w:hint="eastAsia"/>
          <w:color w:val="000000"/>
        </w:rPr>
        <w:t>SAE</w:t>
      </w:r>
      <w:r>
        <w:rPr>
          <w:rFonts w:hint="eastAsia"/>
          <w:color w:val="000000"/>
        </w:rPr>
        <w:t>的</w:t>
      </w:r>
      <w:r>
        <w:rPr>
          <w:rFonts w:hint="eastAsia"/>
          <w:color w:val="000000"/>
        </w:rPr>
        <w:t>24</w:t>
      </w:r>
      <w:r>
        <w:rPr>
          <w:rFonts w:hint="eastAsia"/>
          <w:color w:val="000000"/>
        </w:rPr>
        <w:t>小时内填写</w:t>
      </w:r>
      <w:bookmarkStart w:id="298" w:name="OLE_LINK20"/>
      <w:r>
        <w:rPr>
          <w:rFonts w:hint="eastAsia"/>
          <w:color w:val="000000"/>
        </w:rPr>
        <w:t>《临床试验严重不良事件</w:t>
      </w:r>
      <w:r>
        <w:rPr>
          <w:rFonts w:hint="eastAsia"/>
          <w:color w:val="000000"/>
        </w:rPr>
        <w:t>/</w:t>
      </w:r>
      <w:r>
        <w:rPr>
          <w:rFonts w:hint="eastAsia"/>
          <w:color w:val="000000"/>
        </w:rPr>
        <w:t>特别关注的不良事件报告表》</w:t>
      </w:r>
      <w:bookmarkEnd w:id="298"/>
      <w:r>
        <w:rPr>
          <w:rFonts w:hint="eastAsia"/>
          <w:color w:val="000000"/>
        </w:rPr>
        <w:t>，</w:t>
      </w:r>
      <w:r>
        <w:rPr>
          <w:rFonts w:hint="eastAsia"/>
        </w:rPr>
        <w:t>以邮件形式发送至申办者药物警戒（</w:t>
      </w:r>
      <w:r>
        <w:t>Pharmacovigilance</w:t>
      </w:r>
      <w:r>
        <w:rPr>
          <w:rFonts w:hint="eastAsia"/>
        </w:rPr>
        <w:t>，</w:t>
      </w:r>
      <w:r>
        <w:t>PV</w:t>
      </w:r>
      <w:r>
        <w:rPr>
          <w:rFonts w:hint="eastAsia"/>
        </w:rPr>
        <w:t>）部门</w:t>
      </w:r>
      <w:r>
        <w:rPr>
          <w:rFonts w:hint="eastAsia"/>
          <w:color w:val="000000"/>
        </w:rPr>
        <w:t>。在原始资料中应记录何时、以何种方式、向</w:t>
      </w:r>
      <w:proofErr w:type="gramStart"/>
      <w:r>
        <w:rPr>
          <w:rFonts w:hint="eastAsia"/>
          <w:color w:val="000000"/>
        </w:rPr>
        <w:t>谁报告</w:t>
      </w:r>
      <w:proofErr w:type="gramEnd"/>
      <w:r>
        <w:rPr>
          <w:rFonts w:hint="eastAsia"/>
          <w:color w:val="000000"/>
        </w:rPr>
        <w:t>了</w:t>
      </w:r>
      <w:r>
        <w:rPr>
          <w:rFonts w:hint="eastAsia"/>
          <w:color w:val="000000"/>
        </w:rPr>
        <w:t>SAE</w:t>
      </w:r>
      <w:r>
        <w:rPr>
          <w:rFonts w:hint="eastAsia"/>
          <w:color w:val="000000"/>
        </w:rPr>
        <w:t>。</w:t>
      </w:r>
    </w:p>
    <w:bookmarkEnd w:id="297"/>
    <w:p w14:paraId="671D3C75" w14:textId="77777777" w:rsidR="00A81D6A" w:rsidRDefault="00000000">
      <w:pPr>
        <w:ind w:firstLine="480"/>
        <w:rPr>
          <w:color w:val="000000"/>
        </w:rPr>
      </w:pPr>
      <w:r>
        <w:rPr>
          <w:rFonts w:hint="eastAsia"/>
          <w:color w:val="000000"/>
        </w:rPr>
        <w:t>研究者必须在《临床试验严重不良事件</w:t>
      </w:r>
      <w:r>
        <w:rPr>
          <w:rFonts w:hint="eastAsia"/>
          <w:color w:val="000000"/>
        </w:rPr>
        <w:t>/</w:t>
      </w:r>
      <w:r>
        <w:rPr>
          <w:rFonts w:hint="eastAsia"/>
          <w:color w:val="000000"/>
        </w:rPr>
        <w:t>特别关注的不良事件报告表》中记录受试者信息（姓名缩写、受试者编号、出生日期、性别、身高、体重、中心号）；报告者信息（所在医疗机构及专业名称、电话、报告</w:t>
      </w:r>
      <w:proofErr w:type="gramStart"/>
      <w:r>
        <w:rPr>
          <w:rFonts w:hint="eastAsia"/>
          <w:color w:val="000000"/>
        </w:rPr>
        <w:t>者职务</w:t>
      </w:r>
      <w:proofErr w:type="gramEnd"/>
      <w:r>
        <w:rPr>
          <w:rFonts w:hint="eastAsia"/>
          <w:color w:val="000000"/>
        </w:rPr>
        <w:t>/</w:t>
      </w:r>
      <w:r>
        <w:rPr>
          <w:rFonts w:hint="eastAsia"/>
          <w:color w:val="000000"/>
        </w:rPr>
        <w:t>职称）；怀疑药品信息（中英文药品名称、注册分类及剂型）；研究相关信息（临床研究批准文号、临床研究分类、临床试验适应证）；相关病史及治疗信息（疾病诊断名称、治疗药物名称及用法用量）；</w:t>
      </w:r>
      <w:r>
        <w:rPr>
          <w:rFonts w:hint="eastAsia"/>
          <w:color w:val="000000"/>
        </w:rPr>
        <w:t>SAE</w:t>
      </w:r>
      <w:r>
        <w:rPr>
          <w:rFonts w:hint="eastAsia"/>
          <w:color w:val="000000"/>
        </w:rPr>
        <w:t>的详细信息（诊断名称、严重性标准、严重程度分级、发生时间、对研究药物采取的措施以及与研究药物的相关性等）；研究者首次报告获知时间等。</w:t>
      </w:r>
    </w:p>
    <w:p w14:paraId="67A53C81" w14:textId="77777777" w:rsidR="00A81D6A" w:rsidRDefault="00000000">
      <w:pPr>
        <w:ind w:firstLine="480"/>
        <w:rPr>
          <w:color w:val="000000"/>
        </w:rPr>
      </w:pPr>
      <w:r>
        <w:rPr>
          <w:rFonts w:hint="eastAsia"/>
          <w:color w:val="000000"/>
        </w:rPr>
        <w:t>如研究者不能及时了解到严重不良事件（如受试者先在外院就诊），但应在知情后的</w:t>
      </w:r>
      <w:r>
        <w:rPr>
          <w:rFonts w:hint="eastAsia"/>
          <w:color w:val="000000"/>
        </w:rPr>
        <w:t>24</w:t>
      </w:r>
      <w:r>
        <w:rPr>
          <w:rFonts w:hint="eastAsia"/>
          <w:color w:val="000000"/>
        </w:rPr>
        <w:t>小时内报告并记录首次得知这一严重不良事件的时间。</w:t>
      </w:r>
    </w:p>
    <w:p w14:paraId="490EFF33" w14:textId="77777777" w:rsidR="00A81D6A" w:rsidRDefault="00000000">
      <w:pPr>
        <w:ind w:firstLine="480"/>
        <w:rPr>
          <w:color w:val="000000"/>
        </w:rPr>
      </w:pPr>
      <w:r>
        <w:rPr>
          <w:rFonts w:hint="eastAsia"/>
          <w:color w:val="000000"/>
        </w:rPr>
        <w:t>对于所有严重不良事件，研究者有责任追踪并按照上面规定的报告时限向申办者提</w:t>
      </w:r>
      <w:r>
        <w:rPr>
          <w:rFonts w:hint="eastAsia"/>
          <w:color w:val="000000"/>
        </w:rPr>
        <w:lastRenderedPageBreak/>
        <w:t>供信息。此外，申办者可要求研究者快速收集特定的补充信息。这些信息较严重不良事件报告表中记录的信息可能更为详尽。通常情况下，这些信息应包括对此严重不良事件的详细描述，以便对此事件进行完整的医学评估及对可能的原因做最初独立的判断。除此之外，还必须提供其他可能原因的信息，如伴随用药和伴随疾病的信息。在受试者死亡的情况下，如有尸检结果，必须尽快将尸检报告</w:t>
      </w:r>
      <w:r>
        <w:rPr>
          <w:rFonts w:hint="eastAsia"/>
          <w:color w:val="000000"/>
        </w:rPr>
        <w:t>/</w:t>
      </w:r>
      <w:r>
        <w:rPr>
          <w:rFonts w:hint="eastAsia"/>
          <w:color w:val="000000"/>
        </w:rPr>
        <w:t>最终医学报告递交给申办者和其指定代表。</w:t>
      </w:r>
    </w:p>
    <w:p w14:paraId="5F61154D" w14:textId="77777777" w:rsidR="00A81D6A" w:rsidRDefault="00000000">
      <w:pPr>
        <w:ind w:firstLine="480"/>
        <w:rPr>
          <w:color w:val="000000"/>
        </w:rPr>
      </w:pPr>
      <w:r>
        <w:rPr>
          <w:rFonts w:hint="eastAsia"/>
          <w:color w:val="000000"/>
        </w:rPr>
        <w:t>对于所有严重不良事件（包括末次访视时仍持续的任何</w:t>
      </w:r>
      <w:r>
        <w:rPr>
          <w:rFonts w:hint="eastAsia"/>
          <w:color w:val="000000"/>
        </w:rPr>
        <w:t>SAE</w:t>
      </w:r>
      <w:r>
        <w:rPr>
          <w:rFonts w:hint="eastAsia"/>
          <w:color w:val="000000"/>
        </w:rPr>
        <w:t>），研究者在完成首次报告后，应继续跟踪</w:t>
      </w:r>
      <w:r>
        <w:rPr>
          <w:rFonts w:hint="eastAsia"/>
          <w:color w:val="000000"/>
        </w:rPr>
        <w:t>SAE</w:t>
      </w:r>
      <w:r>
        <w:rPr>
          <w:rFonts w:hint="eastAsia"/>
          <w:color w:val="000000"/>
        </w:rPr>
        <w:t>，并以随访报告的形式及时报送有关新信息或对</w:t>
      </w:r>
      <w:proofErr w:type="gramStart"/>
      <w:r>
        <w:rPr>
          <w:rFonts w:hint="eastAsia"/>
          <w:color w:val="000000"/>
        </w:rPr>
        <w:t>前次报告</w:t>
      </w:r>
      <w:proofErr w:type="gramEnd"/>
      <w:r>
        <w:rPr>
          <w:rFonts w:hint="eastAsia"/>
          <w:color w:val="000000"/>
        </w:rPr>
        <w:t>的更改信息、事件转归情况等，关注未痊愈</w:t>
      </w:r>
      <w:r>
        <w:rPr>
          <w:rFonts w:hint="eastAsia"/>
          <w:color w:val="000000"/>
        </w:rPr>
        <w:t>/</w:t>
      </w:r>
      <w:r>
        <w:rPr>
          <w:rFonts w:hint="eastAsia"/>
          <w:color w:val="000000"/>
        </w:rPr>
        <w:t>未恢复或正恢复</w:t>
      </w:r>
      <w:r>
        <w:rPr>
          <w:rFonts w:hint="eastAsia"/>
          <w:color w:val="000000"/>
        </w:rPr>
        <w:t>/</w:t>
      </w:r>
      <w:r>
        <w:rPr>
          <w:rFonts w:hint="eastAsia"/>
          <w:color w:val="000000"/>
        </w:rPr>
        <w:t>正痊愈的严重不良事件直到完全恢复或稳定或恢复至基线或受试者失访，并完成总结报告。随访或总结报告时限要求与首次报告相同。</w:t>
      </w:r>
    </w:p>
    <w:p w14:paraId="2A7B19A5" w14:textId="77777777" w:rsidR="00A81D6A" w:rsidRDefault="00000000">
      <w:pPr>
        <w:ind w:firstLine="480"/>
        <w:rPr>
          <w:color w:val="000000"/>
        </w:rPr>
      </w:pPr>
      <w:r>
        <w:rPr>
          <w:rFonts w:hint="eastAsia"/>
          <w:color w:val="000000"/>
        </w:rPr>
        <w:t>受试者末次访视结束或永久终止参加研究之后，研究者不再主动收集新发生的不良事件或严重不良事件。然而，如果研究者在受试者末次访视结束或已经永久退出研究之后获知受试者发生任何严重不良事件（包括死亡），且有合理理由认为该事件与研究药物有相关性，则研究者应报告申办者。</w:t>
      </w:r>
    </w:p>
    <w:p w14:paraId="4F938D48" w14:textId="77777777" w:rsidR="00A81D6A" w:rsidRDefault="00000000">
      <w:pPr>
        <w:pStyle w:val="4"/>
      </w:pPr>
      <w:r>
        <w:rPr>
          <w:rFonts w:hint="eastAsia"/>
        </w:rPr>
        <w:t>特别关注的不良事件的报告</w:t>
      </w:r>
    </w:p>
    <w:p w14:paraId="6A9FE1CA" w14:textId="77777777" w:rsidR="00A81D6A" w:rsidRDefault="00000000">
      <w:pPr>
        <w:ind w:firstLine="480"/>
        <w:rPr>
          <w:color w:val="000000"/>
        </w:rPr>
      </w:pPr>
      <w:r>
        <w:rPr>
          <w:rFonts w:hint="eastAsia"/>
          <w:color w:val="000000"/>
        </w:rPr>
        <w:t>对于</w:t>
      </w:r>
      <w:r>
        <w:rPr>
          <w:color w:val="000000"/>
        </w:rPr>
        <w:t>AESI</w:t>
      </w:r>
      <w:r>
        <w:rPr>
          <w:rFonts w:hint="eastAsia"/>
          <w:color w:val="000000"/>
        </w:rPr>
        <w:t>，即使不符合</w:t>
      </w:r>
      <w:r>
        <w:rPr>
          <w:rFonts w:hint="eastAsia"/>
          <w:color w:val="000000"/>
        </w:rPr>
        <w:t>SAE</w:t>
      </w:r>
      <w:r>
        <w:rPr>
          <w:rFonts w:hint="eastAsia"/>
          <w:color w:val="000000"/>
        </w:rPr>
        <w:t>标准，必须按照</w:t>
      </w:r>
      <w:r>
        <w:rPr>
          <w:color w:val="0000FF"/>
        </w:rPr>
        <w:fldChar w:fldCharType="begin"/>
      </w:r>
      <w:r>
        <w:rPr>
          <w:color w:val="0000FF"/>
        </w:rPr>
        <w:instrText xml:space="preserve"> </w:instrText>
      </w:r>
      <w:r>
        <w:rPr>
          <w:rFonts w:hint="eastAsia"/>
          <w:color w:val="0000FF"/>
        </w:rPr>
        <w:instrText>REF _Ref174261747 \r \h</w:instrText>
      </w:r>
      <w:r>
        <w:rPr>
          <w:color w:val="0000FF"/>
        </w:rPr>
        <w:instrText xml:space="preserve">  \* MERGEFORMAT </w:instrText>
      </w:r>
      <w:r>
        <w:rPr>
          <w:color w:val="0000FF"/>
        </w:rPr>
      </w:r>
      <w:r>
        <w:rPr>
          <w:color w:val="0000FF"/>
        </w:rPr>
        <w:fldChar w:fldCharType="separate"/>
      </w:r>
      <w:r>
        <w:rPr>
          <w:color w:val="0000FF"/>
        </w:rPr>
        <w:t>8.3.6.1</w:t>
      </w:r>
      <w:r>
        <w:rPr>
          <w:color w:val="0000FF"/>
        </w:rPr>
        <w:fldChar w:fldCharType="end"/>
      </w:r>
      <w:r>
        <w:rPr>
          <w:rFonts w:hint="eastAsia"/>
          <w:color w:val="000000"/>
        </w:rPr>
        <w:t>描述的</w:t>
      </w:r>
      <w:r>
        <w:rPr>
          <w:color w:val="000000"/>
        </w:rPr>
        <w:t>SAE</w:t>
      </w:r>
      <w:r>
        <w:rPr>
          <w:rFonts w:hint="eastAsia"/>
          <w:color w:val="000000"/>
        </w:rPr>
        <w:t>报告方法，填写《临床试验严重不良事件</w:t>
      </w:r>
      <w:r>
        <w:rPr>
          <w:rFonts w:hint="eastAsia"/>
          <w:color w:val="000000"/>
        </w:rPr>
        <w:t>/</w:t>
      </w:r>
      <w:r>
        <w:rPr>
          <w:rFonts w:hint="eastAsia"/>
          <w:color w:val="000000"/>
        </w:rPr>
        <w:t>特别关注的不良事件报告表》，在</w:t>
      </w:r>
      <w:r>
        <w:rPr>
          <w:color w:val="000000"/>
        </w:rPr>
        <w:t>24</w:t>
      </w:r>
      <w:r>
        <w:rPr>
          <w:rFonts w:hint="eastAsia"/>
          <w:color w:val="000000"/>
        </w:rPr>
        <w:t>小时内报告至申办者</w:t>
      </w:r>
      <w:r>
        <w:rPr>
          <w:rFonts w:hint="eastAsia"/>
          <w:color w:val="000000"/>
        </w:rPr>
        <w:t>PV</w:t>
      </w:r>
      <w:r>
        <w:rPr>
          <w:rFonts w:hint="eastAsia"/>
          <w:color w:val="000000"/>
        </w:rPr>
        <w:t>部门。</w:t>
      </w:r>
    </w:p>
    <w:p w14:paraId="12A5EC09" w14:textId="77777777" w:rsidR="00A81D6A" w:rsidRDefault="00000000">
      <w:pPr>
        <w:pStyle w:val="4"/>
      </w:pPr>
      <w:r>
        <w:rPr>
          <w:rFonts w:hint="eastAsia"/>
        </w:rPr>
        <w:t>可疑且非预期严重不良反应的报告</w:t>
      </w:r>
    </w:p>
    <w:p w14:paraId="025CCD18" w14:textId="77777777" w:rsidR="00A81D6A" w:rsidRDefault="00000000">
      <w:pPr>
        <w:ind w:firstLine="480"/>
      </w:pPr>
      <w:r>
        <w:t>在临床试验期间，</w:t>
      </w:r>
      <w:r>
        <w:rPr>
          <w:rFonts w:hint="eastAsia"/>
        </w:rPr>
        <w:t>判断与试验药物肯定相关或可疑的非预期且严重的不良反应</w:t>
      </w:r>
      <w:r>
        <w:t>，均按《药物临床试验期间安全性数据快速报告标准和程序》以及《药物临床试验质量管理规范》以</w:t>
      </w:r>
      <w:proofErr w:type="gramStart"/>
      <w:r>
        <w:t>个</w:t>
      </w:r>
      <w:proofErr w:type="gramEnd"/>
      <w:r>
        <w:t>例安全性报告（</w:t>
      </w:r>
      <w:r>
        <w:t xml:space="preserve">Individual </w:t>
      </w:r>
      <w:r>
        <w:rPr>
          <w:rFonts w:hint="eastAsia"/>
        </w:rPr>
        <w:t>C</w:t>
      </w:r>
      <w:r>
        <w:t xml:space="preserve">ase </w:t>
      </w:r>
      <w:r>
        <w:rPr>
          <w:rFonts w:hint="eastAsia"/>
        </w:rPr>
        <w:t>S</w:t>
      </w:r>
      <w:r>
        <w:t xml:space="preserve">afety </w:t>
      </w:r>
      <w:r>
        <w:rPr>
          <w:rFonts w:hint="eastAsia"/>
        </w:rPr>
        <w:t>R</w:t>
      </w:r>
      <w:r>
        <w:t>eport</w:t>
      </w:r>
      <w:r>
        <w:rPr>
          <w:rFonts w:hint="eastAsia"/>
        </w:rPr>
        <w:t>，</w:t>
      </w:r>
      <w:r>
        <w:t>ICSR</w:t>
      </w:r>
      <w:r>
        <w:t>）的方式快速报告。</w:t>
      </w:r>
    </w:p>
    <w:p w14:paraId="3D34D18F" w14:textId="77777777" w:rsidR="00A81D6A" w:rsidRDefault="00000000">
      <w:pPr>
        <w:ind w:firstLine="480"/>
      </w:pPr>
      <w:r>
        <w:t>申办者和研究者在不良事件与药物因果关系判断中不能达成一致时，其中任一方判断与</w:t>
      </w:r>
      <w:r>
        <w:rPr>
          <w:rFonts w:hint="eastAsia"/>
        </w:rPr>
        <w:t>研究药物</w:t>
      </w:r>
      <w:r>
        <w:t>相关的，也应该进行快速报告。</w:t>
      </w:r>
    </w:p>
    <w:p w14:paraId="2E582B80" w14:textId="77777777" w:rsidR="00A81D6A" w:rsidRDefault="00000000">
      <w:pPr>
        <w:ind w:firstLine="480"/>
      </w:pPr>
      <w:r>
        <w:t>申办者收到任何来源的安全性相关信息后，均应当立即分析评估，包括严重性、与</w:t>
      </w:r>
      <w:r>
        <w:rPr>
          <w:rFonts w:hint="eastAsia"/>
        </w:rPr>
        <w:t>研究药物</w:t>
      </w:r>
      <w:r>
        <w:t>的相关性以及是否为预期事件等。申办者应当将</w:t>
      </w:r>
      <w:r>
        <w:rPr>
          <w:rFonts w:hint="eastAsia"/>
        </w:rPr>
        <w:t>S</w:t>
      </w:r>
      <w:r>
        <w:t>USAR</w:t>
      </w:r>
      <w:r>
        <w:t>快速报告给所有参加临床试验的研究者及临床试验机构、伦理委员会；申办者应当向药品监督管理部门和卫</w:t>
      </w:r>
      <w:r>
        <w:lastRenderedPageBreak/>
        <w:t>生健康主管部门报告</w:t>
      </w:r>
      <w:r>
        <w:t>SUSAR</w:t>
      </w:r>
      <w:r>
        <w:t>：</w:t>
      </w:r>
    </w:p>
    <w:p w14:paraId="0789A219" w14:textId="77777777" w:rsidR="00A81D6A" w:rsidRDefault="00000000">
      <w:pPr>
        <w:ind w:firstLine="480"/>
      </w:pPr>
      <w:r>
        <w:t>（一）对于致死或危及生命的非预期严重不良反应，申办者应在首次获知后尽快报告，但不得超过</w:t>
      </w:r>
      <w:r>
        <w:t>7</w:t>
      </w:r>
      <w:r>
        <w:t>天，并在随后的</w:t>
      </w:r>
      <w:r>
        <w:t>8</w:t>
      </w:r>
      <w:r>
        <w:t>天内报告、完善随访信息。</w:t>
      </w:r>
    </w:p>
    <w:p w14:paraId="461C4F54" w14:textId="77777777" w:rsidR="00A81D6A" w:rsidRDefault="00000000">
      <w:pPr>
        <w:ind w:firstLine="480"/>
      </w:pPr>
      <w:r>
        <w:t>注：申办者</w:t>
      </w:r>
      <w:r>
        <w:rPr>
          <w:rFonts w:hint="eastAsia"/>
        </w:rPr>
        <w:t>及其代表人员</w:t>
      </w:r>
      <w:r>
        <w:t>首次获知当天为第</w:t>
      </w:r>
      <w:r>
        <w:t>0</w:t>
      </w:r>
      <w:r>
        <w:t>天。</w:t>
      </w:r>
    </w:p>
    <w:p w14:paraId="471C36D6" w14:textId="77777777" w:rsidR="00A81D6A" w:rsidRDefault="00000000">
      <w:pPr>
        <w:ind w:firstLine="480"/>
      </w:pPr>
      <w:r>
        <w:t>（二）对于非致死或危及生命的非预期严重不良反应，申办者应在首次获知后尽快报告，但不得超过</w:t>
      </w:r>
      <w:r>
        <w:t>15</w:t>
      </w:r>
      <w:r>
        <w:t>天。</w:t>
      </w:r>
    </w:p>
    <w:p w14:paraId="20708A1C" w14:textId="77777777" w:rsidR="00A81D6A" w:rsidRDefault="00000000">
      <w:pPr>
        <w:ind w:firstLine="480"/>
      </w:pPr>
      <w:r>
        <w:t>在首次报告后，应继续跟踪严重不良反应，以随访报告的形式及时报送有关新信息或对</w:t>
      </w:r>
      <w:proofErr w:type="gramStart"/>
      <w:r>
        <w:t>前次报告</w:t>
      </w:r>
      <w:proofErr w:type="gramEnd"/>
      <w:r>
        <w:t>的更改信息等，报告时限为获得新信息起</w:t>
      </w:r>
      <w:r>
        <w:t>15</w:t>
      </w:r>
      <w:r>
        <w:t>天内。</w:t>
      </w:r>
    </w:p>
    <w:p w14:paraId="186F09E6" w14:textId="77777777" w:rsidR="00A81D6A" w:rsidRDefault="00000000">
      <w:pPr>
        <w:ind w:firstLine="480"/>
        <w:rPr>
          <w:rFonts w:cs="Times New Roman"/>
        </w:rPr>
      </w:pPr>
      <w:r>
        <w:rPr>
          <w:rFonts w:cs="Times New Roman"/>
        </w:rPr>
        <w:t>除了非预期严重不良反应的</w:t>
      </w:r>
      <w:proofErr w:type="gramStart"/>
      <w:r>
        <w:rPr>
          <w:rFonts w:cs="Times New Roman"/>
        </w:rPr>
        <w:t>个</w:t>
      </w:r>
      <w:proofErr w:type="gramEnd"/>
      <w:r>
        <w:rPr>
          <w:rFonts w:cs="Times New Roman"/>
        </w:rPr>
        <w:t>例安全性报告之外，对于研究者和申办者确认的其他潜在的严重安全性风险信息，也应尽快向国家药品审评机构报告，同时需对每种情况做出医学和科学的判断。一般而言，对于明显影响药品风险获益评估的信息或可能考虑药品用法改变，或影响总体药品</w:t>
      </w:r>
      <w:proofErr w:type="gramStart"/>
      <w:r>
        <w:rPr>
          <w:rFonts w:cs="Times New Roman"/>
        </w:rPr>
        <w:t>研发进程</w:t>
      </w:r>
      <w:proofErr w:type="gramEnd"/>
      <w:r>
        <w:rPr>
          <w:rFonts w:cs="Times New Roman"/>
        </w:rPr>
        <w:t>的信息，均属于此类情况，例如：（</w:t>
      </w:r>
      <w:r>
        <w:rPr>
          <w:rFonts w:cs="Times New Roman"/>
        </w:rPr>
        <w:t>1</w:t>
      </w:r>
      <w:r>
        <w:rPr>
          <w:rFonts w:cs="Times New Roman"/>
        </w:rPr>
        <w:t>）对于已知的、严重的不良反应，其发生率增加，判断具有临床重要性；（</w:t>
      </w:r>
      <w:r>
        <w:rPr>
          <w:rFonts w:cs="Times New Roman"/>
        </w:rPr>
        <w:t>2</w:t>
      </w:r>
      <w:r>
        <w:rPr>
          <w:rFonts w:cs="Times New Roman"/>
        </w:rPr>
        <w:t>）对暴露人群有明显的危害，如在治疗危及生命疾病时药品无效；（</w:t>
      </w:r>
      <w:r>
        <w:rPr>
          <w:rFonts w:cs="Times New Roman"/>
        </w:rPr>
        <w:t>3</w:t>
      </w:r>
      <w:r>
        <w:rPr>
          <w:rFonts w:cs="Times New Roman"/>
        </w:rPr>
        <w:t>）在新近完成的动物试验中的重大安全性发现（如致癌性）。</w:t>
      </w:r>
    </w:p>
    <w:p w14:paraId="76DB7918" w14:textId="77777777" w:rsidR="00A81D6A" w:rsidRDefault="00000000">
      <w:pPr>
        <w:pStyle w:val="3"/>
      </w:pPr>
      <w:bookmarkStart w:id="299" w:name="_Toc31903"/>
      <w:bookmarkStart w:id="300" w:name="_Toc174271312"/>
      <w:bookmarkStart w:id="301" w:name="_Toc209605398"/>
      <w:r>
        <w:rPr>
          <w:rFonts w:hint="eastAsia"/>
        </w:rPr>
        <w:t>妊娠</w:t>
      </w:r>
      <w:bookmarkEnd w:id="299"/>
      <w:bookmarkEnd w:id="300"/>
      <w:bookmarkEnd w:id="301"/>
    </w:p>
    <w:p w14:paraId="5CC184EE" w14:textId="77777777" w:rsidR="00A81D6A" w:rsidRDefault="00000000">
      <w:pPr>
        <w:ind w:firstLine="480"/>
      </w:pPr>
      <w:r>
        <w:t>签署</w:t>
      </w:r>
      <w:r>
        <w:t>ICF</w:t>
      </w:r>
      <w:r>
        <w:t>至用药后</w:t>
      </w:r>
      <w:r>
        <w:rPr>
          <w:rFonts w:hint="eastAsia"/>
        </w:rPr>
        <w:t>6</w:t>
      </w:r>
      <w:r>
        <w:rPr>
          <w:rFonts w:hint="eastAsia"/>
        </w:rPr>
        <w:t>个月</w:t>
      </w:r>
      <w:r>
        <w:t>内如果研究者发现</w:t>
      </w:r>
      <w:r>
        <w:rPr>
          <w:rFonts w:hint="eastAsia"/>
        </w:rPr>
        <w:t>女性</w:t>
      </w:r>
      <w:r>
        <w:t>受试者怀孕</w:t>
      </w:r>
      <w:r>
        <w:rPr>
          <w:rFonts w:hint="eastAsia"/>
        </w:rPr>
        <w:t>或男性受试者的伴侣怀孕</w:t>
      </w:r>
      <w:r>
        <w:t>，研究者必须填写</w:t>
      </w:r>
      <w:r>
        <w:rPr>
          <w:rFonts w:hint="eastAsia"/>
        </w:rPr>
        <w:t>《</w:t>
      </w:r>
      <w:r>
        <w:t>妊娠报告表</w:t>
      </w:r>
      <w:r>
        <w:rPr>
          <w:rFonts w:hint="eastAsia"/>
        </w:rPr>
        <w:t>》</w:t>
      </w:r>
      <w:r>
        <w:t>，并在</w:t>
      </w:r>
      <w:r>
        <w:t>24</w:t>
      </w:r>
      <w:r>
        <w:t>小时内提供给</w:t>
      </w:r>
      <w:r>
        <w:rPr>
          <w:rFonts w:hint="eastAsia"/>
        </w:rPr>
        <w:t>申办者</w:t>
      </w:r>
      <w:r>
        <w:t>的</w:t>
      </w:r>
      <w:r>
        <w:t>PV</w:t>
      </w:r>
      <w:r>
        <w:t>部门</w:t>
      </w:r>
      <w:r>
        <w:rPr>
          <w:rFonts w:hint="eastAsia"/>
        </w:rPr>
        <w:t>、本中心的伦理委员会。</w:t>
      </w:r>
      <w:r>
        <w:t>确定妊娠后（妊娠试验呈阳性），该受试者应该退出研究</w:t>
      </w:r>
      <w:r>
        <w:rPr>
          <w:rFonts w:hint="eastAsia"/>
        </w:rPr>
        <w:t>。</w:t>
      </w:r>
      <w:r>
        <w:t>研究者必须告知受试者目前已知的潜在风险以及现有替代治疗。</w:t>
      </w:r>
    </w:p>
    <w:p w14:paraId="07157801" w14:textId="77777777" w:rsidR="00A81D6A" w:rsidRDefault="00000000">
      <w:pPr>
        <w:ind w:firstLine="480"/>
      </w:pPr>
      <w:r>
        <w:rPr>
          <w:rFonts w:hint="eastAsia"/>
        </w:rPr>
        <w:t>对妊娠的受试者或男性受试者的伴侣应随访至妊娠结局（如：妊娠终止、分娩）。</w:t>
      </w:r>
      <w:r>
        <w:t>必须用</w:t>
      </w:r>
      <w:r>
        <w:rPr>
          <w:rFonts w:hint="eastAsia"/>
        </w:rPr>
        <w:t>《</w:t>
      </w:r>
      <w:r>
        <w:t>妊娠报告表</w:t>
      </w:r>
      <w:r>
        <w:rPr>
          <w:rFonts w:hint="eastAsia"/>
        </w:rPr>
        <w:t>》</w:t>
      </w:r>
      <w:r>
        <w:t>对妊娠进展和最终生产（适用时）进行跟踪随访，研究者必须报告母亲和孩子的健康状况。应尽全力对婴儿出生后</w:t>
      </w:r>
      <w:r>
        <w:rPr>
          <w:rFonts w:hint="eastAsia"/>
        </w:rPr>
        <w:t>三个月</w:t>
      </w:r>
      <w:r>
        <w:t>内的健康状况进行随访，确定是否出现任何重要医学问题。在某些情况下，</w:t>
      </w:r>
      <w:r>
        <w:rPr>
          <w:rFonts w:hint="eastAsia"/>
        </w:rPr>
        <w:t>申办者</w:t>
      </w:r>
      <w:r>
        <w:t>可能要求持续随访</w:t>
      </w:r>
      <w:r>
        <w:rPr>
          <w:rFonts w:hint="eastAsia"/>
        </w:rPr>
        <w:t>三个月</w:t>
      </w:r>
      <w:r>
        <w:t>以上。如果</w:t>
      </w:r>
      <w:proofErr w:type="gramStart"/>
      <w:r>
        <w:t>受试者失访和</w:t>
      </w:r>
      <w:proofErr w:type="gramEnd"/>
      <w:r>
        <w:t>/</w:t>
      </w:r>
      <w:r>
        <w:t>或拒绝提供信息，研究者需提供尝试联系受试者的书面记录，并在研究中心存档。</w:t>
      </w:r>
    </w:p>
    <w:p w14:paraId="5DA97429" w14:textId="77777777" w:rsidR="00A81D6A" w:rsidRDefault="00000000">
      <w:pPr>
        <w:ind w:firstLine="480"/>
      </w:pPr>
      <w:r>
        <w:rPr>
          <w:rFonts w:hint="eastAsia"/>
        </w:rPr>
        <w:t>如在妊娠期间发生后续情况者，按照</w:t>
      </w:r>
      <w:r>
        <w:rPr>
          <w:rFonts w:hint="eastAsia"/>
        </w:rPr>
        <w:t>SAE</w:t>
      </w:r>
      <w:r>
        <w:rPr>
          <w:rFonts w:hint="eastAsia"/>
        </w:rPr>
        <w:t>进行管理：如自然流产、子宫内胎儿死亡、新生儿死亡或先天性异常等</w:t>
      </w:r>
      <w:r>
        <w:t>。</w:t>
      </w:r>
      <w:r>
        <w:rPr>
          <w:rFonts w:hint="eastAsia"/>
        </w:rPr>
        <w:t>应同时填写《临床试验严重不良事件</w:t>
      </w:r>
      <w:r>
        <w:rPr>
          <w:rFonts w:hint="eastAsia"/>
        </w:rPr>
        <w:t>/</w:t>
      </w:r>
      <w:r>
        <w:rPr>
          <w:rFonts w:hint="eastAsia"/>
        </w:rPr>
        <w:t>特别关注的不良</w:t>
      </w:r>
      <w:r>
        <w:rPr>
          <w:rFonts w:hint="eastAsia"/>
        </w:rPr>
        <w:lastRenderedPageBreak/>
        <w:t>事件报告表》，根据</w:t>
      </w:r>
      <w:r>
        <w:rPr>
          <w:rFonts w:hint="eastAsia"/>
        </w:rPr>
        <w:t>SAE</w:t>
      </w:r>
      <w:r>
        <w:rPr>
          <w:rFonts w:hint="eastAsia"/>
        </w:rPr>
        <w:t>报告流程进行报告。非</w:t>
      </w:r>
      <w:r>
        <w:t>医学原因的选择性人工流产</w:t>
      </w:r>
      <w:proofErr w:type="gramStart"/>
      <w:r>
        <w:t>不</w:t>
      </w:r>
      <w:proofErr w:type="gramEnd"/>
      <w:r>
        <w:t>视为</w:t>
      </w:r>
      <w:r>
        <w:t>AE/SAE</w:t>
      </w:r>
      <w:r>
        <w:t>。</w:t>
      </w:r>
    </w:p>
    <w:p w14:paraId="48DA32C5" w14:textId="77777777" w:rsidR="00A81D6A" w:rsidRDefault="00000000">
      <w:pPr>
        <w:pStyle w:val="3"/>
      </w:pPr>
      <w:bookmarkStart w:id="302" w:name="_Toc23818"/>
      <w:bookmarkStart w:id="303" w:name="_Toc209605399"/>
      <w:r>
        <w:rPr>
          <w:rFonts w:hint="eastAsia"/>
        </w:rPr>
        <w:t>药物过量</w:t>
      </w:r>
      <w:bookmarkEnd w:id="302"/>
      <w:bookmarkEnd w:id="303"/>
    </w:p>
    <w:p w14:paraId="75DA7C4A" w14:textId="77777777" w:rsidR="00A81D6A" w:rsidRDefault="00000000">
      <w:pPr>
        <w:ind w:firstLine="480"/>
      </w:pPr>
      <w:r>
        <w:rPr>
          <w:rFonts w:hint="eastAsia"/>
        </w:rPr>
        <w:t>药物过量，定义为故意或意外给予受试者或由受试者自行接受研究药物，剂量超过了研究方案规定的剂量。用药过量本身不是</w:t>
      </w:r>
      <w:r>
        <w:t>AE</w:t>
      </w:r>
      <w:r>
        <w:rPr>
          <w:rFonts w:hint="eastAsia"/>
        </w:rPr>
        <w:t>，但其引起的任何不良医学事件均属于</w:t>
      </w:r>
      <w:r>
        <w:t>AE</w:t>
      </w:r>
      <w:r>
        <w:rPr>
          <w:rFonts w:hint="eastAsia"/>
        </w:rPr>
        <w:t>。所有与研究药物过量相关的</w:t>
      </w:r>
      <w:r>
        <w:t>AE</w:t>
      </w:r>
      <w:r>
        <w:rPr>
          <w:rFonts w:hint="eastAsia"/>
        </w:rPr>
        <w:t>都应该记录到</w:t>
      </w:r>
      <w:r>
        <w:t>eCRF</w:t>
      </w:r>
      <w:r>
        <w:rPr>
          <w:rFonts w:hint="eastAsia"/>
        </w:rPr>
        <w:t>的</w:t>
      </w:r>
      <w:r>
        <w:t>AE</w:t>
      </w:r>
      <w:r>
        <w:rPr>
          <w:rFonts w:hint="eastAsia"/>
        </w:rPr>
        <w:t>页面上。如果相关</w:t>
      </w:r>
      <w:r>
        <w:t>AE</w:t>
      </w:r>
      <w:r>
        <w:rPr>
          <w:rFonts w:hint="eastAsia"/>
        </w:rPr>
        <w:t>符合</w:t>
      </w:r>
      <w:r>
        <w:t>SAE</w:t>
      </w:r>
      <w:r>
        <w:rPr>
          <w:rFonts w:hint="eastAsia"/>
        </w:rPr>
        <w:t>严重性标准，则应立即将</w:t>
      </w:r>
      <w:r>
        <w:t>SAE</w:t>
      </w:r>
      <w:r>
        <w:rPr>
          <w:rFonts w:hint="eastAsia"/>
        </w:rPr>
        <w:t>报告至申办者（即，获知后</w:t>
      </w:r>
      <w:r>
        <w:t>24 h</w:t>
      </w:r>
      <w:r>
        <w:rPr>
          <w:rFonts w:hint="eastAsia"/>
        </w:rPr>
        <w:t>内报告）。</w:t>
      </w:r>
    </w:p>
    <w:p w14:paraId="59DF2315" w14:textId="77777777" w:rsidR="00A81D6A" w:rsidRDefault="00000000">
      <w:pPr>
        <w:pStyle w:val="1"/>
      </w:pPr>
      <w:bookmarkStart w:id="304" w:name="_Toc21977"/>
      <w:bookmarkStart w:id="305" w:name="_Toc174271313"/>
      <w:bookmarkStart w:id="306" w:name="_Toc209605400"/>
      <w:r>
        <w:rPr>
          <w:rFonts w:hint="eastAsia"/>
        </w:rPr>
        <w:t>统计学考虑</w:t>
      </w:r>
      <w:bookmarkEnd w:id="304"/>
      <w:bookmarkEnd w:id="305"/>
      <w:bookmarkEnd w:id="306"/>
    </w:p>
    <w:p w14:paraId="6051D4BD" w14:textId="77777777" w:rsidR="00A81D6A" w:rsidRDefault="00000000">
      <w:pPr>
        <w:ind w:firstLine="480"/>
      </w:pPr>
      <w:r>
        <w:t>针对</w:t>
      </w:r>
      <w:r>
        <w:rPr>
          <w:rFonts w:hint="eastAsia"/>
        </w:rPr>
        <w:t>II</w:t>
      </w:r>
      <w:r>
        <w:rPr>
          <w:rFonts w:hint="eastAsia"/>
        </w:rPr>
        <w:t>期和</w:t>
      </w:r>
      <w:r>
        <w:t>Ⅲ</w:t>
      </w:r>
      <w:r>
        <w:t>期研究的数据统计分析方法将在单独的统计分析计划（</w:t>
      </w:r>
      <w:r>
        <w:t xml:space="preserve">Statistical </w:t>
      </w:r>
      <w:r>
        <w:rPr>
          <w:rFonts w:hint="eastAsia"/>
        </w:rPr>
        <w:t>A</w:t>
      </w:r>
      <w:r>
        <w:t xml:space="preserve">nalysis </w:t>
      </w:r>
      <w:r>
        <w:rPr>
          <w:rFonts w:hint="eastAsia"/>
        </w:rPr>
        <w:t>P</w:t>
      </w:r>
      <w:r>
        <w:t>lan</w:t>
      </w:r>
      <w:r>
        <w:rPr>
          <w:rFonts w:hint="eastAsia"/>
        </w:rPr>
        <w:t>，</w:t>
      </w:r>
      <w:r>
        <w:t>SAP</w:t>
      </w:r>
      <w:r>
        <w:t>）中进一步细化，该统计分析计划将在数据库锁定前由申办者批准并定稿。</w:t>
      </w:r>
    </w:p>
    <w:p w14:paraId="3E5B3705" w14:textId="77777777" w:rsidR="00A81D6A" w:rsidRDefault="00000000">
      <w:pPr>
        <w:pStyle w:val="2"/>
      </w:pPr>
      <w:bookmarkStart w:id="307" w:name="_Toc174271314"/>
      <w:bookmarkStart w:id="308" w:name="_Toc27883"/>
      <w:bookmarkStart w:id="309" w:name="_Toc209605401"/>
      <w:r>
        <w:rPr>
          <w:rFonts w:hint="eastAsia"/>
        </w:rPr>
        <w:t>统计学假设</w:t>
      </w:r>
      <w:bookmarkEnd w:id="307"/>
      <w:bookmarkEnd w:id="308"/>
      <w:bookmarkEnd w:id="309"/>
    </w:p>
    <w:p w14:paraId="4C5A84EC" w14:textId="77777777" w:rsidR="00A81D6A" w:rsidRDefault="00000000">
      <w:pPr>
        <w:ind w:firstLine="480"/>
      </w:pPr>
      <w:r>
        <w:rPr>
          <w:rFonts w:hint="eastAsia"/>
        </w:rPr>
        <w:t>II</w:t>
      </w:r>
      <w:r>
        <w:rPr>
          <w:rFonts w:hint="eastAsia"/>
        </w:rPr>
        <w:t>期为探索性研究，不设置严格的检验假设。</w:t>
      </w:r>
    </w:p>
    <w:p w14:paraId="47AA1DDD" w14:textId="77777777" w:rsidR="00A81D6A" w:rsidRDefault="00000000">
      <w:pPr>
        <w:ind w:firstLine="480"/>
      </w:pPr>
      <w:r>
        <w:t>Ⅲ</w:t>
      </w:r>
      <w:proofErr w:type="gramStart"/>
      <w:r>
        <w:t>期</w:t>
      </w:r>
      <w:r>
        <w:rPr>
          <w:rFonts w:hint="eastAsia"/>
        </w:rPr>
        <w:t>试验</w:t>
      </w:r>
      <w:proofErr w:type="gramEnd"/>
      <w:r>
        <w:rPr>
          <w:rFonts w:hint="eastAsia"/>
        </w:rPr>
        <w:t>假设检验如下：</w:t>
      </w:r>
    </w:p>
    <w:p w14:paraId="64486FBD" w14:textId="77777777" w:rsidR="00A81D6A" w:rsidRDefault="00000000">
      <w:pPr>
        <w:ind w:firstLine="480"/>
      </w:pPr>
      <w:r>
        <w:rPr>
          <w:rFonts w:hint="eastAsia"/>
        </w:rPr>
        <w:t>H</w:t>
      </w:r>
      <w:r>
        <w:rPr>
          <w:rFonts w:hint="eastAsia"/>
          <w:vertAlign w:val="subscript"/>
        </w:rPr>
        <w:t>0</w:t>
      </w:r>
      <w:r>
        <w:rPr>
          <w:rFonts w:hint="eastAsia"/>
        </w:rPr>
        <w:t>：试验组治疗</w:t>
      </w:r>
      <w:r>
        <w:rPr>
          <w:rFonts w:hint="eastAsia"/>
        </w:rPr>
        <w:t>2</w:t>
      </w:r>
      <w:r>
        <w:rPr>
          <w:rFonts w:hint="eastAsia"/>
        </w:rPr>
        <w:t>周后</w:t>
      </w:r>
      <w:proofErr w:type="spellStart"/>
      <w:r>
        <w:rPr>
          <w:rFonts w:hint="eastAsia"/>
        </w:rPr>
        <w:t>rTNSS</w:t>
      </w:r>
      <w:proofErr w:type="spellEnd"/>
      <w:r>
        <w:rPr>
          <w:rFonts w:hint="eastAsia"/>
        </w:rPr>
        <w:t>较基线的变化</w:t>
      </w:r>
      <w:r>
        <w:rPr>
          <w:rFonts w:cs="Times New Roman" w:hint="eastAsia"/>
        </w:rPr>
        <w:t>值≥</w:t>
      </w:r>
      <w:r>
        <w:rPr>
          <w:rFonts w:hint="eastAsia"/>
        </w:rPr>
        <w:t>对照组。</w:t>
      </w:r>
    </w:p>
    <w:p w14:paraId="49F3984D" w14:textId="77777777" w:rsidR="00A81D6A" w:rsidRDefault="00000000">
      <w:pPr>
        <w:ind w:firstLine="480"/>
      </w:pPr>
      <w:r>
        <w:rPr>
          <w:rFonts w:hint="eastAsia"/>
        </w:rPr>
        <w:t>H</w:t>
      </w:r>
      <w:r>
        <w:rPr>
          <w:rFonts w:hint="eastAsia"/>
          <w:vertAlign w:val="subscript"/>
        </w:rPr>
        <w:t>a</w:t>
      </w:r>
      <w:r>
        <w:rPr>
          <w:rFonts w:hint="eastAsia"/>
        </w:rPr>
        <w:t>：试验组治疗</w:t>
      </w:r>
      <w:r>
        <w:rPr>
          <w:rFonts w:hint="eastAsia"/>
        </w:rPr>
        <w:t>2</w:t>
      </w:r>
      <w:r>
        <w:rPr>
          <w:rFonts w:hint="eastAsia"/>
        </w:rPr>
        <w:t>周后</w:t>
      </w:r>
      <w:proofErr w:type="spellStart"/>
      <w:r>
        <w:rPr>
          <w:rFonts w:hint="eastAsia"/>
        </w:rPr>
        <w:t>rTNSS</w:t>
      </w:r>
      <w:proofErr w:type="spellEnd"/>
      <w:r>
        <w:rPr>
          <w:rFonts w:hint="eastAsia"/>
        </w:rPr>
        <w:t>较基线的变化值</w:t>
      </w:r>
      <w:r>
        <w:t>&lt;</w:t>
      </w:r>
      <w:r>
        <w:rPr>
          <w:rFonts w:hint="eastAsia"/>
        </w:rPr>
        <w:t>对照组。</w:t>
      </w:r>
    </w:p>
    <w:p w14:paraId="2126985E" w14:textId="77777777" w:rsidR="00A81D6A" w:rsidRDefault="00000000">
      <w:pPr>
        <w:ind w:firstLine="480"/>
      </w:pPr>
      <w:r>
        <w:rPr>
          <w:rFonts w:hint="eastAsia"/>
        </w:rPr>
        <w:t>检验水准为单</w:t>
      </w:r>
      <w:r>
        <w:rPr>
          <w:rFonts w:cs="Times New Roman" w:hint="eastAsia"/>
        </w:rPr>
        <w:t>侧α</w:t>
      </w:r>
      <w:r>
        <w:rPr>
          <w:rFonts w:cs="Times New Roman"/>
        </w:rPr>
        <w:t>=0</w:t>
      </w:r>
      <w:r>
        <w:rPr>
          <w:rFonts w:hint="eastAsia"/>
        </w:rPr>
        <w:t>.025</w:t>
      </w:r>
      <w:r>
        <w:rPr>
          <w:rFonts w:hint="eastAsia"/>
        </w:rPr>
        <w:t>（即双侧</w:t>
      </w:r>
      <w:r>
        <w:rPr>
          <w:rFonts w:hint="eastAsia"/>
        </w:rPr>
        <w:t>0.05</w:t>
      </w:r>
      <w:r>
        <w:rPr>
          <w:rFonts w:hint="eastAsia"/>
        </w:rPr>
        <w:t>）。</w:t>
      </w:r>
    </w:p>
    <w:p w14:paraId="60B0122F" w14:textId="77777777" w:rsidR="00A81D6A" w:rsidRDefault="00000000">
      <w:pPr>
        <w:pStyle w:val="2"/>
      </w:pPr>
      <w:bookmarkStart w:id="310" w:name="_Toc29733"/>
      <w:bookmarkStart w:id="311" w:name="_Toc174271315"/>
      <w:bookmarkStart w:id="312" w:name="_Toc209605402"/>
      <w:r>
        <w:rPr>
          <w:rFonts w:hint="eastAsia"/>
        </w:rPr>
        <w:t>样本量估算</w:t>
      </w:r>
      <w:bookmarkEnd w:id="310"/>
      <w:bookmarkEnd w:id="311"/>
      <w:bookmarkEnd w:id="312"/>
    </w:p>
    <w:p w14:paraId="5DB66C37" w14:textId="77777777" w:rsidR="00A81D6A" w:rsidRDefault="00000000">
      <w:pPr>
        <w:ind w:firstLine="480"/>
        <w:rPr>
          <w:rFonts w:cs="Times New Roman"/>
        </w:rPr>
      </w:pPr>
      <w:r>
        <w:rPr>
          <w:rFonts w:cs="Times New Roman"/>
        </w:rPr>
        <w:t>II</w:t>
      </w:r>
      <w:proofErr w:type="gramStart"/>
      <w:r>
        <w:rPr>
          <w:rFonts w:cs="Times New Roman"/>
        </w:rPr>
        <w:t>期计划</w:t>
      </w:r>
      <w:proofErr w:type="gramEnd"/>
      <w:r>
        <w:rPr>
          <w:rFonts w:cs="Times New Roman"/>
        </w:rPr>
        <w:t>纳入</w:t>
      </w:r>
      <w:r>
        <w:rPr>
          <w:rFonts w:cs="Times New Roman"/>
        </w:rPr>
        <w:t>120</w:t>
      </w:r>
      <w:r>
        <w:rPr>
          <w:rFonts w:cs="Times New Roman"/>
        </w:rPr>
        <w:t>例</w:t>
      </w:r>
      <w:r>
        <w:rPr>
          <w:rFonts w:cs="Times New Roman"/>
        </w:rPr>
        <w:t>SAR</w:t>
      </w:r>
      <w:r>
        <w:rPr>
          <w:rFonts w:cs="Times New Roman"/>
        </w:rPr>
        <w:t>患者，</w:t>
      </w:r>
      <w:r>
        <w:rPr>
          <w:rFonts w:cs="Times New Roman"/>
        </w:rPr>
        <w:t>Ⅲ</w:t>
      </w:r>
      <w:proofErr w:type="gramStart"/>
      <w:r>
        <w:rPr>
          <w:rFonts w:cs="Times New Roman"/>
        </w:rPr>
        <w:t>期计划</w:t>
      </w:r>
      <w:proofErr w:type="gramEnd"/>
      <w:r>
        <w:rPr>
          <w:rFonts w:cs="Times New Roman"/>
        </w:rPr>
        <w:t>纳入</w:t>
      </w:r>
      <w:r>
        <w:rPr>
          <w:rFonts w:cs="Times New Roman"/>
        </w:rPr>
        <w:t>1</w:t>
      </w:r>
      <w:r>
        <w:rPr>
          <w:rFonts w:cs="Times New Roman" w:hint="eastAsia"/>
        </w:rPr>
        <w:t>6</w:t>
      </w:r>
      <w:r>
        <w:rPr>
          <w:rFonts w:cs="Times New Roman"/>
        </w:rPr>
        <w:t>4</w:t>
      </w:r>
      <w:r>
        <w:rPr>
          <w:rFonts w:cs="Times New Roman"/>
        </w:rPr>
        <w:t>例</w:t>
      </w:r>
      <w:r>
        <w:rPr>
          <w:rFonts w:cs="Times New Roman"/>
        </w:rPr>
        <w:t>SAR</w:t>
      </w:r>
      <w:r>
        <w:rPr>
          <w:rFonts w:cs="Times New Roman"/>
        </w:rPr>
        <w:t>患者。</w:t>
      </w:r>
    </w:p>
    <w:p w14:paraId="3A625D56" w14:textId="77777777" w:rsidR="00A81D6A" w:rsidRDefault="00000000">
      <w:pPr>
        <w:ind w:firstLine="480"/>
        <w:rPr>
          <w:rFonts w:cs="Times New Roman"/>
        </w:rPr>
      </w:pPr>
      <w:r>
        <w:rPr>
          <w:rFonts w:cs="Times New Roman"/>
        </w:rPr>
        <w:t>参考</w:t>
      </w:r>
      <w:proofErr w:type="gramStart"/>
      <w:r>
        <w:rPr>
          <w:rFonts w:cs="Times New Roman"/>
        </w:rPr>
        <w:t>奥马珠单抗</w:t>
      </w:r>
      <w:proofErr w:type="gramEnd"/>
      <w:r>
        <w:rPr>
          <w:rFonts w:cs="Times New Roman"/>
        </w:rPr>
        <w:t>在日本进行的治疗严重花粉症患者的临床试验</w:t>
      </w:r>
      <w:r>
        <w:rPr>
          <w:rFonts w:cs="Times New Roman"/>
          <w:color w:val="0000FF"/>
          <w:vertAlign w:val="superscript"/>
        </w:rPr>
        <w:fldChar w:fldCharType="begin"/>
      </w:r>
      <w:r>
        <w:rPr>
          <w:rFonts w:cs="Times New Roman"/>
          <w:color w:val="0000FF"/>
          <w:vertAlign w:val="superscript"/>
        </w:rPr>
        <w:instrText xml:space="preserve"> REF _Ref174696203 \r \h  \* MERGEFORMAT </w:instrText>
      </w:r>
      <w:r>
        <w:rPr>
          <w:rFonts w:cs="Times New Roman"/>
          <w:color w:val="0000FF"/>
          <w:vertAlign w:val="superscript"/>
        </w:rPr>
      </w:r>
      <w:r>
        <w:rPr>
          <w:rFonts w:cs="Times New Roman"/>
          <w:color w:val="0000FF"/>
          <w:vertAlign w:val="superscript"/>
        </w:rPr>
        <w:fldChar w:fldCharType="separate"/>
      </w:r>
      <w:r>
        <w:rPr>
          <w:rFonts w:cs="Times New Roman"/>
          <w:color w:val="0000FF"/>
          <w:vertAlign w:val="superscript"/>
        </w:rPr>
        <w:t>[1]</w:t>
      </w:r>
      <w:r>
        <w:rPr>
          <w:rFonts w:cs="Times New Roman"/>
          <w:color w:val="0000FF"/>
          <w:vertAlign w:val="superscript"/>
        </w:rPr>
        <w:fldChar w:fldCharType="end"/>
      </w:r>
      <w:r>
        <w:rPr>
          <w:rFonts w:cs="Times New Roman"/>
        </w:rPr>
        <w:t>结果（</w:t>
      </w:r>
      <w:r>
        <w:rPr>
          <w:rFonts w:cs="Times New Roman"/>
        </w:rPr>
        <w:t>NCT03369704</w:t>
      </w:r>
      <w:r>
        <w:rPr>
          <w:rFonts w:cs="Times New Roman"/>
        </w:rPr>
        <w:t>），试验组相对安慰剂组的平均得分改善差异为</w:t>
      </w:r>
      <w:r>
        <w:rPr>
          <w:rFonts w:cs="Times New Roman"/>
        </w:rPr>
        <w:t>-1.03</w:t>
      </w:r>
      <w:r>
        <w:rPr>
          <w:rFonts w:cs="Times New Roman"/>
        </w:rPr>
        <w:t>分（标准差为</w:t>
      </w:r>
      <w:r>
        <w:rPr>
          <w:rFonts w:cs="Times New Roman"/>
        </w:rPr>
        <w:t>1.9</w:t>
      </w:r>
      <w:r>
        <w:rPr>
          <w:rFonts w:cs="Times New Roman"/>
        </w:rPr>
        <w:t>）。</w:t>
      </w:r>
    </w:p>
    <w:p w14:paraId="6AA38089" w14:textId="77777777" w:rsidR="00A81D6A" w:rsidRDefault="00000000">
      <w:pPr>
        <w:ind w:firstLine="480"/>
        <w:rPr>
          <w:rFonts w:cs="Times New Roman"/>
        </w:rPr>
      </w:pPr>
      <w:r>
        <w:rPr>
          <w:rFonts w:cs="Times New Roman"/>
        </w:rPr>
        <w:t>Ⅱ</w:t>
      </w:r>
      <w:r>
        <w:rPr>
          <w:rFonts w:cs="Times New Roman"/>
        </w:rPr>
        <w:t>期在不考虑临时允许使用补救治疗药物的影响下，估计试验组相对安慰剂</w:t>
      </w:r>
      <w:proofErr w:type="gramStart"/>
      <w:r>
        <w:rPr>
          <w:rFonts w:cs="Times New Roman"/>
        </w:rPr>
        <w:t>组治疗</w:t>
      </w:r>
      <w:proofErr w:type="gramEnd"/>
      <w:r>
        <w:rPr>
          <w:rFonts w:cs="Times New Roman"/>
        </w:rPr>
        <w:t>2</w:t>
      </w:r>
      <w:r>
        <w:rPr>
          <w:rFonts w:cs="Times New Roman"/>
        </w:rPr>
        <w:t>周后平均</w:t>
      </w:r>
      <w:proofErr w:type="spellStart"/>
      <w:r>
        <w:rPr>
          <w:rFonts w:cs="Times New Roman"/>
        </w:rPr>
        <w:t>rTNSS</w:t>
      </w:r>
      <w:proofErr w:type="spellEnd"/>
      <w:r>
        <w:rPr>
          <w:rFonts w:cs="Times New Roman"/>
        </w:rPr>
        <w:t>差异为</w:t>
      </w:r>
      <w:r>
        <w:rPr>
          <w:rFonts w:cs="Times New Roman"/>
        </w:rPr>
        <w:t>-1.5</w:t>
      </w:r>
      <w:r>
        <w:rPr>
          <w:rFonts w:cs="Times New Roman"/>
        </w:rPr>
        <w:t>分（标准差为</w:t>
      </w:r>
      <w:r>
        <w:rPr>
          <w:rFonts w:cs="Times New Roman"/>
        </w:rPr>
        <w:t>1.9</w:t>
      </w:r>
      <w:r>
        <w:rPr>
          <w:rFonts w:cs="Times New Roman"/>
        </w:rPr>
        <w:t>），</w:t>
      </w:r>
      <w:r>
        <w:rPr>
          <w:rFonts w:cs="Times New Roman"/>
        </w:rPr>
        <w:t>1-β=0.9</w:t>
      </w:r>
      <w:r>
        <w:rPr>
          <w:rFonts w:cs="Times New Roman"/>
        </w:rPr>
        <w:t>，在单侧</w:t>
      </w:r>
      <w:r>
        <w:rPr>
          <w:rFonts w:cs="Times New Roman"/>
        </w:rPr>
        <w:t>0.025</w:t>
      </w:r>
      <w:r>
        <w:rPr>
          <w:rFonts w:cs="Times New Roman"/>
        </w:rPr>
        <w:t>的检验水准下，每组样本量为</w:t>
      </w:r>
      <w:r>
        <w:rPr>
          <w:rFonts w:cs="Times New Roman"/>
        </w:rPr>
        <w:t>35</w:t>
      </w:r>
      <w:r>
        <w:rPr>
          <w:rFonts w:cs="Times New Roman"/>
        </w:rPr>
        <w:t>例，考虑</w:t>
      </w:r>
      <w:r>
        <w:rPr>
          <w:rFonts w:cs="Times New Roman"/>
        </w:rPr>
        <w:t>10%</w:t>
      </w:r>
      <w:r>
        <w:rPr>
          <w:rFonts w:cs="Times New Roman"/>
        </w:rPr>
        <w:t>的脱落率，每组应为</w:t>
      </w:r>
      <w:r>
        <w:rPr>
          <w:rFonts w:cs="Times New Roman"/>
        </w:rPr>
        <w:t>39</w:t>
      </w:r>
      <w:r>
        <w:rPr>
          <w:rFonts w:cs="Times New Roman"/>
        </w:rPr>
        <w:t>例，</w:t>
      </w:r>
      <w:r>
        <w:rPr>
          <w:rFonts w:cs="Times New Roman"/>
        </w:rPr>
        <w:t>II</w:t>
      </w:r>
      <w:r>
        <w:rPr>
          <w:rFonts w:cs="Times New Roman"/>
        </w:rPr>
        <w:t>期研究，主要为探索性目的，不设置严格的检验假设，综合考虑每组拟纳入</w:t>
      </w:r>
      <w:r>
        <w:rPr>
          <w:rFonts w:cs="Times New Roman"/>
        </w:rPr>
        <w:t>40</w:t>
      </w:r>
      <w:r>
        <w:rPr>
          <w:rFonts w:cs="Times New Roman"/>
        </w:rPr>
        <w:t>例受试者，共计</w:t>
      </w:r>
      <w:r>
        <w:rPr>
          <w:rFonts w:cs="Times New Roman"/>
        </w:rPr>
        <w:t>120</w:t>
      </w:r>
      <w:r>
        <w:rPr>
          <w:rFonts w:cs="Times New Roman"/>
        </w:rPr>
        <w:t>例。</w:t>
      </w:r>
    </w:p>
    <w:p w14:paraId="1D86EEE0" w14:textId="77777777" w:rsidR="00A81D6A" w:rsidRDefault="00000000">
      <w:pPr>
        <w:ind w:firstLine="480"/>
        <w:rPr>
          <w:rFonts w:cs="Times New Roman"/>
        </w:rPr>
      </w:pPr>
      <w:r>
        <w:rPr>
          <w:rFonts w:cs="Times New Roman" w:hint="eastAsia"/>
        </w:rPr>
        <w:t>Ⅲ期在不考虑临时允许使用补救治疗药物的影响下，估计试验组相对安慰剂</w:t>
      </w:r>
      <w:proofErr w:type="gramStart"/>
      <w:r>
        <w:rPr>
          <w:rFonts w:cs="Times New Roman" w:hint="eastAsia"/>
        </w:rPr>
        <w:t>组治疗</w:t>
      </w:r>
      <w:proofErr w:type="gramEnd"/>
      <w:r>
        <w:rPr>
          <w:rFonts w:cs="Times New Roman"/>
        </w:rPr>
        <w:t>2</w:t>
      </w:r>
      <w:r>
        <w:rPr>
          <w:rFonts w:cs="Times New Roman" w:hint="eastAsia"/>
        </w:rPr>
        <w:t>周后平均</w:t>
      </w:r>
      <w:proofErr w:type="spellStart"/>
      <w:r>
        <w:rPr>
          <w:rFonts w:cs="Times New Roman"/>
        </w:rPr>
        <w:t>rTNSS</w:t>
      </w:r>
      <w:proofErr w:type="spellEnd"/>
      <w:r>
        <w:rPr>
          <w:rFonts w:cs="Times New Roman" w:hint="eastAsia"/>
        </w:rPr>
        <w:t>差异为</w:t>
      </w:r>
      <w:r>
        <w:rPr>
          <w:rFonts w:cs="Times New Roman" w:hint="eastAsia"/>
        </w:rPr>
        <w:t>1.0</w:t>
      </w:r>
      <w:r>
        <w:rPr>
          <w:rFonts w:cs="Times New Roman" w:hint="eastAsia"/>
        </w:rPr>
        <w:t>分（标准差为</w:t>
      </w:r>
      <w:r>
        <w:rPr>
          <w:rFonts w:cs="Times New Roman" w:hint="eastAsia"/>
        </w:rPr>
        <w:t>2</w:t>
      </w:r>
      <w:r>
        <w:rPr>
          <w:rFonts w:cs="Times New Roman"/>
        </w:rPr>
        <w:t>.</w:t>
      </w:r>
      <w:r>
        <w:rPr>
          <w:rFonts w:cs="Times New Roman" w:hint="eastAsia"/>
        </w:rPr>
        <w:t>2</w:t>
      </w:r>
      <w:r>
        <w:rPr>
          <w:rFonts w:cs="Times New Roman" w:hint="eastAsia"/>
        </w:rPr>
        <w:t>），</w:t>
      </w:r>
      <w:r>
        <w:rPr>
          <w:rFonts w:cs="Times New Roman"/>
        </w:rPr>
        <w:t>1-β=0.</w:t>
      </w:r>
      <w:r>
        <w:rPr>
          <w:rFonts w:cs="Times New Roman" w:hint="eastAsia"/>
        </w:rPr>
        <w:t>8</w:t>
      </w:r>
      <w:r>
        <w:rPr>
          <w:rFonts w:cs="Times New Roman" w:hint="eastAsia"/>
        </w:rPr>
        <w:t>，在单侧</w:t>
      </w:r>
      <w:r>
        <w:rPr>
          <w:rFonts w:cs="Times New Roman"/>
        </w:rPr>
        <w:t>0.025</w:t>
      </w:r>
      <w:r>
        <w:rPr>
          <w:rFonts w:cs="Times New Roman" w:hint="eastAsia"/>
        </w:rPr>
        <w:t>的检验水准下，每组样本量为</w:t>
      </w:r>
      <w:r>
        <w:rPr>
          <w:rFonts w:cs="Times New Roman" w:hint="eastAsia"/>
        </w:rPr>
        <w:t>77</w:t>
      </w:r>
      <w:r>
        <w:rPr>
          <w:rFonts w:cs="Times New Roman" w:hint="eastAsia"/>
        </w:rPr>
        <w:t>例，考虑</w:t>
      </w:r>
      <w:r>
        <w:rPr>
          <w:rFonts w:cs="Times New Roman" w:hint="eastAsia"/>
        </w:rPr>
        <w:t>5</w:t>
      </w:r>
      <w:r>
        <w:rPr>
          <w:rFonts w:cs="Times New Roman"/>
        </w:rPr>
        <w:t>%</w:t>
      </w:r>
      <w:r>
        <w:rPr>
          <w:rFonts w:cs="Times New Roman" w:hint="eastAsia"/>
        </w:rPr>
        <w:t>的脱落率，每组各</w:t>
      </w:r>
      <w:r>
        <w:rPr>
          <w:rFonts w:cs="Times New Roman" w:hint="eastAsia"/>
        </w:rPr>
        <w:t>82</w:t>
      </w:r>
      <w:r>
        <w:rPr>
          <w:rFonts w:cs="Times New Roman" w:hint="eastAsia"/>
        </w:rPr>
        <w:t>例，共</w:t>
      </w:r>
      <w:r>
        <w:rPr>
          <w:rFonts w:cs="Times New Roman"/>
        </w:rPr>
        <w:t>1</w:t>
      </w:r>
      <w:r>
        <w:rPr>
          <w:rFonts w:cs="Times New Roman" w:hint="eastAsia"/>
        </w:rPr>
        <w:t>6</w:t>
      </w:r>
      <w:r>
        <w:rPr>
          <w:rFonts w:cs="Times New Roman"/>
        </w:rPr>
        <w:t>4</w:t>
      </w:r>
      <w:r>
        <w:rPr>
          <w:rFonts w:cs="Times New Roman" w:hint="eastAsia"/>
        </w:rPr>
        <w:t>例。</w:t>
      </w:r>
    </w:p>
    <w:p w14:paraId="5C86B874" w14:textId="77777777" w:rsidR="00A81D6A" w:rsidRDefault="00000000">
      <w:pPr>
        <w:pStyle w:val="2"/>
      </w:pPr>
      <w:bookmarkStart w:id="313" w:name="_Toc175943730"/>
      <w:bookmarkStart w:id="314" w:name="_Toc174271316"/>
      <w:bookmarkStart w:id="315" w:name="_Toc18002"/>
      <w:bookmarkStart w:id="316" w:name="_Toc209605403"/>
      <w:bookmarkEnd w:id="313"/>
      <w:r>
        <w:rPr>
          <w:rFonts w:hint="eastAsia"/>
        </w:rPr>
        <w:lastRenderedPageBreak/>
        <w:t>分析人群</w:t>
      </w:r>
      <w:bookmarkEnd w:id="314"/>
      <w:bookmarkEnd w:id="315"/>
      <w:bookmarkEnd w:id="316"/>
    </w:p>
    <w:p w14:paraId="375F1302" w14:textId="77777777" w:rsidR="00A81D6A" w:rsidRDefault="00000000">
      <w:pPr>
        <w:ind w:firstLine="480"/>
      </w:pPr>
      <w:r>
        <w:rPr>
          <w:rFonts w:hint="eastAsia"/>
        </w:rPr>
        <w:t>FAS</w:t>
      </w:r>
      <w:r>
        <w:rPr>
          <w:rFonts w:hint="eastAsia"/>
        </w:rPr>
        <w:t>：基于</w:t>
      </w:r>
      <w:r>
        <w:rPr>
          <w:rFonts w:hint="eastAsia"/>
        </w:rPr>
        <w:t>ITT</w:t>
      </w:r>
      <w:r>
        <w:rPr>
          <w:rFonts w:hint="eastAsia"/>
        </w:rPr>
        <w:t>原则，包含所有随机入组且至少接受一次研究药物治疗的受试者。</w:t>
      </w:r>
    </w:p>
    <w:p w14:paraId="5568F789" w14:textId="77777777" w:rsidR="00A81D6A" w:rsidRDefault="00000000">
      <w:pPr>
        <w:ind w:firstLine="480"/>
      </w:pPr>
      <w:r>
        <w:rPr>
          <w:rFonts w:hint="eastAsia"/>
        </w:rPr>
        <w:t>PPS</w:t>
      </w:r>
      <w:r>
        <w:rPr>
          <w:rFonts w:hint="eastAsia"/>
        </w:rPr>
        <w:t>：包括试验中所有按方案规定完成研究药物治疗、无影响主要疗效指标评价的重大方案违背，完成主要疗效终点评价的受试者。</w:t>
      </w:r>
    </w:p>
    <w:p w14:paraId="36ED2B5F" w14:textId="77777777" w:rsidR="00A81D6A" w:rsidRDefault="00000000">
      <w:pPr>
        <w:ind w:firstLine="480"/>
      </w:pPr>
      <w:r>
        <w:rPr>
          <w:rFonts w:hint="eastAsia"/>
        </w:rPr>
        <w:t>SS</w:t>
      </w:r>
      <w:r>
        <w:rPr>
          <w:rFonts w:hint="eastAsia"/>
        </w:rPr>
        <w:t>：所有至少接受一次研究药物治疗，且至少有一次用药后安全性指标记录的受试者。</w:t>
      </w:r>
    </w:p>
    <w:p w14:paraId="43A5A4DE" w14:textId="77777777" w:rsidR="00A81D6A" w:rsidRDefault="00000000">
      <w:pPr>
        <w:ind w:firstLine="480"/>
        <w:rPr>
          <w:bCs/>
        </w:rPr>
      </w:pPr>
      <w:r>
        <w:rPr>
          <w:bCs/>
        </w:rPr>
        <w:t>PKCS</w:t>
      </w:r>
      <w:r>
        <w:rPr>
          <w:rFonts w:hint="eastAsia"/>
          <w:bCs/>
        </w:rPr>
        <w:t>：包括所有接受一次研究药物，且至少有</w:t>
      </w:r>
      <w:r>
        <w:rPr>
          <w:rFonts w:hint="eastAsia"/>
          <w:bCs/>
        </w:rPr>
        <w:t>1</w:t>
      </w:r>
      <w:r>
        <w:rPr>
          <w:rFonts w:hint="eastAsia"/>
          <w:bCs/>
        </w:rPr>
        <w:t>个血药浓度数据的受试者。</w:t>
      </w:r>
    </w:p>
    <w:p w14:paraId="44B2ABD2" w14:textId="77777777" w:rsidR="00A81D6A" w:rsidRDefault="00000000">
      <w:pPr>
        <w:ind w:firstLine="480"/>
      </w:pPr>
      <w:r>
        <w:rPr>
          <w:bCs/>
        </w:rPr>
        <w:t>PKPS</w:t>
      </w:r>
      <w:r>
        <w:rPr>
          <w:rFonts w:hint="eastAsia"/>
          <w:bCs/>
        </w:rPr>
        <w:t>：包括所有接受一次研究药物，且至少有</w:t>
      </w:r>
      <w:r>
        <w:rPr>
          <w:rFonts w:hint="eastAsia"/>
          <w:bCs/>
        </w:rPr>
        <w:t>1</w:t>
      </w:r>
      <w:r>
        <w:rPr>
          <w:rFonts w:hint="eastAsia"/>
          <w:bCs/>
        </w:rPr>
        <w:t>个</w:t>
      </w:r>
      <w:r>
        <w:rPr>
          <w:rFonts w:hint="eastAsia"/>
          <w:bCs/>
        </w:rPr>
        <w:t>PK</w:t>
      </w:r>
      <w:r>
        <w:rPr>
          <w:rFonts w:hint="eastAsia"/>
          <w:bCs/>
        </w:rPr>
        <w:t>参数数据的受试者。</w:t>
      </w:r>
    </w:p>
    <w:p w14:paraId="15766298" w14:textId="77777777" w:rsidR="00A81D6A" w:rsidRDefault="00000000">
      <w:pPr>
        <w:ind w:firstLine="480"/>
      </w:pPr>
      <w:r>
        <w:rPr>
          <w:rFonts w:hint="eastAsia"/>
        </w:rPr>
        <w:t>PDS</w:t>
      </w:r>
      <w:r>
        <w:rPr>
          <w:rFonts w:hint="eastAsia"/>
        </w:rPr>
        <w:t>：所有至少接受一次研究药物，有可评价的</w:t>
      </w:r>
      <w:r>
        <w:rPr>
          <w:rFonts w:hint="eastAsia"/>
        </w:rPr>
        <w:t>PD</w:t>
      </w:r>
      <w:r>
        <w:rPr>
          <w:rFonts w:hint="eastAsia"/>
        </w:rPr>
        <w:t>指标的受试者。</w:t>
      </w:r>
    </w:p>
    <w:p w14:paraId="79B129BF" w14:textId="77777777" w:rsidR="00A81D6A" w:rsidRDefault="00000000">
      <w:pPr>
        <w:ind w:firstLine="480"/>
      </w:pPr>
      <w:r>
        <w:t>IS</w:t>
      </w:r>
      <w:r>
        <w:rPr>
          <w:rFonts w:hint="eastAsia"/>
        </w:rPr>
        <w:t>：所有至少接受一次研究药物，</w:t>
      </w:r>
      <w:r>
        <w:rPr>
          <w:rFonts w:ascii="宋体" w:hAnsi="宋体" w:cs="宋体" w:hint="eastAsia"/>
          <w:color w:val="000000"/>
          <w:kern w:val="0"/>
          <w:lang w:bidi="ar"/>
        </w:rPr>
        <w:t>且有至少一个有效免疫原性数据的受试者。</w:t>
      </w:r>
    </w:p>
    <w:p w14:paraId="1C9B7DFF" w14:textId="77777777" w:rsidR="00A81D6A" w:rsidRDefault="00000000">
      <w:pPr>
        <w:ind w:firstLine="480"/>
      </w:pPr>
      <w:r>
        <w:t>所有分析集的判定将在数据审核会议上确定。</w:t>
      </w:r>
      <w:r>
        <w:t>Ⅱ</w:t>
      </w:r>
      <w:r>
        <w:rPr>
          <w:rFonts w:hint="eastAsia"/>
        </w:rPr>
        <w:t>期和</w:t>
      </w:r>
      <w:r>
        <w:t>Ⅲ</w:t>
      </w:r>
      <w:proofErr w:type="gramStart"/>
      <w:r>
        <w:rPr>
          <w:rFonts w:hint="eastAsia"/>
        </w:rPr>
        <w:t>期数据</w:t>
      </w:r>
      <w:proofErr w:type="gramEnd"/>
      <w:r>
        <w:rPr>
          <w:rFonts w:hint="eastAsia"/>
        </w:rPr>
        <w:t>集定义一致。</w:t>
      </w:r>
    </w:p>
    <w:p w14:paraId="143D71FC" w14:textId="77777777" w:rsidR="00A81D6A" w:rsidRDefault="00000000">
      <w:pPr>
        <w:pStyle w:val="2"/>
      </w:pPr>
      <w:bookmarkStart w:id="317" w:name="_Toc28841"/>
      <w:bookmarkStart w:id="318" w:name="_Toc174271317"/>
      <w:bookmarkStart w:id="319" w:name="_Toc209605404"/>
      <w:r>
        <w:rPr>
          <w:rFonts w:hint="eastAsia"/>
        </w:rPr>
        <w:t>统计分析</w:t>
      </w:r>
      <w:bookmarkEnd w:id="317"/>
      <w:bookmarkEnd w:id="318"/>
      <w:bookmarkEnd w:id="319"/>
    </w:p>
    <w:p w14:paraId="144A9BED" w14:textId="77777777" w:rsidR="00A81D6A" w:rsidRDefault="00000000">
      <w:pPr>
        <w:ind w:firstLine="480"/>
      </w:pPr>
      <w:r>
        <w:rPr>
          <w:rFonts w:hint="eastAsia"/>
        </w:rPr>
        <w:t>除非特殊说明，</w:t>
      </w:r>
      <w:r>
        <w:rPr>
          <w:rFonts w:hint="eastAsia"/>
        </w:rPr>
        <w:t>II</w:t>
      </w:r>
      <w:r>
        <w:rPr>
          <w:rFonts w:hint="eastAsia"/>
        </w:rPr>
        <w:t>期和</w:t>
      </w:r>
      <w:r>
        <w:t>Ⅲ</w:t>
      </w:r>
      <w:proofErr w:type="gramStart"/>
      <w:r>
        <w:t>期</w:t>
      </w:r>
      <w:r>
        <w:rPr>
          <w:rFonts w:hint="eastAsia"/>
        </w:rPr>
        <w:t>采用</w:t>
      </w:r>
      <w:proofErr w:type="gramEnd"/>
      <w:r>
        <w:rPr>
          <w:rFonts w:hint="eastAsia"/>
        </w:rPr>
        <w:t>相同的统计分析方法。</w:t>
      </w:r>
    </w:p>
    <w:p w14:paraId="0D4CA29A" w14:textId="77777777" w:rsidR="00A81D6A" w:rsidRDefault="00000000">
      <w:pPr>
        <w:pStyle w:val="3"/>
      </w:pPr>
      <w:bookmarkStart w:id="320" w:name="_Toc17850"/>
      <w:bookmarkStart w:id="321" w:name="_Toc174271318"/>
      <w:bookmarkStart w:id="322" w:name="_Toc209605405"/>
      <w:r>
        <w:rPr>
          <w:rFonts w:hint="eastAsia"/>
        </w:rPr>
        <w:t>一般方法</w:t>
      </w:r>
      <w:bookmarkEnd w:id="320"/>
      <w:bookmarkEnd w:id="321"/>
      <w:bookmarkEnd w:id="322"/>
    </w:p>
    <w:p w14:paraId="500696B5" w14:textId="77777777" w:rsidR="00A81D6A" w:rsidRDefault="00000000">
      <w:pPr>
        <w:ind w:firstLine="480"/>
      </w:pPr>
      <w:r>
        <w:t>连续性变量采用受试者例数、</w:t>
      </w:r>
      <w:r>
        <w:rPr>
          <w:rFonts w:hint="eastAsia"/>
        </w:rPr>
        <w:t>缺失例数、</w:t>
      </w:r>
      <w:r>
        <w:t>算数平均值、标准差</w:t>
      </w:r>
      <w:r>
        <w:rPr>
          <w:rFonts w:hint="eastAsia"/>
        </w:rPr>
        <w:t>、标准误</w:t>
      </w:r>
      <w:r>
        <w:t>、中位数、</w:t>
      </w:r>
      <w:r>
        <w:rPr>
          <w:rFonts w:hint="eastAsia"/>
        </w:rPr>
        <w:t>四分位数、</w:t>
      </w:r>
      <w:r>
        <w:t>最小值和最大值进行描述，分类变量</w:t>
      </w:r>
      <w:r>
        <w:rPr>
          <w:rFonts w:hint="eastAsia"/>
        </w:rPr>
        <w:t>将汇总例数、缺失例数</w:t>
      </w:r>
      <w:r>
        <w:t>和百分比。另外对</w:t>
      </w:r>
      <w:r>
        <w:t>PK</w:t>
      </w:r>
      <w:r>
        <w:t>参数，还将提供几何均值、变异系数和几何变异系数等。</w:t>
      </w:r>
    </w:p>
    <w:p w14:paraId="27D07067" w14:textId="77777777" w:rsidR="00A81D6A" w:rsidRDefault="00000000">
      <w:pPr>
        <w:ind w:firstLine="480"/>
      </w:pPr>
      <w:r>
        <w:t>除非另有说明，将在双侧</w:t>
      </w:r>
      <w:r>
        <w:t>0.05</w:t>
      </w:r>
      <w:r>
        <w:t>显著性水平下进行所有统计检验，并计算相应</w:t>
      </w:r>
      <w:r>
        <w:t>95%CI</w:t>
      </w:r>
      <w:r>
        <w:t>。统计学离群值定义为与其他数值不一致，并且在临床上不可信的数值。从分析中剔除离群值需要根据统计学和临床背景进行全面的论证。</w:t>
      </w:r>
    </w:p>
    <w:p w14:paraId="0274E04F" w14:textId="77777777" w:rsidR="00A81D6A" w:rsidRDefault="00000000">
      <w:pPr>
        <w:ind w:firstLine="480"/>
      </w:pPr>
      <w:r>
        <w:rPr>
          <w:rFonts w:hint="eastAsia"/>
        </w:rPr>
        <w:t>除特别说明，</w:t>
      </w:r>
      <w:r>
        <w:t>所有统计分析将采用</w:t>
      </w:r>
      <w:r>
        <w:t>SAS 9.4</w:t>
      </w:r>
      <w:r>
        <w:t>或更高版本</w:t>
      </w:r>
      <w:r>
        <w:rPr>
          <w:rFonts w:hint="eastAsia"/>
        </w:rPr>
        <w:t>。</w:t>
      </w:r>
    </w:p>
    <w:p w14:paraId="58CDF5B6" w14:textId="77777777" w:rsidR="00A81D6A" w:rsidRDefault="00000000">
      <w:pPr>
        <w:pStyle w:val="3"/>
      </w:pPr>
      <w:bookmarkStart w:id="323" w:name="_Toc174271319"/>
      <w:bookmarkStart w:id="324" w:name="_Toc165898157"/>
      <w:bookmarkStart w:id="325" w:name="_Toc26166"/>
      <w:bookmarkStart w:id="326" w:name="_Toc209605406"/>
      <w:r>
        <w:t>受试者分布及方案偏离</w:t>
      </w:r>
      <w:bookmarkEnd w:id="323"/>
      <w:bookmarkEnd w:id="324"/>
      <w:bookmarkEnd w:id="325"/>
      <w:bookmarkEnd w:id="326"/>
    </w:p>
    <w:p w14:paraId="70583E1A" w14:textId="77777777" w:rsidR="00A81D6A" w:rsidRDefault="00000000">
      <w:pPr>
        <w:ind w:firstLine="480"/>
        <w:rPr>
          <w:color w:val="000000"/>
          <w:lang w:val="zh-CN"/>
        </w:rPr>
      </w:pPr>
      <w:r>
        <w:rPr>
          <w:color w:val="000000"/>
          <w:lang w:val="zh-CN"/>
        </w:rPr>
        <w:t>对</w:t>
      </w:r>
      <w:r>
        <w:rPr>
          <w:color w:val="000000"/>
          <w:lang w:val="zh-CN"/>
        </w:rPr>
        <w:t>Ⅱ</w:t>
      </w:r>
      <w:r>
        <w:rPr>
          <w:color w:val="000000"/>
          <w:lang w:val="zh-CN"/>
        </w:rPr>
        <w:t>期和</w:t>
      </w:r>
      <w:r>
        <w:rPr>
          <w:color w:val="000000"/>
          <w:lang w:val="zh-CN"/>
        </w:rPr>
        <w:t>Ⅲ</w:t>
      </w:r>
      <w:r>
        <w:rPr>
          <w:color w:val="000000"/>
          <w:lang w:val="zh-CN"/>
        </w:rPr>
        <w:t>期筛选、筛选失败、入组、给药、退出试验（如有，进一步按退出试验原因分类）以及纳入各个分析集人群的受试者情况进行描述。</w:t>
      </w:r>
    </w:p>
    <w:p w14:paraId="04536D60" w14:textId="77777777" w:rsidR="00A81D6A" w:rsidRDefault="00000000">
      <w:pPr>
        <w:ind w:firstLine="480"/>
        <w:rPr>
          <w:color w:val="000000"/>
          <w:lang w:val="da-DK"/>
        </w:rPr>
      </w:pPr>
      <w:r>
        <w:rPr>
          <w:rFonts w:hint="eastAsia"/>
        </w:rPr>
        <w:t>按照方案偏离类别及严重程度对方案偏离情况进行总结。</w:t>
      </w:r>
    </w:p>
    <w:p w14:paraId="0F97AE28" w14:textId="77777777" w:rsidR="00A81D6A" w:rsidRDefault="00000000">
      <w:pPr>
        <w:pStyle w:val="3"/>
      </w:pPr>
      <w:bookmarkStart w:id="327" w:name="_Toc174271320"/>
      <w:bookmarkStart w:id="328" w:name="_Toc165898158"/>
      <w:bookmarkStart w:id="329" w:name="_Toc4587"/>
      <w:bookmarkStart w:id="330" w:name="_Toc209605407"/>
      <w:r>
        <w:t>人口学与其他基线特征</w:t>
      </w:r>
      <w:bookmarkEnd w:id="327"/>
      <w:bookmarkEnd w:id="328"/>
      <w:bookmarkEnd w:id="329"/>
      <w:bookmarkEnd w:id="330"/>
    </w:p>
    <w:p w14:paraId="4900E370" w14:textId="77777777" w:rsidR="00A81D6A" w:rsidRDefault="00000000">
      <w:pPr>
        <w:ind w:firstLine="480"/>
        <w:rPr>
          <w:lang w:val="en-GB"/>
        </w:rPr>
      </w:pPr>
      <w:r>
        <w:rPr>
          <w:lang w:val="en-GB"/>
        </w:rPr>
        <w:t>描述性总结人口学和基线特征。</w:t>
      </w:r>
    </w:p>
    <w:p w14:paraId="42220E4A" w14:textId="77777777" w:rsidR="00A81D6A" w:rsidRDefault="00000000">
      <w:pPr>
        <w:pStyle w:val="3"/>
      </w:pPr>
      <w:bookmarkStart w:id="331" w:name="_Toc171529570"/>
      <w:bookmarkStart w:id="332" w:name="_Toc25283"/>
      <w:bookmarkStart w:id="333" w:name="_Toc174271321"/>
      <w:bookmarkStart w:id="334" w:name="_Toc156924568"/>
      <w:bookmarkStart w:id="335" w:name="_Toc209605408"/>
      <w:bookmarkStart w:id="336" w:name="_Toc165898159"/>
      <w:r>
        <w:lastRenderedPageBreak/>
        <w:t>估计目标与伴</w:t>
      </w:r>
      <w:proofErr w:type="gramStart"/>
      <w:r>
        <w:t>发事件</w:t>
      </w:r>
      <w:proofErr w:type="gramEnd"/>
      <w:r>
        <w:t>及处理策略</w:t>
      </w:r>
      <w:bookmarkEnd w:id="331"/>
      <w:bookmarkEnd w:id="332"/>
      <w:bookmarkEnd w:id="333"/>
      <w:bookmarkEnd w:id="334"/>
      <w:bookmarkEnd w:id="335"/>
    </w:p>
    <w:p w14:paraId="2F8AF51D" w14:textId="77777777" w:rsidR="00A81D6A" w:rsidRDefault="00000000">
      <w:pPr>
        <w:pStyle w:val="4"/>
      </w:pPr>
      <w:r>
        <w:t>Ⅱ</w:t>
      </w:r>
      <w:proofErr w:type="gramStart"/>
      <w:r>
        <w:t>期估计</w:t>
      </w:r>
      <w:proofErr w:type="gramEnd"/>
      <w:r>
        <w:t>目标与伴</w:t>
      </w:r>
      <w:proofErr w:type="gramStart"/>
      <w:r>
        <w:t>发事件</w:t>
      </w:r>
      <w:proofErr w:type="gramEnd"/>
      <w:r>
        <w:t>及处理策略</w:t>
      </w:r>
    </w:p>
    <w:p w14:paraId="00EA3746" w14:textId="77777777" w:rsidR="00A81D6A" w:rsidRDefault="00000000">
      <w:pPr>
        <w:pStyle w:val="5"/>
      </w:pPr>
      <w:r>
        <w:rPr>
          <w:rFonts w:hint="eastAsia"/>
        </w:rPr>
        <w:t>主要估计目标</w:t>
      </w:r>
    </w:p>
    <w:p w14:paraId="345734D3" w14:textId="77777777" w:rsidR="00A81D6A" w:rsidRDefault="00000000">
      <w:pPr>
        <w:ind w:firstLine="480"/>
      </w:pPr>
      <w:r>
        <w:rPr>
          <w:rFonts w:hint="eastAsia"/>
        </w:rPr>
        <w:t>SAR</w:t>
      </w:r>
      <w:r>
        <w:rPr>
          <w:rFonts w:hint="eastAsia"/>
        </w:rPr>
        <w:t>患者中，治疗</w:t>
      </w:r>
      <w:r>
        <w:rPr>
          <w:rFonts w:hint="eastAsia"/>
        </w:rPr>
        <w:t>2</w:t>
      </w:r>
      <w:r>
        <w:rPr>
          <w:rFonts w:hint="eastAsia"/>
        </w:rPr>
        <w:t>周后平均</w:t>
      </w:r>
      <w:proofErr w:type="spellStart"/>
      <w:r>
        <w:rPr>
          <w:rFonts w:hint="eastAsia"/>
        </w:rPr>
        <w:t>rTNSS</w:t>
      </w:r>
      <w:proofErr w:type="spellEnd"/>
      <w:r>
        <w:rPr>
          <w:rFonts w:hint="eastAsia"/>
        </w:rPr>
        <w:t>相对于基线的变化，具体定义如下：</w:t>
      </w:r>
    </w:p>
    <w:p w14:paraId="10924591" w14:textId="77777777" w:rsidR="00A81D6A" w:rsidRDefault="00000000">
      <w:pPr>
        <w:pStyle w:val="af7"/>
        <w:numPr>
          <w:ilvl w:val="0"/>
          <w:numId w:val="56"/>
        </w:numPr>
        <w:ind w:firstLineChars="0"/>
      </w:pPr>
      <w:r>
        <w:rPr>
          <w:rFonts w:hint="eastAsia"/>
        </w:rPr>
        <w:t>人群：目标人群为至少接受一次研究药物治疗的</w:t>
      </w:r>
      <w:r>
        <w:rPr>
          <w:rFonts w:hint="eastAsia"/>
        </w:rPr>
        <w:t>SAR</w:t>
      </w:r>
      <w:r>
        <w:rPr>
          <w:rFonts w:hint="eastAsia"/>
        </w:rPr>
        <w:t>患者。</w:t>
      </w:r>
    </w:p>
    <w:p w14:paraId="56839285" w14:textId="77777777" w:rsidR="00A81D6A" w:rsidRDefault="00000000">
      <w:pPr>
        <w:pStyle w:val="af7"/>
        <w:numPr>
          <w:ilvl w:val="0"/>
          <w:numId w:val="56"/>
        </w:numPr>
        <w:ind w:firstLineChars="0"/>
      </w:pPr>
      <w:r>
        <w:rPr>
          <w:rFonts w:hint="eastAsia"/>
        </w:rPr>
        <w:t>变量：治疗</w:t>
      </w:r>
      <w:r>
        <w:rPr>
          <w:rFonts w:hint="eastAsia"/>
        </w:rPr>
        <w:t>2</w:t>
      </w:r>
      <w:r>
        <w:rPr>
          <w:rFonts w:hint="eastAsia"/>
        </w:rPr>
        <w:t>周后平均</w:t>
      </w:r>
      <w:proofErr w:type="spellStart"/>
      <w:r>
        <w:rPr>
          <w:rFonts w:hint="eastAsia"/>
        </w:rPr>
        <w:t>rTNSS</w:t>
      </w:r>
      <w:proofErr w:type="spellEnd"/>
      <w:r>
        <w:rPr>
          <w:rFonts w:hint="eastAsia"/>
        </w:rPr>
        <w:t>相对于基线的变化值。</w:t>
      </w:r>
    </w:p>
    <w:p w14:paraId="1098DB6A" w14:textId="77777777" w:rsidR="00A81D6A" w:rsidRDefault="00000000">
      <w:pPr>
        <w:pStyle w:val="af7"/>
        <w:numPr>
          <w:ilvl w:val="0"/>
          <w:numId w:val="56"/>
        </w:numPr>
        <w:ind w:firstLineChars="0"/>
      </w:pPr>
      <w:r>
        <w:rPr>
          <w:rFonts w:hint="eastAsia"/>
        </w:rPr>
        <w:t>治疗：</w:t>
      </w:r>
      <w:r>
        <w:rPr>
          <w:rFonts w:hint="eastAsia"/>
        </w:rPr>
        <w:t>MG-K10</w:t>
      </w:r>
      <w:r>
        <w:rPr>
          <w:rFonts w:hint="eastAsia"/>
        </w:rPr>
        <w:t>高剂量组</w:t>
      </w:r>
      <w:r>
        <w:rPr>
          <w:rFonts w:hint="eastAsia"/>
        </w:rPr>
        <w:t>D1</w:t>
      </w:r>
      <w:r>
        <w:rPr>
          <w:rFonts w:hint="eastAsia"/>
        </w:rPr>
        <w:t>接受</w:t>
      </w:r>
      <w:r>
        <w:rPr>
          <w:rFonts w:hint="eastAsia"/>
        </w:rPr>
        <w:t>MG-K10 600 mg</w:t>
      </w:r>
      <w:r>
        <w:rPr>
          <w:rFonts w:hint="eastAsia"/>
        </w:rPr>
        <w:t>（</w:t>
      </w:r>
      <w:r>
        <w:rPr>
          <w:rFonts w:hint="eastAsia"/>
        </w:rPr>
        <w:t>4.0 mL</w:t>
      </w:r>
      <w:r>
        <w:rPr>
          <w:rFonts w:hint="eastAsia"/>
        </w:rPr>
        <w:t>）皮下注射给药；</w:t>
      </w:r>
      <w:r>
        <w:rPr>
          <w:rFonts w:hint="eastAsia"/>
        </w:rPr>
        <w:t>MG-K10</w:t>
      </w:r>
      <w:r>
        <w:rPr>
          <w:rFonts w:hint="eastAsia"/>
        </w:rPr>
        <w:t>低剂量组：</w:t>
      </w:r>
      <w:r>
        <w:rPr>
          <w:rFonts w:hint="eastAsia"/>
        </w:rPr>
        <w:t>D1</w:t>
      </w:r>
      <w:r>
        <w:rPr>
          <w:rFonts w:hint="eastAsia"/>
        </w:rPr>
        <w:t>接受</w:t>
      </w:r>
      <w:r>
        <w:rPr>
          <w:rFonts w:hint="eastAsia"/>
        </w:rPr>
        <w:t>MG-K10 300 mg</w:t>
      </w:r>
      <w:r>
        <w:rPr>
          <w:rFonts w:hint="eastAsia"/>
        </w:rPr>
        <w:t>（</w:t>
      </w:r>
      <w:r>
        <w:rPr>
          <w:rFonts w:hint="eastAsia"/>
        </w:rPr>
        <w:t>2.0 mL</w:t>
      </w:r>
      <w:r>
        <w:rPr>
          <w:rFonts w:hint="eastAsia"/>
        </w:rPr>
        <w:t>）和安慰剂（</w:t>
      </w:r>
      <w:r>
        <w:rPr>
          <w:rFonts w:hint="eastAsia"/>
        </w:rPr>
        <w:t>2.0 mL</w:t>
      </w:r>
      <w:r>
        <w:rPr>
          <w:rFonts w:hint="eastAsia"/>
        </w:rPr>
        <w:t>）皮下注射给药；安慰剂组：</w:t>
      </w:r>
      <w:r>
        <w:rPr>
          <w:rFonts w:hint="eastAsia"/>
        </w:rPr>
        <w:t>D1</w:t>
      </w:r>
      <w:r>
        <w:rPr>
          <w:rFonts w:hint="eastAsia"/>
        </w:rPr>
        <w:t>接受安慰剂（</w:t>
      </w:r>
      <w:r>
        <w:rPr>
          <w:rFonts w:hint="eastAsia"/>
        </w:rPr>
        <w:t>4.0 mL</w:t>
      </w:r>
      <w:r>
        <w:rPr>
          <w:rFonts w:hint="eastAsia"/>
        </w:rPr>
        <w:t>）皮下注射给药。所有受试者自筛选</w:t>
      </w:r>
      <w:r>
        <w:rPr>
          <w:rFonts w:hint="eastAsia"/>
        </w:rPr>
        <w:t>/</w:t>
      </w:r>
      <w:r>
        <w:rPr>
          <w:rFonts w:hint="eastAsia"/>
        </w:rPr>
        <w:t>导入期开始接受稳定规定剂量的背景药物治疗（</w:t>
      </w:r>
      <w:proofErr w:type="gramStart"/>
      <w:r>
        <w:rPr>
          <w:rFonts w:hint="eastAsia"/>
        </w:rPr>
        <w:t>糠酸莫米</w:t>
      </w:r>
      <w:proofErr w:type="gramEnd"/>
      <w:r>
        <w:rPr>
          <w:rFonts w:hint="eastAsia"/>
        </w:rPr>
        <w:t>松鼻喷雾剂）。</w:t>
      </w:r>
    </w:p>
    <w:p w14:paraId="53261A45" w14:textId="77777777" w:rsidR="00A81D6A" w:rsidRDefault="00000000">
      <w:pPr>
        <w:pStyle w:val="af7"/>
        <w:numPr>
          <w:ilvl w:val="0"/>
          <w:numId w:val="56"/>
        </w:numPr>
        <w:ind w:firstLineChars="0"/>
      </w:pPr>
      <w:r>
        <w:rPr>
          <w:rFonts w:hint="eastAsia"/>
        </w:rPr>
        <w:t>伴</w:t>
      </w:r>
      <w:proofErr w:type="gramStart"/>
      <w:r>
        <w:rPr>
          <w:rFonts w:hint="eastAsia"/>
        </w:rPr>
        <w:t>发事件</w:t>
      </w:r>
      <w:proofErr w:type="gramEnd"/>
      <w:r>
        <w:rPr>
          <w:rFonts w:hint="eastAsia"/>
        </w:rPr>
        <w:t>及处理策略：</w:t>
      </w:r>
    </w:p>
    <w:p w14:paraId="77CA9BB6" w14:textId="77777777" w:rsidR="00A81D6A" w:rsidRDefault="00000000">
      <w:pPr>
        <w:pStyle w:val="af7"/>
        <w:ind w:left="920" w:firstLineChars="0" w:firstLine="0"/>
      </w:pPr>
      <w:r>
        <w:rPr>
          <w:rFonts w:hint="eastAsia"/>
        </w:rPr>
        <w:t>试验中主要的伴</w:t>
      </w:r>
      <w:proofErr w:type="gramStart"/>
      <w:r>
        <w:rPr>
          <w:rFonts w:hint="eastAsia"/>
        </w:rPr>
        <w:t>发事件</w:t>
      </w:r>
      <w:proofErr w:type="gramEnd"/>
      <w:r>
        <w:rPr>
          <w:rFonts w:hint="eastAsia"/>
        </w:rPr>
        <w:t>及处理策略定义如下：</w:t>
      </w:r>
    </w:p>
    <w:tbl>
      <w:tblPr>
        <w:tblStyle w:val="af4"/>
        <w:tblW w:w="0" w:type="auto"/>
        <w:tblInd w:w="920" w:type="dxa"/>
        <w:tblLook w:val="04A0" w:firstRow="1" w:lastRow="0" w:firstColumn="1" w:lastColumn="0" w:noHBand="0" w:noVBand="1"/>
      </w:tblPr>
      <w:tblGrid>
        <w:gridCol w:w="3256"/>
        <w:gridCol w:w="4884"/>
      </w:tblGrid>
      <w:tr w:rsidR="00A81D6A" w14:paraId="65075668" w14:textId="77777777">
        <w:trPr>
          <w:tblHeader/>
        </w:trPr>
        <w:tc>
          <w:tcPr>
            <w:tcW w:w="3256" w:type="dxa"/>
          </w:tcPr>
          <w:p w14:paraId="32C47C5F" w14:textId="77777777" w:rsidR="00A81D6A" w:rsidRDefault="00000000">
            <w:pPr>
              <w:pStyle w:val="af7"/>
              <w:spacing w:line="240" w:lineRule="auto"/>
              <w:ind w:firstLineChars="0" w:firstLine="0"/>
              <w:rPr>
                <w:b/>
                <w:bCs/>
                <w:sz w:val="21"/>
                <w:szCs w:val="21"/>
              </w:rPr>
            </w:pPr>
            <w:r>
              <w:rPr>
                <w:rFonts w:hint="eastAsia"/>
                <w:b/>
                <w:bCs/>
                <w:sz w:val="21"/>
                <w:szCs w:val="21"/>
              </w:rPr>
              <w:t>伴</w:t>
            </w:r>
            <w:proofErr w:type="gramStart"/>
            <w:r>
              <w:rPr>
                <w:rFonts w:hint="eastAsia"/>
                <w:b/>
                <w:bCs/>
                <w:sz w:val="21"/>
                <w:szCs w:val="21"/>
              </w:rPr>
              <w:t>发事件</w:t>
            </w:r>
            <w:proofErr w:type="gramEnd"/>
          </w:p>
        </w:tc>
        <w:tc>
          <w:tcPr>
            <w:tcW w:w="4884" w:type="dxa"/>
          </w:tcPr>
          <w:p w14:paraId="36E407AD" w14:textId="77777777" w:rsidR="00A81D6A" w:rsidRDefault="00000000">
            <w:pPr>
              <w:pStyle w:val="af7"/>
              <w:spacing w:line="240" w:lineRule="auto"/>
              <w:ind w:firstLineChars="0" w:firstLine="0"/>
              <w:rPr>
                <w:b/>
                <w:bCs/>
                <w:sz w:val="21"/>
                <w:szCs w:val="21"/>
              </w:rPr>
            </w:pPr>
            <w:r>
              <w:rPr>
                <w:rFonts w:hint="eastAsia"/>
                <w:b/>
                <w:bCs/>
                <w:sz w:val="21"/>
                <w:szCs w:val="21"/>
              </w:rPr>
              <w:t>处理策略</w:t>
            </w:r>
          </w:p>
        </w:tc>
      </w:tr>
      <w:tr w:rsidR="00A81D6A" w14:paraId="3CC0CFA2" w14:textId="77777777">
        <w:tc>
          <w:tcPr>
            <w:tcW w:w="3256" w:type="dxa"/>
          </w:tcPr>
          <w:p w14:paraId="658AB676" w14:textId="77777777" w:rsidR="00A81D6A" w:rsidRDefault="00000000">
            <w:pPr>
              <w:pStyle w:val="af7"/>
              <w:spacing w:line="240" w:lineRule="auto"/>
              <w:ind w:firstLineChars="0" w:firstLine="0"/>
              <w:rPr>
                <w:sz w:val="21"/>
                <w:szCs w:val="21"/>
              </w:rPr>
            </w:pPr>
            <w:r>
              <w:rPr>
                <w:rFonts w:hint="eastAsia"/>
                <w:sz w:val="21"/>
                <w:szCs w:val="21"/>
              </w:rPr>
              <w:t>2</w:t>
            </w:r>
            <w:r>
              <w:rPr>
                <w:rFonts w:hint="eastAsia"/>
                <w:sz w:val="21"/>
                <w:szCs w:val="21"/>
              </w:rPr>
              <w:t>周内开启补救治疗</w:t>
            </w:r>
          </w:p>
        </w:tc>
        <w:tc>
          <w:tcPr>
            <w:tcW w:w="4884" w:type="dxa"/>
          </w:tcPr>
          <w:p w14:paraId="1586AF2D" w14:textId="77777777" w:rsidR="00A81D6A" w:rsidRDefault="00000000">
            <w:pPr>
              <w:pStyle w:val="af7"/>
              <w:spacing w:line="240" w:lineRule="auto"/>
              <w:ind w:firstLineChars="0" w:firstLine="0"/>
              <w:rPr>
                <w:sz w:val="21"/>
                <w:szCs w:val="21"/>
              </w:rPr>
            </w:pPr>
            <w:r>
              <w:rPr>
                <w:rFonts w:hint="eastAsia"/>
                <w:sz w:val="21"/>
                <w:szCs w:val="21"/>
              </w:rPr>
              <w:t>复合策略</w:t>
            </w:r>
          </w:p>
          <w:p w14:paraId="6AFB10CF" w14:textId="77777777" w:rsidR="00A81D6A" w:rsidRDefault="00000000">
            <w:pPr>
              <w:pStyle w:val="af7"/>
              <w:spacing w:line="240" w:lineRule="auto"/>
              <w:ind w:firstLineChars="0" w:firstLine="0"/>
              <w:rPr>
                <w:sz w:val="21"/>
                <w:szCs w:val="21"/>
              </w:rPr>
            </w:pPr>
            <w:r>
              <w:rPr>
                <w:rFonts w:hint="eastAsia"/>
                <w:sz w:val="21"/>
                <w:szCs w:val="21"/>
              </w:rPr>
              <w:t>认为疗效不佳，用</w:t>
            </w:r>
            <w:proofErr w:type="gramStart"/>
            <w:r>
              <w:rPr>
                <w:rFonts w:hint="eastAsia"/>
                <w:sz w:val="21"/>
                <w:szCs w:val="21"/>
              </w:rPr>
              <w:t>最</w:t>
            </w:r>
            <w:proofErr w:type="gramEnd"/>
            <w:r>
              <w:rPr>
                <w:rFonts w:hint="eastAsia"/>
                <w:sz w:val="21"/>
                <w:szCs w:val="21"/>
              </w:rPr>
              <w:t>差值填补。</w:t>
            </w:r>
          </w:p>
        </w:tc>
      </w:tr>
      <w:tr w:rsidR="00A81D6A" w14:paraId="6036D1DB" w14:textId="77777777">
        <w:tc>
          <w:tcPr>
            <w:tcW w:w="3256" w:type="dxa"/>
          </w:tcPr>
          <w:p w14:paraId="4BEA4C33" w14:textId="77777777" w:rsidR="00A81D6A" w:rsidRDefault="00000000">
            <w:pPr>
              <w:pStyle w:val="af7"/>
              <w:spacing w:line="240" w:lineRule="auto"/>
              <w:ind w:firstLineChars="0" w:firstLine="0"/>
              <w:rPr>
                <w:sz w:val="21"/>
                <w:szCs w:val="21"/>
              </w:rPr>
            </w:pPr>
            <w:r>
              <w:rPr>
                <w:rFonts w:hint="eastAsia"/>
                <w:sz w:val="21"/>
                <w:szCs w:val="21"/>
              </w:rPr>
              <w:t>2</w:t>
            </w:r>
            <w:r>
              <w:rPr>
                <w:rFonts w:hint="eastAsia"/>
                <w:sz w:val="21"/>
                <w:szCs w:val="21"/>
              </w:rPr>
              <w:t>周内使用影响疗效评价的禁用药物</w:t>
            </w:r>
            <w:r>
              <w:rPr>
                <w:rFonts w:hint="eastAsia"/>
                <w:sz w:val="21"/>
                <w:szCs w:val="21"/>
              </w:rPr>
              <w:t>/</w:t>
            </w:r>
            <w:r>
              <w:rPr>
                <w:rFonts w:hint="eastAsia"/>
                <w:sz w:val="21"/>
                <w:szCs w:val="21"/>
              </w:rPr>
              <w:t>治疗</w:t>
            </w:r>
          </w:p>
        </w:tc>
        <w:tc>
          <w:tcPr>
            <w:tcW w:w="4884" w:type="dxa"/>
          </w:tcPr>
          <w:p w14:paraId="767A0BE7" w14:textId="77777777" w:rsidR="00A81D6A" w:rsidRDefault="00000000">
            <w:pPr>
              <w:pStyle w:val="af7"/>
              <w:spacing w:line="240" w:lineRule="auto"/>
              <w:ind w:firstLineChars="0" w:firstLine="0"/>
              <w:rPr>
                <w:sz w:val="21"/>
                <w:szCs w:val="21"/>
              </w:rPr>
            </w:pPr>
            <w:r>
              <w:rPr>
                <w:rFonts w:hint="eastAsia"/>
                <w:sz w:val="21"/>
                <w:szCs w:val="21"/>
              </w:rPr>
              <w:t>复合策略</w:t>
            </w:r>
          </w:p>
          <w:p w14:paraId="432792C8" w14:textId="77777777" w:rsidR="00A81D6A" w:rsidRDefault="00000000">
            <w:pPr>
              <w:pStyle w:val="af7"/>
              <w:spacing w:line="240" w:lineRule="auto"/>
              <w:ind w:firstLineChars="0" w:firstLine="0"/>
              <w:rPr>
                <w:sz w:val="21"/>
                <w:szCs w:val="21"/>
              </w:rPr>
            </w:pPr>
            <w:r>
              <w:rPr>
                <w:rFonts w:hint="eastAsia"/>
                <w:sz w:val="21"/>
                <w:szCs w:val="21"/>
              </w:rPr>
              <w:t>认为疗效不佳，用</w:t>
            </w:r>
            <w:proofErr w:type="gramStart"/>
            <w:r>
              <w:rPr>
                <w:rFonts w:hint="eastAsia"/>
                <w:sz w:val="21"/>
                <w:szCs w:val="21"/>
              </w:rPr>
              <w:t>最</w:t>
            </w:r>
            <w:proofErr w:type="gramEnd"/>
            <w:r>
              <w:rPr>
                <w:rFonts w:hint="eastAsia"/>
                <w:sz w:val="21"/>
                <w:szCs w:val="21"/>
              </w:rPr>
              <w:t>差值填补。</w:t>
            </w:r>
          </w:p>
        </w:tc>
      </w:tr>
      <w:tr w:rsidR="00A81D6A" w14:paraId="49FDF4FC" w14:textId="77777777">
        <w:tc>
          <w:tcPr>
            <w:tcW w:w="3256" w:type="dxa"/>
          </w:tcPr>
          <w:p w14:paraId="321D982D" w14:textId="77777777" w:rsidR="00A81D6A" w:rsidRDefault="00000000">
            <w:pPr>
              <w:pStyle w:val="af7"/>
              <w:spacing w:line="240" w:lineRule="auto"/>
              <w:ind w:firstLineChars="0" w:firstLine="0"/>
              <w:rPr>
                <w:sz w:val="21"/>
                <w:szCs w:val="21"/>
              </w:rPr>
            </w:pPr>
            <w:r>
              <w:rPr>
                <w:rFonts w:hint="eastAsia"/>
                <w:sz w:val="21"/>
                <w:szCs w:val="21"/>
              </w:rPr>
              <w:t>2</w:t>
            </w:r>
            <w:r>
              <w:rPr>
                <w:rFonts w:hint="eastAsia"/>
                <w:sz w:val="21"/>
                <w:szCs w:val="21"/>
              </w:rPr>
              <w:t>周内使用未影响疗效评价的禁用药物</w:t>
            </w:r>
            <w:r>
              <w:rPr>
                <w:rFonts w:hint="eastAsia"/>
                <w:sz w:val="21"/>
                <w:szCs w:val="21"/>
              </w:rPr>
              <w:t>/</w:t>
            </w:r>
            <w:r>
              <w:rPr>
                <w:rFonts w:hint="eastAsia"/>
                <w:sz w:val="21"/>
                <w:szCs w:val="21"/>
              </w:rPr>
              <w:t>治疗</w:t>
            </w:r>
          </w:p>
        </w:tc>
        <w:tc>
          <w:tcPr>
            <w:tcW w:w="4884" w:type="dxa"/>
          </w:tcPr>
          <w:p w14:paraId="3463B31E" w14:textId="77777777" w:rsidR="00A81D6A" w:rsidRDefault="00000000">
            <w:pPr>
              <w:pStyle w:val="af7"/>
              <w:spacing w:line="240" w:lineRule="auto"/>
              <w:ind w:firstLineChars="0" w:firstLine="0"/>
              <w:rPr>
                <w:sz w:val="21"/>
                <w:szCs w:val="21"/>
              </w:rPr>
            </w:pPr>
            <w:r>
              <w:rPr>
                <w:rFonts w:hint="eastAsia"/>
                <w:sz w:val="21"/>
                <w:szCs w:val="21"/>
              </w:rPr>
              <w:t>疗法策略</w:t>
            </w:r>
          </w:p>
          <w:p w14:paraId="6FDB4549" w14:textId="77777777" w:rsidR="00A81D6A" w:rsidRDefault="00000000">
            <w:pPr>
              <w:pStyle w:val="af7"/>
              <w:spacing w:line="240" w:lineRule="auto"/>
              <w:ind w:firstLineChars="0" w:firstLine="0"/>
              <w:rPr>
                <w:sz w:val="21"/>
                <w:szCs w:val="21"/>
              </w:rPr>
            </w:pPr>
            <w:r>
              <w:rPr>
                <w:rFonts w:hint="eastAsia"/>
                <w:sz w:val="21"/>
                <w:szCs w:val="21"/>
              </w:rPr>
              <w:t>发生伴</w:t>
            </w:r>
            <w:proofErr w:type="gramStart"/>
            <w:r>
              <w:rPr>
                <w:rFonts w:hint="eastAsia"/>
                <w:sz w:val="21"/>
                <w:szCs w:val="21"/>
              </w:rPr>
              <w:t>发事件</w:t>
            </w:r>
            <w:proofErr w:type="gramEnd"/>
            <w:r>
              <w:rPr>
                <w:rFonts w:hint="eastAsia"/>
                <w:sz w:val="21"/>
                <w:szCs w:val="21"/>
              </w:rPr>
              <w:t>后仍继续进行随访观察。</w:t>
            </w:r>
          </w:p>
        </w:tc>
      </w:tr>
      <w:tr w:rsidR="00A81D6A" w14:paraId="43827135" w14:textId="77777777">
        <w:tc>
          <w:tcPr>
            <w:tcW w:w="3256" w:type="dxa"/>
          </w:tcPr>
          <w:p w14:paraId="2EAC3DF1" w14:textId="77777777" w:rsidR="00A81D6A" w:rsidRDefault="00000000">
            <w:pPr>
              <w:pStyle w:val="af7"/>
              <w:spacing w:line="240" w:lineRule="auto"/>
              <w:ind w:firstLineChars="0" w:firstLine="0"/>
              <w:rPr>
                <w:sz w:val="21"/>
                <w:szCs w:val="21"/>
              </w:rPr>
            </w:pPr>
            <w:r>
              <w:rPr>
                <w:rFonts w:hint="eastAsia"/>
                <w:sz w:val="21"/>
                <w:szCs w:val="21"/>
              </w:rPr>
              <w:t>2</w:t>
            </w:r>
            <w:r>
              <w:rPr>
                <w:rFonts w:hint="eastAsia"/>
                <w:sz w:val="21"/>
                <w:szCs w:val="21"/>
              </w:rPr>
              <w:t>周内受试者前往外地时间超过</w:t>
            </w:r>
            <w:r>
              <w:rPr>
                <w:rFonts w:hint="eastAsia"/>
                <w:sz w:val="21"/>
                <w:szCs w:val="21"/>
              </w:rPr>
              <w:t>48</w:t>
            </w:r>
            <w:r>
              <w:rPr>
                <w:rFonts w:hint="eastAsia"/>
                <w:sz w:val="21"/>
                <w:szCs w:val="21"/>
              </w:rPr>
              <w:t>小时，且外地过敏原浓度比常驻地浓度高或相等</w:t>
            </w:r>
          </w:p>
        </w:tc>
        <w:tc>
          <w:tcPr>
            <w:tcW w:w="4884" w:type="dxa"/>
          </w:tcPr>
          <w:p w14:paraId="20D10A97" w14:textId="77777777" w:rsidR="00A81D6A" w:rsidRDefault="00000000">
            <w:pPr>
              <w:pStyle w:val="af7"/>
              <w:spacing w:line="240" w:lineRule="auto"/>
              <w:ind w:firstLineChars="0" w:firstLine="0"/>
              <w:rPr>
                <w:sz w:val="21"/>
                <w:szCs w:val="21"/>
              </w:rPr>
            </w:pPr>
            <w:r>
              <w:rPr>
                <w:rFonts w:hint="eastAsia"/>
                <w:sz w:val="21"/>
                <w:szCs w:val="21"/>
              </w:rPr>
              <w:t>疗法策略</w:t>
            </w:r>
          </w:p>
          <w:p w14:paraId="0E8FF3A3" w14:textId="77777777" w:rsidR="00A81D6A" w:rsidRDefault="00000000">
            <w:pPr>
              <w:pStyle w:val="af7"/>
              <w:spacing w:line="240" w:lineRule="auto"/>
              <w:ind w:firstLineChars="0" w:firstLine="0"/>
              <w:rPr>
                <w:sz w:val="21"/>
                <w:szCs w:val="21"/>
              </w:rPr>
            </w:pPr>
            <w:r>
              <w:rPr>
                <w:rFonts w:hint="eastAsia"/>
                <w:sz w:val="21"/>
                <w:szCs w:val="21"/>
              </w:rPr>
              <w:t>发生伴</w:t>
            </w:r>
            <w:proofErr w:type="gramStart"/>
            <w:r>
              <w:rPr>
                <w:rFonts w:hint="eastAsia"/>
                <w:sz w:val="21"/>
                <w:szCs w:val="21"/>
              </w:rPr>
              <w:t>发事件</w:t>
            </w:r>
            <w:proofErr w:type="gramEnd"/>
            <w:r>
              <w:rPr>
                <w:rFonts w:hint="eastAsia"/>
                <w:sz w:val="21"/>
                <w:szCs w:val="21"/>
              </w:rPr>
              <w:t>后仍继续进行随访观察。</w:t>
            </w:r>
          </w:p>
        </w:tc>
      </w:tr>
      <w:tr w:rsidR="00A81D6A" w14:paraId="65EE0510" w14:textId="77777777">
        <w:tc>
          <w:tcPr>
            <w:tcW w:w="3256" w:type="dxa"/>
          </w:tcPr>
          <w:p w14:paraId="7E3DD28B" w14:textId="77777777" w:rsidR="00A81D6A" w:rsidRDefault="00000000">
            <w:pPr>
              <w:pStyle w:val="af7"/>
              <w:spacing w:line="240" w:lineRule="auto"/>
              <w:ind w:firstLineChars="0" w:firstLine="0"/>
              <w:rPr>
                <w:sz w:val="21"/>
                <w:szCs w:val="21"/>
              </w:rPr>
            </w:pPr>
            <w:r>
              <w:rPr>
                <w:rFonts w:hint="eastAsia"/>
                <w:sz w:val="21"/>
                <w:szCs w:val="21"/>
              </w:rPr>
              <w:t>2</w:t>
            </w:r>
            <w:r>
              <w:rPr>
                <w:rFonts w:hint="eastAsia"/>
                <w:sz w:val="21"/>
                <w:szCs w:val="21"/>
              </w:rPr>
              <w:t>周内受试者前往外地时间超过</w:t>
            </w:r>
            <w:r>
              <w:rPr>
                <w:rFonts w:hint="eastAsia"/>
                <w:sz w:val="21"/>
                <w:szCs w:val="21"/>
              </w:rPr>
              <w:t>48</w:t>
            </w:r>
            <w:r>
              <w:rPr>
                <w:rFonts w:hint="eastAsia"/>
                <w:sz w:val="21"/>
                <w:szCs w:val="21"/>
              </w:rPr>
              <w:t>小时，且外地过敏原浓度比常驻地浓度低或无明确花粉</w:t>
            </w:r>
            <w:proofErr w:type="gramStart"/>
            <w:r>
              <w:rPr>
                <w:rFonts w:hint="eastAsia"/>
                <w:sz w:val="21"/>
                <w:szCs w:val="21"/>
              </w:rPr>
              <w:t>季数据</w:t>
            </w:r>
            <w:proofErr w:type="gramEnd"/>
          </w:p>
        </w:tc>
        <w:tc>
          <w:tcPr>
            <w:tcW w:w="4884" w:type="dxa"/>
          </w:tcPr>
          <w:p w14:paraId="24C32BF6" w14:textId="77777777" w:rsidR="00A81D6A" w:rsidRDefault="00000000">
            <w:pPr>
              <w:pStyle w:val="af7"/>
              <w:spacing w:line="240" w:lineRule="auto"/>
              <w:ind w:firstLineChars="0" w:firstLine="0"/>
              <w:rPr>
                <w:sz w:val="21"/>
                <w:szCs w:val="21"/>
              </w:rPr>
            </w:pPr>
            <w:r>
              <w:rPr>
                <w:rFonts w:hint="eastAsia"/>
                <w:sz w:val="21"/>
                <w:szCs w:val="21"/>
              </w:rPr>
              <w:t>假想策略</w:t>
            </w:r>
          </w:p>
          <w:p w14:paraId="6E7A53CE" w14:textId="77777777" w:rsidR="00A81D6A" w:rsidRDefault="00000000">
            <w:pPr>
              <w:pStyle w:val="af7"/>
              <w:spacing w:line="240" w:lineRule="auto"/>
              <w:ind w:firstLineChars="0" w:firstLine="0"/>
              <w:rPr>
                <w:sz w:val="21"/>
                <w:szCs w:val="21"/>
              </w:rPr>
            </w:pPr>
            <w:r>
              <w:rPr>
                <w:rFonts w:hint="eastAsia"/>
                <w:sz w:val="21"/>
                <w:szCs w:val="21"/>
              </w:rPr>
              <w:t>对于外出期间的数据不再使用，外出期间的数据按缺失处理</w:t>
            </w:r>
          </w:p>
        </w:tc>
      </w:tr>
    </w:tbl>
    <w:p w14:paraId="77452122" w14:textId="77777777" w:rsidR="00A81D6A" w:rsidRDefault="00000000">
      <w:pPr>
        <w:pStyle w:val="af7"/>
        <w:numPr>
          <w:ilvl w:val="0"/>
          <w:numId w:val="57"/>
        </w:numPr>
        <w:ind w:firstLineChars="0"/>
      </w:pPr>
      <w:r>
        <w:rPr>
          <w:rFonts w:hint="eastAsia"/>
        </w:rPr>
        <w:t>群体层面汇总：试验组与对照组间在治疗</w:t>
      </w:r>
      <w:r>
        <w:t>2</w:t>
      </w:r>
      <w:r>
        <w:rPr>
          <w:rFonts w:hint="eastAsia"/>
        </w:rPr>
        <w:t>周后平均</w:t>
      </w:r>
      <w:proofErr w:type="spellStart"/>
      <w:r>
        <w:rPr>
          <w:rFonts w:hint="eastAsia"/>
        </w:rPr>
        <w:t>rTNSS</w:t>
      </w:r>
      <w:proofErr w:type="spellEnd"/>
      <w:r>
        <w:rPr>
          <w:rFonts w:hint="eastAsia"/>
        </w:rPr>
        <w:t>较基线的变化差值。</w:t>
      </w:r>
    </w:p>
    <w:p w14:paraId="32150BE4" w14:textId="77777777" w:rsidR="00A81D6A" w:rsidRDefault="00000000">
      <w:pPr>
        <w:pStyle w:val="5"/>
      </w:pPr>
      <w:r>
        <w:rPr>
          <w:rFonts w:hint="eastAsia"/>
        </w:rPr>
        <w:t>次要估计目标</w:t>
      </w:r>
    </w:p>
    <w:p w14:paraId="6C75EB17" w14:textId="77777777" w:rsidR="00A81D6A" w:rsidRDefault="00000000">
      <w:pPr>
        <w:pStyle w:val="af7"/>
        <w:numPr>
          <w:ilvl w:val="0"/>
          <w:numId w:val="56"/>
        </w:numPr>
        <w:ind w:firstLineChars="0"/>
      </w:pPr>
      <w:r>
        <w:rPr>
          <w:rFonts w:hint="eastAsia"/>
        </w:rPr>
        <w:t>人群：目标人群为至少接受一次研究药物治疗的</w:t>
      </w:r>
      <w:r>
        <w:rPr>
          <w:rFonts w:hint="eastAsia"/>
        </w:rPr>
        <w:t>SAR</w:t>
      </w:r>
      <w:r>
        <w:rPr>
          <w:rFonts w:hint="eastAsia"/>
        </w:rPr>
        <w:t>患者。</w:t>
      </w:r>
    </w:p>
    <w:p w14:paraId="02C8B337" w14:textId="77777777" w:rsidR="00A81D6A" w:rsidRDefault="00000000">
      <w:pPr>
        <w:pStyle w:val="af7"/>
        <w:numPr>
          <w:ilvl w:val="0"/>
          <w:numId w:val="56"/>
        </w:numPr>
        <w:ind w:firstLineChars="0"/>
      </w:pPr>
      <w:r>
        <w:rPr>
          <w:rFonts w:hint="eastAsia"/>
        </w:rPr>
        <w:t>变量：详见</w:t>
      </w:r>
      <w:r>
        <w:rPr>
          <w:color w:val="0000FF"/>
        </w:rPr>
        <w:fldChar w:fldCharType="begin"/>
      </w:r>
      <w:r>
        <w:rPr>
          <w:color w:val="0000FF"/>
        </w:rPr>
        <w:instrText xml:space="preserve"> </w:instrText>
      </w:r>
      <w:r>
        <w:rPr>
          <w:rFonts w:hint="eastAsia"/>
          <w:color w:val="0000FF"/>
        </w:rPr>
        <w:instrText>REF _Ref174265133 \r \h</w:instrText>
      </w:r>
      <w:r>
        <w:rPr>
          <w:color w:val="0000FF"/>
        </w:rPr>
        <w:instrText xml:space="preserve">  \* MERGEFORMAT </w:instrText>
      </w:r>
      <w:r>
        <w:rPr>
          <w:color w:val="0000FF"/>
        </w:rPr>
      </w:r>
      <w:r>
        <w:rPr>
          <w:color w:val="0000FF"/>
        </w:rPr>
        <w:fldChar w:fldCharType="separate"/>
      </w:r>
      <w:r>
        <w:rPr>
          <w:color w:val="0000FF"/>
        </w:rPr>
        <w:t>3.2</w:t>
      </w:r>
      <w:r>
        <w:rPr>
          <w:color w:val="0000FF"/>
        </w:rPr>
        <w:fldChar w:fldCharType="end"/>
      </w:r>
      <w:r>
        <w:rPr>
          <w:color w:val="0000FF"/>
        </w:rPr>
        <w:fldChar w:fldCharType="begin"/>
      </w:r>
      <w:r>
        <w:rPr>
          <w:color w:val="0000FF"/>
        </w:rPr>
        <w:instrText xml:space="preserve"> </w:instrText>
      </w:r>
      <w:r>
        <w:rPr>
          <w:rFonts w:hint="eastAsia"/>
          <w:color w:val="0000FF"/>
        </w:rPr>
        <w:instrText>REF _Ref174265133 \h</w:instrText>
      </w:r>
      <w:r>
        <w:rPr>
          <w:color w:val="0000FF"/>
        </w:rPr>
        <w:instrText xml:space="preserve">  \* MERGEFORMAT </w:instrText>
      </w:r>
      <w:r>
        <w:rPr>
          <w:color w:val="0000FF"/>
        </w:rPr>
      </w:r>
      <w:r>
        <w:rPr>
          <w:color w:val="0000FF"/>
        </w:rPr>
        <w:fldChar w:fldCharType="separate"/>
      </w:r>
      <w:r>
        <w:rPr>
          <w:rFonts w:hint="eastAsia"/>
          <w:color w:val="0000FF"/>
        </w:rPr>
        <w:t>研究终点</w:t>
      </w:r>
      <w:r>
        <w:rPr>
          <w:color w:val="0000FF"/>
        </w:rPr>
        <w:fldChar w:fldCharType="end"/>
      </w:r>
      <w:r>
        <w:rPr>
          <w:rFonts w:hint="eastAsia"/>
        </w:rPr>
        <w:t>。</w:t>
      </w:r>
    </w:p>
    <w:p w14:paraId="68900125" w14:textId="77777777" w:rsidR="00A81D6A" w:rsidRDefault="00000000">
      <w:pPr>
        <w:pStyle w:val="af7"/>
        <w:numPr>
          <w:ilvl w:val="0"/>
          <w:numId w:val="56"/>
        </w:numPr>
        <w:ind w:firstLineChars="0"/>
      </w:pPr>
      <w:r>
        <w:rPr>
          <w:rFonts w:hint="eastAsia"/>
        </w:rPr>
        <w:t>治疗：同主要估计目标。</w:t>
      </w:r>
    </w:p>
    <w:p w14:paraId="7788E32C" w14:textId="77777777" w:rsidR="00A81D6A" w:rsidRDefault="00000000">
      <w:pPr>
        <w:pStyle w:val="af7"/>
        <w:numPr>
          <w:ilvl w:val="0"/>
          <w:numId w:val="56"/>
        </w:numPr>
        <w:ind w:firstLineChars="0"/>
      </w:pPr>
      <w:r>
        <w:rPr>
          <w:rFonts w:hint="eastAsia"/>
        </w:rPr>
        <w:t>伴</w:t>
      </w:r>
      <w:proofErr w:type="gramStart"/>
      <w:r>
        <w:rPr>
          <w:rFonts w:hint="eastAsia"/>
        </w:rPr>
        <w:t>发事件</w:t>
      </w:r>
      <w:proofErr w:type="gramEnd"/>
      <w:r>
        <w:rPr>
          <w:rFonts w:hint="eastAsia"/>
        </w:rPr>
        <w:t>及处理策略：</w:t>
      </w:r>
    </w:p>
    <w:p w14:paraId="5980140E" w14:textId="77777777" w:rsidR="00A81D6A" w:rsidRDefault="00000000">
      <w:pPr>
        <w:pStyle w:val="af7"/>
        <w:ind w:left="920" w:firstLineChars="0" w:firstLine="0"/>
      </w:pPr>
      <w:r>
        <w:rPr>
          <w:rFonts w:hint="eastAsia"/>
        </w:rPr>
        <w:t>试验中主要的伴</w:t>
      </w:r>
      <w:proofErr w:type="gramStart"/>
      <w:r>
        <w:rPr>
          <w:rFonts w:hint="eastAsia"/>
        </w:rPr>
        <w:t>发事件</w:t>
      </w:r>
      <w:proofErr w:type="gramEnd"/>
      <w:r>
        <w:rPr>
          <w:rFonts w:hint="eastAsia"/>
        </w:rPr>
        <w:t>及处理策略定义如下：</w:t>
      </w:r>
    </w:p>
    <w:tbl>
      <w:tblPr>
        <w:tblStyle w:val="af4"/>
        <w:tblW w:w="0" w:type="auto"/>
        <w:tblInd w:w="920" w:type="dxa"/>
        <w:tblLook w:val="04A0" w:firstRow="1" w:lastRow="0" w:firstColumn="1" w:lastColumn="0" w:noHBand="0" w:noVBand="1"/>
      </w:tblPr>
      <w:tblGrid>
        <w:gridCol w:w="3256"/>
        <w:gridCol w:w="4884"/>
      </w:tblGrid>
      <w:tr w:rsidR="00A81D6A" w14:paraId="3C7B64B8" w14:textId="77777777">
        <w:trPr>
          <w:tblHeader/>
        </w:trPr>
        <w:tc>
          <w:tcPr>
            <w:tcW w:w="3256" w:type="dxa"/>
          </w:tcPr>
          <w:p w14:paraId="218E4DB5" w14:textId="77777777" w:rsidR="00A81D6A" w:rsidRDefault="00000000">
            <w:pPr>
              <w:pStyle w:val="af7"/>
              <w:spacing w:line="240" w:lineRule="auto"/>
              <w:ind w:firstLineChars="0" w:firstLine="0"/>
              <w:rPr>
                <w:b/>
                <w:bCs/>
                <w:sz w:val="21"/>
                <w:szCs w:val="21"/>
              </w:rPr>
            </w:pPr>
            <w:r>
              <w:rPr>
                <w:rFonts w:hint="eastAsia"/>
                <w:b/>
                <w:bCs/>
                <w:sz w:val="21"/>
                <w:szCs w:val="21"/>
              </w:rPr>
              <w:lastRenderedPageBreak/>
              <w:t>伴</w:t>
            </w:r>
            <w:proofErr w:type="gramStart"/>
            <w:r>
              <w:rPr>
                <w:rFonts w:hint="eastAsia"/>
                <w:b/>
                <w:bCs/>
                <w:sz w:val="21"/>
                <w:szCs w:val="21"/>
              </w:rPr>
              <w:t>发事件</w:t>
            </w:r>
            <w:proofErr w:type="gramEnd"/>
          </w:p>
        </w:tc>
        <w:tc>
          <w:tcPr>
            <w:tcW w:w="4884" w:type="dxa"/>
          </w:tcPr>
          <w:p w14:paraId="6B47CC74" w14:textId="77777777" w:rsidR="00A81D6A" w:rsidRDefault="00000000">
            <w:pPr>
              <w:pStyle w:val="af7"/>
              <w:spacing w:line="240" w:lineRule="auto"/>
              <w:ind w:firstLineChars="0" w:firstLine="0"/>
              <w:rPr>
                <w:b/>
                <w:bCs/>
                <w:sz w:val="21"/>
                <w:szCs w:val="21"/>
              </w:rPr>
            </w:pPr>
            <w:r>
              <w:rPr>
                <w:rFonts w:hint="eastAsia"/>
                <w:b/>
                <w:bCs/>
                <w:sz w:val="21"/>
                <w:szCs w:val="21"/>
              </w:rPr>
              <w:t>处理策略</w:t>
            </w:r>
          </w:p>
        </w:tc>
      </w:tr>
      <w:tr w:rsidR="00A81D6A" w14:paraId="1068748D" w14:textId="77777777">
        <w:tc>
          <w:tcPr>
            <w:tcW w:w="3256" w:type="dxa"/>
          </w:tcPr>
          <w:p w14:paraId="64D3B3F1" w14:textId="77777777" w:rsidR="00A81D6A" w:rsidRDefault="00000000">
            <w:pPr>
              <w:pStyle w:val="af7"/>
              <w:spacing w:line="240" w:lineRule="auto"/>
              <w:ind w:firstLineChars="0" w:firstLine="0"/>
              <w:rPr>
                <w:sz w:val="21"/>
                <w:szCs w:val="21"/>
              </w:rPr>
            </w:pPr>
            <w:r>
              <w:rPr>
                <w:sz w:val="21"/>
                <w:szCs w:val="21"/>
              </w:rPr>
              <w:t>终点指标访视内</w:t>
            </w:r>
            <w:r>
              <w:rPr>
                <w:rFonts w:hint="eastAsia"/>
                <w:sz w:val="21"/>
                <w:szCs w:val="21"/>
              </w:rPr>
              <w:t>开启补救治疗</w:t>
            </w:r>
          </w:p>
        </w:tc>
        <w:tc>
          <w:tcPr>
            <w:tcW w:w="4884" w:type="dxa"/>
          </w:tcPr>
          <w:p w14:paraId="28AB213C" w14:textId="77777777" w:rsidR="00A81D6A" w:rsidRDefault="00000000">
            <w:pPr>
              <w:pStyle w:val="af7"/>
              <w:spacing w:line="240" w:lineRule="auto"/>
              <w:ind w:firstLineChars="0" w:firstLine="0"/>
              <w:rPr>
                <w:sz w:val="21"/>
                <w:szCs w:val="21"/>
              </w:rPr>
            </w:pPr>
            <w:r>
              <w:rPr>
                <w:rFonts w:hint="eastAsia"/>
                <w:sz w:val="21"/>
                <w:szCs w:val="21"/>
              </w:rPr>
              <w:t>复合策略</w:t>
            </w:r>
          </w:p>
          <w:p w14:paraId="4826B7DD" w14:textId="77777777" w:rsidR="00A81D6A" w:rsidRDefault="00000000">
            <w:pPr>
              <w:pStyle w:val="af7"/>
              <w:spacing w:line="240" w:lineRule="auto"/>
              <w:ind w:firstLineChars="0" w:firstLine="0"/>
              <w:rPr>
                <w:sz w:val="21"/>
                <w:szCs w:val="21"/>
              </w:rPr>
            </w:pPr>
            <w:r>
              <w:rPr>
                <w:rFonts w:hint="eastAsia"/>
                <w:sz w:val="21"/>
                <w:szCs w:val="21"/>
              </w:rPr>
              <w:t>认为疗效不佳，用</w:t>
            </w:r>
            <w:proofErr w:type="gramStart"/>
            <w:r>
              <w:rPr>
                <w:rFonts w:hint="eastAsia"/>
                <w:sz w:val="21"/>
                <w:szCs w:val="21"/>
              </w:rPr>
              <w:t>最</w:t>
            </w:r>
            <w:proofErr w:type="gramEnd"/>
            <w:r>
              <w:rPr>
                <w:rFonts w:hint="eastAsia"/>
                <w:sz w:val="21"/>
                <w:szCs w:val="21"/>
              </w:rPr>
              <w:t>差值填补。</w:t>
            </w:r>
          </w:p>
        </w:tc>
      </w:tr>
      <w:tr w:rsidR="00A81D6A" w14:paraId="7DDC27D5" w14:textId="77777777">
        <w:tc>
          <w:tcPr>
            <w:tcW w:w="3256" w:type="dxa"/>
          </w:tcPr>
          <w:p w14:paraId="124C01D8" w14:textId="77777777" w:rsidR="00A81D6A" w:rsidRDefault="00000000">
            <w:pPr>
              <w:pStyle w:val="af7"/>
              <w:spacing w:line="240" w:lineRule="auto"/>
              <w:ind w:firstLineChars="0" w:firstLine="0"/>
              <w:rPr>
                <w:sz w:val="21"/>
                <w:szCs w:val="21"/>
              </w:rPr>
            </w:pPr>
            <w:r>
              <w:rPr>
                <w:sz w:val="21"/>
                <w:szCs w:val="21"/>
              </w:rPr>
              <w:t>终点指标访视内</w:t>
            </w:r>
            <w:r>
              <w:rPr>
                <w:rFonts w:hint="eastAsia"/>
                <w:sz w:val="21"/>
                <w:szCs w:val="21"/>
              </w:rPr>
              <w:t>使用影响疗效评价的禁用药物</w:t>
            </w:r>
            <w:r>
              <w:rPr>
                <w:rFonts w:hint="eastAsia"/>
                <w:sz w:val="21"/>
                <w:szCs w:val="21"/>
              </w:rPr>
              <w:t>/</w:t>
            </w:r>
            <w:r>
              <w:rPr>
                <w:rFonts w:hint="eastAsia"/>
                <w:sz w:val="21"/>
                <w:szCs w:val="21"/>
              </w:rPr>
              <w:t>治疗</w:t>
            </w:r>
          </w:p>
        </w:tc>
        <w:tc>
          <w:tcPr>
            <w:tcW w:w="4884" w:type="dxa"/>
          </w:tcPr>
          <w:p w14:paraId="08EF6CED" w14:textId="77777777" w:rsidR="00A81D6A" w:rsidRDefault="00000000">
            <w:pPr>
              <w:pStyle w:val="af7"/>
              <w:spacing w:line="240" w:lineRule="auto"/>
              <w:ind w:firstLineChars="0" w:firstLine="0"/>
              <w:rPr>
                <w:sz w:val="21"/>
                <w:szCs w:val="21"/>
              </w:rPr>
            </w:pPr>
            <w:r>
              <w:rPr>
                <w:rFonts w:hint="eastAsia"/>
                <w:sz w:val="21"/>
                <w:szCs w:val="21"/>
              </w:rPr>
              <w:t>复合策略</w:t>
            </w:r>
          </w:p>
          <w:p w14:paraId="64326F13" w14:textId="77777777" w:rsidR="00A81D6A" w:rsidRDefault="00000000">
            <w:pPr>
              <w:pStyle w:val="af7"/>
              <w:spacing w:line="240" w:lineRule="auto"/>
              <w:ind w:firstLineChars="0" w:firstLine="0"/>
              <w:rPr>
                <w:sz w:val="21"/>
                <w:szCs w:val="21"/>
              </w:rPr>
            </w:pPr>
            <w:r>
              <w:rPr>
                <w:rFonts w:hint="eastAsia"/>
                <w:sz w:val="21"/>
                <w:szCs w:val="21"/>
              </w:rPr>
              <w:t>认为疗效不佳，用</w:t>
            </w:r>
            <w:proofErr w:type="gramStart"/>
            <w:r>
              <w:rPr>
                <w:rFonts w:hint="eastAsia"/>
                <w:sz w:val="21"/>
                <w:szCs w:val="21"/>
              </w:rPr>
              <w:t>最</w:t>
            </w:r>
            <w:proofErr w:type="gramEnd"/>
            <w:r>
              <w:rPr>
                <w:rFonts w:hint="eastAsia"/>
                <w:sz w:val="21"/>
                <w:szCs w:val="21"/>
              </w:rPr>
              <w:t>差值填补。</w:t>
            </w:r>
          </w:p>
        </w:tc>
      </w:tr>
      <w:tr w:rsidR="00A81D6A" w14:paraId="0429BA9B" w14:textId="77777777">
        <w:tc>
          <w:tcPr>
            <w:tcW w:w="3256" w:type="dxa"/>
          </w:tcPr>
          <w:p w14:paraId="01F100DB" w14:textId="77777777" w:rsidR="00A81D6A" w:rsidRDefault="00000000">
            <w:pPr>
              <w:pStyle w:val="af7"/>
              <w:spacing w:line="240" w:lineRule="auto"/>
              <w:ind w:firstLineChars="0" w:firstLine="0"/>
              <w:rPr>
                <w:sz w:val="21"/>
                <w:szCs w:val="21"/>
              </w:rPr>
            </w:pPr>
            <w:r>
              <w:rPr>
                <w:sz w:val="21"/>
                <w:szCs w:val="21"/>
              </w:rPr>
              <w:t>终点指标访视内</w:t>
            </w:r>
            <w:r>
              <w:rPr>
                <w:rFonts w:hint="eastAsia"/>
                <w:sz w:val="21"/>
                <w:szCs w:val="21"/>
              </w:rPr>
              <w:t>使用未影响疗效评价的禁用药物</w:t>
            </w:r>
            <w:r>
              <w:rPr>
                <w:rFonts w:hint="eastAsia"/>
                <w:sz w:val="21"/>
                <w:szCs w:val="21"/>
              </w:rPr>
              <w:t>/</w:t>
            </w:r>
            <w:r>
              <w:rPr>
                <w:rFonts w:hint="eastAsia"/>
                <w:sz w:val="21"/>
                <w:szCs w:val="21"/>
              </w:rPr>
              <w:t>治疗</w:t>
            </w:r>
          </w:p>
        </w:tc>
        <w:tc>
          <w:tcPr>
            <w:tcW w:w="4884" w:type="dxa"/>
          </w:tcPr>
          <w:p w14:paraId="15BA8962" w14:textId="77777777" w:rsidR="00A81D6A" w:rsidRDefault="00000000">
            <w:pPr>
              <w:pStyle w:val="af7"/>
              <w:spacing w:line="240" w:lineRule="auto"/>
              <w:ind w:firstLineChars="0" w:firstLine="0"/>
              <w:rPr>
                <w:sz w:val="21"/>
                <w:szCs w:val="21"/>
              </w:rPr>
            </w:pPr>
            <w:r>
              <w:rPr>
                <w:rFonts w:hint="eastAsia"/>
                <w:sz w:val="21"/>
                <w:szCs w:val="21"/>
              </w:rPr>
              <w:t>疗法策略</w:t>
            </w:r>
          </w:p>
          <w:p w14:paraId="30353472" w14:textId="77777777" w:rsidR="00A81D6A" w:rsidRDefault="00000000">
            <w:pPr>
              <w:pStyle w:val="af7"/>
              <w:spacing w:line="240" w:lineRule="auto"/>
              <w:ind w:firstLineChars="0" w:firstLine="0"/>
              <w:rPr>
                <w:sz w:val="21"/>
                <w:szCs w:val="21"/>
              </w:rPr>
            </w:pPr>
            <w:r>
              <w:rPr>
                <w:rFonts w:hint="eastAsia"/>
                <w:sz w:val="21"/>
                <w:szCs w:val="21"/>
              </w:rPr>
              <w:t>发生伴</w:t>
            </w:r>
            <w:proofErr w:type="gramStart"/>
            <w:r>
              <w:rPr>
                <w:rFonts w:hint="eastAsia"/>
                <w:sz w:val="21"/>
                <w:szCs w:val="21"/>
              </w:rPr>
              <w:t>发事件</w:t>
            </w:r>
            <w:proofErr w:type="gramEnd"/>
            <w:r>
              <w:rPr>
                <w:rFonts w:hint="eastAsia"/>
                <w:sz w:val="21"/>
                <w:szCs w:val="21"/>
              </w:rPr>
              <w:t>后仍继续进行随访观察。</w:t>
            </w:r>
          </w:p>
        </w:tc>
      </w:tr>
      <w:tr w:rsidR="00A81D6A" w14:paraId="7664255D" w14:textId="77777777">
        <w:tc>
          <w:tcPr>
            <w:tcW w:w="3256" w:type="dxa"/>
          </w:tcPr>
          <w:p w14:paraId="4FE880D5" w14:textId="77777777" w:rsidR="00A81D6A" w:rsidRDefault="00000000">
            <w:pPr>
              <w:pStyle w:val="af7"/>
              <w:spacing w:line="240" w:lineRule="auto"/>
              <w:ind w:firstLineChars="0" w:firstLine="0"/>
              <w:rPr>
                <w:sz w:val="21"/>
                <w:szCs w:val="21"/>
              </w:rPr>
            </w:pPr>
            <w:r>
              <w:rPr>
                <w:sz w:val="21"/>
                <w:szCs w:val="21"/>
              </w:rPr>
              <w:t>终点指标访视内</w:t>
            </w:r>
            <w:r>
              <w:rPr>
                <w:rFonts w:hint="eastAsia"/>
                <w:sz w:val="21"/>
                <w:szCs w:val="21"/>
              </w:rPr>
              <w:t>受试者前往外地时间超过</w:t>
            </w:r>
            <w:r>
              <w:rPr>
                <w:rFonts w:hint="eastAsia"/>
                <w:sz w:val="21"/>
                <w:szCs w:val="21"/>
              </w:rPr>
              <w:t>48</w:t>
            </w:r>
            <w:r>
              <w:rPr>
                <w:rFonts w:hint="eastAsia"/>
                <w:sz w:val="21"/>
                <w:szCs w:val="21"/>
              </w:rPr>
              <w:t>小时，且外地过敏原浓度比常驻地浓度高或相等</w:t>
            </w:r>
          </w:p>
        </w:tc>
        <w:tc>
          <w:tcPr>
            <w:tcW w:w="4884" w:type="dxa"/>
          </w:tcPr>
          <w:p w14:paraId="25A351E2" w14:textId="77777777" w:rsidR="00A81D6A" w:rsidRDefault="00000000">
            <w:pPr>
              <w:pStyle w:val="af7"/>
              <w:spacing w:line="240" w:lineRule="auto"/>
              <w:ind w:firstLineChars="0" w:firstLine="0"/>
              <w:rPr>
                <w:sz w:val="21"/>
                <w:szCs w:val="21"/>
              </w:rPr>
            </w:pPr>
            <w:r>
              <w:rPr>
                <w:rFonts w:hint="eastAsia"/>
                <w:sz w:val="21"/>
                <w:szCs w:val="21"/>
              </w:rPr>
              <w:t>疗法策略</w:t>
            </w:r>
          </w:p>
          <w:p w14:paraId="0589112A" w14:textId="77777777" w:rsidR="00A81D6A" w:rsidRDefault="00000000">
            <w:pPr>
              <w:pStyle w:val="af7"/>
              <w:spacing w:line="240" w:lineRule="auto"/>
              <w:ind w:firstLineChars="0" w:firstLine="0"/>
              <w:rPr>
                <w:sz w:val="21"/>
                <w:szCs w:val="21"/>
              </w:rPr>
            </w:pPr>
            <w:r>
              <w:rPr>
                <w:rFonts w:hint="eastAsia"/>
                <w:sz w:val="21"/>
                <w:szCs w:val="21"/>
              </w:rPr>
              <w:t>发生伴</w:t>
            </w:r>
            <w:proofErr w:type="gramStart"/>
            <w:r>
              <w:rPr>
                <w:rFonts w:hint="eastAsia"/>
                <w:sz w:val="21"/>
                <w:szCs w:val="21"/>
              </w:rPr>
              <w:t>发事件</w:t>
            </w:r>
            <w:proofErr w:type="gramEnd"/>
            <w:r>
              <w:rPr>
                <w:rFonts w:hint="eastAsia"/>
                <w:sz w:val="21"/>
                <w:szCs w:val="21"/>
              </w:rPr>
              <w:t>后仍继续进行随访观察。</w:t>
            </w:r>
          </w:p>
        </w:tc>
      </w:tr>
      <w:tr w:rsidR="00A81D6A" w14:paraId="46166EA7" w14:textId="77777777">
        <w:tc>
          <w:tcPr>
            <w:tcW w:w="3256" w:type="dxa"/>
          </w:tcPr>
          <w:p w14:paraId="7AFA47F5" w14:textId="77777777" w:rsidR="00A81D6A" w:rsidRDefault="00000000">
            <w:pPr>
              <w:pStyle w:val="af7"/>
              <w:spacing w:line="240" w:lineRule="auto"/>
              <w:ind w:firstLineChars="0" w:firstLine="0"/>
              <w:rPr>
                <w:sz w:val="21"/>
                <w:szCs w:val="21"/>
              </w:rPr>
            </w:pPr>
            <w:r>
              <w:rPr>
                <w:sz w:val="21"/>
                <w:szCs w:val="21"/>
              </w:rPr>
              <w:t>终点指标访视内</w:t>
            </w:r>
            <w:r>
              <w:rPr>
                <w:rFonts w:hint="eastAsia"/>
                <w:sz w:val="21"/>
                <w:szCs w:val="21"/>
              </w:rPr>
              <w:t>受试者前往外地时间超过</w:t>
            </w:r>
            <w:r>
              <w:rPr>
                <w:rFonts w:hint="eastAsia"/>
                <w:sz w:val="21"/>
                <w:szCs w:val="21"/>
              </w:rPr>
              <w:t>48</w:t>
            </w:r>
            <w:r>
              <w:rPr>
                <w:rFonts w:hint="eastAsia"/>
                <w:sz w:val="21"/>
                <w:szCs w:val="21"/>
              </w:rPr>
              <w:t>小时，且外地过敏原浓度比常驻地浓度低或无明确花粉</w:t>
            </w:r>
            <w:proofErr w:type="gramStart"/>
            <w:r>
              <w:rPr>
                <w:rFonts w:hint="eastAsia"/>
                <w:sz w:val="21"/>
                <w:szCs w:val="21"/>
              </w:rPr>
              <w:t>季数据</w:t>
            </w:r>
            <w:proofErr w:type="gramEnd"/>
          </w:p>
        </w:tc>
        <w:tc>
          <w:tcPr>
            <w:tcW w:w="4884" w:type="dxa"/>
          </w:tcPr>
          <w:p w14:paraId="6EA786D9" w14:textId="77777777" w:rsidR="00A81D6A" w:rsidRDefault="00000000">
            <w:pPr>
              <w:pStyle w:val="af7"/>
              <w:spacing w:line="240" w:lineRule="auto"/>
              <w:ind w:firstLineChars="0" w:firstLine="0"/>
              <w:rPr>
                <w:sz w:val="21"/>
                <w:szCs w:val="21"/>
              </w:rPr>
            </w:pPr>
            <w:r>
              <w:rPr>
                <w:rFonts w:hint="eastAsia"/>
                <w:sz w:val="21"/>
                <w:szCs w:val="21"/>
              </w:rPr>
              <w:t>假想策略</w:t>
            </w:r>
          </w:p>
          <w:p w14:paraId="2BED34FC" w14:textId="77777777" w:rsidR="00A81D6A" w:rsidRDefault="00000000">
            <w:pPr>
              <w:pStyle w:val="af7"/>
              <w:spacing w:line="240" w:lineRule="auto"/>
              <w:ind w:firstLineChars="0" w:firstLine="0"/>
              <w:rPr>
                <w:sz w:val="21"/>
                <w:szCs w:val="21"/>
              </w:rPr>
            </w:pPr>
            <w:r>
              <w:rPr>
                <w:rFonts w:hint="eastAsia"/>
                <w:sz w:val="21"/>
                <w:szCs w:val="21"/>
              </w:rPr>
              <w:t>对于外出期间的数据不再使用，外出期间的数据按缺失处理</w:t>
            </w:r>
          </w:p>
        </w:tc>
      </w:tr>
    </w:tbl>
    <w:p w14:paraId="659FE4F7" w14:textId="77777777" w:rsidR="00A81D6A" w:rsidRDefault="00000000">
      <w:pPr>
        <w:pStyle w:val="af7"/>
        <w:numPr>
          <w:ilvl w:val="0"/>
          <w:numId w:val="56"/>
        </w:numPr>
        <w:ind w:firstLineChars="0"/>
      </w:pPr>
      <w:bookmarkStart w:id="337" w:name="_Toc175943741"/>
      <w:bookmarkStart w:id="338" w:name="_Toc174271322"/>
      <w:bookmarkEnd w:id="337"/>
      <w:r>
        <w:rPr>
          <w:rFonts w:hint="eastAsia"/>
        </w:rPr>
        <w:t>群体层面汇总：试验组与对照组间各次要疗效指标的差异。</w:t>
      </w:r>
    </w:p>
    <w:p w14:paraId="421FD1F0" w14:textId="77777777" w:rsidR="00A81D6A" w:rsidRDefault="00000000">
      <w:pPr>
        <w:pStyle w:val="4"/>
      </w:pPr>
      <w:r>
        <w:t>Ⅲ</w:t>
      </w:r>
      <w:proofErr w:type="gramStart"/>
      <w:r>
        <w:t>期估计</w:t>
      </w:r>
      <w:proofErr w:type="gramEnd"/>
      <w:r>
        <w:t>目标与伴</w:t>
      </w:r>
      <w:proofErr w:type="gramStart"/>
      <w:r>
        <w:t>发事件</w:t>
      </w:r>
      <w:proofErr w:type="gramEnd"/>
      <w:r>
        <w:t>及处理策略</w:t>
      </w:r>
    </w:p>
    <w:p w14:paraId="59C5C7D7" w14:textId="77777777" w:rsidR="00A81D6A" w:rsidRDefault="00000000">
      <w:pPr>
        <w:pStyle w:val="5"/>
      </w:pPr>
      <w:r>
        <w:rPr>
          <w:rFonts w:hint="eastAsia"/>
        </w:rPr>
        <w:t>主要估计目标</w:t>
      </w:r>
    </w:p>
    <w:p w14:paraId="13907347" w14:textId="77777777" w:rsidR="00A81D6A" w:rsidRDefault="00000000">
      <w:pPr>
        <w:ind w:leftChars="75" w:left="180" w:firstLine="480"/>
      </w:pPr>
      <w:r>
        <w:rPr>
          <w:rFonts w:hint="eastAsia"/>
        </w:rPr>
        <w:t>SAR</w:t>
      </w:r>
      <w:r>
        <w:rPr>
          <w:rFonts w:hint="eastAsia"/>
        </w:rPr>
        <w:t>患者中，治疗</w:t>
      </w:r>
      <w:r>
        <w:rPr>
          <w:rFonts w:hint="eastAsia"/>
        </w:rPr>
        <w:t>2</w:t>
      </w:r>
      <w:r>
        <w:rPr>
          <w:rFonts w:hint="eastAsia"/>
        </w:rPr>
        <w:t>周后平均</w:t>
      </w:r>
      <w:proofErr w:type="spellStart"/>
      <w:r>
        <w:rPr>
          <w:rFonts w:hint="eastAsia"/>
        </w:rPr>
        <w:t>rTNSS</w:t>
      </w:r>
      <w:proofErr w:type="spellEnd"/>
      <w:r>
        <w:rPr>
          <w:rFonts w:hint="eastAsia"/>
        </w:rPr>
        <w:t>相对于基线的变化，具体定义如下：</w:t>
      </w:r>
    </w:p>
    <w:p w14:paraId="27A31B0C" w14:textId="77777777" w:rsidR="00A81D6A" w:rsidRDefault="00000000">
      <w:pPr>
        <w:pStyle w:val="af7"/>
        <w:numPr>
          <w:ilvl w:val="0"/>
          <w:numId w:val="56"/>
        </w:numPr>
        <w:ind w:leftChars="275" w:left="1100" w:firstLineChars="0"/>
      </w:pPr>
      <w:r>
        <w:rPr>
          <w:rFonts w:hint="eastAsia"/>
        </w:rPr>
        <w:t>人群：目标人群为至少接受一次研究药物治疗的</w:t>
      </w:r>
      <w:r>
        <w:rPr>
          <w:rFonts w:hint="eastAsia"/>
        </w:rPr>
        <w:t>SAR</w:t>
      </w:r>
      <w:r>
        <w:rPr>
          <w:rFonts w:hint="eastAsia"/>
        </w:rPr>
        <w:t>患者。</w:t>
      </w:r>
    </w:p>
    <w:p w14:paraId="3751744D" w14:textId="77777777" w:rsidR="00A81D6A" w:rsidRDefault="00000000">
      <w:pPr>
        <w:pStyle w:val="af7"/>
        <w:numPr>
          <w:ilvl w:val="0"/>
          <w:numId w:val="56"/>
        </w:numPr>
        <w:ind w:leftChars="275" w:left="1100" w:firstLineChars="0"/>
      </w:pPr>
      <w:r>
        <w:rPr>
          <w:rFonts w:hint="eastAsia"/>
        </w:rPr>
        <w:t>变量：治疗</w:t>
      </w:r>
      <w:r>
        <w:rPr>
          <w:rFonts w:hint="eastAsia"/>
        </w:rPr>
        <w:t>2</w:t>
      </w:r>
      <w:r>
        <w:rPr>
          <w:rFonts w:hint="eastAsia"/>
        </w:rPr>
        <w:t>周后平均</w:t>
      </w:r>
      <w:proofErr w:type="spellStart"/>
      <w:r>
        <w:rPr>
          <w:rFonts w:hint="eastAsia"/>
        </w:rPr>
        <w:t>rTNSS</w:t>
      </w:r>
      <w:proofErr w:type="spellEnd"/>
      <w:r>
        <w:rPr>
          <w:rFonts w:hint="eastAsia"/>
        </w:rPr>
        <w:t>相对于基线的变化值。</w:t>
      </w:r>
    </w:p>
    <w:p w14:paraId="4AE778C0" w14:textId="77777777" w:rsidR="00A81D6A" w:rsidRDefault="00000000">
      <w:pPr>
        <w:pStyle w:val="af7"/>
        <w:numPr>
          <w:ilvl w:val="0"/>
          <w:numId w:val="56"/>
        </w:numPr>
        <w:ind w:leftChars="275" w:left="1100" w:firstLineChars="0"/>
      </w:pPr>
      <w:r>
        <w:rPr>
          <w:rFonts w:hint="eastAsia"/>
        </w:rPr>
        <w:t>治疗：试验组</w:t>
      </w:r>
      <w:r>
        <w:rPr>
          <w:rFonts w:hint="eastAsia"/>
        </w:rPr>
        <w:t>D1</w:t>
      </w:r>
      <w:r>
        <w:rPr>
          <w:rFonts w:hint="eastAsia"/>
        </w:rPr>
        <w:t>接受</w:t>
      </w:r>
      <w:r>
        <w:rPr>
          <w:rFonts w:hint="eastAsia"/>
        </w:rPr>
        <w:t>MG-K10 600 mg</w:t>
      </w:r>
      <w:r>
        <w:rPr>
          <w:rFonts w:hint="eastAsia"/>
        </w:rPr>
        <w:t>（</w:t>
      </w:r>
      <w:r>
        <w:rPr>
          <w:rFonts w:hint="eastAsia"/>
        </w:rPr>
        <w:t>4.0 mL</w:t>
      </w:r>
      <w:r>
        <w:rPr>
          <w:rFonts w:hint="eastAsia"/>
        </w:rPr>
        <w:t>）皮下注射给药；安慰剂组</w:t>
      </w:r>
      <w:r>
        <w:rPr>
          <w:rFonts w:hint="eastAsia"/>
        </w:rPr>
        <w:t>D1</w:t>
      </w:r>
      <w:r>
        <w:rPr>
          <w:rFonts w:hint="eastAsia"/>
        </w:rPr>
        <w:t>接受安慰剂（</w:t>
      </w:r>
      <w:r>
        <w:rPr>
          <w:rFonts w:hint="eastAsia"/>
        </w:rPr>
        <w:t>4.0 mL</w:t>
      </w:r>
      <w:r>
        <w:rPr>
          <w:rFonts w:hint="eastAsia"/>
        </w:rPr>
        <w:t>）皮下注射给药。所有受试者自筛选</w:t>
      </w:r>
      <w:r>
        <w:rPr>
          <w:rFonts w:hint="eastAsia"/>
        </w:rPr>
        <w:t>/</w:t>
      </w:r>
      <w:r>
        <w:rPr>
          <w:rFonts w:hint="eastAsia"/>
        </w:rPr>
        <w:t>导入期开始接受稳定规定剂量的背景药物治疗（</w:t>
      </w:r>
      <w:proofErr w:type="gramStart"/>
      <w:r>
        <w:rPr>
          <w:rFonts w:hint="eastAsia"/>
        </w:rPr>
        <w:t>糠酸莫米</w:t>
      </w:r>
      <w:proofErr w:type="gramEnd"/>
      <w:r>
        <w:rPr>
          <w:rFonts w:hint="eastAsia"/>
        </w:rPr>
        <w:t>松鼻喷雾剂）。</w:t>
      </w:r>
    </w:p>
    <w:p w14:paraId="2D10423B" w14:textId="77777777" w:rsidR="00A81D6A" w:rsidRDefault="00000000">
      <w:pPr>
        <w:pStyle w:val="af7"/>
        <w:numPr>
          <w:ilvl w:val="0"/>
          <w:numId w:val="56"/>
        </w:numPr>
        <w:ind w:leftChars="275" w:left="1100" w:firstLineChars="0"/>
      </w:pPr>
      <w:r>
        <w:rPr>
          <w:rFonts w:hint="eastAsia"/>
        </w:rPr>
        <w:t>伴</w:t>
      </w:r>
      <w:proofErr w:type="gramStart"/>
      <w:r>
        <w:rPr>
          <w:rFonts w:hint="eastAsia"/>
        </w:rPr>
        <w:t>发事件</w:t>
      </w:r>
      <w:proofErr w:type="gramEnd"/>
      <w:r>
        <w:rPr>
          <w:rFonts w:hint="eastAsia"/>
        </w:rPr>
        <w:t>及处理策略：</w:t>
      </w:r>
    </w:p>
    <w:p w14:paraId="63C99B29" w14:textId="77777777" w:rsidR="00A81D6A" w:rsidRDefault="00000000">
      <w:pPr>
        <w:pStyle w:val="af7"/>
        <w:ind w:leftChars="458" w:left="1099" w:firstLineChars="0" w:firstLine="0"/>
      </w:pPr>
      <w:r>
        <w:rPr>
          <w:rFonts w:hint="eastAsia"/>
        </w:rPr>
        <w:t>试验中主要的伴</w:t>
      </w:r>
      <w:proofErr w:type="gramStart"/>
      <w:r>
        <w:rPr>
          <w:rFonts w:hint="eastAsia"/>
        </w:rPr>
        <w:t>发事件</w:t>
      </w:r>
      <w:proofErr w:type="gramEnd"/>
      <w:r>
        <w:rPr>
          <w:rFonts w:hint="eastAsia"/>
        </w:rPr>
        <w:t>及处理策略定义如下：</w:t>
      </w:r>
    </w:p>
    <w:tbl>
      <w:tblPr>
        <w:tblStyle w:val="af4"/>
        <w:tblW w:w="0" w:type="auto"/>
        <w:tblInd w:w="920" w:type="dxa"/>
        <w:tblLook w:val="04A0" w:firstRow="1" w:lastRow="0" w:firstColumn="1" w:lastColumn="0" w:noHBand="0" w:noVBand="1"/>
      </w:tblPr>
      <w:tblGrid>
        <w:gridCol w:w="3256"/>
        <w:gridCol w:w="4884"/>
      </w:tblGrid>
      <w:tr w:rsidR="00A81D6A" w14:paraId="0486E860" w14:textId="77777777">
        <w:trPr>
          <w:tblHeader/>
        </w:trPr>
        <w:tc>
          <w:tcPr>
            <w:tcW w:w="3256" w:type="dxa"/>
          </w:tcPr>
          <w:p w14:paraId="485269E8" w14:textId="77777777" w:rsidR="00A81D6A" w:rsidRDefault="00000000">
            <w:pPr>
              <w:spacing w:line="240" w:lineRule="auto"/>
              <w:ind w:firstLineChars="0" w:firstLine="0"/>
              <w:rPr>
                <w:b/>
                <w:bCs/>
                <w:sz w:val="21"/>
                <w:szCs w:val="21"/>
              </w:rPr>
            </w:pPr>
            <w:r>
              <w:rPr>
                <w:rFonts w:hint="eastAsia"/>
                <w:b/>
                <w:bCs/>
                <w:sz w:val="21"/>
                <w:szCs w:val="21"/>
              </w:rPr>
              <w:t>伴</w:t>
            </w:r>
            <w:proofErr w:type="gramStart"/>
            <w:r>
              <w:rPr>
                <w:rFonts w:hint="eastAsia"/>
                <w:b/>
                <w:bCs/>
                <w:sz w:val="21"/>
                <w:szCs w:val="21"/>
              </w:rPr>
              <w:t>发事件</w:t>
            </w:r>
            <w:proofErr w:type="gramEnd"/>
          </w:p>
        </w:tc>
        <w:tc>
          <w:tcPr>
            <w:tcW w:w="4884" w:type="dxa"/>
          </w:tcPr>
          <w:p w14:paraId="1CB5C658" w14:textId="77777777" w:rsidR="00A81D6A" w:rsidRDefault="00000000">
            <w:pPr>
              <w:spacing w:line="240" w:lineRule="auto"/>
              <w:ind w:firstLineChars="0" w:firstLine="0"/>
              <w:rPr>
                <w:b/>
                <w:bCs/>
                <w:sz w:val="21"/>
                <w:szCs w:val="21"/>
              </w:rPr>
            </w:pPr>
            <w:r>
              <w:rPr>
                <w:rFonts w:hint="eastAsia"/>
                <w:b/>
                <w:bCs/>
                <w:sz w:val="21"/>
                <w:szCs w:val="21"/>
              </w:rPr>
              <w:t>处理策略</w:t>
            </w:r>
          </w:p>
        </w:tc>
      </w:tr>
      <w:tr w:rsidR="00A81D6A" w14:paraId="142B99AF" w14:textId="77777777">
        <w:tc>
          <w:tcPr>
            <w:tcW w:w="3256" w:type="dxa"/>
          </w:tcPr>
          <w:p w14:paraId="468D6C83" w14:textId="77777777" w:rsidR="00A81D6A" w:rsidRDefault="00000000">
            <w:pPr>
              <w:spacing w:line="240" w:lineRule="auto"/>
              <w:ind w:firstLineChars="0" w:firstLine="0"/>
              <w:rPr>
                <w:sz w:val="21"/>
                <w:szCs w:val="21"/>
              </w:rPr>
            </w:pPr>
            <w:r>
              <w:rPr>
                <w:sz w:val="21"/>
                <w:szCs w:val="21"/>
              </w:rPr>
              <w:t>2</w:t>
            </w:r>
            <w:r>
              <w:rPr>
                <w:rFonts w:hint="eastAsia"/>
                <w:sz w:val="21"/>
                <w:szCs w:val="21"/>
              </w:rPr>
              <w:t>周内因疗效不佳提前退出研究</w:t>
            </w:r>
          </w:p>
        </w:tc>
        <w:tc>
          <w:tcPr>
            <w:tcW w:w="4884" w:type="dxa"/>
          </w:tcPr>
          <w:p w14:paraId="3A88BBED" w14:textId="39D041F4" w:rsidR="00A81D6A" w:rsidRDefault="00000000">
            <w:pPr>
              <w:spacing w:line="240" w:lineRule="auto"/>
              <w:ind w:firstLineChars="0" w:firstLine="0"/>
              <w:rPr>
                <w:sz w:val="21"/>
                <w:szCs w:val="21"/>
              </w:rPr>
            </w:pPr>
            <w:r>
              <w:rPr>
                <w:rFonts w:hint="eastAsia"/>
                <w:sz w:val="21"/>
                <w:szCs w:val="21"/>
              </w:rPr>
              <w:t>复合策略</w:t>
            </w:r>
          </w:p>
          <w:p w14:paraId="2A9E40E0" w14:textId="057F0263" w:rsidR="00A81D6A" w:rsidRDefault="00000000">
            <w:pPr>
              <w:spacing w:line="240" w:lineRule="auto"/>
              <w:ind w:firstLineChars="0" w:firstLine="0"/>
              <w:rPr>
                <w:sz w:val="21"/>
                <w:szCs w:val="21"/>
              </w:rPr>
            </w:pPr>
            <w:bookmarkStart w:id="339" w:name="OLE_LINK34"/>
            <w:r>
              <w:rPr>
                <w:rFonts w:ascii="宋体" w:hAnsi="宋体" w:cs="宋体" w:hint="eastAsia"/>
                <w:spacing w:val="2"/>
                <w:sz w:val="21"/>
                <w:szCs w:val="21"/>
              </w:rPr>
              <w:t>认为疗效不佳，采用</w:t>
            </w:r>
            <w:proofErr w:type="gramStart"/>
            <w:r>
              <w:rPr>
                <w:rFonts w:ascii="宋体" w:hAnsi="宋体" w:cs="宋体" w:hint="eastAsia"/>
                <w:spacing w:val="2"/>
                <w:sz w:val="21"/>
                <w:szCs w:val="21"/>
              </w:rPr>
              <w:t>最</w:t>
            </w:r>
            <w:proofErr w:type="gramEnd"/>
            <w:r>
              <w:rPr>
                <w:rFonts w:ascii="宋体" w:hAnsi="宋体" w:cs="宋体" w:hint="eastAsia"/>
                <w:spacing w:val="2"/>
                <w:sz w:val="21"/>
                <w:szCs w:val="21"/>
              </w:rPr>
              <w:t>差值填补。</w:t>
            </w:r>
            <w:bookmarkEnd w:id="339"/>
          </w:p>
        </w:tc>
      </w:tr>
      <w:tr w:rsidR="00A81D6A" w14:paraId="45395B68" w14:textId="77777777">
        <w:tc>
          <w:tcPr>
            <w:tcW w:w="3256" w:type="dxa"/>
          </w:tcPr>
          <w:p w14:paraId="67B38CEA" w14:textId="77777777" w:rsidR="00A81D6A" w:rsidRDefault="00000000">
            <w:pPr>
              <w:spacing w:line="240" w:lineRule="auto"/>
              <w:ind w:firstLineChars="0" w:firstLine="0"/>
              <w:rPr>
                <w:sz w:val="21"/>
                <w:szCs w:val="21"/>
              </w:rPr>
            </w:pPr>
            <w:r>
              <w:rPr>
                <w:rFonts w:hint="eastAsia"/>
                <w:sz w:val="21"/>
                <w:szCs w:val="21"/>
              </w:rPr>
              <w:t>2</w:t>
            </w:r>
            <w:r>
              <w:rPr>
                <w:rFonts w:hint="eastAsia"/>
                <w:sz w:val="21"/>
                <w:szCs w:val="21"/>
              </w:rPr>
              <w:t>周内因非疗效不佳提前退出研究</w:t>
            </w:r>
          </w:p>
        </w:tc>
        <w:tc>
          <w:tcPr>
            <w:tcW w:w="4884" w:type="dxa"/>
          </w:tcPr>
          <w:p w14:paraId="6E31CBA4" w14:textId="77777777" w:rsidR="00A81D6A" w:rsidRDefault="00000000">
            <w:pPr>
              <w:pStyle w:val="TableParagraph"/>
              <w:spacing w:line="268" w:lineRule="exact"/>
              <w:rPr>
                <w:rFonts w:ascii="宋体" w:eastAsia="宋体" w:hAnsi="宋体" w:cs="宋体" w:hint="eastAsia"/>
                <w:spacing w:val="-1"/>
                <w:sz w:val="21"/>
                <w:szCs w:val="21"/>
                <w:lang w:eastAsia="zh-CN"/>
              </w:rPr>
            </w:pPr>
            <w:r>
              <w:rPr>
                <w:rFonts w:ascii="宋体" w:eastAsia="宋体" w:hAnsi="宋体" w:cs="宋体" w:hint="eastAsia"/>
                <w:spacing w:val="-1"/>
                <w:sz w:val="21"/>
                <w:szCs w:val="21"/>
                <w:lang w:eastAsia="zh-CN"/>
              </w:rPr>
              <w:t>假想策略</w:t>
            </w:r>
          </w:p>
          <w:p w14:paraId="075E3C3B" w14:textId="77777777" w:rsidR="00A81D6A" w:rsidRDefault="00000000">
            <w:pPr>
              <w:spacing w:line="240" w:lineRule="auto"/>
              <w:ind w:firstLineChars="0" w:firstLine="0"/>
              <w:rPr>
                <w:sz w:val="21"/>
                <w:szCs w:val="21"/>
              </w:rPr>
            </w:pPr>
            <w:r>
              <w:rPr>
                <w:rFonts w:ascii="宋体" w:hAnsi="宋体" w:cs="宋体"/>
                <w:spacing w:val="2"/>
                <w:sz w:val="21"/>
                <w:szCs w:val="21"/>
              </w:rPr>
              <w:t>发生伴</w:t>
            </w:r>
            <w:proofErr w:type="gramStart"/>
            <w:r>
              <w:rPr>
                <w:rFonts w:ascii="宋体" w:hAnsi="宋体" w:cs="宋体"/>
                <w:spacing w:val="2"/>
                <w:sz w:val="21"/>
                <w:szCs w:val="21"/>
              </w:rPr>
              <w:t>发事件</w:t>
            </w:r>
            <w:proofErr w:type="gramEnd"/>
            <w:r>
              <w:rPr>
                <w:rFonts w:ascii="宋体" w:hAnsi="宋体" w:cs="宋体"/>
                <w:spacing w:val="2"/>
                <w:sz w:val="21"/>
                <w:szCs w:val="21"/>
              </w:rPr>
              <w:t>后的数据不再使用。</w:t>
            </w:r>
            <w:r>
              <w:rPr>
                <w:rFonts w:ascii="宋体" w:hAnsi="宋体" w:cs="宋体" w:hint="eastAsia"/>
                <w:spacing w:val="2"/>
                <w:sz w:val="21"/>
                <w:szCs w:val="21"/>
              </w:rPr>
              <w:t>将采用多重填补对伴</w:t>
            </w:r>
            <w:proofErr w:type="gramStart"/>
            <w:r>
              <w:rPr>
                <w:rFonts w:ascii="宋体" w:hAnsi="宋体" w:cs="宋体" w:hint="eastAsia"/>
                <w:spacing w:val="2"/>
                <w:sz w:val="21"/>
                <w:szCs w:val="21"/>
              </w:rPr>
              <w:t>发事件</w:t>
            </w:r>
            <w:proofErr w:type="gramEnd"/>
            <w:r>
              <w:rPr>
                <w:rFonts w:ascii="宋体" w:hAnsi="宋体" w:cs="宋体" w:hint="eastAsia"/>
                <w:spacing w:val="2"/>
                <w:sz w:val="21"/>
                <w:szCs w:val="21"/>
              </w:rPr>
              <w:t>后的数据进行填补。</w:t>
            </w:r>
          </w:p>
        </w:tc>
      </w:tr>
      <w:tr w:rsidR="00A81D6A" w14:paraId="6D6E7C0F" w14:textId="77777777">
        <w:tc>
          <w:tcPr>
            <w:tcW w:w="3256" w:type="dxa"/>
          </w:tcPr>
          <w:p w14:paraId="4474728F" w14:textId="77777777" w:rsidR="00A81D6A" w:rsidRDefault="00000000">
            <w:pPr>
              <w:spacing w:line="240" w:lineRule="auto"/>
              <w:ind w:firstLineChars="0" w:firstLine="0"/>
              <w:rPr>
                <w:sz w:val="21"/>
                <w:szCs w:val="21"/>
              </w:rPr>
            </w:pPr>
            <w:r>
              <w:rPr>
                <w:sz w:val="21"/>
                <w:szCs w:val="21"/>
              </w:rPr>
              <w:t>2</w:t>
            </w:r>
            <w:r>
              <w:rPr>
                <w:rFonts w:hint="eastAsia"/>
                <w:sz w:val="21"/>
                <w:szCs w:val="21"/>
              </w:rPr>
              <w:t>周内使用影响疗效评价的禁用药物</w:t>
            </w:r>
            <w:r>
              <w:rPr>
                <w:sz w:val="21"/>
                <w:szCs w:val="21"/>
              </w:rPr>
              <w:t>/</w:t>
            </w:r>
            <w:r>
              <w:rPr>
                <w:rFonts w:hint="eastAsia"/>
                <w:sz w:val="21"/>
                <w:szCs w:val="21"/>
              </w:rPr>
              <w:t>治疗</w:t>
            </w:r>
          </w:p>
        </w:tc>
        <w:tc>
          <w:tcPr>
            <w:tcW w:w="4884" w:type="dxa"/>
          </w:tcPr>
          <w:p w14:paraId="425BA041" w14:textId="748B5426" w:rsidR="00A81D6A" w:rsidRDefault="00000000">
            <w:pPr>
              <w:spacing w:line="240" w:lineRule="auto"/>
              <w:ind w:firstLineChars="0" w:firstLine="0"/>
              <w:rPr>
                <w:sz w:val="21"/>
                <w:szCs w:val="21"/>
              </w:rPr>
            </w:pPr>
            <w:r>
              <w:rPr>
                <w:rFonts w:hint="eastAsia"/>
                <w:sz w:val="21"/>
                <w:szCs w:val="21"/>
              </w:rPr>
              <w:t>复合策略</w:t>
            </w:r>
          </w:p>
          <w:p w14:paraId="501FC251" w14:textId="2B3591E5" w:rsidR="00A81D6A" w:rsidRDefault="00000000">
            <w:pPr>
              <w:spacing w:line="240" w:lineRule="auto"/>
              <w:ind w:firstLineChars="0" w:firstLine="0"/>
              <w:rPr>
                <w:sz w:val="21"/>
                <w:szCs w:val="21"/>
              </w:rPr>
            </w:pPr>
            <w:r>
              <w:rPr>
                <w:rFonts w:hint="eastAsia"/>
                <w:sz w:val="21"/>
                <w:szCs w:val="21"/>
              </w:rPr>
              <w:t>认为疗效不佳，采用</w:t>
            </w:r>
            <w:proofErr w:type="gramStart"/>
            <w:r>
              <w:rPr>
                <w:rFonts w:hint="eastAsia"/>
                <w:sz w:val="21"/>
                <w:szCs w:val="21"/>
              </w:rPr>
              <w:t>最</w:t>
            </w:r>
            <w:proofErr w:type="gramEnd"/>
            <w:r>
              <w:rPr>
                <w:rFonts w:hint="eastAsia"/>
                <w:sz w:val="21"/>
                <w:szCs w:val="21"/>
              </w:rPr>
              <w:t>差值填补。</w:t>
            </w:r>
          </w:p>
        </w:tc>
      </w:tr>
      <w:tr w:rsidR="00A81D6A" w14:paraId="58C2B49C" w14:textId="77777777">
        <w:tc>
          <w:tcPr>
            <w:tcW w:w="3256" w:type="dxa"/>
          </w:tcPr>
          <w:p w14:paraId="429A3519" w14:textId="77777777" w:rsidR="00A81D6A" w:rsidRDefault="00000000">
            <w:pPr>
              <w:spacing w:line="240" w:lineRule="auto"/>
              <w:ind w:firstLineChars="0" w:firstLine="0"/>
              <w:rPr>
                <w:sz w:val="21"/>
                <w:szCs w:val="21"/>
              </w:rPr>
            </w:pPr>
            <w:r>
              <w:rPr>
                <w:rFonts w:hint="eastAsia"/>
                <w:sz w:val="21"/>
                <w:szCs w:val="21"/>
              </w:rPr>
              <w:t>2</w:t>
            </w:r>
            <w:r>
              <w:rPr>
                <w:rFonts w:hint="eastAsia"/>
                <w:sz w:val="21"/>
                <w:szCs w:val="21"/>
              </w:rPr>
              <w:t>周内使用补救治疗</w:t>
            </w:r>
          </w:p>
        </w:tc>
        <w:tc>
          <w:tcPr>
            <w:tcW w:w="4884" w:type="dxa"/>
          </w:tcPr>
          <w:p w14:paraId="30F3DE6B" w14:textId="77777777" w:rsidR="00A81D6A" w:rsidRDefault="00000000">
            <w:pPr>
              <w:spacing w:line="240" w:lineRule="auto"/>
              <w:ind w:firstLineChars="0" w:firstLine="0"/>
              <w:rPr>
                <w:sz w:val="21"/>
                <w:szCs w:val="21"/>
              </w:rPr>
            </w:pPr>
            <w:r>
              <w:rPr>
                <w:rFonts w:hint="eastAsia"/>
                <w:sz w:val="21"/>
                <w:szCs w:val="21"/>
              </w:rPr>
              <w:t>复合策略</w:t>
            </w:r>
          </w:p>
          <w:p w14:paraId="16A87CA6" w14:textId="77777777" w:rsidR="00A81D6A" w:rsidRDefault="00000000">
            <w:pPr>
              <w:spacing w:line="240" w:lineRule="auto"/>
              <w:ind w:firstLineChars="0" w:firstLine="0"/>
              <w:rPr>
                <w:sz w:val="21"/>
                <w:szCs w:val="21"/>
              </w:rPr>
            </w:pPr>
            <w:r>
              <w:rPr>
                <w:rFonts w:hint="eastAsia"/>
                <w:sz w:val="21"/>
                <w:szCs w:val="21"/>
              </w:rPr>
              <w:t>认为疗效不佳，采用</w:t>
            </w:r>
            <w:proofErr w:type="gramStart"/>
            <w:r>
              <w:rPr>
                <w:rFonts w:hint="eastAsia"/>
                <w:sz w:val="21"/>
                <w:szCs w:val="21"/>
              </w:rPr>
              <w:t>最</w:t>
            </w:r>
            <w:proofErr w:type="gramEnd"/>
            <w:r>
              <w:rPr>
                <w:rFonts w:hint="eastAsia"/>
                <w:sz w:val="21"/>
                <w:szCs w:val="21"/>
              </w:rPr>
              <w:t>差值填补。</w:t>
            </w:r>
          </w:p>
        </w:tc>
      </w:tr>
      <w:tr w:rsidR="00A81D6A" w14:paraId="352C1990" w14:textId="77777777">
        <w:tc>
          <w:tcPr>
            <w:tcW w:w="3256" w:type="dxa"/>
          </w:tcPr>
          <w:p w14:paraId="4097A960" w14:textId="77777777" w:rsidR="00A81D6A" w:rsidRDefault="00000000">
            <w:pPr>
              <w:spacing w:line="240" w:lineRule="auto"/>
              <w:ind w:firstLineChars="0" w:firstLine="0"/>
              <w:rPr>
                <w:sz w:val="21"/>
                <w:szCs w:val="21"/>
              </w:rPr>
            </w:pPr>
            <w:r>
              <w:rPr>
                <w:rFonts w:hint="eastAsia"/>
                <w:sz w:val="21"/>
                <w:szCs w:val="21"/>
              </w:rPr>
              <w:t>2</w:t>
            </w:r>
            <w:r>
              <w:rPr>
                <w:rFonts w:hint="eastAsia"/>
                <w:sz w:val="21"/>
                <w:szCs w:val="21"/>
              </w:rPr>
              <w:t>周内使用</w:t>
            </w:r>
            <w:proofErr w:type="gramStart"/>
            <w:r>
              <w:rPr>
                <w:rFonts w:hint="eastAsia"/>
                <w:sz w:val="21"/>
                <w:szCs w:val="21"/>
              </w:rPr>
              <w:t>非影响</w:t>
            </w:r>
            <w:proofErr w:type="gramEnd"/>
            <w:r>
              <w:rPr>
                <w:rFonts w:hint="eastAsia"/>
                <w:sz w:val="21"/>
                <w:szCs w:val="21"/>
              </w:rPr>
              <w:t>疗效评价的禁用药物</w:t>
            </w:r>
            <w:r>
              <w:rPr>
                <w:rFonts w:hint="eastAsia"/>
                <w:sz w:val="21"/>
                <w:szCs w:val="21"/>
              </w:rPr>
              <w:t>/</w:t>
            </w:r>
            <w:r>
              <w:rPr>
                <w:rFonts w:hint="eastAsia"/>
                <w:sz w:val="21"/>
                <w:szCs w:val="21"/>
              </w:rPr>
              <w:t>治疗</w:t>
            </w:r>
          </w:p>
        </w:tc>
        <w:tc>
          <w:tcPr>
            <w:tcW w:w="4884" w:type="dxa"/>
          </w:tcPr>
          <w:p w14:paraId="1549A683" w14:textId="77777777" w:rsidR="00A81D6A" w:rsidRDefault="00000000">
            <w:pPr>
              <w:pStyle w:val="TableParagraph"/>
              <w:spacing w:line="267" w:lineRule="exact"/>
              <w:rPr>
                <w:rFonts w:ascii="宋体" w:eastAsia="宋体" w:hAnsi="宋体" w:cs="宋体" w:hint="eastAsia"/>
                <w:sz w:val="21"/>
                <w:szCs w:val="21"/>
                <w:lang w:eastAsia="zh-CN"/>
              </w:rPr>
            </w:pPr>
            <w:r>
              <w:rPr>
                <w:rFonts w:ascii="宋体" w:eastAsia="宋体" w:hAnsi="宋体" w:cs="宋体" w:hint="eastAsia"/>
                <w:sz w:val="21"/>
                <w:szCs w:val="21"/>
                <w:lang w:eastAsia="zh-CN"/>
              </w:rPr>
              <w:t>疗法</w:t>
            </w:r>
            <w:r>
              <w:rPr>
                <w:rFonts w:ascii="宋体" w:eastAsia="宋体" w:hAnsi="宋体" w:cs="宋体"/>
                <w:sz w:val="21"/>
                <w:szCs w:val="21"/>
                <w:lang w:eastAsia="zh-CN"/>
              </w:rPr>
              <w:t>策略</w:t>
            </w:r>
          </w:p>
          <w:p w14:paraId="4585B2E0" w14:textId="77777777" w:rsidR="00A81D6A" w:rsidRDefault="00000000">
            <w:pPr>
              <w:spacing w:line="240" w:lineRule="auto"/>
              <w:ind w:firstLineChars="0" w:firstLine="0"/>
              <w:rPr>
                <w:sz w:val="21"/>
                <w:szCs w:val="21"/>
              </w:rPr>
            </w:pPr>
            <w:r>
              <w:rPr>
                <w:rFonts w:ascii="宋体" w:hAnsi="宋体" w:cs="宋体" w:hint="eastAsia"/>
                <w:sz w:val="21"/>
                <w:szCs w:val="21"/>
              </w:rPr>
              <w:t>发生伴</w:t>
            </w:r>
            <w:proofErr w:type="gramStart"/>
            <w:r>
              <w:rPr>
                <w:rFonts w:ascii="宋体" w:hAnsi="宋体" w:cs="宋体" w:hint="eastAsia"/>
                <w:sz w:val="21"/>
                <w:szCs w:val="21"/>
              </w:rPr>
              <w:t>发事件</w:t>
            </w:r>
            <w:proofErr w:type="gramEnd"/>
            <w:r>
              <w:rPr>
                <w:rFonts w:ascii="宋体" w:hAnsi="宋体" w:cs="宋体" w:hint="eastAsia"/>
                <w:sz w:val="21"/>
                <w:szCs w:val="21"/>
              </w:rPr>
              <w:t>后仍继续进行随访观察，收集并使用</w:t>
            </w:r>
            <w:r>
              <w:rPr>
                <w:rFonts w:ascii="宋体" w:hAnsi="宋体" w:cs="宋体" w:hint="eastAsia"/>
                <w:sz w:val="21"/>
                <w:szCs w:val="21"/>
              </w:rPr>
              <w:lastRenderedPageBreak/>
              <w:t>数据。</w:t>
            </w:r>
          </w:p>
        </w:tc>
      </w:tr>
      <w:tr w:rsidR="00A81D6A" w14:paraId="30AE6CE0" w14:textId="77777777">
        <w:tc>
          <w:tcPr>
            <w:tcW w:w="3256" w:type="dxa"/>
          </w:tcPr>
          <w:p w14:paraId="77DD6926" w14:textId="23FEF8F6" w:rsidR="00A81D6A" w:rsidRDefault="00A81D6A">
            <w:pPr>
              <w:spacing w:line="240" w:lineRule="auto"/>
              <w:ind w:firstLineChars="0" w:firstLine="0"/>
              <w:rPr>
                <w:sz w:val="21"/>
                <w:szCs w:val="21"/>
              </w:rPr>
            </w:pPr>
          </w:p>
        </w:tc>
        <w:tc>
          <w:tcPr>
            <w:tcW w:w="4884" w:type="dxa"/>
          </w:tcPr>
          <w:p w14:paraId="203BC983" w14:textId="714B25CA" w:rsidR="00A81D6A" w:rsidRDefault="00A81D6A">
            <w:pPr>
              <w:spacing w:line="240" w:lineRule="auto"/>
              <w:ind w:firstLineChars="0" w:firstLine="0"/>
              <w:rPr>
                <w:sz w:val="21"/>
                <w:szCs w:val="21"/>
              </w:rPr>
            </w:pPr>
          </w:p>
        </w:tc>
      </w:tr>
    </w:tbl>
    <w:p w14:paraId="2E938F63" w14:textId="77777777" w:rsidR="00A81D6A" w:rsidRDefault="00000000">
      <w:pPr>
        <w:pStyle w:val="af7"/>
        <w:numPr>
          <w:ilvl w:val="0"/>
          <w:numId w:val="57"/>
        </w:numPr>
        <w:ind w:leftChars="275" w:left="1100" w:firstLineChars="0"/>
      </w:pPr>
      <w:r>
        <w:rPr>
          <w:rFonts w:hint="eastAsia"/>
        </w:rPr>
        <w:t>群体层面汇总：试验组与对照组间在治疗</w:t>
      </w:r>
      <w:r>
        <w:t>2</w:t>
      </w:r>
      <w:r>
        <w:rPr>
          <w:rFonts w:hint="eastAsia"/>
        </w:rPr>
        <w:t>周后平均</w:t>
      </w:r>
      <w:proofErr w:type="spellStart"/>
      <w:r>
        <w:rPr>
          <w:rFonts w:hint="eastAsia"/>
        </w:rPr>
        <w:t>rTNSS</w:t>
      </w:r>
      <w:proofErr w:type="spellEnd"/>
      <w:r>
        <w:rPr>
          <w:rFonts w:hint="eastAsia"/>
        </w:rPr>
        <w:t>较基线的变化差值。</w:t>
      </w:r>
    </w:p>
    <w:p w14:paraId="6DF0A3C7" w14:textId="77777777" w:rsidR="00A81D6A" w:rsidRDefault="00000000">
      <w:pPr>
        <w:pStyle w:val="5"/>
        <w:ind w:leftChars="75" w:left="180"/>
      </w:pPr>
      <w:r>
        <w:rPr>
          <w:rFonts w:hint="eastAsia"/>
        </w:rPr>
        <w:t>次要估计目标</w:t>
      </w:r>
    </w:p>
    <w:p w14:paraId="43C7E8D4" w14:textId="77777777" w:rsidR="00A81D6A" w:rsidRDefault="00000000">
      <w:pPr>
        <w:ind w:leftChars="75" w:left="180" w:firstLine="480"/>
      </w:pPr>
      <w:r>
        <w:rPr>
          <w:rFonts w:hint="eastAsia"/>
        </w:rPr>
        <w:t>对次要终点定义如下估计目标，汇总如下：</w:t>
      </w:r>
    </w:p>
    <w:tbl>
      <w:tblPr>
        <w:tblStyle w:val="af4"/>
        <w:tblW w:w="5000" w:type="pct"/>
        <w:tblLook w:val="04A0" w:firstRow="1" w:lastRow="0" w:firstColumn="1" w:lastColumn="0" w:noHBand="0" w:noVBand="1"/>
      </w:tblPr>
      <w:tblGrid>
        <w:gridCol w:w="4814"/>
        <w:gridCol w:w="4246"/>
      </w:tblGrid>
      <w:tr w:rsidR="00A81D6A" w14:paraId="087B7492" w14:textId="77777777">
        <w:trPr>
          <w:tblHeader/>
        </w:trPr>
        <w:tc>
          <w:tcPr>
            <w:tcW w:w="2657" w:type="pct"/>
          </w:tcPr>
          <w:p w14:paraId="673BD744" w14:textId="77777777" w:rsidR="00A81D6A" w:rsidRDefault="00000000">
            <w:pPr>
              <w:spacing w:line="240" w:lineRule="auto"/>
              <w:ind w:firstLineChars="0" w:firstLine="0"/>
              <w:jc w:val="center"/>
              <w:rPr>
                <w:b/>
                <w:bCs/>
                <w:sz w:val="21"/>
                <w:szCs w:val="21"/>
              </w:rPr>
            </w:pPr>
            <w:r>
              <w:rPr>
                <w:rFonts w:hint="eastAsia"/>
                <w:b/>
                <w:bCs/>
                <w:sz w:val="21"/>
                <w:szCs w:val="21"/>
              </w:rPr>
              <w:t>研究终点</w:t>
            </w:r>
          </w:p>
        </w:tc>
        <w:tc>
          <w:tcPr>
            <w:tcW w:w="2343" w:type="pct"/>
          </w:tcPr>
          <w:p w14:paraId="7DBE4C20" w14:textId="77777777" w:rsidR="00A81D6A" w:rsidRDefault="00000000">
            <w:pPr>
              <w:spacing w:line="240" w:lineRule="auto"/>
              <w:ind w:firstLineChars="0" w:firstLine="0"/>
              <w:jc w:val="center"/>
              <w:rPr>
                <w:b/>
                <w:bCs/>
                <w:sz w:val="21"/>
                <w:szCs w:val="21"/>
              </w:rPr>
            </w:pPr>
            <w:r>
              <w:rPr>
                <w:rFonts w:hint="eastAsia"/>
                <w:b/>
                <w:bCs/>
                <w:sz w:val="21"/>
                <w:szCs w:val="21"/>
              </w:rPr>
              <w:t>估计目标</w:t>
            </w:r>
          </w:p>
        </w:tc>
      </w:tr>
      <w:tr w:rsidR="00A81D6A" w14:paraId="45C76418" w14:textId="77777777">
        <w:tc>
          <w:tcPr>
            <w:tcW w:w="2657" w:type="pct"/>
          </w:tcPr>
          <w:p w14:paraId="0333ABC8"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周后平均</w:t>
            </w:r>
            <w:proofErr w:type="spellStart"/>
            <w:r>
              <w:rPr>
                <w:sz w:val="21"/>
                <w:szCs w:val="21"/>
              </w:rPr>
              <w:t>rTNSS</w:t>
            </w:r>
            <w:proofErr w:type="spellEnd"/>
            <w:r>
              <w:rPr>
                <w:rFonts w:hint="eastAsia"/>
                <w:sz w:val="21"/>
                <w:szCs w:val="21"/>
              </w:rPr>
              <w:t>相对于基线的变化率</w:t>
            </w:r>
          </w:p>
        </w:tc>
        <w:tc>
          <w:tcPr>
            <w:tcW w:w="2343" w:type="pct"/>
            <w:vMerge w:val="restart"/>
            <w:vAlign w:val="center"/>
          </w:tcPr>
          <w:p w14:paraId="7051C79C" w14:textId="77777777" w:rsidR="00A81D6A" w:rsidRDefault="00000000">
            <w:pPr>
              <w:spacing w:line="240" w:lineRule="auto"/>
              <w:ind w:firstLineChars="0" w:firstLine="0"/>
              <w:rPr>
                <w:sz w:val="21"/>
                <w:szCs w:val="21"/>
              </w:rPr>
            </w:pPr>
            <w:r>
              <w:rPr>
                <w:rFonts w:hint="eastAsia"/>
                <w:b/>
                <w:bCs/>
                <w:i/>
                <w:iCs/>
                <w:sz w:val="21"/>
                <w:szCs w:val="21"/>
                <w:u w:val="single"/>
              </w:rPr>
              <w:t>对于</w:t>
            </w:r>
            <w:r>
              <w:rPr>
                <w:rFonts w:hint="eastAsia"/>
                <w:b/>
                <w:bCs/>
                <w:i/>
                <w:iCs/>
                <w:sz w:val="21"/>
                <w:szCs w:val="21"/>
                <w:u w:val="single"/>
              </w:rPr>
              <w:t>2</w:t>
            </w:r>
            <w:r>
              <w:rPr>
                <w:rFonts w:hint="eastAsia"/>
                <w:b/>
                <w:bCs/>
                <w:i/>
                <w:iCs/>
                <w:sz w:val="21"/>
                <w:szCs w:val="21"/>
                <w:u w:val="single"/>
              </w:rPr>
              <w:t>周内的各左侧终点指标，估计目标属性描述如下</w:t>
            </w:r>
            <w:r>
              <w:rPr>
                <w:rFonts w:hint="eastAsia"/>
                <w:sz w:val="21"/>
                <w:szCs w:val="21"/>
              </w:rPr>
              <w:t>：</w:t>
            </w:r>
          </w:p>
          <w:p w14:paraId="0C638F1C" w14:textId="77777777" w:rsidR="00A81D6A" w:rsidRDefault="00000000">
            <w:pPr>
              <w:spacing w:line="240" w:lineRule="auto"/>
              <w:ind w:firstLineChars="0" w:firstLine="0"/>
              <w:rPr>
                <w:sz w:val="21"/>
                <w:szCs w:val="21"/>
              </w:rPr>
            </w:pPr>
            <w:r>
              <w:rPr>
                <w:rFonts w:hint="eastAsia"/>
                <w:sz w:val="21"/>
                <w:szCs w:val="21"/>
              </w:rPr>
              <w:t>人群：同主要估计目标</w:t>
            </w:r>
          </w:p>
          <w:p w14:paraId="6275CAB6" w14:textId="77777777" w:rsidR="00A81D6A" w:rsidRDefault="00000000">
            <w:pPr>
              <w:spacing w:line="240" w:lineRule="auto"/>
              <w:ind w:firstLineChars="0" w:firstLine="0"/>
              <w:rPr>
                <w:sz w:val="21"/>
                <w:szCs w:val="21"/>
              </w:rPr>
            </w:pPr>
            <w:r>
              <w:rPr>
                <w:rFonts w:hint="eastAsia"/>
                <w:sz w:val="21"/>
                <w:szCs w:val="21"/>
              </w:rPr>
              <w:t>变量：见左侧</w:t>
            </w:r>
          </w:p>
          <w:p w14:paraId="5BEE8208" w14:textId="77777777" w:rsidR="00A81D6A" w:rsidRDefault="00000000">
            <w:pPr>
              <w:spacing w:line="240" w:lineRule="auto"/>
              <w:ind w:firstLineChars="0" w:firstLine="0"/>
              <w:rPr>
                <w:sz w:val="21"/>
                <w:szCs w:val="21"/>
              </w:rPr>
            </w:pPr>
            <w:r>
              <w:rPr>
                <w:rFonts w:hint="eastAsia"/>
                <w:sz w:val="21"/>
                <w:szCs w:val="21"/>
              </w:rPr>
              <w:t>治疗：同主要估计目标</w:t>
            </w:r>
          </w:p>
          <w:p w14:paraId="13987D97" w14:textId="453D86F1" w:rsidR="00A81D6A" w:rsidRDefault="00000000">
            <w:pPr>
              <w:spacing w:line="240" w:lineRule="auto"/>
              <w:ind w:firstLineChars="0" w:firstLine="0"/>
            </w:pPr>
            <w:r>
              <w:rPr>
                <w:rFonts w:hint="eastAsia"/>
                <w:sz w:val="21"/>
                <w:szCs w:val="21"/>
              </w:rPr>
              <w:t>伴</w:t>
            </w:r>
            <w:proofErr w:type="gramStart"/>
            <w:r>
              <w:rPr>
                <w:rFonts w:hint="eastAsia"/>
                <w:sz w:val="21"/>
                <w:szCs w:val="21"/>
              </w:rPr>
              <w:t>发事件</w:t>
            </w:r>
            <w:proofErr w:type="gramEnd"/>
            <w:r>
              <w:rPr>
                <w:rFonts w:hint="eastAsia"/>
                <w:sz w:val="21"/>
                <w:szCs w:val="21"/>
              </w:rPr>
              <w:t>及处理策略：同主要估计目标</w:t>
            </w:r>
          </w:p>
          <w:p w14:paraId="5C16D216" w14:textId="77777777" w:rsidR="00A81D6A" w:rsidRDefault="00000000">
            <w:pPr>
              <w:spacing w:line="240" w:lineRule="auto"/>
              <w:ind w:firstLineChars="0" w:firstLine="0"/>
              <w:rPr>
                <w:sz w:val="21"/>
                <w:szCs w:val="21"/>
              </w:rPr>
            </w:pPr>
            <w:r>
              <w:rPr>
                <w:rFonts w:hint="eastAsia"/>
                <w:sz w:val="21"/>
                <w:szCs w:val="21"/>
              </w:rPr>
              <w:t>群体层面汇总：各终点试验组与对照组间在治疗</w:t>
            </w:r>
            <w:r>
              <w:rPr>
                <w:rFonts w:hint="eastAsia"/>
                <w:sz w:val="21"/>
                <w:szCs w:val="21"/>
              </w:rPr>
              <w:t>2</w:t>
            </w:r>
            <w:r>
              <w:rPr>
                <w:rFonts w:hint="eastAsia"/>
                <w:sz w:val="21"/>
                <w:szCs w:val="21"/>
              </w:rPr>
              <w:t>周后的疗效差值</w:t>
            </w:r>
          </w:p>
          <w:p w14:paraId="728673BA" w14:textId="77777777" w:rsidR="00A81D6A" w:rsidRDefault="00000000">
            <w:pPr>
              <w:spacing w:line="240" w:lineRule="auto"/>
              <w:ind w:firstLineChars="0" w:firstLine="0"/>
              <w:rPr>
                <w:sz w:val="21"/>
                <w:szCs w:val="21"/>
              </w:rPr>
            </w:pPr>
            <w:r>
              <w:rPr>
                <w:rFonts w:hint="eastAsia"/>
                <w:b/>
                <w:bCs/>
                <w:i/>
                <w:iCs/>
                <w:sz w:val="21"/>
                <w:szCs w:val="21"/>
                <w:u w:val="single"/>
              </w:rPr>
              <w:t>对于</w:t>
            </w:r>
            <w:r>
              <w:rPr>
                <w:rFonts w:hint="eastAsia"/>
                <w:b/>
                <w:bCs/>
                <w:i/>
                <w:iCs/>
                <w:sz w:val="21"/>
                <w:szCs w:val="21"/>
                <w:u w:val="single"/>
              </w:rPr>
              <w:t>4</w:t>
            </w:r>
            <w:r>
              <w:rPr>
                <w:rFonts w:hint="eastAsia"/>
                <w:b/>
                <w:bCs/>
                <w:i/>
                <w:iCs/>
                <w:sz w:val="21"/>
                <w:szCs w:val="21"/>
                <w:u w:val="single"/>
              </w:rPr>
              <w:t>周内的各左侧终点指标，估计目标属性描述如下</w:t>
            </w:r>
            <w:r>
              <w:rPr>
                <w:rFonts w:hint="eastAsia"/>
                <w:sz w:val="21"/>
                <w:szCs w:val="21"/>
              </w:rPr>
              <w:t>：</w:t>
            </w:r>
          </w:p>
          <w:p w14:paraId="2B128954" w14:textId="77777777" w:rsidR="00A81D6A" w:rsidRDefault="00000000">
            <w:pPr>
              <w:spacing w:line="240" w:lineRule="auto"/>
              <w:ind w:firstLineChars="0" w:firstLine="0"/>
              <w:rPr>
                <w:sz w:val="21"/>
                <w:szCs w:val="21"/>
              </w:rPr>
            </w:pPr>
            <w:r>
              <w:rPr>
                <w:rFonts w:hint="eastAsia"/>
                <w:sz w:val="21"/>
                <w:szCs w:val="21"/>
              </w:rPr>
              <w:t>人群：同主要估计目标</w:t>
            </w:r>
          </w:p>
          <w:p w14:paraId="012B1E95" w14:textId="77777777" w:rsidR="00A81D6A" w:rsidRDefault="00000000">
            <w:pPr>
              <w:spacing w:line="240" w:lineRule="auto"/>
              <w:ind w:firstLineChars="0" w:firstLine="0"/>
              <w:rPr>
                <w:sz w:val="21"/>
                <w:szCs w:val="21"/>
              </w:rPr>
            </w:pPr>
            <w:r>
              <w:rPr>
                <w:rFonts w:hint="eastAsia"/>
                <w:sz w:val="21"/>
                <w:szCs w:val="21"/>
              </w:rPr>
              <w:t>变量：见左侧</w:t>
            </w:r>
          </w:p>
          <w:p w14:paraId="6E40DD0B" w14:textId="77777777" w:rsidR="00A81D6A" w:rsidRDefault="00000000">
            <w:pPr>
              <w:spacing w:line="240" w:lineRule="auto"/>
              <w:ind w:firstLineChars="0" w:firstLine="0"/>
              <w:rPr>
                <w:sz w:val="21"/>
                <w:szCs w:val="21"/>
              </w:rPr>
            </w:pPr>
            <w:r>
              <w:rPr>
                <w:rFonts w:hint="eastAsia"/>
                <w:sz w:val="21"/>
                <w:szCs w:val="21"/>
              </w:rPr>
              <w:t>治疗：同主要估计目标</w:t>
            </w:r>
          </w:p>
          <w:p w14:paraId="496CE190" w14:textId="77777777" w:rsidR="00A81D6A" w:rsidRDefault="00000000">
            <w:pPr>
              <w:spacing w:line="240" w:lineRule="auto"/>
              <w:ind w:firstLineChars="0" w:firstLine="0"/>
              <w:rPr>
                <w:sz w:val="21"/>
                <w:szCs w:val="21"/>
              </w:rPr>
            </w:pPr>
            <w:r>
              <w:rPr>
                <w:rFonts w:hint="eastAsia"/>
                <w:sz w:val="21"/>
                <w:szCs w:val="21"/>
              </w:rPr>
              <w:t>伴</w:t>
            </w:r>
            <w:proofErr w:type="gramStart"/>
            <w:r>
              <w:rPr>
                <w:rFonts w:hint="eastAsia"/>
                <w:sz w:val="21"/>
                <w:szCs w:val="21"/>
              </w:rPr>
              <w:t>发事件</w:t>
            </w:r>
            <w:proofErr w:type="gramEnd"/>
            <w:r>
              <w:rPr>
                <w:rFonts w:hint="eastAsia"/>
                <w:sz w:val="21"/>
                <w:szCs w:val="21"/>
              </w:rPr>
              <w:t>及处理策略：同主要估计目标</w:t>
            </w:r>
          </w:p>
          <w:p w14:paraId="77424E6B" w14:textId="77777777" w:rsidR="00A81D6A" w:rsidRDefault="00000000">
            <w:pPr>
              <w:spacing w:line="240" w:lineRule="auto"/>
              <w:ind w:firstLineChars="0" w:firstLine="0"/>
              <w:rPr>
                <w:sz w:val="21"/>
                <w:szCs w:val="21"/>
              </w:rPr>
            </w:pPr>
            <w:r>
              <w:rPr>
                <w:rFonts w:hint="eastAsia"/>
                <w:sz w:val="21"/>
                <w:szCs w:val="21"/>
              </w:rPr>
              <w:t>群体层面汇总：各终点试验组与对照组间在治疗</w:t>
            </w:r>
            <w:r>
              <w:rPr>
                <w:rFonts w:hint="eastAsia"/>
                <w:sz w:val="21"/>
                <w:szCs w:val="21"/>
              </w:rPr>
              <w:t>4</w:t>
            </w:r>
            <w:r>
              <w:rPr>
                <w:rFonts w:hint="eastAsia"/>
                <w:sz w:val="21"/>
                <w:szCs w:val="21"/>
              </w:rPr>
              <w:t>周后的疗效差值</w:t>
            </w:r>
          </w:p>
        </w:tc>
      </w:tr>
      <w:tr w:rsidR="00A81D6A" w14:paraId="6F87C056" w14:textId="77777777">
        <w:tc>
          <w:tcPr>
            <w:tcW w:w="2657" w:type="pct"/>
          </w:tcPr>
          <w:p w14:paraId="0D57C510" w14:textId="77777777" w:rsidR="00A81D6A" w:rsidRDefault="00000000">
            <w:pPr>
              <w:spacing w:line="240" w:lineRule="auto"/>
              <w:ind w:firstLineChars="0" w:firstLine="0"/>
              <w:rPr>
                <w:sz w:val="21"/>
                <w:szCs w:val="21"/>
              </w:rPr>
            </w:pPr>
            <w:r>
              <w:rPr>
                <w:rFonts w:hint="eastAsia"/>
                <w:sz w:val="21"/>
                <w:szCs w:val="21"/>
              </w:rPr>
              <w:t>治疗</w:t>
            </w:r>
            <w:r>
              <w:rPr>
                <w:sz w:val="21"/>
                <w:szCs w:val="21"/>
              </w:rPr>
              <w:t>4</w:t>
            </w:r>
            <w:r>
              <w:rPr>
                <w:rFonts w:hint="eastAsia"/>
                <w:sz w:val="21"/>
                <w:szCs w:val="21"/>
              </w:rPr>
              <w:t>周后平均</w:t>
            </w:r>
            <w:proofErr w:type="spellStart"/>
            <w:r>
              <w:rPr>
                <w:sz w:val="21"/>
                <w:szCs w:val="21"/>
              </w:rPr>
              <w:t>rTNSS</w:t>
            </w:r>
            <w:proofErr w:type="spellEnd"/>
            <w:r>
              <w:rPr>
                <w:rFonts w:hint="eastAsia"/>
                <w:sz w:val="21"/>
                <w:szCs w:val="21"/>
              </w:rPr>
              <w:t>相对于基线的变化</w:t>
            </w:r>
          </w:p>
        </w:tc>
        <w:tc>
          <w:tcPr>
            <w:tcW w:w="2343" w:type="pct"/>
            <w:vMerge/>
          </w:tcPr>
          <w:p w14:paraId="7B2FB034" w14:textId="77777777" w:rsidR="00A81D6A" w:rsidRDefault="00A81D6A">
            <w:pPr>
              <w:spacing w:line="240" w:lineRule="auto"/>
              <w:ind w:leftChars="75" w:left="180" w:firstLineChars="0" w:firstLine="0"/>
              <w:rPr>
                <w:sz w:val="21"/>
                <w:szCs w:val="21"/>
              </w:rPr>
            </w:pPr>
          </w:p>
        </w:tc>
      </w:tr>
      <w:tr w:rsidR="00A81D6A" w14:paraId="37EDDB06" w14:textId="77777777">
        <w:tc>
          <w:tcPr>
            <w:tcW w:w="2657" w:type="pct"/>
          </w:tcPr>
          <w:p w14:paraId="45EA906A"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周后平均上午</w:t>
            </w:r>
            <w:proofErr w:type="spellStart"/>
            <w:r>
              <w:rPr>
                <w:sz w:val="21"/>
                <w:szCs w:val="21"/>
              </w:rPr>
              <w:t>rTNSS</w:t>
            </w:r>
            <w:proofErr w:type="spellEnd"/>
            <w:r>
              <w:rPr>
                <w:rFonts w:hint="eastAsia"/>
                <w:sz w:val="21"/>
                <w:szCs w:val="21"/>
              </w:rPr>
              <w:t>相对于基线的变化</w:t>
            </w:r>
          </w:p>
        </w:tc>
        <w:tc>
          <w:tcPr>
            <w:tcW w:w="2343" w:type="pct"/>
            <w:vMerge/>
          </w:tcPr>
          <w:p w14:paraId="52B2FF02" w14:textId="77777777" w:rsidR="00A81D6A" w:rsidRDefault="00A81D6A">
            <w:pPr>
              <w:spacing w:line="240" w:lineRule="auto"/>
              <w:ind w:leftChars="75" w:left="180" w:firstLineChars="0" w:firstLine="0"/>
              <w:rPr>
                <w:sz w:val="21"/>
                <w:szCs w:val="21"/>
              </w:rPr>
            </w:pPr>
          </w:p>
        </w:tc>
      </w:tr>
      <w:tr w:rsidR="00A81D6A" w14:paraId="224372AE" w14:textId="77777777">
        <w:tc>
          <w:tcPr>
            <w:tcW w:w="2657" w:type="pct"/>
          </w:tcPr>
          <w:p w14:paraId="3AF85337"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周后平均晚上</w:t>
            </w:r>
            <w:proofErr w:type="spellStart"/>
            <w:r>
              <w:rPr>
                <w:sz w:val="21"/>
                <w:szCs w:val="21"/>
              </w:rPr>
              <w:t>rTNSS</w:t>
            </w:r>
            <w:proofErr w:type="spellEnd"/>
            <w:r>
              <w:rPr>
                <w:rFonts w:hint="eastAsia"/>
                <w:sz w:val="21"/>
                <w:szCs w:val="21"/>
              </w:rPr>
              <w:t>相对于基线的变化</w:t>
            </w:r>
          </w:p>
        </w:tc>
        <w:tc>
          <w:tcPr>
            <w:tcW w:w="2343" w:type="pct"/>
            <w:vMerge/>
          </w:tcPr>
          <w:p w14:paraId="639D3D3F" w14:textId="77777777" w:rsidR="00A81D6A" w:rsidRDefault="00A81D6A">
            <w:pPr>
              <w:spacing w:line="240" w:lineRule="auto"/>
              <w:ind w:leftChars="75" w:left="180" w:firstLineChars="0" w:firstLine="0"/>
              <w:rPr>
                <w:sz w:val="21"/>
                <w:szCs w:val="21"/>
              </w:rPr>
            </w:pPr>
          </w:p>
        </w:tc>
      </w:tr>
      <w:tr w:rsidR="00A81D6A" w14:paraId="20096B66" w14:textId="77777777">
        <w:tc>
          <w:tcPr>
            <w:tcW w:w="2657" w:type="pct"/>
          </w:tcPr>
          <w:p w14:paraId="10933A0E" w14:textId="77777777" w:rsidR="00A81D6A" w:rsidRDefault="00000000">
            <w:pPr>
              <w:spacing w:line="240" w:lineRule="auto"/>
              <w:ind w:firstLineChars="0" w:firstLine="0"/>
              <w:rPr>
                <w:sz w:val="21"/>
                <w:szCs w:val="21"/>
              </w:rPr>
            </w:pPr>
            <w:r>
              <w:rPr>
                <w:rFonts w:hint="eastAsia"/>
                <w:sz w:val="21"/>
                <w:szCs w:val="21"/>
              </w:rPr>
              <w:t>治疗期间每日</w:t>
            </w:r>
            <w:proofErr w:type="spellStart"/>
            <w:r>
              <w:rPr>
                <w:sz w:val="21"/>
                <w:szCs w:val="21"/>
              </w:rPr>
              <w:t>rTNSS</w:t>
            </w:r>
            <w:proofErr w:type="spellEnd"/>
            <w:r>
              <w:rPr>
                <w:rFonts w:hint="eastAsia"/>
                <w:sz w:val="21"/>
                <w:szCs w:val="21"/>
              </w:rPr>
              <w:t>较基线的变化</w:t>
            </w:r>
          </w:p>
        </w:tc>
        <w:tc>
          <w:tcPr>
            <w:tcW w:w="2343" w:type="pct"/>
            <w:vMerge/>
          </w:tcPr>
          <w:p w14:paraId="7B26F171" w14:textId="77777777" w:rsidR="00A81D6A" w:rsidRDefault="00A81D6A">
            <w:pPr>
              <w:spacing w:line="240" w:lineRule="auto"/>
              <w:ind w:leftChars="75" w:left="180" w:firstLineChars="0" w:firstLine="0"/>
              <w:rPr>
                <w:sz w:val="21"/>
                <w:szCs w:val="21"/>
              </w:rPr>
            </w:pPr>
          </w:p>
        </w:tc>
      </w:tr>
      <w:tr w:rsidR="00A81D6A" w14:paraId="4B7CC707" w14:textId="77777777">
        <w:trPr>
          <w:trHeight w:val="553"/>
        </w:trPr>
        <w:tc>
          <w:tcPr>
            <w:tcW w:w="2657" w:type="pct"/>
          </w:tcPr>
          <w:p w14:paraId="2469D889"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w:t>
            </w:r>
            <w:proofErr w:type="spellStart"/>
            <w:r>
              <w:rPr>
                <w:sz w:val="21"/>
                <w:szCs w:val="21"/>
              </w:rPr>
              <w:t>iTNSS</w:t>
            </w:r>
            <w:proofErr w:type="spellEnd"/>
            <w:r>
              <w:rPr>
                <w:rFonts w:hint="eastAsia"/>
                <w:sz w:val="21"/>
                <w:szCs w:val="21"/>
              </w:rPr>
              <w:t>相对于基线的变化</w:t>
            </w:r>
          </w:p>
        </w:tc>
        <w:tc>
          <w:tcPr>
            <w:tcW w:w="2343" w:type="pct"/>
            <w:vMerge/>
          </w:tcPr>
          <w:p w14:paraId="0BA4C741" w14:textId="77777777" w:rsidR="00A81D6A" w:rsidRDefault="00A81D6A">
            <w:pPr>
              <w:spacing w:line="240" w:lineRule="auto"/>
              <w:ind w:leftChars="75" w:left="180" w:firstLineChars="0" w:firstLine="0"/>
              <w:rPr>
                <w:sz w:val="21"/>
                <w:szCs w:val="21"/>
              </w:rPr>
            </w:pPr>
          </w:p>
        </w:tc>
      </w:tr>
      <w:tr w:rsidR="00A81D6A" w14:paraId="3F099DA7" w14:textId="77777777">
        <w:tc>
          <w:tcPr>
            <w:tcW w:w="2657" w:type="pct"/>
          </w:tcPr>
          <w:p w14:paraId="0CEC3D26" w14:textId="77777777" w:rsidR="00A81D6A" w:rsidRDefault="00000000">
            <w:pPr>
              <w:spacing w:line="240" w:lineRule="auto"/>
              <w:ind w:firstLineChars="0" w:firstLine="0"/>
              <w:rPr>
                <w:sz w:val="21"/>
                <w:szCs w:val="21"/>
              </w:rPr>
            </w:pPr>
            <w:r>
              <w:rPr>
                <w:rFonts w:hint="eastAsia"/>
                <w:sz w:val="21"/>
                <w:szCs w:val="21"/>
              </w:rPr>
              <w:t>治疗期间每日</w:t>
            </w:r>
            <w:proofErr w:type="spellStart"/>
            <w:r>
              <w:rPr>
                <w:sz w:val="21"/>
                <w:szCs w:val="21"/>
              </w:rPr>
              <w:t>iTNSS</w:t>
            </w:r>
            <w:proofErr w:type="spellEnd"/>
            <w:r>
              <w:rPr>
                <w:rFonts w:hint="eastAsia"/>
                <w:sz w:val="21"/>
                <w:szCs w:val="21"/>
              </w:rPr>
              <w:t>较基线的变化</w:t>
            </w:r>
          </w:p>
        </w:tc>
        <w:tc>
          <w:tcPr>
            <w:tcW w:w="2343" w:type="pct"/>
            <w:vMerge/>
          </w:tcPr>
          <w:p w14:paraId="5DF299F8" w14:textId="77777777" w:rsidR="00A81D6A" w:rsidRDefault="00A81D6A">
            <w:pPr>
              <w:spacing w:line="240" w:lineRule="auto"/>
              <w:ind w:leftChars="75" w:left="180" w:firstLineChars="0" w:firstLine="0"/>
              <w:rPr>
                <w:sz w:val="21"/>
                <w:szCs w:val="21"/>
              </w:rPr>
            </w:pPr>
          </w:p>
        </w:tc>
      </w:tr>
      <w:tr w:rsidR="00A81D6A" w14:paraId="219CAD0B" w14:textId="77777777">
        <w:tc>
          <w:tcPr>
            <w:tcW w:w="2657" w:type="pct"/>
          </w:tcPr>
          <w:p w14:paraId="6EF1F259"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w:t>
            </w:r>
            <w:proofErr w:type="spellStart"/>
            <w:r>
              <w:rPr>
                <w:sz w:val="21"/>
                <w:szCs w:val="21"/>
              </w:rPr>
              <w:t>rTOSS</w:t>
            </w:r>
            <w:proofErr w:type="spellEnd"/>
            <w:r>
              <w:rPr>
                <w:rFonts w:hint="eastAsia"/>
                <w:sz w:val="21"/>
                <w:szCs w:val="21"/>
              </w:rPr>
              <w:t>相对于基线的变化</w:t>
            </w:r>
          </w:p>
        </w:tc>
        <w:tc>
          <w:tcPr>
            <w:tcW w:w="2343" w:type="pct"/>
            <w:vMerge/>
          </w:tcPr>
          <w:p w14:paraId="52EB22A3" w14:textId="77777777" w:rsidR="00A81D6A" w:rsidRDefault="00A81D6A">
            <w:pPr>
              <w:spacing w:line="240" w:lineRule="auto"/>
              <w:ind w:leftChars="75" w:left="180" w:firstLineChars="0" w:firstLine="0"/>
              <w:rPr>
                <w:sz w:val="21"/>
                <w:szCs w:val="21"/>
              </w:rPr>
            </w:pPr>
          </w:p>
        </w:tc>
      </w:tr>
      <w:tr w:rsidR="00A81D6A" w14:paraId="524B7151" w14:textId="77777777">
        <w:tc>
          <w:tcPr>
            <w:tcW w:w="2657" w:type="pct"/>
          </w:tcPr>
          <w:p w14:paraId="12A75312"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周后平均上午</w:t>
            </w:r>
            <w:proofErr w:type="spellStart"/>
            <w:r>
              <w:rPr>
                <w:sz w:val="21"/>
                <w:szCs w:val="21"/>
              </w:rPr>
              <w:t>rTOSS</w:t>
            </w:r>
            <w:proofErr w:type="spellEnd"/>
            <w:r>
              <w:rPr>
                <w:rFonts w:hint="eastAsia"/>
                <w:sz w:val="21"/>
                <w:szCs w:val="21"/>
              </w:rPr>
              <w:t>相对于基线的变化</w:t>
            </w:r>
          </w:p>
        </w:tc>
        <w:tc>
          <w:tcPr>
            <w:tcW w:w="2343" w:type="pct"/>
            <w:vMerge/>
          </w:tcPr>
          <w:p w14:paraId="382A855F" w14:textId="77777777" w:rsidR="00A81D6A" w:rsidRDefault="00A81D6A">
            <w:pPr>
              <w:spacing w:line="240" w:lineRule="auto"/>
              <w:ind w:leftChars="75" w:left="180" w:firstLineChars="0" w:firstLine="0"/>
              <w:rPr>
                <w:sz w:val="21"/>
                <w:szCs w:val="21"/>
              </w:rPr>
            </w:pPr>
          </w:p>
        </w:tc>
      </w:tr>
      <w:tr w:rsidR="00A81D6A" w14:paraId="78383B53" w14:textId="77777777">
        <w:tc>
          <w:tcPr>
            <w:tcW w:w="2657" w:type="pct"/>
          </w:tcPr>
          <w:p w14:paraId="3347082B"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周后平均晚上</w:t>
            </w:r>
            <w:proofErr w:type="spellStart"/>
            <w:r>
              <w:rPr>
                <w:sz w:val="21"/>
                <w:szCs w:val="21"/>
              </w:rPr>
              <w:t>rTOSS</w:t>
            </w:r>
            <w:proofErr w:type="spellEnd"/>
            <w:r>
              <w:rPr>
                <w:rFonts w:hint="eastAsia"/>
                <w:sz w:val="21"/>
                <w:szCs w:val="21"/>
              </w:rPr>
              <w:t>相对于基线的变化</w:t>
            </w:r>
          </w:p>
        </w:tc>
        <w:tc>
          <w:tcPr>
            <w:tcW w:w="2343" w:type="pct"/>
            <w:vMerge/>
          </w:tcPr>
          <w:p w14:paraId="471127FF" w14:textId="77777777" w:rsidR="00A81D6A" w:rsidRDefault="00A81D6A">
            <w:pPr>
              <w:spacing w:line="240" w:lineRule="auto"/>
              <w:ind w:leftChars="75" w:left="180" w:firstLineChars="0" w:firstLine="0"/>
              <w:rPr>
                <w:sz w:val="21"/>
                <w:szCs w:val="21"/>
              </w:rPr>
            </w:pPr>
          </w:p>
        </w:tc>
      </w:tr>
      <w:tr w:rsidR="00A81D6A" w14:paraId="54B31494" w14:textId="77777777">
        <w:tc>
          <w:tcPr>
            <w:tcW w:w="2657" w:type="pct"/>
          </w:tcPr>
          <w:p w14:paraId="2048C941" w14:textId="77777777" w:rsidR="00A81D6A" w:rsidRDefault="00000000">
            <w:pPr>
              <w:spacing w:line="240" w:lineRule="auto"/>
              <w:ind w:firstLineChars="0" w:firstLine="0"/>
              <w:rPr>
                <w:sz w:val="21"/>
                <w:szCs w:val="21"/>
              </w:rPr>
            </w:pPr>
            <w:r>
              <w:rPr>
                <w:rFonts w:hint="eastAsia"/>
                <w:sz w:val="21"/>
                <w:szCs w:val="21"/>
              </w:rPr>
              <w:t>治疗期间每日</w:t>
            </w:r>
            <w:proofErr w:type="spellStart"/>
            <w:r>
              <w:rPr>
                <w:sz w:val="21"/>
                <w:szCs w:val="21"/>
              </w:rPr>
              <w:t>rTOS</w:t>
            </w:r>
            <w:r>
              <w:rPr>
                <w:rFonts w:hint="eastAsia"/>
                <w:sz w:val="21"/>
                <w:szCs w:val="21"/>
              </w:rPr>
              <w:t>S</w:t>
            </w:r>
            <w:proofErr w:type="spellEnd"/>
            <w:r>
              <w:rPr>
                <w:rFonts w:hint="eastAsia"/>
                <w:sz w:val="21"/>
                <w:szCs w:val="21"/>
              </w:rPr>
              <w:t>较基线的变化</w:t>
            </w:r>
          </w:p>
        </w:tc>
        <w:tc>
          <w:tcPr>
            <w:tcW w:w="2343" w:type="pct"/>
            <w:vMerge/>
          </w:tcPr>
          <w:p w14:paraId="235D7DE2" w14:textId="77777777" w:rsidR="00A81D6A" w:rsidRDefault="00A81D6A">
            <w:pPr>
              <w:spacing w:line="240" w:lineRule="auto"/>
              <w:ind w:leftChars="75" w:left="180" w:firstLineChars="0" w:firstLine="0"/>
              <w:rPr>
                <w:sz w:val="21"/>
                <w:szCs w:val="21"/>
              </w:rPr>
            </w:pPr>
          </w:p>
        </w:tc>
      </w:tr>
      <w:tr w:rsidR="00A81D6A" w14:paraId="41DC76DA" w14:textId="77777777">
        <w:tc>
          <w:tcPr>
            <w:tcW w:w="2657" w:type="pct"/>
          </w:tcPr>
          <w:p w14:paraId="7529448F"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周后平均</w:t>
            </w:r>
            <w:proofErr w:type="spellStart"/>
            <w:r>
              <w:rPr>
                <w:sz w:val="21"/>
                <w:szCs w:val="21"/>
              </w:rPr>
              <w:t>iTOSS</w:t>
            </w:r>
            <w:proofErr w:type="spellEnd"/>
            <w:r>
              <w:rPr>
                <w:rFonts w:hint="eastAsia"/>
                <w:sz w:val="21"/>
                <w:szCs w:val="21"/>
              </w:rPr>
              <w:t>相对于基线的变化</w:t>
            </w:r>
          </w:p>
        </w:tc>
        <w:tc>
          <w:tcPr>
            <w:tcW w:w="2343" w:type="pct"/>
            <w:vMerge/>
          </w:tcPr>
          <w:p w14:paraId="4B381723" w14:textId="77777777" w:rsidR="00A81D6A" w:rsidRDefault="00A81D6A">
            <w:pPr>
              <w:spacing w:line="240" w:lineRule="auto"/>
              <w:ind w:leftChars="75" w:left="180" w:firstLineChars="0" w:firstLine="0"/>
              <w:rPr>
                <w:sz w:val="21"/>
                <w:szCs w:val="21"/>
              </w:rPr>
            </w:pPr>
          </w:p>
        </w:tc>
      </w:tr>
      <w:tr w:rsidR="00A81D6A" w14:paraId="50EA364B" w14:textId="77777777">
        <w:tc>
          <w:tcPr>
            <w:tcW w:w="2657" w:type="pct"/>
          </w:tcPr>
          <w:p w14:paraId="41C85A91" w14:textId="77777777" w:rsidR="00A81D6A" w:rsidRDefault="00000000">
            <w:pPr>
              <w:spacing w:line="240" w:lineRule="auto"/>
              <w:ind w:firstLineChars="0" w:firstLine="0"/>
              <w:rPr>
                <w:sz w:val="21"/>
                <w:szCs w:val="21"/>
              </w:rPr>
            </w:pPr>
            <w:r>
              <w:rPr>
                <w:rFonts w:hint="eastAsia"/>
                <w:sz w:val="21"/>
                <w:szCs w:val="21"/>
              </w:rPr>
              <w:t>治疗期间每日</w:t>
            </w:r>
            <w:proofErr w:type="spellStart"/>
            <w:r>
              <w:rPr>
                <w:sz w:val="21"/>
                <w:szCs w:val="21"/>
              </w:rPr>
              <w:t>iTOSS</w:t>
            </w:r>
            <w:proofErr w:type="spellEnd"/>
            <w:r>
              <w:rPr>
                <w:rFonts w:hint="eastAsia"/>
                <w:sz w:val="21"/>
                <w:szCs w:val="21"/>
              </w:rPr>
              <w:t>较基线的变化</w:t>
            </w:r>
          </w:p>
        </w:tc>
        <w:tc>
          <w:tcPr>
            <w:tcW w:w="2343" w:type="pct"/>
            <w:vMerge/>
          </w:tcPr>
          <w:p w14:paraId="3E47508E" w14:textId="77777777" w:rsidR="00A81D6A" w:rsidRDefault="00A81D6A">
            <w:pPr>
              <w:spacing w:line="240" w:lineRule="auto"/>
              <w:ind w:leftChars="75" w:left="180" w:firstLineChars="0" w:firstLine="0"/>
              <w:rPr>
                <w:sz w:val="21"/>
                <w:szCs w:val="21"/>
              </w:rPr>
            </w:pPr>
          </w:p>
        </w:tc>
      </w:tr>
      <w:tr w:rsidR="00A81D6A" w14:paraId="1094B7E9" w14:textId="77777777">
        <w:tc>
          <w:tcPr>
            <w:tcW w:w="2657" w:type="pct"/>
          </w:tcPr>
          <w:p w14:paraId="4431CBDD"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周后单项反射性鼻部症状（鼻塞、鼻痒、打喷嚏和流鼻涕）相对于基线的变化</w:t>
            </w:r>
          </w:p>
        </w:tc>
        <w:tc>
          <w:tcPr>
            <w:tcW w:w="2343" w:type="pct"/>
            <w:vMerge/>
          </w:tcPr>
          <w:p w14:paraId="4566B759" w14:textId="77777777" w:rsidR="00A81D6A" w:rsidRDefault="00A81D6A">
            <w:pPr>
              <w:spacing w:line="240" w:lineRule="auto"/>
              <w:ind w:leftChars="75" w:left="180" w:firstLineChars="0" w:firstLine="0"/>
              <w:rPr>
                <w:sz w:val="21"/>
                <w:szCs w:val="21"/>
              </w:rPr>
            </w:pPr>
          </w:p>
        </w:tc>
      </w:tr>
      <w:tr w:rsidR="00A81D6A" w14:paraId="24C035EF" w14:textId="77777777">
        <w:tc>
          <w:tcPr>
            <w:tcW w:w="2657" w:type="pct"/>
          </w:tcPr>
          <w:p w14:paraId="346032AC"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周后上午单项反射性鼻部症状（鼻塞、鼻痒、打喷嚏和流鼻涕）相对于基线的变化</w:t>
            </w:r>
          </w:p>
        </w:tc>
        <w:tc>
          <w:tcPr>
            <w:tcW w:w="2343" w:type="pct"/>
            <w:vMerge/>
          </w:tcPr>
          <w:p w14:paraId="6984BFD5" w14:textId="77777777" w:rsidR="00A81D6A" w:rsidRDefault="00A81D6A">
            <w:pPr>
              <w:spacing w:line="240" w:lineRule="auto"/>
              <w:ind w:leftChars="75" w:left="180" w:firstLineChars="0" w:firstLine="0"/>
              <w:rPr>
                <w:sz w:val="21"/>
                <w:szCs w:val="21"/>
              </w:rPr>
            </w:pPr>
          </w:p>
        </w:tc>
      </w:tr>
      <w:tr w:rsidR="00A81D6A" w14:paraId="4F0F19CD" w14:textId="77777777">
        <w:tc>
          <w:tcPr>
            <w:tcW w:w="2657" w:type="pct"/>
          </w:tcPr>
          <w:p w14:paraId="7CE1C658"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周后晚上单项反射性鼻部症状（鼻塞、鼻痒、打喷嚏和流鼻涕）相对于基线的变化</w:t>
            </w:r>
          </w:p>
        </w:tc>
        <w:tc>
          <w:tcPr>
            <w:tcW w:w="2343" w:type="pct"/>
            <w:vMerge/>
          </w:tcPr>
          <w:p w14:paraId="7C832AD5" w14:textId="77777777" w:rsidR="00A81D6A" w:rsidRDefault="00A81D6A">
            <w:pPr>
              <w:spacing w:line="240" w:lineRule="auto"/>
              <w:ind w:leftChars="75" w:left="180" w:firstLineChars="0" w:firstLine="0"/>
              <w:rPr>
                <w:sz w:val="21"/>
                <w:szCs w:val="21"/>
              </w:rPr>
            </w:pPr>
          </w:p>
        </w:tc>
      </w:tr>
      <w:tr w:rsidR="00A81D6A" w14:paraId="52783BDF" w14:textId="77777777">
        <w:tc>
          <w:tcPr>
            <w:tcW w:w="2657" w:type="pct"/>
          </w:tcPr>
          <w:p w14:paraId="115DA105"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周后单项反射性眼部症状（眼睛发痒</w:t>
            </w:r>
            <w:r>
              <w:rPr>
                <w:sz w:val="21"/>
                <w:szCs w:val="21"/>
              </w:rPr>
              <w:t>/</w:t>
            </w:r>
            <w:r>
              <w:rPr>
                <w:rFonts w:hint="eastAsia"/>
                <w:sz w:val="21"/>
                <w:szCs w:val="21"/>
              </w:rPr>
              <w:t>灼热、眼睛流泪、眼睛发红）相对于基线的变化</w:t>
            </w:r>
          </w:p>
        </w:tc>
        <w:tc>
          <w:tcPr>
            <w:tcW w:w="2343" w:type="pct"/>
            <w:vMerge/>
          </w:tcPr>
          <w:p w14:paraId="4FF70499" w14:textId="77777777" w:rsidR="00A81D6A" w:rsidRDefault="00A81D6A">
            <w:pPr>
              <w:spacing w:line="240" w:lineRule="auto"/>
              <w:ind w:leftChars="75" w:left="180" w:firstLineChars="0" w:firstLine="0"/>
              <w:rPr>
                <w:sz w:val="21"/>
                <w:szCs w:val="21"/>
              </w:rPr>
            </w:pPr>
          </w:p>
        </w:tc>
      </w:tr>
      <w:tr w:rsidR="00A81D6A" w14:paraId="7EC0A5EC" w14:textId="77777777">
        <w:tc>
          <w:tcPr>
            <w:tcW w:w="2657" w:type="pct"/>
          </w:tcPr>
          <w:p w14:paraId="699DAF21" w14:textId="77777777" w:rsidR="00A81D6A" w:rsidRDefault="00000000">
            <w:pPr>
              <w:pStyle w:val="msolistparagraph0"/>
              <w:widowControl/>
              <w:spacing w:line="240" w:lineRule="auto"/>
              <w:ind w:firstLineChars="0" w:firstLine="0"/>
              <w:rPr>
                <w:sz w:val="21"/>
                <w:szCs w:val="21"/>
              </w:rPr>
            </w:pPr>
            <w:r>
              <w:rPr>
                <w:rFonts w:ascii="宋体" w:hAnsi="宋体" w:hint="eastAsia"/>
                <w:sz w:val="21"/>
                <w:szCs w:val="21"/>
              </w:rPr>
              <w:t>治疗</w:t>
            </w:r>
            <w:r>
              <w:rPr>
                <w:sz w:val="21"/>
                <w:szCs w:val="21"/>
              </w:rPr>
              <w:t>2</w:t>
            </w:r>
            <w:r>
              <w:rPr>
                <w:rFonts w:ascii="宋体" w:hAnsi="宋体" w:hint="eastAsia"/>
                <w:sz w:val="21"/>
                <w:szCs w:val="21"/>
              </w:rPr>
              <w:t>、</w:t>
            </w:r>
            <w:r>
              <w:rPr>
                <w:sz w:val="21"/>
                <w:szCs w:val="21"/>
              </w:rPr>
              <w:t>4</w:t>
            </w:r>
            <w:r>
              <w:rPr>
                <w:rFonts w:ascii="宋体" w:hAnsi="宋体" w:hint="eastAsia"/>
                <w:sz w:val="21"/>
                <w:szCs w:val="21"/>
              </w:rPr>
              <w:t>周后上午单项反射性眼部症状（眼睛发痒</w:t>
            </w:r>
            <w:r>
              <w:rPr>
                <w:sz w:val="21"/>
                <w:szCs w:val="21"/>
              </w:rPr>
              <w:t>/</w:t>
            </w:r>
            <w:r>
              <w:rPr>
                <w:rFonts w:ascii="宋体" w:hAnsi="宋体" w:hint="eastAsia"/>
                <w:sz w:val="21"/>
                <w:szCs w:val="21"/>
              </w:rPr>
              <w:t>灼热、眼睛流泪、眼睛发红）相对于基线的变化</w:t>
            </w:r>
          </w:p>
        </w:tc>
        <w:tc>
          <w:tcPr>
            <w:tcW w:w="2343" w:type="pct"/>
            <w:vMerge/>
          </w:tcPr>
          <w:p w14:paraId="61546C03" w14:textId="77777777" w:rsidR="00A81D6A" w:rsidRDefault="00A81D6A">
            <w:pPr>
              <w:pStyle w:val="msolistparagraph0"/>
              <w:widowControl/>
              <w:spacing w:line="240" w:lineRule="auto"/>
              <w:ind w:leftChars="75" w:left="180" w:firstLineChars="0" w:firstLine="0"/>
              <w:rPr>
                <w:rFonts w:ascii="宋体" w:hAnsi="宋体" w:hint="eastAsia"/>
                <w:sz w:val="21"/>
                <w:szCs w:val="21"/>
              </w:rPr>
            </w:pPr>
          </w:p>
        </w:tc>
      </w:tr>
      <w:tr w:rsidR="00A81D6A" w14:paraId="3B73F697" w14:textId="77777777">
        <w:tc>
          <w:tcPr>
            <w:tcW w:w="2657" w:type="pct"/>
          </w:tcPr>
          <w:p w14:paraId="3FAA5216"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周后晚上单项反射性眼部症状（眼睛发痒</w:t>
            </w:r>
            <w:r>
              <w:rPr>
                <w:sz w:val="21"/>
                <w:szCs w:val="21"/>
              </w:rPr>
              <w:t>/</w:t>
            </w:r>
            <w:r>
              <w:rPr>
                <w:rFonts w:hint="eastAsia"/>
                <w:sz w:val="21"/>
                <w:szCs w:val="21"/>
              </w:rPr>
              <w:t>灼热、眼睛流泪、眼睛发红）相对于基线的变化</w:t>
            </w:r>
          </w:p>
        </w:tc>
        <w:tc>
          <w:tcPr>
            <w:tcW w:w="2343" w:type="pct"/>
            <w:vMerge/>
          </w:tcPr>
          <w:p w14:paraId="041BD982" w14:textId="77777777" w:rsidR="00A81D6A" w:rsidRDefault="00A81D6A">
            <w:pPr>
              <w:spacing w:line="240" w:lineRule="auto"/>
              <w:ind w:leftChars="75" w:left="180" w:firstLineChars="0" w:firstLine="0"/>
              <w:rPr>
                <w:sz w:val="21"/>
                <w:szCs w:val="21"/>
              </w:rPr>
            </w:pPr>
          </w:p>
        </w:tc>
      </w:tr>
      <w:tr w:rsidR="00A81D6A" w14:paraId="5E871AC8" w14:textId="77777777">
        <w:tc>
          <w:tcPr>
            <w:tcW w:w="2657" w:type="pct"/>
          </w:tcPr>
          <w:p w14:paraId="6AC7D8B1" w14:textId="77777777" w:rsidR="00A81D6A" w:rsidRDefault="00000000">
            <w:pPr>
              <w:spacing w:line="240" w:lineRule="auto"/>
              <w:ind w:firstLineChars="0" w:firstLine="0"/>
              <w:rPr>
                <w:sz w:val="21"/>
                <w:szCs w:val="21"/>
              </w:rPr>
            </w:pPr>
            <w:r>
              <w:rPr>
                <w:rFonts w:hint="eastAsia"/>
                <w:sz w:val="21"/>
                <w:szCs w:val="21"/>
              </w:rPr>
              <w:t>治疗</w:t>
            </w:r>
            <w:r>
              <w:rPr>
                <w:sz w:val="21"/>
                <w:szCs w:val="21"/>
              </w:rPr>
              <w:t>2</w:t>
            </w:r>
            <w:r>
              <w:rPr>
                <w:rFonts w:hint="eastAsia"/>
                <w:sz w:val="21"/>
                <w:szCs w:val="21"/>
              </w:rPr>
              <w:t>、</w:t>
            </w:r>
            <w:r>
              <w:rPr>
                <w:sz w:val="21"/>
                <w:szCs w:val="21"/>
              </w:rPr>
              <w:t>4</w:t>
            </w:r>
            <w:r>
              <w:rPr>
                <w:rFonts w:hint="eastAsia"/>
                <w:sz w:val="21"/>
                <w:szCs w:val="21"/>
              </w:rPr>
              <w:t>周后</w:t>
            </w:r>
            <w:r>
              <w:rPr>
                <w:sz w:val="21"/>
                <w:szCs w:val="21"/>
              </w:rPr>
              <w:t>RQLQ</w:t>
            </w:r>
            <w:r>
              <w:rPr>
                <w:rFonts w:hint="eastAsia"/>
                <w:sz w:val="21"/>
                <w:szCs w:val="21"/>
              </w:rPr>
              <w:t>（</w:t>
            </w:r>
            <w:r>
              <w:rPr>
                <w:sz w:val="21"/>
                <w:szCs w:val="21"/>
              </w:rPr>
              <w:t>s</w:t>
            </w:r>
            <w:r>
              <w:rPr>
                <w:rFonts w:hint="eastAsia"/>
                <w:sz w:val="21"/>
                <w:szCs w:val="21"/>
              </w:rPr>
              <w:t>）评分相对于基线的变化</w:t>
            </w:r>
          </w:p>
        </w:tc>
        <w:tc>
          <w:tcPr>
            <w:tcW w:w="2343" w:type="pct"/>
            <w:vMerge/>
          </w:tcPr>
          <w:p w14:paraId="0FD0F657" w14:textId="77777777" w:rsidR="00A81D6A" w:rsidRDefault="00A81D6A">
            <w:pPr>
              <w:spacing w:line="240" w:lineRule="auto"/>
              <w:ind w:leftChars="75" w:left="180" w:firstLineChars="0" w:firstLine="0"/>
              <w:rPr>
                <w:sz w:val="21"/>
                <w:szCs w:val="21"/>
              </w:rPr>
            </w:pPr>
          </w:p>
        </w:tc>
      </w:tr>
      <w:tr w:rsidR="00A81D6A" w14:paraId="7D16EA33" w14:textId="77777777">
        <w:tc>
          <w:tcPr>
            <w:tcW w:w="2657" w:type="pct"/>
          </w:tcPr>
          <w:p w14:paraId="001B46D3" w14:textId="77777777" w:rsidR="00A81D6A" w:rsidRDefault="00000000">
            <w:pPr>
              <w:spacing w:line="240" w:lineRule="auto"/>
              <w:ind w:firstLineChars="0" w:firstLine="0"/>
              <w:rPr>
                <w:sz w:val="21"/>
                <w:szCs w:val="21"/>
              </w:rPr>
            </w:pPr>
            <w:r>
              <w:rPr>
                <w:rFonts w:hint="eastAsia"/>
                <w:sz w:val="21"/>
                <w:szCs w:val="21"/>
              </w:rPr>
              <w:t>至起效时间</w:t>
            </w:r>
          </w:p>
        </w:tc>
        <w:tc>
          <w:tcPr>
            <w:tcW w:w="2343" w:type="pct"/>
            <w:vMerge/>
          </w:tcPr>
          <w:p w14:paraId="3178A9CD" w14:textId="77777777" w:rsidR="00A81D6A" w:rsidRDefault="00A81D6A">
            <w:pPr>
              <w:spacing w:line="240" w:lineRule="auto"/>
              <w:ind w:leftChars="75" w:left="180" w:firstLineChars="0" w:firstLine="0"/>
              <w:rPr>
                <w:sz w:val="21"/>
                <w:szCs w:val="21"/>
              </w:rPr>
            </w:pPr>
          </w:p>
        </w:tc>
      </w:tr>
      <w:tr w:rsidR="00A81D6A" w14:paraId="436E07A2" w14:textId="77777777">
        <w:tc>
          <w:tcPr>
            <w:tcW w:w="2657" w:type="pct"/>
          </w:tcPr>
          <w:p w14:paraId="73238EC0" w14:textId="77777777" w:rsidR="00A81D6A" w:rsidRDefault="00000000">
            <w:pPr>
              <w:spacing w:line="240" w:lineRule="auto"/>
              <w:ind w:firstLineChars="0" w:firstLine="0"/>
              <w:rPr>
                <w:sz w:val="21"/>
                <w:szCs w:val="21"/>
              </w:rPr>
            </w:pPr>
            <w:r>
              <w:rPr>
                <w:rFonts w:hint="eastAsia"/>
                <w:sz w:val="21"/>
                <w:szCs w:val="21"/>
              </w:rPr>
              <w:t>至最大疗效时间</w:t>
            </w:r>
          </w:p>
        </w:tc>
        <w:tc>
          <w:tcPr>
            <w:tcW w:w="2343" w:type="pct"/>
            <w:vMerge/>
          </w:tcPr>
          <w:p w14:paraId="36284F11" w14:textId="77777777" w:rsidR="00A81D6A" w:rsidRDefault="00A81D6A">
            <w:pPr>
              <w:spacing w:line="240" w:lineRule="auto"/>
              <w:ind w:leftChars="75" w:left="180" w:firstLineChars="0" w:firstLine="0"/>
              <w:rPr>
                <w:sz w:val="21"/>
                <w:szCs w:val="21"/>
              </w:rPr>
            </w:pPr>
          </w:p>
        </w:tc>
      </w:tr>
      <w:tr w:rsidR="00A81D6A" w14:paraId="0B5E9B8B" w14:textId="77777777">
        <w:tc>
          <w:tcPr>
            <w:tcW w:w="2657" w:type="pct"/>
          </w:tcPr>
          <w:p w14:paraId="6F279E20" w14:textId="77777777" w:rsidR="00A81D6A" w:rsidRDefault="00000000">
            <w:pPr>
              <w:spacing w:line="240" w:lineRule="auto"/>
              <w:ind w:firstLineChars="0" w:firstLine="0"/>
              <w:rPr>
                <w:sz w:val="21"/>
                <w:szCs w:val="21"/>
              </w:rPr>
            </w:pPr>
            <w:r>
              <w:rPr>
                <w:rFonts w:hint="eastAsia"/>
                <w:sz w:val="21"/>
                <w:szCs w:val="21"/>
              </w:rPr>
              <w:t>鼻部无症状或轻度症状的天数</w:t>
            </w:r>
          </w:p>
        </w:tc>
        <w:tc>
          <w:tcPr>
            <w:tcW w:w="2343" w:type="pct"/>
            <w:vMerge w:val="restart"/>
          </w:tcPr>
          <w:p w14:paraId="5DEA2E61" w14:textId="77777777" w:rsidR="00A81D6A" w:rsidRDefault="00000000">
            <w:pPr>
              <w:spacing w:line="240" w:lineRule="auto"/>
              <w:ind w:firstLineChars="0" w:firstLine="0"/>
              <w:rPr>
                <w:sz w:val="21"/>
                <w:szCs w:val="21"/>
              </w:rPr>
            </w:pPr>
            <w:r>
              <w:rPr>
                <w:rFonts w:hint="eastAsia"/>
                <w:sz w:val="21"/>
                <w:szCs w:val="21"/>
              </w:rPr>
              <w:t>人群：同主要估计目标</w:t>
            </w:r>
          </w:p>
          <w:p w14:paraId="7C0229B5" w14:textId="77777777" w:rsidR="00A81D6A" w:rsidRDefault="00000000">
            <w:pPr>
              <w:spacing w:line="240" w:lineRule="auto"/>
              <w:ind w:firstLineChars="0" w:firstLine="0"/>
              <w:rPr>
                <w:sz w:val="21"/>
                <w:szCs w:val="21"/>
              </w:rPr>
            </w:pPr>
            <w:r>
              <w:rPr>
                <w:rFonts w:hint="eastAsia"/>
                <w:sz w:val="21"/>
                <w:szCs w:val="21"/>
              </w:rPr>
              <w:t>变量：见左侧</w:t>
            </w:r>
          </w:p>
          <w:p w14:paraId="7A070939" w14:textId="77777777" w:rsidR="00A81D6A" w:rsidRDefault="00000000">
            <w:pPr>
              <w:spacing w:line="240" w:lineRule="auto"/>
              <w:ind w:firstLineChars="0" w:firstLine="0"/>
              <w:rPr>
                <w:sz w:val="21"/>
                <w:szCs w:val="21"/>
              </w:rPr>
            </w:pPr>
            <w:r>
              <w:rPr>
                <w:rFonts w:hint="eastAsia"/>
                <w:sz w:val="21"/>
                <w:szCs w:val="21"/>
              </w:rPr>
              <w:t>治疗：同主要估计目标</w:t>
            </w:r>
          </w:p>
          <w:p w14:paraId="0C472B84" w14:textId="24FC6501" w:rsidR="00A81D6A" w:rsidRDefault="00000000">
            <w:pPr>
              <w:ind w:firstLineChars="0" w:firstLine="0"/>
            </w:pPr>
            <w:r>
              <w:rPr>
                <w:rFonts w:hint="eastAsia"/>
                <w:sz w:val="21"/>
                <w:szCs w:val="21"/>
              </w:rPr>
              <w:lastRenderedPageBreak/>
              <w:t>伴</w:t>
            </w:r>
            <w:proofErr w:type="gramStart"/>
            <w:r>
              <w:rPr>
                <w:rFonts w:hint="eastAsia"/>
                <w:sz w:val="21"/>
                <w:szCs w:val="21"/>
              </w:rPr>
              <w:t>发事件</w:t>
            </w:r>
            <w:proofErr w:type="gramEnd"/>
            <w:r>
              <w:rPr>
                <w:rFonts w:hint="eastAsia"/>
                <w:sz w:val="21"/>
                <w:szCs w:val="21"/>
              </w:rPr>
              <w:t>及处理策略：同主要估计目标</w:t>
            </w:r>
          </w:p>
          <w:p w14:paraId="215D1796" w14:textId="77777777" w:rsidR="00A81D6A" w:rsidRDefault="00000000">
            <w:pPr>
              <w:spacing w:line="240" w:lineRule="auto"/>
              <w:ind w:firstLineChars="0" w:firstLine="0"/>
              <w:rPr>
                <w:sz w:val="21"/>
                <w:szCs w:val="21"/>
              </w:rPr>
            </w:pPr>
            <w:r>
              <w:rPr>
                <w:rFonts w:hint="eastAsia"/>
                <w:sz w:val="21"/>
                <w:szCs w:val="21"/>
              </w:rPr>
              <w:t>群体层面汇总：各终点试验组与对照组间中位时间差值</w:t>
            </w:r>
          </w:p>
        </w:tc>
      </w:tr>
      <w:tr w:rsidR="00A81D6A" w14:paraId="5DBC9DE7" w14:textId="77777777">
        <w:tc>
          <w:tcPr>
            <w:tcW w:w="2657" w:type="pct"/>
          </w:tcPr>
          <w:p w14:paraId="4781E7B8" w14:textId="77777777" w:rsidR="00A81D6A" w:rsidRDefault="00000000">
            <w:pPr>
              <w:spacing w:line="240" w:lineRule="auto"/>
              <w:ind w:firstLineChars="0" w:firstLine="0"/>
              <w:rPr>
                <w:sz w:val="21"/>
                <w:szCs w:val="21"/>
              </w:rPr>
            </w:pPr>
            <w:r>
              <w:rPr>
                <w:rFonts w:hint="eastAsia"/>
                <w:sz w:val="21"/>
                <w:szCs w:val="21"/>
              </w:rPr>
              <w:t>鼻塞评分为</w:t>
            </w:r>
            <w:r>
              <w:rPr>
                <w:sz w:val="21"/>
                <w:szCs w:val="21"/>
              </w:rPr>
              <w:t>0</w:t>
            </w:r>
            <w:r>
              <w:rPr>
                <w:rFonts w:hint="eastAsia"/>
                <w:sz w:val="21"/>
                <w:szCs w:val="21"/>
              </w:rPr>
              <w:t>、</w:t>
            </w:r>
            <w:r>
              <w:rPr>
                <w:sz w:val="21"/>
                <w:szCs w:val="21"/>
              </w:rPr>
              <w:t>1</w:t>
            </w:r>
            <w:r>
              <w:rPr>
                <w:rFonts w:hint="eastAsia"/>
                <w:sz w:val="21"/>
                <w:szCs w:val="21"/>
              </w:rPr>
              <w:t>分的天数</w:t>
            </w:r>
          </w:p>
        </w:tc>
        <w:tc>
          <w:tcPr>
            <w:tcW w:w="2343" w:type="pct"/>
            <w:vMerge/>
          </w:tcPr>
          <w:p w14:paraId="5DA35339" w14:textId="77777777" w:rsidR="00A81D6A" w:rsidRDefault="00A81D6A">
            <w:pPr>
              <w:spacing w:line="240" w:lineRule="auto"/>
              <w:ind w:firstLineChars="0" w:firstLine="0"/>
              <w:rPr>
                <w:sz w:val="21"/>
                <w:szCs w:val="21"/>
              </w:rPr>
            </w:pPr>
          </w:p>
        </w:tc>
      </w:tr>
      <w:tr w:rsidR="00A81D6A" w14:paraId="344E1703" w14:textId="77777777">
        <w:tc>
          <w:tcPr>
            <w:tcW w:w="2657" w:type="pct"/>
          </w:tcPr>
          <w:p w14:paraId="28028BD9" w14:textId="77777777" w:rsidR="00A81D6A" w:rsidRDefault="00000000">
            <w:pPr>
              <w:spacing w:line="240" w:lineRule="auto"/>
              <w:ind w:firstLineChars="0" w:firstLine="0"/>
              <w:rPr>
                <w:sz w:val="21"/>
                <w:szCs w:val="21"/>
              </w:rPr>
            </w:pPr>
            <w:r>
              <w:rPr>
                <w:rFonts w:hint="eastAsia"/>
                <w:sz w:val="21"/>
                <w:szCs w:val="21"/>
              </w:rPr>
              <w:t>眼部无症状或轻度症状的天数</w:t>
            </w:r>
          </w:p>
        </w:tc>
        <w:tc>
          <w:tcPr>
            <w:tcW w:w="2343" w:type="pct"/>
            <w:vMerge/>
          </w:tcPr>
          <w:p w14:paraId="04BBD103" w14:textId="77777777" w:rsidR="00A81D6A" w:rsidRDefault="00A81D6A">
            <w:pPr>
              <w:spacing w:line="240" w:lineRule="auto"/>
              <w:ind w:firstLineChars="0" w:firstLine="0"/>
              <w:rPr>
                <w:sz w:val="21"/>
                <w:szCs w:val="21"/>
              </w:rPr>
            </w:pPr>
          </w:p>
        </w:tc>
      </w:tr>
      <w:tr w:rsidR="00A81D6A" w14:paraId="5F364EC2" w14:textId="77777777">
        <w:tc>
          <w:tcPr>
            <w:tcW w:w="2657" w:type="pct"/>
          </w:tcPr>
          <w:p w14:paraId="32D5AD66" w14:textId="77777777" w:rsidR="00A81D6A" w:rsidRDefault="00000000">
            <w:pPr>
              <w:spacing w:line="240" w:lineRule="auto"/>
              <w:ind w:firstLineChars="0" w:firstLine="0"/>
              <w:rPr>
                <w:sz w:val="21"/>
                <w:szCs w:val="21"/>
              </w:rPr>
            </w:pPr>
            <w:r>
              <w:rPr>
                <w:rFonts w:hint="eastAsia"/>
                <w:sz w:val="21"/>
                <w:szCs w:val="21"/>
              </w:rPr>
              <w:lastRenderedPageBreak/>
              <w:t>鼻部及眼部无症状或轻度症状的天数</w:t>
            </w:r>
          </w:p>
        </w:tc>
        <w:tc>
          <w:tcPr>
            <w:tcW w:w="2343" w:type="pct"/>
            <w:vMerge/>
          </w:tcPr>
          <w:p w14:paraId="4A69FDB1" w14:textId="77777777" w:rsidR="00A81D6A" w:rsidRDefault="00A81D6A">
            <w:pPr>
              <w:spacing w:line="240" w:lineRule="auto"/>
              <w:ind w:firstLineChars="0" w:firstLine="0"/>
              <w:rPr>
                <w:sz w:val="21"/>
                <w:szCs w:val="21"/>
              </w:rPr>
            </w:pPr>
          </w:p>
        </w:tc>
      </w:tr>
    </w:tbl>
    <w:p w14:paraId="4178520D" w14:textId="77777777" w:rsidR="00A81D6A" w:rsidRDefault="00000000">
      <w:pPr>
        <w:pStyle w:val="3"/>
      </w:pPr>
      <w:bookmarkStart w:id="340" w:name="_Toc16901"/>
      <w:bookmarkStart w:id="341" w:name="_Toc209605409"/>
      <w:r>
        <w:t>有效性分析</w:t>
      </w:r>
      <w:bookmarkEnd w:id="336"/>
      <w:bookmarkEnd w:id="338"/>
      <w:bookmarkEnd w:id="340"/>
      <w:bookmarkEnd w:id="341"/>
    </w:p>
    <w:p w14:paraId="3FF093F1" w14:textId="77777777" w:rsidR="00A81D6A" w:rsidRDefault="00000000">
      <w:pPr>
        <w:pStyle w:val="4"/>
      </w:pPr>
      <w:r>
        <w:t>Ⅱ</w:t>
      </w:r>
      <w:r>
        <w:rPr>
          <w:rFonts w:hint="eastAsia"/>
        </w:rPr>
        <w:t>期有效性分析</w:t>
      </w:r>
    </w:p>
    <w:p w14:paraId="0B684884" w14:textId="77777777" w:rsidR="00A81D6A" w:rsidRDefault="00000000">
      <w:pPr>
        <w:ind w:firstLine="482"/>
        <w:rPr>
          <w:b/>
          <w:bCs/>
        </w:rPr>
      </w:pPr>
      <w:r>
        <w:rPr>
          <w:b/>
          <w:bCs/>
        </w:rPr>
        <w:t>主要估计目标分析</w:t>
      </w:r>
    </w:p>
    <w:p w14:paraId="3AB299C4" w14:textId="77777777" w:rsidR="00A81D6A" w:rsidRDefault="00000000">
      <w:pPr>
        <w:ind w:firstLine="480"/>
      </w:pPr>
      <w:r>
        <w:rPr>
          <w:rFonts w:hint="eastAsia"/>
        </w:rPr>
        <w:t>主要分析：采用</w:t>
      </w:r>
      <w:r>
        <w:rPr>
          <w:rFonts w:hint="eastAsia"/>
        </w:rPr>
        <w:t>ANCOVA</w:t>
      </w:r>
      <w:r>
        <w:rPr>
          <w:rFonts w:hint="eastAsia"/>
        </w:rPr>
        <w:t>模型，以</w:t>
      </w:r>
      <w:r>
        <w:rPr>
          <w:rFonts w:hint="eastAsia"/>
        </w:rPr>
        <w:t>2</w:t>
      </w:r>
      <w:r>
        <w:rPr>
          <w:rFonts w:hint="eastAsia"/>
        </w:rPr>
        <w:t>周内</w:t>
      </w:r>
      <w:proofErr w:type="spellStart"/>
      <w:r>
        <w:rPr>
          <w:rFonts w:hint="eastAsia"/>
        </w:rPr>
        <w:t>rTNSS</w:t>
      </w:r>
      <w:proofErr w:type="spellEnd"/>
      <w:r>
        <w:rPr>
          <w:rFonts w:hint="eastAsia"/>
        </w:rPr>
        <w:t>较基线的变化值为因变量，以</w:t>
      </w:r>
      <w:proofErr w:type="spellStart"/>
      <w:r>
        <w:rPr>
          <w:rFonts w:hint="eastAsia"/>
        </w:rPr>
        <w:t>rTNSS</w:t>
      </w:r>
      <w:proofErr w:type="spellEnd"/>
      <w:r>
        <w:rPr>
          <w:rFonts w:hint="eastAsia"/>
        </w:rPr>
        <w:t>基线值、血</w:t>
      </w:r>
      <w:r>
        <w:rPr>
          <w:rFonts w:hint="eastAsia"/>
          <w:bCs/>
        </w:rPr>
        <w:t>EOS</w:t>
      </w:r>
      <w:r>
        <w:rPr>
          <w:rFonts w:hint="eastAsia"/>
          <w:bCs/>
        </w:rPr>
        <w:t>是否</w:t>
      </w:r>
      <w:r>
        <w:rPr>
          <w:bCs/>
        </w:rPr>
        <w:t>≥</w:t>
      </w:r>
      <w:r>
        <w:rPr>
          <w:rFonts w:hint="eastAsia"/>
          <w:bCs/>
        </w:rPr>
        <w:t>300</w:t>
      </w:r>
      <w:r>
        <w:rPr>
          <w:bCs/>
        </w:rPr>
        <w:t>/</w:t>
      </w:r>
      <w:proofErr w:type="spellStart"/>
      <w:r>
        <w:rPr>
          <w:bCs/>
        </w:rPr>
        <w:t>μL</w:t>
      </w:r>
      <w:proofErr w:type="spellEnd"/>
      <w:r>
        <w:rPr>
          <w:rFonts w:hint="eastAsia"/>
        </w:rPr>
        <w:t>为协变量，将提供试验组与安慰剂组相比，</w:t>
      </w:r>
      <w:r>
        <w:rPr>
          <w:rFonts w:hint="eastAsia"/>
        </w:rPr>
        <w:t>2</w:t>
      </w:r>
      <w:r>
        <w:rPr>
          <w:rFonts w:hint="eastAsia"/>
        </w:rPr>
        <w:t>周内</w:t>
      </w:r>
      <w:proofErr w:type="spellStart"/>
      <w:r>
        <w:rPr>
          <w:rFonts w:hint="eastAsia"/>
        </w:rPr>
        <w:t>rTNSS</w:t>
      </w:r>
      <w:proofErr w:type="spellEnd"/>
      <w:r>
        <w:rPr>
          <w:rFonts w:hint="eastAsia"/>
        </w:rPr>
        <w:t>较基线变化值的组间最小二乘均值的差值（试验组</w:t>
      </w:r>
      <w:r>
        <w:rPr>
          <w:rFonts w:hint="eastAsia"/>
        </w:rPr>
        <w:t>-</w:t>
      </w:r>
      <w:r>
        <w:rPr>
          <w:rFonts w:hint="eastAsia"/>
        </w:rPr>
        <w:t>安慰剂组）及其</w:t>
      </w:r>
      <w:r>
        <w:rPr>
          <w:rFonts w:hint="eastAsia"/>
        </w:rPr>
        <w:t>95%CI</w:t>
      </w:r>
      <w:r>
        <w:rPr>
          <w:rFonts w:hint="eastAsia"/>
        </w:rPr>
        <w:t>。</w:t>
      </w:r>
    </w:p>
    <w:p w14:paraId="70C1B550" w14:textId="77777777" w:rsidR="00A81D6A" w:rsidRDefault="00000000">
      <w:pPr>
        <w:ind w:firstLine="480"/>
      </w:pPr>
      <w:r>
        <w:rPr>
          <w:rFonts w:hint="eastAsia"/>
        </w:rPr>
        <w:t>缺失数据的处理：若疗效指标缺失天数低于评估期间的</w:t>
      </w:r>
      <w:r>
        <w:rPr>
          <w:rFonts w:hint="eastAsia"/>
        </w:rPr>
        <w:t>20%</w:t>
      </w:r>
      <w:r>
        <w:rPr>
          <w:rFonts w:hint="eastAsia"/>
        </w:rPr>
        <w:t>，则不进行填补，按照已有的评分计算均值，若超过</w:t>
      </w:r>
      <w:r>
        <w:rPr>
          <w:rFonts w:hint="eastAsia"/>
        </w:rPr>
        <w:t>20%</w:t>
      </w:r>
      <w:r>
        <w:rPr>
          <w:rFonts w:hint="eastAsia"/>
        </w:rPr>
        <w:t>，则采用</w:t>
      </w:r>
      <w:proofErr w:type="gramStart"/>
      <w:r>
        <w:rPr>
          <w:rFonts w:hint="eastAsia"/>
        </w:rPr>
        <w:t>缺失值</w:t>
      </w:r>
      <w:proofErr w:type="gramEnd"/>
      <w:r>
        <w:rPr>
          <w:rFonts w:hint="eastAsia"/>
        </w:rPr>
        <w:t>填补方法，具体缺失数据的处理详见统计分析计划。</w:t>
      </w:r>
    </w:p>
    <w:p w14:paraId="5255B858" w14:textId="77777777" w:rsidR="00A81D6A" w:rsidRDefault="00000000">
      <w:pPr>
        <w:ind w:firstLine="480"/>
      </w:pPr>
      <w:r>
        <w:t>敏感性分析：</w:t>
      </w:r>
      <w:r>
        <w:rPr>
          <w:rFonts w:hint="eastAsia"/>
        </w:rPr>
        <w:t>1</w:t>
      </w:r>
      <w:r>
        <w:rPr>
          <w:rFonts w:hint="eastAsia"/>
        </w:rPr>
        <w:t>）</w:t>
      </w:r>
      <w:r>
        <w:t>对采用复合策略的伴发事件，相应数据采用基线值填补后进行敏感</w:t>
      </w:r>
      <w:r>
        <w:rPr>
          <w:rFonts w:hint="eastAsia"/>
        </w:rPr>
        <w:t>性分析。</w:t>
      </w:r>
      <w:r>
        <w:rPr>
          <w:rFonts w:hint="eastAsia"/>
        </w:rPr>
        <w:t>2</w:t>
      </w:r>
      <w:r>
        <w:rPr>
          <w:rFonts w:hint="eastAsia"/>
        </w:rPr>
        <w:t>）对</w:t>
      </w:r>
      <w:proofErr w:type="gramStart"/>
      <w:r>
        <w:rPr>
          <w:rFonts w:hint="eastAsia"/>
        </w:rPr>
        <w:t>缺失值</w:t>
      </w:r>
      <w:proofErr w:type="gramEnd"/>
      <w:r>
        <w:rPr>
          <w:rFonts w:hint="eastAsia"/>
        </w:rPr>
        <w:t>不进行填补，进行分析。其他更为详细的数据处理及敏感性分析，详见统计分析计划。</w:t>
      </w:r>
    </w:p>
    <w:p w14:paraId="3D8DF298" w14:textId="77777777" w:rsidR="00A81D6A" w:rsidRDefault="00000000">
      <w:pPr>
        <w:ind w:firstLine="480"/>
      </w:pPr>
      <w:r>
        <w:rPr>
          <w:rFonts w:hint="eastAsia"/>
        </w:rPr>
        <w:t>补充分析：基于</w:t>
      </w:r>
      <w:r>
        <w:rPr>
          <w:rFonts w:hint="eastAsia"/>
        </w:rPr>
        <w:t>PPS</w:t>
      </w:r>
      <w:r>
        <w:rPr>
          <w:rFonts w:hint="eastAsia"/>
        </w:rPr>
        <w:t>，进行分析。</w:t>
      </w:r>
    </w:p>
    <w:p w14:paraId="09A076E8" w14:textId="77777777" w:rsidR="00A81D6A" w:rsidRDefault="00000000">
      <w:pPr>
        <w:ind w:firstLine="482"/>
        <w:rPr>
          <w:b/>
        </w:rPr>
      </w:pPr>
      <w:r>
        <w:rPr>
          <w:rFonts w:hint="eastAsia"/>
          <w:b/>
        </w:rPr>
        <w:t>次要估计目标分析</w:t>
      </w:r>
    </w:p>
    <w:p w14:paraId="6BFE52E8" w14:textId="77777777" w:rsidR="00A81D6A" w:rsidRDefault="00000000">
      <w:pPr>
        <w:ind w:firstLine="480"/>
      </w:pPr>
      <w:r>
        <w:rPr>
          <w:rFonts w:hint="eastAsia"/>
        </w:rPr>
        <w:t>连续型变量，采用与主要估计目标相同的分析方法。</w:t>
      </w:r>
    </w:p>
    <w:p w14:paraId="16BF8A11" w14:textId="77777777" w:rsidR="00A81D6A" w:rsidRDefault="00000000">
      <w:pPr>
        <w:ind w:firstLine="480"/>
      </w:pPr>
      <w:r>
        <w:rPr>
          <w:rFonts w:hint="eastAsia"/>
        </w:rPr>
        <w:t>二分类变量，使用描述性统计量进行汇总，汇总各访视检查指标的例数（百分比</w:t>
      </w:r>
      <w:r>
        <w:rPr>
          <w:rFonts w:hint="eastAsia"/>
        </w:rPr>
        <w:t>/</w:t>
      </w:r>
      <w:r>
        <w:rPr>
          <w:rFonts w:hint="eastAsia"/>
        </w:rPr>
        <w:t>发生率），采用</w:t>
      </w:r>
      <w:r>
        <w:rPr>
          <w:rFonts w:hint="eastAsia"/>
        </w:rPr>
        <w:t>Clopper-Pearson</w:t>
      </w:r>
      <w:r>
        <w:rPr>
          <w:rFonts w:hint="eastAsia"/>
        </w:rPr>
        <w:t>方法计算百分比</w:t>
      </w:r>
      <w:r>
        <w:rPr>
          <w:rFonts w:hint="eastAsia"/>
        </w:rPr>
        <w:t>/</w:t>
      </w:r>
      <w:r>
        <w:rPr>
          <w:rFonts w:hint="eastAsia"/>
        </w:rPr>
        <w:t>发生率的</w:t>
      </w:r>
      <w:r>
        <w:rPr>
          <w:rFonts w:hint="eastAsia"/>
        </w:rPr>
        <w:t>95%C</w:t>
      </w:r>
      <w:r>
        <w:t>I</w:t>
      </w:r>
      <w:r>
        <w:rPr>
          <w:rFonts w:hint="eastAsia"/>
        </w:rPr>
        <w:t>，采用考虑血</w:t>
      </w:r>
      <w:r>
        <w:rPr>
          <w:rFonts w:hint="eastAsia"/>
          <w:bCs/>
        </w:rPr>
        <w:t>EOS</w:t>
      </w:r>
      <w:r>
        <w:rPr>
          <w:rFonts w:hint="eastAsia"/>
          <w:bCs/>
        </w:rPr>
        <w:t>是否</w:t>
      </w:r>
      <w:r>
        <w:rPr>
          <w:bCs/>
        </w:rPr>
        <w:t>≥</w:t>
      </w:r>
      <w:r>
        <w:rPr>
          <w:rFonts w:hint="eastAsia"/>
          <w:bCs/>
        </w:rPr>
        <w:t>300</w:t>
      </w:r>
      <w:r>
        <w:rPr>
          <w:bCs/>
        </w:rPr>
        <w:t>/</w:t>
      </w:r>
      <w:proofErr w:type="spellStart"/>
      <w:r>
        <w:rPr>
          <w:bCs/>
        </w:rPr>
        <w:t>μL</w:t>
      </w:r>
      <w:proofErr w:type="spellEnd"/>
      <w:r>
        <w:rPr>
          <w:rFonts w:hint="eastAsia"/>
          <w:bCs/>
        </w:rPr>
        <w:t>分层的</w:t>
      </w:r>
      <w:r>
        <w:rPr>
          <w:rFonts w:hint="eastAsia"/>
          <w:bCs/>
        </w:rPr>
        <w:t>CMH</w:t>
      </w:r>
      <w:r>
        <w:rPr>
          <w:rFonts w:hint="eastAsia"/>
          <w:bCs/>
        </w:rPr>
        <w:t>检验</w:t>
      </w:r>
      <w:r>
        <w:rPr>
          <w:rFonts w:hint="eastAsia"/>
        </w:rPr>
        <w:t>对组间差异进行统计学检验，并</w:t>
      </w:r>
      <w:proofErr w:type="gramStart"/>
      <w:r>
        <w:rPr>
          <w:rFonts w:hint="eastAsia"/>
        </w:rPr>
        <w:t>计算组间率</w:t>
      </w:r>
      <w:proofErr w:type="gramEnd"/>
      <w:r>
        <w:rPr>
          <w:rFonts w:hint="eastAsia"/>
        </w:rPr>
        <w:t>差（试验组</w:t>
      </w:r>
      <w:r>
        <w:rPr>
          <w:rFonts w:hint="eastAsia"/>
        </w:rPr>
        <w:t>-</w:t>
      </w:r>
      <w:r>
        <w:rPr>
          <w:rFonts w:hint="eastAsia"/>
        </w:rPr>
        <w:t>对照组）及其</w:t>
      </w:r>
      <w:r>
        <w:rPr>
          <w:rFonts w:hint="eastAsia"/>
        </w:rPr>
        <w:t>95%CI</w:t>
      </w:r>
      <w:r>
        <w:rPr>
          <w:rFonts w:hint="eastAsia"/>
        </w:rPr>
        <w:t>。</w:t>
      </w:r>
    </w:p>
    <w:p w14:paraId="4D206459" w14:textId="77777777" w:rsidR="00A81D6A" w:rsidRDefault="00000000">
      <w:pPr>
        <w:ind w:firstLine="480"/>
      </w:pPr>
      <w:r>
        <w:rPr>
          <w:rFonts w:hint="eastAsia"/>
        </w:rPr>
        <w:t>补充分析：基于</w:t>
      </w:r>
      <w:r>
        <w:rPr>
          <w:rFonts w:hint="eastAsia"/>
        </w:rPr>
        <w:t>PPS</w:t>
      </w:r>
      <w:r>
        <w:rPr>
          <w:rFonts w:hint="eastAsia"/>
        </w:rPr>
        <w:t>，进行分析。</w:t>
      </w:r>
    </w:p>
    <w:p w14:paraId="6EB690AE" w14:textId="77777777" w:rsidR="00A81D6A" w:rsidRDefault="00000000">
      <w:pPr>
        <w:ind w:firstLine="480"/>
      </w:pPr>
      <w:r>
        <w:rPr>
          <w:rFonts w:hint="eastAsia"/>
        </w:rPr>
        <w:t>其他指标更为详细的数据处理及分析，详见统计分析计划。</w:t>
      </w:r>
    </w:p>
    <w:p w14:paraId="6CD9680E" w14:textId="77777777" w:rsidR="00A81D6A" w:rsidRDefault="00000000">
      <w:pPr>
        <w:pStyle w:val="4"/>
      </w:pPr>
      <w:r>
        <w:t>Ⅲ</w:t>
      </w:r>
      <w:r>
        <w:rPr>
          <w:rFonts w:hint="eastAsia"/>
        </w:rPr>
        <w:t>期有效性分析</w:t>
      </w:r>
    </w:p>
    <w:p w14:paraId="6B79E33C" w14:textId="77777777" w:rsidR="00A81D6A" w:rsidRDefault="00000000">
      <w:pPr>
        <w:ind w:firstLine="482"/>
        <w:rPr>
          <w:b/>
          <w:bCs/>
        </w:rPr>
      </w:pPr>
      <w:r>
        <w:rPr>
          <w:b/>
          <w:bCs/>
        </w:rPr>
        <w:t>主要估计目标分析</w:t>
      </w:r>
    </w:p>
    <w:p w14:paraId="3E0F6244" w14:textId="77777777" w:rsidR="00A81D6A" w:rsidRDefault="00000000">
      <w:pPr>
        <w:ind w:firstLine="480"/>
      </w:pPr>
      <w:r>
        <w:rPr>
          <w:rFonts w:hint="eastAsia"/>
        </w:rPr>
        <w:t>主要分析：采用</w:t>
      </w:r>
      <w:r>
        <w:rPr>
          <w:rFonts w:hint="eastAsia"/>
        </w:rPr>
        <w:t>ANCOVA</w:t>
      </w:r>
      <w:r>
        <w:rPr>
          <w:rFonts w:hint="eastAsia"/>
        </w:rPr>
        <w:t>模型，以</w:t>
      </w:r>
      <w:r>
        <w:rPr>
          <w:rFonts w:hint="eastAsia"/>
        </w:rPr>
        <w:t>2</w:t>
      </w:r>
      <w:r>
        <w:rPr>
          <w:rFonts w:hint="eastAsia"/>
        </w:rPr>
        <w:t>周内</w:t>
      </w:r>
      <w:proofErr w:type="spellStart"/>
      <w:r>
        <w:rPr>
          <w:rFonts w:hint="eastAsia"/>
        </w:rPr>
        <w:t>rTNSS</w:t>
      </w:r>
      <w:proofErr w:type="spellEnd"/>
      <w:r>
        <w:rPr>
          <w:rFonts w:hint="eastAsia"/>
        </w:rPr>
        <w:t>较基线的变化值为因变量，以</w:t>
      </w:r>
      <w:proofErr w:type="spellStart"/>
      <w:r>
        <w:rPr>
          <w:rFonts w:hint="eastAsia"/>
        </w:rPr>
        <w:t>rTNSS</w:t>
      </w:r>
      <w:proofErr w:type="spellEnd"/>
      <w:r>
        <w:rPr>
          <w:rFonts w:hint="eastAsia"/>
        </w:rPr>
        <w:t>基线值、随机分层因素为协变量，将提供试验组与安慰剂组相比，</w:t>
      </w:r>
      <w:r>
        <w:rPr>
          <w:rFonts w:hint="eastAsia"/>
        </w:rPr>
        <w:t>2</w:t>
      </w:r>
      <w:r>
        <w:rPr>
          <w:rFonts w:hint="eastAsia"/>
        </w:rPr>
        <w:t>周内</w:t>
      </w:r>
      <w:proofErr w:type="spellStart"/>
      <w:r>
        <w:rPr>
          <w:rFonts w:hint="eastAsia"/>
        </w:rPr>
        <w:t>rTNSS</w:t>
      </w:r>
      <w:proofErr w:type="spellEnd"/>
      <w:r>
        <w:rPr>
          <w:rFonts w:hint="eastAsia"/>
        </w:rPr>
        <w:lastRenderedPageBreak/>
        <w:t>较基线变化值的组间最小二乘均值的差值（试验组</w:t>
      </w:r>
      <w:r>
        <w:rPr>
          <w:rFonts w:hint="eastAsia"/>
        </w:rPr>
        <w:t>-</w:t>
      </w:r>
      <w:r>
        <w:rPr>
          <w:rFonts w:hint="eastAsia"/>
        </w:rPr>
        <w:t>安慰剂组）及其</w:t>
      </w:r>
      <w:r>
        <w:rPr>
          <w:rFonts w:hint="eastAsia"/>
        </w:rPr>
        <w:t>95%CI</w:t>
      </w:r>
      <w:r>
        <w:rPr>
          <w:rFonts w:hint="eastAsia"/>
        </w:rPr>
        <w:t>。</w:t>
      </w:r>
    </w:p>
    <w:p w14:paraId="6F39B313" w14:textId="77777777" w:rsidR="00A81D6A" w:rsidRDefault="00000000">
      <w:pPr>
        <w:ind w:firstLine="480"/>
      </w:pPr>
      <w:r>
        <w:rPr>
          <w:rFonts w:hint="eastAsia"/>
        </w:rPr>
        <w:t>伴</w:t>
      </w:r>
      <w:proofErr w:type="gramStart"/>
      <w:r>
        <w:rPr>
          <w:rFonts w:hint="eastAsia"/>
        </w:rPr>
        <w:t>发事件</w:t>
      </w:r>
      <w:proofErr w:type="gramEnd"/>
      <w:r>
        <w:rPr>
          <w:rFonts w:hint="eastAsia"/>
        </w:rPr>
        <w:t>的处理：参照</w:t>
      </w:r>
      <w:r>
        <w:rPr>
          <w:rFonts w:hint="eastAsia"/>
        </w:rPr>
        <w:t xml:space="preserve">9.4.4.2.1 </w:t>
      </w:r>
      <w:r>
        <w:rPr>
          <w:rFonts w:hint="eastAsia"/>
        </w:rPr>
        <w:t>主要估计目标章节中的伴</w:t>
      </w:r>
      <w:proofErr w:type="gramStart"/>
      <w:r>
        <w:rPr>
          <w:rFonts w:hint="eastAsia"/>
        </w:rPr>
        <w:t>发事件</w:t>
      </w:r>
      <w:proofErr w:type="gramEnd"/>
      <w:r>
        <w:rPr>
          <w:rFonts w:hint="eastAsia"/>
        </w:rPr>
        <w:t>及处理策略。</w:t>
      </w:r>
    </w:p>
    <w:p w14:paraId="1397E115" w14:textId="5F20CA56" w:rsidR="00A81D6A" w:rsidRDefault="00000000">
      <w:pPr>
        <w:ind w:firstLine="480"/>
      </w:pPr>
      <w:r>
        <w:rPr>
          <w:rFonts w:hint="eastAsia"/>
        </w:rPr>
        <w:t>缺失数据的处理：若疗效指标缺失天数低于评估期间的</w:t>
      </w:r>
      <w:r>
        <w:rPr>
          <w:rFonts w:hint="eastAsia"/>
        </w:rPr>
        <w:t>20%</w:t>
      </w:r>
      <w:r>
        <w:rPr>
          <w:rFonts w:hint="eastAsia"/>
        </w:rPr>
        <w:t>，则不进行填补，按照已有的评分计算均值，若超过</w:t>
      </w:r>
      <w:r>
        <w:rPr>
          <w:rFonts w:hint="eastAsia"/>
        </w:rPr>
        <w:t>20%</w:t>
      </w:r>
      <w:r>
        <w:rPr>
          <w:rFonts w:hint="eastAsia"/>
        </w:rPr>
        <w:t>，则采用多重填补进行填补，具体缺失数据的处理详见统计分析计划。</w:t>
      </w:r>
    </w:p>
    <w:p w14:paraId="44A29BCD" w14:textId="0A9054BF" w:rsidR="00A81D6A" w:rsidRDefault="00000000">
      <w:pPr>
        <w:ind w:firstLine="480"/>
      </w:pPr>
      <w:r>
        <w:t>敏感性分析：</w:t>
      </w:r>
      <w:r>
        <w:rPr>
          <w:rFonts w:hint="eastAsia"/>
        </w:rPr>
        <w:t>1</w:t>
      </w:r>
      <w:r>
        <w:rPr>
          <w:rFonts w:hint="eastAsia"/>
        </w:rPr>
        <w:t>）</w:t>
      </w:r>
      <w:r>
        <w:t>对采用</w:t>
      </w:r>
      <w:r>
        <w:rPr>
          <w:rFonts w:hint="eastAsia"/>
        </w:rPr>
        <w:t>假想策略</w:t>
      </w:r>
      <w:r>
        <w:t>的伴发事件，</w:t>
      </w:r>
      <w:r>
        <w:rPr>
          <w:rFonts w:hint="eastAsia"/>
        </w:rPr>
        <w:t>伴</w:t>
      </w:r>
      <w:proofErr w:type="gramStart"/>
      <w:r>
        <w:rPr>
          <w:rFonts w:hint="eastAsia"/>
        </w:rPr>
        <w:t>发事件</w:t>
      </w:r>
      <w:proofErr w:type="gramEnd"/>
      <w:r>
        <w:rPr>
          <w:rFonts w:hint="eastAsia"/>
        </w:rPr>
        <w:t>后的</w:t>
      </w:r>
      <w:r>
        <w:t>数据</w:t>
      </w:r>
      <w:r>
        <w:rPr>
          <w:rFonts w:hint="eastAsia"/>
        </w:rPr>
        <w:t>将</w:t>
      </w:r>
      <w:r>
        <w:t>采用</w:t>
      </w:r>
      <w:r>
        <w:rPr>
          <w:rFonts w:hint="eastAsia"/>
        </w:rPr>
        <w:t>最差结果填补法（</w:t>
      </w:r>
      <w:r>
        <w:rPr>
          <w:rFonts w:hint="eastAsia"/>
        </w:rPr>
        <w:t>WOCF</w:t>
      </w:r>
      <w:r>
        <w:rPr>
          <w:rFonts w:hint="eastAsia"/>
        </w:rPr>
        <w:t>）</w:t>
      </w:r>
      <w:r>
        <w:t>填补后进行敏感</w:t>
      </w:r>
      <w:r>
        <w:rPr>
          <w:rFonts w:hint="eastAsia"/>
        </w:rPr>
        <w:t>性分析。</w:t>
      </w:r>
      <w:r>
        <w:rPr>
          <w:rFonts w:hint="eastAsia"/>
        </w:rPr>
        <w:t>2</w:t>
      </w:r>
      <w:r>
        <w:rPr>
          <w:rFonts w:hint="eastAsia"/>
        </w:rPr>
        <w:t>）伴</w:t>
      </w:r>
      <w:proofErr w:type="gramStart"/>
      <w:r>
        <w:rPr>
          <w:rFonts w:hint="eastAsia"/>
        </w:rPr>
        <w:t>发事件</w:t>
      </w:r>
      <w:proofErr w:type="gramEnd"/>
      <w:r>
        <w:rPr>
          <w:rFonts w:hint="eastAsia"/>
        </w:rPr>
        <w:t>后的数据将采用最近一次观察结果（</w:t>
      </w:r>
      <w:r>
        <w:rPr>
          <w:rFonts w:hint="eastAsia"/>
        </w:rPr>
        <w:t>LOCF</w:t>
      </w:r>
      <w:r>
        <w:rPr>
          <w:rFonts w:hint="eastAsia"/>
        </w:rPr>
        <w:t>）填补后进行敏感性分析。</w:t>
      </w:r>
    </w:p>
    <w:p w14:paraId="2D3FD1A7" w14:textId="77777777" w:rsidR="00A81D6A" w:rsidRDefault="00000000">
      <w:pPr>
        <w:ind w:firstLine="480"/>
      </w:pPr>
      <w:r>
        <w:rPr>
          <w:rFonts w:hint="eastAsia"/>
        </w:rPr>
        <w:t>其他更为详细的数据处理及敏感性分析，详见统计分析计划。</w:t>
      </w:r>
    </w:p>
    <w:p w14:paraId="045AC6C4" w14:textId="77777777" w:rsidR="00A81D6A" w:rsidRDefault="00000000">
      <w:pPr>
        <w:ind w:firstLine="480"/>
      </w:pPr>
      <w:r>
        <w:rPr>
          <w:rFonts w:hint="eastAsia"/>
        </w:rPr>
        <w:t>补充分析：基于</w:t>
      </w:r>
      <w:r>
        <w:rPr>
          <w:rFonts w:hint="eastAsia"/>
        </w:rPr>
        <w:t>PPS</w:t>
      </w:r>
      <w:r>
        <w:rPr>
          <w:rFonts w:hint="eastAsia"/>
        </w:rPr>
        <w:t>，将采用与主要分析相同的方法进行分析。</w:t>
      </w:r>
    </w:p>
    <w:p w14:paraId="2988118A" w14:textId="77777777" w:rsidR="00A81D6A" w:rsidRDefault="00000000">
      <w:pPr>
        <w:ind w:firstLine="482"/>
        <w:rPr>
          <w:b/>
        </w:rPr>
      </w:pPr>
      <w:r>
        <w:rPr>
          <w:rFonts w:hint="eastAsia"/>
          <w:b/>
        </w:rPr>
        <w:t>次要估计目标分析</w:t>
      </w:r>
    </w:p>
    <w:p w14:paraId="6415A7C8" w14:textId="77777777" w:rsidR="00A81D6A" w:rsidRDefault="00000000">
      <w:pPr>
        <w:ind w:firstLine="480"/>
      </w:pPr>
      <w:r>
        <w:rPr>
          <w:rFonts w:hint="eastAsia"/>
        </w:rPr>
        <w:t>连续型变量，采用与主要估计目标相同的分析方法。</w:t>
      </w:r>
    </w:p>
    <w:p w14:paraId="2DD29CE4" w14:textId="77777777" w:rsidR="00A81D6A" w:rsidRDefault="00000000">
      <w:pPr>
        <w:ind w:firstLine="480"/>
      </w:pPr>
      <w:r>
        <w:rPr>
          <w:rFonts w:hint="eastAsia"/>
        </w:rPr>
        <w:t>二分类变量，使用描述性统计量进行汇总，汇总各访视检查指标的例数（百分比</w:t>
      </w:r>
      <w:r>
        <w:rPr>
          <w:rFonts w:hint="eastAsia"/>
        </w:rPr>
        <w:t>/</w:t>
      </w:r>
      <w:r>
        <w:rPr>
          <w:rFonts w:hint="eastAsia"/>
        </w:rPr>
        <w:t>发生率），采用</w:t>
      </w:r>
      <w:r>
        <w:rPr>
          <w:rFonts w:hint="eastAsia"/>
        </w:rPr>
        <w:t>Clopper-Pearson</w:t>
      </w:r>
      <w:r>
        <w:rPr>
          <w:rFonts w:hint="eastAsia"/>
        </w:rPr>
        <w:t>方法计算百分比</w:t>
      </w:r>
      <w:r>
        <w:rPr>
          <w:rFonts w:hint="eastAsia"/>
        </w:rPr>
        <w:t>/</w:t>
      </w:r>
      <w:r>
        <w:rPr>
          <w:rFonts w:hint="eastAsia"/>
        </w:rPr>
        <w:t>发生率的</w:t>
      </w:r>
      <w:r>
        <w:rPr>
          <w:rFonts w:hint="eastAsia"/>
        </w:rPr>
        <w:t>95%C</w:t>
      </w:r>
      <w:r>
        <w:t>I</w:t>
      </w:r>
      <w:r>
        <w:rPr>
          <w:rFonts w:hint="eastAsia"/>
        </w:rPr>
        <w:t>，采用考虑随机分层因素的</w:t>
      </w:r>
      <w:r>
        <w:rPr>
          <w:rFonts w:hint="eastAsia"/>
        </w:rPr>
        <w:t>CMH</w:t>
      </w:r>
      <w:r>
        <w:rPr>
          <w:rFonts w:hint="eastAsia"/>
        </w:rPr>
        <w:t>检验对组间差异进行统计学检验，并</w:t>
      </w:r>
      <w:proofErr w:type="gramStart"/>
      <w:r>
        <w:rPr>
          <w:rFonts w:hint="eastAsia"/>
        </w:rPr>
        <w:t>计算组间率</w:t>
      </w:r>
      <w:proofErr w:type="gramEnd"/>
      <w:r>
        <w:rPr>
          <w:rFonts w:hint="eastAsia"/>
        </w:rPr>
        <w:t>差（试验组</w:t>
      </w:r>
      <w:r>
        <w:rPr>
          <w:rFonts w:hint="eastAsia"/>
        </w:rPr>
        <w:t>-</w:t>
      </w:r>
      <w:r>
        <w:rPr>
          <w:rFonts w:hint="eastAsia"/>
        </w:rPr>
        <w:t>对照组）及其</w:t>
      </w:r>
      <w:r>
        <w:rPr>
          <w:rFonts w:hint="eastAsia"/>
        </w:rPr>
        <w:t>95%CI</w:t>
      </w:r>
      <w:r>
        <w:rPr>
          <w:rFonts w:hint="eastAsia"/>
        </w:rPr>
        <w:t>。</w:t>
      </w:r>
    </w:p>
    <w:p w14:paraId="03D9ACA0" w14:textId="77777777" w:rsidR="00A81D6A" w:rsidRDefault="00000000">
      <w:pPr>
        <w:ind w:firstLine="480"/>
      </w:pPr>
      <w:r>
        <w:rPr>
          <w:rFonts w:hint="eastAsia"/>
        </w:rPr>
        <w:t>天数类的终点如鼻部无症状或轻度症状的天数、鼻塞评分为</w:t>
      </w:r>
      <w:r>
        <w:rPr>
          <w:rFonts w:hint="eastAsia"/>
        </w:rPr>
        <w:t>0</w:t>
      </w:r>
      <w:r>
        <w:rPr>
          <w:rFonts w:hint="eastAsia"/>
        </w:rPr>
        <w:t>、</w:t>
      </w:r>
      <w:r>
        <w:rPr>
          <w:rFonts w:hint="eastAsia"/>
        </w:rPr>
        <w:t>1</w:t>
      </w:r>
      <w:r>
        <w:rPr>
          <w:rFonts w:hint="eastAsia"/>
        </w:rPr>
        <w:t>分的天数、眼部无症状或轻度症状的天数、鼻部及眼部无症状或轻度症状的天数等，使用</w:t>
      </w:r>
      <w:r>
        <w:rPr>
          <w:rFonts w:hint="eastAsia"/>
        </w:rPr>
        <w:t>Hodges-Lehmann</w:t>
      </w:r>
      <w:r>
        <w:rPr>
          <w:rFonts w:hint="eastAsia"/>
        </w:rPr>
        <w:t>法</w:t>
      </w:r>
      <w:proofErr w:type="gramStart"/>
      <w:r>
        <w:rPr>
          <w:rFonts w:hint="eastAsia"/>
        </w:rPr>
        <w:t>计算组</w:t>
      </w:r>
      <w:proofErr w:type="gramEnd"/>
      <w:r>
        <w:rPr>
          <w:rFonts w:hint="eastAsia"/>
        </w:rPr>
        <w:t>间中位数差值及其</w:t>
      </w:r>
      <w:r>
        <w:rPr>
          <w:rFonts w:hint="eastAsia"/>
        </w:rPr>
        <w:t>95%CI</w:t>
      </w:r>
      <w:r>
        <w:rPr>
          <w:rFonts w:hint="eastAsia"/>
        </w:rPr>
        <w:t>。</w:t>
      </w:r>
    </w:p>
    <w:p w14:paraId="50C028C7" w14:textId="77777777" w:rsidR="00A81D6A" w:rsidRDefault="00000000">
      <w:pPr>
        <w:ind w:firstLine="480"/>
      </w:pPr>
      <w:r>
        <w:rPr>
          <w:rFonts w:hint="eastAsia"/>
        </w:rPr>
        <w:t>至起效时间及至最大疗效时间使用重复测量混合效应模型（</w:t>
      </w:r>
      <w:r>
        <w:rPr>
          <w:rFonts w:hint="eastAsia"/>
        </w:rPr>
        <w:t>MMRM</w:t>
      </w:r>
      <w:r>
        <w:rPr>
          <w:rFonts w:hint="eastAsia"/>
        </w:rPr>
        <w:t>）进行分析，较基线变化作为因变量，基线作为协变量。处理组别、中心、时间、时间和组别的交互作用作为固定效应。计算最小二乘均值、最小二乘均值的差值、</w:t>
      </w:r>
      <w:r>
        <w:rPr>
          <w:rFonts w:hint="eastAsia"/>
        </w:rPr>
        <w:t>95%CI</w:t>
      </w:r>
      <w:r>
        <w:rPr>
          <w:rFonts w:hint="eastAsia"/>
        </w:rPr>
        <w:t>等。</w:t>
      </w:r>
    </w:p>
    <w:p w14:paraId="76E92C09" w14:textId="77777777" w:rsidR="00A81D6A" w:rsidRDefault="00000000">
      <w:pPr>
        <w:ind w:firstLine="480"/>
      </w:pPr>
      <w:r>
        <w:rPr>
          <w:rFonts w:hint="eastAsia"/>
        </w:rPr>
        <w:t>其他更为详细的数据处理及分析，详见统计分析计划。</w:t>
      </w:r>
    </w:p>
    <w:p w14:paraId="6A4B5BFD" w14:textId="77777777" w:rsidR="00A81D6A" w:rsidRDefault="00000000">
      <w:pPr>
        <w:ind w:firstLine="480"/>
      </w:pPr>
      <w:r>
        <w:rPr>
          <w:rFonts w:hint="eastAsia"/>
        </w:rPr>
        <w:t>当主要终点在单侧</w:t>
      </w:r>
      <w:r>
        <w:rPr>
          <w:rFonts w:hint="eastAsia"/>
        </w:rPr>
        <w:t>0.025</w:t>
      </w:r>
      <w:r>
        <w:rPr>
          <w:rFonts w:hint="eastAsia"/>
        </w:rPr>
        <w:t>的水平下拒绝原假设，则按以下顺序对部分次要终点依次进行检验，检验水准均为单侧</w:t>
      </w:r>
      <w:r>
        <w:rPr>
          <w:rFonts w:hint="eastAsia"/>
        </w:rPr>
        <w:t>0.025</w:t>
      </w:r>
      <w:r>
        <w:rPr>
          <w:rFonts w:hint="eastAsia"/>
        </w:rPr>
        <w:t>，直到出现无显著性的结果为止：</w:t>
      </w:r>
    </w:p>
    <w:p w14:paraId="6814E986" w14:textId="77777777" w:rsidR="00A81D6A" w:rsidRDefault="00000000">
      <w:pPr>
        <w:ind w:firstLine="480"/>
      </w:pPr>
      <w:r>
        <w:rPr>
          <w:rFonts w:hint="eastAsia"/>
        </w:rPr>
        <w:t xml:space="preserve">(1) </w:t>
      </w:r>
      <w:r>
        <w:rPr>
          <w:rFonts w:hint="eastAsia"/>
        </w:rPr>
        <w:t>治疗</w:t>
      </w:r>
      <w:r>
        <w:rPr>
          <w:rFonts w:hint="eastAsia"/>
        </w:rPr>
        <w:t>2</w:t>
      </w:r>
      <w:r>
        <w:rPr>
          <w:rFonts w:hint="eastAsia"/>
        </w:rPr>
        <w:t>周后平均</w:t>
      </w:r>
      <w:proofErr w:type="spellStart"/>
      <w:r>
        <w:rPr>
          <w:rFonts w:hint="eastAsia"/>
        </w:rPr>
        <w:t>rTOSS</w:t>
      </w:r>
      <w:proofErr w:type="spellEnd"/>
      <w:r>
        <w:rPr>
          <w:rFonts w:hint="eastAsia"/>
        </w:rPr>
        <w:t>相对于基线的变化</w:t>
      </w:r>
    </w:p>
    <w:p w14:paraId="054FBA1C" w14:textId="77777777" w:rsidR="00A81D6A" w:rsidRDefault="00000000">
      <w:pPr>
        <w:ind w:firstLine="480"/>
      </w:pPr>
      <w:r>
        <w:rPr>
          <w:rFonts w:hint="eastAsia"/>
        </w:rPr>
        <w:t xml:space="preserve">(2) </w:t>
      </w:r>
      <w:r>
        <w:rPr>
          <w:rFonts w:hint="eastAsia"/>
        </w:rPr>
        <w:t>治疗</w:t>
      </w:r>
      <w:r>
        <w:rPr>
          <w:rFonts w:hint="eastAsia"/>
        </w:rPr>
        <w:t>4</w:t>
      </w:r>
      <w:r>
        <w:rPr>
          <w:rFonts w:hint="eastAsia"/>
        </w:rPr>
        <w:t>周后平均</w:t>
      </w:r>
      <w:proofErr w:type="spellStart"/>
      <w:r>
        <w:rPr>
          <w:rFonts w:hint="eastAsia"/>
        </w:rPr>
        <w:t>rTNSS</w:t>
      </w:r>
      <w:proofErr w:type="spellEnd"/>
      <w:r>
        <w:rPr>
          <w:rFonts w:hint="eastAsia"/>
        </w:rPr>
        <w:t>相对于基线的变化</w:t>
      </w:r>
    </w:p>
    <w:p w14:paraId="5EA38462" w14:textId="77777777" w:rsidR="00A81D6A" w:rsidRDefault="00000000">
      <w:pPr>
        <w:ind w:firstLine="480"/>
      </w:pPr>
      <w:r>
        <w:rPr>
          <w:rFonts w:hint="eastAsia"/>
        </w:rPr>
        <w:t xml:space="preserve">(3) </w:t>
      </w:r>
      <w:r>
        <w:rPr>
          <w:rFonts w:hint="eastAsia"/>
        </w:rPr>
        <w:t>治疗</w:t>
      </w:r>
      <w:r>
        <w:rPr>
          <w:rFonts w:hint="eastAsia"/>
        </w:rPr>
        <w:t>4</w:t>
      </w:r>
      <w:r>
        <w:rPr>
          <w:rFonts w:hint="eastAsia"/>
        </w:rPr>
        <w:t>周后平均</w:t>
      </w:r>
      <w:proofErr w:type="spellStart"/>
      <w:r>
        <w:rPr>
          <w:rFonts w:hint="eastAsia"/>
        </w:rPr>
        <w:t>rTOSS</w:t>
      </w:r>
      <w:proofErr w:type="spellEnd"/>
      <w:r>
        <w:rPr>
          <w:rFonts w:hint="eastAsia"/>
        </w:rPr>
        <w:t>相对于基线的变化</w:t>
      </w:r>
    </w:p>
    <w:p w14:paraId="421A96FE" w14:textId="77777777" w:rsidR="00A81D6A" w:rsidRDefault="00000000">
      <w:pPr>
        <w:ind w:firstLine="480"/>
      </w:pPr>
      <w:r>
        <w:rPr>
          <w:rFonts w:hint="eastAsia"/>
        </w:rPr>
        <w:lastRenderedPageBreak/>
        <w:t xml:space="preserve">(4) </w:t>
      </w:r>
      <w:r>
        <w:rPr>
          <w:rFonts w:hint="eastAsia"/>
        </w:rPr>
        <w:t>治疗</w:t>
      </w:r>
      <w:r>
        <w:rPr>
          <w:rFonts w:hint="eastAsia"/>
        </w:rPr>
        <w:t>2</w:t>
      </w:r>
      <w:r>
        <w:rPr>
          <w:rFonts w:hint="eastAsia"/>
        </w:rPr>
        <w:t>周后</w:t>
      </w:r>
      <w:r>
        <w:rPr>
          <w:rFonts w:hint="eastAsia"/>
        </w:rPr>
        <w:t xml:space="preserve"> RQLQ</w:t>
      </w:r>
      <w:r>
        <w:rPr>
          <w:rFonts w:hint="eastAsia"/>
        </w:rPr>
        <w:t>（</w:t>
      </w:r>
      <w:r>
        <w:rPr>
          <w:rFonts w:hint="eastAsia"/>
        </w:rPr>
        <w:t>s</w:t>
      </w:r>
      <w:r>
        <w:rPr>
          <w:rFonts w:hint="eastAsia"/>
        </w:rPr>
        <w:t>）评分相对于基线的变化</w:t>
      </w:r>
    </w:p>
    <w:p w14:paraId="111F5DA0" w14:textId="77777777" w:rsidR="00A81D6A" w:rsidRDefault="00000000">
      <w:pPr>
        <w:ind w:firstLine="480"/>
      </w:pPr>
      <w:r>
        <w:rPr>
          <w:rFonts w:hint="eastAsia"/>
        </w:rPr>
        <w:t xml:space="preserve">(5) </w:t>
      </w:r>
      <w:r>
        <w:rPr>
          <w:rFonts w:hint="eastAsia"/>
        </w:rPr>
        <w:t>治疗</w:t>
      </w:r>
      <w:r>
        <w:rPr>
          <w:rFonts w:hint="eastAsia"/>
        </w:rPr>
        <w:t>4</w:t>
      </w:r>
      <w:r>
        <w:rPr>
          <w:rFonts w:hint="eastAsia"/>
        </w:rPr>
        <w:t>周后</w:t>
      </w:r>
      <w:r>
        <w:rPr>
          <w:rFonts w:hint="eastAsia"/>
        </w:rPr>
        <w:t xml:space="preserve"> RQLQ</w:t>
      </w:r>
      <w:r>
        <w:rPr>
          <w:rFonts w:hint="eastAsia"/>
        </w:rPr>
        <w:t>（</w:t>
      </w:r>
      <w:r>
        <w:rPr>
          <w:rFonts w:hint="eastAsia"/>
        </w:rPr>
        <w:t>s</w:t>
      </w:r>
      <w:r>
        <w:rPr>
          <w:rFonts w:hint="eastAsia"/>
        </w:rPr>
        <w:t>）评分相对于基线的变化</w:t>
      </w:r>
    </w:p>
    <w:p w14:paraId="7B57844F" w14:textId="77777777" w:rsidR="00A81D6A" w:rsidRDefault="00000000">
      <w:pPr>
        <w:ind w:firstLine="480"/>
      </w:pPr>
      <w:r>
        <w:rPr>
          <w:rFonts w:hint="eastAsia"/>
        </w:rPr>
        <w:t>使用固定顺序检验，将总体单侧</w:t>
      </w:r>
      <w:r>
        <w:rPr>
          <w:rFonts w:hint="eastAsia"/>
        </w:rPr>
        <w:t>I</w:t>
      </w:r>
      <w:r>
        <w:rPr>
          <w:rFonts w:hint="eastAsia"/>
        </w:rPr>
        <w:t>类错误率控制在单侧</w:t>
      </w:r>
      <w:r>
        <w:rPr>
          <w:rFonts w:hint="eastAsia"/>
        </w:rPr>
        <w:t>0.025</w:t>
      </w:r>
      <w:r>
        <w:rPr>
          <w:rFonts w:hint="eastAsia"/>
        </w:rPr>
        <w:t>的水平，无需进行其他多重性的考虑。</w:t>
      </w:r>
    </w:p>
    <w:p w14:paraId="677BCBF3" w14:textId="77777777" w:rsidR="00A81D6A" w:rsidRDefault="00000000">
      <w:pPr>
        <w:pStyle w:val="3"/>
      </w:pPr>
      <w:bookmarkStart w:id="342" w:name="_Toc160450873"/>
      <w:bookmarkStart w:id="343" w:name="_Toc160450879"/>
      <w:bookmarkStart w:id="344" w:name="_Toc160450874"/>
      <w:bookmarkStart w:id="345" w:name="_Toc160450883"/>
      <w:bookmarkStart w:id="346" w:name="_Toc160450875"/>
      <w:bookmarkStart w:id="347" w:name="_Toc160450877"/>
      <w:bookmarkStart w:id="348" w:name="_Toc160450881"/>
      <w:bookmarkStart w:id="349" w:name="_Toc160450882"/>
      <w:bookmarkStart w:id="350" w:name="_Toc160450878"/>
      <w:bookmarkStart w:id="351" w:name="_Toc160450880"/>
      <w:bookmarkStart w:id="352" w:name="_Toc160450876"/>
      <w:bookmarkStart w:id="353" w:name="_Toc160450872"/>
      <w:bookmarkStart w:id="354" w:name="_Toc1491"/>
      <w:bookmarkStart w:id="355" w:name="_Toc174271323"/>
      <w:bookmarkStart w:id="356" w:name="_Toc165898160"/>
      <w:bookmarkStart w:id="357" w:name="_Toc209605410"/>
      <w:bookmarkEnd w:id="342"/>
      <w:bookmarkEnd w:id="343"/>
      <w:bookmarkEnd w:id="344"/>
      <w:bookmarkEnd w:id="345"/>
      <w:bookmarkEnd w:id="346"/>
      <w:bookmarkEnd w:id="347"/>
      <w:bookmarkEnd w:id="348"/>
      <w:bookmarkEnd w:id="349"/>
      <w:bookmarkEnd w:id="350"/>
      <w:bookmarkEnd w:id="351"/>
      <w:bookmarkEnd w:id="352"/>
      <w:bookmarkEnd w:id="353"/>
      <w:r>
        <w:t>安全性分析</w:t>
      </w:r>
      <w:bookmarkEnd w:id="354"/>
      <w:bookmarkEnd w:id="355"/>
      <w:bookmarkEnd w:id="356"/>
      <w:bookmarkEnd w:id="357"/>
    </w:p>
    <w:p w14:paraId="134C0FDB" w14:textId="77777777" w:rsidR="00A81D6A" w:rsidRDefault="00000000">
      <w:pPr>
        <w:ind w:firstLine="480"/>
      </w:pPr>
      <w:r>
        <w:rPr>
          <w:lang w:val="en-GB"/>
        </w:rPr>
        <w:t>基于</w:t>
      </w:r>
      <w:r>
        <w:rPr>
          <w:rFonts w:hint="eastAsia"/>
          <w:lang w:val="en-GB"/>
        </w:rPr>
        <w:t>S</w:t>
      </w:r>
      <w:r>
        <w:rPr>
          <w:lang w:val="en-GB"/>
        </w:rPr>
        <w:t>S</w:t>
      </w:r>
      <w:r>
        <w:rPr>
          <w:lang w:val="en-GB"/>
        </w:rPr>
        <w:t>进行分析。安全性指标</w:t>
      </w:r>
      <w:r>
        <w:t>包括</w:t>
      </w:r>
      <w:r>
        <w:rPr>
          <w:rFonts w:hint="eastAsia"/>
        </w:rPr>
        <w:t>AE</w:t>
      </w:r>
      <w:r>
        <w:rPr>
          <w:rFonts w:hint="eastAsia"/>
        </w:rPr>
        <w:t>、生命体征、体格检查、实验室检查、心电图和注射部位反应</w:t>
      </w:r>
      <w:r>
        <w:t>等</w:t>
      </w:r>
      <w:r>
        <w:rPr>
          <w:lang w:val="en-GB"/>
        </w:rPr>
        <w:t>。</w:t>
      </w:r>
    </w:p>
    <w:p w14:paraId="68091195" w14:textId="77777777" w:rsidR="00A81D6A" w:rsidRDefault="00000000">
      <w:pPr>
        <w:ind w:firstLine="482"/>
        <w:rPr>
          <w:b/>
          <w:bCs/>
        </w:rPr>
      </w:pPr>
      <w:r>
        <w:rPr>
          <w:b/>
          <w:bCs/>
        </w:rPr>
        <w:t>不良事件</w:t>
      </w:r>
    </w:p>
    <w:p w14:paraId="3EF476D7" w14:textId="77777777" w:rsidR="00A81D6A" w:rsidRDefault="00000000">
      <w:pPr>
        <w:ind w:firstLine="480"/>
        <w:rPr>
          <w:lang w:val="en-GB"/>
        </w:rPr>
      </w:pPr>
      <w:r>
        <w:rPr>
          <w:rFonts w:hint="eastAsia"/>
        </w:rPr>
        <w:t>利用</w:t>
      </w:r>
      <w:r>
        <w:rPr>
          <w:rFonts w:hint="eastAsia"/>
        </w:rPr>
        <w:t>MedDRA 27.0</w:t>
      </w:r>
      <w:r>
        <w:rPr>
          <w:rFonts w:hint="eastAsia"/>
        </w:rPr>
        <w:t>及以上中文版</w:t>
      </w:r>
      <w:r>
        <w:t>对</w:t>
      </w:r>
      <w:r>
        <w:t>AE</w:t>
      </w:r>
      <w:r>
        <w:t>进行编码。采用</w:t>
      </w:r>
      <w:r>
        <w:t xml:space="preserve">CTCAE </w:t>
      </w:r>
      <w:r>
        <w:rPr>
          <w:rFonts w:hint="eastAsia"/>
        </w:rPr>
        <w:t>V</w:t>
      </w:r>
      <w:r>
        <w:t>5.0</w:t>
      </w:r>
      <w:r>
        <w:rPr>
          <w:rFonts w:hint="eastAsia"/>
        </w:rPr>
        <w:t>版对不良事件严重程度</w:t>
      </w:r>
      <w:r>
        <w:t>进行分级。按照</w:t>
      </w:r>
      <w:r>
        <w:t>SOC</w:t>
      </w:r>
      <w:r>
        <w:t>和</w:t>
      </w:r>
      <w:r>
        <w:t>PT</w:t>
      </w:r>
      <w:r>
        <w:t>、严重程度</w:t>
      </w:r>
      <w:r>
        <w:rPr>
          <w:rFonts w:hint="eastAsia"/>
        </w:rPr>
        <w:t>、与研究药物的相关性</w:t>
      </w:r>
      <w:r>
        <w:t>对不良事件发生情况进行总结。总结内容包含但不限于以下：描述所有</w:t>
      </w:r>
      <w:r>
        <w:rPr>
          <w:rFonts w:hint="eastAsia"/>
          <w:bCs/>
        </w:rPr>
        <w:t>TEAE</w:t>
      </w:r>
      <w:r>
        <w:rPr>
          <w:rFonts w:hint="eastAsia"/>
          <w:bCs/>
        </w:rPr>
        <w:t>、与研究药物相关的</w:t>
      </w:r>
      <w:r>
        <w:rPr>
          <w:rFonts w:hint="eastAsia"/>
          <w:bCs/>
        </w:rPr>
        <w:t>TEAE</w:t>
      </w:r>
      <w:r>
        <w:rPr>
          <w:rFonts w:hint="eastAsia"/>
          <w:bCs/>
        </w:rPr>
        <w:t>、</w:t>
      </w:r>
      <w:r>
        <w:rPr>
          <w:rFonts w:hint="eastAsia"/>
          <w:bCs/>
        </w:rPr>
        <w:t>SAE</w:t>
      </w:r>
      <w:r>
        <w:rPr>
          <w:rFonts w:hint="eastAsia"/>
          <w:bCs/>
        </w:rPr>
        <w:t>、与研究药物相关的</w:t>
      </w:r>
      <w:r>
        <w:rPr>
          <w:rFonts w:hint="eastAsia"/>
          <w:bCs/>
        </w:rPr>
        <w:t>SAE</w:t>
      </w:r>
      <w:r>
        <w:rPr>
          <w:rFonts w:hint="eastAsia"/>
          <w:bCs/>
        </w:rPr>
        <w:t>、</w:t>
      </w:r>
      <w:r>
        <w:rPr>
          <w:rFonts w:hint="eastAsia"/>
          <w:bCs/>
        </w:rPr>
        <w:t>3</w:t>
      </w:r>
      <w:r>
        <w:rPr>
          <w:rFonts w:hint="eastAsia"/>
          <w:bCs/>
        </w:rPr>
        <w:t>级及以上</w:t>
      </w:r>
      <w:r>
        <w:rPr>
          <w:rFonts w:hint="eastAsia"/>
          <w:bCs/>
        </w:rPr>
        <w:t>TEAE</w:t>
      </w:r>
      <w:r>
        <w:rPr>
          <w:rFonts w:hint="eastAsia"/>
          <w:bCs/>
        </w:rPr>
        <w:t>、与研究药物相关的</w:t>
      </w:r>
      <w:r>
        <w:rPr>
          <w:rFonts w:hint="eastAsia"/>
          <w:bCs/>
        </w:rPr>
        <w:t>3</w:t>
      </w:r>
      <w:r>
        <w:rPr>
          <w:rFonts w:hint="eastAsia"/>
          <w:bCs/>
        </w:rPr>
        <w:t>级及以上</w:t>
      </w:r>
      <w:r>
        <w:rPr>
          <w:rFonts w:hint="eastAsia"/>
          <w:bCs/>
        </w:rPr>
        <w:t>TEAE</w:t>
      </w:r>
      <w:r>
        <w:rPr>
          <w:rFonts w:hint="eastAsia"/>
          <w:bCs/>
        </w:rPr>
        <w:t>、导致退出的</w:t>
      </w:r>
      <w:r>
        <w:rPr>
          <w:rFonts w:hint="eastAsia"/>
          <w:bCs/>
        </w:rPr>
        <w:t>TEAE</w:t>
      </w:r>
      <w:r>
        <w:rPr>
          <w:rFonts w:hint="eastAsia"/>
          <w:bCs/>
        </w:rPr>
        <w:t>、与研究药物相关的导致退出的</w:t>
      </w:r>
      <w:r>
        <w:rPr>
          <w:rFonts w:hint="eastAsia"/>
          <w:bCs/>
        </w:rPr>
        <w:t>TEAE</w:t>
      </w:r>
      <w:r>
        <w:rPr>
          <w:rFonts w:hint="eastAsia"/>
          <w:bCs/>
        </w:rPr>
        <w:t>、导致死亡的</w:t>
      </w:r>
      <w:r>
        <w:rPr>
          <w:rFonts w:hint="eastAsia"/>
          <w:bCs/>
        </w:rPr>
        <w:t>TEAE</w:t>
      </w:r>
      <w:r>
        <w:rPr>
          <w:rFonts w:hint="eastAsia"/>
          <w:bCs/>
        </w:rPr>
        <w:t>、</w:t>
      </w:r>
      <w:r>
        <w:rPr>
          <w:rFonts w:hint="eastAsia"/>
          <w:bCs/>
        </w:rPr>
        <w:t>AESI</w:t>
      </w:r>
      <w:r>
        <w:t>等的发生例次、例数与发生率。</w:t>
      </w:r>
      <w:r>
        <w:rPr>
          <w:lang w:val="en-GB"/>
        </w:rPr>
        <w:t>列表描述每位受试者每项不良事件发生的详细情况。</w:t>
      </w:r>
    </w:p>
    <w:p w14:paraId="437FFDA8" w14:textId="77777777" w:rsidR="00A81D6A" w:rsidRDefault="00000000">
      <w:pPr>
        <w:ind w:firstLine="482"/>
        <w:rPr>
          <w:b/>
          <w:bCs/>
        </w:rPr>
      </w:pPr>
      <w:r>
        <w:rPr>
          <w:b/>
          <w:bCs/>
        </w:rPr>
        <w:t>合并用药</w:t>
      </w:r>
    </w:p>
    <w:p w14:paraId="2032F0EC" w14:textId="77777777" w:rsidR="00A81D6A" w:rsidRDefault="00000000">
      <w:pPr>
        <w:ind w:firstLine="480"/>
        <w:rPr>
          <w:lang w:val="en-GB"/>
        </w:rPr>
      </w:pPr>
      <w:r>
        <w:rPr>
          <w:lang w:val="en-GB"/>
        </w:rPr>
        <w:t>采用</w:t>
      </w:r>
      <w:r>
        <w:rPr>
          <w:rFonts w:hint="eastAsia"/>
        </w:rPr>
        <w:t>世界卫生组织药物词典（</w:t>
      </w:r>
      <w:r>
        <w:t>World Health Organization Drug Dictionaries</w:t>
      </w:r>
      <w:r>
        <w:rPr>
          <w:rFonts w:hint="eastAsia"/>
        </w:rPr>
        <w:t>，</w:t>
      </w:r>
      <w:r>
        <w:t>WHO</w:t>
      </w:r>
      <w:r>
        <w:rPr>
          <w:rFonts w:hint="eastAsia"/>
        </w:rPr>
        <w:t xml:space="preserve"> </w:t>
      </w:r>
      <w:r>
        <w:t>Drug</w:t>
      </w:r>
      <w:r>
        <w:rPr>
          <w:rFonts w:hint="eastAsia"/>
        </w:rPr>
        <w:t>）</w:t>
      </w:r>
      <w:r>
        <w:rPr>
          <w:lang w:val="en-GB"/>
        </w:rPr>
        <w:t>对合并用药进行药物编码，根据</w:t>
      </w:r>
      <w:r>
        <w:t>解剖学治疗学及化学分类系统（</w:t>
      </w:r>
      <w:r>
        <w:t>Anatomical Therapeutic Chemical</w:t>
      </w:r>
      <w:r>
        <w:rPr>
          <w:rFonts w:hint="eastAsia"/>
        </w:rPr>
        <w:t>，</w:t>
      </w:r>
      <w:r>
        <w:rPr>
          <w:lang w:val="en-GB"/>
        </w:rPr>
        <w:t>ATC</w:t>
      </w:r>
      <w:r>
        <w:rPr>
          <w:lang w:val="en-GB"/>
        </w:rPr>
        <w:t>）分类统计汇总研究期间合并用药的使用情况，</w:t>
      </w:r>
      <w:proofErr w:type="gramStart"/>
      <w:r>
        <w:rPr>
          <w:lang w:val="en-GB"/>
        </w:rPr>
        <w:t>各药物</w:t>
      </w:r>
      <w:proofErr w:type="gramEnd"/>
      <w:r>
        <w:rPr>
          <w:lang w:val="en-GB"/>
        </w:rPr>
        <w:t>的使用频率。列出合并药物的详细情况。</w:t>
      </w:r>
    </w:p>
    <w:p w14:paraId="5D514DDF" w14:textId="77777777" w:rsidR="00A81D6A" w:rsidRDefault="00000000">
      <w:pPr>
        <w:ind w:firstLine="482"/>
        <w:rPr>
          <w:b/>
          <w:bCs/>
        </w:rPr>
      </w:pPr>
      <w:r>
        <w:rPr>
          <w:b/>
          <w:bCs/>
        </w:rPr>
        <w:t>临床实验室评价</w:t>
      </w:r>
    </w:p>
    <w:p w14:paraId="13255070" w14:textId="77777777" w:rsidR="00A81D6A" w:rsidRDefault="00000000">
      <w:pPr>
        <w:ind w:firstLine="480"/>
        <w:rPr>
          <w:lang w:val="en-GB"/>
        </w:rPr>
      </w:pPr>
      <w:r>
        <w:rPr>
          <w:lang w:val="en-GB"/>
        </w:rPr>
        <w:t>临床实验室检查包括血常规、血生化、尿常规。按计划时间点对实验室检查定量指标进行总结，对观测值和相对于基线的变化进行描述性统计。</w:t>
      </w:r>
    </w:p>
    <w:p w14:paraId="198B85CC" w14:textId="77777777" w:rsidR="00A81D6A" w:rsidRDefault="00000000">
      <w:pPr>
        <w:ind w:firstLine="480"/>
        <w:rPr>
          <w:lang w:val="en-GB"/>
        </w:rPr>
      </w:pPr>
      <w:r>
        <w:rPr>
          <w:lang w:val="en-GB"/>
        </w:rPr>
        <w:t>使用分</w:t>
      </w:r>
      <w:r>
        <w:rPr>
          <w:rFonts w:ascii="宋体" w:hAnsi="宋体" w:hint="eastAsia"/>
          <w:lang w:val="en-GB"/>
        </w:rPr>
        <w:t>类</w:t>
      </w:r>
      <w:r>
        <w:rPr>
          <w:rFonts w:ascii="宋体" w:hAnsi="宋体"/>
          <w:lang w:val="en-GB"/>
        </w:rPr>
        <w:t>“</w:t>
      </w:r>
      <w:r>
        <w:rPr>
          <w:rFonts w:ascii="宋体" w:hAnsi="宋体" w:hint="eastAsia"/>
          <w:lang w:val="en-GB"/>
        </w:rPr>
        <w:t>正常</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异常无临床意义</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异常有临床意义</w:t>
      </w:r>
      <w:r>
        <w:rPr>
          <w:rFonts w:ascii="宋体" w:hAnsi="宋体"/>
          <w:lang w:val="en-GB"/>
        </w:rPr>
        <w:t>”</w:t>
      </w:r>
      <w:r>
        <w:rPr>
          <w:rFonts w:ascii="宋体" w:hAnsi="宋体" w:hint="eastAsia"/>
          <w:lang w:val="en-GB"/>
        </w:rPr>
        <w:t>和</w:t>
      </w:r>
      <w:r>
        <w:rPr>
          <w:rFonts w:ascii="宋体" w:hAnsi="宋体"/>
          <w:lang w:val="en-GB"/>
        </w:rPr>
        <w:t>“</w:t>
      </w:r>
      <w:r>
        <w:rPr>
          <w:rFonts w:ascii="宋体" w:hAnsi="宋体" w:hint="eastAsia"/>
          <w:lang w:val="en-GB"/>
        </w:rPr>
        <w:t>未查</w:t>
      </w:r>
      <w:r>
        <w:rPr>
          <w:rFonts w:ascii="宋体" w:hAnsi="宋体"/>
          <w:lang w:val="en-GB"/>
        </w:rPr>
        <w:t>”</w:t>
      </w:r>
      <w:r>
        <w:rPr>
          <w:rFonts w:ascii="宋体" w:hAnsi="宋体" w:hint="eastAsia"/>
          <w:lang w:val="en-GB"/>
        </w:rPr>
        <w:t>（严重程度从高到低分别为：异</w:t>
      </w:r>
      <w:r>
        <w:rPr>
          <w:lang w:val="en-GB"/>
        </w:rPr>
        <w:t>常有临床意义</w:t>
      </w:r>
      <w:r>
        <w:rPr>
          <w:lang w:val="en-GB"/>
        </w:rPr>
        <w:t>&gt;</w:t>
      </w:r>
      <w:r>
        <w:rPr>
          <w:lang w:val="en-GB"/>
        </w:rPr>
        <w:t>异常无临床意义</w:t>
      </w:r>
      <w:r>
        <w:rPr>
          <w:lang w:val="en-GB"/>
        </w:rPr>
        <w:t>&gt;</w:t>
      </w:r>
      <w:r>
        <w:rPr>
          <w:lang w:val="en-GB"/>
        </w:rPr>
        <w:t>正常</w:t>
      </w:r>
      <w:r>
        <w:rPr>
          <w:lang w:val="en-GB"/>
        </w:rPr>
        <w:t>&gt;</w:t>
      </w:r>
      <w:r>
        <w:rPr>
          <w:lang w:val="en-GB"/>
        </w:rPr>
        <w:t>未查），给出所有实验室检查指标从基线到基线后各时间点最严重结果的变化交叉表。交叉表中最严重结果将计划外访视纳入。</w:t>
      </w:r>
    </w:p>
    <w:p w14:paraId="1898A3ED" w14:textId="77777777" w:rsidR="00A81D6A" w:rsidRDefault="00000000">
      <w:pPr>
        <w:ind w:firstLine="480"/>
        <w:rPr>
          <w:lang w:val="en-GB"/>
        </w:rPr>
      </w:pPr>
      <w:r>
        <w:rPr>
          <w:lang w:val="en-GB"/>
        </w:rPr>
        <w:t>对实验室检查结果列表描述。</w:t>
      </w:r>
    </w:p>
    <w:p w14:paraId="32D57325" w14:textId="77777777" w:rsidR="00A81D6A" w:rsidRDefault="00000000">
      <w:pPr>
        <w:ind w:firstLine="482"/>
        <w:rPr>
          <w:b/>
          <w:bCs/>
        </w:rPr>
      </w:pPr>
      <w:r>
        <w:rPr>
          <w:b/>
          <w:bCs/>
        </w:rPr>
        <w:lastRenderedPageBreak/>
        <w:t>生命体征</w:t>
      </w:r>
    </w:p>
    <w:p w14:paraId="41AF272F" w14:textId="77777777" w:rsidR="00A81D6A" w:rsidRDefault="00000000">
      <w:pPr>
        <w:ind w:firstLine="480"/>
        <w:rPr>
          <w:lang w:val="en-GB"/>
        </w:rPr>
      </w:pPr>
      <w:r>
        <w:rPr>
          <w:lang w:val="en-GB"/>
        </w:rPr>
        <w:t>按计划时间点对生命体征进行总结，对观测值和相对于基线的变化进行描述性统计。</w:t>
      </w:r>
    </w:p>
    <w:p w14:paraId="777F209F" w14:textId="77777777" w:rsidR="00A81D6A" w:rsidRDefault="00000000">
      <w:pPr>
        <w:ind w:firstLine="480"/>
        <w:rPr>
          <w:lang w:val="en-GB"/>
        </w:rPr>
      </w:pPr>
      <w:r>
        <w:rPr>
          <w:lang w:val="en-GB"/>
        </w:rPr>
        <w:t>使用分</w:t>
      </w:r>
      <w:r>
        <w:rPr>
          <w:rFonts w:ascii="宋体" w:hAnsi="宋体" w:hint="eastAsia"/>
          <w:lang w:val="en-GB"/>
        </w:rPr>
        <w:t>类</w:t>
      </w:r>
      <w:r>
        <w:rPr>
          <w:rFonts w:ascii="宋体" w:hAnsi="宋体"/>
          <w:lang w:val="en-GB"/>
        </w:rPr>
        <w:t>“</w:t>
      </w:r>
      <w:r>
        <w:rPr>
          <w:rFonts w:ascii="宋体" w:hAnsi="宋体" w:hint="eastAsia"/>
          <w:lang w:val="en-GB"/>
        </w:rPr>
        <w:t>正常</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异常无临床意义</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异常有临床意义</w:t>
      </w:r>
      <w:r>
        <w:rPr>
          <w:rFonts w:ascii="宋体" w:hAnsi="宋体"/>
          <w:lang w:val="en-GB"/>
        </w:rPr>
        <w:t>”</w:t>
      </w:r>
      <w:r>
        <w:rPr>
          <w:rFonts w:ascii="宋体" w:hAnsi="宋体" w:hint="eastAsia"/>
          <w:lang w:val="en-GB"/>
        </w:rPr>
        <w:t>和</w:t>
      </w:r>
      <w:r>
        <w:rPr>
          <w:rFonts w:ascii="宋体" w:hAnsi="宋体"/>
          <w:lang w:val="en-GB"/>
        </w:rPr>
        <w:t>“</w:t>
      </w:r>
      <w:r>
        <w:rPr>
          <w:rFonts w:ascii="宋体" w:hAnsi="宋体" w:hint="eastAsia"/>
          <w:lang w:val="en-GB"/>
        </w:rPr>
        <w:t>未查</w:t>
      </w:r>
      <w:r>
        <w:rPr>
          <w:rFonts w:ascii="宋体" w:hAnsi="宋体"/>
          <w:lang w:val="en-GB"/>
        </w:rPr>
        <w:t>”</w:t>
      </w:r>
      <w:r>
        <w:rPr>
          <w:rFonts w:ascii="宋体" w:hAnsi="宋体" w:hint="eastAsia"/>
          <w:lang w:val="en-GB"/>
        </w:rPr>
        <w:t>（严重程度从高到低分别为：异</w:t>
      </w:r>
      <w:r>
        <w:rPr>
          <w:lang w:val="en-GB"/>
        </w:rPr>
        <w:t>常有临床意义</w:t>
      </w:r>
      <w:r>
        <w:rPr>
          <w:lang w:val="en-GB"/>
        </w:rPr>
        <w:t>&gt;</w:t>
      </w:r>
      <w:r>
        <w:rPr>
          <w:lang w:val="en-GB"/>
        </w:rPr>
        <w:t>异常无临床意义</w:t>
      </w:r>
      <w:r>
        <w:rPr>
          <w:lang w:val="en-GB"/>
        </w:rPr>
        <w:t>&gt;</w:t>
      </w:r>
      <w:r>
        <w:rPr>
          <w:lang w:val="en-GB"/>
        </w:rPr>
        <w:t>正常</w:t>
      </w:r>
      <w:r>
        <w:rPr>
          <w:lang w:val="en-GB"/>
        </w:rPr>
        <w:t>&gt;</w:t>
      </w:r>
      <w:r>
        <w:rPr>
          <w:lang w:val="en-GB"/>
        </w:rPr>
        <w:t>未查），给出所有</w:t>
      </w:r>
      <w:r>
        <w:rPr>
          <w:rFonts w:hint="eastAsia"/>
          <w:lang w:val="en-GB"/>
        </w:rPr>
        <w:t>生命体征</w:t>
      </w:r>
      <w:r>
        <w:rPr>
          <w:lang w:val="en-GB"/>
        </w:rPr>
        <w:t>指标从基线到基线后各时间点最严重结果的变化交叉表。交叉表中最严重结果将计划外访视纳入。</w:t>
      </w:r>
    </w:p>
    <w:p w14:paraId="631358D7" w14:textId="77777777" w:rsidR="00A81D6A" w:rsidRDefault="00000000">
      <w:pPr>
        <w:ind w:firstLine="480"/>
        <w:rPr>
          <w:lang w:val="en-GB"/>
        </w:rPr>
      </w:pPr>
      <w:r>
        <w:rPr>
          <w:lang w:val="en-GB"/>
        </w:rPr>
        <w:t>对生命体征结果列表。</w:t>
      </w:r>
    </w:p>
    <w:p w14:paraId="78440B4A" w14:textId="77777777" w:rsidR="00A81D6A" w:rsidRDefault="00000000">
      <w:pPr>
        <w:ind w:firstLine="482"/>
        <w:rPr>
          <w:b/>
          <w:bCs/>
        </w:rPr>
      </w:pPr>
      <w:r>
        <w:rPr>
          <w:b/>
          <w:bCs/>
        </w:rPr>
        <w:t>体格检查</w:t>
      </w:r>
    </w:p>
    <w:p w14:paraId="65721842" w14:textId="77777777" w:rsidR="00A81D6A" w:rsidRDefault="00000000">
      <w:pPr>
        <w:ind w:firstLine="480"/>
        <w:rPr>
          <w:lang w:val="en-GB"/>
        </w:rPr>
      </w:pPr>
      <w:r>
        <w:rPr>
          <w:lang w:val="en-GB"/>
        </w:rPr>
        <w:t>按计划时间点对体格检查进行总</w:t>
      </w:r>
      <w:r>
        <w:rPr>
          <w:rFonts w:ascii="宋体" w:hAnsi="宋体" w:hint="eastAsia"/>
          <w:lang w:val="en-GB"/>
        </w:rPr>
        <w:t>结，使用分类</w:t>
      </w:r>
      <w:r>
        <w:rPr>
          <w:rFonts w:ascii="宋体" w:hAnsi="宋体"/>
          <w:lang w:val="en-GB"/>
        </w:rPr>
        <w:t>“</w:t>
      </w:r>
      <w:r>
        <w:rPr>
          <w:rFonts w:ascii="宋体" w:hAnsi="宋体" w:hint="eastAsia"/>
          <w:lang w:val="en-GB"/>
        </w:rPr>
        <w:t>正常</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异常无临床意义</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异常有临床意义</w:t>
      </w:r>
      <w:r>
        <w:rPr>
          <w:rFonts w:ascii="宋体" w:hAnsi="宋体"/>
          <w:lang w:val="en-GB"/>
        </w:rPr>
        <w:t>”</w:t>
      </w:r>
      <w:r>
        <w:rPr>
          <w:rFonts w:ascii="宋体" w:hAnsi="宋体" w:hint="eastAsia"/>
          <w:lang w:val="en-GB"/>
        </w:rPr>
        <w:t>和</w:t>
      </w:r>
      <w:r>
        <w:rPr>
          <w:rFonts w:ascii="宋体" w:hAnsi="宋体"/>
          <w:lang w:val="en-GB"/>
        </w:rPr>
        <w:t>“</w:t>
      </w:r>
      <w:r>
        <w:rPr>
          <w:rFonts w:ascii="宋体" w:hAnsi="宋体" w:hint="eastAsia"/>
          <w:lang w:val="en-GB"/>
        </w:rPr>
        <w:t>未查</w:t>
      </w:r>
      <w:r>
        <w:rPr>
          <w:rFonts w:ascii="宋体" w:hAnsi="宋体"/>
          <w:lang w:val="en-GB"/>
        </w:rPr>
        <w:t>”</w:t>
      </w:r>
      <w:r>
        <w:rPr>
          <w:rFonts w:ascii="宋体" w:hAnsi="宋体" w:hint="eastAsia"/>
          <w:lang w:val="en-GB"/>
        </w:rPr>
        <w:t>（异</w:t>
      </w:r>
      <w:r>
        <w:rPr>
          <w:lang w:val="en-GB"/>
        </w:rPr>
        <w:t>常有临床意义</w:t>
      </w:r>
      <w:r>
        <w:rPr>
          <w:lang w:val="en-GB"/>
        </w:rPr>
        <w:t>&gt;</w:t>
      </w:r>
      <w:r>
        <w:rPr>
          <w:lang w:val="en-GB"/>
        </w:rPr>
        <w:t>异常无临床意义</w:t>
      </w:r>
      <w:r>
        <w:rPr>
          <w:lang w:val="en-GB"/>
        </w:rPr>
        <w:t>&gt;</w:t>
      </w:r>
      <w:r>
        <w:rPr>
          <w:lang w:val="en-GB"/>
        </w:rPr>
        <w:t>正常</w:t>
      </w:r>
      <w:r>
        <w:rPr>
          <w:lang w:val="en-GB"/>
        </w:rPr>
        <w:t>&gt;</w:t>
      </w:r>
      <w:r>
        <w:rPr>
          <w:lang w:val="en-GB"/>
        </w:rPr>
        <w:t>未查），给出从基线至基线后各时间点最严重结果的变化交叉表。交叉表中最严重结果将计划外访视纳入。</w:t>
      </w:r>
    </w:p>
    <w:p w14:paraId="651977E9" w14:textId="77777777" w:rsidR="00A81D6A" w:rsidRDefault="00000000">
      <w:pPr>
        <w:ind w:firstLine="480"/>
        <w:rPr>
          <w:lang w:val="en-GB"/>
        </w:rPr>
      </w:pPr>
      <w:r>
        <w:rPr>
          <w:lang w:val="en-GB"/>
        </w:rPr>
        <w:t>对体格检查结果列表。</w:t>
      </w:r>
    </w:p>
    <w:p w14:paraId="1D1A20FB" w14:textId="77777777" w:rsidR="00A81D6A" w:rsidRDefault="00000000">
      <w:pPr>
        <w:ind w:firstLine="482"/>
        <w:rPr>
          <w:b/>
          <w:bCs/>
        </w:rPr>
      </w:pPr>
      <w:r>
        <w:rPr>
          <w:b/>
          <w:bCs/>
        </w:rPr>
        <w:t>12</w:t>
      </w:r>
      <w:r>
        <w:rPr>
          <w:b/>
          <w:bCs/>
        </w:rPr>
        <w:t>导联心电图</w:t>
      </w:r>
    </w:p>
    <w:p w14:paraId="0E6FEFEA" w14:textId="77777777" w:rsidR="00A81D6A" w:rsidRDefault="00000000">
      <w:pPr>
        <w:ind w:firstLine="480"/>
        <w:rPr>
          <w:lang w:val="en-GB"/>
        </w:rPr>
      </w:pPr>
      <w:r>
        <w:rPr>
          <w:lang w:val="en-GB"/>
        </w:rPr>
        <w:t>按计划时间点对</w:t>
      </w:r>
      <w:r>
        <w:rPr>
          <w:lang w:val="en-GB"/>
        </w:rPr>
        <w:t>12</w:t>
      </w:r>
      <w:r>
        <w:rPr>
          <w:lang w:val="en-GB"/>
        </w:rPr>
        <w:t>导联心电图进行总结，对观测值和相对于基线的变化进行描述性统计</w:t>
      </w:r>
      <w:r>
        <w:rPr>
          <w:rFonts w:ascii="宋体" w:hAnsi="宋体" w:hint="eastAsia"/>
          <w:lang w:val="en-GB"/>
        </w:rPr>
        <w:t>。按计划时间点，使用分类</w:t>
      </w:r>
      <w:r>
        <w:rPr>
          <w:rFonts w:ascii="宋体" w:hAnsi="宋体"/>
          <w:lang w:val="en-GB"/>
        </w:rPr>
        <w:t>“</w:t>
      </w:r>
      <w:r>
        <w:rPr>
          <w:rFonts w:ascii="宋体" w:hAnsi="宋体" w:hint="eastAsia"/>
          <w:lang w:val="en-GB"/>
        </w:rPr>
        <w:t>正常</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异常无临床意义</w:t>
      </w:r>
      <w:r>
        <w:rPr>
          <w:rFonts w:ascii="宋体" w:hAnsi="宋体"/>
          <w:lang w:val="en-GB"/>
        </w:rPr>
        <w:t>”</w:t>
      </w:r>
      <w:r>
        <w:rPr>
          <w:rFonts w:ascii="宋体" w:hAnsi="宋体" w:hint="eastAsia"/>
          <w:lang w:val="en-GB"/>
        </w:rPr>
        <w:t>、</w:t>
      </w:r>
      <w:r>
        <w:rPr>
          <w:rFonts w:ascii="宋体" w:hAnsi="宋体"/>
          <w:lang w:val="en-GB"/>
        </w:rPr>
        <w:t>“</w:t>
      </w:r>
      <w:r>
        <w:rPr>
          <w:rFonts w:ascii="宋体" w:hAnsi="宋体" w:hint="eastAsia"/>
          <w:lang w:val="en-GB"/>
        </w:rPr>
        <w:t>异常有临床意义</w:t>
      </w:r>
      <w:r>
        <w:rPr>
          <w:rFonts w:ascii="宋体" w:hAnsi="宋体"/>
          <w:lang w:val="en-GB"/>
        </w:rPr>
        <w:t>”</w:t>
      </w:r>
      <w:r>
        <w:rPr>
          <w:rFonts w:ascii="宋体" w:hAnsi="宋体" w:hint="eastAsia"/>
          <w:lang w:val="en-GB"/>
        </w:rPr>
        <w:t>和</w:t>
      </w:r>
      <w:r>
        <w:rPr>
          <w:rFonts w:ascii="宋体" w:hAnsi="宋体"/>
          <w:lang w:val="en-GB"/>
        </w:rPr>
        <w:t>“</w:t>
      </w:r>
      <w:r>
        <w:rPr>
          <w:rFonts w:ascii="宋体" w:hAnsi="宋体" w:hint="eastAsia"/>
          <w:lang w:val="en-GB"/>
        </w:rPr>
        <w:t>未查</w:t>
      </w:r>
      <w:r>
        <w:rPr>
          <w:rFonts w:ascii="宋体" w:hAnsi="宋体"/>
          <w:lang w:val="en-GB"/>
        </w:rPr>
        <w:t>””</w:t>
      </w:r>
      <w:r>
        <w:rPr>
          <w:lang w:val="en-GB"/>
        </w:rPr>
        <w:t>（</w:t>
      </w:r>
      <w:r>
        <w:rPr>
          <w:rFonts w:ascii="宋体" w:hAnsi="宋体" w:hint="eastAsia"/>
          <w:lang w:val="en-GB"/>
        </w:rPr>
        <w:t>异</w:t>
      </w:r>
      <w:r>
        <w:rPr>
          <w:lang w:val="en-GB"/>
        </w:rPr>
        <w:t>常有临床意义</w:t>
      </w:r>
      <w:r>
        <w:rPr>
          <w:lang w:val="en-GB"/>
        </w:rPr>
        <w:t>&gt;</w:t>
      </w:r>
      <w:r>
        <w:rPr>
          <w:lang w:val="en-GB"/>
        </w:rPr>
        <w:t>异常无临床意义</w:t>
      </w:r>
      <w:r>
        <w:rPr>
          <w:lang w:val="en-GB"/>
        </w:rPr>
        <w:t>&gt;</w:t>
      </w:r>
      <w:r>
        <w:rPr>
          <w:lang w:val="en-GB"/>
        </w:rPr>
        <w:t>正常</w:t>
      </w:r>
      <w:r>
        <w:rPr>
          <w:lang w:val="en-GB"/>
        </w:rPr>
        <w:t>&gt;</w:t>
      </w:r>
      <w:r>
        <w:rPr>
          <w:lang w:val="en-GB"/>
        </w:rPr>
        <w:t>未查），给出从基线至基线后各时间点最严重结果的变化交叉表。交叉表中最严重结果将计划外访视纳入。</w:t>
      </w:r>
    </w:p>
    <w:p w14:paraId="7753965B" w14:textId="77777777" w:rsidR="00A81D6A" w:rsidRDefault="00000000">
      <w:pPr>
        <w:ind w:firstLine="480"/>
        <w:rPr>
          <w:lang w:val="en-GB"/>
        </w:rPr>
      </w:pPr>
      <w:r>
        <w:rPr>
          <w:lang w:val="en-GB"/>
        </w:rPr>
        <w:t>对</w:t>
      </w:r>
      <w:r>
        <w:rPr>
          <w:lang w:val="en-GB"/>
        </w:rPr>
        <w:t>12</w:t>
      </w:r>
      <w:r>
        <w:rPr>
          <w:lang w:val="en-GB"/>
        </w:rPr>
        <w:t>导联心电图结果列表。</w:t>
      </w:r>
    </w:p>
    <w:p w14:paraId="5CBC23A8" w14:textId="77777777" w:rsidR="00A81D6A" w:rsidRDefault="00000000">
      <w:pPr>
        <w:pStyle w:val="3"/>
      </w:pPr>
      <w:bookmarkStart w:id="358" w:name="_Toc160450885"/>
      <w:bookmarkStart w:id="359" w:name="_Toc20698"/>
      <w:bookmarkStart w:id="360" w:name="_Toc174271324"/>
      <w:bookmarkStart w:id="361" w:name="_Toc165898161"/>
      <w:bookmarkStart w:id="362" w:name="_Toc209605411"/>
      <w:bookmarkEnd w:id="358"/>
      <w:r>
        <w:t>药代动力学分析</w:t>
      </w:r>
      <w:bookmarkEnd w:id="359"/>
      <w:bookmarkEnd w:id="360"/>
      <w:bookmarkEnd w:id="361"/>
      <w:bookmarkEnd w:id="362"/>
    </w:p>
    <w:p w14:paraId="38B0D4F3" w14:textId="77777777" w:rsidR="00A81D6A" w:rsidRDefault="00000000">
      <w:pPr>
        <w:ind w:firstLine="480"/>
        <w:rPr>
          <w:lang w:bidi="en-US"/>
        </w:rPr>
      </w:pPr>
      <w:r>
        <w:rPr>
          <w:lang w:bidi="en-US"/>
        </w:rPr>
        <w:t>血药浓度（</w:t>
      </w:r>
      <w:r>
        <w:rPr>
          <w:lang w:bidi="en-US"/>
        </w:rPr>
        <w:t>c</w:t>
      </w:r>
      <w:r>
        <w:rPr>
          <w:lang w:bidi="en-US"/>
        </w:rPr>
        <w:t>）</w:t>
      </w:r>
      <w:r>
        <w:rPr>
          <w:lang w:bidi="en-US"/>
        </w:rPr>
        <w:t>-</w:t>
      </w:r>
      <w:r>
        <w:rPr>
          <w:lang w:bidi="en-US"/>
        </w:rPr>
        <w:t>时间（</w:t>
      </w:r>
      <w:r>
        <w:rPr>
          <w:lang w:bidi="en-US"/>
        </w:rPr>
        <w:t>t</w:t>
      </w:r>
      <w:r>
        <w:rPr>
          <w:lang w:bidi="en-US"/>
        </w:rPr>
        <w:t>）数据分析：采用</w:t>
      </w:r>
      <w:r>
        <w:rPr>
          <w:lang w:bidi="en-US"/>
        </w:rPr>
        <w:t>PK</w:t>
      </w:r>
      <w:r>
        <w:rPr>
          <w:rFonts w:hint="eastAsia"/>
          <w:lang w:bidi="en-US"/>
        </w:rPr>
        <w:t>C</w:t>
      </w:r>
      <w:r>
        <w:rPr>
          <w:lang w:bidi="en-US"/>
        </w:rPr>
        <w:t>S</w:t>
      </w:r>
      <w:r>
        <w:rPr>
          <w:lang w:bidi="en-US"/>
        </w:rPr>
        <w:t>，分别绘制个体和平均</w:t>
      </w:r>
      <w:r>
        <w:rPr>
          <w:lang w:bidi="en-US"/>
        </w:rPr>
        <w:t>c-t</w:t>
      </w:r>
      <w:r>
        <w:rPr>
          <w:lang w:bidi="en-US"/>
        </w:rPr>
        <w:t>曲线、半对数</w:t>
      </w:r>
      <w:r>
        <w:rPr>
          <w:lang w:bidi="en-US"/>
        </w:rPr>
        <w:t>c-t</w:t>
      </w:r>
      <w:r>
        <w:rPr>
          <w:lang w:bidi="en-US"/>
        </w:rPr>
        <w:t>曲线；列出时间点血药浓度的均值、标准差、</w:t>
      </w:r>
      <w:r>
        <w:rPr>
          <w:rFonts w:hint="eastAsia"/>
          <w:lang w:bidi="en-US"/>
        </w:rPr>
        <w:t>标准误、</w:t>
      </w:r>
      <w:r>
        <w:rPr>
          <w:lang w:bidi="en-US"/>
        </w:rPr>
        <w:t>中位数、最大值、最小值和变异系数。</w:t>
      </w:r>
    </w:p>
    <w:p w14:paraId="72E63DD9" w14:textId="77777777" w:rsidR="00A81D6A" w:rsidRDefault="00000000">
      <w:pPr>
        <w:ind w:firstLine="480"/>
      </w:pPr>
      <w:r>
        <w:rPr>
          <w:rFonts w:hint="eastAsia"/>
        </w:rPr>
        <w:t>对给药后的</w:t>
      </w:r>
      <w:r>
        <w:t>PK</w:t>
      </w:r>
      <w:r>
        <w:rPr>
          <w:rFonts w:hint="eastAsia"/>
        </w:rPr>
        <w:t>参数进行描述性统计，药代动力学参数包括：</w:t>
      </w:r>
      <w:r>
        <w:t>C</w:t>
      </w:r>
      <w:r>
        <w:rPr>
          <w:vertAlign w:val="subscript"/>
        </w:rPr>
        <w:t>max</w:t>
      </w:r>
      <w:r>
        <w:rPr>
          <w:rFonts w:hint="eastAsia"/>
        </w:rPr>
        <w:t>、</w:t>
      </w:r>
      <w:proofErr w:type="spellStart"/>
      <w:r>
        <w:t>T</w:t>
      </w:r>
      <w:r>
        <w:rPr>
          <w:vertAlign w:val="subscript"/>
        </w:rPr>
        <w:t>max</w:t>
      </w:r>
      <w:proofErr w:type="spellEnd"/>
      <w:r>
        <w:rPr>
          <w:rFonts w:hint="eastAsia"/>
        </w:rPr>
        <w:t>、</w:t>
      </w:r>
      <w:r>
        <w:t>AUC</w:t>
      </w:r>
      <w:r>
        <w:rPr>
          <w:vertAlign w:val="subscript"/>
        </w:rPr>
        <w:t>0-t</w:t>
      </w:r>
      <w:r>
        <w:rPr>
          <w:rFonts w:hint="eastAsia"/>
        </w:rPr>
        <w:t>、</w:t>
      </w:r>
      <w:r>
        <w:t>AUC</w:t>
      </w:r>
      <w:r>
        <w:rPr>
          <w:rFonts w:cs="Times New Roman"/>
          <w:vertAlign w:val="subscript"/>
        </w:rPr>
        <w:t>0-</w:t>
      </w:r>
      <w:r>
        <w:rPr>
          <w:rFonts w:cs="Times New Roman" w:hint="eastAsia"/>
          <w:vertAlign w:val="subscript"/>
        </w:rPr>
        <w:t>∞</w:t>
      </w:r>
      <w:r>
        <w:rPr>
          <w:rFonts w:hint="eastAsia"/>
        </w:rPr>
        <w:t>、</w:t>
      </w:r>
      <w:r>
        <w:t>AUC</w:t>
      </w:r>
      <w:r>
        <w:rPr>
          <w:vertAlign w:val="subscript"/>
        </w:rPr>
        <w:t>_%</w:t>
      </w:r>
      <w:proofErr w:type="spellStart"/>
      <w:r>
        <w:rPr>
          <w:vertAlign w:val="subscript"/>
        </w:rPr>
        <w:t>Extrap</w:t>
      </w:r>
      <w:proofErr w:type="spellEnd"/>
      <w:r>
        <w:rPr>
          <w:rFonts w:hint="eastAsia"/>
        </w:rPr>
        <w:t>、</w:t>
      </w:r>
      <w:proofErr w:type="spellStart"/>
      <w:r>
        <w:t>λ</w:t>
      </w:r>
      <w:r>
        <w:rPr>
          <w:vertAlign w:val="subscript"/>
        </w:rPr>
        <w:t>z</w:t>
      </w:r>
      <w:proofErr w:type="spellEnd"/>
      <w:r>
        <w:rPr>
          <w:rFonts w:hint="eastAsia"/>
        </w:rPr>
        <w:t>、</w:t>
      </w:r>
      <w:r>
        <w:t>CL/F</w:t>
      </w:r>
      <w:r>
        <w:rPr>
          <w:rFonts w:hint="eastAsia"/>
        </w:rPr>
        <w:t>、</w:t>
      </w:r>
      <w:proofErr w:type="spellStart"/>
      <w:r>
        <w:t>V</w:t>
      </w:r>
      <w:r>
        <w:rPr>
          <w:vertAlign w:val="subscript"/>
        </w:rPr>
        <w:t>z</w:t>
      </w:r>
      <w:proofErr w:type="spellEnd"/>
      <w:r>
        <w:t>/F</w:t>
      </w:r>
      <w:r>
        <w:rPr>
          <w:rFonts w:hint="eastAsia"/>
        </w:rPr>
        <w:t>、</w:t>
      </w:r>
      <w:r>
        <w:t>t</w:t>
      </w:r>
      <w:r>
        <w:rPr>
          <w:vertAlign w:val="subscript"/>
        </w:rPr>
        <w:t>1/2</w:t>
      </w:r>
      <w:r>
        <w:rPr>
          <w:rFonts w:hint="eastAsia"/>
        </w:rPr>
        <w:t>等。</w:t>
      </w:r>
    </w:p>
    <w:p w14:paraId="05DFAA4B" w14:textId="77777777" w:rsidR="00A81D6A" w:rsidRDefault="00000000">
      <w:pPr>
        <w:ind w:firstLine="480"/>
        <w:rPr>
          <w:lang w:bidi="en-US"/>
        </w:rPr>
      </w:pPr>
      <w:r>
        <w:rPr>
          <w:rFonts w:cs="Times New Roman" w:hint="eastAsia"/>
        </w:rPr>
        <w:t>使用非线性混合效应模型，建立</w:t>
      </w:r>
      <w:r>
        <w:rPr>
          <w:rFonts w:cs="Times New Roman" w:hint="eastAsia"/>
        </w:rPr>
        <w:t>MG-K10</w:t>
      </w:r>
      <w:r>
        <w:rPr>
          <w:rFonts w:cs="Times New Roman" w:hint="eastAsia"/>
        </w:rPr>
        <w:t>的群体药代动力学模型，获得其药代动力学特征。</w:t>
      </w:r>
      <w:r>
        <w:rPr>
          <w:rFonts w:cs="Times New Roman"/>
        </w:rPr>
        <w:t>群体药代动力学分析将采用</w:t>
      </w:r>
      <w:r>
        <w:rPr>
          <w:rFonts w:cs="Times New Roman"/>
        </w:rPr>
        <w:t>NONMEM</w:t>
      </w:r>
      <w:r>
        <w:rPr>
          <w:rFonts w:cs="Times New Roman" w:hint="eastAsia"/>
        </w:rPr>
        <w:t>（</w:t>
      </w:r>
      <w:r>
        <w:rPr>
          <w:rFonts w:cs="Times New Roman"/>
        </w:rPr>
        <w:t>7.3</w:t>
      </w:r>
      <w:r>
        <w:rPr>
          <w:rFonts w:cs="Times New Roman" w:hint="eastAsia"/>
        </w:rPr>
        <w:t>或以上版本）进行。</w:t>
      </w:r>
    </w:p>
    <w:p w14:paraId="7094A77B" w14:textId="77777777" w:rsidR="00A81D6A" w:rsidRDefault="00000000">
      <w:pPr>
        <w:ind w:firstLine="480"/>
        <w:rPr>
          <w:lang w:bidi="en-US"/>
        </w:rPr>
      </w:pPr>
      <w:r>
        <w:rPr>
          <w:rFonts w:hint="eastAsia"/>
          <w:lang w:bidi="en-US"/>
        </w:rPr>
        <w:t>更为详细的药代动力学分析内容，详见统计分析计划。</w:t>
      </w:r>
    </w:p>
    <w:p w14:paraId="11EA0848" w14:textId="77777777" w:rsidR="00A81D6A" w:rsidRDefault="00000000">
      <w:pPr>
        <w:pStyle w:val="3"/>
      </w:pPr>
      <w:bookmarkStart w:id="363" w:name="_Toc174271325"/>
      <w:bookmarkStart w:id="364" w:name="_Toc165898162"/>
      <w:bookmarkStart w:id="365" w:name="_Toc15073"/>
      <w:bookmarkStart w:id="366" w:name="_Toc209605412"/>
      <w:r>
        <w:lastRenderedPageBreak/>
        <w:t>药效动力学分析</w:t>
      </w:r>
      <w:bookmarkEnd w:id="363"/>
      <w:bookmarkEnd w:id="364"/>
      <w:bookmarkEnd w:id="365"/>
      <w:bookmarkEnd w:id="366"/>
    </w:p>
    <w:p w14:paraId="5A4C6987" w14:textId="77777777" w:rsidR="00A81D6A" w:rsidRDefault="00000000">
      <w:pPr>
        <w:ind w:firstLine="480"/>
      </w:pPr>
      <w:r>
        <w:t>按计划采血时间点对</w:t>
      </w:r>
      <w:r>
        <w:t>PD</w:t>
      </w:r>
      <w:r>
        <w:t>指标</w:t>
      </w:r>
      <w:bookmarkStart w:id="367" w:name="OLE_LINK25"/>
      <w:bookmarkStart w:id="368" w:name="OLE_LINK24"/>
      <w:r>
        <w:t>的检测值和</w:t>
      </w:r>
      <w:bookmarkStart w:id="369" w:name="_Hlk121409902"/>
      <w:r>
        <w:t>相对基线变化</w:t>
      </w:r>
      <w:r>
        <w:rPr>
          <w:rFonts w:hint="eastAsia"/>
        </w:rPr>
        <w:t>值</w:t>
      </w:r>
      <w:r>
        <w:rPr>
          <w:rFonts w:hint="eastAsia"/>
        </w:rPr>
        <w:t>/</w:t>
      </w:r>
      <w:r>
        <w:rPr>
          <w:rFonts w:hint="eastAsia"/>
        </w:rPr>
        <w:t>变化率</w:t>
      </w:r>
      <w:bookmarkEnd w:id="369"/>
      <w:r>
        <w:t>进行汇总。</w:t>
      </w:r>
    </w:p>
    <w:p w14:paraId="407942CC" w14:textId="77777777" w:rsidR="00A81D6A" w:rsidRDefault="00000000">
      <w:pPr>
        <w:ind w:firstLine="480"/>
      </w:pPr>
      <w:r>
        <w:t>描述性统计量包括受试者例数、均值、标准差、</w:t>
      </w:r>
      <w:r>
        <w:rPr>
          <w:rFonts w:hint="eastAsia"/>
        </w:rPr>
        <w:t>标准误、</w:t>
      </w:r>
      <w:r>
        <w:t>中位数、</w:t>
      </w:r>
      <w:r>
        <w:rPr>
          <w:rFonts w:hint="eastAsia"/>
        </w:rPr>
        <w:t>四分位数、</w:t>
      </w:r>
      <w:r>
        <w:t>最小值、最大值和变异系数。</w:t>
      </w:r>
    </w:p>
    <w:p w14:paraId="07047563" w14:textId="77777777" w:rsidR="00A81D6A" w:rsidRDefault="00000000">
      <w:pPr>
        <w:ind w:firstLine="480"/>
      </w:pPr>
      <w:r>
        <w:t>对所有受试者的</w:t>
      </w:r>
      <w:r>
        <w:t>PD</w:t>
      </w:r>
      <w:r>
        <w:t>指标列表。</w:t>
      </w:r>
      <w:bookmarkEnd w:id="367"/>
      <w:bookmarkEnd w:id="368"/>
    </w:p>
    <w:p w14:paraId="5118124F" w14:textId="77777777" w:rsidR="00A81D6A" w:rsidRDefault="00000000">
      <w:pPr>
        <w:pStyle w:val="3"/>
      </w:pPr>
      <w:bookmarkStart w:id="370" w:name="_Toc156397172"/>
      <w:bookmarkStart w:id="371" w:name="_Toc12324"/>
      <w:bookmarkStart w:id="372" w:name="_Toc174271326"/>
      <w:bookmarkStart w:id="373" w:name="_Toc165898163"/>
      <w:bookmarkStart w:id="374" w:name="_Toc209605413"/>
      <w:bookmarkEnd w:id="370"/>
      <w:r>
        <w:t>免疫原性分析</w:t>
      </w:r>
      <w:bookmarkEnd w:id="371"/>
      <w:bookmarkEnd w:id="372"/>
      <w:bookmarkEnd w:id="373"/>
      <w:bookmarkEnd w:id="374"/>
    </w:p>
    <w:p w14:paraId="23833525" w14:textId="77777777" w:rsidR="00A81D6A" w:rsidRDefault="00000000">
      <w:pPr>
        <w:ind w:firstLine="480"/>
      </w:pPr>
      <w:r>
        <w:rPr>
          <w:rFonts w:hint="eastAsia"/>
          <w:bCs/>
        </w:rPr>
        <w:t>分别计算给药前后各时间点</w:t>
      </w:r>
      <w:r>
        <w:rPr>
          <w:rFonts w:hint="eastAsia"/>
          <w:bCs/>
        </w:rPr>
        <w:t>ADA</w:t>
      </w:r>
      <w:r>
        <w:rPr>
          <w:rFonts w:hint="eastAsia"/>
          <w:bCs/>
        </w:rPr>
        <w:t>阳性率和累计阳性率。</w:t>
      </w:r>
      <w:r>
        <w:rPr>
          <w:bCs/>
        </w:rPr>
        <w:t>对于</w:t>
      </w:r>
      <w:r>
        <w:rPr>
          <w:bCs/>
        </w:rPr>
        <w:t>ADA</w:t>
      </w:r>
      <w:r>
        <w:rPr>
          <w:bCs/>
        </w:rPr>
        <w:t>阳性的样本还将进行</w:t>
      </w:r>
      <w:r>
        <w:rPr>
          <w:bCs/>
        </w:rPr>
        <w:t>Nab</w:t>
      </w:r>
      <w:r>
        <w:rPr>
          <w:bCs/>
        </w:rPr>
        <w:t>的检测</w:t>
      </w:r>
      <w:r>
        <w:t>。</w:t>
      </w:r>
      <w:r>
        <w:rPr>
          <w:rFonts w:hint="eastAsia"/>
        </w:rPr>
        <w:t>分析免疫原性对</w:t>
      </w:r>
      <w:r>
        <w:rPr>
          <w:rFonts w:hint="eastAsia"/>
        </w:rPr>
        <w:t>PK</w:t>
      </w:r>
      <w:r>
        <w:rPr>
          <w:rFonts w:hint="eastAsia"/>
        </w:rPr>
        <w:t>的影响。</w:t>
      </w:r>
      <w:r>
        <w:t>Ⅲ</w:t>
      </w:r>
      <w:r>
        <w:t>期</w:t>
      </w:r>
      <w:r>
        <w:rPr>
          <w:rFonts w:hint="eastAsia"/>
        </w:rPr>
        <w:t>还需分析免疫原性对疗效和安全性的影响。</w:t>
      </w:r>
    </w:p>
    <w:p w14:paraId="7B9A9B1D" w14:textId="77777777" w:rsidR="00A81D6A" w:rsidRDefault="00000000">
      <w:pPr>
        <w:ind w:firstLine="480"/>
      </w:pPr>
      <w:r>
        <w:t>对所有免疫原性检查值提供清单列表。</w:t>
      </w:r>
    </w:p>
    <w:p w14:paraId="753D9D18" w14:textId="77777777" w:rsidR="00A81D6A" w:rsidRDefault="00000000">
      <w:pPr>
        <w:pStyle w:val="3"/>
      </w:pPr>
      <w:bookmarkStart w:id="375" w:name="_Toc181958233"/>
      <w:bookmarkStart w:id="376" w:name="_Toc146100407"/>
      <w:bookmarkStart w:id="377" w:name="_Toc160450893"/>
      <w:bookmarkStart w:id="378" w:name="_Toc146100298"/>
      <w:bookmarkStart w:id="379" w:name="_Toc160450889"/>
      <w:bookmarkStart w:id="380" w:name="_Toc145921422"/>
      <w:bookmarkStart w:id="381" w:name="_Toc160450898"/>
      <w:bookmarkStart w:id="382" w:name="_Toc160450892"/>
      <w:bookmarkStart w:id="383" w:name="_Toc160450891"/>
      <w:bookmarkStart w:id="384" w:name="_Toc160450890"/>
      <w:bookmarkStart w:id="385" w:name="_Toc181958232"/>
      <w:bookmarkStart w:id="386" w:name="_Toc160450896"/>
      <w:bookmarkStart w:id="387" w:name="_Toc160450895"/>
      <w:bookmarkStart w:id="388" w:name="_Toc160450894"/>
      <w:bookmarkStart w:id="389" w:name="_Toc14405"/>
      <w:bookmarkStart w:id="390" w:name="_Toc165898165"/>
      <w:bookmarkStart w:id="391" w:name="_Toc174271327"/>
      <w:bookmarkStart w:id="392" w:name="_Toc20960541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r>
        <w:rPr>
          <w:rFonts w:hint="eastAsia"/>
        </w:rPr>
        <w:t>阶段性</w:t>
      </w:r>
      <w:r>
        <w:t>分析</w:t>
      </w:r>
      <w:bookmarkEnd w:id="389"/>
      <w:bookmarkEnd w:id="390"/>
      <w:bookmarkEnd w:id="391"/>
      <w:bookmarkEnd w:id="392"/>
    </w:p>
    <w:p w14:paraId="57C0A1C5" w14:textId="77777777" w:rsidR="00A81D6A" w:rsidRDefault="00000000">
      <w:pPr>
        <w:ind w:firstLine="480"/>
        <w:rPr>
          <w:szCs w:val="21"/>
        </w:rPr>
      </w:pPr>
      <w:r>
        <w:rPr>
          <w:rFonts w:hint="eastAsia"/>
        </w:rPr>
        <w:t>II</w:t>
      </w:r>
      <w:r>
        <w:rPr>
          <w:rFonts w:hint="eastAsia"/>
        </w:rPr>
        <w:t>期研究将在最后</w:t>
      </w:r>
      <w:r>
        <w:t>1</w:t>
      </w:r>
      <w:r>
        <w:rPr>
          <w:rFonts w:hint="eastAsia"/>
        </w:rPr>
        <w:t>例受试者完成</w:t>
      </w:r>
      <w:bookmarkStart w:id="393" w:name="OLE_LINK28"/>
      <w:r>
        <w:rPr>
          <w:rFonts w:cs="Times New Roman"/>
          <w:bCs/>
          <w:kern w:val="0"/>
          <w14:ligatures w14:val="none"/>
        </w:rPr>
        <w:t>W2</w:t>
      </w:r>
      <w:r>
        <w:rPr>
          <w:rFonts w:cs="Times New Roman" w:hint="eastAsia"/>
          <w:bCs/>
          <w:kern w:val="0"/>
          <w14:ligatures w14:val="none"/>
        </w:rPr>
        <w:t>（</w:t>
      </w:r>
      <w:r>
        <w:rPr>
          <w:rFonts w:cs="Times New Roman"/>
          <w:bCs/>
          <w:kern w:val="0"/>
          <w14:ligatures w14:val="none"/>
        </w:rPr>
        <w:t>V4</w:t>
      </w:r>
      <w:r>
        <w:rPr>
          <w:rFonts w:cs="Times New Roman" w:hint="eastAsia"/>
          <w:bCs/>
          <w:kern w:val="0"/>
          <w14:ligatures w14:val="none"/>
        </w:rPr>
        <w:t>）的</w:t>
      </w:r>
      <w:r>
        <w:rPr>
          <w:rFonts w:hint="eastAsia"/>
        </w:rPr>
        <w:t>访视</w:t>
      </w:r>
      <w:bookmarkEnd w:id="393"/>
      <w:r>
        <w:rPr>
          <w:rFonts w:hint="eastAsia"/>
        </w:rPr>
        <w:t>后，由独立统计师对该阶段有效性和安全性数据进行分析，为</w:t>
      </w:r>
      <w:r>
        <w:t>Ⅲ</w:t>
      </w:r>
      <w:r>
        <w:t>期</w:t>
      </w:r>
      <w:r>
        <w:rPr>
          <w:rFonts w:hint="eastAsia"/>
        </w:rPr>
        <w:t>样本量及给药方案提供依据</w:t>
      </w:r>
      <w:r>
        <w:rPr>
          <w:szCs w:val="21"/>
        </w:rPr>
        <w:t>。</w:t>
      </w:r>
    </w:p>
    <w:p w14:paraId="140AECBE" w14:textId="77777777" w:rsidR="00A81D6A" w:rsidRDefault="00000000">
      <w:pPr>
        <w:pStyle w:val="1"/>
      </w:pPr>
      <w:bookmarkStart w:id="394" w:name="_Toc174271328"/>
      <w:bookmarkStart w:id="395" w:name="_Toc8790"/>
      <w:bookmarkStart w:id="396" w:name="_Toc209605415"/>
      <w:r>
        <w:rPr>
          <w:rFonts w:hint="eastAsia"/>
        </w:rPr>
        <w:t>支持文件和操作考虑</w:t>
      </w:r>
      <w:bookmarkEnd w:id="394"/>
      <w:bookmarkEnd w:id="395"/>
      <w:bookmarkEnd w:id="396"/>
    </w:p>
    <w:p w14:paraId="0228F744" w14:textId="77777777" w:rsidR="00A81D6A" w:rsidRDefault="00000000">
      <w:pPr>
        <w:pStyle w:val="2"/>
      </w:pPr>
      <w:bookmarkStart w:id="397" w:name="_Toc28210"/>
      <w:bookmarkStart w:id="398" w:name="_Toc174271329"/>
      <w:bookmarkStart w:id="399" w:name="_Toc209605416"/>
      <w:r>
        <w:rPr>
          <w:rFonts w:hint="eastAsia"/>
        </w:rPr>
        <w:t>法规、伦理和试验监管考虑</w:t>
      </w:r>
      <w:bookmarkEnd w:id="397"/>
      <w:bookmarkEnd w:id="398"/>
      <w:bookmarkEnd w:id="399"/>
    </w:p>
    <w:p w14:paraId="78A28EB1" w14:textId="77777777" w:rsidR="00A81D6A" w:rsidRDefault="00000000">
      <w:pPr>
        <w:pStyle w:val="3"/>
      </w:pPr>
      <w:bookmarkStart w:id="400" w:name="_Toc30752"/>
      <w:bookmarkStart w:id="401" w:name="_Toc174271330"/>
      <w:bookmarkStart w:id="402" w:name="_Toc209605417"/>
      <w:r>
        <w:rPr>
          <w:rFonts w:hint="eastAsia"/>
        </w:rPr>
        <w:t>知情同意过程</w:t>
      </w:r>
      <w:bookmarkEnd w:id="400"/>
      <w:bookmarkEnd w:id="401"/>
      <w:bookmarkEnd w:id="402"/>
    </w:p>
    <w:p w14:paraId="0F4915D7" w14:textId="77777777" w:rsidR="00A81D6A" w:rsidRDefault="00000000">
      <w:pPr>
        <w:pStyle w:val="4"/>
      </w:pPr>
      <w:r>
        <w:rPr>
          <w:rFonts w:hint="eastAsia"/>
        </w:rPr>
        <w:t>知情同意书和提供给受试者的其他文件</w:t>
      </w:r>
    </w:p>
    <w:p w14:paraId="01D79521" w14:textId="77777777" w:rsidR="00A81D6A" w:rsidRDefault="00000000">
      <w:pPr>
        <w:ind w:firstLine="480"/>
      </w:pPr>
      <w:r>
        <w:t>临床试验方案和知情同意书必须得到试验单位的伦理委员会批准。</w:t>
      </w:r>
    </w:p>
    <w:p w14:paraId="4680B30F" w14:textId="77777777" w:rsidR="00A81D6A" w:rsidRDefault="00000000">
      <w:pPr>
        <w:ind w:firstLine="480"/>
      </w:pPr>
      <w:r>
        <w:rPr>
          <w:rFonts w:hint="eastAsia"/>
        </w:rPr>
        <w:t>在研究者和申办者收到</w:t>
      </w:r>
      <w:r>
        <w:rPr>
          <w:rFonts w:hint="eastAsia"/>
        </w:rPr>
        <w:t>IEC/</w:t>
      </w:r>
      <w:r>
        <w:rPr>
          <w:rFonts w:hint="eastAsia"/>
        </w:rPr>
        <w:t>机构审查委员会（</w:t>
      </w:r>
      <w:bookmarkStart w:id="403" w:name="OLE_LINK9"/>
      <w:r>
        <w:t>Institutional Review Board</w:t>
      </w:r>
      <w:bookmarkEnd w:id="403"/>
      <w:r>
        <w:rPr>
          <w:rFonts w:hint="eastAsia"/>
        </w:rPr>
        <w:t>，</w:t>
      </w:r>
      <w:r>
        <w:rPr>
          <w:rFonts w:hint="eastAsia"/>
        </w:rPr>
        <w:t>IRB</w:t>
      </w:r>
      <w:r>
        <w:rPr>
          <w:rFonts w:hint="eastAsia"/>
        </w:rPr>
        <w:t>）书面批准意见前，不允许</w:t>
      </w:r>
      <w:proofErr w:type="gramStart"/>
      <w:r>
        <w:rPr>
          <w:rFonts w:hint="eastAsia"/>
        </w:rPr>
        <w:t>向试验</w:t>
      </w:r>
      <w:proofErr w:type="gramEnd"/>
      <w:r>
        <w:rPr>
          <w:rFonts w:hint="eastAsia"/>
        </w:rPr>
        <w:t>中心发放研究药物，研究者也不能开始试验。</w:t>
      </w:r>
    </w:p>
    <w:p w14:paraId="52621666" w14:textId="77777777" w:rsidR="00A81D6A" w:rsidRDefault="00000000">
      <w:pPr>
        <w:ind w:firstLine="480"/>
      </w:pPr>
      <w:r>
        <w:rPr>
          <w:rFonts w:hint="eastAsia"/>
        </w:rPr>
        <w:t>在临床试验期间，任何关于临床试验方案的增补或修订都需要获得</w:t>
      </w:r>
      <w:r>
        <w:rPr>
          <w:rFonts w:hint="eastAsia"/>
        </w:rPr>
        <w:t>IEC/IRB</w:t>
      </w:r>
      <w:r>
        <w:rPr>
          <w:rFonts w:hint="eastAsia"/>
        </w:rPr>
        <w:t>的批准，除非方案的变更是为了消除对于患者的即时伤害，在这种情况下，也应尽早通知</w:t>
      </w:r>
      <w:r>
        <w:rPr>
          <w:rFonts w:hint="eastAsia"/>
        </w:rPr>
        <w:t>IEC/IRB</w:t>
      </w:r>
      <w:r>
        <w:rPr>
          <w:rFonts w:hint="eastAsia"/>
        </w:rPr>
        <w:t>。任何可能影响患者安全或继续进行临床试验的事件，尤其是在安全性方面的变化，也应通知</w:t>
      </w:r>
      <w:r>
        <w:rPr>
          <w:rFonts w:hint="eastAsia"/>
        </w:rPr>
        <w:t>IEC/IRB</w:t>
      </w:r>
      <w:r>
        <w:rPr>
          <w:rFonts w:hint="eastAsia"/>
        </w:rPr>
        <w:t>。研究者手册的所有更新都将提交给</w:t>
      </w:r>
      <w:r>
        <w:rPr>
          <w:rFonts w:hint="eastAsia"/>
        </w:rPr>
        <w:t>IEC/IRB</w:t>
      </w:r>
      <w:r>
        <w:rPr>
          <w:rFonts w:hint="eastAsia"/>
        </w:rPr>
        <w:t>。根据</w:t>
      </w:r>
      <w:r>
        <w:rPr>
          <w:rFonts w:hint="eastAsia"/>
        </w:rPr>
        <w:t>IEC/IRB</w:t>
      </w:r>
      <w:r>
        <w:rPr>
          <w:rFonts w:hint="eastAsia"/>
        </w:rPr>
        <w:t>要求提交临床试验进展报告，并在临床试验结束时提交一份临床试验结果的总结报告。</w:t>
      </w:r>
    </w:p>
    <w:p w14:paraId="180230A2" w14:textId="77777777" w:rsidR="00A81D6A" w:rsidRDefault="00000000">
      <w:pPr>
        <w:pStyle w:val="4"/>
      </w:pPr>
      <w:r>
        <w:rPr>
          <w:rFonts w:hint="eastAsia"/>
        </w:rPr>
        <w:t>知情同意的过程和文件</w:t>
      </w:r>
    </w:p>
    <w:p w14:paraId="271067B5" w14:textId="77777777" w:rsidR="00A81D6A" w:rsidRDefault="00000000">
      <w:pPr>
        <w:ind w:firstLine="480"/>
      </w:pPr>
      <w:r>
        <w:t>知情同意是在个人同意参加试验之前开始，并在其整个试验参与过程中持续进行的步骤。知情同意书将会被</w:t>
      </w:r>
      <w:r>
        <w:rPr>
          <w:rFonts w:cs="Times New Roman"/>
        </w:rPr>
        <w:t>IRB</w:t>
      </w:r>
      <w:r>
        <w:rPr>
          <w:rFonts w:hint="eastAsia"/>
        </w:rPr>
        <w:t>/IEC</w:t>
      </w:r>
      <w:r>
        <w:t>批准，受试者将被要求阅读和检查该文件。研究者将</w:t>
      </w:r>
      <w:r>
        <w:lastRenderedPageBreak/>
        <w:t>向受试者解释试验，并回答受试者可能提出的任何问题。研究者将以适合受试者理解的方式向受试者口头解释：试验的目的、程序和潜在风险、以及作为受试者的权利。受试者在签署书面的知情同意书前，应有充足的时间仔细阅读并提出问题。受试者在同意参与试验之前，应有机会与家人或代理人讨论试验或自己考虑。在进行针对试验的任何程序之前，受试者将签署知情同意书。受试者必须被告知参与试验是自愿的，并且可以在任何时候从试验中退出而不会受到损害。研究者将向受试者提供知情同意文件的副本，供其保存。知情同意过程应该在受试者接受针对该试验的任何程序之前进行，并在源文件中记录知情同意的过程（包括日期），以及保存已签署的知情同意书。研究者须向受试者特别告知</w:t>
      </w:r>
      <w:r>
        <w:rPr>
          <w:rFonts w:ascii="宋体" w:hAnsi="宋体" w:cs="Times New Roman"/>
        </w:rPr>
        <w:t>“</w:t>
      </w:r>
      <w:r>
        <w:rPr>
          <w:rFonts w:ascii="宋体" w:hAnsi="宋体"/>
        </w:rPr>
        <w:t>如果拒绝参加这项试验，他们的医疗服务质量不会受到不利影响</w:t>
      </w:r>
      <w:r>
        <w:rPr>
          <w:rFonts w:ascii="宋体" w:hAnsi="宋体" w:cs="Times New Roman"/>
        </w:rPr>
        <w:t>”</w:t>
      </w:r>
      <w:r>
        <w:rPr>
          <w:rFonts w:ascii="宋体" w:hAnsi="宋体"/>
        </w:rPr>
        <w:t>，</w:t>
      </w:r>
      <w:r>
        <w:t>以此来保证受试者的权利和福利。</w:t>
      </w:r>
    </w:p>
    <w:p w14:paraId="3B674EB7" w14:textId="77777777" w:rsidR="00A81D6A" w:rsidRDefault="00000000">
      <w:pPr>
        <w:pStyle w:val="3"/>
      </w:pPr>
      <w:bookmarkStart w:id="404" w:name="_Toc11967"/>
      <w:bookmarkStart w:id="405" w:name="_Toc174271331"/>
      <w:bookmarkStart w:id="406" w:name="_Toc209605418"/>
      <w:r>
        <w:rPr>
          <w:rFonts w:hint="eastAsia"/>
        </w:rPr>
        <w:t>保密和隐私</w:t>
      </w:r>
      <w:bookmarkEnd w:id="404"/>
      <w:bookmarkEnd w:id="405"/>
      <w:bookmarkEnd w:id="406"/>
    </w:p>
    <w:p w14:paraId="054392A8" w14:textId="77777777" w:rsidR="00A81D6A" w:rsidRDefault="00000000">
      <w:pPr>
        <w:ind w:firstLine="480"/>
      </w:pPr>
      <w:r>
        <w:t>由申办者（或</w:t>
      </w:r>
      <w:proofErr w:type="gramStart"/>
      <w:r>
        <w:t>任何代表</w:t>
      </w:r>
      <w:proofErr w:type="gramEnd"/>
      <w:r>
        <w:t>申办者的公司</w:t>
      </w:r>
      <w:r>
        <w:rPr>
          <w:rFonts w:cs="Times New Roman"/>
        </w:rPr>
        <w:t>/</w:t>
      </w:r>
      <w:r>
        <w:t>试验机构）提供或披露的所有信息或在临床试验期间产生的信息，在结果公布前都应保密，其中包括但不仅限于临床试验方案、病例报告表、研究者手册和临床试验期间取得的结果。研究者及其授权人员应负起保密的责任，保证在未经申办者事先的书面同意前保守机密，且不向任何第三方披露这些信息。但是允许向</w:t>
      </w:r>
      <w:r>
        <w:rPr>
          <w:rFonts w:hint="eastAsia"/>
        </w:rPr>
        <w:t>I</w:t>
      </w:r>
      <w:r>
        <w:rPr>
          <w:rFonts w:cs="Times New Roman"/>
        </w:rPr>
        <w:t>EC/IRB</w:t>
      </w:r>
      <w:r>
        <w:t>提交本临床试验方案和其他必要文件，但</w:t>
      </w:r>
      <w:r>
        <w:rPr>
          <w:rFonts w:hint="eastAsia"/>
        </w:rPr>
        <w:t>I</w:t>
      </w:r>
      <w:r>
        <w:rPr>
          <w:rFonts w:cs="Times New Roman"/>
        </w:rPr>
        <w:t>EC/IRB</w:t>
      </w:r>
      <w:r>
        <w:t>成员同样负有保密义务。</w:t>
      </w:r>
    </w:p>
    <w:p w14:paraId="0C5DF826" w14:textId="77777777" w:rsidR="00A81D6A" w:rsidRDefault="00000000">
      <w:pPr>
        <w:ind w:firstLine="480"/>
      </w:pPr>
      <w:r>
        <w:t>助理研究者也应负有与研究者同样的义务。研究者应当告知助理研究者临床试验的保密性质。研究者与助理研究者只能出于临床试验的目的使用这些信息，不能私自或出于第三方的目的使用。此外，研究者和申办者同意遵守对涉及本试验的患者、研究者及其合作者相关的个人数据保密的原则。</w:t>
      </w:r>
    </w:p>
    <w:p w14:paraId="0C05775D" w14:textId="77777777" w:rsidR="00A81D6A" w:rsidRDefault="00000000">
      <w:pPr>
        <w:pStyle w:val="3"/>
      </w:pPr>
      <w:bookmarkStart w:id="407" w:name="_Toc30426"/>
      <w:bookmarkStart w:id="408" w:name="_Toc174271332"/>
      <w:bookmarkStart w:id="409" w:name="_Toc209605419"/>
      <w:r>
        <w:rPr>
          <w:rFonts w:hint="eastAsia"/>
        </w:rPr>
        <w:t>储备样本和数据的未来使用</w:t>
      </w:r>
      <w:bookmarkEnd w:id="407"/>
      <w:bookmarkEnd w:id="408"/>
      <w:bookmarkEnd w:id="409"/>
    </w:p>
    <w:p w14:paraId="48C0EF0B" w14:textId="77777777" w:rsidR="00A81D6A" w:rsidRDefault="00000000">
      <w:pPr>
        <w:ind w:firstLine="480"/>
      </w:pPr>
      <w:r>
        <w:t>样本采集后暂存于临床试验中心，后统一运输至具有相应检测资质并经授权的第三方检测单位进行统一检测、储存。</w:t>
      </w:r>
    </w:p>
    <w:p w14:paraId="2C9F650B" w14:textId="77777777" w:rsidR="00A81D6A" w:rsidRDefault="00000000">
      <w:pPr>
        <w:ind w:firstLine="480"/>
      </w:pPr>
      <w:r>
        <w:t>单独</w:t>
      </w:r>
      <w:r>
        <w:rPr>
          <w:rFonts w:ascii="宋体" w:hAnsi="宋体"/>
        </w:rPr>
        <w:t>的</w:t>
      </w:r>
      <w:r>
        <w:rPr>
          <w:rFonts w:ascii="宋体" w:hAnsi="宋体" w:cs="Times New Roman"/>
        </w:rPr>
        <w:t>“</w:t>
      </w:r>
      <w:r>
        <w:rPr>
          <w:rFonts w:ascii="宋体" w:hAnsi="宋体"/>
        </w:rPr>
        <w:t>样本管理手册</w:t>
      </w:r>
      <w:r>
        <w:rPr>
          <w:rFonts w:ascii="宋体" w:hAnsi="宋体" w:cs="Times New Roman"/>
        </w:rPr>
        <w:t>”</w:t>
      </w:r>
      <w:r>
        <w:t>将详细说明本试验应遵循的采样和处理程序，申办者将在试验开始前提供</w:t>
      </w:r>
      <w:r>
        <w:rPr>
          <w:rFonts w:ascii="宋体" w:hAnsi="宋体" w:cs="Times New Roman"/>
        </w:rPr>
        <w:t>“</w:t>
      </w:r>
      <w:r>
        <w:rPr>
          <w:rFonts w:ascii="宋体" w:hAnsi="宋体"/>
        </w:rPr>
        <w:t>样本管理手册</w:t>
      </w:r>
      <w:r>
        <w:rPr>
          <w:rFonts w:ascii="宋体" w:hAnsi="宋体" w:cs="Times New Roman"/>
        </w:rPr>
        <w:t>”</w:t>
      </w:r>
      <w:r>
        <w:t>。</w:t>
      </w:r>
    </w:p>
    <w:p w14:paraId="79F42DFC" w14:textId="77777777" w:rsidR="00A81D6A" w:rsidRDefault="00000000">
      <w:pPr>
        <w:ind w:firstLine="480"/>
      </w:pPr>
      <w:r>
        <w:t>检测过程的所有原始数据和记录（申请单、原始操作记录等）至少保存</w:t>
      </w:r>
      <w:proofErr w:type="gramStart"/>
      <w:r>
        <w:t>至试验</w:t>
      </w:r>
      <w:proofErr w:type="gramEnd"/>
      <w:r>
        <w:t>药</w:t>
      </w:r>
      <w:r>
        <w:rPr>
          <w:rFonts w:hint="eastAsia"/>
        </w:rPr>
        <w:t>物</w:t>
      </w:r>
      <w:r>
        <w:t>被批准上市后</w:t>
      </w:r>
      <w:r>
        <w:rPr>
          <w:rFonts w:cs="Times New Roman"/>
        </w:rPr>
        <w:t>5</w:t>
      </w:r>
      <w:r>
        <w:t>年。检测后剩余的样本，第三方检测单位将按照国家及行业标准对剩余</w:t>
      </w:r>
      <w:r>
        <w:lastRenderedPageBreak/>
        <w:t>样本进行保存，暂保存至项目结束后</w:t>
      </w:r>
      <w:r>
        <w:rPr>
          <w:rFonts w:cs="Times New Roman"/>
        </w:rPr>
        <w:t>5</w:t>
      </w:r>
      <w:r>
        <w:t>年。但是，应考虑到如果适用法规和</w:t>
      </w:r>
      <w:r>
        <w:rPr>
          <w:rFonts w:cs="Times New Roman"/>
        </w:rPr>
        <w:t>/</w:t>
      </w:r>
      <w:r>
        <w:t>申</w:t>
      </w:r>
      <w:r>
        <w:rPr>
          <w:rFonts w:hint="eastAsia"/>
        </w:rPr>
        <w:t>办者要求，可能变更保存时间。</w:t>
      </w:r>
    </w:p>
    <w:p w14:paraId="27951855" w14:textId="77777777" w:rsidR="00A81D6A" w:rsidRDefault="00000000">
      <w:pPr>
        <w:ind w:firstLine="480"/>
      </w:pPr>
      <w:r>
        <w:rPr>
          <w:rFonts w:hint="eastAsia"/>
        </w:rPr>
        <w:t>未来，申办者可能会将受试者的样本检测数据结果提供给全球的药政机构，结果也可能被用于试验报告，科学演讲或出版，但申办者将采用统一标准在当地法律允许的范围内保护受试者的信息安全，不会透露任意个体受试者的身份信息。</w:t>
      </w:r>
    </w:p>
    <w:p w14:paraId="1DD32B0E" w14:textId="77777777" w:rsidR="00A81D6A" w:rsidRDefault="00000000">
      <w:pPr>
        <w:pStyle w:val="3"/>
      </w:pPr>
      <w:bookmarkStart w:id="410" w:name="_Toc174271333"/>
      <w:bookmarkStart w:id="411" w:name="_Toc24342"/>
      <w:bookmarkStart w:id="412" w:name="_Toc209605420"/>
      <w:r>
        <w:rPr>
          <w:rFonts w:hint="eastAsia"/>
        </w:rPr>
        <w:t>关键角色与研究管理</w:t>
      </w:r>
      <w:bookmarkEnd w:id="410"/>
      <w:bookmarkEnd w:id="411"/>
      <w:bookmarkEnd w:id="412"/>
    </w:p>
    <w:p w14:paraId="49277813" w14:textId="77777777" w:rsidR="00A81D6A" w:rsidRDefault="00000000">
      <w:pPr>
        <w:pStyle w:val="a5"/>
      </w:pPr>
      <w:bookmarkStart w:id="413" w:name="_Toc1816336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10</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关键角色与研究管理</w:t>
      </w:r>
      <w:bookmarkEnd w:id="413"/>
    </w:p>
    <w:tbl>
      <w:tblPr>
        <w:tblStyle w:val="af4"/>
        <w:tblW w:w="0" w:type="auto"/>
        <w:tblLook w:val="04A0" w:firstRow="1" w:lastRow="0" w:firstColumn="1" w:lastColumn="0" w:noHBand="0" w:noVBand="1"/>
      </w:tblPr>
      <w:tblGrid>
        <w:gridCol w:w="2263"/>
        <w:gridCol w:w="6797"/>
      </w:tblGrid>
      <w:tr w:rsidR="00A81D6A" w14:paraId="1E732747" w14:textId="77777777">
        <w:tc>
          <w:tcPr>
            <w:tcW w:w="2263" w:type="dxa"/>
          </w:tcPr>
          <w:p w14:paraId="0A364F64" w14:textId="77777777" w:rsidR="00A81D6A" w:rsidRDefault="00000000">
            <w:pPr>
              <w:spacing w:line="240" w:lineRule="auto"/>
              <w:ind w:firstLineChars="0" w:firstLine="0"/>
              <w:rPr>
                <w:sz w:val="21"/>
                <w:szCs w:val="21"/>
              </w:rPr>
            </w:pPr>
            <w:r>
              <w:rPr>
                <w:rFonts w:hint="eastAsia"/>
                <w:sz w:val="21"/>
                <w:szCs w:val="21"/>
              </w:rPr>
              <w:t>临床研究组长单位：</w:t>
            </w:r>
          </w:p>
        </w:tc>
        <w:tc>
          <w:tcPr>
            <w:tcW w:w="6797" w:type="dxa"/>
          </w:tcPr>
          <w:p w14:paraId="609064AD" w14:textId="77777777" w:rsidR="00A81D6A" w:rsidRDefault="00000000">
            <w:pPr>
              <w:spacing w:line="240" w:lineRule="auto"/>
              <w:ind w:firstLineChars="0" w:firstLine="0"/>
              <w:rPr>
                <w:sz w:val="21"/>
                <w:szCs w:val="21"/>
              </w:rPr>
            </w:pPr>
            <w:r>
              <w:rPr>
                <w:rFonts w:hint="eastAsia"/>
                <w:sz w:val="21"/>
                <w:szCs w:val="21"/>
              </w:rPr>
              <w:t>首都医科大学附属北京同仁医院</w:t>
            </w:r>
          </w:p>
        </w:tc>
      </w:tr>
      <w:tr w:rsidR="00A81D6A" w14:paraId="446AE31A" w14:textId="77777777">
        <w:tc>
          <w:tcPr>
            <w:tcW w:w="2263" w:type="dxa"/>
          </w:tcPr>
          <w:p w14:paraId="42B68DE2" w14:textId="77777777" w:rsidR="00A81D6A" w:rsidRDefault="00000000">
            <w:pPr>
              <w:spacing w:line="240" w:lineRule="auto"/>
              <w:ind w:firstLineChars="0" w:firstLine="0"/>
              <w:rPr>
                <w:sz w:val="21"/>
                <w:szCs w:val="21"/>
              </w:rPr>
            </w:pPr>
            <w:r>
              <w:rPr>
                <w:rFonts w:hint="eastAsia"/>
                <w:sz w:val="21"/>
                <w:szCs w:val="21"/>
              </w:rPr>
              <w:t>主要研究者：</w:t>
            </w:r>
          </w:p>
        </w:tc>
        <w:tc>
          <w:tcPr>
            <w:tcW w:w="6797" w:type="dxa"/>
          </w:tcPr>
          <w:p w14:paraId="706DEEB1" w14:textId="77777777" w:rsidR="00A81D6A" w:rsidRDefault="00000000">
            <w:pPr>
              <w:spacing w:line="240" w:lineRule="auto"/>
              <w:ind w:firstLineChars="0" w:firstLine="0"/>
              <w:rPr>
                <w:sz w:val="21"/>
                <w:szCs w:val="21"/>
              </w:rPr>
            </w:pPr>
            <w:r>
              <w:rPr>
                <w:rFonts w:hint="eastAsia"/>
                <w:sz w:val="21"/>
                <w:szCs w:val="21"/>
              </w:rPr>
              <w:t>张罗</w:t>
            </w:r>
          </w:p>
        </w:tc>
      </w:tr>
      <w:tr w:rsidR="00A81D6A" w14:paraId="0DCDBD63" w14:textId="77777777">
        <w:tc>
          <w:tcPr>
            <w:tcW w:w="2263" w:type="dxa"/>
          </w:tcPr>
          <w:p w14:paraId="53973E60" w14:textId="77777777" w:rsidR="00A81D6A" w:rsidRDefault="00000000">
            <w:pPr>
              <w:spacing w:line="240" w:lineRule="auto"/>
              <w:ind w:firstLineChars="0" w:firstLine="0"/>
              <w:rPr>
                <w:sz w:val="21"/>
                <w:szCs w:val="21"/>
              </w:rPr>
            </w:pPr>
            <w:r>
              <w:rPr>
                <w:rFonts w:hint="eastAsia"/>
                <w:sz w:val="21"/>
                <w:szCs w:val="21"/>
              </w:rPr>
              <w:t>申办者：</w:t>
            </w:r>
          </w:p>
        </w:tc>
        <w:tc>
          <w:tcPr>
            <w:tcW w:w="6797" w:type="dxa"/>
          </w:tcPr>
          <w:p w14:paraId="6C40D239" w14:textId="77777777" w:rsidR="00A81D6A" w:rsidRDefault="00000000">
            <w:pPr>
              <w:spacing w:line="240" w:lineRule="auto"/>
              <w:ind w:firstLineChars="0" w:firstLine="0"/>
              <w:rPr>
                <w:sz w:val="21"/>
                <w:szCs w:val="21"/>
              </w:rPr>
            </w:pPr>
            <w:proofErr w:type="gramStart"/>
            <w:r>
              <w:rPr>
                <w:rFonts w:hint="eastAsia"/>
                <w:sz w:val="21"/>
                <w:szCs w:val="21"/>
              </w:rPr>
              <w:t>湖南麦济生物技术</w:t>
            </w:r>
            <w:proofErr w:type="gramEnd"/>
            <w:r>
              <w:rPr>
                <w:rFonts w:hint="eastAsia"/>
                <w:sz w:val="21"/>
                <w:szCs w:val="21"/>
              </w:rPr>
              <w:t>股份有限公司</w:t>
            </w:r>
          </w:p>
        </w:tc>
      </w:tr>
      <w:tr w:rsidR="00A81D6A" w14:paraId="343F7660" w14:textId="77777777">
        <w:tc>
          <w:tcPr>
            <w:tcW w:w="2263" w:type="dxa"/>
          </w:tcPr>
          <w:p w14:paraId="28E72900" w14:textId="77777777" w:rsidR="00A81D6A" w:rsidRDefault="00000000">
            <w:pPr>
              <w:spacing w:line="240" w:lineRule="auto"/>
              <w:ind w:firstLineChars="0" w:firstLine="0"/>
              <w:rPr>
                <w:sz w:val="21"/>
                <w:szCs w:val="21"/>
              </w:rPr>
            </w:pPr>
            <w:r>
              <w:rPr>
                <w:rFonts w:hint="eastAsia"/>
                <w:sz w:val="21"/>
                <w:szCs w:val="21"/>
              </w:rPr>
              <w:t>申办者负责人：</w:t>
            </w:r>
          </w:p>
        </w:tc>
        <w:tc>
          <w:tcPr>
            <w:tcW w:w="6797" w:type="dxa"/>
          </w:tcPr>
          <w:p w14:paraId="471CBB04" w14:textId="77777777" w:rsidR="00A81D6A" w:rsidRDefault="00000000">
            <w:pPr>
              <w:spacing w:line="240" w:lineRule="auto"/>
              <w:ind w:firstLineChars="0" w:firstLine="0"/>
              <w:rPr>
                <w:sz w:val="21"/>
                <w:szCs w:val="21"/>
              </w:rPr>
            </w:pPr>
            <w:proofErr w:type="gramStart"/>
            <w:r>
              <w:rPr>
                <w:rFonts w:hint="eastAsia"/>
                <w:sz w:val="21"/>
                <w:szCs w:val="21"/>
              </w:rPr>
              <w:t>刘丽朋</w:t>
            </w:r>
            <w:proofErr w:type="gramEnd"/>
          </w:p>
        </w:tc>
      </w:tr>
    </w:tbl>
    <w:p w14:paraId="01AD0643" w14:textId="77777777" w:rsidR="00A81D6A" w:rsidRDefault="00000000">
      <w:pPr>
        <w:pStyle w:val="2"/>
      </w:pPr>
      <w:bookmarkStart w:id="414" w:name="_Toc174271334"/>
      <w:bookmarkStart w:id="415" w:name="_Toc5995"/>
      <w:bookmarkStart w:id="416" w:name="_Toc209605421"/>
      <w:r>
        <w:rPr>
          <w:rFonts w:hint="eastAsia"/>
        </w:rPr>
        <w:t>临床试验监查</w:t>
      </w:r>
      <w:bookmarkEnd w:id="414"/>
      <w:bookmarkEnd w:id="415"/>
      <w:bookmarkEnd w:id="416"/>
    </w:p>
    <w:p w14:paraId="65D5F375" w14:textId="77777777" w:rsidR="00A81D6A" w:rsidRDefault="00000000">
      <w:pPr>
        <w:ind w:firstLine="480"/>
      </w:pPr>
      <w:r>
        <w:rPr>
          <w:rFonts w:hint="eastAsia"/>
        </w:rPr>
        <w:t>研究期间</w:t>
      </w:r>
      <w:r>
        <w:t>申办者派遣或委托</w:t>
      </w:r>
      <w:r>
        <w:rPr>
          <w:rFonts w:cs="Times New Roman"/>
        </w:rPr>
        <w:t>CRO</w:t>
      </w:r>
      <w:r>
        <w:t>派遣临床监查员定期对试验进行监查，以保证试验方案中所有内容都得到严格的遵守和填写试验资料的正确。</w:t>
      </w:r>
    </w:p>
    <w:p w14:paraId="5BE9B568" w14:textId="77777777" w:rsidR="00A81D6A" w:rsidRDefault="00000000">
      <w:pPr>
        <w:pStyle w:val="2"/>
      </w:pPr>
      <w:bookmarkStart w:id="417" w:name="_Toc174271335"/>
      <w:bookmarkStart w:id="418" w:name="_Toc17215"/>
      <w:bookmarkStart w:id="419" w:name="_Toc209605422"/>
      <w:r>
        <w:rPr>
          <w:rFonts w:hint="eastAsia"/>
        </w:rPr>
        <w:t>质量保证与质量控制</w:t>
      </w:r>
      <w:bookmarkEnd w:id="417"/>
      <w:bookmarkEnd w:id="418"/>
      <w:bookmarkEnd w:id="419"/>
    </w:p>
    <w:p w14:paraId="2FE148D3" w14:textId="77777777" w:rsidR="00A81D6A" w:rsidRDefault="00000000">
      <w:pPr>
        <w:ind w:firstLine="480"/>
      </w:pPr>
      <w:r>
        <w:t>为保证试验质量，在试验正式开始前，由申办者和研究者共同讨论、制定临床研究计划。对参加试验的有关研究人员进行</w:t>
      </w:r>
      <w:r>
        <w:t>GCP</w:t>
      </w:r>
      <w:r>
        <w:t>培训。</w:t>
      </w:r>
    </w:p>
    <w:p w14:paraId="70B38BA9" w14:textId="77777777" w:rsidR="00A81D6A" w:rsidRDefault="00000000">
      <w:pPr>
        <w:ind w:firstLine="480"/>
      </w:pPr>
      <w:r>
        <w:t>各研究中心必须按照方案及标准操作规程（</w:t>
      </w:r>
      <w:r>
        <w:t>Standard Operating Procedure</w:t>
      </w:r>
      <w:r>
        <w:rPr>
          <w:rFonts w:hint="eastAsia"/>
        </w:rPr>
        <w:t>，</w:t>
      </w:r>
      <w:r>
        <w:t>SOP</w:t>
      </w:r>
      <w:r>
        <w:t>）管理研究用药，包括接收、保管、分发、回收及销毁（如适用）。</w:t>
      </w:r>
    </w:p>
    <w:p w14:paraId="3301B766" w14:textId="77777777" w:rsidR="00A81D6A" w:rsidRDefault="00000000">
      <w:pPr>
        <w:ind w:firstLine="480"/>
      </w:pPr>
      <w:r>
        <w:t>根据</w:t>
      </w:r>
      <w:r>
        <w:t>GCP</w:t>
      </w:r>
      <w:r>
        <w:t>指导原则，在研究的设计和实施阶段应采取必要的步骤，以保证所收集的数据准确、一致、完整和可信。临床试验中所有观察到的结果和异常发现，均应及时核实、记录，保证数据的可靠性。临床试验中各种检查项目所使用的仪器、设备、试剂、标准品等，均应有严格的质量标准，并确保其是在正常状态下工作。</w:t>
      </w:r>
    </w:p>
    <w:p w14:paraId="63E59833" w14:textId="77777777" w:rsidR="00A81D6A" w:rsidRDefault="00000000">
      <w:pPr>
        <w:ind w:firstLine="480"/>
      </w:pPr>
      <w:r>
        <w:t>研究者将方案所要求的信息输入到</w:t>
      </w:r>
      <w:r>
        <w:t>eCRF</w:t>
      </w:r>
      <w:r>
        <w:t>中，由监查员核实其填写是否完整和准确，并指导研究中心的工作人员进行必要的修正和补充。</w:t>
      </w:r>
    </w:p>
    <w:p w14:paraId="7A0CB5B0" w14:textId="77777777" w:rsidR="00A81D6A" w:rsidRDefault="00000000">
      <w:pPr>
        <w:ind w:firstLine="480"/>
      </w:pPr>
      <w:r>
        <w:t>药品监督管理部门、伦理委员会、申办者的监查员和</w:t>
      </w:r>
      <w:r>
        <w:t>/</w:t>
      </w:r>
      <w:r>
        <w:t>或稽查人员可能会对临床试验相关活动和文件进行系统性检查，以评价试验是否按照试验方案、</w:t>
      </w:r>
      <w:r>
        <w:t>SOP</w:t>
      </w:r>
      <w:r>
        <w:t>以及相关法规的要求进行，试验数据是否及时、真实、准确、完整地记录。稽查应由不直接涉及该临床试验的人员执行。</w:t>
      </w:r>
    </w:p>
    <w:p w14:paraId="54A326FC" w14:textId="77777777" w:rsidR="00A81D6A" w:rsidRDefault="00000000">
      <w:pPr>
        <w:pStyle w:val="2"/>
      </w:pPr>
      <w:bookmarkStart w:id="420" w:name="_Toc174271336"/>
      <w:bookmarkStart w:id="421" w:name="_Toc2424"/>
      <w:bookmarkStart w:id="422" w:name="_Toc209605423"/>
      <w:r>
        <w:rPr>
          <w:rFonts w:hint="eastAsia"/>
        </w:rPr>
        <w:lastRenderedPageBreak/>
        <w:t>数据处理与记录</w:t>
      </w:r>
      <w:bookmarkEnd w:id="420"/>
      <w:bookmarkEnd w:id="421"/>
      <w:bookmarkEnd w:id="422"/>
    </w:p>
    <w:p w14:paraId="121B69BE" w14:textId="77777777" w:rsidR="00A81D6A" w:rsidRDefault="00000000">
      <w:pPr>
        <w:ind w:firstLine="480"/>
      </w:pPr>
      <w:r>
        <w:rPr>
          <w:rFonts w:hint="eastAsia"/>
        </w:rPr>
        <w:t>本试验拟采用电子数据采集</w:t>
      </w:r>
      <w:r>
        <w:rPr>
          <w:rFonts w:hint="eastAsia"/>
        </w:rPr>
        <w:t>/</w:t>
      </w:r>
      <w:r>
        <w:rPr>
          <w:rFonts w:hint="eastAsia"/>
        </w:rPr>
        <w:t>管理系统（</w:t>
      </w:r>
      <w:r>
        <w:t>Electronic Data Capture System</w:t>
      </w:r>
      <w:r>
        <w:rPr>
          <w:rFonts w:hint="eastAsia"/>
        </w:rPr>
        <w:t>，</w:t>
      </w:r>
      <w:r>
        <w:rPr>
          <w:rFonts w:hint="eastAsia"/>
        </w:rPr>
        <w:t>EDC</w:t>
      </w:r>
      <w:r>
        <w:rPr>
          <w:rFonts w:hint="eastAsia"/>
        </w:rPr>
        <w:t>），按照方案内容设计</w:t>
      </w:r>
      <w:r>
        <w:rPr>
          <w:rFonts w:hint="eastAsia"/>
        </w:rPr>
        <w:t>eCRF</w:t>
      </w:r>
      <w:r>
        <w:rPr>
          <w:rFonts w:hint="eastAsia"/>
        </w:rPr>
        <w:t>，完成试验数据的采集和管理。</w:t>
      </w:r>
      <w:r>
        <w:rPr>
          <w:rFonts w:hint="eastAsia"/>
        </w:rPr>
        <w:t>EDC</w:t>
      </w:r>
      <w:r>
        <w:rPr>
          <w:rFonts w:hint="eastAsia"/>
        </w:rPr>
        <w:t>系统经过验证《临床试验数据管理工作技术指南》和《临床试验的电子数据采集（</w:t>
      </w:r>
      <w:r>
        <w:rPr>
          <w:rFonts w:hint="eastAsia"/>
        </w:rPr>
        <w:t>EDC</w:t>
      </w:r>
      <w:r>
        <w:rPr>
          <w:rFonts w:hint="eastAsia"/>
        </w:rPr>
        <w:t>）技术指导原则》的相关要求。</w:t>
      </w:r>
    </w:p>
    <w:p w14:paraId="40B4497B" w14:textId="77777777" w:rsidR="00A81D6A" w:rsidRDefault="00000000">
      <w:pPr>
        <w:ind w:firstLine="480"/>
      </w:pPr>
      <w:r>
        <w:rPr>
          <w:rFonts w:hint="eastAsia"/>
        </w:rPr>
        <w:t>数据管理工作主要内容：</w:t>
      </w:r>
    </w:p>
    <w:p w14:paraId="5F73DB02" w14:textId="77777777" w:rsidR="00A81D6A" w:rsidRDefault="00000000">
      <w:pPr>
        <w:ind w:firstLine="480"/>
      </w:pPr>
      <w:r>
        <w:rPr>
          <w:rFonts w:hint="eastAsia"/>
        </w:rPr>
        <w:t>设计</w:t>
      </w:r>
      <w:r>
        <w:rPr>
          <w:rFonts w:hint="eastAsia"/>
        </w:rPr>
        <w:t>eCRF</w:t>
      </w:r>
      <w:r>
        <w:rPr>
          <w:rFonts w:hint="eastAsia"/>
        </w:rPr>
        <w:t>：数据管理员根据方案设计</w:t>
      </w:r>
      <w:r>
        <w:rPr>
          <w:rFonts w:hint="eastAsia"/>
        </w:rPr>
        <w:t>eCRF</w:t>
      </w:r>
      <w:r>
        <w:rPr>
          <w:rFonts w:hint="eastAsia"/>
        </w:rPr>
        <w:t>，</w:t>
      </w:r>
      <w:r>
        <w:rPr>
          <w:rFonts w:hint="eastAsia"/>
        </w:rPr>
        <w:t>eCRF</w:t>
      </w:r>
      <w:r>
        <w:rPr>
          <w:rFonts w:hint="eastAsia"/>
        </w:rPr>
        <w:t>中包含除外</w:t>
      </w:r>
      <w:proofErr w:type="gramStart"/>
      <w:r>
        <w:rPr>
          <w:rFonts w:hint="eastAsia"/>
        </w:rPr>
        <w:t>部数据</w:t>
      </w:r>
      <w:proofErr w:type="gramEnd"/>
      <w:r>
        <w:rPr>
          <w:rFonts w:hint="eastAsia"/>
        </w:rPr>
        <w:t>外方案中规定的全部数据</w:t>
      </w:r>
      <w:r>
        <w:rPr>
          <w:rFonts w:cs="Times New Roman" w:hint="eastAsia"/>
        </w:rPr>
        <w:t>点。由</w:t>
      </w:r>
      <w:r>
        <w:rPr>
          <w:rFonts w:cs="Times New Roman"/>
        </w:rPr>
        <w:t>EDC</w:t>
      </w:r>
      <w:r>
        <w:rPr>
          <w:rFonts w:cs="Times New Roman" w:hint="eastAsia"/>
        </w:rPr>
        <w:t>系统直接导出</w:t>
      </w:r>
      <w:r>
        <w:rPr>
          <w:rFonts w:cs="Times New Roman"/>
        </w:rPr>
        <w:t>eCRF</w:t>
      </w:r>
      <w:r>
        <w:rPr>
          <w:rFonts w:cs="Times New Roman" w:hint="eastAsia"/>
        </w:rPr>
        <w:t>（</w:t>
      </w:r>
      <w:r>
        <w:rPr>
          <w:rFonts w:cs="Times New Roman"/>
        </w:rPr>
        <w:t>Portable Document Format</w:t>
      </w:r>
      <w:r>
        <w:rPr>
          <w:rFonts w:cs="Times New Roman" w:hint="eastAsia"/>
        </w:rPr>
        <w:t>，</w:t>
      </w:r>
      <w:r>
        <w:rPr>
          <w:rFonts w:cs="Times New Roman"/>
        </w:rPr>
        <w:t>PDF</w:t>
      </w:r>
      <w:r>
        <w:rPr>
          <w:rFonts w:cs="Times New Roman" w:hint="eastAsia"/>
        </w:rPr>
        <w:t>格式）。</w:t>
      </w:r>
    </w:p>
    <w:p w14:paraId="7AA5C812" w14:textId="77777777" w:rsidR="00A81D6A" w:rsidRDefault="00000000">
      <w:pPr>
        <w:ind w:firstLine="480"/>
      </w:pPr>
      <w:r>
        <w:rPr>
          <w:rFonts w:hint="eastAsia"/>
        </w:rPr>
        <w:t>数据管理计划（</w:t>
      </w:r>
      <w:r>
        <w:rPr>
          <w:rFonts w:hint="eastAsia"/>
        </w:rPr>
        <w:t>D</w:t>
      </w:r>
      <w:r>
        <w:t xml:space="preserve">ata </w:t>
      </w:r>
      <w:r>
        <w:rPr>
          <w:rFonts w:hint="eastAsia"/>
        </w:rPr>
        <w:t>M</w:t>
      </w:r>
      <w:r>
        <w:t xml:space="preserve">anagement </w:t>
      </w:r>
      <w:r>
        <w:rPr>
          <w:rFonts w:hint="eastAsia"/>
        </w:rPr>
        <w:t>P</w:t>
      </w:r>
      <w:r>
        <w:t>latform</w:t>
      </w:r>
      <w:r>
        <w:rPr>
          <w:rFonts w:hint="eastAsia"/>
        </w:rPr>
        <w:t>，</w:t>
      </w:r>
      <w:r>
        <w:rPr>
          <w:rFonts w:hint="eastAsia"/>
        </w:rPr>
        <w:t>DMP</w:t>
      </w:r>
      <w:r>
        <w:rPr>
          <w:rFonts w:hint="eastAsia"/>
        </w:rPr>
        <w:t>）：根据定稿的方案、项目合同等，由数据管理员撰写</w:t>
      </w:r>
      <w:r>
        <w:rPr>
          <w:rFonts w:hint="eastAsia"/>
        </w:rPr>
        <w:t>DMP</w:t>
      </w:r>
      <w:r>
        <w:rPr>
          <w:rFonts w:hint="eastAsia"/>
        </w:rPr>
        <w:t>。</w:t>
      </w:r>
      <w:r>
        <w:rPr>
          <w:rFonts w:hint="eastAsia"/>
        </w:rPr>
        <w:t>DMP</w:t>
      </w:r>
      <w:r>
        <w:rPr>
          <w:rFonts w:hint="eastAsia"/>
        </w:rPr>
        <w:t>为动态文件，在试验过程中可根据实际情况进行修改和更新。</w:t>
      </w:r>
    </w:p>
    <w:p w14:paraId="44F94D67" w14:textId="77777777" w:rsidR="00A81D6A" w:rsidRDefault="00000000">
      <w:pPr>
        <w:ind w:firstLine="480"/>
      </w:pPr>
      <w:r>
        <w:rPr>
          <w:rFonts w:hint="eastAsia"/>
        </w:rPr>
        <w:t>数据核查计划（</w:t>
      </w:r>
      <w:r>
        <w:t>Data Verification Plan</w:t>
      </w:r>
      <w:r>
        <w:rPr>
          <w:rFonts w:hint="eastAsia"/>
        </w:rPr>
        <w:t>，</w:t>
      </w:r>
      <w:r>
        <w:rPr>
          <w:rFonts w:hint="eastAsia"/>
        </w:rPr>
        <w:t>DVP</w:t>
      </w:r>
      <w:r>
        <w:rPr>
          <w:rFonts w:hint="eastAsia"/>
        </w:rPr>
        <w:t>）：数据管理员根据临床试验方案、项目合同和</w:t>
      </w:r>
      <w:r>
        <w:rPr>
          <w:rFonts w:hint="eastAsia"/>
        </w:rPr>
        <w:t>eCRF</w:t>
      </w:r>
      <w:r>
        <w:rPr>
          <w:rFonts w:hint="eastAsia"/>
        </w:rPr>
        <w:t>撰写数据核查计划。</w:t>
      </w:r>
    </w:p>
    <w:p w14:paraId="2B1B53CB" w14:textId="77777777" w:rsidR="00A81D6A" w:rsidRDefault="00000000">
      <w:pPr>
        <w:ind w:firstLine="480"/>
      </w:pPr>
      <w:r>
        <w:rPr>
          <w:rFonts w:hint="eastAsia"/>
        </w:rPr>
        <w:t>建立数据库：数据库</w:t>
      </w:r>
      <w:proofErr w:type="gramStart"/>
      <w:r>
        <w:rPr>
          <w:rFonts w:hint="eastAsia"/>
        </w:rPr>
        <w:t>建库员构建</w:t>
      </w:r>
      <w:proofErr w:type="gramEnd"/>
      <w:r>
        <w:rPr>
          <w:rFonts w:hint="eastAsia"/>
        </w:rPr>
        <w:t>数据库，包括配置逻辑核查规则，系统功能设定等；系统权限管理员将根据用户工作角色，进行权限管理。</w:t>
      </w:r>
    </w:p>
    <w:p w14:paraId="526A5163" w14:textId="77777777" w:rsidR="00A81D6A" w:rsidRDefault="00000000">
      <w:pPr>
        <w:ind w:firstLine="480"/>
      </w:pPr>
      <w:r>
        <w:rPr>
          <w:rFonts w:hint="eastAsia"/>
        </w:rPr>
        <w:t>数据库测试：数据库测试包括录入、导出、逻辑核查、</w:t>
      </w:r>
      <w:r>
        <w:rPr>
          <w:rFonts w:hint="eastAsia"/>
        </w:rPr>
        <w:t>eCRF</w:t>
      </w:r>
      <w:r>
        <w:rPr>
          <w:rFonts w:hint="eastAsia"/>
        </w:rPr>
        <w:t>界面、系统功能测试。</w:t>
      </w:r>
    </w:p>
    <w:p w14:paraId="53C1171C" w14:textId="77777777" w:rsidR="00A81D6A" w:rsidRDefault="00000000">
      <w:pPr>
        <w:ind w:firstLine="480"/>
      </w:pPr>
      <w:r>
        <w:rPr>
          <w:rFonts w:hint="eastAsia"/>
        </w:rPr>
        <w:t>培训：正式环境开通账号之前，需由数据管理员或经过培训的监查员对相关人员进行培训。培训内容包括：系统操作技能培训和</w:t>
      </w:r>
      <w:r>
        <w:rPr>
          <w:rFonts w:hint="eastAsia"/>
        </w:rPr>
        <w:t>/</w:t>
      </w:r>
      <w:r>
        <w:rPr>
          <w:rFonts w:hint="eastAsia"/>
        </w:rPr>
        <w:t>或项目要求培训。具体培训内容根据人员职责及既往经验而定。</w:t>
      </w:r>
    </w:p>
    <w:p w14:paraId="31A06656" w14:textId="77777777" w:rsidR="00A81D6A" w:rsidRDefault="00000000">
      <w:pPr>
        <w:ind w:firstLine="480"/>
      </w:pPr>
      <w:r>
        <w:rPr>
          <w:rFonts w:hint="eastAsia"/>
        </w:rPr>
        <w:t>数据库上线：数据库测试合格</w:t>
      </w:r>
      <w:proofErr w:type="gramStart"/>
      <w:r>
        <w:rPr>
          <w:rFonts w:hint="eastAsia"/>
        </w:rPr>
        <w:t>且其它</w:t>
      </w:r>
      <w:proofErr w:type="gramEnd"/>
      <w:r>
        <w:rPr>
          <w:rFonts w:hint="eastAsia"/>
        </w:rPr>
        <w:t>准备工作完成，经申办者确认后，数据库正式上线。</w:t>
      </w:r>
    </w:p>
    <w:p w14:paraId="7182D0EC" w14:textId="77777777" w:rsidR="00A81D6A" w:rsidRDefault="00000000">
      <w:pPr>
        <w:ind w:firstLine="480"/>
      </w:pPr>
      <w:r>
        <w:rPr>
          <w:rFonts w:hint="eastAsia"/>
        </w:rPr>
        <w:t>数据采集：由研究者或其授权的临床试验协调员通过独立的账号进入数据管理系统，进行数据采集。</w:t>
      </w:r>
    </w:p>
    <w:p w14:paraId="4295EC37" w14:textId="77777777" w:rsidR="00A81D6A" w:rsidRDefault="00000000">
      <w:pPr>
        <w:ind w:firstLine="480"/>
      </w:pPr>
      <w:bookmarkStart w:id="423" w:name="OLE_LINK16"/>
      <w:bookmarkStart w:id="424" w:name="OLE_LINK15"/>
      <w:r>
        <w:rPr>
          <w:rFonts w:hint="eastAsia"/>
        </w:rPr>
        <w:t>原始数据核查</w:t>
      </w:r>
      <w:bookmarkEnd w:id="423"/>
      <w:bookmarkEnd w:id="424"/>
      <w:r>
        <w:rPr>
          <w:rFonts w:hint="eastAsia"/>
        </w:rPr>
        <w:t>（</w:t>
      </w:r>
      <w:r>
        <w:t>Source Data Verification</w:t>
      </w:r>
      <w:r>
        <w:rPr>
          <w:rFonts w:hint="eastAsia"/>
        </w:rPr>
        <w:t>，</w:t>
      </w:r>
      <w:r>
        <w:rPr>
          <w:rFonts w:hint="eastAsia"/>
        </w:rPr>
        <w:t>SDV</w:t>
      </w:r>
      <w:r>
        <w:rPr>
          <w:rFonts w:hint="eastAsia"/>
        </w:rPr>
        <w:t>）：临床监查员负责对</w:t>
      </w:r>
      <w:proofErr w:type="gramStart"/>
      <w:r>
        <w:rPr>
          <w:rFonts w:hint="eastAsia"/>
        </w:rPr>
        <w:t>源数据</w:t>
      </w:r>
      <w:proofErr w:type="gramEnd"/>
      <w:r>
        <w:rPr>
          <w:rFonts w:hint="eastAsia"/>
        </w:rPr>
        <w:t>与数据库录入的信息进行</w:t>
      </w:r>
      <w:r>
        <w:rPr>
          <w:rFonts w:hint="eastAsia"/>
        </w:rPr>
        <w:t>100%SDV</w:t>
      </w:r>
      <w:r>
        <w:rPr>
          <w:rFonts w:hint="eastAsia"/>
        </w:rPr>
        <w:t>核查。</w:t>
      </w:r>
    </w:p>
    <w:p w14:paraId="0C93C4D6" w14:textId="77777777" w:rsidR="00A81D6A" w:rsidRDefault="00000000">
      <w:pPr>
        <w:ind w:firstLine="480"/>
      </w:pPr>
      <w:r>
        <w:rPr>
          <w:rFonts w:hint="eastAsia"/>
        </w:rPr>
        <w:t>数据核查：由数据管理员、医学人员、统计人员等根据</w:t>
      </w:r>
      <w:r>
        <w:rPr>
          <w:rFonts w:hint="eastAsia"/>
        </w:rPr>
        <w:t>DVP</w:t>
      </w:r>
      <w:r>
        <w:rPr>
          <w:rFonts w:hint="eastAsia"/>
        </w:rPr>
        <w:t>共同进行数据核查。对于核查中发现的问题，根据需要发布质疑，研究者或研究者授权的临床协调员（</w:t>
      </w:r>
      <w:r>
        <w:t xml:space="preserve">Clinical </w:t>
      </w:r>
      <w:r>
        <w:rPr>
          <w:rFonts w:hint="eastAsia"/>
        </w:rPr>
        <w:t>R</w:t>
      </w:r>
      <w:r>
        <w:t xml:space="preserve">esearch </w:t>
      </w:r>
      <w:r>
        <w:rPr>
          <w:rFonts w:hint="eastAsia"/>
        </w:rPr>
        <w:t>C</w:t>
      </w:r>
      <w:r>
        <w:t>oordinator</w:t>
      </w:r>
      <w:r>
        <w:rPr>
          <w:rFonts w:hint="eastAsia"/>
        </w:rPr>
        <w:t>，</w:t>
      </w:r>
      <w:r>
        <w:rPr>
          <w:rFonts w:hint="eastAsia"/>
        </w:rPr>
        <w:t>CRC</w:t>
      </w:r>
      <w:r>
        <w:rPr>
          <w:rFonts w:hint="eastAsia"/>
        </w:rPr>
        <w:t>）解答质疑，经质疑发布者确认无误后，质疑关闭。如有问</w:t>
      </w:r>
      <w:r>
        <w:rPr>
          <w:rFonts w:hint="eastAsia"/>
        </w:rPr>
        <w:lastRenderedPageBreak/>
        <w:t>题，重新发布质疑，直至质疑解决。</w:t>
      </w:r>
    </w:p>
    <w:p w14:paraId="1BF30AD4" w14:textId="77777777" w:rsidR="00A81D6A" w:rsidRDefault="00000000">
      <w:pPr>
        <w:ind w:firstLine="480"/>
      </w:pPr>
      <w:r>
        <w:rPr>
          <w:rFonts w:hint="eastAsia"/>
        </w:rPr>
        <w:t>医学编码：本试验不良事件采用</w:t>
      </w:r>
      <w:r>
        <w:rPr>
          <w:rFonts w:hint="eastAsia"/>
        </w:rPr>
        <w:t>MedDRA</w:t>
      </w:r>
      <w:r>
        <w:rPr>
          <w:rFonts w:hint="eastAsia"/>
        </w:rPr>
        <w:t>字典进行编码。</w:t>
      </w:r>
    </w:p>
    <w:p w14:paraId="55F32C9F" w14:textId="77777777" w:rsidR="00A81D6A" w:rsidRDefault="00000000">
      <w:pPr>
        <w:ind w:firstLine="480"/>
      </w:pPr>
      <w:r>
        <w:t>对于既往用药和合并用药，采用</w:t>
      </w:r>
      <w:r>
        <w:t>WHO</w:t>
      </w:r>
      <w:r>
        <w:rPr>
          <w:rFonts w:hint="eastAsia"/>
        </w:rPr>
        <w:t xml:space="preserve"> </w:t>
      </w:r>
      <w:r>
        <w:t>Drug</w:t>
      </w:r>
      <w:r>
        <w:t>进行编码。</w:t>
      </w:r>
    </w:p>
    <w:p w14:paraId="6D03C625" w14:textId="77777777" w:rsidR="00A81D6A" w:rsidRDefault="00000000">
      <w:pPr>
        <w:ind w:firstLine="480"/>
      </w:pPr>
      <w:r>
        <w:rPr>
          <w:rFonts w:hint="eastAsia"/>
        </w:rPr>
        <w:t>数据库备份：系统每日自动备份在数据管理云服务器。</w:t>
      </w:r>
    </w:p>
    <w:p w14:paraId="44D57958" w14:textId="77777777" w:rsidR="00A81D6A" w:rsidRDefault="00000000">
      <w:pPr>
        <w:ind w:firstLine="480"/>
      </w:pPr>
      <w:r>
        <w:rPr>
          <w:rFonts w:hint="eastAsia"/>
        </w:rPr>
        <w:t>数据审核：根据项目情况在数据管理过程中进行数据审核，并对数据审核中发现的问题进行处理。</w:t>
      </w:r>
    </w:p>
    <w:p w14:paraId="4C9D0134" w14:textId="77777777" w:rsidR="00A81D6A" w:rsidRDefault="00000000">
      <w:pPr>
        <w:ind w:firstLine="480"/>
      </w:pPr>
      <w:r>
        <w:rPr>
          <w:rFonts w:hint="eastAsia"/>
        </w:rPr>
        <w:t>数据库锁定及解锁：</w:t>
      </w:r>
      <w:r>
        <w:rPr>
          <w:rFonts w:cs="Times New Roman"/>
          <w:lang w:bidi="ar"/>
        </w:rPr>
        <w:t>Ⅱ</w:t>
      </w:r>
      <w:r>
        <w:rPr>
          <w:rFonts w:cs="Times New Roman"/>
          <w:lang w:bidi="ar"/>
        </w:rPr>
        <w:t>期</w:t>
      </w:r>
      <w:r>
        <w:rPr>
          <w:rFonts w:cs="Times New Roman" w:hint="eastAsia"/>
          <w:lang w:bidi="ar"/>
        </w:rPr>
        <w:t>研究阶段性分析、</w:t>
      </w:r>
      <w:r>
        <w:rPr>
          <w:rFonts w:cs="Times New Roman"/>
          <w:lang w:bidi="ar"/>
        </w:rPr>
        <w:t>Ⅱ</w:t>
      </w:r>
      <w:r>
        <w:rPr>
          <w:rFonts w:cs="Times New Roman"/>
          <w:lang w:bidi="ar"/>
        </w:rPr>
        <w:t>期和</w:t>
      </w:r>
      <w:r>
        <w:rPr>
          <w:rFonts w:cs="Times New Roman"/>
          <w:lang w:bidi="ar"/>
        </w:rPr>
        <w:t>Ⅲ</w:t>
      </w:r>
      <w:r>
        <w:rPr>
          <w:rFonts w:cs="Times New Roman"/>
          <w:lang w:bidi="ar"/>
        </w:rPr>
        <w:t>期</w:t>
      </w:r>
      <w:r>
        <w:rPr>
          <w:rFonts w:hint="eastAsia"/>
        </w:rPr>
        <w:t>研究结束时，数据库锁定清单审核完成后，由主要研究者、申办者、统计人员、数据管理人员、监查员等相关人员共同批准对数据库进行锁定。数据库锁定后发现有数据错误，由主要研究者、申办者、统计人员、数据管理人员及相关人员共同评估这些数据错误对安全性分析和有效性分析的潜在影响。如有重大影响，则共同签署进行数据库解锁，而后进行数据修正；如无重大影响，在统计分析报告和临床总结报告中进行记录。</w:t>
      </w:r>
    </w:p>
    <w:p w14:paraId="3E4418BC" w14:textId="77777777" w:rsidR="00A81D6A" w:rsidRDefault="00000000">
      <w:pPr>
        <w:pStyle w:val="2"/>
      </w:pPr>
      <w:bookmarkStart w:id="425" w:name="_Toc174271337"/>
      <w:bookmarkStart w:id="426" w:name="_Toc16674"/>
      <w:bookmarkStart w:id="427" w:name="_Toc209605424"/>
      <w:r>
        <w:rPr>
          <w:rFonts w:hint="eastAsia"/>
        </w:rPr>
        <w:t>方案偏离</w:t>
      </w:r>
      <w:bookmarkEnd w:id="425"/>
      <w:bookmarkEnd w:id="426"/>
      <w:bookmarkEnd w:id="427"/>
    </w:p>
    <w:p w14:paraId="5575ACE7" w14:textId="77777777" w:rsidR="00A81D6A" w:rsidRDefault="00000000">
      <w:pPr>
        <w:ind w:firstLine="480"/>
      </w:pPr>
      <w:r>
        <w:t>方案偏离是指任何不依从临床试验方案、</w:t>
      </w:r>
      <w:r>
        <w:rPr>
          <w:rFonts w:cs="Times New Roman"/>
        </w:rPr>
        <w:t>ICH</w:t>
      </w:r>
      <w:r>
        <w:rPr>
          <w:rFonts w:cs="Times New Roman" w:hint="eastAsia"/>
        </w:rPr>
        <w:t xml:space="preserve"> </w:t>
      </w:r>
      <w:r>
        <w:rPr>
          <w:rFonts w:cs="Times New Roman"/>
        </w:rPr>
        <w:t>GCP</w:t>
      </w:r>
      <w:r>
        <w:t>要求的情况。不依从情况可能来自于受试者、研究者或试验机构工作人员。针对违背情况，应采取纠正措施并及时完成。</w:t>
      </w:r>
    </w:p>
    <w:p w14:paraId="1E76F422" w14:textId="77777777" w:rsidR="00A81D6A" w:rsidRDefault="00000000">
      <w:pPr>
        <w:ind w:firstLine="480"/>
      </w:pPr>
      <w:r>
        <w:t>试验机构研究者有责任对违背方案的情况保持警惕，并在发现方案偏离根据试验机构要求上报。所有方案偏离情况必须记录在源文件中。所有方案偏离必须按照</w:t>
      </w:r>
      <w:r>
        <w:rPr>
          <w:rFonts w:hint="eastAsia"/>
        </w:rPr>
        <w:t>IEC</w:t>
      </w:r>
      <w:r>
        <w:t>规定递交以供审查。研究者有责任知悉并遵行</w:t>
      </w:r>
      <w:r>
        <w:rPr>
          <w:rFonts w:hint="eastAsia"/>
        </w:rPr>
        <w:t>IEC</w:t>
      </w:r>
      <w:r>
        <w:t>相关规定。</w:t>
      </w:r>
    </w:p>
    <w:p w14:paraId="54808A80" w14:textId="77777777" w:rsidR="00A81D6A" w:rsidRDefault="00000000">
      <w:pPr>
        <w:pStyle w:val="2"/>
      </w:pPr>
      <w:bookmarkStart w:id="428" w:name="_Toc174271338"/>
      <w:bookmarkStart w:id="429" w:name="_Toc1231"/>
      <w:bookmarkStart w:id="430" w:name="_Toc209605425"/>
      <w:r>
        <w:rPr>
          <w:rFonts w:hint="eastAsia"/>
        </w:rPr>
        <w:t>试验发表和数据共享政策</w:t>
      </w:r>
      <w:bookmarkEnd w:id="428"/>
      <w:bookmarkEnd w:id="429"/>
      <w:bookmarkEnd w:id="430"/>
    </w:p>
    <w:p w14:paraId="624E3BA5" w14:textId="77777777" w:rsidR="00A81D6A" w:rsidRDefault="00000000">
      <w:pPr>
        <w:ind w:firstLine="480"/>
      </w:pPr>
      <w:r>
        <w:t>所有关于本次临床试验的信息和试验结果所有权属于申办者。未经申办者书面同意，不能将这些内容用于其它目的。申办者有权未经研究者同意即发表这些信息和数据，并拥有根据本次试验内容完成的著作出版物的所有权和复制权。如果研究者希望发表试验中的信息，需通知申办者并征得同意。</w:t>
      </w:r>
    </w:p>
    <w:p w14:paraId="6E531F67" w14:textId="77777777" w:rsidR="00A81D6A" w:rsidRDefault="00000000">
      <w:pPr>
        <w:ind w:firstLine="480"/>
      </w:pPr>
      <w:r>
        <w:t>无论申办者以何种形式展开试验结果发表与数据共享，均将采用统一标准在当地法律允许的范围内保护受试者的信息安全，不会在试验中心以外的地方透露任意个体受试者的身份信息。</w:t>
      </w:r>
    </w:p>
    <w:p w14:paraId="05E892EE" w14:textId="77777777" w:rsidR="00A81D6A" w:rsidRDefault="00000000">
      <w:pPr>
        <w:pStyle w:val="2"/>
      </w:pPr>
      <w:bookmarkStart w:id="431" w:name="_Toc7349"/>
      <w:bookmarkStart w:id="432" w:name="_Toc174271339"/>
      <w:bookmarkStart w:id="433" w:name="_Toc209605426"/>
      <w:r>
        <w:rPr>
          <w:rFonts w:hint="eastAsia"/>
        </w:rPr>
        <w:t>利益冲突政策</w:t>
      </w:r>
      <w:bookmarkEnd w:id="431"/>
      <w:bookmarkEnd w:id="432"/>
      <w:bookmarkEnd w:id="433"/>
    </w:p>
    <w:p w14:paraId="46596623" w14:textId="77777777" w:rsidR="00A81D6A" w:rsidRDefault="00000000">
      <w:pPr>
        <w:ind w:firstLine="480"/>
      </w:pPr>
      <w:r>
        <w:t>试验不应受任何既有或可预知因素（如制药企业）的影响。因此，对于任何承担本</w:t>
      </w:r>
      <w:r>
        <w:lastRenderedPageBreak/>
        <w:t>试验设计、执行、分析、发表或其他环节工作的人员，将披露和控制其与本试验事实上的利益冲突。并且，在试验设计和执行过程中，将要求可能产生利益冲突的人员以适宜方法控制此类情形的发生。当产生新的利益冲突时应及时披露。</w:t>
      </w:r>
    </w:p>
    <w:p w14:paraId="6EB036F6" w14:textId="77777777" w:rsidR="00A81D6A" w:rsidRDefault="00A81D6A">
      <w:pPr>
        <w:ind w:firstLine="480"/>
      </w:pPr>
    </w:p>
    <w:p w14:paraId="79396AEF" w14:textId="77777777" w:rsidR="00A81D6A" w:rsidRDefault="00A81D6A">
      <w:pPr>
        <w:ind w:firstLine="480"/>
        <w:sectPr w:rsidR="00A81D6A">
          <w:pgSz w:w="11906" w:h="16838"/>
          <w:pgMar w:top="1418" w:right="1418" w:bottom="1418" w:left="1418" w:header="567" w:footer="992" w:gutter="0"/>
          <w:cols w:space="425"/>
          <w:docGrid w:type="lines" w:linePitch="326"/>
        </w:sectPr>
      </w:pPr>
    </w:p>
    <w:p w14:paraId="2AC83E7F" w14:textId="77777777" w:rsidR="00A81D6A" w:rsidRDefault="00000000">
      <w:pPr>
        <w:pStyle w:val="1"/>
      </w:pPr>
      <w:bookmarkStart w:id="434" w:name="_Toc174271340"/>
      <w:bookmarkStart w:id="435" w:name="_Toc880"/>
      <w:bookmarkStart w:id="436" w:name="_Toc209605427"/>
      <w:r>
        <w:rPr>
          <w:rFonts w:hint="eastAsia"/>
        </w:rPr>
        <w:lastRenderedPageBreak/>
        <w:t>缩略语</w:t>
      </w:r>
      <w:bookmarkEnd w:id="434"/>
      <w:bookmarkEnd w:id="435"/>
      <w:bookmarkEnd w:id="436"/>
    </w:p>
    <w:tbl>
      <w:tblPr>
        <w:tblStyle w:val="af4"/>
        <w:tblW w:w="0" w:type="auto"/>
        <w:tblLook w:val="04A0" w:firstRow="1" w:lastRow="0" w:firstColumn="1" w:lastColumn="0" w:noHBand="0" w:noVBand="1"/>
      </w:tblPr>
      <w:tblGrid>
        <w:gridCol w:w="1318"/>
        <w:gridCol w:w="3967"/>
        <w:gridCol w:w="3775"/>
      </w:tblGrid>
      <w:tr w:rsidR="00A81D6A" w14:paraId="1ECDB583" w14:textId="77777777">
        <w:trPr>
          <w:tblHeader/>
        </w:trPr>
        <w:tc>
          <w:tcPr>
            <w:tcW w:w="1322" w:type="dxa"/>
            <w:shd w:val="clear" w:color="auto" w:fill="DBDBDB" w:themeFill="accent3" w:themeFillTint="66"/>
            <w:vAlign w:val="center"/>
          </w:tcPr>
          <w:p w14:paraId="5F1268B9" w14:textId="77777777" w:rsidR="00A81D6A" w:rsidRDefault="00000000">
            <w:pPr>
              <w:spacing w:line="240" w:lineRule="auto"/>
              <w:ind w:firstLineChars="0" w:firstLine="0"/>
              <w:rPr>
                <w:b/>
                <w:bCs/>
                <w:sz w:val="21"/>
                <w:szCs w:val="21"/>
              </w:rPr>
            </w:pPr>
            <w:r>
              <w:rPr>
                <w:rFonts w:hint="eastAsia"/>
                <w:b/>
                <w:bCs/>
                <w:sz w:val="21"/>
                <w:szCs w:val="21"/>
              </w:rPr>
              <w:t>缩略语</w:t>
            </w:r>
          </w:p>
        </w:tc>
        <w:tc>
          <w:tcPr>
            <w:tcW w:w="4063" w:type="dxa"/>
            <w:shd w:val="clear" w:color="auto" w:fill="DBDBDB" w:themeFill="accent3" w:themeFillTint="66"/>
            <w:vAlign w:val="center"/>
          </w:tcPr>
          <w:p w14:paraId="60487232" w14:textId="77777777" w:rsidR="00A81D6A" w:rsidRDefault="00000000">
            <w:pPr>
              <w:spacing w:line="240" w:lineRule="auto"/>
              <w:ind w:firstLineChars="0" w:firstLine="0"/>
              <w:rPr>
                <w:b/>
                <w:bCs/>
                <w:sz w:val="21"/>
                <w:szCs w:val="21"/>
              </w:rPr>
            </w:pPr>
            <w:r>
              <w:rPr>
                <w:rFonts w:hint="eastAsia"/>
                <w:b/>
                <w:bCs/>
                <w:sz w:val="21"/>
                <w:szCs w:val="21"/>
              </w:rPr>
              <w:t>英文全称</w:t>
            </w:r>
          </w:p>
        </w:tc>
        <w:tc>
          <w:tcPr>
            <w:tcW w:w="3901" w:type="dxa"/>
            <w:shd w:val="clear" w:color="auto" w:fill="DBDBDB" w:themeFill="accent3" w:themeFillTint="66"/>
            <w:vAlign w:val="center"/>
          </w:tcPr>
          <w:p w14:paraId="5651E512" w14:textId="77777777" w:rsidR="00A81D6A" w:rsidRDefault="00000000">
            <w:pPr>
              <w:spacing w:line="240" w:lineRule="auto"/>
              <w:ind w:firstLineChars="0" w:firstLine="0"/>
              <w:rPr>
                <w:b/>
                <w:bCs/>
                <w:sz w:val="21"/>
                <w:szCs w:val="21"/>
              </w:rPr>
            </w:pPr>
            <w:r>
              <w:rPr>
                <w:rFonts w:hint="eastAsia"/>
                <w:b/>
                <w:bCs/>
                <w:sz w:val="21"/>
                <w:szCs w:val="21"/>
              </w:rPr>
              <w:t>中文全称</w:t>
            </w:r>
          </w:p>
        </w:tc>
      </w:tr>
      <w:tr w:rsidR="00A81D6A" w14:paraId="4A259C25" w14:textId="77777777">
        <w:tc>
          <w:tcPr>
            <w:tcW w:w="1322" w:type="dxa"/>
            <w:vAlign w:val="center"/>
          </w:tcPr>
          <w:p w14:paraId="54B9317D" w14:textId="77777777" w:rsidR="00A81D6A" w:rsidRDefault="00000000">
            <w:pPr>
              <w:spacing w:line="240" w:lineRule="auto"/>
              <w:ind w:firstLineChars="0" w:firstLine="0"/>
              <w:rPr>
                <w:sz w:val="21"/>
                <w:szCs w:val="21"/>
              </w:rPr>
            </w:pPr>
            <w:r>
              <w:rPr>
                <w:rFonts w:hint="eastAsia"/>
                <w:sz w:val="21"/>
                <w:szCs w:val="21"/>
              </w:rPr>
              <w:t>AD</w:t>
            </w:r>
          </w:p>
        </w:tc>
        <w:tc>
          <w:tcPr>
            <w:tcW w:w="4063" w:type="dxa"/>
            <w:vAlign w:val="center"/>
          </w:tcPr>
          <w:p w14:paraId="5FAC6C83" w14:textId="77777777" w:rsidR="00A81D6A" w:rsidRDefault="00000000">
            <w:pPr>
              <w:spacing w:line="240" w:lineRule="auto"/>
              <w:ind w:firstLineChars="0" w:firstLine="0"/>
              <w:rPr>
                <w:sz w:val="21"/>
                <w:szCs w:val="21"/>
              </w:rPr>
            </w:pPr>
            <w:r>
              <w:rPr>
                <w:sz w:val="21"/>
                <w:szCs w:val="21"/>
              </w:rPr>
              <w:t>Atopic Dermatitis</w:t>
            </w:r>
          </w:p>
        </w:tc>
        <w:tc>
          <w:tcPr>
            <w:tcW w:w="3901" w:type="dxa"/>
            <w:vAlign w:val="center"/>
          </w:tcPr>
          <w:p w14:paraId="74CBD134" w14:textId="77777777" w:rsidR="00A81D6A" w:rsidRDefault="00000000">
            <w:pPr>
              <w:spacing w:line="240" w:lineRule="auto"/>
              <w:ind w:firstLineChars="0" w:firstLine="0"/>
              <w:rPr>
                <w:sz w:val="21"/>
                <w:szCs w:val="21"/>
              </w:rPr>
            </w:pPr>
            <w:r>
              <w:rPr>
                <w:rFonts w:hint="eastAsia"/>
                <w:sz w:val="21"/>
                <w:szCs w:val="21"/>
              </w:rPr>
              <w:t>特应性皮炎</w:t>
            </w:r>
          </w:p>
        </w:tc>
      </w:tr>
      <w:tr w:rsidR="00A81D6A" w14:paraId="03701611" w14:textId="77777777">
        <w:tc>
          <w:tcPr>
            <w:tcW w:w="1322" w:type="dxa"/>
            <w:vAlign w:val="center"/>
          </w:tcPr>
          <w:p w14:paraId="1FE412C8" w14:textId="77777777" w:rsidR="00A81D6A" w:rsidRDefault="00000000">
            <w:pPr>
              <w:spacing w:line="240" w:lineRule="auto"/>
              <w:ind w:firstLineChars="0" w:firstLine="0"/>
              <w:rPr>
                <w:sz w:val="21"/>
                <w:szCs w:val="21"/>
              </w:rPr>
            </w:pPr>
            <w:r>
              <w:rPr>
                <w:rFonts w:hint="eastAsia"/>
                <w:sz w:val="21"/>
                <w:szCs w:val="21"/>
              </w:rPr>
              <w:t>ADA</w:t>
            </w:r>
          </w:p>
        </w:tc>
        <w:tc>
          <w:tcPr>
            <w:tcW w:w="4063" w:type="dxa"/>
            <w:vAlign w:val="center"/>
          </w:tcPr>
          <w:p w14:paraId="0BB1463F" w14:textId="77777777" w:rsidR="00A81D6A" w:rsidRDefault="00000000">
            <w:pPr>
              <w:spacing w:line="240" w:lineRule="auto"/>
              <w:ind w:firstLineChars="0" w:firstLine="0"/>
              <w:rPr>
                <w:sz w:val="21"/>
                <w:szCs w:val="21"/>
              </w:rPr>
            </w:pPr>
            <w:r>
              <w:rPr>
                <w:rFonts w:hint="eastAsia"/>
                <w:sz w:val="21"/>
                <w:szCs w:val="21"/>
              </w:rPr>
              <w:t>A</w:t>
            </w:r>
            <w:r>
              <w:rPr>
                <w:sz w:val="21"/>
                <w:szCs w:val="21"/>
              </w:rPr>
              <w:t>nti-</w:t>
            </w:r>
            <w:r>
              <w:rPr>
                <w:rFonts w:hint="eastAsia"/>
                <w:sz w:val="21"/>
                <w:szCs w:val="21"/>
              </w:rPr>
              <w:t>D</w:t>
            </w:r>
            <w:r>
              <w:rPr>
                <w:sz w:val="21"/>
                <w:szCs w:val="21"/>
              </w:rPr>
              <w:t xml:space="preserve">rug </w:t>
            </w:r>
            <w:r>
              <w:rPr>
                <w:rFonts w:hint="eastAsia"/>
                <w:sz w:val="21"/>
                <w:szCs w:val="21"/>
              </w:rPr>
              <w:t>A</w:t>
            </w:r>
            <w:r>
              <w:rPr>
                <w:sz w:val="21"/>
                <w:szCs w:val="21"/>
              </w:rPr>
              <w:t>ntibody</w:t>
            </w:r>
          </w:p>
        </w:tc>
        <w:tc>
          <w:tcPr>
            <w:tcW w:w="3901" w:type="dxa"/>
            <w:vAlign w:val="center"/>
          </w:tcPr>
          <w:p w14:paraId="2AE08C38" w14:textId="77777777" w:rsidR="00A81D6A" w:rsidRDefault="00000000">
            <w:pPr>
              <w:spacing w:line="240" w:lineRule="auto"/>
              <w:ind w:firstLineChars="0" w:firstLine="0"/>
              <w:rPr>
                <w:sz w:val="21"/>
                <w:szCs w:val="21"/>
              </w:rPr>
            </w:pPr>
            <w:r>
              <w:rPr>
                <w:rFonts w:hint="eastAsia"/>
                <w:sz w:val="21"/>
                <w:szCs w:val="21"/>
              </w:rPr>
              <w:t>抗药抗体</w:t>
            </w:r>
          </w:p>
        </w:tc>
      </w:tr>
      <w:tr w:rsidR="00A81D6A" w14:paraId="623A1284" w14:textId="77777777">
        <w:tc>
          <w:tcPr>
            <w:tcW w:w="1322" w:type="dxa"/>
            <w:vAlign w:val="center"/>
          </w:tcPr>
          <w:p w14:paraId="7E0B35DB" w14:textId="77777777" w:rsidR="00A81D6A" w:rsidRDefault="00000000">
            <w:pPr>
              <w:spacing w:line="240" w:lineRule="auto"/>
              <w:ind w:firstLineChars="0" w:firstLine="0"/>
              <w:rPr>
                <w:sz w:val="21"/>
                <w:szCs w:val="21"/>
              </w:rPr>
            </w:pPr>
            <w:r>
              <w:rPr>
                <w:rFonts w:hint="eastAsia"/>
                <w:sz w:val="21"/>
                <w:szCs w:val="21"/>
              </w:rPr>
              <w:t>AE</w:t>
            </w:r>
          </w:p>
        </w:tc>
        <w:tc>
          <w:tcPr>
            <w:tcW w:w="4063" w:type="dxa"/>
            <w:vAlign w:val="center"/>
          </w:tcPr>
          <w:p w14:paraId="0F1E0ECB" w14:textId="77777777" w:rsidR="00A81D6A" w:rsidRDefault="00000000">
            <w:pPr>
              <w:spacing w:line="240" w:lineRule="auto"/>
              <w:ind w:firstLineChars="0" w:firstLine="0"/>
              <w:rPr>
                <w:sz w:val="21"/>
                <w:szCs w:val="21"/>
              </w:rPr>
            </w:pPr>
            <w:r>
              <w:rPr>
                <w:sz w:val="21"/>
                <w:szCs w:val="21"/>
              </w:rPr>
              <w:t>Adverse event</w:t>
            </w:r>
          </w:p>
        </w:tc>
        <w:tc>
          <w:tcPr>
            <w:tcW w:w="3901" w:type="dxa"/>
            <w:vAlign w:val="center"/>
          </w:tcPr>
          <w:p w14:paraId="0F2A3B85" w14:textId="77777777" w:rsidR="00A81D6A" w:rsidRDefault="00000000">
            <w:pPr>
              <w:spacing w:line="240" w:lineRule="auto"/>
              <w:ind w:firstLineChars="0" w:firstLine="0"/>
              <w:rPr>
                <w:sz w:val="21"/>
                <w:szCs w:val="21"/>
              </w:rPr>
            </w:pPr>
            <w:r>
              <w:rPr>
                <w:rFonts w:hint="eastAsia"/>
                <w:sz w:val="21"/>
                <w:szCs w:val="21"/>
              </w:rPr>
              <w:t>不良事件</w:t>
            </w:r>
          </w:p>
        </w:tc>
      </w:tr>
      <w:tr w:rsidR="00A81D6A" w14:paraId="4DD10AEA" w14:textId="77777777">
        <w:tc>
          <w:tcPr>
            <w:tcW w:w="1322" w:type="dxa"/>
            <w:vAlign w:val="center"/>
          </w:tcPr>
          <w:p w14:paraId="68E52A71" w14:textId="77777777" w:rsidR="00A81D6A" w:rsidRDefault="00000000">
            <w:pPr>
              <w:spacing w:line="240" w:lineRule="auto"/>
              <w:ind w:firstLineChars="0" w:firstLine="0"/>
              <w:rPr>
                <w:sz w:val="21"/>
                <w:szCs w:val="21"/>
              </w:rPr>
            </w:pPr>
            <w:r>
              <w:rPr>
                <w:rFonts w:hint="eastAsia"/>
                <w:sz w:val="21"/>
                <w:szCs w:val="21"/>
              </w:rPr>
              <w:t>AESI</w:t>
            </w:r>
          </w:p>
        </w:tc>
        <w:tc>
          <w:tcPr>
            <w:tcW w:w="4063" w:type="dxa"/>
            <w:vAlign w:val="center"/>
          </w:tcPr>
          <w:p w14:paraId="3A9A1EBF" w14:textId="77777777" w:rsidR="00A81D6A" w:rsidRDefault="00000000">
            <w:pPr>
              <w:spacing w:line="240" w:lineRule="auto"/>
              <w:ind w:firstLineChars="0" w:firstLine="0"/>
              <w:rPr>
                <w:sz w:val="21"/>
                <w:szCs w:val="21"/>
              </w:rPr>
            </w:pPr>
            <w:r>
              <w:rPr>
                <w:sz w:val="21"/>
                <w:szCs w:val="21"/>
              </w:rPr>
              <w:t>Adverse Event of Special Interest</w:t>
            </w:r>
          </w:p>
        </w:tc>
        <w:tc>
          <w:tcPr>
            <w:tcW w:w="3901" w:type="dxa"/>
            <w:vAlign w:val="center"/>
          </w:tcPr>
          <w:p w14:paraId="459A5C3B" w14:textId="77777777" w:rsidR="00A81D6A" w:rsidRDefault="00000000">
            <w:pPr>
              <w:spacing w:line="240" w:lineRule="auto"/>
              <w:ind w:firstLineChars="0" w:firstLine="0"/>
              <w:rPr>
                <w:sz w:val="21"/>
                <w:szCs w:val="21"/>
              </w:rPr>
            </w:pPr>
            <w:r>
              <w:rPr>
                <w:rFonts w:hint="eastAsia"/>
                <w:sz w:val="21"/>
                <w:szCs w:val="21"/>
              </w:rPr>
              <w:t>特别关注的不良事件</w:t>
            </w:r>
          </w:p>
        </w:tc>
      </w:tr>
      <w:tr w:rsidR="00A81D6A" w14:paraId="4EA64184" w14:textId="77777777">
        <w:tc>
          <w:tcPr>
            <w:tcW w:w="1322" w:type="dxa"/>
            <w:vAlign w:val="center"/>
          </w:tcPr>
          <w:p w14:paraId="679C97C9" w14:textId="77777777" w:rsidR="00A81D6A" w:rsidRDefault="00000000">
            <w:pPr>
              <w:spacing w:line="240" w:lineRule="auto"/>
              <w:ind w:firstLineChars="0" w:firstLine="0"/>
              <w:rPr>
                <w:sz w:val="21"/>
                <w:szCs w:val="21"/>
              </w:rPr>
            </w:pPr>
            <w:r>
              <w:rPr>
                <w:rFonts w:hint="eastAsia"/>
                <w:sz w:val="21"/>
                <w:szCs w:val="21"/>
              </w:rPr>
              <w:t>ALB</w:t>
            </w:r>
          </w:p>
        </w:tc>
        <w:tc>
          <w:tcPr>
            <w:tcW w:w="4063" w:type="dxa"/>
            <w:vAlign w:val="center"/>
          </w:tcPr>
          <w:p w14:paraId="7D77DF9E" w14:textId="77777777" w:rsidR="00A81D6A" w:rsidRDefault="00000000">
            <w:pPr>
              <w:spacing w:line="240" w:lineRule="auto"/>
              <w:ind w:firstLineChars="0" w:firstLine="0"/>
              <w:rPr>
                <w:bCs/>
                <w:sz w:val="21"/>
                <w:szCs w:val="21"/>
              </w:rPr>
            </w:pPr>
            <w:r>
              <w:rPr>
                <w:rFonts w:hint="eastAsia"/>
                <w:bCs/>
                <w:sz w:val="21"/>
                <w:szCs w:val="21"/>
              </w:rPr>
              <w:t>A</w:t>
            </w:r>
            <w:r>
              <w:rPr>
                <w:bCs/>
                <w:sz w:val="21"/>
                <w:szCs w:val="21"/>
              </w:rPr>
              <w:t>lbumin</w:t>
            </w:r>
          </w:p>
        </w:tc>
        <w:tc>
          <w:tcPr>
            <w:tcW w:w="3901" w:type="dxa"/>
            <w:vAlign w:val="center"/>
          </w:tcPr>
          <w:p w14:paraId="7ACABC49" w14:textId="77777777" w:rsidR="00A81D6A" w:rsidRDefault="00000000">
            <w:pPr>
              <w:spacing w:line="240" w:lineRule="auto"/>
              <w:ind w:firstLineChars="0" w:firstLine="0"/>
              <w:rPr>
                <w:bCs/>
                <w:sz w:val="21"/>
                <w:szCs w:val="21"/>
              </w:rPr>
            </w:pPr>
            <w:r>
              <w:rPr>
                <w:rFonts w:hint="eastAsia"/>
                <w:bCs/>
                <w:sz w:val="21"/>
                <w:szCs w:val="21"/>
              </w:rPr>
              <w:t>白蛋白</w:t>
            </w:r>
          </w:p>
        </w:tc>
      </w:tr>
      <w:tr w:rsidR="00A81D6A" w14:paraId="2F9C788E" w14:textId="77777777">
        <w:tc>
          <w:tcPr>
            <w:tcW w:w="1322" w:type="dxa"/>
            <w:vAlign w:val="center"/>
          </w:tcPr>
          <w:p w14:paraId="5B2C4EAD" w14:textId="77777777" w:rsidR="00A81D6A" w:rsidRDefault="00000000">
            <w:pPr>
              <w:spacing w:line="240" w:lineRule="auto"/>
              <w:ind w:firstLineChars="0" w:firstLine="0"/>
              <w:rPr>
                <w:sz w:val="21"/>
                <w:szCs w:val="21"/>
              </w:rPr>
            </w:pPr>
            <w:r>
              <w:rPr>
                <w:rFonts w:hint="eastAsia"/>
                <w:sz w:val="21"/>
                <w:szCs w:val="21"/>
              </w:rPr>
              <w:t>ALP</w:t>
            </w:r>
          </w:p>
        </w:tc>
        <w:tc>
          <w:tcPr>
            <w:tcW w:w="4063" w:type="dxa"/>
            <w:vAlign w:val="center"/>
          </w:tcPr>
          <w:p w14:paraId="4DD32800"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lkaline </w:t>
            </w:r>
            <w:r>
              <w:rPr>
                <w:rFonts w:hint="eastAsia"/>
                <w:sz w:val="21"/>
                <w:szCs w:val="21"/>
              </w:rPr>
              <w:t>p</w:t>
            </w:r>
            <w:r>
              <w:rPr>
                <w:sz w:val="21"/>
                <w:szCs w:val="21"/>
              </w:rPr>
              <w:t>hosphatase</w:t>
            </w:r>
          </w:p>
        </w:tc>
        <w:tc>
          <w:tcPr>
            <w:tcW w:w="3901" w:type="dxa"/>
            <w:vAlign w:val="center"/>
          </w:tcPr>
          <w:p w14:paraId="38B26A15" w14:textId="77777777" w:rsidR="00A81D6A" w:rsidRDefault="00000000">
            <w:pPr>
              <w:spacing w:line="240" w:lineRule="auto"/>
              <w:ind w:firstLineChars="0" w:firstLine="0"/>
              <w:rPr>
                <w:sz w:val="21"/>
                <w:szCs w:val="21"/>
              </w:rPr>
            </w:pPr>
            <w:r>
              <w:rPr>
                <w:rFonts w:hint="eastAsia"/>
                <w:sz w:val="21"/>
                <w:szCs w:val="21"/>
              </w:rPr>
              <w:t>碱性磷酸酶</w:t>
            </w:r>
          </w:p>
        </w:tc>
      </w:tr>
      <w:tr w:rsidR="00A81D6A" w14:paraId="0D6D2CD6" w14:textId="77777777">
        <w:tc>
          <w:tcPr>
            <w:tcW w:w="1322" w:type="dxa"/>
            <w:vAlign w:val="center"/>
          </w:tcPr>
          <w:p w14:paraId="20C999A8" w14:textId="77777777" w:rsidR="00A81D6A" w:rsidRDefault="00000000">
            <w:pPr>
              <w:spacing w:line="240" w:lineRule="auto"/>
              <w:ind w:firstLineChars="0" w:firstLine="0"/>
              <w:rPr>
                <w:sz w:val="21"/>
                <w:szCs w:val="21"/>
              </w:rPr>
            </w:pPr>
            <w:r>
              <w:rPr>
                <w:rFonts w:hint="eastAsia"/>
                <w:sz w:val="21"/>
                <w:szCs w:val="21"/>
              </w:rPr>
              <w:t>ALT</w:t>
            </w:r>
          </w:p>
        </w:tc>
        <w:tc>
          <w:tcPr>
            <w:tcW w:w="4063" w:type="dxa"/>
            <w:vAlign w:val="center"/>
          </w:tcPr>
          <w:p w14:paraId="7118931A" w14:textId="77777777" w:rsidR="00A81D6A" w:rsidRDefault="00000000">
            <w:pPr>
              <w:spacing w:line="240" w:lineRule="auto"/>
              <w:ind w:firstLineChars="0" w:firstLine="0"/>
              <w:rPr>
                <w:sz w:val="21"/>
                <w:szCs w:val="21"/>
              </w:rPr>
            </w:pPr>
            <w:r>
              <w:rPr>
                <w:sz w:val="21"/>
                <w:szCs w:val="21"/>
              </w:rPr>
              <w:t>Alanine aminotransferase</w:t>
            </w:r>
          </w:p>
        </w:tc>
        <w:tc>
          <w:tcPr>
            <w:tcW w:w="3901" w:type="dxa"/>
            <w:vAlign w:val="center"/>
          </w:tcPr>
          <w:p w14:paraId="56D03AD0" w14:textId="77777777" w:rsidR="00A81D6A" w:rsidRDefault="00000000">
            <w:pPr>
              <w:spacing w:line="240" w:lineRule="auto"/>
              <w:ind w:firstLineChars="0" w:firstLine="0"/>
              <w:rPr>
                <w:sz w:val="21"/>
                <w:szCs w:val="21"/>
              </w:rPr>
            </w:pPr>
            <w:r>
              <w:rPr>
                <w:rFonts w:hint="eastAsia"/>
                <w:sz w:val="21"/>
                <w:szCs w:val="21"/>
              </w:rPr>
              <w:t>丙氨酸氨基转移酶</w:t>
            </w:r>
          </w:p>
        </w:tc>
      </w:tr>
      <w:tr w:rsidR="00A81D6A" w14:paraId="2ADF7652" w14:textId="77777777">
        <w:tc>
          <w:tcPr>
            <w:tcW w:w="1322" w:type="dxa"/>
            <w:vAlign w:val="center"/>
          </w:tcPr>
          <w:p w14:paraId="305DB71B" w14:textId="77777777" w:rsidR="00A81D6A" w:rsidRDefault="00000000">
            <w:pPr>
              <w:spacing w:line="240" w:lineRule="auto"/>
              <w:ind w:firstLineChars="0" w:firstLine="0"/>
              <w:rPr>
                <w:sz w:val="21"/>
                <w:szCs w:val="21"/>
              </w:rPr>
            </w:pPr>
            <w:r>
              <w:rPr>
                <w:rFonts w:hint="eastAsia"/>
                <w:sz w:val="21"/>
                <w:szCs w:val="21"/>
              </w:rPr>
              <w:t>ANC</w:t>
            </w:r>
          </w:p>
        </w:tc>
        <w:tc>
          <w:tcPr>
            <w:tcW w:w="4063" w:type="dxa"/>
            <w:vAlign w:val="center"/>
          </w:tcPr>
          <w:p w14:paraId="1646447A" w14:textId="77777777" w:rsidR="00A81D6A" w:rsidRDefault="00000000">
            <w:pPr>
              <w:spacing w:line="240" w:lineRule="auto"/>
              <w:ind w:firstLineChars="0" w:firstLine="0"/>
              <w:rPr>
                <w:bCs/>
                <w:sz w:val="21"/>
                <w:szCs w:val="21"/>
              </w:rPr>
            </w:pPr>
            <w:r>
              <w:rPr>
                <w:rFonts w:hint="eastAsia"/>
                <w:bCs/>
                <w:sz w:val="21"/>
                <w:szCs w:val="21"/>
              </w:rPr>
              <w:t>A</w:t>
            </w:r>
            <w:r>
              <w:rPr>
                <w:bCs/>
                <w:sz w:val="21"/>
                <w:szCs w:val="21"/>
              </w:rPr>
              <w:t>bsolute neutrophil count</w:t>
            </w:r>
          </w:p>
        </w:tc>
        <w:tc>
          <w:tcPr>
            <w:tcW w:w="3901" w:type="dxa"/>
            <w:vAlign w:val="center"/>
          </w:tcPr>
          <w:p w14:paraId="20BDC29B" w14:textId="77777777" w:rsidR="00A81D6A" w:rsidRDefault="00000000">
            <w:pPr>
              <w:spacing w:line="240" w:lineRule="auto"/>
              <w:ind w:firstLineChars="0" w:firstLine="0"/>
              <w:rPr>
                <w:sz w:val="21"/>
                <w:szCs w:val="21"/>
              </w:rPr>
            </w:pPr>
            <w:r>
              <w:rPr>
                <w:rFonts w:hint="eastAsia"/>
                <w:bCs/>
                <w:sz w:val="21"/>
                <w:szCs w:val="21"/>
              </w:rPr>
              <w:t>绝对</w:t>
            </w:r>
            <w:r>
              <w:rPr>
                <w:bCs/>
                <w:sz w:val="21"/>
                <w:szCs w:val="21"/>
              </w:rPr>
              <w:t>中性粒细胞计数</w:t>
            </w:r>
          </w:p>
        </w:tc>
      </w:tr>
      <w:tr w:rsidR="00A81D6A" w14:paraId="3EFD1E62" w14:textId="77777777">
        <w:tc>
          <w:tcPr>
            <w:tcW w:w="1322" w:type="dxa"/>
            <w:vAlign w:val="center"/>
          </w:tcPr>
          <w:p w14:paraId="59CB029A" w14:textId="77777777" w:rsidR="00A81D6A" w:rsidRDefault="00000000">
            <w:pPr>
              <w:spacing w:line="240" w:lineRule="auto"/>
              <w:ind w:firstLineChars="0" w:firstLine="0"/>
              <w:rPr>
                <w:sz w:val="21"/>
                <w:szCs w:val="21"/>
              </w:rPr>
            </w:pPr>
            <w:r>
              <w:rPr>
                <w:rFonts w:hint="eastAsia"/>
                <w:sz w:val="21"/>
                <w:szCs w:val="21"/>
              </w:rPr>
              <w:t>ANCOVA</w:t>
            </w:r>
          </w:p>
        </w:tc>
        <w:tc>
          <w:tcPr>
            <w:tcW w:w="4063" w:type="dxa"/>
            <w:vAlign w:val="center"/>
          </w:tcPr>
          <w:p w14:paraId="5C2FAD7A" w14:textId="77777777" w:rsidR="00A81D6A" w:rsidRDefault="00000000">
            <w:pPr>
              <w:spacing w:line="240" w:lineRule="auto"/>
              <w:ind w:firstLineChars="0" w:firstLine="0"/>
              <w:rPr>
                <w:sz w:val="21"/>
                <w:szCs w:val="21"/>
              </w:rPr>
            </w:pPr>
            <w:r>
              <w:rPr>
                <w:sz w:val="21"/>
                <w:szCs w:val="21"/>
              </w:rPr>
              <w:t>Analysis of Covariance</w:t>
            </w:r>
          </w:p>
        </w:tc>
        <w:tc>
          <w:tcPr>
            <w:tcW w:w="3901" w:type="dxa"/>
            <w:vAlign w:val="center"/>
          </w:tcPr>
          <w:p w14:paraId="2C1F11DD" w14:textId="77777777" w:rsidR="00A81D6A" w:rsidRDefault="00000000">
            <w:pPr>
              <w:spacing w:line="240" w:lineRule="auto"/>
              <w:ind w:firstLineChars="0" w:firstLine="0"/>
              <w:rPr>
                <w:sz w:val="21"/>
                <w:szCs w:val="21"/>
              </w:rPr>
            </w:pPr>
            <w:r>
              <w:rPr>
                <w:rFonts w:hint="eastAsia"/>
                <w:sz w:val="21"/>
                <w:szCs w:val="21"/>
              </w:rPr>
              <w:t>协方差分析</w:t>
            </w:r>
          </w:p>
        </w:tc>
      </w:tr>
      <w:tr w:rsidR="00A81D6A" w14:paraId="4663C69D" w14:textId="77777777">
        <w:tc>
          <w:tcPr>
            <w:tcW w:w="1322" w:type="dxa"/>
            <w:vAlign w:val="center"/>
          </w:tcPr>
          <w:p w14:paraId="0F8359F0" w14:textId="77777777" w:rsidR="00A81D6A" w:rsidRDefault="00000000">
            <w:pPr>
              <w:spacing w:line="240" w:lineRule="auto"/>
              <w:ind w:firstLineChars="0" w:firstLine="0"/>
              <w:rPr>
                <w:sz w:val="21"/>
                <w:szCs w:val="21"/>
              </w:rPr>
            </w:pPr>
            <w:r>
              <w:rPr>
                <w:rFonts w:hint="eastAsia"/>
                <w:sz w:val="21"/>
                <w:szCs w:val="21"/>
              </w:rPr>
              <w:t>AR</w:t>
            </w:r>
          </w:p>
        </w:tc>
        <w:tc>
          <w:tcPr>
            <w:tcW w:w="4063" w:type="dxa"/>
            <w:vAlign w:val="center"/>
          </w:tcPr>
          <w:p w14:paraId="3D1E18D7"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llergic </w:t>
            </w:r>
            <w:r>
              <w:rPr>
                <w:rFonts w:hint="eastAsia"/>
                <w:sz w:val="21"/>
                <w:szCs w:val="21"/>
              </w:rPr>
              <w:t>R</w:t>
            </w:r>
            <w:r>
              <w:rPr>
                <w:sz w:val="21"/>
                <w:szCs w:val="21"/>
              </w:rPr>
              <w:t>hinitis</w:t>
            </w:r>
          </w:p>
        </w:tc>
        <w:tc>
          <w:tcPr>
            <w:tcW w:w="3901" w:type="dxa"/>
            <w:vAlign w:val="center"/>
          </w:tcPr>
          <w:p w14:paraId="46ABC2FA" w14:textId="77777777" w:rsidR="00A81D6A" w:rsidRDefault="00000000">
            <w:pPr>
              <w:spacing w:line="240" w:lineRule="auto"/>
              <w:ind w:firstLineChars="0" w:firstLine="0"/>
              <w:rPr>
                <w:sz w:val="21"/>
                <w:szCs w:val="21"/>
              </w:rPr>
            </w:pPr>
            <w:r>
              <w:rPr>
                <w:rFonts w:hint="eastAsia"/>
                <w:sz w:val="21"/>
                <w:szCs w:val="21"/>
              </w:rPr>
              <w:t>过敏性鼻炎</w:t>
            </w:r>
          </w:p>
        </w:tc>
      </w:tr>
      <w:tr w:rsidR="00A81D6A" w14:paraId="5A0C339D" w14:textId="77777777">
        <w:tc>
          <w:tcPr>
            <w:tcW w:w="1322" w:type="dxa"/>
            <w:vAlign w:val="center"/>
          </w:tcPr>
          <w:p w14:paraId="7CC74E0C" w14:textId="77777777" w:rsidR="00A81D6A" w:rsidRDefault="00000000">
            <w:pPr>
              <w:spacing w:line="240" w:lineRule="auto"/>
              <w:ind w:firstLineChars="0" w:firstLine="0"/>
              <w:rPr>
                <w:sz w:val="21"/>
                <w:szCs w:val="21"/>
              </w:rPr>
            </w:pPr>
            <w:r>
              <w:rPr>
                <w:rFonts w:hint="eastAsia"/>
                <w:sz w:val="21"/>
                <w:szCs w:val="21"/>
              </w:rPr>
              <w:t>AST</w:t>
            </w:r>
          </w:p>
        </w:tc>
        <w:tc>
          <w:tcPr>
            <w:tcW w:w="4063" w:type="dxa"/>
            <w:vAlign w:val="center"/>
          </w:tcPr>
          <w:p w14:paraId="050A1A79" w14:textId="77777777" w:rsidR="00A81D6A" w:rsidRDefault="00000000">
            <w:pPr>
              <w:spacing w:line="240" w:lineRule="auto"/>
              <w:ind w:firstLineChars="0" w:firstLine="0"/>
              <w:rPr>
                <w:sz w:val="21"/>
                <w:szCs w:val="21"/>
              </w:rPr>
            </w:pPr>
            <w:r>
              <w:rPr>
                <w:bCs/>
                <w:sz w:val="21"/>
                <w:szCs w:val="21"/>
              </w:rPr>
              <w:t>Aspartate Aminotransferase</w:t>
            </w:r>
          </w:p>
        </w:tc>
        <w:tc>
          <w:tcPr>
            <w:tcW w:w="3901" w:type="dxa"/>
            <w:vAlign w:val="center"/>
          </w:tcPr>
          <w:p w14:paraId="6FA64E06" w14:textId="77777777" w:rsidR="00A81D6A" w:rsidRDefault="00000000">
            <w:pPr>
              <w:spacing w:line="240" w:lineRule="auto"/>
              <w:ind w:firstLineChars="0" w:firstLine="0"/>
              <w:rPr>
                <w:sz w:val="21"/>
                <w:szCs w:val="21"/>
              </w:rPr>
            </w:pPr>
            <w:r>
              <w:rPr>
                <w:rFonts w:hint="eastAsia"/>
                <w:sz w:val="21"/>
                <w:szCs w:val="21"/>
              </w:rPr>
              <w:t>天门冬氨酸氨基转移酶</w:t>
            </w:r>
          </w:p>
        </w:tc>
      </w:tr>
      <w:tr w:rsidR="00A81D6A" w14:paraId="7CF33AEF" w14:textId="77777777">
        <w:tc>
          <w:tcPr>
            <w:tcW w:w="1322" w:type="dxa"/>
            <w:vAlign w:val="center"/>
          </w:tcPr>
          <w:p w14:paraId="2124FC8E" w14:textId="77777777" w:rsidR="00A81D6A" w:rsidRDefault="00000000">
            <w:pPr>
              <w:spacing w:line="240" w:lineRule="auto"/>
              <w:ind w:firstLineChars="0" w:firstLine="0"/>
              <w:rPr>
                <w:sz w:val="21"/>
                <w:szCs w:val="21"/>
              </w:rPr>
            </w:pPr>
            <w:r>
              <w:rPr>
                <w:rFonts w:hint="eastAsia"/>
                <w:sz w:val="21"/>
                <w:szCs w:val="21"/>
              </w:rPr>
              <w:t>ATC</w:t>
            </w:r>
          </w:p>
        </w:tc>
        <w:tc>
          <w:tcPr>
            <w:tcW w:w="4063" w:type="dxa"/>
            <w:vAlign w:val="center"/>
          </w:tcPr>
          <w:p w14:paraId="22F9AA5B" w14:textId="77777777" w:rsidR="00A81D6A" w:rsidRDefault="00000000">
            <w:pPr>
              <w:spacing w:line="240" w:lineRule="auto"/>
              <w:ind w:firstLineChars="0" w:firstLine="0"/>
              <w:rPr>
                <w:sz w:val="21"/>
                <w:szCs w:val="21"/>
              </w:rPr>
            </w:pPr>
            <w:r>
              <w:rPr>
                <w:sz w:val="21"/>
                <w:szCs w:val="21"/>
              </w:rPr>
              <w:t>Anatomical Therapeutic Chemical</w:t>
            </w:r>
          </w:p>
        </w:tc>
        <w:tc>
          <w:tcPr>
            <w:tcW w:w="3901" w:type="dxa"/>
            <w:vAlign w:val="center"/>
          </w:tcPr>
          <w:p w14:paraId="5F092592" w14:textId="77777777" w:rsidR="00A81D6A" w:rsidRDefault="00000000">
            <w:pPr>
              <w:spacing w:line="240" w:lineRule="auto"/>
              <w:ind w:firstLineChars="0" w:firstLine="0"/>
              <w:rPr>
                <w:sz w:val="21"/>
                <w:szCs w:val="21"/>
              </w:rPr>
            </w:pPr>
            <w:r>
              <w:rPr>
                <w:sz w:val="21"/>
                <w:szCs w:val="21"/>
              </w:rPr>
              <w:t>解剖学治疗学及化学分类系统</w:t>
            </w:r>
          </w:p>
        </w:tc>
      </w:tr>
      <w:tr w:rsidR="00A81D6A" w14:paraId="20B22B73" w14:textId="77777777">
        <w:tc>
          <w:tcPr>
            <w:tcW w:w="1322" w:type="dxa"/>
            <w:vAlign w:val="center"/>
          </w:tcPr>
          <w:p w14:paraId="1A28EE6B" w14:textId="77777777" w:rsidR="00A81D6A" w:rsidRDefault="00000000">
            <w:pPr>
              <w:spacing w:line="240" w:lineRule="auto"/>
              <w:ind w:firstLineChars="0" w:firstLine="0"/>
              <w:rPr>
                <w:sz w:val="21"/>
                <w:szCs w:val="21"/>
              </w:rPr>
            </w:pPr>
            <w:r>
              <w:rPr>
                <w:rFonts w:hint="eastAsia"/>
                <w:sz w:val="21"/>
                <w:szCs w:val="21"/>
              </w:rPr>
              <w:t>AUC</w:t>
            </w:r>
          </w:p>
        </w:tc>
        <w:tc>
          <w:tcPr>
            <w:tcW w:w="4063" w:type="dxa"/>
            <w:vAlign w:val="center"/>
          </w:tcPr>
          <w:p w14:paraId="2F4F41A2" w14:textId="77777777" w:rsidR="00A81D6A" w:rsidRDefault="00000000">
            <w:pPr>
              <w:spacing w:line="240" w:lineRule="auto"/>
              <w:ind w:firstLineChars="0" w:firstLine="0"/>
              <w:rPr>
                <w:sz w:val="21"/>
                <w:szCs w:val="21"/>
              </w:rPr>
            </w:pPr>
            <w:r>
              <w:rPr>
                <w:sz w:val="21"/>
                <w:szCs w:val="21"/>
              </w:rPr>
              <w:t>Area Under Curve</w:t>
            </w:r>
          </w:p>
        </w:tc>
        <w:tc>
          <w:tcPr>
            <w:tcW w:w="3901" w:type="dxa"/>
            <w:vAlign w:val="center"/>
          </w:tcPr>
          <w:p w14:paraId="0E95B7A0" w14:textId="77777777" w:rsidR="00A81D6A" w:rsidRDefault="00000000">
            <w:pPr>
              <w:spacing w:line="240" w:lineRule="auto"/>
              <w:ind w:firstLineChars="0" w:firstLine="0"/>
              <w:rPr>
                <w:sz w:val="21"/>
                <w:szCs w:val="21"/>
              </w:rPr>
            </w:pPr>
            <w:r>
              <w:rPr>
                <w:rFonts w:hint="eastAsia"/>
                <w:sz w:val="21"/>
                <w:szCs w:val="21"/>
              </w:rPr>
              <w:t>药物浓度</w:t>
            </w:r>
            <w:r>
              <w:rPr>
                <w:rFonts w:hint="eastAsia"/>
                <w:sz w:val="21"/>
                <w:szCs w:val="21"/>
              </w:rPr>
              <w:t>-</w:t>
            </w:r>
            <w:r>
              <w:rPr>
                <w:rFonts w:hint="eastAsia"/>
                <w:sz w:val="21"/>
                <w:szCs w:val="21"/>
              </w:rPr>
              <w:t>时间曲线下面积</w:t>
            </w:r>
          </w:p>
        </w:tc>
      </w:tr>
      <w:tr w:rsidR="00A81D6A" w14:paraId="4C404251" w14:textId="77777777">
        <w:tc>
          <w:tcPr>
            <w:tcW w:w="1322" w:type="dxa"/>
            <w:vAlign w:val="center"/>
          </w:tcPr>
          <w:p w14:paraId="6E39A8B3" w14:textId="77777777" w:rsidR="00A81D6A" w:rsidRDefault="00000000">
            <w:pPr>
              <w:spacing w:line="240" w:lineRule="auto"/>
              <w:ind w:firstLineChars="0" w:firstLine="0"/>
              <w:rPr>
                <w:sz w:val="21"/>
                <w:szCs w:val="21"/>
              </w:rPr>
            </w:pPr>
            <w:r>
              <w:rPr>
                <w:rFonts w:cs="Times New Roman"/>
                <w:sz w:val="21"/>
                <w:szCs w:val="21"/>
              </w:rPr>
              <w:t>AUC</w:t>
            </w:r>
            <w:r>
              <w:rPr>
                <w:rFonts w:cs="Times New Roman"/>
                <w:sz w:val="21"/>
                <w:szCs w:val="21"/>
                <w:vertAlign w:val="subscript"/>
              </w:rPr>
              <w:t>0-t</w:t>
            </w:r>
          </w:p>
        </w:tc>
        <w:tc>
          <w:tcPr>
            <w:tcW w:w="4063" w:type="dxa"/>
            <w:vAlign w:val="center"/>
          </w:tcPr>
          <w:p w14:paraId="3509D7A2"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rea </w:t>
            </w:r>
            <w:r>
              <w:rPr>
                <w:rFonts w:hint="eastAsia"/>
                <w:sz w:val="21"/>
                <w:szCs w:val="21"/>
              </w:rPr>
              <w:t>U</w:t>
            </w:r>
            <w:r>
              <w:rPr>
                <w:sz w:val="21"/>
                <w:szCs w:val="21"/>
              </w:rPr>
              <w:t xml:space="preserve">nder the </w:t>
            </w:r>
            <w:r>
              <w:rPr>
                <w:rFonts w:hint="eastAsia"/>
                <w:sz w:val="21"/>
                <w:szCs w:val="21"/>
              </w:rPr>
              <w:t>S</w:t>
            </w:r>
            <w:r>
              <w:rPr>
                <w:sz w:val="21"/>
                <w:szCs w:val="21"/>
              </w:rPr>
              <w:t xml:space="preserve">erum or </w:t>
            </w:r>
            <w:r>
              <w:rPr>
                <w:rFonts w:hint="eastAsia"/>
                <w:sz w:val="21"/>
                <w:szCs w:val="21"/>
              </w:rPr>
              <w:t>P</w:t>
            </w:r>
            <w:r>
              <w:rPr>
                <w:sz w:val="21"/>
                <w:szCs w:val="21"/>
              </w:rPr>
              <w:t>lasma</w:t>
            </w:r>
            <w:r>
              <w:rPr>
                <w:rFonts w:hint="eastAsia"/>
                <w:sz w:val="21"/>
                <w:szCs w:val="21"/>
              </w:rPr>
              <w:t xml:space="preserve"> C</w:t>
            </w:r>
            <w:r>
              <w:rPr>
                <w:sz w:val="21"/>
                <w:szCs w:val="21"/>
              </w:rPr>
              <w:t xml:space="preserve">oncentration </w:t>
            </w:r>
            <w:r>
              <w:rPr>
                <w:rFonts w:hint="eastAsia"/>
                <w:sz w:val="21"/>
                <w:szCs w:val="21"/>
              </w:rPr>
              <w:t>T</w:t>
            </w:r>
            <w:r>
              <w:rPr>
                <w:sz w:val="21"/>
                <w:szCs w:val="21"/>
              </w:rPr>
              <w:t xml:space="preserve">ime </w:t>
            </w:r>
            <w:r>
              <w:rPr>
                <w:rFonts w:hint="eastAsia"/>
                <w:sz w:val="21"/>
                <w:szCs w:val="21"/>
              </w:rPr>
              <w:t>C</w:t>
            </w:r>
            <w:r>
              <w:rPr>
                <w:sz w:val="21"/>
                <w:szCs w:val="21"/>
              </w:rPr>
              <w:t>urve from 0 to t</w:t>
            </w:r>
          </w:p>
        </w:tc>
        <w:tc>
          <w:tcPr>
            <w:tcW w:w="3901" w:type="dxa"/>
            <w:vAlign w:val="center"/>
          </w:tcPr>
          <w:p w14:paraId="55A23E63" w14:textId="77777777" w:rsidR="00A81D6A" w:rsidRDefault="00000000">
            <w:pPr>
              <w:spacing w:line="240" w:lineRule="auto"/>
              <w:ind w:firstLineChars="0" w:firstLine="0"/>
              <w:rPr>
                <w:sz w:val="21"/>
                <w:szCs w:val="21"/>
              </w:rPr>
            </w:pPr>
            <w:r>
              <w:rPr>
                <w:sz w:val="21"/>
                <w:szCs w:val="21"/>
              </w:rPr>
              <w:t>从时间零至末</w:t>
            </w:r>
            <w:proofErr w:type="gramStart"/>
            <w:r>
              <w:rPr>
                <w:sz w:val="21"/>
                <w:szCs w:val="21"/>
              </w:rPr>
              <w:t>个</w:t>
            </w:r>
            <w:proofErr w:type="gramEnd"/>
            <w:r>
              <w:rPr>
                <w:sz w:val="21"/>
                <w:szCs w:val="21"/>
              </w:rPr>
              <w:t>可测量浓度的</w:t>
            </w:r>
            <w:r>
              <w:rPr>
                <w:rFonts w:hint="eastAsia"/>
                <w:sz w:val="21"/>
                <w:szCs w:val="21"/>
              </w:rPr>
              <w:t>血药浓度</w:t>
            </w:r>
            <w:r>
              <w:rPr>
                <w:sz w:val="21"/>
                <w:szCs w:val="21"/>
              </w:rPr>
              <w:t>时间</w:t>
            </w:r>
            <w:r>
              <w:rPr>
                <w:sz w:val="21"/>
                <w:szCs w:val="21"/>
              </w:rPr>
              <w:t>-</w:t>
            </w:r>
            <w:r>
              <w:rPr>
                <w:sz w:val="21"/>
                <w:szCs w:val="21"/>
              </w:rPr>
              <w:t>曲线下面积</w:t>
            </w:r>
          </w:p>
        </w:tc>
      </w:tr>
      <w:tr w:rsidR="00A81D6A" w14:paraId="7A129C7F" w14:textId="77777777">
        <w:tc>
          <w:tcPr>
            <w:tcW w:w="1322" w:type="dxa"/>
            <w:vAlign w:val="center"/>
          </w:tcPr>
          <w:p w14:paraId="583CFBE9" w14:textId="77777777" w:rsidR="00A81D6A" w:rsidRDefault="00000000">
            <w:pPr>
              <w:spacing w:line="240" w:lineRule="auto"/>
              <w:ind w:firstLineChars="0" w:firstLine="0"/>
              <w:rPr>
                <w:sz w:val="21"/>
                <w:szCs w:val="21"/>
              </w:rPr>
            </w:pPr>
            <w:r>
              <w:rPr>
                <w:rFonts w:cs="Times New Roman"/>
                <w:sz w:val="21"/>
                <w:szCs w:val="21"/>
              </w:rPr>
              <w:t>AUC</w:t>
            </w:r>
            <w:r>
              <w:rPr>
                <w:rFonts w:cs="Times New Roman"/>
                <w:sz w:val="21"/>
                <w:szCs w:val="21"/>
                <w:vertAlign w:val="subscript"/>
              </w:rPr>
              <w:t>0-∞</w:t>
            </w:r>
          </w:p>
        </w:tc>
        <w:tc>
          <w:tcPr>
            <w:tcW w:w="4063" w:type="dxa"/>
            <w:vAlign w:val="center"/>
          </w:tcPr>
          <w:p w14:paraId="3698F55C"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rea </w:t>
            </w:r>
            <w:r>
              <w:rPr>
                <w:rFonts w:hint="eastAsia"/>
                <w:sz w:val="21"/>
                <w:szCs w:val="21"/>
              </w:rPr>
              <w:t>U</w:t>
            </w:r>
            <w:r>
              <w:rPr>
                <w:sz w:val="21"/>
                <w:szCs w:val="21"/>
              </w:rPr>
              <w:t xml:space="preserve">nder the </w:t>
            </w:r>
            <w:r>
              <w:rPr>
                <w:rFonts w:hint="eastAsia"/>
                <w:sz w:val="21"/>
                <w:szCs w:val="21"/>
              </w:rPr>
              <w:t>S</w:t>
            </w:r>
            <w:r>
              <w:rPr>
                <w:sz w:val="21"/>
                <w:szCs w:val="21"/>
              </w:rPr>
              <w:t xml:space="preserve">erum or </w:t>
            </w:r>
            <w:r>
              <w:rPr>
                <w:rFonts w:hint="eastAsia"/>
                <w:sz w:val="21"/>
                <w:szCs w:val="21"/>
              </w:rPr>
              <w:t>P</w:t>
            </w:r>
            <w:r>
              <w:rPr>
                <w:sz w:val="21"/>
                <w:szCs w:val="21"/>
              </w:rPr>
              <w:t xml:space="preserve">lasma </w:t>
            </w:r>
            <w:r>
              <w:rPr>
                <w:rFonts w:hint="eastAsia"/>
                <w:sz w:val="21"/>
                <w:szCs w:val="21"/>
              </w:rPr>
              <w:t>C</w:t>
            </w:r>
            <w:r>
              <w:rPr>
                <w:sz w:val="21"/>
                <w:szCs w:val="21"/>
              </w:rPr>
              <w:t xml:space="preserve">oncentration </w:t>
            </w:r>
            <w:r>
              <w:rPr>
                <w:rFonts w:hint="eastAsia"/>
                <w:sz w:val="21"/>
                <w:szCs w:val="21"/>
              </w:rPr>
              <w:t>T</w:t>
            </w:r>
            <w:r>
              <w:rPr>
                <w:sz w:val="21"/>
                <w:szCs w:val="21"/>
              </w:rPr>
              <w:t xml:space="preserve">ime </w:t>
            </w:r>
            <w:r>
              <w:rPr>
                <w:rFonts w:hint="eastAsia"/>
                <w:sz w:val="21"/>
                <w:szCs w:val="21"/>
              </w:rPr>
              <w:t>C</w:t>
            </w:r>
            <w:r>
              <w:rPr>
                <w:sz w:val="21"/>
                <w:szCs w:val="21"/>
              </w:rPr>
              <w:t>urve from 0 to infinity</w:t>
            </w:r>
          </w:p>
        </w:tc>
        <w:tc>
          <w:tcPr>
            <w:tcW w:w="3901" w:type="dxa"/>
            <w:vAlign w:val="center"/>
          </w:tcPr>
          <w:p w14:paraId="25098A7D" w14:textId="77777777" w:rsidR="00A81D6A" w:rsidRDefault="00000000">
            <w:pPr>
              <w:spacing w:line="240" w:lineRule="auto"/>
              <w:ind w:firstLineChars="0" w:firstLine="0"/>
              <w:rPr>
                <w:sz w:val="21"/>
                <w:szCs w:val="21"/>
              </w:rPr>
            </w:pPr>
            <w:r>
              <w:rPr>
                <w:sz w:val="21"/>
                <w:szCs w:val="21"/>
              </w:rPr>
              <w:t>从给药外推至无穷</w:t>
            </w:r>
            <w:proofErr w:type="gramStart"/>
            <w:r>
              <w:rPr>
                <w:sz w:val="21"/>
                <w:szCs w:val="21"/>
              </w:rPr>
              <w:t>远时间</w:t>
            </w:r>
            <w:proofErr w:type="gramEnd"/>
            <w:r>
              <w:rPr>
                <w:sz w:val="21"/>
                <w:szCs w:val="21"/>
              </w:rPr>
              <w:t>的曲线下面积</w:t>
            </w:r>
          </w:p>
        </w:tc>
      </w:tr>
      <w:tr w:rsidR="00A81D6A" w14:paraId="0950BD1C" w14:textId="77777777">
        <w:tc>
          <w:tcPr>
            <w:tcW w:w="1322" w:type="dxa"/>
            <w:vAlign w:val="center"/>
          </w:tcPr>
          <w:p w14:paraId="370AB218" w14:textId="77777777" w:rsidR="00A81D6A" w:rsidRDefault="00000000">
            <w:pPr>
              <w:spacing w:line="240" w:lineRule="auto"/>
              <w:ind w:firstLineChars="0" w:firstLine="0"/>
              <w:rPr>
                <w:rFonts w:cs="Times New Roman"/>
                <w:sz w:val="21"/>
                <w:szCs w:val="21"/>
              </w:rPr>
            </w:pPr>
            <w:r>
              <w:rPr>
                <w:rFonts w:cs="Times New Roman"/>
                <w:sz w:val="21"/>
                <w:szCs w:val="21"/>
              </w:rPr>
              <w:t>AUC</w:t>
            </w:r>
            <w:r>
              <w:rPr>
                <w:rFonts w:cs="Times New Roman"/>
                <w:sz w:val="21"/>
                <w:szCs w:val="21"/>
                <w:vertAlign w:val="subscript"/>
              </w:rPr>
              <w:t>0-</w:t>
            </w:r>
            <w:r>
              <w:rPr>
                <w:rFonts w:cs="Times New Roman" w:hint="eastAsia"/>
                <w:sz w:val="21"/>
                <w:szCs w:val="21"/>
                <w:vertAlign w:val="subscript"/>
              </w:rPr>
              <w:t>96 h</w:t>
            </w:r>
          </w:p>
        </w:tc>
        <w:tc>
          <w:tcPr>
            <w:tcW w:w="4063" w:type="dxa"/>
            <w:vAlign w:val="center"/>
          </w:tcPr>
          <w:p w14:paraId="305F033C"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rea </w:t>
            </w:r>
            <w:r>
              <w:rPr>
                <w:rFonts w:hint="eastAsia"/>
                <w:sz w:val="21"/>
                <w:szCs w:val="21"/>
              </w:rPr>
              <w:t>U</w:t>
            </w:r>
            <w:r>
              <w:rPr>
                <w:sz w:val="21"/>
                <w:szCs w:val="21"/>
              </w:rPr>
              <w:t xml:space="preserve">nder the </w:t>
            </w:r>
            <w:r>
              <w:rPr>
                <w:rFonts w:hint="eastAsia"/>
                <w:sz w:val="21"/>
                <w:szCs w:val="21"/>
              </w:rPr>
              <w:t>S</w:t>
            </w:r>
            <w:r>
              <w:rPr>
                <w:sz w:val="21"/>
                <w:szCs w:val="21"/>
              </w:rPr>
              <w:t xml:space="preserve">erum or </w:t>
            </w:r>
            <w:proofErr w:type="gramStart"/>
            <w:r>
              <w:rPr>
                <w:rFonts w:hint="eastAsia"/>
                <w:sz w:val="21"/>
                <w:szCs w:val="21"/>
              </w:rPr>
              <w:t>P</w:t>
            </w:r>
            <w:r>
              <w:rPr>
                <w:sz w:val="21"/>
                <w:szCs w:val="21"/>
              </w:rPr>
              <w:t xml:space="preserve">lasma </w:t>
            </w:r>
            <w:r>
              <w:rPr>
                <w:rFonts w:hint="eastAsia"/>
                <w:sz w:val="21"/>
                <w:szCs w:val="21"/>
              </w:rPr>
              <w:t xml:space="preserve"> C</w:t>
            </w:r>
            <w:r>
              <w:rPr>
                <w:sz w:val="21"/>
                <w:szCs w:val="21"/>
              </w:rPr>
              <w:t>oncentration</w:t>
            </w:r>
            <w:proofErr w:type="gramEnd"/>
            <w:r>
              <w:rPr>
                <w:sz w:val="21"/>
                <w:szCs w:val="21"/>
              </w:rPr>
              <w:t xml:space="preserve"> </w:t>
            </w:r>
            <w:r>
              <w:rPr>
                <w:rFonts w:hint="eastAsia"/>
                <w:sz w:val="21"/>
                <w:szCs w:val="21"/>
              </w:rPr>
              <w:t>T</w:t>
            </w:r>
            <w:r>
              <w:rPr>
                <w:sz w:val="21"/>
                <w:szCs w:val="21"/>
              </w:rPr>
              <w:t xml:space="preserve">ime </w:t>
            </w:r>
            <w:r>
              <w:rPr>
                <w:rFonts w:hint="eastAsia"/>
                <w:sz w:val="21"/>
                <w:szCs w:val="21"/>
              </w:rPr>
              <w:t>C</w:t>
            </w:r>
            <w:r>
              <w:rPr>
                <w:sz w:val="21"/>
                <w:szCs w:val="21"/>
              </w:rPr>
              <w:t>urve from 0 to</w:t>
            </w:r>
            <w:r>
              <w:rPr>
                <w:rFonts w:hint="eastAsia"/>
                <w:sz w:val="21"/>
                <w:szCs w:val="21"/>
              </w:rPr>
              <w:t xml:space="preserve"> 96 h</w:t>
            </w:r>
          </w:p>
        </w:tc>
        <w:tc>
          <w:tcPr>
            <w:tcW w:w="3901" w:type="dxa"/>
            <w:vAlign w:val="center"/>
          </w:tcPr>
          <w:p w14:paraId="480BD755" w14:textId="77777777" w:rsidR="00A81D6A" w:rsidRDefault="00000000">
            <w:pPr>
              <w:spacing w:line="240" w:lineRule="auto"/>
              <w:ind w:firstLineChars="0" w:firstLine="0"/>
              <w:rPr>
                <w:sz w:val="21"/>
                <w:szCs w:val="21"/>
              </w:rPr>
            </w:pPr>
            <w:r>
              <w:rPr>
                <w:sz w:val="21"/>
                <w:szCs w:val="21"/>
              </w:rPr>
              <w:t>从给药到</w:t>
            </w:r>
            <w:r>
              <w:rPr>
                <w:rFonts w:hint="eastAsia"/>
                <w:sz w:val="21"/>
                <w:szCs w:val="21"/>
              </w:rPr>
              <w:t>96 h</w:t>
            </w:r>
            <w:r>
              <w:rPr>
                <w:rFonts w:hint="eastAsia"/>
                <w:sz w:val="21"/>
                <w:szCs w:val="21"/>
              </w:rPr>
              <w:t>的药物浓度</w:t>
            </w:r>
            <w:r>
              <w:rPr>
                <w:sz w:val="21"/>
                <w:szCs w:val="21"/>
              </w:rPr>
              <w:t>时间内曲线下面积</w:t>
            </w:r>
          </w:p>
        </w:tc>
      </w:tr>
      <w:tr w:rsidR="00A81D6A" w14:paraId="75392DDF" w14:textId="77777777">
        <w:tc>
          <w:tcPr>
            <w:tcW w:w="1322" w:type="dxa"/>
            <w:vAlign w:val="center"/>
          </w:tcPr>
          <w:p w14:paraId="79739DDB" w14:textId="77777777" w:rsidR="00A81D6A" w:rsidRDefault="00000000">
            <w:pPr>
              <w:spacing w:line="240" w:lineRule="auto"/>
              <w:ind w:firstLineChars="0" w:firstLine="0"/>
              <w:rPr>
                <w:rFonts w:cs="Times New Roman"/>
                <w:sz w:val="21"/>
                <w:szCs w:val="21"/>
              </w:rPr>
            </w:pPr>
            <w:r>
              <w:rPr>
                <w:rFonts w:cs="Times New Roman"/>
                <w:sz w:val="21"/>
                <w:szCs w:val="21"/>
              </w:rPr>
              <w:t>AUC</w:t>
            </w:r>
            <w:r>
              <w:rPr>
                <w:rFonts w:cs="Times New Roman"/>
                <w:sz w:val="21"/>
                <w:szCs w:val="21"/>
                <w:vertAlign w:val="subscript"/>
              </w:rPr>
              <w:t>0-</w:t>
            </w:r>
            <w:r>
              <w:rPr>
                <w:rFonts w:cs="Times New Roman" w:hint="eastAsia"/>
                <w:sz w:val="21"/>
                <w:szCs w:val="21"/>
                <w:vertAlign w:val="subscript"/>
              </w:rPr>
              <w:t>168 h</w:t>
            </w:r>
          </w:p>
        </w:tc>
        <w:tc>
          <w:tcPr>
            <w:tcW w:w="4063" w:type="dxa"/>
            <w:vAlign w:val="center"/>
          </w:tcPr>
          <w:p w14:paraId="637BCDB9"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rea </w:t>
            </w:r>
            <w:r>
              <w:rPr>
                <w:rFonts w:hint="eastAsia"/>
                <w:sz w:val="21"/>
                <w:szCs w:val="21"/>
              </w:rPr>
              <w:t>U</w:t>
            </w:r>
            <w:r>
              <w:rPr>
                <w:sz w:val="21"/>
                <w:szCs w:val="21"/>
              </w:rPr>
              <w:t xml:space="preserve">nder the </w:t>
            </w:r>
            <w:r>
              <w:rPr>
                <w:rFonts w:hint="eastAsia"/>
                <w:sz w:val="21"/>
                <w:szCs w:val="21"/>
              </w:rPr>
              <w:t>S</w:t>
            </w:r>
            <w:r>
              <w:rPr>
                <w:sz w:val="21"/>
                <w:szCs w:val="21"/>
              </w:rPr>
              <w:t xml:space="preserve">erum or </w:t>
            </w:r>
            <w:proofErr w:type="gramStart"/>
            <w:r>
              <w:rPr>
                <w:rFonts w:hint="eastAsia"/>
                <w:sz w:val="21"/>
                <w:szCs w:val="21"/>
              </w:rPr>
              <w:t>P</w:t>
            </w:r>
            <w:r>
              <w:rPr>
                <w:sz w:val="21"/>
                <w:szCs w:val="21"/>
              </w:rPr>
              <w:t xml:space="preserve">lasma </w:t>
            </w:r>
            <w:r>
              <w:rPr>
                <w:rFonts w:hint="eastAsia"/>
                <w:sz w:val="21"/>
                <w:szCs w:val="21"/>
              </w:rPr>
              <w:t xml:space="preserve"> C</w:t>
            </w:r>
            <w:r>
              <w:rPr>
                <w:sz w:val="21"/>
                <w:szCs w:val="21"/>
              </w:rPr>
              <w:t>oncentration</w:t>
            </w:r>
            <w:proofErr w:type="gramEnd"/>
            <w:r>
              <w:rPr>
                <w:sz w:val="21"/>
                <w:szCs w:val="21"/>
              </w:rPr>
              <w:t xml:space="preserve"> </w:t>
            </w:r>
            <w:r>
              <w:rPr>
                <w:rFonts w:hint="eastAsia"/>
                <w:sz w:val="21"/>
                <w:szCs w:val="21"/>
              </w:rPr>
              <w:t>T</w:t>
            </w:r>
            <w:r>
              <w:rPr>
                <w:sz w:val="21"/>
                <w:szCs w:val="21"/>
              </w:rPr>
              <w:t xml:space="preserve">ime </w:t>
            </w:r>
            <w:r>
              <w:rPr>
                <w:rFonts w:hint="eastAsia"/>
                <w:sz w:val="21"/>
                <w:szCs w:val="21"/>
              </w:rPr>
              <w:t>C</w:t>
            </w:r>
            <w:r>
              <w:rPr>
                <w:sz w:val="21"/>
                <w:szCs w:val="21"/>
              </w:rPr>
              <w:t>urve from 0 to</w:t>
            </w:r>
            <w:r>
              <w:rPr>
                <w:rFonts w:hint="eastAsia"/>
                <w:sz w:val="21"/>
                <w:szCs w:val="21"/>
              </w:rPr>
              <w:t xml:space="preserve"> 168 h</w:t>
            </w:r>
          </w:p>
        </w:tc>
        <w:tc>
          <w:tcPr>
            <w:tcW w:w="3901" w:type="dxa"/>
            <w:vAlign w:val="center"/>
          </w:tcPr>
          <w:p w14:paraId="1F901317" w14:textId="77777777" w:rsidR="00A81D6A" w:rsidRDefault="00000000">
            <w:pPr>
              <w:spacing w:line="240" w:lineRule="auto"/>
              <w:ind w:firstLineChars="0" w:firstLine="0"/>
              <w:rPr>
                <w:sz w:val="21"/>
                <w:szCs w:val="21"/>
              </w:rPr>
            </w:pPr>
            <w:r>
              <w:rPr>
                <w:sz w:val="21"/>
                <w:szCs w:val="21"/>
              </w:rPr>
              <w:t>从给药到</w:t>
            </w:r>
            <w:r>
              <w:rPr>
                <w:rFonts w:hint="eastAsia"/>
                <w:sz w:val="21"/>
                <w:szCs w:val="21"/>
              </w:rPr>
              <w:t>168 h</w:t>
            </w:r>
            <w:r>
              <w:rPr>
                <w:rFonts w:hint="eastAsia"/>
                <w:sz w:val="21"/>
                <w:szCs w:val="21"/>
              </w:rPr>
              <w:t>的药物浓度</w:t>
            </w:r>
            <w:r>
              <w:rPr>
                <w:sz w:val="21"/>
                <w:szCs w:val="21"/>
              </w:rPr>
              <w:t>时间内曲线下面积</w:t>
            </w:r>
          </w:p>
        </w:tc>
      </w:tr>
      <w:tr w:rsidR="00A81D6A" w14:paraId="1E8AE736" w14:textId="77777777">
        <w:tc>
          <w:tcPr>
            <w:tcW w:w="1322" w:type="dxa"/>
            <w:vAlign w:val="center"/>
          </w:tcPr>
          <w:p w14:paraId="2DA1C005" w14:textId="77777777" w:rsidR="00A81D6A" w:rsidRDefault="00000000">
            <w:pPr>
              <w:spacing w:line="240" w:lineRule="auto"/>
              <w:ind w:firstLineChars="0" w:firstLine="0"/>
              <w:rPr>
                <w:rFonts w:cs="Times New Roman"/>
                <w:sz w:val="21"/>
                <w:szCs w:val="21"/>
              </w:rPr>
            </w:pPr>
            <w:r>
              <w:rPr>
                <w:rFonts w:cs="Times New Roman"/>
                <w:sz w:val="21"/>
                <w:szCs w:val="21"/>
              </w:rPr>
              <w:t>AUC</w:t>
            </w:r>
            <w:r>
              <w:rPr>
                <w:rFonts w:cs="Times New Roman"/>
                <w:sz w:val="21"/>
                <w:szCs w:val="21"/>
                <w:vertAlign w:val="subscript"/>
              </w:rPr>
              <w:t>_%</w:t>
            </w:r>
            <w:proofErr w:type="spellStart"/>
            <w:r>
              <w:rPr>
                <w:rFonts w:cs="Times New Roman"/>
                <w:sz w:val="21"/>
                <w:szCs w:val="21"/>
                <w:vertAlign w:val="subscript"/>
              </w:rPr>
              <w:t>Extrap</w:t>
            </w:r>
            <w:proofErr w:type="spellEnd"/>
          </w:p>
        </w:tc>
        <w:tc>
          <w:tcPr>
            <w:tcW w:w="4063" w:type="dxa"/>
            <w:vAlign w:val="center"/>
          </w:tcPr>
          <w:p w14:paraId="31504AF9" w14:textId="77777777" w:rsidR="00A81D6A" w:rsidRDefault="00000000">
            <w:pPr>
              <w:spacing w:line="240" w:lineRule="auto"/>
              <w:ind w:firstLineChars="0" w:firstLine="0"/>
              <w:rPr>
                <w:sz w:val="21"/>
                <w:szCs w:val="21"/>
              </w:rPr>
            </w:pPr>
            <w:r>
              <w:rPr>
                <w:rFonts w:cs="Times New Roman" w:hint="eastAsia"/>
                <w:sz w:val="21"/>
                <w:szCs w:val="21"/>
              </w:rPr>
              <w:t>A</w:t>
            </w:r>
            <w:r>
              <w:rPr>
                <w:rFonts w:cs="Times New Roman"/>
                <w:sz w:val="21"/>
                <w:szCs w:val="21"/>
              </w:rPr>
              <w:t xml:space="preserve">rea </w:t>
            </w:r>
            <w:r>
              <w:rPr>
                <w:rFonts w:cs="Times New Roman" w:hint="eastAsia"/>
                <w:sz w:val="21"/>
                <w:szCs w:val="21"/>
              </w:rPr>
              <w:t>U</w:t>
            </w:r>
            <w:r>
              <w:rPr>
                <w:rFonts w:cs="Times New Roman"/>
                <w:sz w:val="21"/>
                <w:szCs w:val="21"/>
              </w:rPr>
              <w:t xml:space="preserve">nder the </w:t>
            </w:r>
            <w:r>
              <w:rPr>
                <w:rFonts w:cs="Times New Roman" w:hint="eastAsia"/>
                <w:sz w:val="21"/>
                <w:szCs w:val="21"/>
              </w:rPr>
              <w:t>S</w:t>
            </w:r>
            <w:r>
              <w:rPr>
                <w:rFonts w:cs="Times New Roman"/>
                <w:sz w:val="21"/>
                <w:szCs w:val="21"/>
              </w:rPr>
              <w:t xml:space="preserve">erum or </w:t>
            </w:r>
            <w:r>
              <w:rPr>
                <w:rFonts w:cs="Times New Roman" w:hint="eastAsia"/>
                <w:sz w:val="21"/>
                <w:szCs w:val="21"/>
              </w:rPr>
              <w:t>P</w:t>
            </w:r>
            <w:r>
              <w:rPr>
                <w:rFonts w:cs="Times New Roman"/>
                <w:sz w:val="21"/>
                <w:szCs w:val="21"/>
              </w:rPr>
              <w:t xml:space="preserve">lasma </w:t>
            </w:r>
            <w:r>
              <w:rPr>
                <w:rFonts w:cs="Times New Roman" w:hint="eastAsia"/>
                <w:sz w:val="21"/>
                <w:szCs w:val="21"/>
              </w:rPr>
              <w:t>C</w:t>
            </w:r>
            <w:r>
              <w:rPr>
                <w:rFonts w:cs="Times New Roman"/>
                <w:sz w:val="21"/>
                <w:szCs w:val="21"/>
              </w:rPr>
              <w:t xml:space="preserve">oncentration </w:t>
            </w:r>
            <w:r>
              <w:rPr>
                <w:rFonts w:cs="Times New Roman" w:hint="eastAsia"/>
                <w:sz w:val="21"/>
                <w:szCs w:val="21"/>
              </w:rPr>
              <w:t>T</w:t>
            </w:r>
            <w:r>
              <w:rPr>
                <w:rFonts w:cs="Times New Roman"/>
                <w:sz w:val="21"/>
                <w:szCs w:val="21"/>
              </w:rPr>
              <w:t xml:space="preserve">ime </w:t>
            </w:r>
            <w:r>
              <w:rPr>
                <w:rFonts w:cs="Times New Roman" w:hint="eastAsia"/>
                <w:sz w:val="21"/>
                <w:szCs w:val="21"/>
              </w:rPr>
              <w:t>C</w:t>
            </w:r>
            <w:r>
              <w:rPr>
                <w:rFonts w:cs="Times New Roman"/>
                <w:sz w:val="21"/>
                <w:szCs w:val="21"/>
              </w:rPr>
              <w:t xml:space="preserve">urve from </w:t>
            </w:r>
            <w:proofErr w:type="spellStart"/>
            <w:r>
              <w:rPr>
                <w:rFonts w:cs="Times New Roman"/>
                <w:sz w:val="21"/>
                <w:szCs w:val="21"/>
              </w:rPr>
              <w:t>tz</w:t>
            </w:r>
            <w:proofErr w:type="spellEnd"/>
            <w:r>
              <w:rPr>
                <w:rFonts w:cs="Times New Roman"/>
                <w:sz w:val="21"/>
                <w:szCs w:val="21"/>
              </w:rPr>
              <w:t xml:space="preserve"> to infinity in present of total AUC</w:t>
            </w:r>
          </w:p>
        </w:tc>
        <w:tc>
          <w:tcPr>
            <w:tcW w:w="3901" w:type="dxa"/>
            <w:vAlign w:val="center"/>
          </w:tcPr>
          <w:p w14:paraId="7058ED0C" w14:textId="77777777" w:rsidR="00A81D6A" w:rsidRDefault="00000000">
            <w:pPr>
              <w:spacing w:line="240" w:lineRule="auto"/>
              <w:ind w:firstLineChars="0" w:firstLine="0"/>
              <w:rPr>
                <w:sz w:val="21"/>
                <w:szCs w:val="21"/>
              </w:rPr>
            </w:pPr>
            <w:r>
              <w:rPr>
                <w:rFonts w:cs="Times New Roman" w:hint="eastAsia"/>
                <w:sz w:val="21"/>
                <w:szCs w:val="21"/>
              </w:rPr>
              <w:t>残留面积百分比</w:t>
            </w:r>
          </w:p>
        </w:tc>
      </w:tr>
      <w:tr w:rsidR="00A81D6A" w14:paraId="01357BA9" w14:textId="77777777">
        <w:tc>
          <w:tcPr>
            <w:tcW w:w="1322" w:type="dxa"/>
            <w:vAlign w:val="center"/>
          </w:tcPr>
          <w:p w14:paraId="51D4D437" w14:textId="77777777" w:rsidR="00A81D6A" w:rsidRDefault="00000000">
            <w:pPr>
              <w:spacing w:line="240" w:lineRule="auto"/>
              <w:ind w:firstLineChars="0" w:firstLine="0"/>
              <w:rPr>
                <w:sz w:val="21"/>
                <w:szCs w:val="21"/>
              </w:rPr>
            </w:pPr>
            <w:r>
              <w:rPr>
                <w:rFonts w:hint="eastAsia"/>
                <w:sz w:val="21"/>
                <w:szCs w:val="21"/>
              </w:rPr>
              <w:t>BASO</w:t>
            </w:r>
          </w:p>
        </w:tc>
        <w:tc>
          <w:tcPr>
            <w:tcW w:w="4063" w:type="dxa"/>
            <w:vAlign w:val="center"/>
          </w:tcPr>
          <w:p w14:paraId="6CDE1466" w14:textId="77777777" w:rsidR="00A81D6A" w:rsidRDefault="00000000">
            <w:pPr>
              <w:spacing w:line="240" w:lineRule="auto"/>
              <w:ind w:firstLineChars="0" w:firstLine="0"/>
              <w:rPr>
                <w:sz w:val="21"/>
                <w:szCs w:val="21"/>
              </w:rPr>
            </w:pPr>
            <w:r>
              <w:rPr>
                <w:rFonts w:hint="eastAsia"/>
                <w:sz w:val="21"/>
                <w:szCs w:val="21"/>
              </w:rPr>
              <w:t>Basophils</w:t>
            </w:r>
          </w:p>
        </w:tc>
        <w:tc>
          <w:tcPr>
            <w:tcW w:w="3901" w:type="dxa"/>
            <w:vAlign w:val="center"/>
          </w:tcPr>
          <w:p w14:paraId="1EC185C4" w14:textId="77777777" w:rsidR="00A81D6A" w:rsidRDefault="00000000">
            <w:pPr>
              <w:spacing w:line="240" w:lineRule="auto"/>
              <w:ind w:firstLineChars="0" w:firstLine="0"/>
              <w:rPr>
                <w:sz w:val="21"/>
                <w:szCs w:val="21"/>
              </w:rPr>
            </w:pPr>
            <w:r>
              <w:rPr>
                <w:rFonts w:hint="eastAsia"/>
                <w:sz w:val="21"/>
                <w:szCs w:val="21"/>
              </w:rPr>
              <w:t>嗜碱性粒细胞</w:t>
            </w:r>
          </w:p>
        </w:tc>
      </w:tr>
      <w:tr w:rsidR="00A81D6A" w14:paraId="7F9073C8" w14:textId="77777777">
        <w:tc>
          <w:tcPr>
            <w:tcW w:w="1322" w:type="dxa"/>
            <w:vAlign w:val="center"/>
          </w:tcPr>
          <w:p w14:paraId="7BD5B27F" w14:textId="77777777" w:rsidR="00A81D6A" w:rsidRDefault="00000000">
            <w:pPr>
              <w:spacing w:line="240" w:lineRule="auto"/>
              <w:ind w:firstLineChars="0" w:firstLine="0"/>
              <w:rPr>
                <w:sz w:val="21"/>
                <w:szCs w:val="21"/>
              </w:rPr>
            </w:pPr>
            <w:r>
              <w:rPr>
                <w:rFonts w:hint="eastAsia"/>
                <w:sz w:val="21"/>
                <w:szCs w:val="21"/>
              </w:rPr>
              <w:t>BSA</w:t>
            </w:r>
          </w:p>
        </w:tc>
        <w:tc>
          <w:tcPr>
            <w:tcW w:w="4063" w:type="dxa"/>
            <w:vAlign w:val="center"/>
          </w:tcPr>
          <w:p w14:paraId="502DA381" w14:textId="77777777" w:rsidR="00A81D6A" w:rsidRDefault="00000000">
            <w:pPr>
              <w:spacing w:line="240" w:lineRule="auto"/>
              <w:ind w:firstLineChars="0" w:firstLine="0"/>
              <w:rPr>
                <w:sz w:val="21"/>
                <w:szCs w:val="21"/>
              </w:rPr>
            </w:pPr>
            <w:r>
              <w:rPr>
                <w:sz w:val="21"/>
                <w:szCs w:val="21"/>
              </w:rPr>
              <w:t>Body Surface Area</w:t>
            </w:r>
          </w:p>
        </w:tc>
        <w:tc>
          <w:tcPr>
            <w:tcW w:w="3901" w:type="dxa"/>
            <w:vAlign w:val="center"/>
          </w:tcPr>
          <w:p w14:paraId="01E66A80" w14:textId="77777777" w:rsidR="00A81D6A" w:rsidRDefault="00000000">
            <w:pPr>
              <w:spacing w:line="240" w:lineRule="auto"/>
              <w:ind w:firstLineChars="0" w:firstLine="0"/>
              <w:rPr>
                <w:sz w:val="21"/>
                <w:szCs w:val="21"/>
              </w:rPr>
            </w:pPr>
            <w:r>
              <w:rPr>
                <w:rFonts w:hint="eastAsia"/>
                <w:sz w:val="21"/>
                <w:szCs w:val="21"/>
              </w:rPr>
              <w:t>体表面积</w:t>
            </w:r>
          </w:p>
        </w:tc>
      </w:tr>
      <w:tr w:rsidR="00A81D6A" w14:paraId="7EB2033D" w14:textId="77777777">
        <w:tc>
          <w:tcPr>
            <w:tcW w:w="1322" w:type="dxa"/>
            <w:vAlign w:val="center"/>
          </w:tcPr>
          <w:p w14:paraId="63B6C434" w14:textId="77777777" w:rsidR="00A81D6A" w:rsidRDefault="00000000">
            <w:pPr>
              <w:spacing w:line="240" w:lineRule="auto"/>
              <w:ind w:firstLineChars="0" w:firstLine="0"/>
              <w:rPr>
                <w:sz w:val="21"/>
                <w:szCs w:val="21"/>
              </w:rPr>
            </w:pPr>
            <w:r>
              <w:rPr>
                <w:rFonts w:hint="eastAsia"/>
                <w:sz w:val="21"/>
                <w:szCs w:val="21"/>
              </w:rPr>
              <w:t>BUN</w:t>
            </w:r>
          </w:p>
        </w:tc>
        <w:tc>
          <w:tcPr>
            <w:tcW w:w="4063" w:type="dxa"/>
            <w:vAlign w:val="center"/>
          </w:tcPr>
          <w:p w14:paraId="7591FC18" w14:textId="77777777" w:rsidR="00A81D6A" w:rsidRDefault="00000000">
            <w:pPr>
              <w:spacing w:line="240" w:lineRule="auto"/>
              <w:ind w:firstLineChars="0" w:firstLine="0"/>
              <w:rPr>
                <w:sz w:val="21"/>
                <w:szCs w:val="21"/>
              </w:rPr>
            </w:pPr>
            <w:r>
              <w:rPr>
                <w:sz w:val="21"/>
                <w:szCs w:val="21"/>
              </w:rPr>
              <w:t>Blood Urea Nitrogen</w:t>
            </w:r>
          </w:p>
        </w:tc>
        <w:tc>
          <w:tcPr>
            <w:tcW w:w="3901" w:type="dxa"/>
            <w:vAlign w:val="center"/>
          </w:tcPr>
          <w:p w14:paraId="7C81128F" w14:textId="77777777" w:rsidR="00A81D6A" w:rsidRDefault="00000000">
            <w:pPr>
              <w:spacing w:line="240" w:lineRule="auto"/>
              <w:ind w:firstLineChars="0" w:firstLine="0"/>
              <w:rPr>
                <w:sz w:val="21"/>
                <w:szCs w:val="21"/>
              </w:rPr>
            </w:pPr>
            <w:r>
              <w:rPr>
                <w:rFonts w:hint="eastAsia"/>
                <w:sz w:val="21"/>
                <w:szCs w:val="21"/>
              </w:rPr>
              <w:t>尿素氮</w:t>
            </w:r>
          </w:p>
        </w:tc>
      </w:tr>
      <w:tr w:rsidR="00A81D6A" w14:paraId="3166D43E" w14:textId="77777777">
        <w:tc>
          <w:tcPr>
            <w:tcW w:w="1322" w:type="dxa"/>
            <w:vAlign w:val="center"/>
          </w:tcPr>
          <w:p w14:paraId="0E332EC7" w14:textId="77777777" w:rsidR="00A81D6A" w:rsidRDefault="00000000">
            <w:pPr>
              <w:spacing w:line="240" w:lineRule="auto"/>
              <w:ind w:firstLineChars="0" w:firstLine="0"/>
              <w:rPr>
                <w:sz w:val="21"/>
                <w:szCs w:val="21"/>
              </w:rPr>
            </w:pPr>
            <w:r>
              <w:rPr>
                <w:rFonts w:hint="eastAsia"/>
                <w:sz w:val="21"/>
                <w:szCs w:val="21"/>
              </w:rPr>
              <w:t>Ca</w:t>
            </w:r>
            <w:r>
              <w:rPr>
                <w:rFonts w:hint="eastAsia"/>
                <w:sz w:val="21"/>
                <w:szCs w:val="21"/>
                <w:vertAlign w:val="superscript"/>
              </w:rPr>
              <w:t>2+</w:t>
            </w:r>
          </w:p>
        </w:tc>
        <w:tc>
          <w:tcPr>
            <w:tcW w:w="4063" w:type="dxa"/>
            <w:vAlign w:val="center"/>
          </w:tcPr>
          <w:p w14:paraId="5C964642" w14:textId="77777777" w:rsidR="00A81D6A" w:rsidRDefault="00000000">
            <w:pPr>
              <w:spacing w:line="240" w:lineRule="auto"/>
              <w:ind w:firstLineChars="0" w:firstLine="0"/>
              <w:rPr>
                <w:sz w:val="21"/>
                <w:szCs w:val="21"/>
              </w:rPr>
            </w:pPr>
            <w:r>
              <w:rPr>
                <w:rFonts w:hint="eastAsia"/>
                <w:sz w:val="21"/>
                <w:szCs w:val="21"/>
              </w:rPr>
              <w:t>Calcium</w:t>
            </w:r>
          </w:p>
        </w:tc>
        <w:tc>
          <w:tcPr>
            <w:tcW w:w="3901" w:type="dxa"/>
            <w:vAlign w:val="center"/>
          </w:tcPr>
          <w:p w14:paraId="0C123423" w14:textId="77777777" w:rsidR="00A81D6A" w:rsidRDefault="00000000">
            <w:pPr>
              <w:spacing w:line="240" w:lineRule="auto"/>
              <w:ind w:firstLineChars="0" w:firstLine="0"/>
              <w:rPr>
                <w:sz w:val="21"/>
                <w:szCs w:val="21"/>
              </w:rPr>
            </w:pPr>
            <w:r>
              <w:rPr>
                <w:rFonts w:hint="eastAsia"/>
                <w:sz w:val="21"/>
                <w:szCs w:val="21"/>
              </w:rPr>
              <w:t>钙</w:t>
            </w:r>
          </w:p>
        </w:tc>
      </w:tr>
      <w:tr w:rsidR="00A81D6A" w14:paraId="1FC1041C" w14:textId="77777777">
        <w:tc>
          <w:tcPr>
            <w:tcW w:w="1322" w:type="dxa"/>
            <w:vAlign w:val="center"/>
          </w:tcPr>
          <w:p w14:paraId="50E92AD6" w14:textId="77777777" w:rsidR="00A81D6A" w:rsidRDefault="00000000">
            <w:pPr>
              <w:spacing w:line="240" w:lineRule="auto"/>
              <w:ind w:firstLineChars="0" w:firstLine="0"/>
              <w:rPr>
                <w:sz w:val="21"/>
                <w:szCs w:val="21"/>
              </w:rPr>
            </w:pPr>
            <w:r>
              <w:rPr>
                <w:rFonts w:hint="eastAsia"/>
                <w:sz w:val="21"/>
                <w:szCs w:val="21"/>
              </w:rPr>
              <w:t>CHOL</w:t>
            </w:r>
          </w:p>
        </w:tc>
        <w:tc>
          <w:tcPr>
            <w:tcW w:w="4063" w:type="dxa"/>
            <w:vAlign w:val="center"/>
          </w:tcPr>
          <w:p w14:paraId="1C1D2531" w14:textId="77777777" w:rsidR="00A81D6A" w:rsidRDefault="00000000">
            <w:pPr>
              <w:spacing w:line="240" w:lineRule="auto"/>
              <w:ind w:firstLineChars="0" w:firstLine="0"/>
              <w:rPr>
                <w:sz w:val="21"/>
                <w:szCs w:val="21"/>
              </w:rPr>
            </w:pPr>
            <w:r>
              <w:rPr>
                <w:rFonts w:hint="eastAsia"/>
                <w:sz w:val="21"/>
                <w:szCs w:val="21"/>
              </w:rPr>
              <w:t>Cholesterol</w:t>
            </w:r>
          </w:p>
        </w:tc>
        <w:tc>
          <w:tcPr>
            <w:tcW w:w="3901" w:type="dxa"/>
            <w:vAlign w:val="center"/>
          </w:tcPr>
          <w:p w14:paraId="25288D4A" w14:textId="77777777" w:rsidR="00A81D6A" w:rsidRDefault="00000000">
            <w:pPr>
              <w:spacing w:line="240" w:lineRule="auto"/>
              <w:ind w:firstLineChars="0" w:firstLine="0"/>
              <w:rPr>
                <w:sz w:val="21"/>
                <w:szCs w:val="21"/>
              </w:rPr>
            </w:pPr>
            <w:r>
              <w:rPr>
                <w:rFonts w:hint="eastAsia"/>
                <w:sz w:val="21"/>
                <w:szCs w:val="21"/>
              </w:rPr>
              <w:t>总胆固醇</w:t>
            </w:r>
          </w:p>
        </w:tc>
      </w:tr>
      <w:tr w:rsidR="00A81D6A" w14:paraId="310A7A80" w14:textId="77777777">
        <w:tc>
          <w:tcPr>
            <w:tcW w:w="1322" w:type="dxa"/>
            <w:vAlign w:val="center"/>
          </w:tcPr>
          <w:p w14:paraId="4AC770CD" w14:textId="77777777" w:rsidR="00A81D6A" w:rsidRDefault="00000000">
            <w:pPr>
              <w:spacing w:line="240" w:lineRule="auto"/>
              <w:ind w:firstLineChars="0" w:firstLine="0"/>
              <w:rPr>
                <w:sz w:val="21"/>
                <w:szCs w:val="21"/>
              </w:rPr>
            </w:pPr>
            <w:r>
              <w:rPr>
                <w:rFonts w:hint="eastAsia"/>
                <w:sz w:val="21"/>
                <w:szCs w:val="21"/>
              </w:rPr>
              <w:t>CI</w:t>
            </w:r>
          </w:p>
        </w:tc>
        <w:tc>
          <w:tcPr>
            <w:tcW w:w="4063" w:type="dxa"/>
            <w:vAlign w:val="center"/>
          </w:tcPr>
          <w:p w14:paraId="603F3F03" w14:textId="77777777" w:rsidR="00A81D6A" w:rsidRDefault="00000000">
            <w:pPr>
              <w:spacing w:line="240" w:lineRule="auto"/>
              <w:ind w:firstLineChars="0" w:firstLine="0"/>
              <w:rPr>
                <w:sz w:val="21"/>
                <w:szCs w:val="21"/>
              </w:rPr>
            </w:pPr>
            <w:r>
              <w:rPr>
                <w:sz w:val="21"/>
                <w:szCs w:val="21"/>
              </w:rPr>
              <w:t xml:space="preserve">Confidence </w:t>
            </w:r>
            <w:r>
              <w:rPr>
                <w:rFonts w:hint="eastAsia"/>
                <w:sz w:val="21"/>
                <w:szCs w:val="21"/>
              </w:rPr>
              <w:t>I</w:t>
            </w:r>
            <w:r>
              <w:rPr>
                <w:sz w:val="21"/>
                <w:szCs w:val="21"/>
              </w:rPr>
              <w:t>nterval</w:t>
            </w:r>
          </w:p>
        </w:tc>
        <w:tc>
          <w:tcPr>
            <w:tcW w:w="3901" w:type="dxa"/>
            <w:vAlign w:val="center"/>
          </w:tcPr>
          <w:p w14:paraId="75614E6C" w14:textId="77777777" w:rsidR="00A81D6A" w:rsidRDefault="00000000">
            <w:pPr>
              <w:spacing w:line="240" w:lineRule="auto"/>
              <w:ind w:firstLineChars="0" w:firstLine="0"/>
              <w:rPr>
                <w:sz w:val="21"/>
                <w:szCs w:val="21"/>
              </w:rPr>
            </w:pPr>
            <w:r>
              <w:rPr>
                <w:rFonts w:hint="eastAsia"/>
                <w:sz w:val="21"/>
                <w:szCs w:val="21"/>
              </w:rPr>
              <w:t>置信区间</w:t>
            </w:r>
          </w:p>
        </w:tc>
      </w:tr>
      <w:tr w:rsidR="00A81D6A" w14:paraId="072CCB8B" w14:textId="77777777">
        <w:tc>
          <w:tcPr>
            <w:tcW w:w="1322" w:type="dxa"/>
            <w:vAlign w:val="center"/>
          </w:tcPr>
          <w:p w14:paraId="7A0A3E50" w14:textId="77777777" w:rsidR="00A81D6A" w:rsidRDefault="00000000">
            <w:pPr>
              <w:spacing w:line="240" w:lineRule="auto"/>
              <w:ind w:firstLineChars="0" w:firstLine="0"/>
              <w:rPr>
                <w:sz w:val="21"/>
                <w:szCs w:val="21"/>
              </w:rPr>
            </w:pPr>
            <w:r>
              <w:rPr>
                <w:rFonts w:hint="eastAsia"/>
                <w:sz w:val="21"/>
                <w:szCs w:val="21"/>
              </w:rPr>
              <w:t>Cl</w:t>
            </w:r>
            <w:r>
              <w:rPr>
                <w:rFonts w:hint="eastAsia"/>
                <w:sz w:val="21"/>
                <w:szCs w:val="21"/>
                <w:vertAlign w:val="superscript"/>
              </w:rPr>
              <w:t>-</w:t>
            </w:r>
          </w:p>
        </w:tc>
        <w:tc>
          <w:tcPr>
            <w:tcW w:w="4063" w:type="dxa"/>
            <w:vAlign w:val="center"/>
          </w:tcPr>
          <w:p w14:paraId="76057DA4" w14:textId="77777777" w:rsidR="00A81D6A" w:rsidRDefault="00000000">
            <w:pPr>
              <w:spacing w:line="240" w:lineRule="auto"/>
              <w:ind w:firstLineChars="0" w:firstLine="0"/>
              <w:rPr>
                <w:sz w:val="21"/>
                <w:szCs w:val="21"/>
              </w:rPr>
            </w:pPr>
            <w:r>
              <w:rPr>
                <w:rFonts w:hint="eastAsia"/>
                <w:sz w:val="21"/>
                <w:szCs w:val="21"/>
              </w:rPr>
              <w:t>Chlorine</w:t>
            </w:r>
          </w:p>
        </w:tc>
        <w:tc>
          <w:tcPr>
            <w:tcW w:w="3901" w:type="dxa"/>
            <w:vAlign w:val="center"/>
          </w:tcPr>
          <w:p w14:paraId="4BB20313" w14:textId="77777777" w:rsidR="00A81D6A" w:rsidRDefault="00000000">
            <w:pPr>
              <w:spacing w:line="240" w:lineRule="auto"/>
              <w:ind w:firstLineChars="0" w:firstLine="0"/>
              <w:rPr>
                <w:sz w:val="21"/>
                <w:szCs w:val="21"/>
              </w:rPr>
            </w:pPr>
            <w:r>
              <w:rPr>
                <w:rFonts w:hint="eastAsia"/>
                <w:sz w:val="21"/>
                <w:szCs w:val="21"/>
              </w:rPr>
              <w:t>氯</w:t>
            </w:r>
          </w:p>
        </w:tc>
      </w:tr>
      <w:tr w:rsidR="00A81D6A" w14:paraId="06E4A5AD" w14:textId="77777777">
        <w:tc>
          <w:tcPr>
            <w:tcW w:w="1322" w:type="dxa"/>
            <w:vAlign w:val="center"/>
          </w:tcPr>
          <w:p w14:paraId="5C894C97" w14:textId="77777777" w:rsidR="00A81D6A" w:rsidRDefault="00000000">
            <w:pPr>
              <w:spacing w:line="240" w:lineRule="auto"/>
              <w:ind w:firstLineChars="0" w:firstLine="0"/>
              <w:rPr>
                <w:sz w:val="21"/>
                <w:szCs w:val="21"/>
              </w:rPr>
            </w:pPr>
            <w:r>
              <w:rPr>
                <w:sz w:val="21"/>
                <w:szCs w:val="21"/>
              </w:rPr>
              <w:t>CLC</w:t>
            </w:r>
          </w:p>
        </w:tc>
        <w:tc>
          <w:tcPr>
            <w:tcW w:w="4063" w:type="dxa"/>
            <w:vAlign w:val="center"/>
          </w:tcPr>
          <w:p w14:paraId="1A4C266F" w14:textId="77777777" w:rsidR="00A81D6A" w:rsidRDefault="00000000">
            <w:pPr>
              <w:spacing w:line="240" w:lineRule="auto"/>
              <w:ind w:firstLineChars="0" w:firstLine="0"/>
              <w:rPr>
                <w:sz w:val="21"/>
                <w:szCs w:val="21"/>
              </w:rPr>
            </w:pPr>
            <w:r>
              <w:rPr>
                <w:sz w:val="21"/>
                <w:szCs w:val="21"/>
              </w:rPr>
              <w:t xml:space="preserve">Charcot-Leyden </w:t>
            </w:r>
            <w:r>
              <w:rPr>
                <w:rFonts w:hint="eastAsia"/>
                <w:sz w:val="21"/>
                <w:szCs w:val="21"/>
              </w:rPr>
              <w:t>C</w:t>
            </w:r>
            <w:r>
              <w:rPr>
                <w:sz w:val="21"/>
                <w:szCs w:val="21"/>
              </w:rPr>
              <w:t>rystal</w:t>
            </w:r>
          </w:p>
        </w:tc>
        <w:tc>
          <w:tcPr>
            <w:tcW w:w="3901" w:type="dxa"/>
            <w:vAlign w:val="center"/>
          </w:tcPr>
          <w:p w14:paraId="766B212D" w14:textId="77777777" w:rsidR="00A81D6A" w:rsidRDefault="00000000">
            <w:pPr>
              <w:spacing w:line="240" w:lineRule="auto"/>
              <w:ind w:firstLineChars="0" w:firstLine="0"/>
              <w:rPr>
                <w:sz w:val="21"/>
                <w:szCs w:val="21"/>
              </w:rPr>
            </w:pPr>
            <w:r>
              <w:rPr>
                <w:sz w:val="21"/>
                <w:szCs w:val="21"/>
              </w:rPr>
              <w:t>夏科雷登氏结晶</w:t>
            </w:r>
          </w:p>
        </w:tc>
      </w:tr>
      <w:tr w:rsidR="00A81D6A" w14:paraId="2C7DD045" w14:textId="77777777">
        <w:tc>
          <w:tcPr>
            <w:tcW w:w="1322" w:type="dxa"/>
            <w:vAlign w:val="center"/>
          </w:tcPr>
          <w:p w14:paraId="0CB487BC" w14:textId="77777777" w:rsidR="00A81D6A" w:rsidRDefault="00000000">
            <w:pPr>
              <w:spacing w:line="240" w:lineRule="auto"/>
              <w:ind w:firstLineChars="0" w:firstLine="0"/>
              <w:rPr>
                <w:sz w:val="21"/>
                <w:szCs w:val="21"/>
              </w:rPr>
            </w:pPr>
            <w:r>
              <w:rPr>
                <w:sz w:val="21"/>
                <w:szCs w:val="21"/>
              </w:rPr>
              <w:t>CL/F</w:t>
            </w:r>
          </w:p>
        </w:tc>
        <w:tc>
          <w:tcPr>
            <w:tcW w:w="4063" w:type="dxa"/>
            <w:vAlign w:val="center"/>
          </w:tcPr>
          <w:p w14:paraId="04C7FF62"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pparent </w:t>
            </w:r>
            <w:r>
              <w:rPr>
                <w:rFonts w:hint="eastAsia"/>
                <w:sz w:val="21"/>
                <w:szCs w:val="21"/>
              </w:rPr>
              <w:t>C</w:t>
            </w:r>
            <w:r>
              <w:rPr>
                <w:sz w:val="21"/>
                <w:szCs w:val="21"/>
              </w:rPr>
              <w:t>learance</w:t>
            </w:r>
            <w:r>
              <w:rPr>
                <w:rFonts w:hint="eastAsia"/>
                <w:sz w:val="21"/>
                <w:szCs w:val="21"/>
              </w:rPr>
              <w:t xml:space="preserve"> R</w:t>
            </w:r>
            <w:r>
              <w:rPr>
                <w:sz w:val="21"/>
                <w:szCs w:val="21"/>
              </w:rPr>
              <w:t>ate</w:t>
            </w:r>
          </w:p>
        </w:tc>
        <w:tc>
          <w:tcPr>
            <w:tcW w:w="3901" w:type="dxa"/>
            <w:vAlign w:val="center"/>
          </w:tcPr>
          <w:p w14:paraId="079CFC0A" w14:textId="77777777" w:rsidR="00A81D6A" w:rsidRDefault="00000000">
            <w:pPr>
              <w:spacing w:line="240" w:lineRule="auto"/>
              <w:ind w:firstLineChars="0" w:firstLine="0"/>
              <w:rPr>
                <w:sz w:val="21"/>
                <w:szCs w:val="21"/>
              </w:rPr>
            </w:pPr>
            <w:r>
              <w:rPr>
                <w:rFonts w:hint="eastAsia"/>
                <w:sz w:val="21"/>
                <w:szCs w:val="21"/>
              </w:rPr>
              <w:t>表观</w:t>
            </w:r>
            <w:r>
              <w:rPr>
                <w:sz w:val="21"/>
                <w:szCs w:val="21"/>
              </w:rPr>
              <w:t>清除率</w:t>
            </w:r>
          </w:p>
        </w:tc>
      </w:tr>
      <w:tr w:rsidR="00A81D6A" w14:paraId="0A47FFCD" w14:textId="77777777">
        <w:tc>
          <w:tcPr>
            <w:tcW w:w="1322" w:type="dxa"/>
            <w:vAlign w:val="center"/>
          </w:tcPr>
          <w:p w14:paraId="71ABA93A" w14:textId="77777777" w:rsidR="00A81D6A" w:rsidRDefault="00000000">
            <w:pPr>
              <w:spacing w:line="240" w:lineRule="auto"/>
              <w:ind w:firstLineChars="0" w:firstLine="0"/>
              <w:rPr>
                <w:sz w:val="21"/>
                <w:szCs w:val="21"/>
                <w:vertAlign w:val="subscript"/>
              </w:rPr>
            </w:pPr>
            <w:r>
              <w:rPr>
                <w:rFonts w:hint="eastAsia"/>
                <w:sz w:val="21"/>
                <w:szCs w:val="21"/>
              </w:rPr>
              <w:t>C</w:t>
            </w:r>
            <w:r>
              <w:rPr>
                <w:rFonts w:hint="eastAsia"/>
                <w:sz w:val="21"/>
                <w:szCs w:val="21"/>
                <w:vertAlign w:val="subscript"/>
              </w:rPr>
              <w:t>max</w:t>
            </w:r>
          </w:p>
        </w:tc>
        <w:tc>
          <w:tcPr>
            <w:tcW w:w="4063" w:type="dxa"/>
            <w:vAlign w:val="center"/>
          </w:tcPr>
          <w:p w14:paraId="6187FED1" w14:textId="77777777" w:rsidR="00A81D6A" w:rsidRDefault="00000000">
            <w:pPr>
              <w:spacing w:line="240" w:lineRule="auto"/>
              <w:ind w:firstLineChars="0" w:firstLine="0"/>
              <w:rPr>
                <w:sz w:val="21"/>
                <w:szCs w:val="21"/>
              </w:rPr>
            </w:pPr>
            <w:r>
              <w:rPr>
                <w:rFonts w:hint="eastAsia"/>
                <w:sz w:val="21"/>
                <w:szCs w:val="21"/>
              </w:rPr>
              <w:t>M</w:t>
            </w:r>
            <w:r>
              <w:rPr>
                <w:sz w:val="21"/>
                <w:szCs w:val="21"/>
              </w:rPr>
              <w:t xml:space="preserve">aximum </w:t>
            </w:r>
            <w:r>
              <w:rPr>
                <w:rFonts w:hint="eastAsia"/>
                <w:sz w:val="21"/>
                <w:szCs w:val="21"/>
              </w:rPr>
              <w:t>C</w:t>
            </w:r>
            <w:r>
              <w:rPr>
                <w:sz w:val="21"/>
                <w:szCs w:val="21"/>
              </w:rPr>
              <w:t>oncentration</w:t>
            </w:r>
          </w:p>
        </w:tc>
        <w:tc>
          <w:tcPr>
            <w:tcW w:w="3901" w:type="dxa"/>
            <w:vAlign w:val="center"/>
          </w:tcPr>
          <w:p w14:paraId="394795BB" w14:textId="77777777" w:rsidR="00A81D6A" w:rsidRDefault="00000000">
            <w:pPr>
              <w:spacing w:line="240" w:lineRule="auto"/>
              <w:ind w:firstLineChars="0" w:firstLine="0"/>
              <w:rPr>
                <w:sz w:val="21"/>
                <w:szCs w:val="21"/>
              </w:rPr>
            </w:pPr>
            <w:r>
              <w:rPr>
                <w:rFonts w:hint="eastAsia"/>
                <w:sz w:val="21"/>
                <w:szCs w:val="21"/>
              </w:rPr>
              <w:t>峰浓度</w:t>
            </w:r>
          </w:p>
        </w:tc>
      </w:tr>
      <w:tr w:rsidR="00A81D6A" w14:paraId="3301AA8D" w14:textId="77777777">
        <w:tc>
          <w:tcPr>
            <w:tcW w:w="1322" w:type="dxa"/>
            <w:vAlign w:val="center"/>
          </w:tcPr>
          <w:p w14:paraId="072D1F49" w14:textId="77777777" w:rsidR="00A81D6A" w:rsidRDefault="00000000">
            <w:pPr>
              <w:spacing w:line="240" w:lineRule="auto"/>
              <w:ind w:firstLineChars="0" w:firstLine="0"/>
              <w:rPr>
                <w:sz w:val="21"/>
                <w:szCs w:val="21"/>
              </w:rPr>
            </w:pPr>
            <w:r>
              <w:rPr>
                <w:rFonts w:hint="eastAsia"/>
                <w:sz w:val="21"/>
                <w:szCs w:val="21"/>
              </w:rPr>
              <w:t>CHM</w:t>
            </w:r>
          </w:p>
        </w:tc>
        <w:tc>
          <w:tcPr>
            <w:tcW w:w="4063" w:type="dxa"/>
            <w:vAlign w:val="center"/>
          </w:tcPr>
          <w:p w14:paraId="6915F5C1" w14:textId="77777777" w:rsidR="00A81D6A" w:rsidRDefault="00000000">
            <w:pPr>
              <w:spacing w:line="240" w:lineRule="auto"/>
              <w:ind w:firstLineChars="0" w:firstLine="0"/>
              <w:rPr>
                <w:sz w:val="21"/>
                <w:szCs w:val="21"/>
              </w:rPr>
            </w:pPr>
            <w:r>
              <w:rPr>
                <w:rFonts w:hint="eastAsia"/>
                <w:sz w:val="21"/>
                <w:szCs w:val="21"/>
              </w:rPr>
              <w:t>Cochran Mantel-Haenszel</w:t>
            </w:r>
          </w:p>
        </w:tc>
        <w:tc>
          <w:tcPr>
            <w:tcW w:w="3901" w:type="dxa"/>
            <w:vAlign w:val="center"/>
          </w:tcPr>
          <w:p w14:paraId="0A81DCD6" w14:textId="77777777" w:rsidR="00A81D6A" w:rsidRDefault="00000000">
            <w:pPr>
              <w:spacing w:line="240" w:lineRule="auto"/>
              <w:ind w:firstLineChars="0" w:firstLine="0"/>
              <w:rPr>
                <w:sz w:val="21"/>
                <w:szCs w:val="21"/>
              </w:rPr>
            </w:pPr>
            <w:r>
              <w:rPr>
                <w:rFonts w:hint="eastAsia"/>
                <w:sz w:val="21"/>
                <w:szCs w:val="21"/>
              </w:rPr>
              <w:t>分层卡方检验</w:t>
            </w:r>
          </w:p>
        </w:tc>
      </w:tr>
      <w:tr w:rsidR="00A81D6A" w14:paraId="2818A594" w14:textId="77777777">
        <w:tc>
          <w:tcPr>
            <w:tcW w:w="1322" w:type="dxa"/>
            <w:vAlign w:val="center"/>
          </w:tcPr>
          <w:p w14:paraId="61F8AE86" w14:textId="77777777" w:rsidR="00A81D6A" w:rsidRDefault="00000000">
            <w:pPr>
              <w:spacing w:line="240" w:lineRule="auto"/>
              <w:ind w:firstLineChars="0" w:firstLine="0"/>
              <w:rPr>
                <w:sz w:val="21"/>
                <w:szCs w:val="21"/>
              </w:rPr>
            </w:pPr>
            <w:r>
              <w:rPr>
                <w:rFonts w:hint="eastAsia"/>
                <w:sz w:val="21"/>
                <w:szCs w:val="21"/>
              </w:rPr>
              <w:t>Cr</w:t>
            </w:r>
          </w:p>
        </w:tc>
        <w:tc>
          <w:tcPr>
            <w:tcW w:w="4063" w:type="dxa"/>
            <w:vAlign w:val="center"/>
          </w:tcPr>
          <w:p w14:paraId="1C4C3993" w14:textId="77777777" w:rsidR="00A81D6A" w:rsidRDefault="00000000">
            <w:pPr>
              <w:spacing w:line="240" w:lineRule="auto"/>
              <w:ind w:firstLineChars="0" w:firstLine="0"/>
              <w:rPr>
                <w:sz w:val="21"/>
                <w:szCs w:val="21"/>
              </w:rPr>
            </w:pPr>
            <w:r>
              <w:rPr>
                <w:rFonts w:hint="eastAsia"/>
                <w:sz w:val="21"/>
                <w:szCs w:val="21"/>
              </w:rPr>
              <w:t>Creatinine</w:t>
            </w:r>
          </w:p>
        </w:tc>
        <w:tc>
          <w:tcPr>
            <w:tcW w:w="3901" w:type="dxa"/>
            <w:vAlign w:val="center"/>
          </w:tcPr>
          <w:p w14:paraId="33498FA6" w14:textId="77777777" w:rsidR="00A81D6A" w:rsidRDefault="00000000">
            <w:pPr>
              <w:spacing w:line="240" w:lineRule="auto"/>
              <w:ind w:firstLineChars="0" w:firstLine="0"/>
              <w:rPr>
                <w:sz w:val="21"/>
                <w:szCs w:val="21"/>
              </w:rPr>
            </w:pPr>
            <w:r>
              <w:rPr>
                <w:rFonts w:hint="eastAsia"/>
                <w:sz w:val="21"/>
                <w:szCs w:val="21"/>
              </w:rPr>
              <w:t>肌</w:t>
            </w:r>
            <w:proofErr w:type="gramStart"/>
            <w:r>
              <w:rPr>
                <w:rFonts w:hint="eastAsia"/>
                <w:sz w:val="21"/>
                <w:szCs w:val="21"/>
              </w:rPr>
              <w:t>酐</w:t>
            </w:r>
            <w:proofErr w:type="gramEnd"/>
          </w:p>
        </w:tc>
      </w:tr>
      <w:tr w:rsidR="00A81D6A" w14:paraId="5BCE94B6" w14:textId="77777777">
        <w:tc>
          <w:tcPr>
            <w:tcW w:w="1322" w:type="dxa"/>
            <w:vAlign w:val="center"/>
          </w:tcPr>
          <w:p w14:paraId="5494E32D" w14:textId="77777777" w:rsidR="00A81D6A" w:rsidRDefault="00000000">
            <w:pPr>
              <w:spacing w:line="240" w:lineRule="auto"/>
              <w:ind w:firstLineChars="0" w:firstLine="0"/>
              <w:rPr>
                <w:sz w:val="21"/>
                <w:szCs w:val="21"/>
              </w:rPr>
            </w:pPr>
            <w:r>
              <w:rPr>
                <w:rFonts w:hint="eastAsia"/>
                <w:sz w:val="21"/>
                <w:szCs w:val="21"/>
              </w:rPr>
              <w:t>CRC</w:t>
            </w:r>
          </w:p>
        </w:tc>
        <w:tc>
          <w:tcPr>
            <w:tcW w:w="4063" w:type="dxa"/>
            <w:vAlign w:val="center"/>
          </w:tcPr>
          <w:p w14:paraId="6EDC08F7" w14:textId="77777777" w:rsidR="00A81D6A" w:rsidRDefault="00000000">
            <w:pPr>
              <w:spacing w:line="240" w:lineRule="auto"/>
              <w:ind w:firstLineChars="0" w:firstLine="0"/>
              <w:rPr>
                <w:sz w:val="21"/>
                <w:szCs w:val="21"/>
              </w:rPr>
            </w:pPr>
            <w:r>
              <w:t xml:space="preserve">Clinical </w:t>
            </w:r>
            <w:r>
              <w:rPr>
                <w:rFonts w:hint="eastAsia"/>
              </w:rPr>
              <w:t>R</w:t>
            </w:r>
            <w:r>
              <w:t xml:space="preserve">esearch </w:t>
            </w:r>
            <w:r>
              <w:rPr>
                <w:rFonts w:hint="eastAsia"/>
              </w:rPr>
              <w:t>C</w:t>
            </w:r>
            <w:r>
              <w:t>oordinator</w:t>
            </w:r>
          </w:p>
        </w:tc>
        <w:tc>
          <w:tcPr>
            <w:tcW w:w="3901" w:type="dxa"/>
            <w:vAlign w:val="center"/>
          </w:tcPr>
          <w:p w14:paraId="0A50E0D9" w14:textId="77777777" w:rsidR="00A81D6A" w:rsidRDefault="00000000">
            <w:pPr>
              <w:spacing w:line="240" w:lineRule="auto"/>
              <w:ind w:firstLineChars="0" w:firstLine="0"/>
              <w:rPr>
                <w:sz w:val="21"/>
                <w:szCs w:val="21"/>
              </w:rPr>
            </w:pPr>
            <w:r>
              <w:rPr>
                <w:rFonts w:hint="eastAsia"/>
                <w:sz w:val="21"/>
                <w:szCs w:val="21"/>
              </w:rPr>
              <w:t>临床协调员</w:t>
            </w:r>
          </w:p>
        </w:tc>
      </w:tr>
      <w:tr w:rsidR="00A81D6A" w14:paraId="0E7E0E7C" w14:textId="77777777">
        <w:tc>
          <w:tcPr>
            <w:tcW w:w="1322" w:type="dxa"/>
            <w:vAlign w:val="center"/>
          </w:tcPr>
          <w:p w14:paraId="1F2BE695" w14:textId="77777777" w:rsidR="00A81D6A" w:rsidRDefault="00000000">
            <w:pPr>
              <w:spacing w:line="240" w:lineRule="auto"/>
              <w:ind w:firstLineChars="0" w:firstLine="0"/>
              <w:rPr>
                <w:sz w:val="21"/>
                <w:szCs w:val="21"/>
              </w:rPr>
            </w:pPr>
            <w:r>
              <w:rPr>
                <w:rFonts w:hint="eastAsia"/>
                <w:sz w:val="21"/>
                <w:szCs w:val="21"/>
              </w:rPr>
              <w:t>CRO</w:t>
            </w:r>
          </w:p>
        </w:tc>
        <w:tc>
          <w:tcPr>
            <w:tcW w:w="4063" w:type="dxa"/>
            <w:vAlign w:val="center"/>
          </w:tcPr>
          <w:p w14:paraId="72399B26" w14:textId="77777777" w:rsidR="00A81D6A" w:rsidRDefault="00000000">
            <w:pPr>
              <w:spacing w:line="240" w:lineRule="auto"/>
              <w:ind w:firstLineChars="0" w:firstLine="0"/>
              <w:rPr>
                <w:sz w:val="21"/>
                <w:szCs w:val="21"/>
              </w:rPr>
            </w:pPr>
            <w:r>
              <w:rPr>
                <w:sz w:val="21"/>
                <w:szCs w:val="21"/>
              </w:rPr>
              <w:t>Contract Research Organization</w:t>
            </w:r>
          </w:p>
        </w:tc>
        <w:tc>
          <w:tcPr>
            <w:tcW w:w="3901" w:type="dxa"/>
            <w:vAlign w:val="center"/>
          </w:tcPr>
          <w:p w14:paraId="2701E36A" w14:textId="77777777" w:rsidR="00A81D6A" w:rsidRDefault="00000000">
            <w:pPr>
              <w:spacing w:line="240" w:lineRule="auto"/>
              <w:ind w:firstLineChars="0" w:firstLine="0"/>
              <w:rPr>
                <w:sz w:val="21"/>
                <w:szCs w:val="21"/>
              </w:rPr>
            </w:pPr>
            <w:r>
              <w:rPr>
                <w:rFonts w:hint="eastAsia"/>
                <w:sz w:val="21"/>
                <w:szCs w:val="21"/>
              </w:rPr>
              <w:t>合同研究组织</w:t>
            </w:r>
          </w:p>
        </w:tc>
      </w:tr>
      <w:tr w:rsidR="00A81D6A" w14:paraId="6E871FCF" w14:textId="77777777">
        <w:tc>
          <w:tcPr>
            <w:tcW w:w="1322" w:type="dxa"/>
            <w:vAlign w:val="center"/>
          </w:tcPr>
          <w:p w14:paraId="14FE6EA3" w14:textId="77777777" w:rsidR="00A81D6A" w:rsidRDefault="00000000">
            <w:pPr>
              <w:spacing w:line="240" w:lineRule="auto"/>
              <w:ind w:firstLineChars="0" w:firstLine="0"/>
              <w:rPr>
                <w:sz w:val="21"/>
                <w:szCs w:val="21"/>
              </w:rPr>
            </w:pPr>
            <w:r>
              <w:rPr>
                <w:rFonts w:hint="eastAsia"/>
                <w:sz w:val="21"/>
                <w:szCs w:val="21"/>
              </w:rPr>
              <w:t>CST1</w:t>
            </w:r>
          </w:p>
        </w:tc>
        <w:tc>
          <w:tcPr>
            <w:tcW w:w="4063" w:type="dxa"/>
            <w:vAlign w:val="center"/>
          </w:tcPr>
          <w:p w14:paraId="7FE7108B" w14:textId="77777777" w:rsidR="00A81D6A" w:rsidRDefault="00000000">
            <w:pPr>
              <w:spacing w:line="240" w:lineRule="auto"/>
              <w:ind w:firstLineChars="0" w:firstLine="0"/>
              <w:rPr>
                <w:sz w:val="21"/>
                <w:szCs w:val="21"/>
              </w:rPr>
            </w:pPr>
            <w:r>
              <w:rPr>
                <w:sz w:val="21"/>
                <w:szCs w:val="21"/>
              </w:rPr>
              <w:t>Cystatin SN</w:t>
            </w:r>
          </w:p>
        </w:tc>
        <w:tc>
          <w:tcPr>
            <w:tcW w:w="3901" w:type="dxa"/>
            <w:vAlign w:val="center"/>
          </w:tcPr>
          <w:p w14:paraId="5E72A093" w14:textId="77777777" w:rsidR="00A81D6A" w:rsidRDefault="00000000">
            <w:pPr>
              <w:spacing w:line="240" w:lineRule="auto"/>
              <w:ind w:firstLineChars="0" w:firstLine="0"/>
              <w:rPr>
                <w:sz w:val="21"/>
                <w:szCs w:val="21"/>
              </w:rPr>
            </w:pPr>
            <w:r>
              <w:rPr>
                <w:sz w:val="21"/>
                <w:szCs w:val="21"/>
              </w:rPr>
              <w:t>半胱氨酸蛋白酶抑制剂</w:t>
            </w:r>
            <w:r>
              <w:rPr>
                <w:rFonts w:hint="eastAsia"/>
                <w:sz w:val="21"/>
                <w:szCs w:val="21"/>
              </w:rPr>
              <w:t>1</w:t>
            </w:r>
          </w:p>
        </w:tc>
      </w:tr>
      <w:tr w:rsidR="00A81D6A" w14:paraId="31B056A6" w14:textId="77777777">
        <w:tc>
          <w:tcPr>
            <w:tcW w:w="1322" w:type="dxa"/>
            <w:vAlign w:val="center"/>
          </w:tcPr>
          <w:p w14:paraId="50DC446E" w14:textId="77777777" w:rsidR="00A81D6A" w:rsidRDefault="00000000">
            <w:pPr>
              <w:spacing w:line="240" w:lineRule="auto"/>
              <w:ind w:firstLineChars="0" w:firstLine="0"/>
              <w:rPr>
                <w:sz w:val="21"/>
                <w:szCs w:val="21"/>
              </w:rPr>
            </w:pPr>
            <w:r>
              <w:rPr>
                <w:rFonts w:hint="eastAsia"/>
                <w:sz w:val="21"/>
                <w:szCs w:val="21"/>
              </w:rPr>
              <w:lastRenderedPageBreak/>
              <w:t>CT</w:t>
            </w:r>
          </w:p>
        </w:tc>
        <w:tc>
          <w:tcPr>
            <w:tcW w:w="4063" w:type="dxa"/>
            <w:vAlign w:val="center"/>
          </w:tcPr>
          <w:p w14:paraId="2D3A1018" w14:textId="77777777" w:rsidR="00A81D6A" w:rsidRDefault="00000000">
            <w:pPr>
              <w:spacing w:line="240" w:lineRule="auto"/>
              <w:ind w:firstLineChars="0" w:firstLine="0"/>
              <w:rPr>
                <w:sz w:val="21"/>
                <w:szCs w:val="21"/>
              </w:rPr>
            </w:pPr>
            <w:r>
              <w:rPr>
                <w:sz w:val="21"/>
                <w:szCs w:val="21"/>
              </w:rPr>
              <w:t>Computed Tomography</w:t>
            </w:r>
          </w:p>
        </w:tc>
        <w:tc>
          <w:tcPr>
            <w:tcW w:w="3901" w:type="dxa"/>
            <w:vAlign w:val="center"/>
          </w:tcPr>
          <w:p w14:paraId="27884448" w14:textId="77777777" w:rsidR="00A81D6A" w:rsidRDefault="00000000">
            <w:pPr>
              <w:spacing w:line="240" w:lineRule="auto"/>
              <w:ind w:firstLineChars="0" w:firstLine="0"/>
              <w:rPr>
                <w:sz w:val="21"/>
                <w:szCs w:val="21"/>
              </w:rPr>
            </w:pPr>
            <w:r>
              <w:rPr>
                <w:rFonts w:hint="eastAsia"/>
                <w:sz w:val="21"/>
                <w:szCs w:val="21"/>
              </w:rPr>
              <w:t>电子计算机断层扫描</w:t>
            </w:r>
          </w:p>
        </w:tc>
      </w:tr>
      <w:tr w:rsidR="00A81D6A" w14:paraId="14C49A64" w14:textId="77777777">
        <w:tc>
          <w:tcPr>
            <w:tcW w:w="1322" w:type="dxa"/>
            <w:vAlign w:val="center"/>
          </w:tcPr>
          <w:p w14:paraId="54F8E5A3" w14:textId="77777777" w:rsidR="00A81D6A" w:rsidRDefault="00000000">
            <w:pPr>
              <w:spacing w:line="240" w:lineRule="auto"/>
              <w:ind w:firstLineChars="0" w:firstLine="0"/>
              <w:rPr>
                <w:sz w:val="21"/>
                <w:szCs w:val="21"/>
              </w:rPr>
            </w:pPr>
            <w:r>
              <w:rPr>
                <w:rFonts w:hint="eastAsia"/>
                <w:sz w:val="21"/>
                <w:szCs w:val="21"/>
              </w:rPr>
              <w:t>CTCAE</w:t>
            </w:r>
          </w:p>
        </w:tc>
        <w:tc>
          <w:tcPr>
            <w:tcW w:w="4063" w:type="dxa"/>
            <w:vAlign w:val="center"/>
          </w:tcPr>
          <w:p w14:paraId="6B8E750E" w14:textId="77777777" w:rsidR="00A81D6A" w:rsidRDefault="00000000">
            <w:pPr>
              <w:spacing w:line="240" w:lineRule="auto"/>
              <w:ind w:firstLineChars="0" w:firstLine="0"/>
              <w:rPr>
                <w:sz w:val="21"/>
                <w:szCs w:val="21"/>
              </w:rPr>
            </w:pPr>
            <w:r>
              <w:rPr>
                <w:bCs/>
                <w:sz w:val="21"/>
                <w:szCs w:val="21"/>
              </w:rPr>
              <w:t>Common Terminology Criteria for Adverse Events</w:t>
            </w:r>
          </w:p>
        </w:tc>
        <w:tc>
          <w:tcPr>
            <w:tcW w:w="3901" w:type="dxa"/>
            <w:vAlign w:val="center"/>
          </w:tcPr>
          <w:p w14:paraId="532D87EE" w14:textId="77777777" w:rsidR="00A81D6A" w:rsidRDefault="00000000">
            <w:pPr>
              <w:spacing w:line="240" w:lineRule="auto"/>
              <w:ind w:firstLineChars="0" w:firstLine="0"/>
              <w:rPr>
                <w:sz w:val="21"/>
                <w:szCs w:val="21"/>
              </w:rPr>
            </w:pPr>
            <w:r>
              <w:rPr>
                <w:sz w:val="21"/>
                <w:szCs w:val="21"/>
              </w:rPr>
              <w:t>常见不良事件评价标准</w:t>
            </w:r>
          </w:p>
        </w:tc>
      </w:tr>
      <w:tr w:rsidR="00A81D6A" w14:paraId="4791CA2C" w14:textId="77777777">
        <w:tc>
          <w:tcPr>
            <w:tcW w:w="1322" w:type="dxa"/>
            <w:vAlign w:val="center"/>
          </w:tcPr>
          <w:p w14:paraId="5563BB81" w14:textId="77777777" w:rsidR="00A81D6A" w:rsidRDefault="00000000">
            <w:pPr>
              <w:spacing w:line="240" w:lineRule="auto"/>
              <w:ind w:firstLineChars="0" w:firstLine="0"/>
              <w:rPr>
                <w:sz w:val="21"/>
                <w:szCs w:val="21"/>
              </w:rPr>
            </w:pPr>
            <w:proofErr w:type="spellStart"/>
            <w:r>
              <w:rPr>
                <w:rFonts w:hint="eastAsia"/>
                <w:sz w:val="21"/>
                <w:szCs w:val="21"/>
              </w:rPr>
              <w:t>DBil</w:t>
            </w:r>
            <w:proofErr w:type="spellEnd"/>
          </w:p>
        </w:tc>
        <w:tc>
          <w:tcPr>
            <w:tcW w:w="4063" w:type="dxa"/>
            <w:vAlign w:val="center"/>
          </w:tcPr>
          <w:p w14:paraId="6E1D2126" w14:textId="77777777" w:rsidR="00A81D6A" w:rsidRDefault="00000000">
            <w:pPr>
              <w:spacing w:line="240" w:lineRule="auto"/>
              <w:ind w:firstLineChars="0" w:firstLine="0"/>
              <w:rPr>
                <w:sz w:val="21"/>
                <w:szCs w:val="21"/>
              </w:rPr>
            </w:pPr>
            <w:r>
              <w:rPr>
                <w:sz w:val="21"/>
                <w:szCs w:val="21"/>
              </w:rPr>
              <w:t>Direct Bilirubin</w:t>
            </w:r>
          </w:p>
        </w:tc>
        <w:tc>
          <w:tcPr>
            <w:tcW w:w="3901" w:type="dxa"/>
            <w:vAlign w:val="center"/>
          </w:tcPr>
          <w:p w14:paraId="6E8D8E1C" w14:textId="77777777" w:rsidR="00A81D6A" w:rsidRDefault="00000000">
            <w:pPr>
              <w:spacing w:line="240" w:lineRule="auto"/>
              <w:ind w:firstLineChars="0" w:firstLine="0"/>
              <w:rPr>
                <w:sz w:val="21"/>
                <w:szCs w:val="21"/>
              </w:rPr>
            </w:pPr>
            <w:r>
              <w:rPr>
                <w:rFonts w:hint="eastAsia"/>
                <w:sz w:val="21"/>
                <w:szCs w:val="21"/>
              </w:rPr>
              <w:t>直接胆红素</w:t>
            </w:r>
          </w:p>
        </w:tc>
      </w:tr>
      <w:tr w:rsidR="00A81D6A" w14:paraId="14580622" w14:textId="77777777">
        <w:tc>
          <w:tcPr>
            <w:tcW w:w="1322" w:type="dxa"/>
            <w:vAlign w:val="center"/>
          </w:tcPr>
          <w:p w14:paraId="3F05D985" w14:textId="77777777" w:rsidR="00A81D6A" w:rsidRDefault="00000000">
            <w:pPr>
              <w:spacing w:line="240" w:lineRule="auto"/>
              <w:ind w:firstLineChars="0" w:firstLine="0"/>
              <w:rPr>
                <w:sz w:val="21"/>
                <w:szCs w:val="21"/>
              </w:rPr>
            </w:pPr>
            <w:r>
              <w:rPr>
                <w:rFonts w:hint="eastAsia"/>
                <w:sz w:val="21"/>
                <w:szCs w:val="21"/>
              </w:rPr>
              <w:t>DMP</w:t>
            </w:r>
          </w:p>
        </w:tc>
        <w:tc>
          <w:tcPr>
            <w:tcW w:w="4063" w:type="dxa"/>
            <w:vAlign w:val="center"/>
          </w:tcPr>
          <w:p w14:paraId="5E768D7E" w14:textId="77777777" w:rsidR="00A81D6A" w:rsidRDefault="00000000">
            <w:pPr>
              <w:spacing w:line="240" w:lineRule="auto"/>
              <w:ind w:firstLineChars="0" w:firstLine="0"/>
              <w:rPr>
                <w:sz w:val="21"/>
                <w:szCs w:val="21"/>
              </w:rPr>
            </w:pPr>
            <w:r>
              <w:rPr>
                <w:rFonts w:hint="eastAsia"/>
                <w:sz w:val="21"/>
                <w:szCs w:val="21"/>
              </w:rPr>
              <w:t>D</w:t>
            </w:r>
            <w:r>
              <w:rPr>
                <w:sz w:val="21"/>
                <w:szCs w:val="21"/>
              </w:rPr>
              <w:t xml:space="preserve">ata </w:t>
            </w:r>
            <w:r>
              <w:rPr>
                <w:rFonts w:hint="eastAsia"/>
                <w:sz w:val="21"/>
                <w:szCs w:val="21"/>
              </w:rPr>
              <w:t>M</w:t>
            </w:r>
            <w:r>
              <w:rPr>
                <w:sz w:val="21"/>
                <w:szCs w:val="21"/>
              </w:rPr>
              <w:t xml:space="preserve">anagement </w:t>
            </w:r>
            <w:r>
              <w:rPr>
                <w:rFonts w:hint="eastAsia"/>
                <w:sz w:val="21"/>
                <w:szCs w:val="21"/>
              </w:rPr>
              <w:t>P</w:t>
            </w:r>
            <w:r>
              <w:rPr>
                <w:sz w:val="21"/>
                <w:szCs w:val="21"/>
              </w:rPr>
              <w:t>latform</w:t>
            </w:r>
          </w:p>
        </w:tc>
        <w:tc>
          <w:tcPr>
            <w:tcW w:w="3901" w:type="dxa"/>
            <w:vAlign w:val="center"/>
          </w:tcPr>
          <w:p w14:paraId="051F143C" w14:textId="77777777" w:rsidR="00A81D6A" w:rsidRDefault="00000000">
            <w:pPr>
              <w:spacing w:line="240" w:lineRule="auto"/>
              <w:ind w:firstLineChars="0" w:firstLine="0"/>
              <w:rPr>
                <w:sz w:val="21"/>
                <w:szCs w:val="21"/>
              </w:rPr>
            </w:pPr>
            <w:r>
              <w:rPr>
                <w:rFonts w:hint="eastAsia"/>
                <w:sz w:val="21"/>
                <w:szCs w:val="21"/>
              </w:rPr>
              <w:t>数据管理计划</w:t>
            </w:r>
          </w:p>
        </w:tc>
      </w:tr>
      <w:tr w:rsidR="00A81D6A" w14:paraId="4EF000DF" w14:textId="77777777">
        <w:tc>
          <w:tcPr>
            <w:tcW w:w="1322" w:type="dxa"/>
            <w:vAlign w:val="center"/>
          </w:tcPr>
          <w:p w14:paraId="0FF01302" w14:textId="77777777" w:rsidR="00A81D6A" w:rsidRDefault="00000000">
            <w:pPr>
              <w:spacing w:line="240" w:lineRule="auto"/>
              <w:ind w:firstLineChars="0" w:firstLine="0"/>
              <w:rPr>
                <w:sz w:val="21"/>
                <w:szCs w:val="21"/>
              </w:rPr>
            </w:pPr>
            <w:r>
              <w:rPr>
                <w:rFonts w:hint="eastAsia"/>
                <w:sz w:val="21"/>
                <w:szCs w:val="21"/>
              </w:rPr>
              <w:t>DNA</w:t>
            </w:r>
          </w:p>
        </w:tc>
        <w:tc>
          <w:tcPr>
            <w:tcW w:w="4063" w:type="dxa"/>
            <w:vAlign w:val="center"/>
          </w:tcPr>
          <w:p w14:paraId="0815E03D" w14:textId="77777777" w:rsidR="00A81D6A" w:rsidRDefault="00000000">
            <w:pPr>
              <w:spacing w:line="240" w:lineRule="auto"/>
              <w:ind w:firstLineChars="0" w:firstLine="0"/>
              <w:rPr>
                <w:sz w:val="21"/>
                <w:szCs w:val="21"/>
              </w:rPr>
            </w:pPr>
            <w:proofErr w:type="spellStart"/>
            <w:r>
              <w:rPr>
                <w:bCs/>
                <w:sz w:val="21"/>
                <w:szCs w:val="21"/>
              </w:rPr>
              <w:t>DeoxyriboNucleic</w:t>
            </w:r>
            <w:proofErr w:type="spellEnd"/>
            <w:r>
              <w:rPr>
                <w:bCs/>
                <w:sz w:val="21"/>
                <w:szCs w:val="21"/>
              </w:rPr>
              <w:t xml:space="preserve"> Acid</w:t>
            </w:r>
          </w:p>
        </w:tc>
        <w:tc>
          <w:tcPr>
            <w:tcW w:w="3901" w:type="dxa"/>
            <w:vAlign w:val="center"/>
          </w:tcPr>
          <w:p w14:paraId="4A483397" w14:textId="77777777" w:rsidR="00A81D6A" w:rsidRDefault="00000000">
            <w:pPr>
              <w:spacing w:line="240" w:lineRule="auto"/>
              <w:ind w:firstLineChars="0" w:firstLine="0"/>
              <w:rPr>
                <w:sz w:val="21"/>
                <w:szCs w:val="21"/>
              </w:rPr>
            </w:pPr>
            <w:r>
              <w:rPr>
                <w:rFonts w:hint="eastAsia"/>
                <w:sz w:val="21"/>
                <w:szCs w:val="21"/>
              </w:rPr>
              <w:t>脱氧核糖核酸</w:t>
            </w:r>
          </w:p>
        </w:tc>
      </w:tr>
      <w:tr w:rsidR="00A81D6A" w14:paraId="194B0DF7" w14:textId="77777777">
        <w:tc>
          <w:tcPr>
            <w:tcW w:w="1322" w:type="dxa"/>
            <w:vAlign w:val="center"/>
          </w:tcPr>
          <w:p w14:paraId="685E3CC2" w14:textId="77777777" w:rsidR="00A81D6A" w:rsidRDefault="00000000">
            <w:pPr>
              <w:spacing w:line="240" w:lineRule="auto"/>
              <w:ind w:firstLineChars="0" w:firstLine="0"/>
              <w:rPr>
                <w:sz w:val="21"/>
                <w:szCs w:val="21"/>
              </w:rPr>
            </w:pPr>
            <w:r>
              <w:rPr>
                <w:rFonts w:hint="eastAsia"/>
                <w:sz w:val="21"/>
                <w:szCs w:val="21"/>
              </w:rPr>
              <w:t>DTH</w:t>
            </w:r>
          </w:p>
        </w:tc>
        <w:tc>
          <w:tcPr>
            <w:tcW w:w="4063" w:type="dxa"/>
            <w:vAlign w:val="center"/>
          </w:tcPr>
          <w:p w14:paraId="024DBED7" w14:textId="77777777" w:rsidR="00A81D6A" w:rsidRDefault="00000000">
            <w:pPr>
              <w:spacing w:line="240" w:lineRule="auto"/>
              <w:ind w:firstLineChars="0" w:firstLine="0"/>
              <w:rPr>
                <w:sz w:val="21"/>
                <w:szCs w:val="21"/>
              </w:rPr>
            </w:pPr>
            <w:r>
              <w:rPr>
                <w:sz w:val="21"/>
                <w:szCs w:val="21"/>
              </w:rPr>
              <w:t>Delayed-type hypersensitivity</w:t>
            </w:r>
          </w:p>
        </w:tc>
        <w:tc>
          <w:tcPr>
            <w:tcW w:w="3901" w:type="dxa"/>
            <w:vAlign w:val="center"/>
          </w:tcPr>
          <w:p w14:paraId="7B9EE1D8" w14:textId="77777777" w:rsidR="00A81D6A" w:rsidRDefault="00000000">
            <w:pPr>
              <w:spacing w:line="240" w:lineRule="auto"/>
              <w:ind w:firstLineChars="0" w:firstLine="0"/>
              <w:rPr>
                <w:sz w:val="21"/>
                <w:szCs w:val="21"/>
              </w:rPr>
            </w:pPr>
            <w:proofErr w:type="gramStart"/>
            <w:r>
              <w:rPr>
                <w:rFonts w:hint="eastAsia"/>
                <w:sz w:val="21"/>
                <w:szCs w:val="21"/>
              </w:rPr>
              <w:t>迟发性超敏</w:t>
            </w:r>
            <w:proofErr w:type="gramEnd"/>
            <w:r>
              <w:rPr>
                <w:rFonts w:hint="eastAsia"/>
                <w:sz w:val="21"/>
                <w:szCs w:val="21"/>
              </w:rPr>
              <w:t>反应</w:t>
            </w:r>
          </w:p>
        </w:tc>
      </w:tr>
      <w:tr w:rsidR="00A81D6A" w14:paraId="252463CA" w14:textId="77777777">
        <w:tc>
          <w:tcPr>
            <w:tcW w:w="1322" w:type="dxa"/>
            <w:vAlign w:val="center"/>
          </w:tcPr>
          <w:p w14:paraId="6F6375E6" w14:textId="77777777" w:rsidR="00A81D6A" w:rsidRDefault="00000000">
            <w:pPr>
              <w:spacing w:line="240" w:lineRule="auto"/>
              <w:ind w:firstLineChars="0" w:firstLine="0"/>
              <w:rPr>
                <w:sz w:val="21"/>
                <w:szCs w:val="21"/>
              </w:rPr>
            </w:pPr>
            <w:r>
              <w:rPr>
                <w:rFonts w:hint="eastAsia"/>
                <w:sz w:val="21"/>
                <w:szCs w:val="21"/>
              </w:rPr>
              <w:t>DVP</w:t>
            </w:r>
          </w:p>
        </w:tc>
        <w:tc>
          <w:tcPr>
            <w:tcW w:w="4063" w:type="dxa"/>
            <w:vAlign w:val="center"/>
          </w:tcPr>
          <w:p w14:paraId="55AEE919" w14:textId="77777777" w:rsidR="00A81D6A" w:rsidRDefault="00000000">
            <w:pPr>
              <w:spacing w:line="240" w:lineRule="auto"/>
              <w:ind w:firstLineChars="0" w:firstLine="0"/>
              <w:rPr>
                <w:sz w:val="21"/>
                <w:szCs w:val="21"/>
              </w:rPr>
            </w:pPr>
            <w:r>
              <w:rPr>
                <w:sz w:val="21"/>
                <w:szCs w:val="21"/>
              </w:rPr>
              <w:t>Data Verification Plan</w:t>
            </w:r>
          </w:p>
        </w:tc>
        <w:tc>
          <w:tcPr>
            <w:tcW w:w="3901" w:type="dxa"/>
            <w:vAlign w:val="center"/>
          </w:tcPr>
          <w:p w14:paraId="32313754" w14:textId="77777777" w:rsidR="00A81D6A" w:rsidRDefault="00000000">
            <w:pPr>
              <w:spacing w:line="240" w:lineRule="auto"/>
              <w:ind w:firstLineChars="0" w:firstLine="0"/>
              <w:rPr>
                <w:sz w:val="21"/>
                <w:szCs w:val="21"/>
              </w:rPr>
            </w:pPr>
            <w:r>
              <w:rPr>
                <w:rFonts w:hint="eastAsia"/>
                <w:sz w:val="21"/>
                <w:szCs w:val="21"/>
              </w:rPr>
              <w:t>数据核查计划</w:t>
            </w:r>
          </w:p>
        </w:tc>
      </w:tr>
      <w:tr w:rsidR="00A81D6A" w14:paraId="1DACA65D" w14:textId="77777777">
        <w:tc>
          <w:tcPr>
            <w:tcW w:w="1322" w:type="dxa"/>
            <w:vAlign w:val="center"/>
          </w:tcPr>
          <w:p w14:paraId="001500CC" w14:textId="77777777" w:rsidR="00A81D6A" w:rsidRDefault="00000000">
            <w:pPr>
              <w:spacing w:line="240" w:lineRule="auto"/>
              <w:ind w:firstLineChars="0" w:firstLine="0"/>
              <w:rPr>
                <w:sz w:val="21"/>
                <w:szCs w:val="21"/>
              </w:rPr>
            </w:pPr>
            <w:r>
              <w:rPr>
                <w:rFonts w:hint="eastAsia"/>
                <w:sz w:val="21"/>
                <w:szCs w:val="21"/>
              </w:rPr>
              <w:t>EASI</w:t>
            </w:r>
          </w:p>
        </w:tc>
        <w:tc>
          <w:tcPr>
            <w:tcW w:w="4063" w:type="dxa"/>
            <w:vAlign w:val="center"/>
          </w:tcPr>
          <w:p w14:paraId="40CC3F5E" w14:textId="77777777" w:rsidR="00A81D6A" w:rsidRDefault="00000000">
            <w:pPr>
              <w:spacing w:line="240" w:lineRule="auto"/>
              <w:ind w:firstLineChars="0" w:firstLine="0"/>
              <w:rPr>
                <w:sz w:val="21"/>
                <w:szCs w:val="21"/>
              </w:rPr>
            </w:pPr>
            <w:r>
              <w:rPr>
                <w:sz w:val="21"/>
                <w:szCs w:val="21"/>
              </w:rPr>
              <w:t>Eczema Area and Severity Index</w:t>
            </w:r>
          </w:p>
        </w:tc>
        <w:tc>
          <w:tcPr>
            <w:tcW w:w="3901" w:type="dxa"/>
            <w:vAlign w:val="center"/>
          </w:tcPr>
          <w:p w14:paraId="76A7C7E5" w14:textId="77777777" w:rsidR="00A81D6A" w:rsidRDefault="00000000">
            <w:pPr>
              <w:spacing w:line="240" w:lineRule="auto"/>
              <w:ind w:firstLineChars="0" w:firstLine="0"/>
              <w:rPr>
                <w:sz w:val="21"/>
                <w:szCs w:val="21"/>
              </w:rPr>
            </w:pPr>
            <w:r>
              <w:rPr>
                <w:rFonts w:hint="eastAsia"/>
                <w:sz w:val="21"/>
                <w:szCs w:val="21"/>
              </w:rPr>
              <w:t>湿疹面积及严重程度指数</w:t>
            </w:r>
          </w:p>
        </w:tc>
      </w:tr>
      <w:tr w:rsidR="00A81D6A" w14:paraId="75DC843A" w14:textId="77777777">
        <w:tc>
          <w:tcPr>
            <w:tcW w:w="1322" w:type="dxa"/>
            <w:vAlign w:val="center"/>
          </w:tcPr>
          <w:p w14:paraId="0376EF2B" w14:textId="77777777" w:rsidR="00A81D6A" w:rsidRDefault="00000000">
            <w:pPr>
              <w:spacing w:line="240" w:lineRule="auto"/>
              <w:ind w:firstLineChars="0" w:firstLine="0"/>
              <w:rPr>
                <w:sz w:val="21"/>
                <w:szCs w:val="21"/>
              </w:rPr>
            </w:pPr>
            <w:r>
              <w:rPr>
                <w:rFonts w:hint="eastAsia"/>
                <w:sz w:val="21"/>
                <w:szCs w:val="21"/>
              </w:rPr>
              <w:t>ECG</w:t>
            </w:r>
          </w:p>
        </w:tc>
        <w:tc>
          <w:tcPr>
            <w:tcW w:w="4063" w:type="dxa"/>
            <w:vAlign w:val="center"/>
          </w:tcPr>
          <w:p w14:paraId="04C1ECA3" w14:textId="77777777" w:rsidR="00A81D6A" w:rsidRDefault="00000000">
            <w:pPr>
              <w:spacing w:line="240" w:lineRule="auto"/>
              <w:ind w:firstLineChars="0" w:firstLine="0"/>
              <w:rPr>
                <w:sz w:val="21"/>
                <w:szCs w:val="21"/>
              </w:rPr>
            </w:pPr>
            <w:r>
              <w:rPr>
                <w:rFonts w:hint="eastAsia"/>
                <w:bCs/>
                <w:sz w:val="21"/>
                <w:szCs w:val="21"/>
              </w:rPr>
              <w:t>E</w:t>
            </w:r>
            <w:r>
              <w:rPr>
                <w:bCs/>
                <w:sz w:val="21"/>
                <w:szCs w:val="21"/>
              </w:rPr>
              <w:t>lectrocardiogram</w:t>
            </w:r>
          </w:p>
        </w:tc>
        <w:tc>
          <w:tcPr>
            <w:tcW w:w="3901" w:type="dxa"/>
            <w:vAlign w:val="center"/>
          </w:tcPr>
          <w:p w14:paraId="1E9FDC8B" w14:textId="77777777" w:rsidR="00A81D6A" w:rsidRDefault="00000000">
            <w:pPr>
              <w:spacing w:line="240" w:lineRule="auto"/>
              <w:ind w:firstLineChars="0" w:firstLine="0"/>
              <w:rPr>
                <w:sz w:val="21"/>
                <w:szCs w:val="21"/>
              </w:rPr>
            </w:pPr>
            <w:r>
              <w:rPr>
                <w:rFonts w:hint="eastAsia"/>
                <w:sz w:val="21"/>
                <w:szCs w:val="21"/>
              </w:rPr>
              <w:t>心电图</w:t>
            </w:r>
          </w:p>
        </w:tc>
      </w:tr>
      <w:tr w:rsidR="00A81D6A" w14:paraId="6C352518" w14:textId="77777777">
        <w:tc>
          <w:tcPr>
            <w:tcW w:w="1322" w:type="dxa"/>
            <w:vAlign w:val="center"/>
          </w:tcPr>
          <w:p w14:paraId="27C9AD11" w14:textId="77777777" w:rsidR="00A81D6A" w:rsidRDefault="00000000">
            <w:pPr>
              <w:spacing w:line="240" w:lineRule="auto"/>
              <w:ind w:firstLineChars="0" w:firstLine="0"/>
              <w:rPr>
                <w:sz w:val="21"/>
                <w:szCs w:val="21"/>
              </w:rPr>
            </w:pPr>
            <w:r>
              <w:rPr>
                <w:rFonts w:hint="eastAsia"/>
                <w:sz w:val="21"/>
                <w:szCs w:val="21"/>
              </w:rPr>
              <w:t>eCRF</w:t>
            </w:r>
          </w:p>
        </w:tc>
        <w:tc>
          <w:tcPr>
            <w:tcW w:w="4063" w:type="dxa"/>
            <w:vAlign w:val="center"/>
          </w:tcPr>
          <w:p w14:paraId="7F0132B9" w14:textId="77777777" w:rsidR="00A81D6A" w:rsidRDefault="00000000">
            <w:pPr>
              <w:spacing w:line="240" w:lineRule="auto"/>
              <w:ind w:firstLineChars="0" w:firstLine="0"/>
              <w:rPr>
                <w:sz w:val="21"/>
                <w:szCs w:val="21"/>
              </w:rPr>
            </w:pPr>
            <w:r>
              <w:rPr>
                <w:sz w:val="21"/>
                <w:szCs w:val="21"/>
              </w:rPr>
              <w:t xml:space="preserve">Electronic </w:t>
            </w:r>
            <w:r>
              <w:rPr>
                <w:rFonts w:hint="eastAsia"/>
                <w:sz w:val="21"/>
                <w:szCs w:val="21"/>
              </w:rPr>
              <w:t>C</w:t>
            </w:r>
            <w:r>
              <w:rPr>
                <w:sz w:val="21"/>
                <w:szCs w:val="21"/>
              </w:rPr>
              <w:t xml:space="preserve">ase </w:t>
            </w:r>
            <w:r>
              <w:rPr>
                <w:rFonts w:hint="eastAsia"/>
                <w:sz w:val="21"/>
                <w:szCs w:val="21"/>
              </w:rPr>
              <w:t>R</w:t>
            </w:r>
            <w:r>
              <w:rPr>
                <w:sz w:val="21"/>
                <w:szCs w:val="21"/>
              </w:rPr>
              <w:t xml:space="preserve">eport </w:t>
            </w:r>
            <w:r>
              <w:rPr>
                <w:rFonts w:hint="eastAsia"/>
                <w:sz w:val="21"/>
                <w:szCs w:val="21"/>
              </w:rPr>
              <w:t>F</w:t>
            </w:r>
            <w:r>
              <w:rPr>
                <w:sz w:val="21"/>
                <w:szCs w:val="21"/>
              </w:rPr>
              <w:t>orm</w:t>
            </w:r>
          </w:p>
        </w:tc>
        <w:tc>
          <w:tcPr>
            <w:tcW w:w="3901" w:type="dxa"/>
            <w:vAlign w:val="center"/>
          </w:tcPr>
          <w:p w14:paraId="6C03E355" w14:textId="77777777" w:rsidR="00A81D6A" w:rsidRDefault="00000000">
            <w:pPr>
              <w:spacing w:line="240" w:lineRule="auto"/>
              <w:ind w:firstLineChars="0" w:firstLine="0"/>
              <w:rPr>
                <w:sz w:val="21"/>
                <w:szCs w:val="21"/>
              </w:rPr>
            </w:pPr>
            <w:r>
              <w:rPr>
                <w:rFonts w:hint="eastAsia"/>
                <w:sz w:val="21"/>
                <w:szCs w:val="21"/>
              </w:rPr>
              <w:t>电子病例报告表</w:t>
            </w:r>
          </w:p>
        </w:tc>
      </w:tr>
      <w:tr w:rsidR="00A81D6A" w14:paraId="28C2BF23" w14:textId="77777777">
        <w:tc>
          <w:tcPr>
            <w:tcW w:w="1322" w:type="dxa"/>
            <w:vAlign w:val="center"/>
          </w:tcPr>
          <w:p w14:paraId="4DDCF53E" w14:textId="77777777" w:rsidR="00A81D6A" w:rsidRDefault="00000000">
            <w:pPr>
              <w:spacing w:line="240" w:lineRule="auto"/>
              <w:ind w:firstLineChars="0" w:firstLine="0"/>
              <w:rPr>
                <w:sz w:val="21"/>
                <w:szCs w:val="21"/>
              </w:rPr>
            </w:pPr>
            <w:r>
              <w:rPr>
                <w:rFonts w:hint="eastAsia"/>
                <w:sz w:val="21"/>
                <w:szCs w:val="21"/>
              </w:rPr>
              <w:t>EDC</w:t>
            </w:r>
          </w:p>
        </w:tc>
        <w:tc>
          <w:tcPr>
            <w:tcW w:w="4063" w:type="dxa"/>
            <w:vAlign w:val="center"/>
          </w:tcPr>
          <w:p w14:paraId="30B9182D" w14:textId="77777777" w:rsidR="00A81D6A" w:rsidRDefault="00000000">
            <w:pPr>
              <w:spacing w:line="240" w:lineRule="auto"/>
              <w:ind w:firstLineChars="0" w:firstLine="0"/>
              <w:rPr>
                <w:bCs/>
                <w:sz w:val="21"/>
                <w:szCs w:val="21"/>
              </w:rPr>
            </w:pPr>
            <w:r>
              <w:rPr>
                <w:bCs/>
                <w:sz w:val="21"/>
                <w:szCs w:val="21"/>
              </w:rPr>
              <w:t>Electronic Data Capture System</w:t>
            </w:r>
          </w:p>
        </w:tc>
        <w:tc>
          <w:tcPr>
            <w:tcW w:w="3901" w:type="dxa"/>
            <w:vAlign w:val="center"/>
          </w:tcPr>
          <w:p w14:paraId="47E14938" w14:textId="77777777" w:rsidR="00A81D6A" w:rsidRDefault="00000000">
            <w:pPr>
              <w:spacing w:line="240" w:lineRule="auto"/>
              <w:ind w:firstLineChars="0" w:firstLine="0"/>
              <w:rPr>
                <w:bCs/>
                <w:sz w:val="21"/>
                <w:szCs w:val="21"/>
              </w:rPr>
            </w:pPr>
            <w:r>
              <w:rPr>
                <w:rFonts w:hint="eastAsia"/>
                <w:bCs/>
                <w:sz w:val="21"/>
                <w:szCs w:val="21"/>
              </w:rPr>
              <w:t>电子数据采集</w:t>
            </w:r>
            <w:r>
              <w:rPr>
                <w:rFonts w:hint="eastAsia"/>
                <w:bCs/>
                <w:sz w:val="21"/>
                <w:szCs w:val="21"/>
              </w:rPr>
              <w:t>/</w:t>
            </w:r>
            <w:r>
              <w:rPr>
                <w:rFonts w:hint="eastAsia"/>
                <w:bCs/>
                <w:sz w:val="21"/>
                <w:szCs w:val="21"/>
              </w:rPr>
              <w:t>管理系统</w:t>
            </w:r>
          </w:p>
        </w:tc>
      </w:tr>
      <w:tr w:rsidR="00A81D6A" w14:paraId="43502325" w14:textId="77777777">
        <w:tc>
          <w:tcPr>
            <w:tcW w:w="1322" w:type="dxa"/>
            <w:vAlign w:val="center"/>
          </w:tcPr>
          <w:p w14:paraId="522B7ABB" w14:textId="77777777" w:rsidR="00A81D6A" w:rsidRDefault="00000000">
            <w:pPr>
              <w:spacing w:line="240" w:lineRule="auto"/>
              <w:ind w:firstLineChars="0" w:firstLine="0"/>
              <w:rPr>
                <w:sz w:val="21"/>
                <w:szCs w:val="21"/>
              </w:rPr>
            </w:pPr>
            <w:r>
              <w:rPr>
                <w:rFonts w:hint="eastAsia"/>
                <w:sz w:val="21"/>
                <w:szCs w:val="21"/>
              </w:rPr>
              <w:t>EMA</w:t>
            </w:r>
          </w:p>
        </w:tc>
        <w:tc>
          <w:tcPr>
            <w:tcW w:w="4063" w:type="dxa"/>
            <w:vAlign w:val="center"/>
          </w:tcPr>
          <w:p w14:paraId="691029AE" w14:textId="77777777" w:rsidR="00A81D6A" w:rsidRDefault="00000000">
            <w:pPr>
              <w:spacing w:line="240" w:lineRule="auto"/>
              <w:ind w:firstLineChars="0" w:firstLine="0"/>
              <w:rPr>
                <w:sz w:val="21"/>
                <w:szCs w:val="21"/>
              </w:rPr>
            </w:pPr>
            <w:r>
              <w:rPr>
                <w:sz w:val="21"/>
                <w:szCs w:val="21"/>
              </w:rPr>
              <w:t>European Medicines Agency</w:t>
            </w:r>
          </w:p>
        </w:tc>
        <w:tc>
          <w:tcPr>
            <w:tcW w:w="3901" w:type="dxa"/>
            <w:vAlign w:val="center"/>
          </w:tcPr>
          <w:p w14:paraId="2C1BD892" w14:textId="77777777" w:rsidR="00A81D6A" w:rsidRDefault="00000000">
            <w:pPr>
              <w:spacing w:line="240" w:lineRule="auto"/>
              <w:ind w:firstLineChars="0" w:firstLine="0"/>
              <w:rPr>
                <w:sz w:val="21"/>
                <w:szCs w:val="21"/>
              </w:rPr>
            </w:pPr>
            <w:r>
              <w:rPr>
                <w:rFonts w:hint="eastAsia"/>
                <w:sz w:val="21"/>
                <w:szCs w:val="21"/>
              </w:rPr>
              <w:t>欧洲药品监督管理局</w:t>
            </w:r>
          </w:p>
        </w:tc>
      </w:tr>
      <w:tr w:rsidR="00A81D6A" w14:paraId="4DF893C5" w14:textId="77777777">
        <w:tc>
          <w:tcPr>
            <w:tcW w:w="1322" w:type="dxa"/>
            <w:vAlign w:val="center"/>
          </w:tcPr>
          <w:p w14:paraId="74610E91" w14:textId="77777777" w:rsidR="00A81D6A" w:rsidRDefault="00000000">
            <w:pPr>
              <w:spacing w:line="240" w:lineRule="auto"/>
              <w:ind w:firstLineChars="0" w:firstLine="0"/>
              <w:rPr>
                <w:sz w:val="21"/>
                <w:szCs w:val="21"/>
              </w:rPr>
            </w:pPr>
            <w:r>
              <w:rPr>
                <w:rFonts w:hint="eastAsia"/>
                <w:sz w:val="21"/>
                <w:szCs w:val="21"/>
              </w:rPr>
              <w:t>EOS</w:t>
            </w:r>
          </w:p>
        </w:tc>
        <w:tc>
          <w:tcPr>
            <w:tcW w:w="4063" w:type="dxa"/>
            <w:vAlign w:val="center"/>
          </w:tcPr>
          <w:p w14:paraId="4A78BF7F" w14:textId="77777777" w:rsidR="00A81D6A" w:rsidRDefault="00000000">
            <w:pPr>
              <w:spacing w:line="240" w:lineRule="auto"/>
              <w:ind w:firstLineChars="0" w:firstLine="0"/>
              <w:rPr>
                <w:sz w:val="21"/>
                <w:szCs w:val="21"/>
              </w:rPr>
            </w:pPr>
            <w:r>
              <w:rPr>
                <w:sz w:val="21"/>
                <w:szCs w:val="21"/>
              </w:rPr>
              <w:t>Eosinophil</w:t>
            </w:r>
          </w:p>
        </w:tc>
        <w:tc>
          <w:tcPr>
            <w:tcW w:w="3901" w:type="dxa"/>
            <w:vAlign w:val="center"/>
          </w:tcPr>
          <w:p w14:paraId="1557377E" w14:textId="77777777" w:rsidR="00A81D6A" w:rsidRDefault="00000000">
            <w:pPr>
              <w:spacing w:line="240" w:lineRule="auto"/>
              <w:ind w:firstLineChars="0" w:firstLine="0"/>
              <w:rPr>
                <w:sz w:val="21"/>
                <w:szCs w:val="21"/>
              </w:rPr>
            </w:pPr>
            <w:r>
              <w:rPr>
                <w:rFonts w:hint="eastAsia"/>
                <w:sz w:val="21"/>
                <w:szCs w:val="21"/>
              </w:rPr>
              <w:t>嗜酸性粒细胞</w:t>
            </w:r>
          </w:p>
        </w:tc>
      </w:tr>
      <w:tr w:rsidR="00A81D6A" w14:paraId="29D35D4B" w14:textId="77777777">
        <w:tc>
          <w:tcPr>
            <w:tcW w:w="1322" w:type="dxa"/>
            <w:vAlign w:val="center"/>
          </w:tcPr>
          <w:p w14:paraId="5449D2D8" w14:textId="77777777" w:rsidR="00A81D6A" w:rsidRDefault="00000000">
            <w:pPr>
              <w:spacing w:line="240" w:lineRule="auto"/>
              <w:ind w:firstLineChars="0" w:firstLine="0"/>
              <w:rPr>
                <w:sz w:val="21"/>
                <w:szCs w:val="21"/>
              </w:rPr>
            </w:pPr>
            <w:r>
              <w:rPr>
                <w:rFonts w:hint="eastAsia"/>
                <w:sz w:val="21"/>
                <w:szCs w:val="21"/>
              </w:rPr>
              <w:t>EOS</w:t>
            </w:r>
          </w:p>
        </w:tc>
        <w:tc>
          <w:tcPr>
            <w:tcW w:w="4063" w:type="dxa"/>
            <w:vAlign w:val="center"/>
          </w:tcPr>
          <w:p w14:paraId="2F2A7FFD" w14:textId="77777777" w:rsidR="00A81D6A" w:rsidRDefault="00000000">
            <w:pPr>
              <w:spacing w:line="240" w:lineRule="auto"/>
              <w:ind w:firstLineChars="0" w:firstLine="0"/>
              <w:rPr>
                <w:sz w:val="21"/>
                <w:szCs w:val="21"/>
              </w:rPr>
            </w:pPr>
            <w:r>
              <w:rPr>
                <w:rFonts w:hint="eastAsia"/>
                <w:sz w:val="21"/>
                <w:szCs w:val="21"/>
              </w:rPr>
              <w:t>End of Study</w:t>
            </w:r>
          </w:p>
        </w:tc>
        <w:tc>
          <w:tcPr>
            <w:tcW w:w="3901" w:type="dxa"/>
            <w:vAlign w:val="center"/>
          </w:tcPr>
          <w:p w14:paraId="0C7CC662" w14:textId="77777777" w:rsidR="00A81D6A" w:rsidRDefault="00000000">
            <w:pPr>
              <w:spacing w:line="240" w:lineRule="auto"/>
              <w:ind w:firstLineChars="0" w:firstLine="0"/>
              <w:rPr>
                <w:sz w:val="21"/>
                <w:szCs w:val="21"/>
              </w:rPr>
            </w:pPr>
            <w:r>
              <w:rPr>
                <w:rFonts w:hint="eastAsia"/>
                <w:sz w:val="21"/>
                <w:szCs w:val="21"/>
              </w:rPr>
              <w:t>研究结束</w:t>
            </w:r>
          </w:p>
        </w:tc>
      </w:tr>
      <w:tr w:rsidR="00A81D6A" w14:paraId="1061AD2D" w14:textId="77777777">
        <w:tc>
          <w:tcPr>
            <w:tcW w:w="1322" w:type="dxa"/>
            <w:vAlign w:val="center"/>
          </w:tcPr>
          <w:p w14:paraId="2CAEC8DC" w14:textId="77777777" w:rsidR="00A81D6A" w:rsidRDefault="00000000">
            <w:pPr>
              <w:spacing w:line="240" w:lineRule="auto"/>
              <w:ind w:firstLineChars="0" w:firstLine="0"/>
              <w:rPr>
                <w:sz w:val="21"/>
                <w:szCs w:val="21"/>
              </w:rPr>
            </w:pPr>
            <w:r>
              <w:rPr>
                <w:rFonts w:hint="eastAsia"/>
                <w:sz w:val="21"/>
                <w:szCs w:val="21"/>
              </w:rPr>
              <w:t>EOT</w:t>
            </w:r>
          </w:p>
        </w:tc>
        <w:tc>
          <w:tcPr>
            <w:tcW w:w="4063" w:type="dxa"/>
            <w:vAlign w:val="center"/>
          </w:tcPr>
          <w:p w14:paraId="485C65C1" w14:textId="77777777" w:rsidR="00A81D6A" w:rsidRDefault="00000000">
            <w:pPr>
              <w:spacing w:line="240" w:lineRule="auto"/>
              <w:ind w:firstLineChars="0" w:firstLine="0"/>
              <w:rPr>
                <w:sz w:val="21"/>
                <w:szCs w:val="21"/>
              </w:rPr>
            </w:pPr>
            <w:r>
              <w:rPr>
                <w:sz w:val="21"/>
                <w:szCs w:val="21"/>
              </w:rPr>
              <w:t>End of Treatment</w:t>
            </w:r>
          </w:p>
        </w:tc>
        <w:tc>
          <w:tcPr>
            <w:tcW w:w="3901" w:type="dxa"/>
            <w:vAlign w:val="center"/>
          </w:tcPr>
          <w:p w14:paraId="1BB8820B" w14:textId="77777777" w:rsidR="00A81D6A" w:rsidRDefault="00000000">
            <w:pPr>
              <w:spacing w:line="240" w:lineRule="auto"/>
              <w:ind w:firstLineChars="0" w:firstLine="0"/>
              <w:rPr>
                <w:sz w:val="21"/>
                <w:szCs w:val="21"/>
              </w:rPr>
            </w:pPr>
            <w:r>
              <w:rPr>
                <w:rFonts w:hint="eastAsia"/>
                <w:sz w:val="21"/>
                <w:szCs w:val="21"/>
              </w:rPr>
              <w:t>治疗结束</w:t>
            </w:r>
          </w:p>
        </w:tc>
      </w:tr>
      <w:tr w:rsidR="00A81D6A" w14:paraId="2773F30D" w14:textId="77777777">
        <w:tc>
          <w:tcPr>
            <w:tcW w:w="1322" w:type="dxa"/>
            <w:vAlign w:val="center"/>
          </w:tcPr>
          <w:p w14:paraId="0E3D4E46" w14:textId="77777777" w:rsidR="00A81D6A" w:rsidRDefault="00000000">
            <w:pPr>
              <w:spacing w:line="240" w:lineRule="auto"/>
              <w:ind w:firstLineChars="0" w:firstLine="0"/>
              <w:rPr>
                <w:sz w:val="21"/>
                <w:szCs w:val="21"/>
              </w:rPr>
            </w:pPr>
            <w:r>
              <w:rPr>
                <w:rFonts w:hint="eastAsia"/>
                <w:sz w:val="21"/>
                <w:szCs w:val="21"/>
              </w:rPr>
              <w:t>FAS</w:t>
            </w:r>
          </w:p>
        </w:tc>
        <w:tc>
          <w:tcPr>
            <w:tcW w:w="4063" w:type="dxa"/>
            <w:vAlign w:val="center"/>
          </w:tcPr>
          <w:p w14:paraId="60F08C60" w14:textId="77777777" w:rsidR="00A81D6A" w:rsidRDefault="00000000">
            <w:pPr>
              <w:spacing w:line="240" w:lineRule="auto"/>
              <w:ind w:firstLineChars="0" w:firstLine="0"/>
              <w:rPr>
                <w:sz w:val="21"/>
                <w:szCs w:val="21"/>
              </w:rPr>
            </w:pPr>
            <w:r>
              <w:rPr>
                <w:rFonts w:hint="eastAsia"/>
                <w:bCs/>
                <w:sz w:val="21"/>
                <w:szCs w:val="21"/>
              </w:rPr>
              <w:t>F</w:t>
            </w:r>
            <w:r>
              <w:rPr>
                <w:bCs/>
                <w:sz w:val="21"/>
                <w:szCs w:val="21"/>
              </w:rPr>
              <w:t xml:space="preserve">ull </w:t>
            </w:r>
            <w:r>
              <w:rPr>
                <w:rFonts w:hint="eastAsia"/>
                <w:bCs/>
                <w:sz w:val="21"/>
                <w:szCs w:val="21"/>
              </w:rPr>
              <w:t>A</w:t>
            </w:r>
            <w:r>
              <w:rPr>
                <w:bCs/>
                <w:sz w:val="21"/>
                <w:szCs w:val="21"/>
              </w:rPr>
              <w:t xml:space="preserve">nalysis </w:t>
            </w:r>
            <w:r>
              <w:rPr>
                <w:rFonts w:hint="eastAsia"/>
                <w:bCs/>
                <w:sz w:val="21"/>
                <w:szCs w:val="21"/>
              </w:rPr>
              <w:t>S</w:t>
            </w:r>
            <w:r>
              <w:rPr>
                <w:bCs/>
                <w:sz w:val="21"/>
                <w:szCs w:val="21"/>
              </w:rPr>
              <w:t>et</w:t>
            </w:r>
          </w:p>
        </w:tc>
        <w:tc>
          <w:tcPr>
            <w:tcW w:w="3901" w:type="dxa"/>
            <w:vAlign w:val="center"/>
          </w:tcPr>
          <w:p w14:paraId="07461A84" w14:textId="77777777" w:rsidR="00A81D6A" w:rsidRDefault="00000000">
            <w:pPr>
              <w:spacing w:line="240" w:lineRule="auto"/>
              <w:ind w:firstLineChars="0" w:firstLine="0"/>
              <w:rPr>
                <w:sz w:val="21"/>
                <w:szCs w:val="21"/>
              </w:rPr>
            </w:pPr>
            <w:r>
              <w:rPr>
                <w:rFonts w:hint="eastAsia"/>
                <w:sz w:val="21"/>
                <w:szCs w:val="21"/>
              </w:rPr>
              <w:t>全分析集</w:t>
            </w:r>
          </w:p>
        </w:tc>
      </w:tr>
      <w:tr w:rsidR="00A81D6A" w14:paraId="205F8041" w14:textId="77777777">
        <w:tc>
          <w:tcPr>
            <w:tcW w:w="1322" w:type="dxa"/>
            <w:vAlign w:val="center"/>
          </w:tcPr>
          <w:p w14:paraId="263FFCEF" w14:textId="77777777" w:rsidR="00A81D6A" w:rsidRDefault="00000000">
            <w:pPr>
              <w:spacing w:line="240" w:lineRule="auto"/>
              <w:ind w:firstLineChars="0" w:firstLine="0"/>
              <w:rPr>
                <w:sz w:val="21"/>
                <w:szCs w:val="21"/>
              </w:rPr>
            </w:pPr>
            <w:r>
              <w:rPr>
                <w:rFonts w:hint="eastAsia"/>
                <w:sz w:val="21"/>
                <w:szCs w:val="21"/>
              </w:rPr>
              <w:t>Fc</w:t>
            </w:r>
          </w:p>
        </w:tc>
        <w:tc>
          <w:tcPr>
            <w:tcW w:w="4063" w:type="dxa"/>
            <w:vAlign w:val="center"/>
          </w:tcPr>
          <w:p w14:paraId="7FD7340A" w14:textId="77777777" w:rsidR="00A81D6A" w:rsidRDefault="00000000">
            <w:pPr>
              <w:spacing w:line="240" w:lineRule="auto"/>
              <w:ind w:firstLineChars="0" w:firstLine="0"/>
              <w:rPr>
                <w:sz w:val="21"/>
                <w:szCs w:val="21"/>
              </w:rPr>
            </w:pPr>
            <w:r>
              <w:rPr>
                <w:rFonts w:hint="eastAsia"/>
                <w:sz w:val="21"/>
                <w:szCs w:val="21"/>
              </w:rPr>
              <w:t>/</w:t>
            </w:r>
          </w:p>
        </w:tc>
        <w:tc>
          <w:tcPr>
            <w:tcW w:w="3901" w:type="dxa"/>
            <w:vAlign w:val="center"/>
          </w:tcPr>
          <w:p w14:paraId="7DF44DF4" w14:textId="77777777" w:rsidR="00A81D6A" w:rsidRDefault="00000000">
            <w:pPr>
              <w:spacing w:line="240" w:lineRule="auto"/>
              <w:ind w:firstLineChars="0" w:firstLine="0"/>
              <w:rPr>
                <w:sz w:val="21"/>
                <w:szCs w:val="21"/>
              </w:rPr>
            </w:pPr>
            <w:r>
              <w:rPr>
                <w:rFonts w:hint="eastAsia"/>
                <w:sz w:val="21"/>
                <w:szCs w:val="21"/>
              </w:rPr>
              <w:t>免疫球蛋白</w:t>
            </w:r>
            <w:r>
              <w:rPr>
                <w:rFonts w:hint="eastAsia"/>
                <w:sz w:val="21"/>
                <w:szCs w:val="21"/>
              </w:rPr>
              <w:t>Fc</w:t>
            </w:r>
            <w:r>
              <w:rPr>
                <w:rFonts w:hint="eastAsia"/>
                <w:sz w:val="21"/>
                <w:szCs w:val="21"/>
              </w:rPr>
              <w:t>段</w:t>
            </w:r>
          </w:p>
        </w:tc>
      </w:tr>
      <w:tr w:rsidR="00A81D6A" w14:paraId="18AA6104" w14:textId="77777777">
        <w:tc>
          <w:tcPr>
            <w:tcW w:w="1322" w:type="dxa"/>
            <w:vAlign w:val="center"/>
          </w:tcPr>
          <w:p w14:paraId="0AC805C6" w14:textId="77777777" w:rsidR="00A81D6A" w:rsidRDefault="00000000">
            <w:pPr>
              <w:spacing w:line="240" w:lineRule="auto"/>
              <w:ind w:firstLineChars="0" w:firstLine="0"/>
              <w:rPr>
                <w:sz w:val="21"/>
                <w:szCs w:val="21"/>
              </w:rPr>
            </w:pPr>
            <w:proofErr w:type="spellStart"/>
            <w:r>
              <w:rPr>
                <w:rFonts w:hint="eastAsia"/>
                <w:sz w:val="21"/>
                <w:szCs w:val="21"/>
              </w:rPr>
              <w:t>FcRn</w:t>
            </w:r>
            <w:proofErr w:type="spellEnd"/>
          </w:p>
        </w:tc>
        <w:tc>
          <w:tcPr>
            <w:tcW w:w="4063" w:type="dxa"/>
            <w:vAlign w:val="center"/>
          </w:tcPr>
          <w:p w14:paraId="36922D56" w14:textId="77777777" w:rsidR="00A81D6A" w:rsidRDefault="00000000">
            <w:pPr>
              <w:spacing w:line="240" w:lineRule="auto"/>
              <w:ind w:firstLineChars="0" w:firstLine="0"/>
              <w:rPr>
                <w:sz w:val="21"/>
                <w:szCs w:val="21"/>
              </w:rPr>
            </w:pPr>
            <w:r>
              <w:rPr>
                <w:rFonts w:hint="eastAsia"/>
                <w:sz w:val="21"/>
                <w:szCs w:val="21"/>
              </w:rPr>
              <w:t>/</w:t>
            </w:r>
          </w:p>
        </w:tc>
        <w:tc>
          <w:tcPr>
            <w:tcW w:w="3901" w:type="dxa"/>
            <w:vAlign w:val="center"/>
          </w:tcPr>
          <w:p w14:paraId="20E1FCC2" w14:textId="77777777" w:rsidR="00A81D6A" w:rsidRDefault="00000000">
            <w:pPr>
              <w:spacing w:line="240" w:lineRule="auto"/>
              <w:ind w:firstLineChars="0" w:firstLine="0"/>
              <w:rPr>
                <w:sz w:val="21"/>
                <w:szCs w:val="21"/>
              </w:rPr>
            </w:pPr>
            <w:r>
              <w:rPr>
                <w:rFonts w:hint="eastAsia"/>
                <w:sz w:val="21"/>
                <w:szCs w:val="21"/>
              </w:rPr>
              <w:t>新生儿</w:t>
            </w:r>
            <w:proofErr w:type="spellStart"/>
            <w:r>
              <w:rPr>
                <w:rFonts w:hint="eastAsia"/>
                <w:sz w:val="21"/>
                <w:szCs w:val="21"/>
              </w:rPr>
              <w:t>Fn</w:t>
            </w:r>
            <w:proofErr w:type="spellEnd"/>
            <w:r>
              <w:rPr>
                <w:rFonts w:hint="eastAsia"/>
                <w:sz w:val="21"/>
                <w:szCs w:val="21"/>
              </w:rPr>
              <w:t>受体</w:t>
            </w:r>
          </w:p>
        </w:tc>
      </w:tr>
      <w:tr w:rsidR="00A81D6A" w14:paraId="17237C26" w14:textId="77777777">
        <w:tc>
          <w:tcPr>
            <w:tcW w:w="1322" w:type="dxa"/>
            <w:vAlign w:val="center"/>
          </w:tcPr>
          <w:p w14:paraId="5B589551" w14:textId="77777777" w:rsidR="00A81D6A" w:rsidRDefault="00000000">
            <w:pPr>
              <w:spacing w:line="240" w:lineRule="auto"/>
              <w:ind w:firstLineChars="0" w:firstLine="0"/>
              <w:rPr>
                <w:sz w:val="21"/>
                <w:szCs w:val="21"/>
              </w:rPr>
            </w:pPr>
            <w:r>
              <w:rPr>
                <w:rFonts w:hint="eastAsia"/>
                <w:sz w:val="21"/>
                <w:szCs w:val="21"/>
              </w:rPr>
              <w:t>FDA</w:t>
            </w:r>
          </w:p>
        </w:tc>
        <w:tc>
          <w:tcPr>
            <w:tcW w:w="4063" w:type="dxa"/>
            <w:vAlign w:val="center"/>
          </w:tcPr>
          <w:p w14:paraId="70652D79" w14:textId="77777777" w:rsidR="00A81D6A" w:rsidRDefault="00000000">
            <w:pPr>
              <w:spacing w:line="240" w:lineRule="auto"/>
              <w:ind w:firstLineChars="0" w:firstLine="0"/>
              <w:rPr>
                <w:sz w:val="21"/>
                <w:szCs w:val="21"/>
              </w:rPr>
            </w:pPr>
            <w:r>
              <w:rPr>
                <w:sz w:val="21"/>
                <w:szCs w:val="21"/>
              </w:rPr>
              <w:t>Food and Drug Administration</w:t>
            </w:r>
          </w:p>
        </w:tc>
        <w:tc>
          <w:tcPr>
            <w:tcW w:w="3901" w:type="dxa"/>
            <w:vAlign w:val="center"/>
          </w:tcPr>
          <w:p w14:paraId="748E6E1E" w14:textId="77777777" w:rsidR="00A81D6A" w:rsidRDefault="00000000">
            <w:pPr>
              <w:spacing w:line="240" w:lineRule="auto"/>
              <w:ind w:firstLineChars="0" w:firstLine="0"/>
              <w:rPr>
                <w:sz w:val="21"/>
                <w:szCs w:val="21"/>
              </w:rPr>
            </w:pPr>
            <w:r>
              <w:rPr>
                <w:rFonts w:hint="eastAsia"/>
                <w:sz w:val="21"/>
                <w:szCs w:val="21"/>
              </w:rPr>
              <w:t>美国食品药品监督管理局</w:t>
            </w:r>
          </w:p>
        </w:tc>
      </w:tr>
      <w:tr w:rsidR="00A81D6A" w14:paraId="5AFFC3D0" w14:textId="77777777">
        <w:tc>
          <w:tcPr>
            <w:tcW w:w="1322" w:type="dxa"/>
            <w:vAlign w:val="center"/>
          </w:tcPr>
          <w:p w14:paraId="475E6C09" w14:textId="77777777" w:rsidR="00A81D6A" w:rsidRDefault="00000000">
            <w:pPr>
              <w:spacing w:line="240" w:lineRule="auto"/>
              <w:ind w:firstLineChars="0" w:firstLine="0"/>
              <w:rPr>
                <w:sz w:val="21"/>
                <w:szCs w:val="21"/>
              </w:rPr>
            </w:pPr>
            <w:proofErr w:type="spellStart"/>
            <w:r>
              <w:rPr>
                <w:rFonts w:hint="eastAsia"/>
                <w:sz w:val="21"/>
                <w:szCs w:val="21"/>
              </w:rPr>
              <w:t>FeNO</w:t>
            </w:r>
            <w:proofErr w:type="spellEnd"/>
          </w:p>
        </w:tc>
        <w:tc>
          <w:tcPr>
            <w:tcW w:w="4063" w:type="dxa"/>
            <w:vAlign w:val="center"/>
          </w:tcPr>
          <w:p w14:paraId="0C6371E2" w14:textId="77777777" w:rsidR="00A81D6A" w:rsidRDefault="00000000">
            <w:pPr>
              <w:spacing w:line="240" w:lineRule="auto"/>
              <w:ind w:firstLineChars="0" w:firstLine="0"/>
              <w:rPr>
                <w:sz w:val="21"/>
                <w:szCs w:val="21"/>
              </w:rPr>
            </w:pPr>
            <w:r>
              <w:rPr>
                <w:sz w:val="21"/>
                <w:szCs w:val="21"/>
              </w:rPr>
              <w:t>Fractional exhaled nitric oxide</w:t>
            </w:r>
          </w:p>
        </w:tc>
        <w:tc>
          <w:tcPr>
            <w:tcW w:w="3901" w:type="dxa"/>
            <w:vAlign w:val="center"/>
          </w:tcPr>
          <w:p w14:paraId="5E14B20F" w14:textId="77777777" w:rsidR="00A81D6A" w:rsidRDefault="00000000">
            <w:pPr>
              <w:spacing w:line="240" w:lineRule="auto"/>
              <w:ind w:firstLineChars="0" w:firstLine="0"/>
              <w:rPr>
                <w:sz w:val="21"/>
                <w:szCs w:val="21"/>
              </w:rPr>
            </w:pPr>
            <w:r>
              <w:rPr>
                <w:sz w:val="21"/>
                <w:szCs w:val="21"/>
              </w:rPr>
              <w:t>呼出气一氧化氮</w:t>
            </w:r>
          </w:p>
        </w:tc>
      </w:tr>
      <w:tr w:rsidR="00A81D6A" w14:paraId="7F5B67B1" w14:textId="77777777">
        <w:tc>
          <w:tcPr>
            <w:tcW w:w="1322" w:type="dxa"/>
            <w:vAlign w:val="center"/>
          </w:tcPr>
          <w:p w14:paraId="2107DEA7" w14:textId="77777777" w:rsidR="00A81D6A" w:rsidRDefault="00000000">
            <w:pPr>
              <w:spacing w:line="240" w:lineRule="auto"/>
              <w:ind w:firstLineChars="0" w:firstLine="0"/>
              <w:rPr>
                <w:sz w:val="21"/>
                <w:szCs w:val="21"/>
              </w:rPr>
            </w:pPr>
            <w:r>
              <w:rPr>
                <w:rFonts w:hint="eastAsia"/>
                <w:sz w:val="21"/>
                <w:szCs w:val="21"/>
              </w:rPr>
              <w:t>FEV1</w:t>
            </w:r>
          </w:p>
        </w:tc>
        <w:tc>
          <w:tcPr>
            <w:tcW w:w="4063" w:type="dxa"/>
            <w:vAlign w:val="center"/>
          </w:tcPr>
          <w:p w14:paraId="45F56936" w14:textId="77777777" w:rsidR="00A81D6A" w:rsidRDefault="00000000">
            <w:pPr>
              <w:spacing w:line="240" w:lineRule="auto"/>
              <w:ind w:firstLineChars="0" w:firstLine="0"/>
              <w:rPr>
                <w:sz w:val="21"/>
                <w:szCs w:val="21"/>
              </w:rPr>
            </w:pPr>
            <w:r>
              <w:rPr>
                <w:rFonts w:hint="eastAsia"/>
                <w:sz w:val="21"/>
                <w:szCs w:val="21"/>
              </w:rPr>
              <w:t>F</w:t>
            </w:r>
            <w:r>
              <w:rPr>
                <w:sz w:val="21"/>
                <w:szCs w:val="21"/>
              </w:rPr>
              <w:t xml:space="preserve">orced </w:t>
            </w:r>
            <w:r>
              <w:rPr>
                <w:rFonts w:hint="eastAsia"/>
                <w:sz w:val="21"/>
                <w:szCs w:val="21"/>
              </w:rPr>
              <w:t>E</w:t>
            </w:r>
            <w:r>
              <w:rPr>
                <w:sz w:val="21"/>
                <w:szCs w:val="21"/>
              </w:rPr>
              <w:t xml:space="preserve">xpiratory </w:t>
            </w:r>
            <w:r>
              <w:rPr>
                <w:rFonts w:hint="eastAsia"/>
                <w:sz w:val="21"/>
                <w:szCs w:val="21"/>
              </w:rPr>
              <w:t>V</w:t>
            </w:r>
            <w:r>
              <w:rPr>
                <w:sz w:val="21"/>
                <w:szCs w:val="21"/>
              </w:rPr>
              <w:t xml:space="preserve">olume in </w:t>
            </w:r>
            <w:r>
              <w:rPr>
                <w:rFonts w:hint="eastAsia"/>
                <w:sz w:val="21"/>
                <w:szCs w:val="21"/>
              </w:rPr>
              <w:t>O</w:t>
            </w:r>
            <w:r>
              <w:rPr>
                <w:sz w:val="21"/>
                <w:szCs w:val="21"/>
              </w:rPr>
              <w:t xml:space="preserve">ne </w:t>
            </w:r>
            <w:r>
              <w:rPr>
                <w:rFonts w:hint="eastAsia"/>
                <w:sz w:val="21"/>
                <w:szCs w:val="21"/>
              </w:rPr>
              <w:t>S</w:t>
            </w:r>
            <w:r>
              <w:rPr>
                <w:sz w:val="21"/>
                <w:szCs w:val="21"/>
              </w:rPr>
              <w:t>econd</w:t>
            </w:r>
          </w:p>
        </w:tc>
        <w:tc>
          <w:tcPr>
            <w:tcW w:w="3901" w:type="dxa"/>
            <w:vAlign w:val="center"/>
          </w:tcPr>
          <w:p w14:paraId="72D20D76" w14:textId="77777777" w:rsidR="00A81D6A" w:rsidRDefault="00000000">
            <w:pPr>
              <w:spacing w:line="240" w:lineRule="auto"/>
              <w:ind w:firstLineChars="0" w:firstLine="0"/>
              <w:rPr>
                <w:sz w:val="21"/>
                <w:szCs w:val="21"/>
              </w:rPr>
            </w:pPr>
            <w:r>
              <w:rPr>
                <w:sz w:val="21"/>
                <w:szCs w:val="21"/>
              </w:rPr>
              <w:t>第</w:t>
            </w:r>
            <w:r>
              <w:rPr>
                <w:sz w:val="21"/>
                <w:szCs w:val="21"/>
              </w:rPr>
              <w:t>1</w:t>
            </w:r>
            <w:r>
              <w:rPr>
                <w:sz w:val="21"/>
                <w:szCs w:val="21"/>
              </w:rPr>
              <w:t>秒用力呼气容积</w:t>
            </w:r>
          </w:p>
        </w:tc>
      </w:tr>
      <w:tr w:rsidR="00A81D6A" w14:paraId="6FD138B6" w14:textId="77777777">
        <w:tc>
          <w:tcPr>
            <w:tcW w:w="1322" w:type="dxa"/>
            <w:vAlign w:val="center"/>
          </w:tcPr>
          <w:p w14:paraId="70A5ED01" w14:textId="77777777" w:rsidR="00A81D6A" w:rsidRDefault="00000000">
            <w:pPr>
              <w:spacing w:line="240" w:lineRule="auto"/>
              <w:ind w:firstLineChars="0" w:firstLine="0"/>
              <w:rPr>
                <w:sz w:val="21"/>
                <w:szCs w:val="21"/>
              </w:rPr>
            </w:pPr>
            <w:r>
              <w:rPr>
                <w:rFonts w:hint="eastAsia"/>
                <w:sz w:val="21"/>
                <w:szCs w:val="21"/>
              </w:rPr>
              <w:t>FITC</w:t>
            </w:r>
          </w:p>
        </w:tc>
        <w:tc>
          <w:tcPr>
            <w:tcW w:w="4063" w:type="dxa"/>
            <w:vAlign w:val="center"/>
          </w:tcPr>
          <w:p w14:paraId="28823B5F" w14:textId="77777777" w:rsidR="00A81D6A" w:rsidRDefault="00000000">
            <w:pPr>
              <w:spacing w:line="240" w:lineRule="auto"/>
              <w:ind w:firstLineChars="0" w:firstLine="0"/>
              <w:rPr>
                <w:sz w:val="21"/>
                <w:szCs w:val="21"/>
              </w:rPr>
            </w:pPr>
            <w:r>
              <w:rPr>
                <w:rFonts w:hint="eastAsia"/>
                <w:sz w:val="21"/>
                <w:szCs w:val="21"/>
              </w:rPr>
              <w:t>F</w:t>
            </w:r>
            <w:r>
              <w:rPr>
                <w:sz w:val="21"/>
                <w:szCs w:val="21"/>
              </w:rPr>
              <w:t xml:space="preserve">luorescein </w:t>
            </w:r>
            <w:r>
              <w:rPr>
                <w:rFonts w:hint="eastAsia"/>
                <w:sz w:val="21"/>
                <w:szCs w:val="21"/>
              </w:rPr>
              <w:t>I</w:t>
            </w:r>
            <w:r>
              <w:rPr>
                <w:sz w:val="21"/>
                <w:szCs w:val="21"/>
              </w:rPr>
              <w:t>sothiocyanate</w:t>
            </w:r>
          </w:p>
        </w:tc>
        <w:tc>
          <w:tcPr>
            <w:tcW w:w="3901" w:type="dxa"/>
            <w:vAlign w:val="center"/>
          </w:tcPr>
          <w:p w14:paraId="272C76AB" w14:textId="77777777" w:rsidR="00A81D6A" w:rsidRDefault="00000000">
            <w:pPr>
              <w:spacing w:line="240" w:lineRule="auto"/>
              <w:ind w:firstLineChars="0" w:firstLine="0"/>
              <w:rPr>
                <w:sz w:val="21"/>
                <w:szCs w:val="21"/>
              </w:rPr>
            </w:pPr>
            <w:r>
              <w:rPr>
                <w:rFonts w:hint="eastAsia"/>
                <w:sz w:val="21"/>
                <w:szCs w:val="21"/>
              </w:rPr>
              <w:t>异硫氰酸荧光素</w:t>
            </w:r>
          </w:p>
        </w:tc>
      </w:tr>
      <w:tr w:rsidR="00A81D6A" w14:paraId="50A8B18D" w14:textId="77777777">
        <w:tc>
          <w:tcPr>
            <w:tcW w:w="1322" w:type="dxa"/>
            <w:vAlign w:val="center"/>
          </w:tcPr>
          <w:p w14:paraId="48799FF8" w14:textId="77777777" w:rsidR="00A81D6A" w:rsidRDefault="00000000">
            <w:pPr>
              <w:spacing w:line="240" w:lineRule="auto"/>
              <w:ind w:firstLineChars="0" w:firstLine="0"/>
              <w:rPr>
                <w:sz w:val="21"/>
                <w:szCs w:val="21"/>
              </w:rPr>
            </w:pPr>
            <w:r>
              <w:rPr>
                <w:rFonts w:hint="eastAsia"/>
                <w:sz w:val="21"/>
                <w:szCs w:val="21"/>
              </w:rPr>
              <w:t>FSH</w:t>
            </w:r>
          </w:p>
        </w:tc>
        <w:tc>
          <w:tcPr>
            <w:tcW w:w="4063" w:type="dxa"/>
            <w:vAlign w:val="center"/>
          </w:tcPr>
          <w:p w14:paraId="7CFABEB0" w14:textId="77777777" w:rsidR="00A81D6A" w:rsidRDefault="00000000">
            <w:pPr>
              <w:spacing w:line="240" w:lineRule="auto"/>
              <w:ind w:firstLineChars="0" w:firstLine="0"/>
              <w:rPr>
                <w:sz w:val="21"/>
                <w:szCs w:val="21"/>
              </w:rPr>
            </w:pPr>
            <w:r>
              <w:rPr>
                <w:rFonts w:hint="eastAsia"/>
                <w:sz w:val="21"/>
                <w:szCs w:val="21"/>
              </w:rPr>
              <w:t>F</w:t>
            </w:r>
            <w:r>
              <w:rPr>
                <w:sz w:val="21"/>
                <w:szCs w:val="21"/>
              </w:rPr>
              <w:t xml:space="preserve">ollicle-stimulating </w:t>
            </w:r>
            <w:r>
              <w:rPr>
                <w:rFonts w:hint="eastAsia"/>
                <w:sz w:val="21"/>
                <w:szCs w:val="21"/>
              </w:rPr>
              <w:t>H</w:t>
            </w:r>
            <w:r>
              <w:rPr>
                <w:sz w:val="21"/>
                <w:szCs w:val="21"/>
              </w:rPr>
              <w:t>ormone</w:t>
            </w:r>
          </w:p>
        </w:tc>
        <w:tc>
          <w:tcPr>
            <w:tcW w:w="3901" w:type="dxa"/>
            <w:vAlign w:val="center"/>
          </w:tcPr>
          <w:p w14:paraId="3A725EB9" w14:textId="77777777" w:rsidR="00A81D6A" w:rsidRDefault="00000000">
            <w:pPr>
              <w:spacing w:line="240" w:lineRule="auto"/>
              <w:ind w:firstLineChars="0" w:firstLine="0"/>
              <w:rPr>
                <w:sz w:val="21"/>
                <w:szCs w:val="21"/>
              </w:rPr>
            </w:pPr>
            <w:r>
              <w:rPr>
                <w:rFonts w:hint="eastAsia"/>
                <w:sz w:val="21"/>
                <w:szCs w:val="21"/>
              </w:rPr>
              <w:t>卵泡刺激素</w:t>
            </w:r>
          </w:p>
        </w:tc>
      </w:tr>
      <w:tr w:rsidR="00A81D6A" w14:paraId="0D35F48B" w14:textId="77777777">
        <w:tc>
          <w:tcPr>
            <w:tcW w:w="1322" w:type="dxa"/>
            <w:vAlign w:val="center"/>
          </w:tcPr>
          <w:p w14:paraId="72B05FF6" w14:textId="77777777" w:rsidR="00A81D6A" w:rsidRDefault="00000000">
            <w:pPr>
              <w:spacing w:line="240" w:lineRule="auto"/>
              <w:ind w:firstLineChars="0" w:firstLine="0"/>
              <w:rPr>
                <w:sz w:val="21"/>
                <w:szCs w:val="21"/>
              </w:rPr>
            </w:pPr>
            <w:r>
              <w:rPr>
                <w:rFonts w:hint="eastAsia"/>
                <w:sz w:val="21"/>
                <w:szCs w:val="21"/>
              </w:rPr>
              <w:t>GATA3</w:t>
            </w:r>
          </w:p>
        </w:tc>
        <w:tc>
          <w:tcPr>
            <w:tcW w:w="4063" w:type="dxa"/>
            <w:vAlign w:val="center"/>
          </w:tcPr>
          <w:p w14:paraId="735E563A" w14:textId="77777777" w:rsidR="00A81D6A" w:rsidRDefault="00000000">
            <w:pPr>
              <w:spacing w:line="240" w:lineRule="auto"/>
              <w:ind w:firstLineChars="0" w:firstLine="0"/>
              <w:rPr>
                <w:sz w:val="21"/>
                <w:szCs w:val="21"/>
              </w:rPr>
            </w:pPr>
            <w:r>
              <w:rPr>
                <w:rFonts w:hint="eastAsia"/>
                <w:sz w:val="21"/>
                <w:szCs w:val="21"/>
              </w:rPr>
              <w:t>E</w:t>
            </w:r>
            <w:r>
              <w:rPr>
                <w:sz w:val="21"/>
                <w:szCs w:val="21"/>
              </w:rPr>
              <w:t xml:space="preserve">ndothelial </w:t>
            </w:r>
            <w:r>
              <w:rPr>
                <w:rFonts w:hint="eastAsia"/>
                <w:sz w:val="21"/>
                <w:szCs w:val="21"/>
              </w:rPr>
              <w:t>T</w:t>
            </w:r>
            <w:r>
              <w:rPr>
                <w:sz w:val="21"/>
                <w:szCs w:val="21"/>
              </w:rPr>
              <w:t xml:space="preserve">ranscription </w:t>
            </w:r>
            <w:r>
              <w:rPr>
                <w:rFonts w:hint="eastAsia"/>
                <w:sz w:val="21"/>
                <w:szCs w:val="21"/>
              </w:rPr>
              <w:t>F</w:t>
            </w:r>
            <w:r>
              <w:rPr>
                <w:sz w:val="21"/>
                <w:szCs w:val="21"/>
              </w:rPr>
              <w:t>actor 3</w:t>
            </w:r>
          </w:p>
        </w:tc>
        <w:tc>
          <w:tcPr>
            <w:tcW w:w="3901" w:type="dxa"/>
            <w:vAlign w:val="center"/>
          </w:tcPr>
          <w:p w14:paraId="051EE4A3" w14:textId="77777777" w:rsidR="00A81D6A" w:rsidRDefault="00000000">
            <w:pPr>
              <w:spacing w:line="240" w:lineRule="auto"/>
              <w:ind w:firstLineChars="0" w:firstLine="0"/>
              <w:rPr>
                <w:sz w:val="21"/>
                <w:szCs w:val="21"/>
              </w:rPr>
            </w:pPr>
            <w:r>
              <w:rPr>
                <w:rFonts w:hint="eastAsia"/>
                <w:sz w:val="21"/>
                <w:szCs w:val="21"/>
              </w:rPr>
              <w:t>GATA</w:t>
            </w:r>
            <w:r>
              <w:rPr>
                <w:rFonts w:hint="eastAsia"/>
                <w:sz w:val="21"/>
                <w:szCs w:val="21"/>
              </w:rPr>
              <w:t>结合蛋白</w:t>
            </w:r>
            <w:r>
              <w:rPr>
                <w:rFonts w:hint="eastAsia"/>
                <w:sz w:val="21"/>
                <w:szCs w:val="21"/>
              </w:rPr>
              <w:t>3</w:t>
            </w:r>
          </w:p>
        </w:tc>
      </w:tr>
      <w:tr w:rsidR="00A81D6A" w14:paraId="18329B77" w14:textId="77777777">
        <w:tc>
          <w:tcPr>
            <w:tcW w:w="1322" w:type="dxa"/>
            <w:vAlign w:val="center"/>
          </w:tcPr>
          <w:p w14:paraId="69F33C3B" w14:textId="77777777" w:rsidR="00A81D6A" w:rsidRDefault="00000000">
            <w:pPr>
              <w:spacing w:line="240" w:lineRule="auto"/>
              <w:ind w:firstLineChars="0" w:firstLine="0"/>
              <w:rPr>
                <w:sz w:val="21"/>
                <w:szCs w:val="21"/>
              </w:rPr>
            </w:pPr>
            <w:r>
              <w:rPr>
                <w:rFonts w:hint="eastAsia"/>
                <w:sz w:val="21"/>
                <w:szCs w:val="21"/>
              </w:rPr>
              <w:t>GCP</w:t>
            </w:r>
          </w:p>
        </w:tc>
        <w:tc>
          <w:tcPr>
            <w:tcW w:w="4063" w:type="dxa"/>
            <w:vAlign w:val="center"/>
          </w:tcPr>
          <w:p w14:paraId="335A8511" w14:textId="77777777" w:rsidR="00A81D6A" w:rsidRDefault="00000000">
            <w:pPr>
              <w:spacing w:line="240" w:lineRule="auto"/>
              <w:ind w:firstLineChars="0" w:firstLine="0"/>
              <w:rPr>
                <w:sz w:val="21"/>
                <w:szCs w:val="21"/>
              </w:rPr>
            </w:pPr>
            <w:r>
              <w:rPr>
                <w:sz w:val="21"/>
                <w:szCs w:val="21"/>
              </w:rPr>
              <w:t>Good Clinical Practice</w:t>
            </w:r>
          </w:p>
        </w:tc>
        <w:tc>
          <w:tcPr>
            <w:tcW w:w="3901" w:type="dxa"/>
            <w:vAlign w:val="center"/>
          </w:tcPr>
          <w:p w14:paraId="32AFAAA7" w14:textId="77777777" w:rsidR="00A81D6A" w:rsidRDefault="00000000">
            <w:pPr>
              <w:spacing w:line="240" w:lineRule="auto"/>
              <w:ind w:firstLineChars="0" w:firstLine="0"/>
              <w:rPr>
                <w:sz w:val="21"/>
                <w:szCs w:val="21"/>
              </w:rPr>
            </w:pPr>
            <w:r>
              <w:rPr>
                <w:rFonts w:hint="eastAsia"/>
                <w:sz w:val="21"/>
                <w:szCs w:val="21"/>
              </w:rPr>
              <w:t>药物临床试验质量管理规范</w:t>
            </w:r>
          </w:p>
        </w:tc>
      </w:tr>
      <w:tr w:rsidR="00A81D6A" w14:paraId="133E3427" w14:textId="77777777">
        <w:tc>
          <w:tcPr>
            <w:tcW w:w="1322" w:type="dxa"/>
            <w:vAlign w:val="center"/>
          </w:tcPr>
          <w:p w14:paraId="6882F30E" w14:textId="77777777" w:rsidR="00A81D6A" w:rsidRDefault="00000000">
            <w:pPr>
              <w:spacing w:line="240" w:lineRule="auto"/>
              <w:ind w:firstLineChars="0" w:firstLine="0"/>
              <w:rPr>
                <w:sz w:val="21"/>
                <w:szCs w:val="21"/>
              </w:rPr>
            </w:pPr>
            <w:r>
              <w:rPr>
                <w:rFonts w:hint="eastAsia"/>
                <w:sz w:val="21"/>
                <w:szCs w:val="21"/>
              </w:rPr>
              <w:t>GLU</w:t>
            </w:r>
          </w:p>
        </w:tc>
        <w:tc>
          <w:tcPr>
            <w:tcW w:w="4063" w:type="dxa"/>
            <w:vAlign w:val="center"/>
          </w:tcPr>
          <w:p w14:paraId="02B33D3A" w14:textId="77777777" w:rsidR="00A81D6A" w:rsidRDefault="00000000">
            <w:pPr>
              <w:spacing w:line="240" w:lineRule="auto"/>
              <w:ind w:firstLineChars="0" w:firstLine="0"/>
              <w:rPr>
                <w:sz w:val="21"/>
                <w:szCs w:val="21"/>
              </w:rPr>
            </w:pPr>
            <w:r>
              <w:rPr>
                <w:rFonts w:hint="eastAsia"/>
                <w:sz w:val="21"/>
                <w:szCs w:val="21"/>
              </w:rPr>
              <w:t>Glucose</w:t>
            </w:r>
          </w:p>
        </w:tc>
        <w:tc>
          <w:tcPr>
            <w:tcW w:w="3901" w:type="dxa"/>
            <w:vAlign w:val="center"/>
          </w:tcPr>
          <w:p w14:paraId="31408515" w14:textId="77777777" w:rsidR="00A81D6A" w:rsidRDefault="00000000">
            <w:pPr>
              <w:spacing w:line="240" w:lineRule="auto"/>
              <w:ind w:firstLineChars="0" w:firstLine="0"/>
              <w:rPr>
                <w:sz w:val="21"/>
                <w:szCs w:val="21"/>
              </w:rPr>
            </w:pPr>
            <w:r>
              <w:rPr>
                <w:rFonts w:hint="eastAsia"/>
                <w:sz w:val="21"/>
                <w:szCs w:val="21"/>
              </w:rPr>
              <w:t>葡萄糖</w:t>
            </w:r>
          </w:p>
        </w:tc>
      </w:tr>
      <w:tr w:rsidR="00A81D6A" w14:paraId="1E9A7570" w14:textId="77777777">
        <w:tc>
          <w:tcPr>
            <w:tcW w:w="1322" w:type="dxa"/>
            <w:vAlign w:val="center"/>
          </w:tcPr>
          <w:p w14:paraId="54636527" w14:textId="77777777" w:rsidR="00A81D6A" w:rsidRDefault="00000000">
            <w:pPr>
              <w:spacing w:line="240" w:lineRule="auto"/>
              <w:ind w:firstLineChars="0" w:firstLine="0"/>
              <w:rPr>
                <w:sz w:val="21"/>
                <w:szCs w:val="21"/>
              </w:rPr>
            </w:pPr>
            <w:r>
              <w:rPr>
                <w:rFonts w:hint="eastAsia"/>
                <w:sz w:val="21"/>
                <w:szCs w:val="21"/>
              </w:rPr>
              <w:t>GMP</w:t>
            </w:r>
          </w:p>
        </w:tc>
        <w:tc>
          <w:tcPr>
            <w:tcW w:w="4063" w:type="dxa"/>
            <w:vAlign w:val="center"/>
          </w:tcPr>
          <w:p w14:paraId="042C70B9" w14:textId="77777777" w:rsidR="00A81D6A" w:rsidRDefault="00000000">
            <w:pPr>
              <w:spacing w:line="240" w:lineRule="auto"/>
              <w:ind w:firstLineChars="0" w:firstLine="0"/>
              <w:rPr>
                <w:sz w:val="21"/>
                <w:szCs w:val="21"/>
              </w:rPr>
            </w:pPr>
            <w:r>
              <w:rPr>
                <w:sz w:val="21"/>
                <w:szCs w:val="21"/>
              </w:rPr>
              <w:t>Good Manufacturing Practice of Medical Products</w:t>
            </w:r>
          </w:p>
        </w:tc>
        <w:tc>
          <w:tcPr>
            <w:tcW w:w="3901" w:type="dxa"/>
            <w:vAlign w:val="center"/>
          </w:tcPr>
          <w:p w14:paraId="37ED1DBC" w14:textId="77777777" w:rsidR="00A81D6A" w:rsidRDefault="00000000">
            <w:pPr>
              <w:spacing w:line="240" w:lineRule="auto"/>
              <w:ind w:firstLineChars="0" w:firstLine="0"/>
              <w:rPr>
                <w:sz w:val="21"/>
                <w:szCs w:val="21"/>
              </w:rPr>
            </w:pPr>
            <w:r>
              <w:rPr>
                <w:rFonts w:hint="eastAsia"/>
                <w:sz w:val="21"/>
                <w:szCs w:val="21"/>
              </w:rPr>
              <w:t>药品生产质量管理规范</w:t>
            </w:r>
          </w:p>
        </w:tc>
      </w:tr>
      <w:tr w:rsidR="00A81D6A" w14:paraId="2879AFB5" w14:textId="77777777">
        <w:tc>
          <w:tcPr>
            <w:tcW w:w="1322" w:type="dxa"/>
            <w:vAlign w:val="center"/>
          </w:tcPr>
          <w:p w14:paraId="26980FBF" w14:textId="77777777" w:rsidR="00A81D6A" w:rsidRDefault="00000000">
            <w:pPr>
              <w:spacing w:line="240" w:lineRule="auto"/>
              <w:ind w:firstLineChars="0" w:firstLine="0"/>
              <w:rPr>
                <w:sz w:val="21"/>
                <w:szCs w:val="21"/>
              </w:rPr>
            </w:pPr>
            <w:r>
              <w:rPr>
                <w:rFonts w:hint="eastAsia"/>
                <w:sz w:val="21"/>
                <w:szCs w:val="21"/>
              </w:rPr>
              <w:t>Hb</w:t>
            </w:r>
          </w:p>
        </w:tc>
        <w:tc>
          <w:tcPr>
            <w:tcW w:w="4063" w:type="dxa"/>
            <w:vAlign w:val="center"/>
          </w:tcPr>
          <w:p w14:paraId="32A0E5DC" w14:textId="77777777" w:rsidR="00A81D6A" w:rsidRDefault="00000000">
            <w:pPr>
              <w:spacing w:line="240" w:lineRule="auto"/>
              <w:ind w:firstLineChars="0" w:firstLine="0"/>
              <w:rPr>
                <w:sz w:val="21"/>
                <w:szCs w:val="21"/>
              </w:rPr>
            </w:pPr>
            <w:proofErr w:type="spellStart"/>
            <w:r>
              <w:rPr>
                <w:sz w:val="21"/>
                <w:szCs w:val="21"/>
              </w:rPr>
              <w:t>H</w:t>
            </w:r>
            <w:r>
              <w:rPr>
                <w:rFonts w:hint="eastAsia"/>
                <w:sz w:val="21"/>
                <w:szCs w:val="21"/>
              </w:rPr>
              <w:t>emooglobin</w:t>
            </w:r>
            <w:proofErr w:type="spellEnd"/>
          </w:p>
        </w:tc>
        <w:tc>
          <w:tcPr>
            <w:tcW w:w="3901" w:type="dxa"/>
            <w:vAlign w:val="center"/>
          </w:tcPr>
          <w:p w14:paraId="619EE9BC" w14:textId="77777777" w:rsidR="00A81D6A" w:rsidRDefault="00000000">
            <w:pPr>
              <w:spacing w:line="240" w:lineRule="auto"/>
              <w:ind w:firstLineChars="0" w:firstLine="0"/>
              <w:rPr>
                <w:sz w:val="21"/>
                <w:szCs w:val="21"/>
              </w:rPr>
            </w:pPr>
            <w:r>
              <w:rPr>
                <w:rFonts w:hint="eastAsia"/>
                <w:sz w:val="21"/>
                <w:szCs w:val="21"/>
              </w:rPr>
              <w:t>血红蛋白</w:t>
            </w:r>
          </w:p>
        </w:tc>
      </w:tr>
      <w:tr w:rsidR="00A81D6A" w14:paraId="71B76CC7" w14:textId="77777777">
        <w:tc>
          <w:tcPr>
            <w:tcW w:w="1322" w:type="dxa"/>
            <w:vAlign w:val="center"/>
          </w:tcPr>
          <w:p w14:paraId="5F56877F" w14:textId="77777777" w:rsidR="00A81D6A" w:rsidRDefault="00000000">
            <w:pPr>
              <w:spacing w:line="240" w:lineRule="auto"/>
              <w:ind w:firstLineChars="0" w:firstLine="0"/>
              <w:rPr>
                <w:sz w:val="21"/>
                <w:szCs w:val="21"/>
              </w:rPr>
            </w:pPr>
            <w:proofErr w:type="spellStart"/>
            <w:r>
              <w:rPr>
                <w:rFonts w:hint="eastAsia"/>
                <w:sz w:val="21"/>
                <w:szCs w:val="21"/>
              </w:rPr>
              <w:t>HBcAb</w:t>
            </w:r>
            <w:proofErr w:type="spellEnd"/>
          </w:p>
        </w:tc>
        <w:tc>
          <w:tcPr>
            <w:tcW w:w="4063" w:type="dxa"/>
            <w:vAlign w:val="center"/>
          </w:tcPr>
          <w:p w14:paraId="1598FDB0" w14:textId="77777777" w:rsidR="00A81D6A" w:rsidRDefault="00000000">
            <w:pPr>
              <w:spacing w:line="240" w:lineRule="auto"/>
              <w:ind w:firstLineChars="0" w:firstLine="0"/>
              <w:rPr>
                <w:bCs/>
                <w:sz w:val="21"/>
                <w:szCs w:val="21"/>
              </w:rPr>
            </w:pPr>
            <w:r>
              <w:rPr>
                <w:bCs/>
                <w:sz w:val="21"/>
                <w:szCs w:val="21"/>
              </w:rPr>
              <w:t xml:space="preserve">Hepatitis B </w:t>
            </w:r>
            <w:r>
              <w:rPr>
                <w:rFonts w:hint="eastAsia"/>
                <w:bCs/>
                <w:sz w:val="21"/>
                <w:szCs w:val="21"/>
              </w:rPr>
              <w:t>C</w:t>
            </w:r>
            <w:r>
              <w:rPr>
                <w:bCs/>
                <w:sz w:val="21"/>
                <w:szCs w:val="21"/>
              </w:rPr>
              <w:t xml:space="preserve">ore </w:t>
            </w:r>
            <w:r>
              <w:rPr>
                <w:rFonts w:hint="eastAsia"/>
                <w:bCs/>
                <w:sz w:val="21"/>
                <w:szCs w:val="21"/>
              </w:rPr>
              <w:t>A</w:t>
            </w:r>
            <w:r>
              <w:rPr>
                <w:bCs/>
                <w:sz w:val="21"/>
                <w:szCs w:val="21"/>
              </w:rPr>
              <w:t>ntibody</w:t>
            </w:r>
          </w:p>
        </w:tc>
        <w:tc>
          <w:tcPr>
            <w:tcW w:w="3901" w:type="dxa"/>
            <w:vAlign w:val="center"/>
          </w:tcPr>
          <w:p w14:paraId="294907A7" w14:textId="77777777" w:rsidR="00A81D6A" w:rsidRDefault="00000000">
            <w:pPr>
              <w:spacing w:line="240" w:lineRule="auto"/>
              <w:ind w:firstLineChars="0" w:firstLine="0"/>
              <w:rPr>
                <w:sz w:val="21"/>
                <w:szCs w:val="21"/>
              </w:rPr>
            </w:pPr>
            <w:r>
              <w:rPr>
                <w:rFonts w:hint="eastAsia"/>
                <w:bCs/>
                <w:sz w:val="21"/>
                <w:szCs w:val="21"/>
              </w:rPr>
              <w:t>乙型肝炎病毒核心抗体</w:t>
            </w:r>
          </w:p>
        </w:tc>
      </w:tr>
      <w:tr w:rsidR="00A81D6A" w14:paraId="03891900" w14:textId="77777777">
        <w:tc>
          <w:tcPr>
            <w:tcW w:w="1322" w:type="dxa"/>
            <w:vAlign w:val="center"/>
          </w:tcPr>
          <w:p w14:paraId="24D509B4" w14:textId="77777777" w:rsidR="00A81D6A" w:rsidRDefault="00000000">
            <w:pPr>
              <w:spacing w:line="240" w:lineRule="auto"/>
              <w:ind w:firstLineChars="0" w:firstLine="0"/>
              <w:rPr>
                <w:sz w:val="21"/>
                <w:szCs w:val="21"/>
              </w:rPr>
            </w:pPr>
            <w:proofErr w:type="spellStart"/>
            <w:r>
              <w:rPr>
                <w:rFonts w:hint="eastAsia"/>
                <w:sz w:val="21"/>
                <w:szCs w:val="21"/>
              </w:rPr>
              <w:t>HBeAb</w:t>
            </w:r>
            <w:proofErr w:type="spellEnd"/>
          </w:p>
        </w:tc>
        <w:tc>
          <w:tcPr>
            <w:tcW w:w="4063" w:type="dxa"/>
            <w:vAlign w:val="center"/>
          </w:tcPr>
          <w:p w14:paraId="1BE1F82A" w14:textId="77777777" w:rsidR="00A81D6A" w:rsidRDefault="00000000">
            <w:pPr>
              <w:spacing w:line="240" w:lineRule="auto"/>
              <w:ind w:firstLineChars="0" w:firstLine="0"/>
              <w:rPr>
                <w:bCs/>
                <w:sz w:val="21"/>
                <w:szCs w:val="21"/>
              </w:rPr>
            </w:pPr>
            <w:r>
              <w:rPr>
                <w:bCs/>
                <w:sz w:val="21"/>
                <w:szCs w:val="21"/>
              </w:rPr>
              <w:t>Anti-</w:t>
            </w:r>
            <w:proofErr w:type="spellStart"/>
            <w:r>
              <w:rPr>
                <w:bCs/>
                <w:sz w:val="21"/>
                <w:szCs w:val="21"/>
              </w:rPr>
              <w:t>HBe</w:t>
            </w:r>
            <w:proofErr w:type="spellEnd"/>
            <w:r>
              <w:rPr>
                <w:bCs/>
                <w:sz w:val="21"/>
                <w:szCs w:val="21"/>
              </w:rPr>
              <w:t xml:space="preserve"> Antibody</w:t>
            </w:r>
          </w:p>
        </w:tc>
        <w:tc>
          <w:tcPr>
            <w:tcW w:w="3901" w:type="dxa"/>
            <w:vAlign w:val="center"/>
          </w:tcPr>
          <w:p w14:paraId="46FA1875" w14:textId="77777777" w:rsidR="00A81D6A" w:rsidRDefault="00000000">
            <w:pPr>
              <w:spacing w:line="240" w:lineRule="auto"/>
              <w:ind w:firstLineChars="0" w:firstLine="0"/>
              <w:rPr>
                <w:bCs/>
                <w:sz w:val="21"/>
                <w:szCs w:val="21"/>
              </w:rPr>
            </w:pPr>
            <w:r>
              <w:rPr>
                <w:rFonts w:hint="eastAsia"/>
                <w:bCs/>
                <w:sz w:val="21"/>
                <w:szCs w:val="21"/>
              </w:rPr>
              <w:t>乙肝</w:t>
            </w:r>
            <w:r>
              <w:rPr>
                <w:rFonts w:hint="eastAsia"/>
                <w:bCs/>
                <w:sz w:val="21"/>
                <w:szCs w:val="21"/>
              </w:rPr>
              <w:t>e</w:t>
            </w:r>
            <w:r>
              <w:rPr>
                <w:rFonts w:hint="eastAsia"/>
                <w:bCs/>
                <w:sz w:val="21"/>
                <w:szCs w:val="21"/>
              </w:rPr>
              <w:t>抗体</w:t>
            </w:r>
          </w:p>
        </w:tc>
      </w:tr>
      <w:tr w:rsidR="00A81D6A" w14:paraId="6C8D140C" w14:textId="77777777">
        <w:tc>
          <w:tcPr>
            <w:tcW w:w="1322" w:type="dxa"/>
            <w:vAlign w:val="center"/>
          </w:tcPr>
          <w:p w14:paraId="3D90B5F8" w14:textId="77777777" w:rsidR="00A81D6A" w:rsidRDefault="00000000">
            <w:pPr>
              <w:spacing w:line="240" w:lineRule="auto"/>
              <w:ind w:firstLineChars="0" w:firstLine="0"/>
              <w:rPr>
                <w:sz w:val="21"/>
                <w:szCs w:val="21"/>
              </w:rPr>
            </w:pPr>
            <w:proofErr w:type="spellStart"/>
            <w:r>
              <w:rPr>
                <w:rFonts w:hint="eastAsia"/>
                <w:sz w:val="21"/>
                <w:szCs w:val="21"/>
              </w:rPr>
              <w:t>HBeAg</w:t>
            </w:r>
            <w:proofErr w:type="spellEnd"/>
          </w:p>
        </w:tc>
        <w:tc>
          <w:tcPr>
            <w:tcW w:w="4063" w:type="dxa"/>
            <w:vAlign w:val="center"/>
          </w:tcPr>
          <w:p w14:paraId="73A1C1EF" w14:textId="77777777" w:rsidR="00A81D6A" w:rsidRDefault="00000000">
            <w:pPr>
              <w:spacing w:line="240" w:lineRule="auto"/>
              <w:ind w:firstLineChars="0" w:firstLine="0"/>
              <w:rPr>
                <w:bCs/>
                <w:sz w:val="21"/>
                <w:szCs w:val="21"/>
              </w:rPr>
            </w:pPr>
            <w:r>
              <w:rPr>
                <w:bCs/>
                <w:sz w:val="21"/>
                <w:szCs w:val="21"/>
              </w:rPr>
              <w:t>Hepatitis B e Antigen</w:t>
            </w:r>
          </w:p>
        </w:tc>
        <w:tc>
          <w:tcPr>
            <w:tcW w:w="3901" w:type="dxa"/>
            <w:vAlign w:val="center"/>
          </w:tcPr>
          <w:p w14:paraId="1F99DBAC" w14:textId="77777777" w:rsidR="00A81D6A" w:rsidRDefault="00000000">
            <w:pPr>
              <w:spacing w:line="240" w:lineRule="auto"/>
              <w:ind w:firstLineChars="0" w:firstLine="0"/>
              <w:rPr>
                <w:sz w:val="21"/>
                <w:szCs w:val="21"/>
              </w:rPr>
            </w:pPr>
            <w:r>
              <w:rPr>
                <w:rFonts w:hint="eastAsia"/>
                <w:bCs/>
                <w:sz w:val="21"/>
                <w:szCs w:val="21"/>
              </w:rPr>
              <w:t>乙型肝炎病毒</w:t>
            </w:r>
            <w:r>
              <w:rPr>
                <w:rFonts w:hint="eastAsia"/>
                <w:bCs/>
                <w:sz w:val="21"/>
                <w:szCs w:val="21"/>
              </w:rPr>
              <w:t>e</w:t>
            </w:r>
            <w:r>
              <w:rPr>
                <w:rFonts w:hint="eastAsia"/>
                <w:bCs/>
                <w:sz w:val="21"/>
                <w:szCs w:val="21"/>
              </w:rPr>
              <w:t>抗原</w:t>
            </w:r>
          </w:p>
        </w:tc>
      </w:tr>
      <w:tr w:rsidR="00A81D6A" w14:paraId="595FCFDF" w14:textId="77777777">
        <w:tc>
          <w:tcPr>
            <w:tcW w:w="1322" w:type="dxa"/>
            <w:vAlign w:val="center"/>
          </w:tcPr>
          <w:p w14:paraId="7B4703E5" w14:textId="77777777" w:rsidR="00A81D6A" w:rsidRDefault="00000000">
            <w:pPr>
              <w:spacing w:line="240" w:lineRule="auto"/>
              <w:ind w:firstLineChars="0" w:firstLine="0"/>
              <w:rPr>
                <w:sz w:val="21"/>
                <w:szCs w:val="21"/>
              </w:rPr>
            </w:pPr>
            <w:proofErr w:type="spellStart"/>
            <w:r>
              <w:rPr>
                <w:rFonts w:hint="eastAsia"/>
                <w:sz w:val="21"/>
                <w:szCs w:val="21"/>
              </w:rPr>
              <w:t>HBsAb</w:t>
            </w:r>
            <w:proofErr w:type="spellEnd"/>
          </w:p>
        </w:tc>
        <w:tc>
          <w:tcPr>
            <w:tcW w:w="4063" w:type="dxa"/>
            <w:vAlign w:val="center"/>
          </w:tcPr>
          <w:p w14:paraId="6E6D6BFD" w14:textId="77777777" w:rsidR="00A81D6A" w:rsidRDefault="00000000">
            <w:pPr>
              <w:spacing w:line="240" w:lineRule="auto"/>
              <w:ind w:firstLineChars="0" w:firstLine="0"/>
              <w:rPr>
                <w:bCs/>
                <w:sz w:val="21"/>
                <w:szCs w:val="21"/>
              </w:rPr>
            </w:pPr>
            <w:r>
              <w:rPr>
                <w:bCs/>
                <w:sz w:val="21"/>
                <w:szCs w:val="21"/>
              </w:rPr>
              <w:t>Hepatitis B Surface Antibody</w:t>
            </w:r>
          </w:p>
        </w:tc>
        <w:tc>
          <w:tcPr>
            <w:tcW w:w="3901" w:type="dxa"/>
            <w:vAlign w:val="center"/>
          </w:tcPr>
          <w:p w14:paraId="76D4B63A" w14:textId="77777777" w:rsidR="00A81D6A" w:rsidRDefault="00000000">
            <w:pPr>
              <w:spacing w:line="240" w:lineRule="auto"/>
              <w:ind w:firstLineChars="0" w:firstLine="0"/>
              <w:rPr>
                <w:bCs/>
                <w:sz w:val="21"/>
                <w:szCs w:val="21"/>
              </w:rPr>
            </w:pPr>
            <w:r>
              <w:rPr>
                <w:rFonts w:hint="eastAsia"/>
                <w:bCs/>
                <w:sz w:val="21"/>
                <w:szCs w:val="21"/>
              </w:rPr>
              <w:t>乙型肝炎病毒</w:t>
            </w:r>
            <w:r>
              <w:rPr>
                <w:rFonts w:hint="eastAsia"/>
                <w:sz w:val="21"/>
                <w:szCs w:val="21"/>
              </w:rPr>
              <w:t>表面抗体</w:t>
            </w:r>
          </w:p>
        </w:tc>
      </w:tr>
      <w:tr w:rsidR="00A81D6A" w14:paraId="7804BBFF" w14:textId="77777777">
        <w:tc>
          <w:tcPr>
            <w:tcW w:w="1322" w:type="dxa"/>
            <w:vAlign w:val="center"/>
          </w:tcPr>
          <w:p w14:paraId="4BB68124" w14:textId="77777777" w:rsidR="00A81D6A" w:rsidRDefault="00000000">
            <w:pPr>
              <w:spacing w:line="240" w:lineRule="auto"/>
              <w:ind w:firstLineChars="0" w:firstLine="0"/>
              <w:rPr>
                <w:sz w:val="21"/>
                <w:szCs w:val="21"/>
              </w:rPr>
            </w:pPr>
            <w:r>
              <w:rPr>
                <w:rFonts w:hint="eastAsia"/>
                <w:sz w:val="21"/>
                <w:szCs w:val="21"/>
              </w:rPr>
              <w:t>HBsAg</w:t>
            </w:r>
          </w:p>
        </w:tc>
        <w:tc>
          <w:tcPr>
            <w:tcW w:w="4063" w:type="dxa"/>
            <w:vAlign w:val="center"/>
          </w:tcPr>
          <w:p w14:paraId="338527D5" w14:textId="77777777" w:rsidR="00A81D6A" w:rsidRDefault="00000000">
            <w:pPr>
              <w:spacing w:line="240" w:lineRule="auto"/>
              <w:ind w:firstLineChars="0" w:firstLine="0"/>
              <w:rPr>
                <w:bCs/>
                <w:sz w:val="21"/>
                <w:szCs w:val="21"/>
              </w:rPr>
            </w:pPr>
            <w:r>
              <w:rPr>
                <w:bCs/>
                <w:sz w:val="21"/>
                <w:szCs w:val="21"/>
              </w:rPr>
              <w:t>Hepatitis B Surface Antigen</w:t>
            </w:r>
          </w:p>
        </w:tc>
        <w:tc>
          <w:tcPr>
            <w:tcW w:w="3901" w:type="dxa"/>
            <w:vAlign w:val="center"/>
          </w:tcPr>
          <w:p w14:paraId="1655E37C" w14:textId="77777777" w:rsidR="00A81D6A" w:rsidRDefault="00000000">
            <w:pPr>
              <w:spacing w:line="240" w:lineRule="auto"/>
              <w:ind w:firstLineChars="0" w:firstLine="0"/>
              <w:rPr>
                <w:sz w:val="21"/>
                <w:szCs w:val="21"/>
              </w:rPr>
            </w:pPr>
            <w:r>
              <w:rPr>
                <w:rFonts w:hint="eastAsia"/>
                <w:bCs/>
                <w:sz w:val="21"/>
                <w:szCs w:val="21"/>
              </w:rPr>
              <w:t>乙型肝炎病毒表面抗原</w:t>
            </w:r>
          </w:p>
        </w:tc>
      </w:tr>
      <w:tr w:rsidR="00A81D6A" w14:paraId="7FC274A4" w14:textId="77777777">
        <w:tc>
          <w:tcPr>
            <w:tcW w:w="1322" w:type="dxa"/>
            <w:vAlign w:val="center"/>
          </w:tcPr>
          <w:p w14:paraId="68AD2F6D" w14:textId="77777777" w:rsidR="00A81D6A" w:rsidRDefault="00000000">
            <w:pPr>
              <w:spacing w:line="240" w:lineRule="auto"/>
              <w:ind w:firstLineChars="0" w:firstLine="0"/>
              <w:rPr>
                <w:sz w:val="21"/>
                <w:szCs w:val="21"/>
              </w:rPr>
            </w:pPr>
            <w:r>
              <w:rPr>
                <w:rFonts w:hint="eastAsia"/>
                <w:sz w:val="21"/>
                <w:szCs w:val="21"/>
              </w:rPr>
              <w:t>HBV</w:t>
            </w:r>
          </w:p>
        </w:tc>
        <w:tc>
          <w:tcPr>
            <w:tcW w:w="4063" w:type="dxa"/>
            <w:vAlign w:val="center"/>
          </w:tcPr>
          <w:p w14:paraId="57016A4C" w14:textId="77777777" w:rsidR="00A81D6A" w:rsidRDefault="00000000">
            <w:pPr>
              <w:spacing w:line="240" w:lineRule="auto"/>
              <w:ind w:firstLineChars="0" w:firstLine="0"/>
              <w:rPr>
                <w:bCs/>
                <w:sz w:val="21"/>
                <w:szCs w:val="21"/>
              </w:rPr>
            </w:pPr>
            <w:r>
              <w:rPr>
                <w:bCs/>
                <w:sz w:val="21"/>
                <w:szCs w:val="21"/>
              </w:rPr>
              <w:t>Hepatitis B Virus</w:t>
            </w:r>
          </w:p>
        </w:tc>
        <w:tc>
          <w:tcPr>
            <w:tcW w:w="3901" w:type="dxa"/>
            <w:vAlign w:val="center"/>
          </w:tcPr>
          <w:p w14:paraId="6C57CF8E" w14:textId="77777777" w:rsidR="00A81D6A" w:rsidRDefault="00000000">
            <w:pPr>
              <w:spacing w:line="240" w:lineRule="auto"/>
              <w:ind w:firstLineChars="0" w:firstLine="0"/>
              <w:rPr>
                <w:sz w:val="21"/>
                <w:szCs w:val="21"/>
              </w:rPr>
            </w:pPr>
            <w:r>
              <w:rPr>
                <w:rFonts w:hint="eastAsia"/>
                <w:bCs/>
                <w:sz w:val="21"/>
                <w:szCs w:val="21"/>
              </w:rPr>
              <w:t>乙型肝炎病毒</w:t>
            </w:r>
          </w:p>
        </w:tc>
      </w:tr>
      <w:tr w:rsidR="00A81D6A" w14:paraId="2DCF9173" w14:textId="77777777">
        <w:tc>
          <w:tcPr>
            <w:tcW w:w="1322" w:type="dxa"/>
            <w:vAlign w:val="center"/>
          </w:tcPr>
          <w:p w14:paraId="6201B3BC" w14:textId="77777777" w:rsidR="00A81D6A" w:rsidRDefault="00000000">
            <w:pPr>
              <w:spacing w:line="240" w:lineRule="auto"/>
              <w:ind w:firstLineChars="0" w:firstLine="0"/>
              <w:rPr>
                <w:sz w:val="21"/>
                <w:szCs w:val="21"/>
              </w:rPr>
            </w:pPr>
            <w:r>
              <w:rPr>
                <w:rFonts w:hint="eastAsia"/>
                <w:sz w:val="21"/>
                <w:szCs w:val="21"/>
              </w:rPr>
              <w:t>HCT</w:t>
            </w:r>
          </w:p>
        </w:tc>
        <w:tc>
          <w:tcPr>
            <w:tcW w:w="4063" w:type="dxa"/>
            <w:vAlign w:val="center"/>
          </w:tcPr>
          <w:p w14:paraId="76590C62" w14:textId="77777777" w:rsidR="00A81D6A" w:rsidRDefault="00000000">
            <w:pPr>
              <w:spacing w:line="240" w:lineRule="auto"/>
              <w:ind w:firstLineChars="0" w:firstLine="0"/>
              <w:rPr>
                <w:bCs/>
                <w:sz w:val="21"/>
                <w:szCs w:val="21"/>
              </w:rPr>
            </w:pPr>
            <w:r>
              <w:rPr>
                <w:bCs/>
                <w:sz w:val="21"/>
                <w:szCs w:val="21"/>
              </w:rPr>
              <w:t>Hematocrit</w:t>
            </w:r>
          </w:p>
        </w:tc>
        <w:tc>
          <w:tcPr>
            <w:tcW w:w="3901" w:type="dxa"/>
            <w:vAlign w:val="center"/>
          </w:tcPr>
          <w:p w14:paraId="513D0AAE" w14:textId="77777777" w:rsidR="00A81D6A" w:rsidRDefault="00000000">
            <w:pPr>
              <w:spacing w:line="240" w:lineRule="auto"/>
              <w:ind w:firstLineChars="0" w:firstLine="0"/>
              <w:rPr>
                <w:bCs/>
                <w:sz w:val="21"/>
                <w:szCs w:val="21"/>
              </w:rPr>
            </w:pPr>
            <w:r>
              <w:rPr>
                <w:rFonts w:hint="eastAsia"/>
                <w:bCs/>
                <w:sz w:val="21"/>
                <w:szCs w:val="21"/>
              </w:rPr>
              <w:t>红细胞压积</w:t>
            </w:r>
          </w:p>
        </w:tc>
      </w:tr>
      <w:tr w:rsidR="00A81D6A" w14:paraId="7D913F1E" w14:textId="77777777">
        <w:tc>
          <w:tcPr>
            <w:tcW w:w="1322" w:type="dxa"/>
            <w:vAlign w:val="center"/>
          </w:tcPr>
          <w:p w14:paraId="0F0BB342" w14:textId="77777777" w:rsidR="00A81D6A" w:rsidRDefault="00000000">
            <w:pPr>
              <w:spacing w:line="240" w:lineRule="auto"/>
              <w:ind w:firstLineChars="0" w:firstLine="0"/>
              <w:rPr>
                <w:sz w:val="21"/>
                <w:szCs w:val="21"/>
              </w:rPr>
            </w:pPr>
            <w:r>
              <w:rPr>
                <w:rFonts w:hint="eastAsia"/>
                <w:sz w:val="21"/>
                <w:szCs w:val="21"/>
              </w:rPr>
              <w:t>HCV</w:t>
            </w:r>
          </w:p>
        </w:tc>
        <w:tc>
          <w:tcPr>
            <w:tcW w:w="4063" w:type="dxa"/>
            <w:vAlign w:val="center"/>
          </w:tcPr>
          <w:p w14:paraId="4EE8B395" w14:textId="77777777" w:rsidR="00A81D6A" w:rsidRDefault="00000000">
            <w:pPr>
              <w:spacing w:line="240" w:lineRule="auto"/>
              <w:ind w:firstLineChars="0" w:firstLine="0"/>
              <w:rPr>
                <w:bCs/>
                <w:sz w:val="21"/>
                <w:szCs w:val="21"/>
              </w:rPr>
            </w:pPr>
            <w:r>
              <w:rPr>
                <w:bCs/>
                <w:sz w:val="21"/>
                <w:szCs w:val="21"/>
              </w:rPr>
              <w:t>Hepatitis C Virus</w:t>
            </w:r>
          </w:p>
        </w:tc>
        <w:tc>
          <w:tcPr>
            <w:tcW w:w="3901" w:type="dxa"/>
            <w:vAlign w:val="center"/>
          </w:tcPr>
          <w:p w14:paraId="503E3558" w14:textId="77777777" w:rsidR="00A81D6A" w:rsidRDefault="00000000">
            <w:pPr>
              <w:spacing w:line="240" w:lineRule="auto"/>
              <w:ind w:firstLineChars="0" w:firstLine="0"/>
              <w:rPr>
                <w:sz w:val="21"/>
                <w:szCs w:val="21"/>
              </w:rPr>
            </w:pPr>
            <w:r>
              <w:rPr>
                <w:rFonts w:hint="eastAsia"/>
                <w:bCs/>
                <w:sz w:val="21"/>
                <w:szCs w:val="21"/>
              </w:rPr>
              <w:t>丙型肝炎病毒</w:t>
            </w:r>
          </w:p>
        </w:tc>
      </w:tr>
      <w:tr w:rsidR="00A81D6A" w14:paraId="14F540EA" w14:textId="77777777">
        <w:tc>
          <w:tcPr>
            <w:tcW w:w="1322" w:type="dxa"/>
            <w:vAlign w:val="center"/>
          </w:tcPr>
          <w:p w14:paraId="482F4D0C" w14:textId="77777777" w:rsidR="00A81D6A" w:rsidRDefault="00000000">
            <w:pPr>
              <w:spacing w:line="240" w:lineRule="auto"/>
              <w:ind w:firstLineChars="0" w:firstLine="0"/>
              <w:rPr>
                <w:sz w:val="21"/>
                <w:szCs w:val="21"/>
              </w:rPr>
            </w:pPr>
            <w:r>
              <w:rPr>
                <w:rFonts w:hint="eastAsia"/>
                <w:sz w:val="21"/>
                <w:szCs w:val="21"/>
              </w:rPr>
              <w:t>HCV-Ab</w:t>
            </w:r>
          </w:p>
        </w:tc>
        <w:tc>
          <w:tcPr>
            <w:tcW w:w="4063" w:type="dxa"/>
            <w:vAlign w:val="center"/>
          </w:tcPr>
          <w:p w14:paraId="59AB959B" w14:textId="77777777" w:rsidR="00A81D6A" w:rsidRDefault="00000000">
            <w:pPr>
              <w:spacing w:line="240" w:lineRule="auto"/>
              <w:ind w:firstLineChars="0" w:firstLine="0"/>
              <w:rPr>
                <w:bCs/>
                <w:sz w:val="21"/>
                <w:szCs w:val="21"/>
              </w:rPr>
            </w:pPr>
            <w:r>
              <w:rPr>
                <w:bCs/>
                <w:sz w:val="21"/>
                <w:szCs w:val="21"/>
              </w:rPr>
              <w:t xml:space="preserve">Hepatitis </w:t>
            </w:r>
            <w:r>
              <w:rPr>
                <w:rFonts w:hint="eastAsia"/>
                <w:bCs/>
                <w:sz w:val="21"/>
                <w:szCs w:val="21"/>
              </w:rPr>
              <w:t xml:space="preserve">C </w:t>
            </w:r>
            <w:r>
              <w:rPr>
                <w:bCs/>
                <w:sz w:val="21"/>
                <w:szCs w:val="21"/>
              </w:rPr>
              <w:t>Antibody</w:t>
            </w:r>
          </w:p>
        </w:tc>
        <w:tc>
          <w:tcPr>
            <w:tcW w:w="3901" w:type="dxa"/>
            <w:vAlign w:val="center"/>
          </w:tcPr>
          <w:p w14:paraId="269749C1" w14:textId="77777777" w:rsidR="00A81D6A" w:rsidRDefault="00000000">
            <w:pPr>
              <w:spacing w:line="240" w:lineRule="auto"/>
              <w:ind w:firstLineChars="0" w:firstLine="0"/>
              <w:rPr>
                <w:bCs/>
                <w:sz w:val="21"/>
                <w:szCs w:val="21"/>
              </w:rPr>
            </w:pPr>
            <w:r>
              <w:rPr>
                <w:rFonts w:hint="eastAsia"/>
                <w:bCs/>
                <w:sz w:val="21"/>
                <w:szCs w:val="21"/>
              </w:rPr>
              <w:t>丙型肝炎病毒抗体</w:t>
            </w:r>
          </w:p>
        </w:tc>
      </w:tr>
      <w:tr w:rsidR="00A81D6A" w14:paraId="2E0DF075" w14:textId="77777777">
        <w:tc>
          <w:tcPr>
            <w:tcW w:w="1322" w:type="dxa"/>
            <w:vAlign w:val="center"/>
          </w:tcPr>
          <w:p w14:paraId="1FC815A5" w14:textId="77777777" w:rsidR="00A81D6A" w:rsidRDefault="00000000">
            <w:pPr>
              <w:spacing w:line="240" w:lineRule="auto"/>
              <w:ind w:firstLineChars="0" w:firstLine="0"/>
              <w:rPr>
                <w:sz w:val="21"/>
                <w:szCs w:val="21"/>
              </w:rPr>
            </w:pPr>
            <w:r>
              <w:rPr>
                <w:rFonts w:hint="eastAsia"/>
                <w:sz w:val="21"/>
                <w:szCs w:val="21"/>
              </w:rPr>
              <w:t>HEK-293</w:t>
            </w:r>
          </w:p>
        </w:tc>
        <w:tc>
          <w:tcPr>
            <w:tcW w:w="4063" w:type="dxa"/>
            <w:vAlign w:val="center"/>
          </w:tcPr>
          <w:p w14:paraId="59F31D1A" w14:textId="77777777" w:rsidR="00A81D6A" w:rsidRDefault="00000000">
            <w:pPr>
              <w:spacing w:line="240" w:lineRule="auto"/>
              <w:ind w:firstLineChars="0" w:firstLine="0"/>
              <w:rPr>
                <w:bCs/>
                <w:sz w:val="21"/>
                <w:szCs w:val="21"/>
              </w:rPr>
            </w:pPr>
            <w:r>
              <w:rPr>
                <w:bCs/>
                <w:sz w:val="21"/>
                <w:szCs w:val="21"/>
              </w:rPr>
              <w:t>Human Embryonic Kidney 293 Cells</w:t>
            </w:r>
          </w:p>
        </w:tc>
        <w:tc>
          <w:tcPr>
            <w:tcW w:w="3901" w:type="dxa"/>
            <w:vAlign w:val="center"/>
          </w:tcPr>
          <w:p w14:paraId="5EB05732" w14:textId="77777777" w:rsidR="00A81D6A" w:rsidRDefault="00000000">
            <w:pPr>
              <w:spacing w:line="240" w:lineRule="auto"/>
              <w:ind w:firstLineChars="0" w:firstLine="0"/>
              <w:rPr>
                <w:bCs/>
                <w:sz w:val="21"/>
                <w:szCs w:val="21"/>
              </w:rPr>
            </w:pPr>
            <w:r>
              <w:rPr>
                <w:bCs/>
                <w:sz w:val="21"/>
                <w:szCs w:val="21"/>
              </w:rPr>
              <w:t>人胚胎肾细胞</w:t>
            </w:r>
            <w:r>
              <w:rPr>
                <w:bCs/>
                <w:sz w:val="21"/>
                <w:szCs w:val="21"/>
              </w:rPr>
              <w:t>293</w:t>
            </w:r>
          </w:p>
        </w:tc>
      </w:tr>
      <w:tr w:rsidR="00A81D6A" w14:paraId="6DC07F1E" w14:textId="77777777">
        <w:tc>
          <w:tcPr>
            <w:tcW w:w="1322" w:type="dxa"/>
            <w:vAlign w:val="center"/>
          </w:tcPr>
          <w:p w14:paraId="67CE836E" w14:textId="77777777" w:rsidR="00A81D6A" w:rsidRDefault="00000000">
            <w:pPr>
              <w:spacing w:line="240" w:lineRule="auto"/>
              <w:ind w:firstLineChars="0" w:firstLine="0"/>
              <w:rPr>
                <w:sz w:val="21"/>
                <w:szCs w:val="21"/>
              </w:rPr>
            </w:pPr>
            <w:r>
              <w:rPr>
                <w:rFonts w:hint="eastAsia"/>
                <w:sz w:val="21"/>
                <w:szCs w:val="21"/>
              </w:rPr>
              <w:lastRenderedPageBreak/>
              <w:t>HIV</w:t>
            </w:r>
          </w:p>
        </w:tc>
        <w:tc>
          <w:tcPr>
            <w:tcW w:w="4063" w:type="dxa"/>
            <w:vAlign w:val="center"/>
          </w:tcPr>
          <w:p w14:paraId="78950560" w14:textId="77777777" w:rsidR="00A81D6A" w:rsidRDefault="00000000">
            <w:pPr>
              <w:spacing w:line="240" w:lineRule="auto"/>
              <w:ind w:firstLineChars="0" w:firstLine="0"/>
              <w:rPr>
                <w:sz w:val="21"/>
                <w:szCs w:val="21"/>
              </w:rPr>
            </w:pPr>
            <w:r>
              <w:rPr>
                <w:bCs/>
                <w:sz w:val="21"/>
                <w:szCs w:val="21"/>
              </w:rPr>
              <w:t>Human Immunodeficiency Virus</w:t>
            </w:r>
          </w:p>
        </w:tc>
        <w:tc>
          <w:tcPr>
            <w:tcW w:w="3901" w:type="dxa"/>
            <w:vAlign w:val="center"/>
          </w:tcPr>
          <w:p w14:paraId="07FC1BBB" w14:textId="77777777" w:rsidR="00A81D6A" w:rsidRDefault="00000000">
            <w:pPr>
              <w:spacing w:line="240" w:lineRule="auto"/>
              <w:ind w:firstLineChars="0" w:firstLine="0"/>
              <w:rPr>
                <w:sz w:val="21"/>
                <w:szCs w:val="21"/>
              </w:rPr>
            </w:pPr>
            <w:r>
              <w:rPr>
                <w:rFonts w:hint="eastAsia"/>
                <w:sz w:val="21"/>
                <w:szCs w:val="21"/>
              </w:rPr>
              <w:t>人类免疫缺陷病毒</w:t>
            </w:r>
          </w:p>
        </w:tc>
      </w:tr>
      <w:tr w:rsidR="00A81D6A" w14:paraId="71AA6D72" w14:textId="77777777">
        <w:tc>
          <w:tcPr>
            <w:tcW w:w="1322" w:type="dxa"/>
            <w:vAlign w:val="center"/>
          </w:tcPr>
          <w:p w14:paraId="0CD985DB" w14:textId="77777777" w:rsidR="00A81D6A" w:rsidRDefault="00000000">
            <w:pPr>
              <w:spacing w:line="240" w:lineRule="auto"/>
              <w:ind w:firstLineChars="0" w:firstLine="0"/>
              <w:rPr>
                <w:sz w:val="21"/>
                <w:szCs w:val="21"/>
              </w:rPr>
            </w:pPr>
            <w:r>
              <w:rPr>
                <w:rFonts w:hint="eastAsia"/>
                <w:sz w:val="21"/>
                <w:szCs w:val="21"/>
              </w:rPr>
              <w:t>HRT</w:t>
            </w:r>
          </w:p>
        </w:tc>
        <w:tc>
          <w:tcPr>
            <w:tcW w:w="4063" w:type="dxa"/>
            <w:vAlign w:val="center"/>
          </w:tcPr>
          <w:p w14:paraId="0FF0E207" w14:textId="77777777" w:rsidR="00A81D6A" w:rsidRDefault="00000000">
            <w:pPr>
              <w:spacing w:line="240" w:lineRule="auto"/>
              <w:ind w:firstLineChars="0" w:firstLine="0"/>
              <w:rPr>
                <w:sz w:val="21"/>
                <w:szCs w:val="21"/>
              </w:rPr>
            </w:pPr>
            <w:r>
              <w:rPr>
                <w:sz w:val="21"/>
                <w:szCs w:val="21"/>
              </w:rPr>
              <w:t>Hormone replacement therapy</w:t>
            </w:r>
          </w:p>
        </w:tc>
        <w:tc>
          <w:tcPr>
            <w:tcW w:w="3901" w:type="dxa"/>
            <w:vAlign w:val="center"/>
          </w:tcPr>
          <w:p w14:paraId="271BD440" w14:textId="77777777" w:rsidR="00A81D6A" w:rsidRDefault="00000000">
            <w:pPr>
              <w:spacing w:line="240" w:lineRule="auto"/>
              <w:ind w:firstLineChars="0" w:firstLine="0"/>
              <w:rPr>
                <w:sz w:val="21"/>
                <w:szCs w:val="21"/>
              </w:rPr>
            </w:pPr>
            <w:r>
              <w:rPr>
                <w:sz w:val="21"/>
                <w:szCs w:val="21"/>
              </w:rPr>
              <w:t>激素替代疗法</w:t>
            </w:r>
          </w:p>
        </w:tc>
      </w:tr>
      <w:tr w:rsidR="00A81D6A" w14:paraId="33E457D7" w14:textId="77777777">
        <w:tc>
          <w:tcPr>
            <w:tcW w:w="1322" w:type="dxa"/>
            <w:vAlign w:val="center"/>
          </w:tcPr>
          <w:p w14:paraId="32359238" w14:textId="77777777" w:rsidR="00A81D6A" w:rsidRDefault="00000000">
            <w:pPr>
              <w:spacing w:line="240" w:lineRule="auto"/>
              <w:ind w:firstLineChars="0" w:firstLine="0"/>
              <w:rPr>
                <w:sz w:val="21"/>
                <w:szCs w:val="21"/>
              </w:rPr>
            </w:pPr>
            <w:proofErr w:type="spellStart"/>
            <w:r>
              <w:rPr>
                <w:rFonts w:hint="eastAsia"/>
                <w:sz w:val="21"/>
                <w:szCs w:val="21"/>
              </w:rPr>
              <w:t>IBil</w:t>
            </w:r>
            <w:proofErr w:type="spellEnd"/>
          </w:p>
        </w:tc>
        <w:tc>
          <w:tcPr>
            <w:tcW w:w="4063" w:type="dxa"/>
            <w:vAlign w:val="center"/>
          </w:tcPr>
          <w:p w14:paraId="4C374616" w14:textId="77777777" w:rsidR="00A81D6A" w:rsidRDefault="00000000">
            <w:pPr>
              <w:spacing w:line="240" w:lineRule="auto"/>
              <w:ind w:firstLineChars="0" w:firstLine="0"/>
              <w:rPr>
                <w:sz w:val="21"/>
                <w:szCs w:val="21"/>
              </w:rPr>
            </w:pPr>
            <w:r>
              <w:rPr>
                <w:sz w:val="21"/>
                <w:szCs w:val="21"/>
              </w:rPr>
              <w:t>Indirect bilirubin</w:t>
            </w:r>
          </w:p>
        </w:tc>
        <w:tc>
          <w:tcPr>
            <w:tcW w:w="3901" w:type="dxa"/>
            <w:vAlign w:val="center"/>
          </w:tcPr>
          <w:p w14:paraId="7F88885D" w14:textId="77777777" w:rsidR="00A81D6A" w:rsidRDefault="00000000">
            <w:pPr>
              <w:spacing w:line="240" w:lineRule="auto"/>
              <w:ind w:firstLineChars="0" w:firstLine="0"/>
              <w:rPr>
                <w:sz w:val="21"/>
                <w:szCs w:val="21"/>
              </w:rPr>
            </w:pPr>
            <w:r>
              <w:rPr>
                <w:rFonts w:hint="eastAsia"/>
                <w:sz w:val="21"/>
                <w:szCs w:val="21"/>
              </w:rPr>
              <w:t>间接胆红素</w:t>
            </w:r>
          </w:p>
        </w:tc>
      </w:tr>
      <w:tr w:rsidR="00A81D6A" w14:paraId="095190B8" w14:textId="77777777">
        <w:tc>
          <w:tcPr>
            <w:tcW w:w="1322" w:type="dxa"/>
            <w:vAlign w:val="center"/>
          </w:tcPr>
          <w:p w14:paraId="5A0A96EA" w14:textId="77777777" w:rsidR="00A81D6A" w:rsidRDefault="00000000">
            <w:pPr>
              <w:spacing w:line="240" w:lineRule="auto"/>
              <w:ind w:firstLineChars="0" w:firstLine="0"/>
              <w:rPr>
                <w:sz w:val="21"/>
                <w:szCs w:val="21"/>
                <w:vertAlign w:val="subscript"/>
              </w:rPr>
            </w:pPr>
            <w:r>
              <w:rPr>
                <w:rFonts w:hint="eastAsia"/>
                <w:sz w:val="21"/>
                <w:szCs w:val="21"/>
              </w:rPr>
              <w:t>IC</w:t>
            </w:r>
            <w:r>
              <w:rPr>
                <w:rFonts w:hint="eastAsia"/>
                <w:sz w:val="21"/>
                <w:szCs w:val="21"/>
                <w:vertAlign w:val="subscript"/>
              </w:rPr>
              <w:t>50</w:t>
            </w:r>
          </w:p>
        </w:tc>
        <w:tc>
          <w:tcPr>
            <w:tcW w:w="4063" w:type="dxa"/>
            <w:vAlign w:val="center"/>
          </w:tcPr>
          <w:p w14:paraId="634C779B" w14:textId="77777777" w:rsidR="00A81D6A" w:rsidRDefault="00000000">
            <w:pPr>
              <w:spacing w:line="240" w:lineRule="auto"/>
              <w:ind w:firstLineChars="0" w:firstLine="0"/>
              <w:rPr>
                <w:sz w:val="21"/>
                <w:szCs w:val="21"/>
              </w:rPr>
            </w:pPr>
            <w:r>
              <w:rPr>
                <w:rFonts w:hint="eastAsia"/>
                <w:sz w:val="21"/>
                <w:szCs w:val="21"/>
              </w:rPr>
              <w:t>H</w:t>
            </w:r>
            <w:r>
              <w:rPr>
                <w:sz w:val="21"/>
                <w:szCs w:val="21"/>
              </w:rPr>
              <w:t xml:space="preserve">alf </w:t>
            </w:r>
            <w:r>
              <w:rPr>
                <w:rFonts w:hint="eastAsia"/>
                <w:sz w:val="21"/>
                <w:szCs w:val="21"/>
              </w:rPr>
              <w:t>M</w:t>
            </w:r>
            <w:r>
              <w:rPr>
                <w:sz w:val="21"/>
                <w:szCs w:val="21"/>
              </w:rPr>
              <w:t xml:space="preserve">aximal </w:t>
            </w:r>
            <w:r>
              <w:rPr>
                <w:rFonts w:hint="eastAsia"/>
                <w:sz w:val="21"/>
                <w:szCs w:val="21"/>
              </w:rPr>
              <w:t>I</w:t>
            </w:r>
            <w:r>
              <w:rPr>
                <w:sz w:val="21"/>
                <w:szCs w:val="21"/>
              </w:rPr>
              <w:t xml:space="preserve">nhibitory </w:t>
            </w:r>
            <w:r>
              <w:rPr>
                <w:rFonts w:hint="eastAsia"/>
                <w:sz w:val="21"/>
                <w:szCs w:val="21"/>
              </w:rPr>
              <w:t>C</w:t>
            </w:r>
            <w:r>
              <w:rPr>
                <w:sz w:val="21"/>
                <w:szCs w:val="21"/>
              </w:rPr>
              <w:t>oncentration</w:t>
            </w:r>
          </w:p>
        </w:tc>
        <w:tc>
          <w:tcPr>
            <w:tcW w:w="3901" w:type="dxa"/>
            <w:vAlign w:val="center"/>
          </w:tcPr>
          <w:p w14:paraId="07956508" w14:textId="77777777" w:rsidR="00A81D6A" w:rsidRDefault="00000000">
            <w:pPr>
              <w:spacing w:line="240" w:lineRule="auto"/>
              <w:ind w:firstLineChars="0" w:firstLine="0"/>
              <w:rPr>
                <w:sz w:val="21"/>
                <w:szCs w:val="21"/>
              </w:rPr>
            </w:pPr>
            <w:r>
              <w:rPr>
                <w:rFonts w:hint="eastAsia"/>
                <w:sz w:val="21"/>
                <w:szCs w:val="21"/>
              </w:rPr>
              <w:t>半数抑制浓度</w:t>
            </w:r>
          </w:p>
        </w:tc>
      </w:tr>
      <w:tr w:rsidR="00A81D6A" w14:paraId="0F2E73DE" w14:textId="77777777">
        <w:tc>
          <w:tcPr>
            <w:tcW w:w="1322" w:type="dxa"/>
            <w:vAlign w:val="center"/>
          </w:tcPr>
          <w:p w14:paraId="192987C9" w14:textId="77777777" w:rsidR="00A81D6A" w:rsidRDefault="00000000">
            <w:pPr>
              <w:spacing w:line="240" w:lineRule="auto"/>
              <w:ind w:firstLineChars="0" w:firstLine="0"/>
              <w:rPr>
                <w:sz w:val="21"/>
                <w:szCs w:val="21"/>
              </w:rPr>
            </w:pPr>
            <w:r>
              <w:rPr>
                <w:rFonts w:hint="eastAsia"/>
                <w:sz w:val="21"/>
                <w:szCs w:val="21"/>
              </w:rPr>
              <w:t>ICF</w:t>
            </w:r>
          </w:p>
        </w:tc>
        <w:tc>
          <w:tcPr>
            <w:tcW w:w="4063" w:type="dxa"/>
            <w:vAlign w:val="center"/>
          </w:tcPr>
          <w:p w14:paraId="694AF28C" w14:textId="77777777" w:rsidR="00A81D6A" w:rsidRDefault="00000000">
            <w:pPr>
              <w:spacing w:line="240" w:lineRule="auto"/>
              <w:ind w:firstLineChars="0" w:firstLine="0"/>
              <w:rPr>
                <w:sz w:val="21"/>
                <w:szCs w:val="21"/>
              </w:rPr>
            </w:pPr>
            <w:r>
              <w:rPr>
                <w:sz w:val="21"/>
                <w:szCs w:val="21"/>
              </w:rPr>
              <w:t xml:space="preserve">Informed </w:t>
            </w:r>
            <w:r>
              <w:rPr>
                <w:rFonts w:hint="eastAsia"/>
                <w:sz w:val="21"/>
                <w:szCs w:val="21"/>
              </w:rPr>
              <w:t>C</w:t>
            </w:r>
            <w:r>
              <w:rPr>
                <w:sz w:val="21"/>
                <w:szCs w:val="21"/>
              </w:rPr>
              <w:t xml:space="preserve">onsent </w:t>
            </w:r>
            <w:r>
              <w:rPr>
                <w:rFonts w:hint="eastAsia"/>
                <w:sz w:val="21"/>
                <w:szCs w:val="21"/>
              </w:rPr>
              <w:t>F</w:t>
            </w:r>
            <w:r>
              <w:rPr>
                <w:sz w:val="21"/>
                <w:szCs w:val="21"/>
              </w:rPr>
              <w:t>orm</w:t>
            </w:r>
          </w:p>
        </w:tc>
        <w:tc>
          <w:tcPr>
            <w:tcW w:w="3901" w:type="dxa"/>
            <w:vAlign w:val="center"/>
          </w:tcPr>
          <w:p w14:paraId="7B47DE77" w14:textId="77777777" w:rsidR="00A81D6A" w:rsidRDefault="00000000">
            <w:pPr>
              <w:spacing w:line="240" w:lineRule="auto"/>
              <w:ind w:firstLineChars="0" w:firstLine="0"/>
              <w:rPr>
                <w:sz w:val="21"/>
                <w:szCs w:val="21"/>
              </w:rPr>
            </w:pPr>
            <w:r>
              <w:rPr>
                <w:rFonts w:hint="eastAsia"/>
                <w:sz w:val="21"/>
                <w:szCs w:val="21"/>
              </w:rPr>
              <w:t>知情同意书</w:t>
            </w:r>
          </w:p>
        </w:tc>
      </w:tr>
      <w:tr w:rsidR="00A81D6A" w14:paraId="2F746575" w14:textId="77777777">
        <w:tc>
          <w:tcPr>
            <w:tcW w:w="1322" w:type="dxa"/>
            <w:vAlign w:val="center"/>
          </w:tcPr>
          <w:p w14:paraId="041FD036" w14:textId="77777777" w:rsidR="00A81D6A" w:rsidRDefault="00000000">
            <w:pPr>
              <w:spacing w:line="240" w:lineRule="auto"/>
              <w:ind w:firstLineChars="0" w:firstLine="0"/>
              <w:rPr>
                <w:sz w:val="21"/>
                <w:szCs w:val="21"/>
              </w:rPr>
            </w:pPr>
            <w:r>
              <w:rPr>
                <w:rFonts w:hint="eastAsia"/>
                <w:sz w:val="21"/>
                <w:szCs w:val="21"/>
              </w:rPr>
              <w:t>ICH</w:t>
            </w:r>
          </w:p>
        </w:tc>
        <w:tc>
          <w:tcPr>
            <w:tcW w:w="4063" w:type="dxa"/>
            <w:vAlign w:val="center"/>
          </w:tcPr>
          <w:p w14:paraId="538362CF" w14:textId="77777777" w:rsidR="00A81D6A" w:rsidRDefault="00000000">
            <w:pPr>
              <w:spacing w:line="240" w:lineRule="auto"/>
              <w:ind w:firstLineChars="0" w:firstLine="0"/>
              <w:jc w:val="left"/>
              <w:rPr>
                <w:sz w:val="21"/>
                <w:szCs w:val="21"/>
              </w:rPr>
            </w:pPr>
            <w:r>
              <w:rPr>
                <w:sz w:val="21"/>
                <w:szCs w:val="21"/>
              </w:rPr>
              <w:t xml:space="preserve">The International Council for </w:t>
            </w:r>
            <w:proofErr w:type="spellStart"/>
            <w:r>
              <w:rPr>
                <w:sz w:val="21"/>
                <w:szCs w:val="21"/>
              </w:rPr>
              <w:t>Harmonisation</w:t>
            </w:r>
            <w:proofErr w:type="spellEnd"/>
            <w:r>
              <w:rPr>
                <w:sz w:val="21"/>
                <w:szCs w:val="21"/>
              </w:rPr>
              <w:t xml:space="preserve"> of Technical Requirements for Pharmaceuticals for Human Use</w:t>
            </w:r>
          </w:p>
        </w:tc>
        <w:tc>
          <w:tcPr>
            <w:tcW w:w="3901" w:type="dxa"/>
            <w:vAlign w:val="center"/>
          </w:tcPr>
          <w:p w14:paraId="72728C11" w14:textId="77777777" w:rsidR="00A81D6A" w:rsidRDefault="00000000">
            <w:pPr>
              <w:spacing w:line="240" w:lineRule="auto"/>
              <w:ind w:firstLineChars="0" w:firstLine="0"/>
              <w:rPr>
                <w:sz w:val="21"/>
                <w:szCs w:val="21"/>
              </w:rPr>
            </w:pPr>
            <w:r>
              <w:rPr>
                <w:rFonts w:hint="eastAsia"/>
                <w:sz w:val="21"/>
                <w:szCs w:val="21"/>
              </w:rPr>
              <w:t>人用药品技术要求国际协调理事会</w:t>
            </w:r>
          </w:p>
        </w:tc>
      </w:tr>
      <w:tr w:rsidR="00A81D6A" w14:paraId="067BBD81" w14:textId="77777777">
        <w:tc>
          <w:tcPr>
            <w:tcW w:w="1322" w:type="dxa"/>
            <w:vAlign w:val="center"/>
          </w:tcPr>
          <w:p w14:paraId="1F6507F5" w14:textId="77777777" w:rsidR="00A81D6A" w:rsidRDefault="00000000">
            <w:pPr>
              <w:spacing w:line="240" w:lineRule="auto"/>
              <w:ind w:firstLineChars="0" w:firstLine="0"/>
              <w:rPr>
                <w:sz w:val="21"/>
                <w:szCs w:val="21"/>
              </w:rPr>
            </w:pPr>
            <w:r>
              <w:rPr>
                <w:rFonts w:hint="eastAsia"/>
                <w:sz w:val="21"/>
                <w:szCs w:val="21"/>
              </w:rPr>
              <w:t>ICSR</w:t>
            </w:r>
          </w:p>
        </w:tc>
        <w:tc>
          <w:tcPr>
            <w:tcW w:w="4063" w:type="dxa"/>
            <w:vAlign w:val="center"/>
          </w:tcPr>
          <w:p w14:paraId="01EEFC4D" w14:textId="77777777" w:rsidR="00A81D6A" w:rsidRDefault="00000000">
            <w:pPr>
              <w:spacing w:line="240" w:lineRule="auto"/>
              <w:ind w:firstLineChars="0" w:firstLine="0"/>
              <w:rPr>
                <w:sz w:val="21"/>
                <w:szCs w:val="21"/>
              </w:rPr>
            </w:pPr>
            <w:r>
              <w:rPr>
                <w:sz w:val="21"/>
                <w:szCs w:val="21"/>
              </w:rPr>
              <w:t xml:space="preserve">Individual </w:t>
            </w:r>
            <w:r>
              <w:rPr>
                <w:rFonts w:hint="eastAsia"/>
                <w:sz w:val="21"/>
                <w:szCs w:val="21"/>
              </w:rPr>
              <w:t>C</w:t>
            </w:r>
            <w:r>
              <w:rPr>
                <w:sz w:val="21"/>
                <w:szCs w:val="21"/>
              </w:rPr>
              <w:t xml:space="preserve">ase </w:t>
            </w:r>
            <w:r>
              <w:rPr>
                <w:rFonts w:hint="eastAsia"/>
                <w:sz w:val="21"/>
                <w:szCs w:val="21"/>
              </w:rPr>
              <w:t>S</w:t>
            </w:r>
            <w:r>
              <w:rPr>
                <w:sz w:val="21"/>
                <w:szCs w:val="21"/>
              </w:rPr>
              <w:t xml:space="preserve">afety </w:t>
            </w:r>
            <w:r>
              <w:rPr>
                <w:rFonts w:hint="eastAsia"/>
                <w:sz w:val="21"/>
                <w:szCs w:val="21"/>
              </w:rPr>
              <w:t>R</w:t>
            </w:r>
            <w:r>
              <w:rPr>
                <w:sz w:val="21"/>
                <w:szCs w:val="21"/>
              </w:rPr>
              <w:t>eport</w:t>
            </w:r>
          </w:p>
        </w:tc>
        <w:tc>
          <w:tcPr>
            <w:tcW w:w="3901" w:type="dxa"/>
            <w:vAlign w:val="center"/>
          </w:tcPr>
          <w:p w14:paraId="4851D596" w14:textId="77777777" w:rsidR="00A81D6A" w:rsidRDefault="00000000">
            <w:pPr>
              <w:spacing w:line="240" w:lineRule="auto"/>
              <w:ind w:firstLineChars="0" w:firstLine="0"/>
              <w:rPr>
                <w:sz w:val="21"/>
                <w:szCs w:val="21"/>
              </w:rPr>
            </w:pPr>
            <w:proofErr w:type="gramStart"/>
            <w:r>
              <w:rPr>
                <w:rFonts w:hint="eastAsia"/>
                <w:sz w:val="21"/>
                <w:szCs w:val="21"/>
              </w:rPr>
              <w:t>个</w:t>
            </w:r>
            <w:proofErr w:type="gramEnd"/>
            <w:r>
              <w:rPr>
                <w:rFonts w:hint="eastAsia"/>
                <w:sz w:val="21"/>
                <w:szCs w:val="21"/>
              </w:rPr>
              <w:t>例安全性报告</w:t>
            </w:r>
          </w:p>
        </w:tc>
      </w:tr>
      <w:tr w:rsidR="00A81D6A" w14:paraId="45686D90" w14:textId="77777777">
        <w:tc>
          <w:tcPr>
            <w:tcW w:w="1322" w:type="dxa"/>
            <w:vAlign w:val="center"/>
          </w:tcPr>
          <w:p w14:paraId="5421B875" w14:textId="77777777" w:rsidR="00A81D6A" w:rsidRDefault="00000000">
            <w:pPr>
              <w:spacing w:line="240" w:lineRule="auto"/>
              <w:ind w:firstLineChars="0" w:firstLine="0"/>
              <w:rPr>
                <w:sz w:val="21"/>
                <w:szCs w:val="21"/>
              </w:rPr>
            </w:pPr>
            <w:r>
              <w:rPr>
                <w:rFonts w:hint="eastAsia"/>
                <w:sz w:val="21"/>
                <w:szCs w:val="21"/>
              </w:rPr>
              <w:t>IEC</w:t>
            </w:r>
          </w:p>
        </w:tc>
        <w:tc>
          <w:tcPr>
            <w:tcW w:w="4063" w:type="dxa"/>
            <w:vAlign w:val="center"/>
          </w:tcPr>
          <w:p w14:paraId="2CAE3BFE" w14:textId="77777777" w:rsidR="00A81D6A" w:rsidRDefault="00000000">
            <w:pPr>
              <w:spacing w:line="240" w:lineRule="auto"/>
              <w:ind w:firstLineChars="0" w:firstLine="0"/>
              <w:rPr>
                <w:sz w:val="21"/>
                <w:szCs w:val="21"/>
              </w:rPr>
            </w:pPr>
            <w:r>
              <w:rPr>
                <w:sz w:val="21"/>
                <w:szCs w:val="21"/>
              </w:rPr>
              <w:t>Independent Ethics Committee</w:t>
            </w:r>
          </w:p>
        </w:tc>
        <w:tc>
          <w:tcPr>
            <w:tcW w:w="3901" w:type="dxa"/>
            <w:vAlign w:val="center"/>
          </w:tcPr>
          <w:p w14:paraId="334050CC" w14:textId="77777777" w:rsidR="00A81D6A" w:rsidRDefault="00000000">
            <w:pPr>
              <w:spacing w:line="240" w:lineRule="auto"/>
              <w:ind w:firstLineChars="0" w:firstLine="0"/>
              <w:rPr>
                <w:sz w:val="21"/>
                <w:szCs w:val="21"/>
              </w:rPr>
            </w:pPr>
            <w:r>
              <w:rPr>
                <w:rFonts w:hint="eastAsia"/>
                <w:sz w:val="21"/>
                <w:szCs w:val="21"/>
              </w:rPr>
              <w:t>独立伦理委员会</w:t>
            </w:r>
          </w:p>
        </w:tc>
      </w:tr>
      <w:tr w:rsidR="00A81D6A" w14:paraId="1BBEBE3D" w14:textId="77777777">
        <w:tc>
          <w:tcPr>
            <w:tcW w:w="1322" w:type="dxa"/>
            <w:vAlign w:val="center"/>
          </w:tcPr>
          <w:p w14:paraId="524003C7" w14:textId="77777777" w:rsidR="00A81D6A" w:rsidRDefault="00000000">
            <w:pPr>
              <w:spacing w:line="240" w:lineRule="auto"/>
              <w:ind w:firstLineChars="0" w:firstLine="0"/>
              <w:rPr>
                <w:sz w:val="21"/>
                <w:szCs w:val="21"/>
              </w:rPr>
            </w:pPr>
            <w:r>
              <w:rPr>
                <w:rFonts w:hint="eastAsia"/>
                <w:sz w:val="21"/>
                <w:szCs w:val="21"/>
              </w:rPr>
              <w:t>IGA</w:t>
            </w:r>
          </w:p>
        </w:tc>
        <w:tc>
          <w:tcPr>
            <w:tcW w:w="4063" w:type="dxa"/>
            <w:vAlign w:val="center"/>
          </w:tcPr>
          <w:p w14:paraId="7CDDDAA8" w14:textId="77777777" w:rsidR="00A81D6A" w:rsidRDefault="00000000">
            <w:pPr>
              <w:spacing w:line="240" w:lineRule="auto"/>
              <w:ind w:firstLineChars="0" w:firstLine="0"/>
              <w:rPr>
                <w:sz w:val="21"/>
                <w:szCs w:val="21"/>
              </w:rPr>
            </w:pPr>
            <w:r>
              <w:rPr>
                <w:sz w:val="21"/>
                <w:szCs w:val="21"/>
              </w:rPr>
              <w:t>Investigator’s Global Assessment</w:t>
            </w:r>
          </w:p>
        </w:tc>
        <w:tc>
          <w:tcPr>
            <w:tcW w:w="3901" w:type="dxa"/>
            <w:vAlign w:val="center"/>
          </w:tcPr>
          <w:p w14:paraId="661A586A" w14:textId="77777777" w:rsidR="00A81D6A" w:rsidRDefault="00000000">
            <w:pPr>
              <w:spacing w:line="240" w:lineRule="auto"/>
              <w:ind w:firstLineChars="0" w:firstLine="0"/>
              <w:rPr>
                <w:sz w:val="21"/>
                <w:szCs w:val="21"/>
              </w:rPr>
            </w:pPr>
            <w:r>
              <w:rPr>
                <w:sz w:val="21"/>
                <w:szCs w:val="21"/>
              </w:rPr>
              <w:t>研究者整体评估</w:t>
            </w:r>
          </w:p>
        </w:tc>
      </w:tr>
      <w:tr w:rsidR="00A81D6A" w14:paraId="7C2746EF" w14:textId="77777777">
        <w:tc>
          <w:tcPr>
            <w:tcW w:w="1322" w:type="dxa"/>
            <w:vAlign w:val="center"/>
          </w:tcPr>
          <w:p w14:paraId="7F94FAEE" w14:textId="77777777" w:rsidR="00A81D6A" w:rsidRDefault="00000000">
            <w:pPr>
              <w:spacing w:line="240" w:lineRule="auto"/>
              <w:ind w:firstLineChars="0" w:firstLine="0"/>
              <w:rPr>
                <w:sz w:val="21"/>
                <w:szCs w:val="21"/>
              </w:rPr>
            </w:pPr>
            <w:r>
              <w:rPr>
                <w:rFonts w:hint="eastAsia"/>
                <w:sz w:val="21"/>
                <w:szCs w:val="21"/>
              </w:rPr>
              <w:t>IgA/E/G</w:t>
            </w:r>
          </w:p>
        </w:tc>
        <w:tc>
          <w:tcPr>
            <w:tcW w:w="4063" w:type="dxa"/>
            <w:vAlign w:val="center"/>
          </w:tcPr>
          <w:p w14:paraId="116B7553" w14:textId="77777777" w:rsidR="00A81D6A" w:rsidRDefault="00000000">
            <w:pPr>
              <w:spacing w:line="240" w:lineRule="auto"/>
              <w:ind w:firstLineChars="0" w:firstLine="0"/>
              <w:rPr>
                <w:sz w:val="21"/>
                <w:szCs w:val="21"/>
              </w:rPr>
            </w:pPr>
            <w:r>
              <w:rPr>
                <w:rFonts w:hint="eastAsia"/>
              </w:rPr>
              <w:t>I</w:t>
            </w:r>
            <w:r>
              <w:t xml:space="preserve">mmunoglobulin </w:t>
            </w:r>
            <w:r>
              <w:rPr>
                <w:rFonts w:hint="eastAsia"/>
              </w:rPr>
              <w:t>A/</w:t>
            </w:r>
            <w:r>
              <w:t>E</w:t>
            </w:r>
            <w:r>
              <w:rPr>
                <w:rFonts w:hint="eastAsia"/>
              </w:rPr>
              <w:t>/G</w:t>
            </w:r>
          </w:p>
        </w:tc>
        <w:tc>
          <w:tcPr>
            <w:tcW w:w="3901" w:type="dxa"/>
            <w:vAlign w:val="center"/>
          </w:tcPr>
          <w:p w14:paraId="6280A42D" w14:textId="77777777" w:rsidR="00A81D6A" w:rsidRDefault="00000000">
            <w:pPr>
              <w:spacing w:line="240" w:lineRule="auto"/>
              <w:ind w:firstLineChars="0" w:firstLine="0"/>
              <w:rPr>
                <w:sz w:val="21"/>
                <w:szCs w:val="21"/>
              </w:rPr>
            </w:pPr>
            <w:r>
              <w:rPr>
                <w:rFonts w:hint="eastAsia"/>
                <w:sz w:val="21"/>
                <w:szCs w:val="21"/>
              </w:rPr>
              <w:t>免疫球蛋白</w:t>
            </w:r>
            <w:r>
              <w:rPr>
                <w:rFonts w:hint="eastAsia"/>
                <w:sz w:val="21"/>
                <w:szCs w:val="21"/>
              </w:rPr>
              <w:t>A/E/G</w:t>
            </w:r>
          </w:p>
        </w:tc>
      </w:tr>
      <w:tr w:rsidR="00A81D6A" w14:paraId="09A972A9" w14:textId="77777777">
        <w:tc>
          <w:tcPr>
            <w:tcW w:w="1322" w:type="dxa"/>
            <w:vAlign w:val="center"/>
          </w:tcPr>
          <w:p w14:paraId="09D930F2" w14:textId="77777777" w:rsidR="00A81D6A" w:rsidRDefault="00000000">
            <w:pPr>
              <w:spacing w:line="240" w:lineRule="auto"/>
              <w:ind w:firstLineChars="0" w:firstLine="0"/>
              <w:rPr>
                <w:sz w:val="21"/>
                <w:szCs w:val="21"/>
              </w:rPr>
            </w:pPr>
            <w:r>
              <w:rPr>
                <w:rFonts w:hint="eastAsia"/>
                <w:sz w:val="21"/>
                <w:szCs w:val="21"/>
              </w:rPr>
              <w:t>IL</w:t>
            </w:r>
          </w:p>
        </w:tc>
        <w:tc>
          <w:tcPr>
            <w:tcW w:w="4063" w:type="dxa"/>
            <w:vAlign w:val="center"/>
          </w:tcPr>
          <w:p w14:paraId="6C37599A" w14:textId="77777777" w:rsidR="00A81D6A" w:rsidRDefault="00000000">
            <w:pPr>
              <w:spacing w:line="240" w:lineRule="auto"/>
              <w:ind w:firstLineChars="0" w:firstLine="0"/>
              <w:rPr>
                <w:sz w:val="21"/>
                <w:szCs w:val="21"/>
              </w:rPr>
            </w:pPr>
            <w:r>
              <w:rPr>
                <w:sz w:val="21"/>
                <w:szCs w:val="21"/>
              </w:rPr>
              <w:t>Interleukin</w:t>
            </w:r>
          </w:p>
        </w:tc>
        <w:tc>
          <w:tcPr>
            <w:tcW w:w="3901" w:type="dxa"/>
            <w:vAlign w:val="center"/>
          </w:tcPr>
          <w:p w14:paraId="227550CC" w14:textId="77777777" w:rsidR="00A81D6A" w:rsidRDefault="00000000">
            <w:pPr>
              <w:spacing w:line="240" w:lineRule="auto"/>
              <w:ind w:firstLineChars="0" w:firstLine="0"/>
              <w:rPr>
                <w:sz w:val="21"/>
                <w:szCs w:val="21"/>
              </w:rPr>
            </w:pPr>
            <w:r>
              <w:rPr>
                <w:rFonts w:hint="eastAsia"/>
                <w:sz w:val="21"/>
                <w:szCs w:val="21"/>
              </w:rPr>
              <w:t>白细胞介素</w:t>
            </w:r>
          </w:p>
        </w:tc>
      </w:tr>
      <w:tr w:rsidR="00A81D6A" w14:paraId="3E88F354" w14:textId="77777777">
        <w:tc>
          <w:tcPr>
            <w:tcW w:w="1322" w:type="dxa"/>
            <w:vAlign w:val="center"/>
          </w:tcPr>
          <w:p w14:paraId="44A07AFC" w14:textId="77777777" w:rsidR="00A81D6A" w:rsidRDefault="00000000">
            <w:pPr>
              <w:spacing w:line="240" w:lineRule="auto"/>
              <w:ind w:firstLineChars="0" w:firstLine="0"/>
              <w:rPr>
                <w:sz w:val="21"/>
                <w:szCs w:val="21"/>
              </w:rPr>
            </w:pPr>
            <w:r>
              <w:rPr>
                <w:rFonts w:hint="eastAsia"/>
                <w:sz w:val="21"/>
                <w:szCs w:val="21"/>
              </w:rPr>
              <w:t>IL-4R</w:t>
            </w:r>
          </w:p>
        </w:tc>
        <w:tc>
          <w:tcPr>
            <w:tcW w:w="4063" w:type="dxa"/>
            <w:vAlign w:val="center"/>
          </w:tcPr>
          <w:p w14:paraId="5B9AFB39" w14:textId="77777777" w:rsidR="00A81D6A" w:rsidRDefault="00000000">
            <w:pPr>
              <w:spacing w:line="240" w:lineRule="auto"/>
              <w:ind w:firstLineChars="0" w:firstLine="0"/>
              <w:rPr>
                <w:sz w:val="21"/>
                <w:szCs w:val="21"/>
              </w:rPr>
            </w:pPr>
            <w:r>
              <w:rPr>
                <w:rFonts w:cs="Times New Roman"/>
                <w:sz w:val="21"/>
                <w:szCs w:val="21"/>
              </w:rPr>
              <w:t>IL-4 receptor</w:t>
            </w:r>
          </w:p>
        </w:tc>
        <w:tc>
          <w:tcPr>
            <w:tcW w:w="3901" w:type="dxa"/>
            <w:vAlign w:val="center"/>
          </w:tcPr>
          <w:p w14:paraId="63A4A634" w14:textId="77777777" w:rsidR="00A81D6A" w:rsidRDefault="00000000">
            <w:pPr>
              <w:spacing w:line="240" w:lineRule="auto"/>
              <w:ind w:firstLineChars="0" w:firstLine="0"/>
              <w:rPr>
                <w:sz w:val="21"/>
                <w:szCs w:val="21"/>
              </w:rPr>
            </w:pPr>
            <w:r>
              <w:rPr>
                <w:rFonts w:hint="eastAsia"/>
                <w:sz w:val="21"/>
                <w:szCs w:val="21"/>
              </w:rPr>
              <w:t>白细胞介素</w:t>
            </w:r>
            <w:r>
              <w:rPr>
                <w:rFonts w:hint="eastAsia"/>
                <w:sz w:val="21"/>
                <w:szCs w:val="21"/>
              </w:rPr>
              <w:t>4</w:t>
            </w:r>
            <w:r>
              <w:rPr>
                <w:rFonts w:hint="eastAsia"/>
                <w:sz w:val="21"/>
                <w:szCs w:val="21"/>
              </w:rPr>
              <w:t>受体</w:t>
            </w:r>
          </w:p>
        </w:tc>
      </w:tr>
      <w:tr w:rsidR="00A81D6A" w14:paraId="39B27152" w14:textId="77777777">
        <w:tc>
          <w:tcPr>
            <w:tcW w:w="1322" w:type="dxa"/>
            <w:vAlign w:val="center"/>
          </w:tcPr>
          <w:p w14:paraId="26EBC093" w14:textId="77777777" w:rsidR="00A81D6A" w:rsidRDefault="00000000">
            <w:pPr>
              <w:spacing w:line="240" w:lineRule="auto"/>
              <w:ind w:firstLineChars="0" w:firstLine="0"/>
              <w:rPr>
                <w:sz w:val="21"/>
                <w:szCs w:val="21"/>
              </w:rPr>
            </w:pPr>
            <w:r>
              <w:rPr>
                <w:rFonts w:hint="eastAsia"/>
                <w:sz w:val="21"/>
                <w:szCs w:val="21"/>
              </w:rPr>
              <w:t>IL-4R</w:t>
            </w:r>
            <w:r>
              <w:rPr>
                <w:rFonts w:cs="Times New Roman"/>
                <w:sz w:val="21"/>
                <w:szCs w:val="21"/>
              </w:rPr>
              <w:t>α</w:t>
            </w:r>
          </w:p>
        </w:tc>
        <w:tc>
          <w:tcPr>
            <w:tcW w:w="4063" w:type="dxa"/>
            <w:vAlign w:val="center"/>
          </w:tcPr>
          <w:p w14:paraId="3D477FD3" w14:textId="77777777" w:rsidR="00A81D6A" w:rsidRDefault="00000000">
            <w:pPr>
              <w:spacing w:line="240" w:lineRule="auto"/>
              <w:ind w:firstLineChars="0" w:firstLine="0"/>
              <w:rPr>
                <w:rFonts w:cs="Times New Roman"/>
                <w:sz w:val="21"/>
                <w:szCs w:val="21"/>
              </w:rPr>
            </w:pPr>
            <w:r>
              <w:rPr>
                <w:rFonts w:cs="Times New Roman"/>
                <w:sz w:val="21"/>
                <w:szCs w:val="21"/>
              </w:rPr>
              <w:t>IL-4 receptor alph</w:t>
            </w:r>
            <w:r>
              <w:rPr>
                <w:rFonts w:cs="Times New Roman" w:hint="eastAsia"/>
                <w:sz w:val="21"/>
                <w:szCs w:val="21"/>
              </w:rPr>
              <w:t>a</w:t>
            </w:r>
          </w:p>
        </w:tc>
        <w:tc>
          <w:tcPr>
            <w:tcW w:w="3901" w:type="dxa"/>
            <w:vAlign w:val="center"/>
          </w:tcPr>
          <w:p w14:paraId="7AFF92DF" w14:textId="77777777" w:rsidR="00A81D6A" w:rsidRDefault="00000000">
            <w:pPr>
              <w:spacing w:line="240" w:lineRule="auto"/>
              <w:ind w:firstLineChars="0" w:firstLine="0"/>
              <w:rPr>
                <w:sz w:val="21"/>
                <w:szCs w:val="21"/>
              </w:rPr>
            </w:pPr>
            <w:r>
              <w:rPr>
                <w:rFonts w:cs="Times New Roman" w:hint="eastAsia"/>
                <w:sz w:val="21"/>
                <w:szCs w:val="21"/>
              </w:rPr>
              <w:t>白细胞</w:t>
            </w:r>
            <w:r>
              <w:rPr>
                <w:rFonts w:hint="eastAsia"/>
                <w:sz w:val="21"/>
                <w:szCs w:val="21"/>
              </w:rPr>
              <w:t>介</w:t>
            </w:r>
            <w:r>
              <w:rPr>
                <w:rFonts w:cs="Times New Roman" w:hint="eastAsia"/>
                <w:sz w:val="21"/>
                <w:szCs w:val="21"/>
              </w:rPr>
              <w:t>素</w:t>
            </w:r>
            <w:r>
              <w:rPr>
                <w:rFonts w:cs="Times New Roman" w:hint="eastAsia"/>
                <w:sz w:val="21"/>
                <w:szCs w:val="21"/>
              </w:rPr>
              <w:t>4</w:t>
            </w:r>
            <w:r>
              <w:rPr>
                <w:rFonts w:cs="Times New Roman" w:hint="eastAsia"/>
                <w:sz w:val="21"/>
                <w:szCs w:val="21"/>
              </w:rPr>
              <w:t>受体</w:t>
            </w:r>
            <w:r>
              <w:rPr>
                <w:rFonts w:cs="Times New Roman"/>
                <w:sz w:val="21"/>
                <w:szCs w:val="21"/>
              </w:rPr>
              <w:t>α</w:t>
            </w:r>
          </w:p>
        </w:tc>
      </w:tr>
      <w:tr w:rsidR="00A81D6A" w14:paraId="1D2FB29E" w14:textId="77777777">
        <w:tc>
          <w:tcPr>
            <w:tcW w:w="1322" w:type="dxa"/>
            <w:vAlign w:val="center"/>
          </w:tcPr>
          <w:p w14:paraId="0DB21775" w14:textId="77777777" w:rsidR="00A81D6A" w:rsidRDefault="00000000">
            <w:pPr>
              <w:spacing w:line="240" w:lineRule="auto"/>
              <w:ind w:firstLineChars="0" w:firstLine="0"/>
              <w:rPr>
                <w:sz w:val="21"/>
                <w:szCs w:val="21"/>
              </w:rPr>
            </w:pPr>
            <w:r>
              <w:rPr>
                <w:rFonts w:hint="eastAsia"/>
                <w:sz w:val="21"/>
                <w:szCs w:val="21"/>
              </w:rPr>
              <w:t>ILC2</w:t>
            </w:r>
          </w:p>
        </w:tc>
        <w:tc>
          <w:tcPr>
            <w:tcW w:w="4063" w:type="dxa"/>
            <w:vAlign w:val="center"/>
          </w:tcPr>
          <w:p w14:paraId="043A8D9E" w14:textId="77777777" w:rsidR="00A81D6A" w:rsidRDefault="00000000">
            <w:pPr>
              <w:spacing w:line="240" w:lineRule="auto"/>
              <w:ind w:firstLineChars="0" w:firstLine="0"/>
              <w:rPr>
                <w:rFonts w:cs="Times New Roman"/>
                <w:sz w:val="21"/>
                <w:szCs w:val="21"/>
              </w:rPr>
            </w:pPr>
            <w:r>
              <w:rPr>
                <w:rFonts w:cs="Times New Roman" w:hint="eastAsia"/>
                <w:sz w:val="21"/>
                <w:szCs w:val="21"/>
              </w:rPr>
              <w:t>T</w:t>
            </w:r>
            <w:r>
              <w:rPr>
                <w:rFonts w:cs="Times New Roman"/>
                <w:sz w:val="21"/>
                <w:szCs w:val="21"/>
              </w:rPr>
              <w:t xml:space="preserve">ype Ⅱ </w:t>
            </w:r>
            <w:r>
              <w:rPr>
                <w:rFonts w:cs="Times New Roman" w:hint="eastAsia"/>
                <w:sz w:val="21"/>
                <w:szCs w:val="21"/>
              </w:rPr>
              <w:t>I</w:t>
            </w:r>
            <w:r>
              <w:rPr>
                <w:rFonts w:cs="Times New Roman"/>
                <w:sz w:val="21"/>
                <w:szCs w:val="21"/>
              </w:rPr>
              <w:t xml:space="preserve">nnate </w:t>
            </w:r>
            <w:r>
              <w:rPr>
                <w:rFonts w:cs="Times New Roman" w:hint="eastAsia"/>
                <w:sz w:val="21"/>
                <w:szCs w:val="21"/>
              </w:rPr>
              <w:t>L</w:t>
            </w:r>
            <w:r>
              <w:rPr>
                <w:rFonts w:cs="Times New Roman"/>
                <w:sz w:val="21"/>
                <w:szCs w:val="21"/>
              </w:rPr>
              <w:t xml:space="preserve">ymphoid </w:t>
            </w:r>
            <w:r>
              <w:rPr>
                <w:rFonts w:cs="Times New Roman" w:hint="eastAsia"/>
                <w:sz w:val="21"/>
                <w:szCs w:val="21"/>
              </w:rPr>
              <w:t>C</w:t>
            </w:r>
            <w:r>
              <w:rPr>
                <w:rFonts w:cs="Times New Roman"/>
                <w:sz w:val="21"/>
                <w:szCs w:val="21"/>
              </w:rPr>
              <w:t>ells</w:t>
            </w:r>
          </w:p>
        </w:tc>
        <w:tc>
          <w:tcPr>
            <w:tcW w:w="3901" w:type="dxa"/>
            <w:vAlign w:val="center"/>
          </w:tcPr>
          <w:p w14:paraId="55579D05" w14:textId="77777777" w:rsidR="00A81D6A" w:rsidRDefault="00000000">
            <w:pPr>
              <w:spacing w:line="240" w:lineRule="auto"/>
              <w:ind w:firstLineChars="0" w:firstLine="0"/>
              <w:rPr>
                <w:rFonts w:cs="Times New Roman"/>
                <w:sz w:val="21"/>
                <w:szCs w:val="21"/>
              </w:rPr>
            </w:pPr>
            <w:r>
              <w:rPr>
                <w:rFonts w:cs="Times New Roman" w:hint="eastAsia"/>
                <w:sz w:val="21"/>
                <w:szCs w:val="21"/>
              </w:rPr>
              <w:t>Ⅱ型固有淋巴细胞</w:t>
            </w:r>
          </w:p>
        </w:tc>
      </w:tr>
      <w:tr w:rsidR="00A81D6A" w14:paraId="0B7CE374" w14:textId="77777777">
        <w:tc>
          <w:tcPr>
            <w:tcW w:w="1322" w:type="dxa"/>
            <w:vAlign w:val="center"/>
          </w:tcPr>
          <w:p w14:paraId="49E41D28" w14:textId="77777777" w:rsidR="00A81D6A" w:rsidRDefault="00000000">
            <w:pPr>
              <w:spacing w:line="240" w:lineRule="auto"/>
              <w:ind w:firstLineChars="0" w:firstLine="0"/>
              <w:rPr>
                <w:sz w:val="21"/>
                <w:szCs w:val="21"/>
              </w:rPr>
            </w:pPr>
            <w:r>
              <w:rPr>
                <w:rFonts w:hint="eastAsia"/>
                <w:sz w:val="21"/>
                <w:szCs w:val="21"/>
              </w:rPr>
              <w:t>INCS</w:t>
            </w:r>
          </w:p>
        </w:tc>
        <w:tc>
          <w:tcPr>
            <w:tcW w:w="4063" w:type="dxa"/>
            <w:vAlign w:val="center"/>
          </w:tcPr>
          <w:p w14:paraId="4F3F657E" w14:textId="77777777" w:rsidR="00A81D6A" w:rsidRDefault="00000000">
            <w:pPr>
              <w:spacing w:line="240" w:lineRule="auto"/>
              <w:ind w:firstLineChars="0" w:firstLine="0"/>
              <w:rPr>
                <w:sz w:val="21"/>
                <w:szCs w:val="21"/>
              </w:rPr>
            </w:pPr>
            <w:r>
              <w:rPr>
                <w:rFonts w:hint="eastAsia"/>
                <w:sz w:val="21"/>
                <w:szCs w:val="21"/>
              </w:rPr>
              <w:t>I</w:t>
            </w:r>
            <w:r>
              <w:rPr>
                <w:sz w:val="21"/>
                <w:szCs w:val="21"/>
              </w:rPr>
              <w:t>nhaled</w:t>
            </w:r>
            <w:r>
              <w:rPr>
                <w:rFonts w:hint="eastAsia"/>
                <w:sz w:val="21"/>
                <w:szCs w:val="21"/>
              </w:rPr>
              <w:t xml:space="preserve"> C</w:t>
            </w:r>
            <w:r>
              <w:rPr>
                <w:sz w:val="21"/>
                <w:szCs w:val="21"/>
              </w:rPr>
              <w:t>orticosteroids</w:t>
            </w:r>
          </w:p>
        </w:tc>
        <w:tc>
          <w:tcPr>
            <w:tcW w:w="3901" w:type="dxa"/>
            <w:vAlign w:val="center"/>
          </w:tcPr>
          <w:p w14:paraId="4E256412" w14:textId="77777777" w:rsidR="00A81D6A" w:rsidRDefault="00000000">
            <w:pPr>
              <w:spacing w:line="240" w:lineRule="auto"/>
              <w:ind w:firstLineChars="0" w:firstLine="0"/>
              <w:rPr>
                <w:sz w:val="21"/>
                <w:szCs w:val="21"/>
              </w:rPr>
            </w:pPr>
            <w:r>
              <w:rPr>
                <w:rFonts w:hint="eastAsia"/>
                <w:sz w:val="21"/>
                <w:szCs w:val="21"/>
              </w:rPr>
              <w:t>吸入性糖皮质激素</w:t>
            </w:r>
          </w:p>
        </w:tc>
      </w:tr>
      <w:tr w:rsidR="00A81D6A" w14:paraId="23F10306" w14:textId="77777777">
        <w:tc>
          <w:tcPr>
            <w:tcW w:w="1322" w:type="dxa"/>
            <w:vAlign w:val="center"/>
          </w:tcPr>
          <w:p w14:paraId="512E959B" w14:textId="77777777" w:rsidR="00A81D6A" w:rsidRDefault="00000000">
            <w:pPr>
              <w:spacing w:line="240" w:lineRule="auto"/>
              <w:ind w:firstLineChars="0" w:firstLine="0"/>
              <w:rPr>
                <w:sz w:val="21"/>
                <w:szCs w:val="21"/>
              </w:rPr>
            </w:pPr>
            <w:r>
              <w:rPr>
                <w:sz w:val="21"/>
                <w:szCs w:val="21"/>
              </w:rPr>
              <w:t>IRB</w:t>
            </w:r>
          </w:p>
        </w:tc>
        <w:tc>
          <w:tcPr>
            <w:tcW w:w="4063" w:type="dxa"/>
            <w:vAlign w:val="center"/>
          </w:tcPr>
          <w:p w14:paraId="032E4B8E" w14:textId="77777777" w:rsidR="00A81D6A" w:rsidRDefault="00000000">
            <w:pPr>
              <w:spacing w:line="240" w:lineRule="auto"/>
              <w:ind w:firstLineChars="0" w:firstLine="0"/>
              <w:rPr>
                <w:sz w:val="21"/>
                <w:szCs w:val="21"/>
              </w:rPr>
            </w:pPr>
            <w:r>
              <w:rPr>
                <w:sz w:val="21"/>
                <w:szCs w:val="21"/>
              </w:rPr>
              <w:t>Institutional Review Board</w:t>
            </w:r>
          </w:p>
        </w:tc>
        <w:tc>
          <w:tcPr>
            <w:tcW w:w="3901" w:type="dxa"/>
            <w:vAlign w:val="center"/>
          </w:tcPr>
          <w:p w14:paraId="22153DCF" w14:textId="77777777" w:rsidR="00A81D6A" w:rsidRDefault="00000000">
            <w:pPr>
              <w:spacing w:line="240" w:lineRule="auto"/>
              <w:ind w:firstLineChars="0" w:firstLine="0"/>
              <w:rPr>
                <w:sz w:val="21"/>
                <w:szCs w:val="21"/>
              </w:rPr>
            </w:pPr>
            <w:r>
              <w:rPr>
                <w:rFonts w:hint="eastAsia"/>
                <w:sz w:val="21"/>
                <w:szCs w:val="21"/>
              </w:rPr>
              <w:t>独立机构审查委员会</w:t>
            </w:r>
          </w:p>
        </w:tc>
      </w:tr>
      <w:tr w:rsidR="00A81D6A" w14:paraId="21069543" w14:textId="77777777">
        <w:tc>
          <w:tcPr>
            <w:tcW w:w="1322" w:type="dxa"/>
            <w:vAlign w:val="center"/>
          </w:tcPr>
          <w:p w14:paraId="700DB8F8" w14:textId="77777777" w:rsidR="00A81D6A" w:rsidRDefault="00000000">
            <w:pPr>
              <w:spacing w:line="240" w:lineRule="auto"/>
              <w:ind w:firstLineChars="0" w:firstLine="0"/>
              <w:rPr>
                <w:sz w:val="21"/>
                <w:szCs w:val="21"/>
              </w:rPr>
            </w:pPr>
            <w:r>
              <w:rPr>
                <w:rFonts w:hint="eastAsia"/>
                <w:sz w:val="21"/>
                <w:szCs w:val="21"/>
              </w:rPr>
              <w:t>IRS</w:t>
            </w:r>
          </w:p>
        </w:tc>
        <w:tc>
          <w:tcPr>
            <w:tcW w:w="4063" w:type="dxa"/>
            <w:vAlign w:val="center"/>
          </w:tcPr>
          <w:p w14:paraId="597E0059" w14:textId="77777777" w:rsidR="00A81D6A" w:rsidRDefault="00000000">
            <w:pPr>
              <w:spacing w:line="240" w:lineRule="auto"/>
              <w:ind w:firstLineChars="0" w:firstLine="0"/>
              <w:rPr>
                <w:sz w:val="21"/>
                <w:szCs w:val="21"/>
              </w:rPr>
            </w:pPr>
            <w:r>
              <w:rPr>
                <w:rFonts w:hint="eastAsia"/>
                <w:sz w:val="21"/>
                <w:szCs w:val="21"/>
              </w:rPr>
              <w:t>I</w:t>
            </w:r>
            <w:r>
              <w:rPr>
                <w:sz w:val="21"/>
                <w:szCs w:val="21"/>
              </w:rPr>
              <w:t xml:space="preserve">nsulin </w:t>
            </w:r>
            <w:r>
              <w:rPr>
                <w:rFonts w:hint="eastAsia"/>
                <w:sz w:val="21"/>
                <w:szCs w:val="21"/>
              </w:rPr>
              <w:t>R</w:t>
            </w:r>
            <w:r>
              <w:rPr>
                <w:sz w:val="21"/>
                <w:szCs w:val="21"/>
              </w:rPr>
              <w:t xml:space="preserve">eceptor </w:t>
            </w:r>
            <w:r>
              <w:rPr>
                <w:rFonts w:hint="eastAsia"/>
                <w:sz w:val="21"/>
                <w:szCs w:val="21"/>
              </w:rPr>
              <w:t>S</w:t>
            </w:r>
            <w:r>
              <w:rPr>
                <w:sz w:val="21"/>
                <w:szCs w:val="21"/>
              </w:rPr>
              <w:t>ubstrate</w:t>
            </w:r>
          </w:p>
        </w:tc>
        <w:tc>
          <w:tcPr>
            <w:tcW w:w="3901" w:type="dxa"/>
            <w:vAlign w:val="center"/>
          </w:tcPr>
          <w:p w14:paraId="51E032B8" w14:textId="77777777" w:rsidR="00A81D6A" w:rsidRDefault="00000000">
            <w:pPr>
              <w:spacing w:line="240" w:lineRule="auto"/>
              <w:ind w:firstLineChars="0" w:firstLine="0"/>
              <w:rPr>
                <w:sz w:val="21"/>
                <w:szCs w:val="21"/>
              </w:rPr>
            </w:pPr>
            <w:r>
              <w:rPr>
                <w:sz w:val="21"/>
                <w:szCs w:val="21"/>
              </w:rPr>
              <w:t>胰岛素受体底物</w:t>
            </w:r>
          </w:p>
        </w:tc>
      </w:tr>
      <w:tr w:rsidR="00A81D6A" w14:paraId="54C5C08F" w14:textId="77777777">
        <w:tc>
          <w:tcPr>
            <w:tcW w:w="1322" w:type="dxa"/>
            <w:vAlign w:val="center"/>
          </w:tcPr>
          <w:p w14:paraId="1498EBB5" w14:textId="77777777" w:rsidR="00A81D6A" w:rsidRDefault="00000000">
            <w:pPr>
              <w:spacing w:line="240" w:lineRule="auto"/>
              <w:ind w:firstLineChars="0" w:firstLine="0"/>
              <w:rPr>
                <w:sz w:val="21"/>
                <w:szCs w:val="21"/>
              </w:rPr>
            </w:pPr>
            <w:r>
              <w:rPr>
                <w:rFonts w:hint="eastAsia"/>
                <w:sz w:val="21"/>
                <w:szCs w:val="21"/>
              </w:rPr>
              <w:t>IRT</w:t>
            </w:r>
          </w:p>
        </w:tc>
        <w:tc>
          <w:tcPr>
            <w:tcW w:w="4063" w:type="dxa"/>
            <w:vAlign w:val="center"/>
          </w:tcPr>
          <w:p w14:paraId="4997335A" w14:textId="77777777" w:rsidR="00A81D6A" w:rsidRDefault="00000000">
            <w:pPr>
              <w:spacing w:line="240" w:lineRule="auto"/>
              <w:ind w:firstLineChars="0" w:firstLine="0"/>
              <w:rPr>
                <w:sz w:val="21"/>
                <w:szCs w:val="21"/>
              </w:rPr>
            </w:pPr>
            <w:r>
              <w:rPr>
                <w:sz w:val="21"/>
                <w:szCs w:val="21"/>
              </w:rPr>
              <w:t>Interactive Response Technology System</w:t>
            </w:r>
          </w:p>
        </w:tc>
        <w:tc>
          <w:tcPr>
            <w:tcW w:w="3901" w:type="dxa"/>
            <w:vAlign w:val="center"/>
          </w:tcPr>
          <w:p w14:paraId="4899F12A" w14:textId="77777777" w:rsidR="00A81D6A" w:rsidRDefault="00000000">
            <w:pPr>
              <w:spacing w:line="240" w:lineRule="auto"/>
              <w:ind w:firstLineChars="0" w:firstLine="0"/>
              <w:rPr>
                <w:sz w:val="21"/>
                <w:szCs w:val="21"/>
              </w:rPr>
            </w:pPr>
            <w:r>
              <w:rPr>
                <w:rFonts w:hint="eastAsia"/>
                <w:sz w:val="21"/>
                <w:szCs w:val="21"/>
              </w:rPr>
              <w:t>交互式应答响应系统</w:t>
            </w:r>
          </w:p>
        </w:tc>
      </w:tr>
      <w:tr w:rsidR="00A81D6A" w14:paraId="07452254" w14:textId="77777777">
        <w:tc>
          <w:tcPr>
            <w:tcW w:w="1322" w:type="dxa"/>
            <w:vAlign w:val="center"/>
          </w:tcPr>
          <w:p w14:paraId="417901CB" w14:textId="77777777" w:rsidR="00A81D6A" w:rsidRDefault="00000000">
            <w:pPr>
              <w:spacing w:line="240" w:lineRule="auto"/>
              <w:ind w:firstLineChars="0" w:firstLine="0"/>
              <w:rPr>
                <w:sz w:val="21"/>
                <w:szCs w:val="21"/>
              </w:rPr>
            </w:pPr>
            <w:proofErr w:type="spellStart"/>
            <w:r>
              <w:rPr>
                <w:rFonts w:hint="eastAsia"/>
                <w:sz w:val="21"/>
                <w:szCs w:val="21"/>
              </w:rPr>
              <w:t>iTNSS</w:t>
            </w:r>
            <w:proofErr w:type="spellEnd"/>
          </w:p>
        </w:tc>
        <w:tc>
          <w:tcPr>
            <w:tcW w:w="4063" w:type="dxa"/>
            <w:vAlign w:val="center"/>
          </w:tcPr>
          <w:p w14:paraId="5A46AC66" w14:textId="77777777" w:rsidR="00A81D6A" w:rsidRDefault="00000000">
            <w:pPr>
              <w:spacing w:line="240" w:lineRule="auto"/>
              <w:ind w:firstLineChars="0" w:firstLine="0"/>
              <w:rPr>
                <w:sz w:val="21"/>
                <w:szCs w:val="21"/>
              </w:rPr>
            </w:pPr>
            <w:r>
              <w:rPr>
                <w:rFonts w:hint="eastAsia"/>
                <w:sz w:val="21"/>
                <w:szCs w:val="21"/>
              </w:rPr>
              <w:t>I</w:t>
            </w:r>
            <w:r>
              <w:rPr>
                <w:sz w:val="21"/>
                <w:szCs w:val="21"/>
              </w:rPr>
              <w:t>nstantaneous</w:t>
            </w:r>
            <w:r>
              <w:rPr>
                <w:rFonts w:hint="eastAsia"/>
                <w:sz w:val="21"/>
                <w:szCs w:val="21"/>
              </w:rPr>
              <w:t xml:space="preserve"> T</w:t>
            </w:r>
            <w:r>
              <w:rPr>
                <w:sz w:val="21"/>
                <w:szCs w:val="21"/>
              </w:rPr>
              <w:t xml:space="preserve">otal </w:t>
            </w:r>
            <w:r>
              <w:rPr>
                <w:rFonts w:hint="eastAsia"/>
                <w:sz w:val="21"/>
                <w:szCs w:val="21"/>
              </w:rPr>
              <w:t>N</w:t>
            </w:r>
            <w:r>
              <w:rPr>
                <w:sz w:val="21"/>
                <w:szCs w:val="21"/>
              </w:rPr>
              <w:t xml:space="preserve">asal </w:t>
            </w:r>
            <w:r>
              <w:rPr>
                <w:rFonts w:hint="eastAsia"/>
                <w:sz w:val="21"/>
                <w:szCs w:val="21"/>
              </w:rPr>
              <w:t>S</w:t>
            </w:r>
            <w:r>
              <w:rPr>
                <w:sz w:val="21"/>
                <w:szCs w:val="21"/>
              </w:rPr>
              <w:t xml:space="preserve">ymptom </w:t>
            </w:r>
            <w:r>
              <w:rPr>
                <w:rFonts w:hint="eastAsia"/>
                <w:sz w:val="21"/>
                <w:szCs w:val="21"/>
              </w:rPr>
              <w:t>S</w:t>
            </w:r>
            <w:r>
              <w:rPr>
                <w:sz w:val="21"/>
                <w:szCs w:val="21"/>
              </w:rPr>
              <w:t>core</w:t>
            </w:r>
          </w:p>
        </w:tc>
        <w:tc>
          <w:tcPr>
            <w:tcW w:w="3901" w:type="dxa"/>
            <w:vAlign w:val="center"/>
          </w:tcPr>
          <w:p w14:paraId="6450B538" w14:textId="77777777" w:rsidR="00A81D6A" w:rsidRDefault="00000000">
            <w:pPr>
              <w:spacing w:line="240" w:lineRule="auto"/>
              <w:ind w:firstLineChars="0" w:firstLine="0"/>
              <w:rPr>
                <w:sz w:val="21"/>
                <w:szCs w:val="21"/>
              </w:rPr>
            </w:pPr>
            <w:r>
              <w:rPr>
                <w:rFonts w:hint="eastAsia"/>
                <w:sz w:val="21"/>
                <w:szCs w:val="21"/>
              </w:rPr>
              <w:t>瞬时鼻部症状总评分</w:t>
            </w:r>
          </w:p>
        </w:tc>
      </w:tr>
      <w:tr w:rsidR="00A81D6A" w14:paraId="5C5F3421" w14:textId="77777777">
        <w:tc>
          <w:tcPr>
            <w:tcW w:w="1322" w:type="dxa"/>
            <w:vAlign w:val="center"/>
          </w:tcPr>
          <w:p w14:paraId="0242A319" w14:textId="77777777" w:rsidR="00A81D6A" w:rsidRDefault="00000000">
            <w:pPr>
              <w:spacing w:line="240" w:lineRule="auto"/>
              <w:ind w:firstLineChars="0" w:firstLine="0"/>
              <w:rPr>
                <w:sz w:val="21"/>
                <w:szCs w:val="21"/>
              </w:rPr>
            </w:pPr>
            <w:proofErr w:type="spellStart"/>
            <w:r>
              <w:rPr>
                <w:rFonts w:hint="eastAsia"/>
                <w:sz w:val="21"/>
                <w:szCs w:val="21"/>
              </w:rPr>
              <w:t>iTOSS</w:t>
            </w:r>
            <w:proofErr w:type="spellEnd"/>
          </w:p>
        </w:tc>
        <w:tc>
          <w:tcPr>
            <w:tcW w:w="4063" w:type="dxa"/>
            <w:vAlign w:val="center"/>
          </w:tcPr>
          <w:p w14:paraId="51779A7F" w14:textId="77777777" w:rsidR="00A81D6A" w:rsidRDefault="00000000">
            <w:pPr>
              <w:spacing w:line="240" w:lineRule="auto"/>
              <w:ind w:firstLineChars="0" w:firstLine="0"/>
              <w:rPr>
                <w:sz w:val="21"/>
                <w:szCs w:val="21"/>
              </w:rPr>
            </w:pPr>
            <w:r>
              <w:rPr>
                <w:rFonts w:hint="eastAsia"/>
                <w:sz w:val="21"/>
                <w:szCs w:val="21"/>
              </w:rPr>
              <w:t>I</w:t>
            </w:r>
            <w:r>
              <w:rPr>
                <w:sz w:val="21"/>
                <w:szCs w:val="21"/>
              </w:rPr>
              <w:t xml:space="preserve">nstantaneous </w:t>
            </w:r>
            <w:r>
              <w:rPr>
                <w:rFonts w:hint="eastAsia"/>
                <w:sz w:val="21"/>
                <w:szCs w:val="21"/>
              </w:rPr>
              <w:t>T</w:t>
            </w:r>
            <w:r>
              <w:rPr>
                <w:sz w:val="21"/>
                <w:szCs w:val="21"/>
              </w:rPr>
              <w:t xml:space="preserve">otal </w:t>
            </w:r>
            <w:r>
              <w:rPr>
                <w:rFonts w:hint="eastAsia"/>
                <w:sz w:val="21"/>
                <w:szCs w:val="21"/>
              </w:rPr>
              <w:t>O</w:t>
            </w:r>
            <w:r>
              <w:rPr>
                <w:sz w:val="21"/>
                <w:szCs w:val="21"/>
              </w:rPr>
              <w:t xml:space="preserve">cular </w:t>
            </w:r>
            <w:r>
              <w:rPr>
                <w:rFonts w:hint="eastAsia"/>
                <w:sz w:val="21"/>
                <w:szCs w:val="21"/>
              </w:rPr>
              <w:t>S</w:t>
            </w:r>
            <w:r>
              <w:rPr>
                <w:sz w:val="21"/>
                <w:szCs w:val="21"/>
              </w:rPr>
              <w:t xml:space="preserve">ymptom </w:t>
            </w:r>
            <w:r>
              <w:rPr>
                <w:rFonts w:hint="eastAsia"/>
                <w:sz w:val="21"/>
                <w:szCs w:val="21"/>
              </w:rPr>
              <w:t>S</w:t>
            </w:r>
            <w:r>
              <w:rPr>
                <w:sz w:val="21"/>
                <w:szCs w:val="21"/>
              </w:rPr>
              <w:t>core</w:t>
            </w:r>
          </w:p>
        </w:tc>
        <w:tc>
          <w:tcPr>
            <w:tcW w:w="3901" w:type="dxa"/>
            <w:vAlign w:val="center"/>
          </w:tcPr>
          <w:p w14:paraId="746EDE9D" w14:textId="77777777" w:rsidR="00A81D6A" w:rsidRDefault="00000000">
            <w:pPr>
              <w:spacing w:line="240" w:lineRule="auto"/>
              <w:ind w:firstLineChars="0" w:firstLine="0"/>
              <w:rPr>
                <w:sz w:val="21"/>
                <w:szCs w:val="21"/>
              </w:rPr>
            </w:pPr>
            <w:r>
              <w:rPr>
                <w:rFonts w:hint="eastAsia"/>
                <w:sz w:val="21"/>
                <w:szCs w:val="21"/>
              </w:rPr>
              <w:t>瞬时眼部症状总评分</w:t>
            </w:r>
          </w:p>
        </w:tc>
      </w:tr>
      <w:tr w:rsidR="00A81D6A" w14:paraId="38757EA6" w14:textId="77777777">
        <w:tc>
          <w:tcPr>
            <w:tcW w:w="1322" w:type="dxa"/>
            <w:vAlign w:val="center"/>
          </w:tcPr>
          <w:p w14:paraId="4B5FC302" w14:textId="77777777" w:rsidR="00A81D6A" w:rsidRDefault="00000000">
            <w:pPr>
              <w:spacing w:line="240" w:lineRule="auto"/>
              <w:ind w:firstLineChars="0" w:firstLine="0"/>
              <w:rPr>
                <w:sz w:val="21"/>
                <w:szCs w:val="21"/>
              </w:rPr>
            </w:pPr>
            <w:r>
              <w:rPr>
                <w:rFonts w:hint="eastAsia"/>
                <w:sz w:val="21"/>
                <w:szCs w:val="21"/>
              </w:rPr>
              <w:t>ITT</w:t>
            </w:r>
          </w:p>
        </w:tc>
        <w:tc>
          <w:tcPr>
            <w:tcW w:w="4063" w:type="dxa"/>
            <w:vAlign w:val="center"/>
          </w:tcPr>
          <w:p w14:paraId="33C90895" w14:textId="77777777" w:rsidR="00A81D6A" w:rsidRDefault="00000000">
            <w:pPr>
              <w:spacing w:line="240" w:lineRule="auto"/>
              <w:ind w:firstLineChars="0" w:firstLine="0"/>
              <w:rPr>
                <w:sz w:val="21"/>
                <w:szCs w:val="21"/>
              </w:rPr>
            </w:pPr>
            <w:r>
              <w:rPr>
                <w:bCs/>
                <w:sz w:val="21"/>
                <w:szCs w:val="21"/>
              </w:rPr>
              <w:t>Intention-To-Treat</w:t>
            </w:r>
          </w:p>
        </w:tc>
        <w:tc>
          <w:tcPr>
            <w:tcW w:w="3901" w:type="dxa"/>
            <w:vAlign w:val="center"/>
          </w:tcPr>
          <w:p w14:paraId="425B0256" w14:textId="77777777" w:rsidR="00A81D6A" w:rsidRDefault="00000000">
            <w:pPr>
              <w:spacing w:line="240" w:lineRule="auto"/>
              <w:ind w:firstLineChars="0" w:firstLine="0"/>
              <w:rPr>
                <w:sz w:val="21"/>
                <w:szCs w:val="21"/>
              </w:rPr>
            </w:pPr>
            <w:r>
              <w:rPr>
                <w:rFonts w:hint="eastAsia"/>
                <w:sz w:val="21"/>
                <w:szCs w:val="21"/>
              </w:rPr>
              <w:t>意向性分析</w:t>
            </w:r>
          </w:p>
        </w:tc>
      </w:tr>
      <w:tr w:rsidR="00A81D6A" w14:paraId="7DB8F21C" w14:textId="77777777">
        <w:tc>
          <w:tcPr>
            <w:tcW w:w="1322" w:type="dxa"/>
            <w:vAlign w:val="center"/>
          </w:tcPr>
          <w:p w14:paraId="0E88853E" w14:textId="77777777" w:rsidR="00A81D6A" w:rsidRDefault="00000000">
            <w:pPr>
              <w:spacing w:line="240" w:lineRule="auto"/>
              <w:ind w:firstLineChars="0" w:firstLine="0"/>
              <w:rPr>
                <w:sz w:val="21"/>
                <w:szCs w:val="21"/>
              </w:rPr>
            </w:pPr>
            <w:proofErr w:type="spellStart"/>
            <w:r>
              <w:rPr>
                <w:rFonts w:hint="eastAsia"/>
                <w:sz w:val="21"/>
                <w:szCs w:val="21"/>
              </w:rPr>
              <w:t>iTreg</w:t>
            </w:r>
            <w:proofErr w:type="spellEnd"/>
          </w:p>
        </w:tc>
        <w:tc>
          <w:tcPr>
            <w:tcW w:w="4063" w:type="dxa"/>
            <w:vAlign w:val="center"/>
          </w:tcPr>
          <w:p w14:paraId="266C5452" w14:textId="77777777" w:rsidR="00A81D6A" w:rsidRDefault="00000000">
            <w:pPr>
              <w:spacing w:line="240" w:lineRule="auto"/>
              <w:ind w:firstLineChars="0" w:firstLine="0"/>
              <w:rPr>
                <w:sz w:val="21"/>
                <w:szCs w:val="21"/>
              </w:rPr>
            </w:pPr>
            <w:r>
              <w:rPr>
                <w:rFonts w:hint="eastAsia"/>
                <w:sz w:val="21"/>
                <w:szCs w:val="21"/>
              </w:rPr>
              <w:t>I</w:t>
            </w:r>
            <w:r>
              <w:rPr>
                <w:sz w:val="21"/>
                <w:szCs w:val="21"/>
              </w:rPr>
              <w:t>nduced Treg</w:t>
            </w:r>
          </w:p>
        </w:tc>
        <w:tc>
          <w:tcPr>
            <w:tcW w:w="3901" w:type="dxa"/>
            <w:vAlign w:val="center"/>
          </w:tcPr>
          <w:p w14:paraId="24EB9B7E" w14:textId="77777777" w:rsidR="00A81D6A" w:rsidRDefault="00000000">
            <w:pPr>
              <w:spacing w:line="240" w:lineRule="auto"/>
              <w:ind w:firstLineChars="0" w:firstLine="0"/>
              <w:rPr>
                <w:sz w:val="21"/>
                <w:szCs w:val="21"/>
              </w:rPr>
            </w:pPr>
            <w:r>
              <w:rPr>
                <w:sz w:val="21"/>
                <w:szCs w:val="21"/>
              </w:rPr>
              <w:t>适应性</w:t>
            </w:r>
            <w:r>
              <w:rPr>
                <w:sz w:val="21"/>
                <w:szCs w:val="21"/>
              </w:rPr>
              <w:t>Treg</w:t>
            </w:r>
            <w:r>
              <w:rPr>
                <w:sz w:val="21"/>
                <w:szCs w:val="21"/>
              </w:rPr>
              <w:t>细胞</w:t>
            </w:r>
          </w:p>
        </w:tc>
      </w:tr>
      <w:tr w:rsidR="00A81D6A" w14:paraId="089E741B" w14:textId="77777777">
        <w:tc>
          <w:tcPr>
            <w:tcW w:w="1322" w:type="dxa"/>
            <w:vAlign w:val="center"/>
          </w:tcPr>
          <w:p w14:paraId="3B2D04FF" w14:textId="77777777" w:rsidR="00A81D6A" w:rsidRDefault="00000000">
            <w:pPr>
              <w:spacing w:line="240" w:lineRule="auto"/>
              <w:ind w:firstLineChars="0" w:firstLine="0"/>
              <w:rPr>
                <w:sz w:val="21"/>
                <w:szCs w:val="21"/>
              </w:rPr>
            </w:pPr>
            <w:r>
              <w:rPr>
                <w:rFonts w:hint="eastAsia"/>
                <w:sz w:val="21"/>
                <w:szCs w:val="21"/>
              </w:rPr>
              <w:t>IS</w:t>
            </w:r>
          </w:p>
        </w:tc>
        <w:tc>
          <w:tcPr>
            <w:tcW w:w="4063" w:type="dxa"/>
            <w:vAlign w:val="center"/>
          </w:tcPr>
          <w:p w14:paraId="492588F9" w14:textId="77777777" w:rsidR="00A81D6A" w:rsidRDefault="00000000">
            <w:pPr>
              <w:spacing w:line="240" w:lineRule="auto"/>
              <w:ind w:firstLineChars="0" w:firstLine="0"/>
              <w:rPr>
                <w:sz w:val="21"/>
                <w:szCs w:val="21"/>
              </w:rPr>
            </w:pPr>
            <w:r>
              <w:rPr>
                <w:sz w:val="21"/>
                <w:szCs w:val="21"/>
              </w:rPr>
              <w:t>Immunogenicity Set</w:t>
            </w:r>
          </w:p>
        </w:tc>
        <w:tc>
          <w:tcPr>
            <w:tcW w:w="3901" w:type="dxa"/>
            <w:vAlign w:val="center"/>
          </w:tcPr>
          <w:p w14:paraId="4004863C" w14:textId="77777777" w:rsidR="00A81D6A" w:rsidRDefault="00000000">
            <w:pPr>
              <w:spacing w:line="240" w:lineRule="auto"/>
              <w:ind w:firstLineChars="0" w:firstLine="0"/>
              <w:rPr>
                <w:sz w:val="21"/>
                <w:szCs w:val="21"/>
              </w:rPr>
            </w:pPr>
            <w:r>
              <w:rPr>
                <w:rFonts w:hint="eastAsia"/>
                <w:sz w:val="21"/>
                <w:szCs w:val="21"/>
              </w:rPr>
              <w:t>免疫原性分析集</w:t>
            </w:r>
          </w:p>
        </w:tc>
      </w:tr>
      <w:tr w:rsidR="00A81D6A" w14:paraId="305F216E" w14:textId="77777777">
        <w:tc>
          <w:tcPr>
            <w:tcW w:w="1322" w:type="dxa"/>
            <w:vAlign w:val="center"/>
          </w:tcPr>
          <w:p w14:paraId="41D8EE26" w14:textId="77777777" w:rsidR="00A81D6A" w:rsidRDefault="00000000">
            <w:pPr>
              <w:spacing w:line="240" w:lineRule="auto"/>
              <w:ind w:firstLineChars="0" w:firstLine="0"/>
              <w:rPr>
                <w:sz w:val="21"/>
                <w:szCs w:val="21"/>
              </w:rPr>
            </w:pPr>
            <w:r>
              <w:rPr>
                <w:rFonts w:hint="eastAsia"/>
                <w:sz w:val="21"/>
                <w:szCs w:val="21"/>
              </w:rPr>
              <w:t>IUD</w:t>
            </w:r>
          </w:p>
        </w:tc>
        <w:tc>
          <w:tcPr>
            <w:tcW w:w="4063" w:type="dxa"/>
            <w:vAlign w:val="center"/>
          </w:tcPr>
          <w:p w14:paraId="3A350671" w14:textId="77777777" w:rsidR="00A81D6A" w:rsidRDefault="00000000">
            <w:pPr>
              <w:spacing w:line="240" w:lineRule="auto"/>
              <w:ind w:firstLineChars="0" w:firstLine="0"/>
              <w:rPr>
                <w:sz w:val="21"/>
                <w:szCs w:val="21"/>
              </w:rPr>
            </w:pPr>
            <w:r>
              <w:rPr>
                <w:sz w:val="21"/>
                <w:szCs w:val="21"/>
              </w:rPr>
              <w:t>Intrauterine</w:t>
            </w:r>
            <w:r>
              <w:rPr>
                <w:rFonts w:hint="eastAsia"/>
                <w:sz w:val="21"/>
                <w:szCs w:val="21"/>
              </w:rPr>
              <w:t xml:space="preserve"> </w:t>
            </w:r>
            <w:r>
              <w:rPr>
                <w:sz w:val="21"/>
                <w:szCs w:val="21"/>
              </w:rPr>
              <w:t>Device</w:t>
            </w:r>
          </w:p>
        </w:tc>
        <w:tc>
          <w:tcPr>
            <w:tcW w:w="3901" w:type="dxa"/>
            <w:vAlign w:val="center"/>
          </w:tcPr>
          <w:p w14:paraId="1F44E057" w14:textId="77777777" w:rsidR="00A81D6A" w:rsidRDefault="00000000">
            <w:pPr>
              <w:spacing w:line="240" w:lineRule="auto"/>
              <w:ind w:firstLineChars="0" w:firstLine="0"/>
              <w:rPr>
                <w:sz w:val="21"/>
                <w:szCs w:val="21"/>
              </w:rPr>
            </w:pPr>
            <w:r>
              <w:rPr>
                <w:rFonts w:hint="eastAsia"/>
                <w:sz w:val="21"/>
                <w:szCs w:val="21"/>
              </w:rPr>
              <w:t>宫内节育器</w:t>
            </w:r>
          </w:p>
        </w:tc>
      </w:tr>
      <w:tr w:rsidR="00A81D6A" w14:paraId="083F4B3F" w14:textId="77777777">
        <w:tc>
          <w:tcPr>
            <w:tcW w:w="1322" w:type="dxa"/>
            <w:vAlign w:val="center"/>
          </w:tcPr>
          <w:p w14:paraId="4C9238CD" w14:textId="77777777" w:rsidR="00A81D6A" w:rsidRDefault="00000000">
            <w:pPr>
              <w:spacing w:line="240" w:lineRule="auto"/>
              <w:ind w:firstLineChars="0" w:firstLine="0"/>
              <w:rPr>
                <w:sz w:val="21"/>
                <w:szCs w:val="21"/>
              </w:rPr>
            </w:pPr>
            <w:r>
              <w:rPr>
                <w:rFonts w:hint="eastAsia"/>
                <w:sz w:val="21"/>
                <w:szCs w:val="21"/>
              </w:rPr>
              <w:t>IVIG</w:t>
            </w:r>
          </w:p>
        </w:tc>
        <w:tc>
          <w:tcPr>
            <w:tcW w:w="4063" w:type="dxa"/>
            <w:vAlign w:val="center"/>
          </w:tcPr>
          <w:p w14:paraId="2099E106" w14:textId="77777777" w:rsidR="00A81D6A" w:rsidRDefault="00000000">
            <w:pPr>
              <w:spacing w:line="240" w:lineRule="auto"/>
              <w:ind w:firstLineChars="0" w:firstLine="0"/>
              <w:rPr>
                <w:sz w:val="21"/>
                <w:szCs w:val="21"/>
              </w:rPr>
            </w:pPr>
            <w:r>
              <w:rPr>
                <w:rFonts w:hint="eastAsia"/>
                <w:sz w:val="21"/>
                <w:szCs w:val="21"/>
              </w:rPr>
              <w:t>I</w:t>
            </w:r>
            <w:r>
              <w:rPr>
                <w:sz w:val="21"/>
                <w:szCs w:val="21"/>
              </w:rPr>
              <w:t xml:space="preserve">ntravenous </w:t>
            </w:r>
            <w:r>
              <w:rPr>
                <w:rFonts w:hint="eastAsia"/>
                <w:sz w:val="21"/>
                <w:szCs w:val="21"/>
              </w:rPr>
              <w:t>I</w:t>
            </w:r>
            <w:r>
              <w:rPr>
                <w:sz w:val="21"/>
                <w:szCs w:val="21"/>
              </w:rPr>
              <w:t>mmunoglobin</w:t>
            </w:r>
          </w:p>
        </w:tc>
        <w:tc>
          <w:tcPr>
            <w:tcW w:w="3901" w:type="dxa"/>
            <w:vAlign w:val="center"/>
          </w:tcPr>
          <w:p w14:paraId="4A5A60C5" w14:textId="77777777" w:rsidR="00A81D6A" w:rsidRDefault="00000000">
            <w:pPr>
              <w:spacing w:line="240" w:lineRule="auto"/>
              <w:ind w:firstLineChars="0" w:firstLine="0"/>
              <w:rPr>
                <w:sz w:val="21"/>
                <w:szCs w:val="21"/>
              </w:rPr>
            </w:pPr>
            <w:r>
              <w:rPr>
                <w:rFonts w:hint="eastAsia"/>
                <w:sz w:val="21"/>
                <w:szCs w:val="21"/>
              </w:rPr>
              <w:t>静脉注射人免</w:t>
            </w:r>
            <w:r>
              <w:rPr>
                <w:sz w:val="21"/>
                <w:szCs w:val="21"/>
              </w:rPr>
              <w:t>疫球蛋白</w:t>
            </w:r>
          </w:p>
        </w:tc>
      </w:tr>
      <w:tr w:rsidR="00A81D6A" w14:paraId="46C1B6C7" w14:textId="77777777">
        <w:tc>
          <w:tcPr>
            <w:tcW w:w="1322" w:type="dxa"/>
            <w:vAlign w:val="center"/>
          </w:tcPr>
          <w:p w14:paraId="7F367604" w14:textId="77777777" w:rsidR="00A81D6A" w:rsidRDefault="00000000">
            <w:pPr>
              <w:spacing w:line="240" w:lineRule="auto"/>
              <w:ind w:firstLineChars="0" w:firstLine="0"/>
              <w:rPr>
                <w:sz w:val="21"/>
                <w:szCs w:val="21"/>
              </w:rPr>
            </w:pPr>
            <w:r>
              <w:rPr>
                <w:rFonts w:hint="eastAsia"/>
                <w:sz w:val="21"/>
                <w:szCs w:val="21"/>
              </w:rPr>
              <w:t>JAK</w:t>
            </w:r>
          </w:p>
        </w:tc>
        <w:tc>
          <w:tcPr>
            <w:tcW w:w="4063" w:type="dxa"/>
            <w:vAlign w:val="center"/>
          </w:tcPr>
          <w:p w14:paraId="675A7841" w14:textId="77777777" w:rsidR="00A81D6A" w:rsidRDefault="00000000">
            <w:pPr>
              <w:spacing w:line="240" w:lineRule="auto"/>
              <w:ind w:firstLineChars="0" w:firstLine="0"/>
              <w:rPr>
                <w:sz w:val="21"/>
                <w:szCs w:val="21"/>
              </w:rPr>
            </w:pPr>
            <w:r>
              <w:rPr>
                <w:rFonts w:hint="eastAsia"/>
                <w:sz w:val="21"/>
                <w:szCs w:val="21"/>
              </w:rPr>
              <w:t>Janus kinase</w:t>
            </w:r>
          </w:p>
        </w:tc>
        <w:tc>
          <w:tcPr>
            <w:tcW w:w="3901" w:type="dxa"/>
            <w:vAlign w:val="center"/>
          </w:tcPr>
          <w:p w14:paraId="14C438BF" w14:textId="77777777" w:rsidR="00A81D6A" w:rsidRDefault="00000000">
            <w:pPr>
              <w:spacing w:line="240" w:lineRule="auto"/>
              <w:ind w:firstLineChars="0" w:firstLine="0"/>
              <w:rPr>
                <w:sz w:val="21"/>
                <w:szCs w:val="21"/>
              </w:rPr>
            </w:pPr>
            <w:r>
              <w:rPr>
                <w:rFonts w:hint="eastAsia"/>
                <w:sz w:val="21"/>
                <w:szCs w:val="21"/>
              </w:rPr>
              <w:t>Janus</w:t>
            </w:r>
            <w:r>
              <w:rPr>
                <w:rFonts w:hint="eastAsia"/>
                <w:sz w:val="21"/>
                <w:szCs w:val="21"/>
              </w:rPr>
              <w:t>激酶</w:t>
            </w:r>
          </w:p>
        </w:tc>
      </w:tr>
      <w:tr w:rsidR="00A81D6A" w14:paraId="70357BCB" w14:textId="77777777">
        <w:tc>
          <w:tcPr>
            <w:tcW w:w="1322" w:type="dxa"/>
            <w:vAlign w:val="center"/>
          </w:tcPr>
          <w:p w14:paraId="108DBD66" w14:textId="77777777" w:rsidR="00A81D6A" w:rsidRDefault="00000000">
            <w:pPr>
              <w:spacing w:line="240" w:lineRule="auto"/>
              <w:ind w:firstLineChars="0" w:firstLine="0"/>
              <w:rPr>
                <w:sz w:val="21"/>
                <w:szCs w:val="21"/>
              </w:rPr>
            </w:pPr>
            <w:r>
              <w:rPr>
                <w:rFonts w:hint="eastAsia"/>
                <w:sz w:val="21"/>
                <w:szCs w:val="21"/>
              </w:rPr>
              <w:t>K</w:t>
            </w:r>
            <w:r>
              <w:rPr>
                <w:rFonts w:hint="eastAsia"/>
                <w:sz w:val="21"/>
                <w:szCs w:val="21"/>
                <w:vertAlign w:val="superscript"/>
              </w:rPr>
              <w:t>+</w:t>
            </w:r>
          </w:p>
        </w:tc>
        <w:tc>
          <w:tcPr>
            <w:tcW w:w="4063" w:type="dxa"/>
            <w:vAlign w:val="center"/>
          </w:tcPr>
          <w:p w14:paraId="28A7A203" w14:textId="77777777" w:rsidR="00A81D6A" w:rsidRDefault="00000000">
            <w:pPr>
              <w:spacing w:line="240" w:lineRule="auto"/>
              <w:ind w:firstLineChars="0" w:firstLine="0"/>
              <w:rPr>
                <w:sz w:val="21"/>
                <w:szCs w:val="21"/>
              </w:rPr>
            </w:pPr>
            <w:r>
              <w:rPr>
                <w:rFonts w:hint="eastAsia"/>
                <w:sz w:val="21"/>
                <w:szCs w:val="21"/>
              </w:rPr>
              <w:t>Kalium</w:t>
            </w:r>
          </w:p>
        </w:tc>
        <w:tc>
          <w:tcPr>
            <w:tcW w:w="3901" w:type="dxa"/>
            <w:vAlign w:val="center"/>
          </w:tcPr>
          <w:p w14:paraId="41FF0A28" w14:textId="77777777" w:rsidR="00A81D6A" w:rsidRDefault="00000000">
            <w:pPr>
              <w:spacing w:line="240" w:lineRule="auto"/>
              <w:ind w:firstLineChars="0" w:firstLine="0"/>
              <w:rPr>
                <w:sz w:val="21"/>
                <w:szCs w:val="21"/>
              </w:rPr>
            </w:pPr>
            <w:r>
              <w:rPr>
                <w:rFonts w:hint="eastAsia"/>
                <w:sz w:val="21"/>
                <w:szCs w:val="21"/>
              </w:rPr>
              <w:t>钾</w:t>
            </w:r>
          </w:p>
        </w:tc>
      </w:tr>
      <w:tr w:rsidR="00A81D6A" w14:paraId="0FCFD529" w14:textId="77777777">
        <w:tc>
          <w:tcPr>
            <w:tcW w:w="1322" w:type="dxa"/>
            <w:vAlign w:val="center"/>
          </w:tcPr>
          <w:p w14:paraId="4EDAFDBA" w14:textId="77777777" w:rsidR="00A81D6A" w:rsidRDefault="00000000">
            <w:pPr>
              <w:spacing w:line="240" w:lineRule="auto"/>
              <w:ind w:firstLineChars="0" w:firstLine="0"/>
              <w:rPr>
                <w:sz w:val="21"/>
                <w:szCs w:val="21"/>
              </w:rPr>
            </w:pPr>
            <w:r>
              <w:rPr>
                <w:rFonts w:hint="eastAsia"/>
                <w:sz w:val="21"/>
                <w:szCs w:val="21"/>
              </w:rPr>
              <w:t>LASIK</w:t>
            </w:r>
          </w:p>
        </w:tc>
        <w:tc>
          <w:tcPr>
            <w:tcW w:w="4063" w:type="dxa"/>
            <w:vAlign w:val="center"/>
          </w:tcPr>
          <w:p w14:paraId="4244A076" w14:textId="77777777" w:rsidR="00A81D6A" w:rsidRDefault="00000000">
            <w:pPr>
              <w:spacing w:line="240" w:lineRule="auto"/>
              <w:ind w:firstLineChars="0" w:firstLine="0"/>
              <w:rPr>
                <w:sz w:val="21"/>
                <w:szCs w:val="21"/>
              </w:rPr>
            </w:pPr>
            <w:r>
              <w:rPr>
                <w:rFonts w:hint="eastAsia"/>
                <w:sz w:val="21"/>
                <w:szCs w:val="21"/>
              </w:rPr>
              <w:t>L</w:t>
            </w:r>
            <w:r>
              <w:rPr>
                <w:sz w:val="21"/>
                <w:szCs w:val="21"/>
              </w:rPr>
              <w:t xml:space="preserve">aser in </w:t>
            </w:r>
            <w:r>
              <w:rPr>
                <w:rFonts w:hint="eastAsia"/>
                <w:sz w:val="21"/>
                <w:szCs w:val="21"/>
              </w:rPr>
              <w:t>S</w:t>
            </w:r>
            <w:r>
              <w:rPr>
                <w:sz w:val="21"/>
                <w:szCs w:val="21"/>
              </w:rPr>
              <w:t xml:space="preserve">itu </w:t>
            </w:r>
            <w:r>
              <w:rPr>
                <w:rFonts w:hint="eastAsia"/>
                <w:sz w:val="21"/>
                <w:szCs w:val="21"/>
              </w:rPr>
              <w:t>K</w:t>
            </w:r>
            <w:r>
              <w:rPr>
                <w:sz w:val="21"/>
                <w:szCs w:val="21"/>
              </w:rPr>
              <w:t>eratomileusis</w:t>
            </w:r>
          </w:p>
        </w:tc>
        <w:tc>
          <w:tcPr>
            <w:tcW w:w="3901" w:type="dxa"/>
            <w:vAlign w:val="center"/>
          </w:tcPr>
          <w:p w14:paraId="5DCCAB2D" w14:textId="77777777" w:rsidR="00A81D6A" w:rsidRDefault="00000000">
            <w:pPr>
              <w:spacing w:line="240" w:lineRule="auto"/>
              <w:ind w:firstLineChars="0" w:firstLine="0"/>
              <w:rPr>
                <w:sz w:val="21"/>
                <w:szCs w:val="21"/>
              </w:rPr>
            </w:pPr>
            <w:r>
              <w:rPr>
                <w:rFonts w:hint="eastAsia"/>
                <w:sz w:val="21"/>
                <w:szCs w:val="21"/>
              </w:rPr>
              <w:t>激光辅助原位角膜磨削术</w:t>
            </w:r>
          </w:p>
        </w:tc>
      </w:tr>
      <w:tr w:rsidR="00A81D6A" w14:paraId="74EDB07B" w14:textId="77777777">
        <w:tc>
          <w:tcPr>
            <w:tcW w:w="1322" w:type="dxa"/>
            <w:vAlign w:val="center"/>
          </w:tcPr>
          <w:p w14:paraId="33314A61" w14:textId="77777777" w:rsidR="00A81D6A" w:rsidRDefault="00000000">
            <w:pPr>
              <w:spacing w:line="240" w:lineRule="auto"/>
              <w:ind w:firstLineChars="0" w:firstLine="0"/>
              <w:rPr>
                <w:sz w:val="21"/>
                <w:szCs w:val="21"/>
              </w:rPr>
            </w:pPr>
            <w:r>
              <w:rPr>
                <w:rFonts w:hint="eastAsia"/>
                <w:sz w:val="21"/>
                <w:szCs w:val="21"/>
              </w:rPr>
              <w:t>LYMPH</w:t>
            </w:r>
          </w:p>
        </w:tc>
        <w:tc>
          <w:tcPr>
            <w:tcW w:w="4063" w:type="dxa"/>
            <w:vAlign w:val="center"/>
          </w:tcPr>
          <w:p w14:paraId="04FF45D5" w14:textId="77777777" w:rsidR="00A81D6A" w:rsidRDefault="00000000">
            <w:pPr>
              <w:spacing w:line="240" w:lineRule="auto"/>
              <w:ind w:firstLineChars="0" w:firstLine="0"/>
              <w:rPr>
                <w:sz w:val="21"/>
                <w:szCs w:val="21"/>
              </w:rPr>
            </w:pPr>
            <w:r>
              <w:rPr>
                <w:sz w:val="21"/>
                <w:szCs w:val="21"/>
              </w:rPr>
              <w:t>Lymphocyte</w:t>
            </w:r>
          </w:p>
        </w:tc>
        <w:tc>
          <w:tcPr>
            <w:tcW w:w="3901" w:type="dxa"/>
            <w:vAlign w:val="center"/>
          </w:tcPr>
          <w:p w14:paraId="5026A0A5" w14:textId="77777777" w:rsidR="00A81D6A" w:rsidRDefault="00000000">
            <w:pPr>
              <w:spacing w:line="240" w:lineRule="auto"/>
              <w:ind w:firstLineChars="0" w:firstLine="0"/>
              <w:rPr>
                <w:sz w:val="21"/>
                <w:szCs w:val="21"/>
              </w:rPr>
            </w:pPr>
            <w:bookmarkStart w:id="437" w:name="OLE_LINK10"/>
            <w:r>
              <w:rPr>
                <w:rFonts w:hint="eastAsia"/>
                <w:sz w:val="21"/>
                <w:szCs w:val="21"/>
              </w:rPr>
              <w:t>淋巴细胞</w:t>
            </w:r>
            <w:bookmarkEnd w:id="437"/>
          </w:p>
        </w:tc>
      </w:tr>
      <w:tr w:rsidR="00A81D6A" w14:paraId="0FA15C87" w14:textId="77777777">
        <w:tc>
          <w:tcPr>
            <w:tcW w:w="1322" w:type="dxa"/>
            <w:vAlign w:val="center"/>
          </w:tcPr>
          <w:p w14:paraId="5D985704" w14:textId="77777777" w:rsidR="00A81D6A" w:rsidRDefault="00000000">
            <w:pPr>
              <w:spacing w:line="240" w:lineRule="auto"/>
              <w:ind w:firstLineChars="0" w:firstLine="0"/>
              <w:rPr>
                <w:sz w:val="21"/>
                <w:szCs w:val="21"/>
              </w:rPr>
            </w:pPr>
            <w:r>
              <w:rPr>
                <w:rFonts w:hint="eastAsia"/>
                <w:sz w:val="21"/>
                <w:szCs w:val="21"/>
              </w:rPr>
              <w:t>MedDRA</w:t>
            </w:r>
          </w:p>
        </w:tc>
        <w:tc>
          <w:tcPr>
            <w:tcW w:w="4063" w:type="dxa"/>
            <w:vAlign w:val="center"/>
          </w:tcPr>
          <w:p w14:paraId="384F29DE" w14:textId="77777777" w:rsidR="00A81D6A" w:rsidRDefault="00000000">
            <w:pPr>
              <w:spacing w:line="240" w:lineRule="auto"/>
              <w:ind w:firstLineChars="0" w:firstLine="0"/>
              <w:rPr>
                <w:bCs/>
                <w:sz w:val="21"/>
                <w:szCs w:val="21"/>
              </w:rPr>
            </w:pPr>
            <w:r>
              <w:rPr>
                <w:bCs/>
                <w:sz w:val="21"/>
                <w:szCs w:val="21"/>
              </w:rPr>
              <w:t>Medical Dictionary for Regulatory Activities</w:t>
            </w:r>
          </w:p>
        </w:tc>
        <w:tc>
          <w:tcPr>
            <w:tcW w:w="3901" w:type="dxa"/>
            <w:vAlign w:val="center"/>
          </w:tcPr>
          <w:p w14:paraId="5005F553" w14:textId="77777777" w:rsidR="00A81D6A" w:rsidRDefault="00000000">
            <w:pPr>
              <w:spacing w:line="240" w:lineRule="auto"/>
              <w:ind w:firstLineChars="0" w:firstLine="0"/>
              <w:rPr>
                <w:sz w:val="21"/>
                <w:szCs w:val="21"/>
              </w:rPr>
            </w:pPr>
            <w:r>
              <w:rPr>
                <w:rFonts w:hint="eastAsia"/>
                <w:bCs/>
                <w:sz w:val="21"/>
                <w:szCs w:val="21"/>
              </w:rPr>
              <w:t>监管活动医学词典</w:t>
            </w:r>
          </w:p>
        </w:tc>
      </w:tr>
      <w:tr w:rsidR="00A81D6A" w14:paraId="05F3966A" w14:textId="77777777">
        <w:tc>
          <w:tcPr>
            <w:tcW w:w="1322" w:type="dxa"/>
            <w:vAlign w:val="center"/>
          </w:tcPr>
          <w:p w14:paraId="3C6765AF" w14:textId="77777777" w:rsidR="00A81D6A" w:rsidRDefault="00000000">
            <w:pPr>
              <w:spacing w:line="240" w:lineRule="auto"/>
              <w:ind w:firstLineChars="0" w:firstLine="0"/>
              <w:rPr>
                <w:sz w:val="21"/>
                <w:szCs w:val="21"/>
              </w:rPr>
            </w:pPr>
            <w:r>
              <w:rPr>
                <w:rFonts w:hint="eastAsia"/>
                <w:sz w:val="21"/>
                <w:szCs w:val="21"/>
              </w:rPr>
              <w:t>Mg</w:t>
            </w:r>
            <w:r>
              <w:rPr>
                <w:rFonts w:hint="eastAsia"/>
                <w:sz w:val="21"/>
                <w:szCs w:val="21"/>
                <w:vertAlign w:val="superscript"/>
              </w:rPr>
              <w:t>2+</w:t>
            </w:r>
          </w:p>
        </w:tc>
        <w:tc>
          <w:tcPr>
            <w:tcW w:w="4063" w:type="dxa"/>
            <w:vAlign w:val="center"/>
          </w:tcPr>
          <w:p w14:paraId="65B4BEB7" w14:textId="77777777" w:rsidR="00A81D6A" w:rsidRDefault="00000000">
            <w:pPr>
              <w:spacing w:line="240" w:lineRule="auto"/>
              <w:ind w:firstLineChars="0" w:firstLine="0"/>
              <w:rPr>
                <w:sz w:val="21"/>
                <w:szCs w:val="21"/>
              </w:rPr>
            </w:pPr>
            <w:r>
              <w:rPr>
                <w:sz w:val="21"/>
                <w:szCs w:val="21"/>
              </w:rPr>
              <w:t>M</w:t>
            </w:r>
            <w:r>
              <w:rPr>
                <w:rFonts w:hint="eastAsia"/>
                <w:sz w:val="21"/>
                <w:szCs w:val="21"/>
              </w:rPr>
              <w:t>agnesium</w:t>
            </w:r>
          </w:p>
        </w:tc>
        <w:tc>
          <w:tcPr>
            <w:tcW w:w="3901" w:type="dxa"/>
            <w:vAlign w:val="center"/>
          </w:tcPr>
          <w:p w14:paraId="62057202" w14:textId="77777777" w:rsidR="00A81D6A" w:rsidRDefault="00000000">
            <w:pPr>
              <w:spacing w:line="240" w:lineRule="auto"/>
              <w:ind w:firstLineChars="0" w:firstLine="0"/>
              <w:rPr>
                <w:sz w:val="21"/>
                <w:szCs w:val="21"/>
              </w:rPr>
            </w:pPr>
            <w:r>
              <w:rPr>
                <w:rFonts w:hint="eastAsia"/>
                <w:sz w:val="21"/>
                <w:szCs w:val="21"/>
              </w:rPr>
              <w:t>镁</w:t>
            </w:r>
          </w:p>
        </w:tc>
      </w:tr>
      <w:tr w:rsidR="00A81D6A" w14:paraId="72FC2ABA" w14:textId="77777777">
        <w:tc>
          <w:tcPr>
            <w:tcW w:w="1322" w:type="dxa"/>
            <w:vAlign w:val="center"/>
          </w:tcPr>
          <w:p w14:paraId="6CDE1242" w14:textId="77777777" w:rsidR="00A81D6A" w:rsidRDefault="00000000">
            <w:pPr>
              <w:spacing w:line="240" w:lineRule="auto"/>
              <w:ind w:firstLineChars="0" w:firstLine="0"/>
              <w:rPr>
                <w:sz w:val="21"/>
                <w:szCs w:val="21"/>
              </w:rPr>
            </w:pPr>
            <w:r>
              <w:rPr>
                <w:rFonts w:hint="eastAsia"/>
                <w:sz w:val="21"/>
                <w:szCs w:val="21"/>
              </w:rPr>
              <w:t>MRI</w:t>
            </w:r>
          </w:p>
        </w:tc>
        <w:tc>
          <w:tcPr>
            <w:tcW w:w="4063" w:type="dxa"/>
            <w:vAlign w:val="center"/>
          </w:tcPr>
          <w:p w14:paraId="1E6F5F32" w14:textId="77777777" w:rsidR="00A81D6A" w:rsidRDefault="00000000">
            <w:pPr>
              <w:spacing w:line="240" w:lineRule="auto"/>
              <w:ind w:firstLineChars="0" w:firstLine="0"/>
              <w:rPr>
                <w:sz w:val="21"/>
                <w:szCs w:val="21"/>
              </w:rPr>
            </w:pPr>
            <w:r>
              <w:rPr>
                <w:sz w:val="21"/>
                <w:szCs w:val="21"/>
              </w:rPr>
              <w:t>Magnetic Resonance Imaging</w:t>
            </w:r>
          </w:p>
        </w:tc>
        <w:tc>
          <w:tcPr>
            <w:tcW w:w="3901" w:type="dxa"/>
            <w:vAlign w:val="center"/>
          </w:tcPr>
          <w:p w14:paraId="31A3C653" w14:textId="77777777" w:rsidR="00A81D6A" w:rsidRDefault="00000000">
            <w:pPr>
              <w:spacing w:line="240" w:lineRule="auto"/>
              <w:ind w:firstLineChars="0" w:firstLine="0"/>
              <w:rPr>
                <w:sz w:val="21"/>
                <w:szCs w:val="21"/>
              </w:rPr>
            </w:pPr>
            <w:r>
              <w:rPr>
                <w:rFonts w:hint="eastAsia"/>
                <w:sz w:val="21"/>
                <w:szCs w:val="21"/>
              </w:rPr>
              <w:t>磁共振成像</w:t>
            </w:r>
          </w:p>
        </w:tc>
      </w:tr>
      <w:tr w:rsidR="00A81D6A" w14:paraId="2296B8A5" w14:textId="77777777">
        <w:tc>
          <w:tcPr>
            <w:tcW w:w="1322" w:type="dxa"/>
            <w:vAlign w:val="center"/>
          </w:tcPr>
          <w:p w14:paraId="4F0013D6" w14:textId="77777777" w:rsidR="00A81D6A" w:rsidRDefault="00000000">
            <w:pPr>
              <w:spacing w:line="240" w:lineRule="auto"/>
              <w:ind w:firstLineChars="0" w:firstLine="0"/>
              <w:rPr>
                <w:sz w:val="21"/>
                <w:szCs w:val="21"/>
              </w:rPr>
            </w:pPr>
            <w:r>
              <w:rPr>
                <w:rFonts w:hint="eastAsia"/>
                <w:sz w:val="21"/>
                <w:szCs w:val="21"/>
              </w:rPr>
              <w:t>MTD</w:t>
            </w:r>
          </w:p>
        </w:tc>
        <w:tc>
          <w:tcPr>
            <w:tcW w:w="4063" w:type="dxa"/>
            <w:vAlign w:val="center"/>
          </w:tcPr>
          <w:p w14:paraId="5105D2BB" w14:textId="77777777" w:rsidR="00A81D6A" w:rsidRDefault="00000000">
            <w:pPr>
              <w:spacing w:line="240" w:lineRule="auto"/>
              <w:ind w:firstLineChars="0" w:firstLine="0"/>
              <w:rPr>
                <w:sz w:val="21"/>
                <w:szCs w:val="21"/>
              </w:rPr>
            </w:pPr>
            <w:r>
              <w:rPr>
                <w:sz w:val="21"/>
                <w:szCs w:val="21"/>
              </w:rPr>
              <w:t>Maximum Tolerated Dose</w:t>
            </w:r>
          </w:p>
        </w:tc>
        <w:tc>
          <w:tcPr>
            <w:tcW w:w="3901" w:type="dxa"/>
            <w:vAlign w:val="center"/>
          </w:tcPr>
          <w:p w14:paraId="67722F8A" w14:textId="77777777" w:rsidR="00A81D6A" w:rsidRDefault="00000000">
            <w:pPr>
              <w:spacing w:line="240" w:lineRule="auto"/>
              <w:ind w:firstLineChars="0" w:firstLine="0"/>
              <w:rPr>
                <w:sz w:val="21"/>
                <w:szCs w:val="21"/>
              </w:rPr>
            </w:pPr>
            <w:r>
              <w:rPr>
                <w:sz w:val="21"/>
                <w:szCs w:val="21"/>
              </w:rPr>
              <w:t>最大耐受剂量</w:t>
            </w:r>
          </w:p>
        </w:tc>
      </w:tr>
      <w:tr w:rsidR="00A81D6A" w14:paraId="6A10291A" w14:textId="77777777">
        <w:tc>
          <w:tcPr>
            <w:tcW w:w="1322" w:type="dxa"/>
            <w:vAlign w:val="center"/>
          </w:tcPr>
          <w:p w14:paraId="0B3660EB" w14:textId="77777777" w:rsidR="00A81D6A" w:rsidRDefault="00000000">
            <w:pPr>
              <w:spacing w:line="240" w:lineRule="auto"/>
              <w:ind w:firstLineChars="0" w:firstLine="0"/>
              <w:rPr>
                <w:sz w:val="21"/>
                <w:szCs w:val="21"/>
              </w:rPr>
            </w:pPr>
            <w:r>
              <w:rPr>
                <w:rFonts w:hint="eastAsia"/>
                <w:sz w:val="21"/>
                <w:szCs w:val="21"/>
              </w:rPr>
              <w:t>Na</w:t>
            </w:r>
            <w:r>
              <w:rPr>
                <w:rFonts w:hint="eastAsia"/>
                <w:sz w:val="21"/>
                <w:szCs w:val="21"/>
                <w:vertAlign w:val="superscript"/>
              </w:rPr>
              <w:t>+</w:t>
            </w:r>
          </w:p>
        </w:tc>
        <w:tc>
          <w:tcPr>
            <w:tcW w:w="4063" w:type="dxa"/>
            <w:vAlign w:val="center"/>
          </w:tcPr>
          <w:p w14:paraId="4030DC15" w14:textId="77777777" w:rsidR="00A81D6A" w:rsidRDefault="00000000">
            <w:pPr>
              <w:spacing w:line="240" w:lineRule="auto"/>
              <w:ind w:firstLineChars="0" w:firstLine="0"/>
              <w:rPr>
                <w:sz w:val="21"/>
                <w:szCs w:val="21"/>
              </w:rPr>
            </w:pPr>
            <w:r>
              <w:rPr>
                <w:sz w:val="21"/>
                <w:szCs w:val="21"/>
              </w:rPr>
              <w:t>N</w:t>
            </w:r>
            <w:r>
              <w:rPr>
                <w:rFonts w:hint="eastAsia"/>
                <w:sz w:val="21"/>
                <w:szCs w:val="21"/>
              </w:rPr>
              <w:t>atrium</w:t>
            </w:r>
          </w:p>
        </w:tc>
        <w:tc>
          <w:tcPr>
            <w:tcW w:w="3901" w:type="dxa"/>
            <w:vAlign w:val="center"/>
          </w:tcPr>
          <w:p w14:paraId="2D77DAC3" w14:textId="77777777" w:rsidR="00A81D6A" w:rsidRDefault="00000000">
            <w:pPr>
              <w:spacing w:line="240" w:lineRule="auto"/>
              <w:ind w:firstLineChars="0" w:firstLine="0"/>
              <w:rPr>
                <w:sz w:val="21"/>
                <w:szCs w:val="21"/>
              </w:rPr>
            </w:pPr>
            <w:r>
              <w:rPr>
                <w:rFonts w:hint="eastAsia"/>
                <w:sz w:val="21"/>
                <w:szCs w:val="21"/>
              </w:rPr>
              <w:t>钠</w:t>
            </w:r>
          </w:p>
        </w:tc>
      </w:tr>
      <w:tr w:rsidR="00A81D6A" w14:paraId="78C8CAF5" w14:textId="77777777">
        <w:tc>
          <w:tcPr>
            <w:tcW w:w="1322" w:type="dxa"/>
            <w:vAlign w:val="center"/>
          </w:tcPr>
          <w:p w14:paraId="0905C87A" w14:textId="77777777" w:rsidR="00A81D6A" w:rsidRDefault="00000000">
            <w:pPr>
              <w:spacing w:line="240" w:lineRule="auto"/>
              <w:ind w:firstLineChars="0" w:firstLine="0"/>
              <w:rPr>
                <w:sz w:val="21"/>
                <w:szCs w:val="21"/>
              </w:rPr>
            </w:pPr>
            <w:r>
              <w:rPr>
                <w:rFonts w:hint="eastAsia"/>
                <w:sz w:val="21"/>
                <w:szCs w:val="21"/>
              </w:rPr>
              <w:t>Nab</w:t>
            </w:r>
          </w:p>
        </w:tc>
        <w:tc>
          <w:tcPr>
            <w:tcW w:w="4063" w:type="dxa"/>
            <w:vAlign w:val="center"/>
          </w:tcPr>
          <w:p w14:paraId="3DE8B7BA" w14:textId="77777777" w:rsidR="00A81D6A" w:rsidRDefault="00000000">
            <w:pPr>
              <w:spacing w:line="240" w:lineRule="auto"/>
              <w:ind w:firstLineChars="0" w:firstLine="0"/>
              <w:rPr>
                <w:sz w:val="21"/>
                <w:szCs w:val="21"/>
              </w:rPr>
            </w:pPr>
            <w:r>
              <w:rPr>
                <w:rFonts w:hint="eastAsia"/>
                <w:sz w:val="21"/>
                <w:szCs w:val="21"/>
              </w:rPr>
              <w:t>N</w:t>
            </w:r>
            <w:r>
              <w:rPr>
                <w:sz w:val="21"/>
                <w:szCs w:val="21"/>
              </w:rPr>
              <w:t xml:space="preserve">eutralizing </w:t>
            </w:r>
            <w:r>
              <w:rPr>
                <w:rFonts w:hint="eastAsia"/>
                <w:sz w:val="21"/>
                <w:szCs w:val="21"/>
              </w:rPr>
              <w:t>A</w:t>
            </w:r>
            <w:r>
              <w:rPr>
                <w:sz w:val="21"/>
                <w:szCs w:val="21"/>
              </w:rPr>
              <w:t>ntibody</w:t>
            </w:r>
          </w:p>
        </w:tc>
        <w:tc>
          <w:tcPr>
            <w:tcW w:w="3901" w:type="dxa"/>
            <w:vAlign w:val="center"/>
          </w:tcPr>
          <w:p w14:paraId="23DD3862" w14:textId="77777777" w:rsidR="00A81D6A" w:rsidRDefault="00000000">
            <w:pPr>
              <w:spacing w:line="240" w:lineRule="auto"/>
              <w:ind w:firstLineChars="0" w:firstLine="0"/>
              <w:rPr>
                <w:sz w:val="21"/>
                <w:szCs w:val="21"/>
              </w:rPr>
            </w:pPr>
            <w:r>
              <w:rPr>
                <w:rFonts w:hint="eastAsia"/>
                <w:sz w:val="21"/>
                <w:szCs w:val="21"/>
              </w:rPr>
              <w:t>中和抗体</w:t>
            </w:r>
          </w:p>
        </w:tc>
      </w:tr>
      <w:tr w:rsidR="00A81D6A" w14:paraId="25B94409" w14:textId="77777777">
        <w:tc>
          <w:tcPr>
            <w:tcW w:w="1322" w:type="dxa"/>
            <w:vAlign w:val="center"/>
          </w:tcPr>
          <w:p w14:paraId="4A1F2485" w14:textId="77777777" w:rsidR="00A81D6A" w:rsidRDefault="00000000">
            <w:pPr>
              <w:spacing w:line="240" w:lineRule="auto"/>
              <w:ind w:firstLineChars="0" w:firstLine="0"/>
              <w:rPr>
                <w:sz w:val="21"/>
                <w:szCs w:val="21"/>
              </w:rPr>
            </w:pPr>
            <w:r>
              <w:rPr>
                <w:rFonts w:hint="eastAsia"/>
                <w:sz w:val="21"/>
                <w:szCs w:val="21"/>
              </w:rPr>
              <w:t>NCI</w:t>
            </w:r>
          </w:p>
        </w:tc>
        <w:tc>
          <w:tcPr>
            <w:tcW w:w="4063" w:type="dxa"/>
            <w:vAlign w:val="center"/>
          </w:tcPr>
          <w:p w14:paraId="27C8E48D" w14:textId="77777777" w:rsidR="00A81D6A" w:rsidRDefault="00000000">
            <w:pPr>
              <w:spacing w:line="240" w:lineRule="auto"/>
              <w:ind w:firstLineChars="0" w:firstLine="0"/>
              <w:rPr>
                <w:sz w:val="21"/>
                <w:szCs w:val="21"/>
              </w:rPr>
            </w:pPr>
            <w:r>
              <w:rPr>
                <w:sz w:val="21"/>
                <w:szCs w:val="21"/>
              </w:rPr>
              <w:t>National Cancer Institute</w:t>
            </w:r>
          </w:p>
        </w:tc>
        <w:tc>
          <w:tcPr>
            <w:tcW w:w="3901" w:type="dxa"/>
            <w:vAlign w:val="center"/>
          </w:tcPr>
          <w:p w14:paraId="60F4ADB8" w14:textId="77777777" w:rsidR="00A81D6A" w:rsidRDefault="00000000">
            <w:pPr>
              <w:spacing w:line="240" w:lineRule="auto"/>
              <w:ind w:firstLineChars="0" w:firstLine="0"/>
              <w:rPr>
                <w:sz w:val="21"/>
                <w:szCs w:val="21"/>
              </w:rPr>
            </w:pPr>
            <w:r>
              <w:rPr>
                <w:sz w:val="21"/>
                <w:szCs w:val="21"/>
              </w:rPr>
              <w:t>美国国家癌症研究所</w:t>
            </w:r>
          </w:p>
        </w:tc>
      </w:tr>
      <w:tr w:rsidR="00A81D6A" w14:paraId="5B2D1973" w14:textId="77777777">
        <w:tc>
          <w:tcPr>
            <w:tcW w:w="1322" w:type="dxa"/>
            <w:vAlign w:val="center"/>
          </w:tcPr>
          <w:p w14:paraId="4F73DF17" w14:textId="77777777" w:rsidR="00A81D6A" w:rsidRDefault="00000000">
            <w:pPr>
              <w:spacing w:line="240" w:lineRule="auto"/>
              <w:ind w:firstLineChars="0" w:firstLine="0"/>
              <w:rPr>
                <w:sz w:val="21"/>
                <w:szCs w:val="21"/>
              </w:rPr>
            </w:pPr>
            <w:r>
              <w:rPr>
                <w:rFonts w:hint="eastAsia"/>
                <w:sz w:val="21"/>
                <w:szCs w:val="21"/>
              </w:rPr>
              <w:t>NEUT</w:t>
            </w:r>
          </w:p>
        </w:tc>
        <w:tc>
          <w:tcPr>
            <w:tcW w:w="4063" w:type="dxa"/>
            <w:vAlign w:val="center"/>
          </w:tcPr>
          <w:p w14:paraId="2B425CAF" w14:textId="77777777" w:rsidR="00A81D6A" w:rsidRDefault="00000000">
            <w:pPr>
              <w:spacing w:line="240" w:lineRule="auto"/>
              <w:ind w:firstLineChars="0" w:firstLine="0"/>
              <w:rPr>
                <w:sz w:val="21"/>
                <w:szCs w:val="21"/>
              </w:rPr>
            </w:pPr>
            <w:r>
              <w:rPr>
                <w:sz w:val="21"/>
                <w:szCs w:val="21"/>
              </w:rPr>
              <w:t>Neutrophil</w:t>
            </w:r>
          </w:p>
        </w:tc>
        <w:tc>
          <w:tcPr>
            <w:tcW w:w="3901" w:type="dxa"/>
            <w:vAlign w:val="center"/>
          </w:tcPr>
          <w:p w14:paraId="2BEA6B8F" w14:textId="77777777" w:rsidR="00A81D6A" w:rsidRDefault="00000000">
            <w:pPr>
              <w:spacing w:line="240" w:lineRule="auto"/>
              <w:ind w:firstLineChars="0" w:firstLine="0"/>
              <w:rPr>
                <w:sz w:val="21"/>
                <w:szCs w:val="21"/>
              </w:rPr>
            </w:pPr>
            <w:r>
              <w:rPr>
                <w:rFonts w:hint="eastAsia"/>
                <w:sz w:val="21"/>
                <w:szCs w:val="21"/>
              </w:rPr>
              <w:t>中性粒细胞</w:t>
            </w:r>
          </w:p>
        </w:tc>
      </w:tr>
      <w:tr w:rsidR="00A81D6A" w14:paraId="4D395FE0" w14:textId="77777777">
        <w:tc>
          <w:tcPr>
            <w:tcW w:w="1322" w:type="dxa"/>
            <w:vAlign w:val="center"/>
          </w:tcPr>
          <w:p w14:paraId="6C363C13" w14:textId="77777777" w:rsidR="00A81D6A" w:rsidRDefault="00000000">
            <w:pPr>
              <w:spacing w:line="240" w:lineRule="auto"/>
              <w:ind w:firstLineChars="0" w:firstLine="0"/>
              <w:rPr>
                <w:sz w:val="21"/>
                <w:szCs w:val="21"/>
              </w:rPr>
            </w:pPr>
            <w:r>
              <w:rPr>
                <w:rFonts w:hint="eastAsia"/>
                <w:sz w:val="21"/>
                <w:szCs w:val="21"/>
              </w:rPr>
              <w:t>NMPA</w:t>
            </w:r>
          </w:p>
        </w:tc>
        <w:tc>
          <w:tcPr>
            <w:tcW w:w="4063" w:type="dxa"/>
            <w:vAlign w:val="center"/>
          </w:tcPr>
          <w:p w14:paraId="77AB82EF" w14:textId="77777777" w:rsidR="00A81D6A" w:rsidRDefault="00000000">
            <w:pPr>
              <w:spacing w:line="240" w:lineRule="auto"/>
              <w:ind w:firstLineChars="0" w:firstLine="0"/>
              <w:rPr>
                <w:sz w:val="21"/>
                <w:szCs w:val="21"/>
              </w:rPr>
            </w:pPr>
            <w:r>
              <w:rPr>
                <w:bCs/>
                <w:sz w:val="21"/>
                <w:szCs w:val="21"/>
              </w:rPr>
              <w:t>National Medical Products Administration</w:t>
            </w:r>
          </w:p>
        </w:tc>
        <w:tc>
          <w:tcPr>
            <w:tcW w:w="3901" w:type="dxa"/>
            <w:vAlign w:val="center"/>
          </w:tcPr>
          <w:p w14:paraId="09CB0988" w14:textId="77777777" w:rsidR="00A81D6A" w:rsidRDefault="00000000">
            <w:pPr>
              <w:spacing w:line="240" w:lineRule="auto"/>
              <w:ind w:firstLineChars="0" w:firstLine="0"/>
              <w:rPr>
                <w:sz w:val="21"/>
                <w:szCs w:val="21"/>
              </w:rPr>
            </w:pPr>
            <w:r>
              <w:rPr>
                <w:rFonts w:hint="eastAsia"/>
                <w:sz w:val="21"/>
                <w:szCs w:val="21"/>
              </w:rPr>
              <w:t>国家药品监督管理局</w:t>
            </w:r>
          </w:p>
        </w:tc>
      </w:tr>
      <w:tr w:rsidR="00A81D6A" w14:paraId="2ED3EBBA" w14:textId="77777777">
        <w:tc>
          <w:tcPr>
            <w:tcW w:w="1322" w:type="dxa"/>
            <w:vAlign w:val="center"/>
          </w:tcPr>
          <w:p w14:paraId="2D1FFA6E" w14:textId="77777777" w:rsidR="00A81D6A" w:rsidRDefault="00000000">
            <w:pPr>
              <w:spacing w:line="240" w:lineRule="auto"/>
              <w:ind w:firstLineChars="0" w:firstLine="0"/>
              <w:rPr>
                <w:sz w:val="21"/>
                <w:szCs w:val="21"/>
              </w:rPr>
            </w:pPr>
            <w:r>
              <w:rPr>
                <w:rFonts w:hint="eastAsia"/>
                <w:sz w:val="21"/>
                <w:szCs w:val="21"/>
              </w:rPr>
              <w:lastRenderedPageBreak/>
              <w:t>NOAEL</w:t>
            </w:r>
          </w:p>
        </w:tc>
        <w:tc>
          <w:tcPr>
            <w:tcW w:w="4063" w:type="dxa"/>
            <w:vAlign w:val="center"/>
          </w:tcPr>
          <w:p w14:paraId="3ED71093" w14:textId="77777777" w:rsidR="00A81D6A" w:rsidRDefault="00000000">
            <w:pPr>
              <w:spacing w:line="240" w:lineRule="auto"/>
              <w:ind w:firstLineChars="0" w:firstLine="0"/>
              <w:rPr>
                <w:sz w:val="21"/>
                <w:szCs w:val="21"/>
              </w:rPr>
            </w:pPr>
            <w:r>
              <w:rPr>
                <w:sz w:val="21"/>
                <w:szCs w:val="21"/>
              </w:rPr>
              <w:t>No Observed Adverse Effect Level</w:t>
            </w:r>
          </w:p>
        </w:tc>
        <w:tc>
          <w:tcPr>
            <w:tcW w:w="3901" w:type="dxa"/>
            <w:vAlign w:val="center"/>
          </w:tcPr>
          <w:p w14:paraId="5BA39D3C" w14:textId="77777777" w:rsidR="00A81D6A" w:rsidRDefault="00000000">
            <w:pPr>
              <w:spacing w:line="240" w:lineRule="auto"/>
              <w:ind w:firstLineChars="0" w:firstLine="0"/>
              <w:rPr>
                <w:bCs/>
                <w:sz w:val="21"/>
                <w:szCs w:val="21"/>
              </w:rPr>
            </w:pPr>
            <w:r>
              <w:rPr>
                <w:rFonts w:hint="eastAsia"/>
                <w:sz w:val="21"/>
                <w:szCs w:val="21"/>
              </w:rPr>
              <w:t>未观察到不良反应水平</w:t>
            </w:r>
          </w:p>
        </w:tc>
      </w:tr>
      <w:tr w:rsidR="00A81D6A" w14:paraId="1D8CCB63" w14:textId="77777777">
        <w:tc>
          <w:tcPr>
            <w:tcW w:w="1322" w:type="dxa"/>
            <w:vAlign w:val="center"/>
          </w:tcPr>
          <w:p w14:paraId="13070BC0" w14:textId="77777777" w:rsidR="00A81D6A" w:rsidRDefault="00000000">
            <w:pPr>
              <w:spacing w:line="240" w:lineRule="auto"/>
              <w:ind w:firstLineChars="0" w:firstLine="0"/>
              <w:rPr>
                <w:sz w:val="21"/>
                <w:szCs w:val="21"/>
              </w:rPr>
            </w:pPr>
            <w:r>
              <w:rPr>
                <w:rFonts w:hint="eastAsia"/>
                <w:sz w:val="21"/>
                <w:szCs w:val="21"/>
              </w:rPr>
              <w:t>NYHA</w:t>
            </w:r>
          </w:p>
        </w:tc>
        <w:tc>
          <w:tcPr>
            <w:tcW w:w="4063" w:type="dxa"/>
            <w:vAlign w:val="center"/>
          </w:tcPr>
          <w:p w14:paraId="105A7BAD" w14:textId="77777777" w:rsidR="00A81D6A" w:rsidRDefault="00000000">
            <w:pPr>
              <w:spacing w:line="240" w:lineRule="auto"/>
              <w:ind w:firstLineChars="0" w:firstLine="0"/>
              <w:rPr>
                <w:bCs/>
                <w:sz w:val="21"/>
                <w:szCs w:val="21"/>
              </w:rPr>
            </w:pPr>
            <w:r>
              <w:rPr>
                <w:bCs/>
                <w:sz w:val="21"/>
                <w:szCs w:val="21"/>
              </w:rPr>
              <w:t>New York Heart Association</w:t>
            </w:r>
          </w:p>
        </w:tc>
        <w:tc>
          <w:tcPr>
            <w:tcW w:w="3901" w:type="dxa"/>
            <w:vAlign w:val="center"/>
          </w:tcPr>
          <w:p w14:paraId="7A4754CA" w14:textId="77777777" w:rsidR="00A81D6A" w:rsidRDefault="00000000">
            <w:pPr>
              <w:spacing w:line="240" w:lineRule="auto"/>
              <w:ind w:firstLineChars="0" w:firstLine="0"/>
              <w:rPr>
                <w:sz w:val="21"/>
                <w:szCs w:val="21"/>
              </w:rPr>
            </w:pPr>
            <w:r>
              <w:rPr>
                <w:rFonts w:hint="eastAsia"/>
                <w:bCs/>
                <w:sz w:val="21"/>
                <w:szCs w:val="21"/>
              </w:rPr>
              <w:t>美国纽约心脏病协会</w:t>
            </w:r>
          </w:p>
        </w:tc>
      </w:tr>
      <w:tr w:rsidR="00A81D6A" w14:paraId="1580BD38" w14:textId="77777777">
        <w:tc>
          <w:tcPr>
            <w:tcW w:w="1322" w:type="dxa"/>
            <w:vAlign w:val="center"/>
          </w:tcPr>
          <w:p w14:paraId="3D634E23" w14:textId="77777777" w:rsidR="00A81D6A" w:rsidRDefault="00000000">
            <w:pPr>
              <w:spacing w:line="240" w:lineRule="auto"/>
              <w:ind w:firstLineChars="0" w:firstLine="0"/>
              <w:rPr>
                <w:sz w:val="21"/>
                <w:szCs w:val="21"/>
              </w:rPr>
            </w:pPr>
            <w:r>
              <w:rPr>
                <w:rFonts w:hint="eastAsia"/>
                <w:sz w:val="21"/>
                <w:szCs w:val="21"/>
              </w:rPr>
              <w:t>OVA</w:t>
            </w:r>
          </w:p>
        </w:tc>
        <w:tc>
          <w:tcPr>
            <w:tcW w:w="4063" w:type="dxa"/>
            <w:vAlign w:val="center"/>
          </w:tcPr>
          <w:p w14:paraId="25B95EE5" w14:textId="77777777" w:rsidR="00A81D6A" w:rsidRDefault="00000000">
            <w:pPr>
              <w:spacing w:line="240" w:lineRule="auto"/>
              <w:ind w:firstLineChars="0" w:firstLine="0"/>
              <w:rPr>
                <w:sz w:val="21"/>
                <w:szCs w:val="21"/>
              </w:rPr>
            </w:pPr>
            <w:r>
              <w:rPr>
                <w:sz w:val="21"/>
                <w:szCs w:val="21"/>
              </w:rPr>
              <w:t>Ovalbumin</w:t>
            </w:r>
          </w:p>
        </w:tc>
        <w:tc>
          <w:tcPr>
            <w:tcW w:w="3901" w:type="dxa"/>
            <w:vAlign w:val="center"/>
          </w:tcPr>
          <w:p w14:paraId="537A4A49" w14:textId="77777777" w:rsidR="00A81D6A" w:rsidRDefault="00000000">
            <w:pPr>
              <w:spacing w:line="240" w:lineRule="auto"/>
              <w:ind w:firstLineChars="0" w:firstLine="0"/>
              <w:rPr>
                <w:sz w:val="21"/>
                <w:szCs w:val="21"/>
              </w:rPr>
            </w:pPr>
            <w:r>
              <w:rPr>
                <w:rFonts w:hint="eastAsia"/>
                <w:sz w:val="21"/>
                <w:szCs w:val="21"/>
              </w:rPr>
              <w:t>鸡卵清白蛋白</w:t>
            </w:r>
          </w:p>
        </w:tc>
      </w:tr>
      <w:tr w:rsidR="00A81D6A" w14:paraId="209753D5" w14:textId="77777777">
        <w:tc>
          <w:tcPr>
            <w:tcW w:w="1322" w:type="dxa"/>
            <w:vAlign w:val="center"/>
          </w:tcPr>
          <w:p w14:paraId="06E7DA00" w14:textId="77777777" w:rsidR="00A81D6A" w:rsidRDefault="00000000">
            <w:pPr>
              <w:spacing w:line="240" w:lineRule="auto"/>
              <w:ind w:firstLineChars="0" w:firstLine="0"/>
              <w:rPr>
                <w:sz w:val="21"/>
                <w:szCs w:val="21"/>
              </w:rPr>
            </w:pPr>
            <w:r>
              <w:rPr>
                <w:rFonts w:hint="eastAsia"/>
                <w:sz w:val="21"/>
                <w:szCs w:val="21"/>
              </w:rPr>
              <w:t>P</w:t>
            </w:r>
            <w:r>
              <w:rPr>
                <w:rFonts w:hint="eastAsia"/>
                <w:sz w:val="21"/>
                <w:szCs w:val="21"/>
                <w:vertAlign w:val="superscript"/>
              </w:rPr>
              <w:t>3+</w:t>
            </w:r>
          </w:p>
        </w:tc>
        <w:tc>
          <w:tcPr>
            <w:tcW w:w="4063" w:type="dxa"/>
            <w:vAlign w:val="center"/>
          </w:tcPr>
          <w:p w14:paraId="07A2DE83" w14:textId="77777777" w:rsidR="00A81D6A" w:rsidRDefault="00000000">
            <w:pPr>
              <w:spacing w:line="240" w:lineRule="auto"/>
              <w:ind w:firstLineChars="0" w:firstLine="0"/>
              <w:rPr>
                <w:sz w:val="21"/>
                <w:szCs w:val="21"/>
              </w:rPr>
            </w:pPr>
            <w:r>
              <w:rPr>
                <w:rFonts w:hint="eastAsia"/>
                <w:sz w:val="21"/>
                <w:szCs w:val="21"/>
              </w:rPr>
              <w:t>Phosphorus</w:t>
            </w:r>
          </w:p>
        </w:tc>
        <w:tc>
          <w:tcPr>
            <w:tcW w:w="3901" w:type="dxa"/>
            <w:vAlign w:val="center"/>
          </w:tcPr>
          <w:p w14:paraId="0E3EF706" w14:textId="77777777" w:rsidR="00A81D6A" w:rsidRDefault="00000000">
            <w:pPr>
              <w:spacing w:line="240" w:lineRule="auto"/>
              <w:ind w:firstLineChars="0" w:firstLine="0"/>
              <w:rPr>
                <w:sz w:val="21"/>
                <w:szCs w:val="21"/>
              </w:rPr>
            </w:pPr>
            <w:r>
              <w:rPr>
                <w:rFonts w:hint="eastAsia"/>
                <w:sz w:val="21"/>
                <w:szCs w:val="21"/>
              </w:rPr>
              <w:t>磷</w:t>
            </w:r>
          </w:p>
        </w:tc>
      </w:tr>
      <w:tr w:rsidR="00A81D6A" w14:paraId="7F06C2CB" w14:textId="77777777">
        <w:tc>
          <w:tcPr>
            <w:tcW w:w="1322" w:type="dxa"/>
            <w:vAlign w:val="center"/>
          </w:tcPr>
          <w:p w14:paraId="6877E420" w14:textId="77777777" w:rsidR="00A81D6A" w:rsidRDefault="00000000">
            <w:pPr>
              <w:spacing w:line="240" w:lineRule="auto"/>
              <w:ind w:firstLineChars="0" w:firstLine="0"/>
              <w:rPr>
                <w:sz w:val="21"/>
                <w:szCs w:val="21"/>
              </w:rPr>
            </w:pPr>
            <w:bookmarkStart w:id="438" w:name="_Hlk176594036"/>
            <w:r>
              <w:rPr>
                <w:rFonts w:hint="eastAsia"/>
                <w:sz w:val="21"/>
                <w:szCs w:val="21"/>
              </w:rPr>
              <w:t>PAR</w:t>
            </w:r>
          </w:p>
        </w:tc>
        <w:tc>
          <w:tcPr>
            <w:tcW w:w="4063" w:type="dxa"/>
            <w:vAlign w:val="center"/>
          </w:tcPr>
          <w:p w14:paraId="5A777FFB" w14:textId="77777777" w:rsidR="00A81D6A" w:rsidRDefault="00000000">
            <w:pPr>
              <w:spacing w:line="240" w:lineRule="auto"/>
              <w:ind w:firstLineChars="0" w:firstLine="0"/>
              <w:rPr>
                <w:sz w:val="21"/>
                <w:szCs w:val="21"/>
              </w:rPr>
            </w:pPr>
            <w:r>
              <w:rPr>
                <w:rFonts w:hint="eastAsia"/>
                <w:sz w:val="21"/>
                <w:szCs w:val="21"/>
              </w:rPr>
              <w:t>P</w:t>
            </w:r>
            <w:r>
              <w:rPr>
                <w:sz w:val="21"/>
                <w:szCs w:val="21"/>
              </w:rPr>
              <w:t xml:space="preserve">erennial </w:t>
            </w:r>
            <w:r>
              <w:rPr>
                <w:rFonts w:hint="eastAsia"/>
                <w:sz w:val="21"/>
                <w:szCs w:val="21"/>
              </w:rPr>
              <w:t>A</w:t>
            </w:r>
            <w:r>
              <w:rPr>
                <w:sz w:val="21"/>
                <w:szCs w:val="21"/>
              </w:rPr>
              <w:t xml:space="preserve">llergic </w:t>
            </w:r>
            <w:r>
              <w:rPr>
                <w:rFonts w:hint="eastAsia"/>
                <w:sz w:val="21"/>
                <w:szCs w:val="21"/>
              </w:rPr>
              <w:t>R</w:t>
            </w:r>
            <w:r>
              <w:rPr>
                <w:sz w:val="21"/>
                <w:szCs w:val="21"/>
              </w:rPr>
              <w:t>hinitis</w:t>
            </w:r>
          </w:p>
        </w:tc>
        <w:tc>
          <w:tcPr>
            <w:tcW w:w="3901" w:type="dxa"/>
            <w:vAlign w:val="center"/>
          </w:tcPr>
          <w:p w14:paraId="3575B0A7" w14:textId="77777777" w:rsidR="00A81D6A" w:rsidRDefault="00000000">
            <w:pPr>
              <w:spacing w:line="240" w:lineRule="auto"/>
              <w:ind w:firstLineChars="0" w:firstLine="0"/>
              <w:rPr>
                <w:sz w:val="21"/>
                <w:szCs w:val="21"/>
              </w:rPr>
            </w:pPr>
            <w:r>
              <w:rPr>
                <w:sz w:val="21"/>
                <w:szCs w:val="21"/>
              </w:rPr>
              <w:t>常年性过敏性鼻炎</w:t>
            </w:r>
          </w:p>
        </w:tc>
      </w:tr>
      <w:tr w:rsidR="00A81D6A" w14:paraId="45554C32" w14:textId="77777777">
        <w:tc>
          <w:tcPr>
            <w:tcW w:w="1322" w:type="dxa"/>
            <w:vAlign w:val="center"/>
          </w:tcPr>
          <w:p w14:paraId="416BD491" w14:textId="77777777" w:rsidR="00A81D6A" w:rsidRDefault="00000000">
            <w:pPr>
              <w:spacing w:line="240" w:lineRule="auto"/>
              <w:ind w:firstLineChars="0" w:firstLine="0"/>
              <w:rPr>
                <w:sz w:val="21"/>
                <w:szCs w:val="21"/>
              </w:rPr>
            </w:pPr>
            <w:r>
              <w:rPr>
                <w:rFonts w:hint="eastAsia"/>
                <w:sz w:val="21"/>
                <w:szCs w:val="21"/>
              </w:rPr>
              <w:t>PD</w:t>
            </w:r>
          </w:p>
        </w:tc>
        <w:tc>
          <w:tcPr>
            <w:tcW w:w="4063" w:type="dxa"/>
            <w:vAlign w:val="center"/>
          </w:tcPr>
          <w:p w14:paraId="60C68B07" w14:textId="77777777" w:rsidR="00A81D6A" w:rsidRDefault="00000000">
            <w:pPr>
              <w:spacing w:line="240" w:lineRule="auto"/>
              <w:ind w:firstLineChars="0" w:firstLine="0"/>
              <w:rPr>
                <w:sz w:val="21"/>
                <w:szCs w:val="21"/>
              </w:rPr>
            </w:pPr>
            <w:r>
              <w:rPr>
                <w:sz w:val="21"/>
                <w:szCs w:val="21"/>
              </w:rPr>
              <w:t>Pharmacodynamics</w:t>
            </w:r>
          </w:p>
        </w:tc>
        <w:tc>
          <w:tcPr>
            <w:tcW w:w="3901" w:type="dxa"/>
            <w:vAlign w:val="center"/>
          </w:tcPr>
          <w:p w14:paraId="3BD068E7" w14:textId="77777777" w:rsidR="00A81D6A" w:rsidRDefault="00000000">
            <w:pPr>
              <w:spacing w:line="240" w:lineRule="auto"/>
              <w:ind w:firstLineChars="0" w:firstLine="0"/>
              <w:rPr>
                <w:sz w:val="21"/>
                <w:szCs w:val="21"/>
              </w:rPr>
            </w:pPr>
            <w:r>
              <w:rPr>
                <w:rFonts w:hint="eastAsia"/>
                <w:sz w:val="21"/>
                <w:szCs w:val="21"/>
              </w:rPr>
              <w:t>药效动力学</w:t>
            </w:r>
          </w:p>
        </w:tc>
      </w:tr>
      <w:bookmarkEnd w:id="438"/>
      <w:tr w:rsidR="00A81D6A" w14:paraId="5D22F134" w14:textId="77777777">
        <w:tc>
          <w:tcPr>
            <w:tcW w:w="1322" w:type="dxa"/>
            <w:vAlign w:val="center"/>
          </w:tcPr>
          <w:p w14:paraId="7458F1AD" w14:textId="77777777" w:rsidR="00A81D6A" w:rsidRDefault="00000000">
            <w:pPr>
              <w:spacing w:line="240" w:lineRule="auto"/>
              <w:ind w:firstLineChars="0" w:firstLine="0"/>
              <w:rPr>
                <w:sz w:val="21"/>
                <w:szCs w:val="21"/>
              </w:rPr>
            </w:pPr>
            <w:r>
              <w:rPr>
                <w:rFonts w:hint="eastAsia"/>
                <w:sz w:val="21"/>
                <w:szCs w:val="21"/>
              </w:rPr>
              <w:t>PDS</w:t>
            </w:r>
          </w:p>
        </w:tc>
        <w:tc>
          <w:tcPr>
            <w:tcW w:w="4063" w:type="dxa"/>
            <w:vAlign w:val="center"/>
          </w:tcPr>
          <w:p w14:paraId="133C800C" w14:textId="77777777" w:rsidR="00A81D6A" w:rsidRDefault="00000000">
            <w:pPr>
              <w:spacing w:line="240" w:lineRule="auto"/>
              <w:ind w:firstLineChars="0" w:firstLine="0"/>
              <w:rPr>
                <w:sz w:val="21"/>
                <w:szCs w:val="21"/>
              </w:rPr>
            </w:pPr>
            <w:r>
              <w:rPr>
                <w:sz w:val="21"/>
                <w:szCs w:val="21"/>
              </w:rPr>
              <w:t>Pharmacodynamics</w:t>
            </w:r>
            <w:r>
              <w:rPr>
                <w:rFonts w:hint="eastAsia"/>
                <w:bCs/>
                <w:sz w:val="21"/>
                <w:szCs w:val="21"/>
              </w:rPr>
              <w:t xml:space="preserve"> Set</w:t>
            </w:r>
          </w:p>
        </w:tc>
        <w:tc>
          <w:tcPr>
            <w:tcW w:w="3901" w:type="dxa"/>
            <w:vAlign w:val="center"/>
          </w:tcPr>
          <w:p w14:paraId="13090C20" w14:textId="77777777" w:rsidR="00A81D6A" w:rsidRDefault="00000000">
            <w:pPr>
              <w:spacing w:line="240" w:lineRule="auto"/>
              <w:ind w:firstLineChars="0" w:firstLine="0"/>
              <w:rPr>
                <w:sz w:val="21"/>
                <w:szCs w:val="21"/>
              </w:rPr>
            </w:pPr>
            <w:r>
              <w:rPr>
                <w:rFonts w:hint="eastAsia"/>
                <w:sz w:val="21"/>
                <w:szCs w:val="21"/>
              </w:rPr>
              <w:t>药效动力学分析集</w:t>
            </w:r>
          </w:p>
        </w:tc>
      </w:tr>
      <w:tr w:rsidR="00A81D6A" w14:paraId="3388D2C7" w14:textId="77777777">
        <w:tc>
          <w:tcPr>
            <w:tcW w:w="1322" w:type="dxa"/>
            <w:vAlign w:val="center"/>
          </w:tcPr>
          <w:p w14:paraId="208C3FF8" w14:textId="77777777" w:rsidR="00A81D6A" w:rsidRDefault="00000000">
            <w:pPr>
              <w:spacing w:line="240" w:lineRule="auto"/>
              <w:ind w:firstLineChars="0" w:firstLine="0"/>
              <w:rPr>
                <w:sz w:val="21"/>
                <w:szCs w:val="21"/>
              </w:rPr>
            </w:pPr>
            <w:r>
              <w:rPr>
                <w:rFonts w:hint="eastAsia"/>
                <w:sz w:val="21"/>
                <w:szCs w:val="21"/>
              </w:rPr>
              <w:t>pH</w:t>
            </w:r>
          </w:p>
        </w:tc>
        <w:tc>
          <w:tcPr>
            <w:tcW w:w="4063" w:type="dxa"/>
            <w:vAlign w:val="center"/>
          </w:tcPr>
          <w:p w14:paraId="3F7ECC09" w14:textId="77777777" w:rsidR="00A81D6A" w:rsidRDefault="00000000">
            <w:pPr>
              <w:spacing w:line="240" w:lineRule="auto"/>
              <w:ind w:firstLineChars="0" w:firstLine="0"/>
              <w:rPr>
                <w:sz w:val="21"/>
                <w:szCs w:val="21"/>
              </w:rPr>
            </w:pPr>
            <w:r>
              <w:rPr>
                <w:sz w:val="21"/>
                <w:szCs w:val="21"/>
              </w:rPr>
              <w:t xml:space="preserve">Pondus </w:t>
            </w:r>
            <w:proofErr w:type="spellStart"/>
            <w:r>
              <w:rPr>
                <w:sz w:val="21"/>
                <w:szCs w:val="21"/>
              </w:rPr>
              <w:t>Hydrogenii</w:t>
            </w:r>
            <w:proofErr w:type="spellEnd"/>
          </w:p>
        </w:tc>
        <w:tc>
          <w:tcPr>
            <w:tcW w:w="3901" w:type="dxa"/>
            <w:vAlign w:val="center"/>
          </w:tcPr>
          <w:p w14:paraId="7E663EEC" w14:textId="77777777" w:rsidR="00A81D6A" w:rsidRDefault="00000000">
            <w:pPr>
              <w:spacing w:line="240" w:lineRule="auto"/>
              <w:ind w:firstLineChars="0" w:firstLine="0"/>
              <w:rPr>
                <w:sz w:val="21"/>
                <w:szCs w:val="21"/>
              </w:rPr>
            </w:pPr>
            <w:r>
              <w:rPr>
                <w:rFonts w:hint="eastAsia"/>
                <w:sz w:val="21"/>
                <w:szCs w:val="21"/>
              </w:rPr>
              <w:t>酸碱度</w:t>
            </w:r>
          </w:p>
        </w:tc>
      </w:tr>
      <w:tr w:rsidR="00A81D6A" w14:paraId="5583EE9D" w14:textId="77777777">
        <w:tc>
          <w:tcPr>
            <w:tcW w:w="1322" w:type="dxa"/>
            <w:vAlign w:val="center"/>
          </w:tcPr>
          <w:p w14:paraId="230AFDA0" w14:textId="77777777" w:rsidR="00A81D6A" w:rsidRDefault="00000000">
            <w:pPr>
              <w:spacing w:line="240" w:lineRule="auto"/>
              <w:ind w:firstLineChars="0" w:firstLine="0"/>
              <w:rPr>
                <w:sz w:val="21"/>
                <w:szCs w:val="21"/>
              </w:rPr>
            </w:pPr>
            <w:r>
              <w:rPr>
                <w:rFonts w:hint="eastAsia"/>
                <w:sz w:val="21"/>
                <w:szCs w:val="21"/>
              </w:rPr>
              <w:t>PI3-K</w:t>
            </w:r>
          </w:p>
        </w:tc>
        <w:tc>
          <w:tcPr>
            <w:tcW w:w="4063" w:type="dxa"/>
            <w:vAlign w:val="center"/>
          </w:tcPr>
          <w:p w14:paraId="77B0BB16" w14:textId="77777777" w:rsidR="00A81D6A" w:rsidRDefault="00000000">
            <w:pPr>
              <w:spacing w:line="240" w:lineRule="auto"/>
              <w:ind w:firstLineChars="0" w:firstLine="0"/>
              <w:rPr>
                <w:sz w:val="21"/>
                <w:szCs w:val="21"/>
              </w:rPr>
            </w:pPr>
            <w:r>
              <w:rPr>
                <w:rFonts w:hint="eastAsia"/>
                <w:sz w:val="21"/>
                <w:szCs w:val="21"/>
              </w:rPr>
              <w:t>P</w:t>
            </w:r>
            <w:r>
              <w:rPr>
                <w:sz w:val="21"/>
                <w:szCs w:val="21"/>
              </w:rPr>
              <w:t>hosphoinositide 3-kinases</w:t>
            </w:r>
          </w:p>
        </w:tc>
        <w:tc>
          <w:tcPr>
            <w:tcW w:w="3901" w:type="dxa"/>
            <w:vAlign w:val="center"/>
          </w:tcPr>
          <w:p w14:paraId="520644A2" w14:textId="77777777" w:rsidR="00A81D6A" w:rsidRDefault="00000000">
            <w:pPr>
              <w:spacing w:line="240" w:lineRule="auto"/>
              <w:ind w:firstLineChars="0" w:firstLine="0"/>
              <w:rPr>
                <w:sz w:val="21"/>
                <w:szCs w:val="21"/>
              </w:rPr>
            </w:pPr>
            <w:r>
              <w:rPr>
                <w:sz w:val="21"/>
                <w:szCs w:val="21"/>
              </w:rPr>
              <w:t>磷脂酰肌醇</w:t>
            </w:r>
            <w:r>
              <w:rPr>
                <w:rFonts w:hint="eastAsia"/>
                <w:sz w:val="21"/>
                <w:szCs w:val="21"/>
              </w:rPr>
              <w:t>3-</w:t>
            </w:r>
            <w:r>
              <w:rPr>
                <w:sz w:val="21"/>
                <w:szCs w:val="21"/>
              </w:rPr>
              <w:t>激酶</w:t>
            </w:r>
          </w:p>
        </w:tc>
      </w:tr>
      <w:tr w:rsidR="00A81D6A" w14:paraId="778B4005" w14:textId="77777777">
        <w:tc>
          <w:tcPr>
            <w:tcW w:w="1322" w:type="dxa"/>
            <w:vAlign w:val="center"/>
          </w:tcPr>
          <w:p w14:paraId="4165EF3A" w14:textId="77777777" w:rsidR="00A81D6A" w:rsidRDefault="00000000">
            <w:pPr>
              <w:spacing w:line="240" w:lineRule="auto"/>
              <w:ind w:firstLineChars="0" w:firstLine="0"/>
              <w:rPr>
                <w:sz w:val="21"/>
                <w:szCs w:val="21"/>
              </w:rPr>
            </w:pPr>
            <w:r>
              <w:rPr>
                <w:rFonts w:hint="eastAsia"/>
                <w:sz w:val="21"/>
                <w:szCs w:val="21"/>
              </w:rPr>
              <w:t>PK</w:t>
            </w:r>
          </w:p>
        </w:tc>
        <w:tc>
          <w:tcPr>
            <w:tcW w:w="4063" w:type="dxa"/>
            <w:vAlign w:val="center"/>
          </w:tcPr>
          <w:p w14:paraId="7E975703" w14:textId="77777777" w:rsidR="00A81D6A" w:rsidRDefault="00000000">
            <w:pPr>
              <w:spacing w:line="240" w:lineRule="auto"/>
              <w:ind w:firstLineChars="0" w:firstLine="0"/>
              <w:rPr>
                <w:sz w:val="21"/>
                <w:szCs w:val="21"/>
              </w:rPr>
            </w:pPr>
            <w:r>
              <w:rPr>
                <w:sz w:val="21"/>
                <w:szCs w:val="21"/>
              </w:rPr>
              <w:t>Pharmacokinetics</w:t>
            </w:r>
          </w:p>
        </w:tc>
        <w:tc>
          <w:tcPr>
            <w:tcW w:w="3901" w:type="dxa"/>
            <w:vAlign w:val="center"/>
          </w:tcPr>
          <w:p w14:paraId="0EF21138" w14:textId="77777777" w:rsidR="00A81D6A" w:rsidRDefault="00000000">
            <w:pPr>
              <w:spacing w:line="240" w:lineRule="auto"/>
              <w:ind w:firstLineChars="0" w:firstLine="0"/>
              <w:rPr>
                <w:sz w:val="21"/>
                <w:szCs w:val="21"/>
              </w:rPr>
            </w:pPr>
            <w:r>
              <w:rPr>
                <w:rFonts w:hint="eastAsia"/>
                <w:sz w:val="21"/>
                <w:szCs w:val="21"/>
              </w:rPr>
              <w:t>药代动力学</w:t>
            </w:r>
          </w:p>
        </w:tc>
      </w:tr>
      <w:tr w:rsidR="00A81D6A" w14:paraId="294EF84F" w14:textId="77777777">
        <w:tc>
          <w:tcPr>
            <w:tcW w:w="1322" w:type="dxa"/>
            <w:vAlign w:val="center"/>
          </w:tcPr>
          <w:p w14:paraId="3424063D" w14:textId="77777777" w:rsidR="00A81D6A" w:rsidRDefault="00000000">
            <w:pPr>
              <w:spacing w:line="240" w:lineRule="auto"/>
              <w:ind w:firstLineChars="0" w:firstLine="0"/>
              <w:rPr>
                <w:sz w:val="21"/>
                <w:szCs w:val="21"/>
              </w:rPr>
            </w:pPr>
            <w:r>
              <w:rPr>
                <w:rFonts w:hint="eastAsia"/>
                <w:sz w:val="21"/>
                <w:szCs w:val="21"/>
              </w:rPr>
              <w:t>PKCS</w:t>
            </w:r>
          </w:p>
        </w:tc>
        <w:tc>
          <w:tcPr>
            <w:tcW w:w="4063" w:type="dxa"/>
            <w:vAlign w:val="center"/>
          </w:tcPr>
          <w:p w14:paraId="651026E7" w14:textId="77777777" w:rsidR="00A81D6A" w:rsidRDefault="00000000">
            <w:pPr>
              <w:spacing w:line="240" w:lineRule="auto"/>
              <w:ind w:firstLineChars="0" w:firstLine="0"/>
              <w:rPr>
                <w:sz w:val="21"/>
                <w:szCs w:val="21"/>
              </w:rPr>
            </w:pPr>
            <w:r>
              <w:rPr>
                <w:sz w:val="21"/>
                <w:szCs w:val="21"/>
              </w:rPr>
              <w:t>Pharmacokinetic</w:t>
            </w:r>
            <w:r>
              <w:rPr>
                <w:rFonts w:hint="eastAsia"/>
                <w:sz w:val="21"/>
                <w:szCs w:val="21"/>
              </w:rPr>
              <w:t xml:space="preserve"> </w:t>
            </w:r>
            <w:r>
              <w:rPr>
                <w:rFonts w:cs="Times New Roman" w:hint="eastAsia"/>
                <w:sz w:val="21"/>
                <w:szCs w:val="21"/>
              </w:rPr>
              <w:t>C</w:t>
            </w:r>
            <w:r>
              <w:rPr>
                <w:rFonts w:cs="Times New Roman"/>
                <w:sz w:val="21"/>
                <w:szCs w:val="21"/>
              </w:rPr>
              <w:t>oncentration</w:t>
            </w:r>
            <w:r>
              <w:rPr>
                <w:rFonts w:hint="eastAsia"/>
                <w:sz w:val="21"/>
                <w:szCs w:val="21"/>
              </w:rPr>
              <w:t xml:space="preserve"> Set</w:t>
            </w:r>
          </w:p>
        </w:tc>
        <w:tc>
          <w:tcPr>
            <w:tcW w:w="3901" w:type="dxa"/>
            <w:vAlign w:val="center"/>
          </w:tcPr>
          <w:p w14:paraId="37B15678" w14:textId="77777777" w:rsidR="00A81D6A" w:rsidRDefault="00000000">
            <w:pPr>
              <w:spacing w:line="240" w:lineRule="auto"/>
              <w:ind w:firstLineChars="0" w:firstLine="0"/>
              <w:rPr>
                <w:sz w:val="21"/>
                <w:szCs w:val="21"/>
              </w:rPr>
            </w:pPr>
            <w:r>
              <w:rPr>
                <w:rFonts w:hint="eastAsia"/>
                <w:sz w:val="21"/>
                <w:szCs w:val="21"/>
              </w:rPr>
              <w:t>药代动力学浓度集</w:t>
            </w:r>
          </w:p>
        </w:tc>
      </w:tr>
      <w:tr w:rsidR="00A81D6A" w14:paraId="58A449BE" w14:textId="77777777">
        <w:tc>
          <w:tcPr>
            <w:tcW w:w="1322" w:type="dxa"/>
            <w:vAlign w:val="center"/>
          </w:tcPr>
          <w:p w14:paraId="5598C9D0" w14:textId="77777777" w:rsidR="00A81D6A" w:rsidRDefault="00000000">
            <w:pPr>
              <w:spacing w:line="240" w:lineRule="auto"/>
              <w:ind w:firstLineChars="0" w:firstLine="0"/>
              <w:rPr>
                <w:sz w:val="21"/>
                <w:szCs w:val="21"/>
              </w:rPr>
            </w:pPr>
            <w:r>
              <w:rPr>
                <w:rFonts w:hint="eastAsia"/>
                <w:sz w:val="21"/>
                <w:szCs w:val="21"/>
              </w:rPr>
              <w:t>PKPS</w:t>
            </w:r>
          </w:p>
        </w:tc>
        <w:tc>
          <w:tcPr>
            <w:tcW w:w="4063" w:type="dxa"/>
            <w:vAlign w:val="center"/>
          </w:tcPr>
          <w:p w14:paraId="6183059B" w14:textId="77777777" w:rsidR="00A81D6A" w:rsidRDefault="00000000">
            <w:pPr>
              <w:spacing w:line="240" w:lineRule="auto"/>
              <w:ind w:firstLineChars="0" w:firstLine="0"/>
              <w:rPr>
                <w:sz w:val="21"/>
                <w:szCs w:val="21"/>
              </w:rPr>
            </w:pPr>
            <w:r>
              <w:rPr>
                <w:rFonts w:cs="Times New Roman" w:hint="eastAsia"/>
                <w:sz w:val="21"/>
                <w:szCs w:val="21"/>
              </w:rPr>
              <w:t>P</w:t>
            </w:r>
            <w:r>
              <w:rPr>
                <w:rFonts w:cs="Times New Roman"/>
                <w:sz w:val="21"/>
                <w:szCs w:val="21"/>
              </w:rPr>
              <w:t xml:space="preserve">harmacokinetic </w:t>
            </w:r>
            <w:r>
              <w:rPr>
                <w:rFonts w:cs="Times New Roman" w:hint="eastAsia"/>
                <w:sz w:val="21"/>
                <w:szCs w:val="21"/>
              </w:rPr>
              <w:t>P</w:t>
            </w:r>
            <w:r>
              <w:rPr>
                <w:rFonts w:cs="Times New Roman"/>
                <w:sz w:val="21"/>
                <w:szCs w:val="21"/>
              </w:rPr>
              <w:t xml:space="preserve">arameter </w:t>
            </w:r>
            <w:r>
              <w:rPr>
                <w:rFonts w:cs="Times New Roman" w:hint="eastAsia"/>
                <w:sz w:val="21"/>
                <w:szCs w:val="21"/>
              </w:rPr>
              <w:t>S</w:t>
            </w:r>
            <w:r>
              <w:rPr>
                <w:rFonts w:cs="Times New Roman"/>
                <w:sz w:val="21"/>
                <w:szCs w:val="21"/>
              </w:rPr>
              <w:t>et</w:t>
            </w:r>
          </w:p>
        </w:tc>
        <w:tc>
          <w:tcPr>
            <w:tcW w:w="3901" w:type="dxa"/>
            <w:vAlign w:val="center"/>
          </w:tcPr>
          <w:p w14:paraId="7A7AEB5D" w14:textId="77777777" w:rsidR="00A81D6A" w:rsidRDefault="00000000">
            <w:pPr>
              <w:spacing w:line="240" w:lineRule="auto"/>
              <w:ind w:firstLineChars="0" w:firstLine="0"/>
              <w:rPr>
                <w:sz w:val="21"/>
                <w:szCs w:val="21"/>
              </w:rPr>
            </w:pPr>
            <w:r>
              <w:rPr>
                <w:rFonts w:hint="eastAsia"/>
                <w:sz w:val="21"/>
                <w:szCs w:val="21"/>
              </w:rPr>
              <w:t>药代动力学参数集</w:t>
            </w:r>
          </w:p>
        </w:tc>
      </w:tr>
      <w:tr w:rsidR="00A81D6A" w14:paraId="63B202B2" w14:textId="77777777">
        <w:tc>
          <w:tcPr>
            <w:tcW w:w="1322" w:type="dxa"/>
            <w:vAlign w:val="center"/>
          </w:tcPr>
          <w:p w14:paraId="31ADDAB6" w14:textId="77777777" w:rsidR="00A81D6A" w:rsidRDefault="00000000">
            <w:pPr>
              <w:spacing w:line="240" w:lineRule="auto"/>
              <w:ind w:firstLineChars="0" w:firstLine="0"/>
              <w:rPr>
                <w:sz w:val="21"/>
                <w:szCs w:val="21"/>
              </w:rPr>
            </w:pPr>
            <w:r>
              <w:rPr>
                <w:rFonts w:hint="eastAsia"/>
                <w:sz w:val="21"/>
                <w:szCs w:val="21"/>
              </w:rPr>
              <w:t>PLT</w:t>
            </w:r>
          </w:p>
        </w:tc>
        <w:tc>
          <w:tcPr>
            <w:tcW w:w="4063" w:type="dxa"/>
            <w:vAlign w:val="center"/>
          </w:tcPr>
          <w:p w14:paraId="75AC460A" w14:textId="77777777" w:rsidR="00A81D6A" w:rsidRDefault="00000000">
            <w:pPr>
              <w:spacing w:line="240" w:lineRule="auto"/>
              <w:ind w:firstLineChars="0" w:firstLine="0"/>
              <w:rPr>
                <w:bCs/>
                <w:sz w:val="21"/>
                <w:szCs w:val="21"/>
              </w:rPr>
            </w:pPr>
            <w:r>
              <w:rPr>
                <w:bCs/>
                <w:sz w:val="21"/>
                <w:szCs w:val="21"/>
              </w:rPr>
              <w:t>Blood platelet</w:t>
            </w:r>
          </w:p>
        </w:tc>
        <w:tc>
          <w:tcPr>
            <w:tcW w:w="3901" w:type="dxa"/>
            <w:vAlign w:val="center"/>
          </w:tcPr>
          <w:p w14:paraId="6D07EA3C" w14:textId="77777777" w:rsidR="00A81D6A" w:rsidRDefault="00000000">
            <w:pPr>
              <w:spacing w:line="240" w:lineRule="auto"/>
              <w:ind w:firstLineChars="0" w:firstLine="0"/>
              <w:rPr>
                <w:bCs/>
                <w:sz w:val="21"/>
                <w:szCs w:val="21"/>
              </w:rPr>
            </w:pPr>
            <w:r>
              <w:rPr>
                <w:rFonts w:hint="eastAsia"/>
                <w:bCs/>
                <w:sz w:val="21"/>
                <w:szCs w:val="21"/>
              </w:rPr>
              <w:t>血小板</w:t>
            </w:r>
          </w:p>
        </w:tc>
      </w:tr>
      <w:tr w:rsidR="00A81D6A" w14:paraId="1490E830" w14:textId="77777777">
        <w:tc>
          <w:tcPr>
            <w:tcW w:w="1322" w:type="dxa"/>
            <w:vAlign w:val="center"/>
          </w:tcPr>
          <w:p w14:paraId="3F1E4D17" w14:textId="77777777" w:rsidR="00A81D6A" w:rsidRDefault="00000000">
            <w:pPr>
              <w:spacing w:line="240" w:lineRule="auto"/>
              <w:ind w:firstLineChars="0" w:firstLine="0"/>
              <w:rPr>
                <w:sz w:val="21"/>
                <w:szCs w:val="21"/>
              </w:rPr>
            </w:pPr>
            <w:r>
              <w:rPr>
                <w:rFonts w:hint="eastAsia"/>
                <w:sz w:val="21"/>
                <w:szCs w:val="21"/>
              </w:rPr>
              <w:t>PPS</w:t>
            </w:r>
          </w:p>
        </w:tc>
        <w:tc>
          <w:tcPr>
            <w:tcW w:w="4063" w:type="dxa"/>
            <w:vAlign w:val="center"/>
          </w:tcPr>
          <w:p w14:paraId="088050D0" w14:textId="77777777" w:rsidR="00A81D6A" w:rsidRDefault="00000000">
            <w:pPr>
              <w:spacing w:line="240" w:lineRule="auto"/>
              <w:ind w:firstLineChars="0" w:firstLine="0"/>
              <w:rPr>
                <w:bCs/>
                <w:sz w:val="21"/>
                <w:szCs w:val="21"/>
              </w:rPr>
            </w:pPr>
            <w:r>
              <w:rPr>
                <w:bCs/>
                <w:sz w:val="21"/>
                <w:szCs w:val="21"/>
              </w:rPr>
              <w:t>Per Protocol Set</w:t>
            </w:r>
          </w:p>
        </w:tc>
        <w:tc>
          <w:tcPr>
            <w:tcW w:w="3901" w:type="dxa"/>
            <w:vAlign w:val="center"/>
          </w:tcPr>
          <w:p w14:paraId="3DA8ECCA" w14:textId="77777777" w:rsidR="00A81D6A" w:rsidRDefault="00000000">
            <w:pPr>
              <w:spacing w:line="240" w:lineRule="auto"/>
              <w:ind w:firstLineChars="0" w:firstLine="0"/>
              <w:rPr>
                <w:sz w:val="21"/>
                <w:szCs w:val="21"/>
              </w:rPr>
            </w:pPr>
            <w:r>
              <w:rPr>
                <w:rFonts w:hint="eastAsia"/>
                <w:bCs/>
                <w:sz w:val="21"/>
                <w:szCs w:val="21"/>
              </w:rPr>
              <w:t>符合方案数据集</w:t>
            </w:r>
          </w:p>
        </w:tc>
      </w:tr>
      <w:tr w:rsidR="00A81D6A" w14:paraId="091CC213" w14:textId="77777777">
        <w:tc>
          <w:tcPr>
            <w:tcW w:w="1322" w:type="dxa"/>
            <w:vAlign w:val="center"/>
          </w:tcPr>
          <w:p w14:paraId="16283502" w14:textId="77777777" w:rsidR="00A81D6A" w:rsidRDefault="00000000">
            <w:pPr>
              <w:spacing w:line="240" w:lineRule="auto"/>
              <w:ind w:firstLineChars="0" w:firstLine="0"/>
              <w:rPr>
                <w:sz w:val="21"/>
                <w:szCs w:val="21"/>
              </w:rPr>
            </w:pPr>
            <w:r>
              <w:rPr>
                <w:rFonts w:hint="eastAsia"/>
                <w:sz w:val="21"/>
                <w:szCs w:val="21"/>
              </w:rPr>
              <w:t>PT</w:t>
            </w:r>
          </w:p>
        </w:tc>
        <w:tc>
          <w:tcPr>
            <w:tcW w:w="4063" w:type="dxa"/>
            <w:vAlign w:val="center"/>
          </w:tcPr>
          <w:p w14:paraId="1F8650B7" w14:textId="77777777" w:rsidR="00A81D6A" w:rsidRDefault="00000000">
            <w:pPr>
              <w:spacing w:line="240" w:lineRule="auto"/>
              <w:ind w:firstLineChars="0" w:firstLine="0"/>
              <w:rPr>
                <w:bCs/>
                <w:sz w:val="21"/>
                <w:szCs w:val="21"/>
              </w:rPr>
            </w:pPr>
            <w:r>
              <w:rPr>
                <w:bCs/>
                <w:sz w:val="21"/>
                <w:szCs w:val="21"/>
              </w:rPr>
              <w:t>Preferred Term</w:t>
            </w:r>
          </w:p>
        </w:tc>
        <w:tc>
          <w:tcPr>
            <w:tcW w:w="3901" w:type="dxa"/>
            <w:vAlign w:val="center"/>
          </w:tcPr>
          <w:p w14:paraId="7ED33ECA" w14:textId="77777777" w:rsidR="00A81D6A" w:rsidRDefault="00000000">
            <w:pPr>
              <w:spacing w:line="240" w:lineRule="auto"/>
              <w:ind w:firstLineChars="0" w:firstLine="0"/>
              <w:rPr>
                <w:bCs/>
                <w:sz w:val="21"/>
                <w:szCs w:val="21"/>
              </w:rPr>
            </w:pPr>
            <w:r>
              <w:rPr>
                <w:rFonts w:hint="eastAsia"/>
                <w:bCs/>
                <w:sz w:val="21"/>
                <w:szCs w:val="21"/>
              </w:rPr>
              <w:t>首选术语</w:t>
            </w:r>
          </w:p>
        </w:tc>
      </w:tr>
      <w:tr w:rsidR="00A81D6A" w14:paraId="2AB5064C" w14:textId="77777777">
        <w:tc>
          <w:tcPr>
            <w:tcW w:w="1322" w:type="dxa"/>
            <w:vAlign w:val="center"/>
          </w:tcPr>
          <w:p w14:paraId="2F4DFB97" w14:textId="77777777" w:rsidR="00A81D6A" w:rsidRDefault="00000000">
            <w:pPr>
              <w:spacing w:line="240" w:lineRule="auto"/>
              <w:ind w:firstLineChars="0" w:firstLine="0"/>
              <w:rPr>
                <w:sz w:val="21"/>
                <w:szCs w:val="21"/>
              </w:rPr>
            </w:pPr>
            <w:r>
              <w:rPr>
                <w:rFonts w:hint="eastAsia"/>
                <w:sz w:val="21"/>
                <w:szCs w:val="21"/>
              </w:rPr>
              <w:t>PV</w:t>
            </w:r>
          </w:p>
        </w:tc>
        <w:tc>
          <w:tcPr>
            <w:tcW w:w="4063" w:type="dxa"/>
            <w:vAlign w:val="center"/>
          </w:tcPr>
          <w:p w14:paraId="5DB99B88" w14:textId="77777777" w:rsidR="00A81D6A" w:rsidRDefault="00000000">
            <w:pPr>
              <w:spacing w:line="240" w:lineRule="auto"/>
              <w:ind w:firstLineChars="0" w:firstLine="0"/>
              <w:rPr>
                <w:bCs/>
                <w:sz w:val="21"/>
                <w:szCs w:val="21"/>
              </w:rPr>
            </w:pPr>
            <w:r>
              <w:rPr>
                <w:bCs/>
                <w:sz w:val="21"/>
                <w:szCs w:val="21"/>
              </w:rPr>
              <w:t>Pharmacovigilance</w:t>
            </w:r>
          </w:p>
        </w:tc>
        <w:tc>
          <w:tcPr>
            <w:tcW w:w="3901" w:type="dxa"/>
            <w:vAlign w:val="center"/>
          </w:tcPr>
          <w:p w14:paraId="34909BC8" w14:textId="77777777" w:rsidR="00A81D6A" w:rsidRDefault="00000000">
            <w:pPr>
              <w:spacing w:line="240" w:lineRule="auto"/>
              <w:ind w:firstLineChars="0" w:firstLine="0"/>
              <w:rPr>
                <w:bCs/>
                <w:sz w:val="21"/>
                <w:szCs w:val="21"/>
              </w:rPr>
            </w:pPr>
            <w:r>
              <w:rPr>
                <w:rFonts w:hint="eastAsia"/>
                <w:bCs/>
                <w:sz w:val="21"/>
                <w:szCs w:val="21"/>
              </w:rPr>
              <w:t>药物警戒</w:t>
            </w:r>
          </w:p>
        </w:tc>
      </w:tr>
      <w:tr w:rsidR="00A81D6A" w14:paraId="50031D2D" w14:textId="77777777">
        <w:tc>
          <w:tcPr>
            <w:tcW w:w="1322" w:type="dxa"/>
            <w:vAlign w:val="center"/>
          </w:tcPr>
          <w:p w14:paraId="7DBF65C0" w14:textId="77777777" w:rsidR="00A81D6A" w:rsidRDefault="00000000">
            <w:pPr>
              <w:spacing w:line="240" w:lineRule="auto"/>
              <w:ind w:firstLineChars="0" w:firstLine="0"/>
              <w:rPr>
                <w:sz w:val="21"/>
                <w:szCs w:val="21"/>
              </w:rPr>
            </w:pPr>
            <w:r>
              <w:rPr>
                <w:rFonts w:hint="eastAsia"/>
                <w:sz w:val="21"/>
                <w:szCs w:val="21"/>
              </w:rPr>
              <w:t>Q2W</w:t>
            </w:r>
          </w:p>
        </w:tc>
        <w:tc>
          <w:tcPr>
            <w:tcW w:w="4063" w:type="dxa"/>
            <w:vAlign w:val="center"/>
          </w:tcPr>
          <w:p w14:paraId="32AF7647" w14:textId="77777777" w:rsidR="00A81D6A" w:rsidRDefault="00000000">
            <w:pPr>
              <w:spacing w:line="240" w:lineRule="auto"/>
              <w:ind w:firstLineChars="0" w:firstLine="0"/>
              <w:rPr>
                <w:bCs/>
                <w:sz w:val="21"/>
                <w:szCs w:val="21"/>
              </w:rPr>
            </w:pPr>
            <w:r>
              <w:rPr>
                <w:rFonts w:hint="eastAsia"/>
                <w:bCs/>
                <w:sz w:val="21"/>
                <w:szCs w:val="21"/>
              </w:rPr>
              <w:t>/</w:t>
            </w:r>
          </w:p>
        </w:tc>
        <w:tc>
          <w:tcPr>
            <w:tcW w:w="3901" w:type="dxa"/>
            <w:vAlign w:val="center"/>
          </w:tcPr>
          <w:p w14:paraId="105961A1" w14:textId="77777777" w:rsidR="00A81D6A" w:rsidRDefault="00000000">
            <w:pPr>
              <w:spacing w:line="240" w:lineRule="auto"/>
              <w:ind w:firstLineChars="0" w:firstLine="0"/>
              <w:rPr>
                <w:bCs/>
                <w:sz w:val="21"/>
                <w:szCs w:val="21"/>
              </w:rPr>
            </w:pPr>
            <w:r>
              <w:rPr>
                <w:rFonts w:hint="eastAsia"/>
                <w:bCs/>
                <w:sz w:val="21"/>
                <w:szCs w:val="21"/>
              </w:rPr>
              <w:t>每</w:t>
            </w:r>
            <w:r>
              <w:rPr>
                <w:rFonts w:hint="eastAsia"/>
                <w:bCs/>
                <w:sz w:val="21"/>
                <w:szCs w:val="21"/>
              </w:rPr>
              <w:t>2</w:t>
            </w:r>
            <w:r>
              <w:rPr>
                <w:rFonts w:hint="eastAsia"/>
                <w:bCs/>
                <w:sz w:val="21"/>
                <w:szCs w:val="21"/>
              </w:rPr>
              <w:t>周给药一次</w:t>
            </w:r>
          </w:p>
        </w:tc>
      </w:tr>
      <w:tr w:rsidR="00A81D6A" w14:paraId="2971AA80" w14:textId="77777777">
        <w:tc>
          <w:tcPr>
            <w:tcW w:w="1322" w:type="dxa"/>
            <w:vAlign w:val="center"/>
          </w:tcPr>
          <w:p w14:paraId="22833053" w14:textId="77777777" w:rsidR="00A81D6A" w:rsidRDefault="00000000">
            <w:pPr>
              <w:spacing w:line="240" w:lineRule="auto"/>
              <w:ind w:firstLineChars="0" w:firstLine="0"/>
              <w:rPr>
                <w:sz w:val="21"/>
                <w:szCs w:val="21"/>
              </w:rPr>
            </w:pPr>
            <w:r>
              <w:rPr>
                <w:rFonts w:hint="eastAsia"/>
                <w:sz w:val="21"/>
                <w:szCs w:val="21"/>
              </w:rPr>
              <w:t>Q4W</w:t>
            </w:r>
          </w:p>
        </w:tc>
        <w:tc>
          <w:tcPr>
            <w:tcW w:w="4063" w:type="dxa"/>
            <w:vAlign w:val="center"/>
          </w:tcPr>
          <w:p w14:paraId="1DE1A5FD" w14:textId="77777777" w:rsidR="00A81D6A" w:rsidRDefault="00000000">
            <w:pPr>
              <w:spacing w:line="240" w:lineRule="auto"/>
              <w:ind w:firstLineChars="0" w:firstLine="0"/>
              <w:rPr>
                <w:bCs/>
                <w:sz w:val="21"/>
                <w:szCs w:val="21"/>
              </w:rPr>
            </w:pPr>
            <w:r>
              <w:rPr>
                <w:rFonts w:hint="eastAsia"/>
                <w:bCs/>
                <w:sz w:val="21"/>
                <w:szCs w:val="21"/>
              </w:rPr>
              <w:t>/</w:t>
            </w:r>
          </w:p>
        </w:tc>
        <w:tc>
          <w:tcPr>
            <w:tcW w:w="3901" w:type="dxa"/>
            <w:vAlign w:val="center"/>
          </w:tcPr>
          <w:p w14:paraId="74A99979" w14:textId="77777777" w:rsidR="00A81D6A" w:rsidRDefault="00000000">
            <w:pPr>
              <w:spacing w:line="240" w:lineRule="auto"/>
              <w:ind w:firstLineChars="0" w:firstLine="0"/>
              <w:rPr>
                <w:bCs/>
                <w:sz w:val="21"/>
                <w:szCs w:val="21"/>
              </w:rPr>
            </w:pPr>
            <w:r>
              <w:rPr>
                <w:rFonts w:hint="eastAsia"/>
                <w:bCs/>
                <w:sz w:val="21"/>
                <w:szCs w:val="21"/>
              </w:rPr>
              <w:t>每</w:t>
            </w:r>
            <w:r>
              <w:rPr>
                <w:rFonts w:hint="eastAsia"/>
                <w:bCs/>
                <w:sz w:val="21"/>
                <w:szCs w:val="21"/>
              </w:rPr>
              <w:t>4</w:t>
            </w:r>
            <w:r>
              <w:rPr>
                <w:rFonts w:hint="eastAsia"/>
                <w:bCs/>
                <w:sz w:val="21"/>
                <w:szCs w:val="21"/>
              </w:rPr>
              <w:t>周给药一次</w:t>
            </w:r>
          </w:p>
        </w:tc>
      </w:tr>
      <w:tr w:rsidR="00A81D6A" w14:paraId="2EE6C94B" w14:textId="77777777">
        <w:tc>
          <w:tcPr>
            <w:tcW w:w="1322" w:type="dxa"/>
            <w:vAlign w:val="center"/>
          </w:tcPr>
          <w:p w14:paraId="08A6A793" w14:textId="77777777" w:rsidR="00A81D6A" w:rsidRDefault="00000000">
            <w:pPr>
              <w:spacing w:line="240" w:lineRule="auto"/>
              <w:ind w:firstLineChars="0" w:firstLine="0"/>
              <w:rPr>
                <w:sz w:val="21"/>
                <w:szCs w:val="21"/>
              </w:rPr>
            </w:pPr>
            <w:proofErr w:type="spellStart"/>
            <w:r>
              <w:rPr>
                <w:rFonts w:hint="eastAsia"/>
                <w:sz w:val="21"/>
                <w:szCs w:val="21"/>
              </w:rPr>
              <w:t>QTcF</w:t>
            </w:r>
            <w:proofErr w:type="spellEnd"/>
          </w:p>
        </w:tc>
        <w:tc>
          <w:tcPr>
            <w:tcW w:w="4063" w:type="dxa"/>
            <w:vAlign w:val="center"/>
          </w:tcPr>
          <w:p w14:paraId="7C777948" w14:textId="77777777" w:rsidR="00A81D6A" w:rsidRDefault="00000000">
            <w:pPr>
              <w:spacing w:line="240" w:lineRule="auto"/>
              <w:ind w:firstLineChars="0" w:firstLine="0"/>
              <w:rPr>
                <w:bCs/>
                <w:sz w:val="21"/>
                <w:szCs w:val="21"/>
              </w:rPr>
            </w:pPr>
            <w:r>
              <w:rPr>
                <w:rFonts w:hint="eastAsia"/>
                <w:bCs/>
                <w:sz w:val="21"/>
                <w:szCs w:val="21"/>
              </w:rPr>
              <w:t>/</w:t>
            </w:r>
          </w:p>
        </w:tc>
        <w:tc>
          <w:tcPr>
            <w:tcW w:w="3901" w:type="dxa"/>
            <w:vAlign w:val="center"/>
          </w:tcPr>
          <w:p w14:paraId="0E74B8EB" w14:textId="77777777" w:rsidR="00A81D6A" w:rsidRDefault="00000000">
            <w:pPr>
              <w:spacing w:line="240" w:lineRule="auto"/>
              <w:ind w:firstLineChars="0" w:firstLine="0"/>
              <w:rPr>
                <w:sz w:val="21"/>
                <w:szCs w:val="21"/>
              </w:rPr>
            </w:pPr>
            <w:r>
              <w:rPr>
                <w:rFonts w:hint="eastAsia"/>
                <w:bCs/>
                <w:sz w:val="21"/>
                <w:szCs w:val="21"/>
              </w:rPr>
              <w:t>使用</w:t>
            </w:r>
            <w:r>
              <w:rPr>
                <w:rFonts w:hint="eastAsia"/>
                <w:bCs/>
                <w:sz w:val="21"/>
                <w:szCs w:val="21"/>
              </w:rPr>
              <w:t>Fridericia</w:t>
            </w:r>
            <w:r>
              <w:rPr>
                <w:rFonts w:hint="eastAsia"/>
                <w:bCs/>
                <w:sz w:val="21"/>
                <w:szCs w:val="21"/>
              </w:rPr>
              <w:t>公式校正的</w:t>
            </w:r>
            <w:r>
              <w:rPr>
                <w:rFonts w:hint="eastAsia"/>
                <w:bCs/>
                <w:sz w:val="21"/>
                <w:szCs w:val="21"/>
              </w:rPr>
              <w:t>QT</w:t>
            </w:r>
            <w:r>
              <w:rPr>
                <w:rFonts w:hint="eastAsia"/>
                <w:bCs/>
                <w:sz w:val="21"/>
                <w:szCs w:val="21"/>
              </w:rPr>
              <w:t>间期</w:t>
            </w:r>
          </w:p>
        </w:tc>
      </w:tr>
      <w:tr w:rsidR="00A81D6A" w14:paraId="1CC70A98" w14:textId="77777777">
        <w:tc>
          <w:tcPr>
            <w:tcW w:w="1322" w:type="dxa"/>
            <w:vAlign w:val="center"/>
          </w:tcPr>
          <w:p w14:paraId="66C50561" w14:textId="77777777" w:rsidR="00A81D6A" w:rsidRDefault="00000000">
            <w:pPr>
              <w:spacing w:line="240" w:lineRule="auto"/>
              <w:ind w:firstLineChars="0" w:firstLine="0"/>
              <w:rPr>
                <w:sz w:val="21"/>
                <w:szCs w:val="21"/>
              </w:rPr>
            </w:pPr>
            <w:r>
              <w:rPr>
                <w:rFonts w:hint="eastAsia"/>
                <w:sz w:val="21"/>
                <w:szCs w:val="21"/>
              </w:rPr>
              <w:t>RBC</w:t>
            </w:r>
          </w:p>
        </w:tc>
        <w:tc>
          <w:tcPr>
            <w:tcW w:w="4063" w:type="dxa"/>
            <w:vAlign w:val="center"/>
          </w:tcPr>
          <w:p w14:paraId="2F6C50DA" w14:textId="77777777" w:rsidR="00A81D6A" w:rsidRDefault="00000000">
            <w:pPr>
              <w:spacing w:line="240" w:lineRule="auto"/>
              <w:ind w:firstLineChars="0" w:firstLine="0"/>
              <w:rPr>
                <w:sz w:val="21"/>
                <w:szCs w:val="21"/>
              </w:rPr>
            </w:pPr>
            <w:r>
              <w:rPr>
                <w:sz w:val="21"/>
                <w:szCs w:val="21"/>
              </w:rPr>
              <w:t>Red blood cell count</w:t>
            </w:r>
          </w:p>
        </w:tc>
        <w:tc>
          <w:tcPr>
            <w:tcW w:w="3901" w:type="dxa"/>
            <w:vAlign w:val="center"/>
          </w:tcPr>
          <w:p w14:paraId="69668346" w14:textId="77777777" w:rsidR="00A81D6A" w:rsidRDefault="00000000">
            <w:pPr>
              <w:spacing w:line="240" w:lineRule="auto"/>
              <w:ind w:firstLineChars="0" w:firstLine="0"/>
              <w:rPr>
                <w:sz w:val="21"/>
                <w:szCs w:val="21"/>
              </w:rPr>
            </w:pPr>
            <w:r>
              <w:rPr>
                <w:rFonts w:hint="eastAsia"/>
                <w:sz w:val="21"/>
                <w:szCs w:val="21"/>
              </w:rPr>
              <w:t>红细胞计数</w:t>
            </w:r>
          </w:p>
        </w:tc>
      </w:tr>
      <w:tr w:rsidR="00A81D6A" w14:paraId="55389982" w14:textId="77777777">
        <w:tc>
          <w:tcPr>
            <w:tcW w:w="1322" w:type="dxa"/>
            <w:vAlign w:val="center"/>
          </w:tcPr>
          <w:p w14:paraId="1AEE2DDB" w14:textId="77777777" w:rsidR="00A81D6A" w:rsidRDefault="00000000">
            <w:pPr>
              <w:spacing w:line="240" w:lineRule="auto"/>
              <w:ind w:firstLineChars="0" w:firstLine="0"/>
              <w:rPr>
                <w:sz w:val="21"/>
                <w:szCs w:val="21"/>
              </w:rPr>
            </w:pPr>
            <w:r>
              <w:rPr>
                <w:rFonts w:hint="eastAsia"/>
                <w:sz w:val="21"/>
                <w:szCs w:val="21"/>
              </w:rPr>
              <w:t>RNA</w:t>
            </w:r>
          </w:p>
        </w:tc>
        <w:tc>
          <w:tcPr>
            <w:tcW w:w="4063" w:type="dxa"/>
            <w:vAlign w:val="center"/>
          </w:tcPr>
          <w:p w14:paraId="3E61ECB8" w14:textId="77777777" w:rsidR="00A81D6A" w:rsidRDefault="00000000">
            <w:pPr>
              <w:spacing w:line="240" w:lineRule="auto"/>
              <w:ind w:firstLineChars="0" w:firstLine="0"/>
              <w:rPr>
                <w:bCs/>
                <w:sz w:val="21"/>
                <w:szCs w:val="21"/>
              </w:rPr>
            </w:pPr>
            <w:r>
              <w:rPr>
                <w:bCs/>
                <w:sz w:val="21"/>
                <w:szCs w:val="21"/>
              </w:rPr>
              <w:t>Ribonucleic Acid</w:t>
            </w:r>
          </w:p>
        </w:tc>
        <w:tc>
          <w:tcPr>
            <w:tcW w:w="3901" w:type="dxa"/>
            <w:vAlign w:val="center"/>
          </w:tcPr>
          <w:p w14:paraId="4DC33798" w14:textId="77777777" w:rsidR="00A81D6A" w:rsidRDefault="00000000">
            <w:pPr>
              <w:spacing w:line="240" w:lineRule="auto"/>
              <w:ind w:firstLineChars="0" w:firstLine="0"/>
              <w:rPr>
                <w:sz w:val="21"/>
                <w:szCs w:val="21"/>
              </w:rPr>
            </w:pPr>
            <w:r>
              <w:rPr>
                <w:rFonts w:hint="eastAsia"/>
                <w:sz w:val="21"/>
                <w:szCs w:val="21"/>
              </w:rPr>
              <w:t>核糖核酸</w:t>
            </w:r>
          </w:p>
        </w:tc>
      </w:tr>
      <w:tr w:rsidR="00A81D6A" w14:paraId="0A5C0546" w14:textId="77777777">
        <w:tc>
          <w:tcPr>
            <w:tcW w:w="1322" w:type="dxa"/>
            <w:vAlign w:val="center"/>
          </w:tcPr>
          <w:p w14:paraId="77660184" w14:textId="77777777" w:rsidR="00A81D6A" w:rsidRDefault="00000000">
            <w:pPr>
              <w:spacing w:line="240" w:lineRule="auto"/>
              <w:ind w:firstLineChars="0" w:firstLine="0"/>
              <w:rPr>
                <w:sz w:val="21"/>
                <w:szCs w:val="21"/>
              </w:rPr>
            </w:pPr>
            <w:r>
              <w:rPr>
                <w:rFonts w:hint="eastAsia"/>
                <w:sz w:val="21"/>
                <w:szCs w:val="21"/>
              </w:rPr>
              <w:t>RPR</w:t>
            </w:r>
          </w:p>
        </w:tc>
        <w:tc>
          <w:tcPr>
            <w:tcW w:w="4063" w:type="dxa"/>
            <w:vAlign w:val="center"/>
          </w:tcPr>
          <w:p w14:paraId="1F55175F" w14:textId="77777777" w:rsidR="00A81D6A" w:rsidRDefault="00000000">
            <w:pPr>
              <w:spacing w:line="240" w:lineRule="auto"/>
              <w:ind w:firstLineChars="0" w:firstLine="0"/>
              <w:rPr>
                <w:sz w:val="21"/>
                <w:szCs w:val="21"/>
              </w:rPr>
            </w:pPr>
            <w:r>
              <w:rPr>
                <w:bCs/>
                <w:sz w:val="21"/>
                <w:szCs w:val="21"/>
              </w:rPr>
              <w:t>Rapid Plasma Reagin</w:t>
            </w:r>
          </w:p>
        </w:tc>
        <w:tc>
          <w:tcPr>
            <w:tcW w:w="3901" w:type="dxa"/>
            <w:vAlign w:val="center"/>
          </w:tcPr>
          <w:p w14:paraId="1E6E5914" w14:textId="77777777" w:rsidR="00A81D6A" w:rsidRDefault="00000000">
            <w:pPr>
              <w:spacing w:line="240" w:lineRule="auto"/>
              <w:ind w:firstLineChars="0" w:firstLine="0"/>
              <w:rPr>
                <w:sz w:val="21"/>
                <w:szCs w:val="21"/>
              </w:rPr>
            </w:pPr>
            <w:r>
              <w:rPr>
                <w:rFonts w:hint="eastAsia"/>
                <w:sz w:val="21"/>
                <w:szCs w:val="21"/>
              </w:rPr>
              <w:t>快速血浆反应素环状卡片试验</w:t>
            </w:r>
          </w:p>
        </w:tc>
      </w:tr>
      <w:tr w:rsidR="00A81D6A" w14:paraId="68984FA3" w14:textId="77777777">
        <w:tc>
          <w:tcPr>
            <w:tcW w:w="1322" w:type="dxa"/>
            <w:vAlign w:val="center"/>
          </w:tcPr>
          <w:p w14:paraId="0742F9F8" w14:textId="77777777" w:rsidR="00A81D6A" w:rsidRDefault="00000000">
            <w:pPr>
              <w:spacing w:line="240" w:lineRule="auto"/>
              <w:ind w:firstLineChars="0" w:firstLine="0"/>
              <w:rPr>
                <w:sz w:val="21"/>
                <w:szCs w:val="21"/>
              </w:rPr>
            </w:pPr>
            <w:r>
              <w:rPr>
                <w:rFonts w:hint="eastAsia"/>
                <w:sz w:val="21"/>
                <w:szCs w:val="21"/>
              </w:rPr>
              <w:t>RQLQ</w:t>
            </w:r>
            <w:r>
              <w:rPr>
                <w:rFonts w:hint="eastAsia"/>
                <w:sz w:val="21"/>
                <w:szCs w:val="21"/>
              </w:rPr>
              <w:t>（</w:t>
            </w:r>
            <w:r>
              <w:rPr>
                <w:rFonts w:hint="eastAsia"/>
                <w:sz w:val="21"/>
                <w:szCs w:val="21"/>
              </w:rPr>
              <w:t>s</w:t>
            </w:r>
            <w:r>
              <w:rPr>
                <w:rFonts w:hint="eastAsia"/>
                <w:sz w:val="21"/>
                <w:szCs w:val="21"/>
              </w:rPr>
              <w:t>）</w:t>
            </w:r>
          </w:p>
        </w:tc>
        <w:tc>
          <w:tcPr>
            <w:tcW w:w="4063" w:type="dxa"/>
            <w:vAlign w:val="center"/>
          </w:tcPr>
          <w:p w14:paraId="2F7C40AA" w14:textId="77777777" w:rsidR="00A81D6A" w:rsidRDefault="00000000">
            <w:pPr>
              <w:spacing w:line="240" w:lineRule="auto"/>
              <w:ind w:firstLineChars="0" w:firstLine="0"/>
              <w:rPr>
                <w:sz w:val="21"/>
                <w:szCs w:val="21"/>
              </w:rPr>
            </w:pPr>
            <w:proofErr w:type="spellStart"/>
            <w:r>
              <w:rPr>
                <w:rFonts w:hint="eastAsia"/>
                <w:sz w:val="21"/>
                <w:szCs w:val="21"/>
              </w:rPr>
              <w:t>R</w:t>
            </w:r>
            <w:r>
              <w:rPr>
                <w:sz w:val="21"/>
                <w:szCs w:val="21"/>
              </w:rPr>
              <w:t>hinoconjunctivitis</w:t>
            </w:r>
            <w:proofErr w:type="spellEnd"/>
            <w:r>
              <w:rPr>
                <w:sz w:val="21"/>
                <w:szCs w:val="21"/>
              </w:rPr>
              <w:t xml:space="preserve"> </w:t>
            </w:r>
            <w:r>
              <w:rPr>
                <w:rFonts w:hint="eastAsia"/>
                <w:sz w:val="21"/>
                <w:szCs w:val="21"/>
              </w:rPr>
              <w:t>Q</w:t>
            </w:r>
            <w:r>
              <w:rPr>
                <w:sz w:val="21"/>
                <w:szCs w:val="21"/>
              </w:rPr>
              <w:t xml:space="preserve">uality of </w:t>
            </w:r>
            <w:r>
              <w:rPr>
                <w:rFonts w:hint="eastAsia"/>
                <w:sz w:val="21"/>
                <w:szCs w:val="21"/>
              </w:rPr>
              <w:t>L</w:t>
            </w:r>
            <w:r>
              <w:rPr>
                <w:sz w:val="21"/>
                <w:szCs w:val="21"/>
              </w:rPr>
              <w:t xml:space="preserve">ife </w:t>
            </w:r>
            <w:r>
              <w:rPr>
                <w:rFonts w:hint="eastAsia"/>
                <w:sz w:val="21"/>
                <w:szCs w:val="21"/>
              </w:rPr>
              <w:t>Q</w:t>
            </w:r>
            <w:r>
              <w:rPr>
                <w:sz w:val="21"/>
                <w:szCs w:val="21"/>
              </w:rPr>
              <w:t>uestionnaire</w:t>
            </w:r>
            <w:r>
              <w:rPr>
                <w:rFonts w:hint="eastAsia"/>
                <w:sz w:val="21"/>
                <w:szCs w:val="21"/>
              </w:rPr>
              <w:t xml:space="preserve"> with </w:t>
            </w:r>
            <w:proofErr w:type="spellStart"/>
            <w:r>
              <w:rPr>
                <w:rFonts w:hint="eastAsia"/>
                <w:sz w:val="21"/>
                <w:szCs w:val="21"/>
              </w:rPr>
              <w:t>Standardised</w:t>
            </w:r>
            <w:proofErr w:type="spellEnd"/>
            <w:r>
              <w:rPr>
                <w:rFonts w:hint="eastAsia"/>
                <w:sz w:val="21"/>
                <w:szCs w:val="21"/>
              </w:rPr>
              <w:t xml:space="preserve"> Activities</w:t>
            </w:r>
          </w:p>
        </w:tc>
        <w:tc>
          <w:tcPr>
            <w:tcW w:w="3901" w:type="dxa"/>
            <w:vAlign w:val="center"/>
          </w:tcPr>
          <w:p w14:paraId="4CC97B9F" w14:textId="77777777" w:rsidR="00A81D6A" w:rsidRDefault="00000000">
            <w:pPr>
              <w:spacing w:line="240" w:lineRule="auto"/>
              <w:ind w:firstLineChars="0" w:firstLine="0"/>
              <w:rPr>
                <w:sz w:val="21"/>
                <w:szCs w:val="21"/>
              </w:rPr>
            </w:pPr>
            <w:r>
              <w:rPr>
                <w:rFonts w:hint="eastAsia"/>
                <w:sz w:val="21"/>
                <w:szCs w:val="21"/>
              </w:rPr>
              <w:t>一般活动的鼻结膜炎生命质量调查问卷</w:t>
            </w:r>
          </w:p>
        </w:tc>
      </w:tr>
      <w:tr w:rsidR="00A81D6A" w14:paraId="27885397" w14:textId="77777777">
        <w:tc>
          <w:tcPr>
            <w:tcW w:w="1322" w:type="dxa"/>
            <w:vAlign w:val="center"/>
          </w:tcPr>
          <w:p w14:paraId="363407FE" w14:textId="77777777" w:rsidR="00A81D6A" w:rsidRDefault="00000000">
            <w:pPr>
              <w:spacing w:line="240" w:lineRule="auto"/>
              <w:ind w:firstLineChars="0" w:firstLine="0"/>
              <w:rPr>
                <w:sz w:val="21"/>
                <w:szCs w:val="21"/>
              </w:rPr>
            </w:pPr>
            <w:proofErr w:type="spellStart"/>
            <w:r>
              <w:rPr>
                <w:rFonts w:hint="eastAsia"/>
                <w:sz w:val="21"/>
                <w:szCs w:val="21"/>
              </w:rPr>
              <w:t>rTNSS</w:t>
            </w:r>
            <w:proofErr w:type="spellEnd"/>
          </w:p>
        </w:tc>
        <w:tc>
          <w:tcPr>
            <w:tcW w:w="4063" w:type="dxa"/>
            <w:vAlign w:val="center"/>
          </w:tcPr>
          <w:p w14:paraId="052364B5" w14:textId="77777777" w:rsidR="00A81D6A" w:rsidRDefault="00000000">
            <w:pPr>
              <w:spacing w:line="240" w:lineRule="auto"/>
              <w:ind w:firstLineChars="0" w:firstLine="0"/>
              <w:rPr>
                <w:sz w:val="21"/>
                <w:szCs w:val="21"/>
              </w:rPr>
            </w:pPr>
            <w:r>
              <w:rPr>
                <w:rFonts w:hint="eastAsia"/>
                <w:sz w:val="21"/>
                <w:szCs w:val="21"/>
              </w:rPr>
              <w:t>R</w:t>
            </w:r>
            <w:r>
              <w:rPr>
                <w:sz w:val="21"/>
                <w:szCs w:val="21"/>
              </w:rPr>
              <w:t xml:space="preserve">eflective </w:t>
            </w:r>
            <w:r>
              <w:rPr>
                <w:rFonts w:hint="eastAsia"/>
                <w:sz w:val="21"/>
                <w:szCs w:val="21"/>
              </w:rPr>
              <w:t>T</w:t>
            </w:r>
            <w:r>
              <w:rPr>
                <w:sz w:val="21"/>
                <w:szCs w:val="21"/>
              </w:rPr>
              <w:t xml:space="preserve">otal </w:t>
            </w:r>
            <w:r>
              <w:rPr>
                <w:rFonts w:hint="eastAsia"/>
                <w:sz w:val="21"/>
                <w:szCs w:val="21"/>
              </w:rPr>
              <w:t>N</w:t>
            </w:r>
            <w:r>
              <w:rPr>
                <w:sz w:val="21"/>
                <w:szCs w:val="21"/>
              </w:rPr>
              <w:t xml:space="preserve">asal </w:t>
            </w:r>
            <w:r>
              <w:rPr>
                <w:rFonts w:hint="eastAsia"/>
                <w:sz w:val="21"/>
                <w:szCs w:val="21"/>
              </w:rPr>
              <w:t>S</w:t>
            </w:r>
            <w:r>
              <w:rPr>
                <w:sz w:val="21"/>
                <w:szCs w:val="21"/>
              </w:rPr>
              <w:t xml:space="preserve">ymptom </w:t>
            </w:r>
            <w:r>
              <w:rPr>
                <w:rFonts w:hint="eastAsia"/>
                <w:sz w:val="21"/>
                <w:szCs w:val="21"/>
              </w:rPr>
              <w:t>S</w:t>
            </w:r>
            <w:r>
              <w:rPr>
                <w:sz w:val="21"/>
                <w:szCs w:val="21"/>
              </w:rPr>
              <w:t>core</w:t>
            </w:r>
          </w:p>
        </w:tc>
        <w:tc>
          <w:tcPr>
            <w:tcW w:w="3901" w:type="dxa"/>
            <w:vAlign w:val="center"/>
          </w:tcPr>
          <w:p w14:paraId="39DB2788" w14:textId="77777777" w:rsidR="00A81D6A" w:rsidRDefault="00000000">
            <w:pPr>
              <w:spacing w:line="240" w:lineRule="auto"/>
              <w:ind w:firstLineChars="0" w:firstLine="0"/>
              <w:rPr>
                <w:sz w:val="21"/>
                <w:szCs w:val="21"/>
              </w:rPr>
            </w:pPr>
            <w:r>
              <w:rPr>
                <w:rFonts w:hint="eastAsia"/>
                <w:sz w:val="21"/>
                <w:szCs w:val="21"/>
              </w:rPr>
              <w:t>反射性鼻部症状总评分</w:t>
            </w:r>
          </w:p>
        </w:tc>
      </w:tr>
      <w:tr w:rsidR="00A81D6A" w14:paraId="24C1A641" w14:textId="77777777">
        <w:tc>
          <w:tcPr>
            <w:tcW w:w="1322" w:type="dxa"/>
            <w:vAlign w:val="center"/>
          </w:tcPr>
          <w:p w14:paraId="33FB90C3" w14:textId="77777777" w:rsidR="00A81D6A" w:rsidRDefault="00000000">
            <w:pPr>
              <w:spacing w:line="240" w:lineRule="auto"/>
              <w:ind w:firstLineChars="0" w:firstLine="0"/>
              <w:rPr>
                <w:sz w:val="21"/>
                <w:szCs w:val="21"/>
              </w:rPr>
            </w:pPr>
            <w:proofErr w:type="spellStart"/>
            <w:r>
              <w:rPr>
                <w:rFonts w:hint="eastAsia"/>
                <w:sz w:val="21"/>
                <w:szCs w:val="21"/>
              </w:rPr>
              <w:t>rTOSS</w:t>
            </w:r>
            <w:proofErr w:type="spellEnd"/>
          </w:p>
        </w:tc>
        <w:tc>
          <w:tcPr>
            <w:tcW w:w="4063" w:type="dxa"/>
            <w:vAlign w:val="center"/>
          </w:tcPr>
          <w:p w14:paraId="54ED5890" w14:textId="77777777" w:rsidR="00A81D6A" w:rsidRDefault="00000000">
            <w:pPr>
              <w:spacing w:line="240" w:lineRule="auto"/>
              <w:ind w:firstLineChars="0" w:firstLine="0"/>
              <w:rPr>
                <w:sz w:val="21"/>
                <w:szCs w:val="21"/>
              </w:rPr>
            </w:pPr>
            <w:r>
              <w:rPr>
                <w:rFonts w:hint="eastAsia"/>
                <w:sz w:val="21"/>
                <w:szCs w:val="21"/>
              </w:rPr>
              <w:t>R</w:t>
            </w:r>
            <w:r>
              <w:rPr>
                <w:sz w:val="21"/>
                <w:szCs w:val="21"/>
              </w:rPr>
              <w:t xml:space="preserve">eflective </w:t>
            </w:r>
            <w:r>
              <w:rPr>
                <w:rFonts w:hint="eastAsia"/>
                <w:sz w:val="21"/>
                <w:szCs w:val="21"/>
              </w:rPr>
              <w:t>T</w:t>
            </w:r>
            <w:r>
              <w:rPr>
                <w:sz w:val="21"/>
                <w:szCs w:val="21"/>
              </w:rPr>
              <w:t xml:space="preserve">otal </w:t>
            </w:r>
            <w:r>
              <w:rPr>
                <w:rFonts w:hint="eastAsia"/>
                <w:sz w:val="21"/>
                <w:szCs w:val="21"/>
              </w:rPr>
              <w:t>O</w:t>
            </w:r>
            <w:r>
              <w:rPr>
                <w:sz w:val="21"/>
                <w:szCs w:val="21"/>
              </w:rPr>
              <w:t xml:space="preserve">cular </w:t>
            </w:r>
            <w:r>
              <w:rPr>
                <w:rFonts w:hint="eastAsia"/>
                <w:sz w:val="21"/>
                <w:szCs w:val="21"/>
              </w:rPr>
              <w:t>S</w:t>
            </w:r>
            <w:r>
              <w:rPr>
                <w:sz w:val="21"/>
                <w:szCs w:val="21"/>
              </w:rPr>
              <w:t xml:space="preserve">ymptom </w:t>
            </w:r>
            <w:r>
              <w:rPr>
                <w:rFonts w:hint="eastAsia"/>
                <w:sz w:val="21"/>
                <w:szCs w:val="21"/>
              </w:rPr>
              <w:t>S</w:t>
            </w:r>
            <w:r>
              <w:rPr>
                <w:sz w:val="21"/>
                <w:szCs w:val="21"/>
              </w:rPr>
              <w:t>core</w:t>
            </w:r>
          </w:p>
        </w:tc>
        <w:tc>
          <w:tcPr>
            <w:tcW w:w="3901" w:type="dxa"/>
            <w:vAlign w:val="center"/>
          </w:tcPr>
          <w:p w14:paraId="306B7058" w14:textId="77777777" w:rsidR="00A81D6A" w:rsidRDefault="00000000">
            <w:pPr>
              <w:spacing w:line="240" w:lineRule="auto"/>
              <w:ind w:firstLineChars="0" w:firstLine="0"/>
              <w:rPr>
                <w:sz w:val="21"/>
                <w:szCs w:val="21"/>
              </w:rPr>
            </w:pPr>
            <w:r>
              <w:rPr>
                <w:rFonts w:hint="eastAsia"/>
                <w:sz w:val="21"/>
                <w:szCs w:val="21"/>
              </w:rPr>
              <w:t>反射性眼部症状总评分</w:t>
            </w:r>
          </w:p>
        </w:tc>
      </w:tr>
      <w:tr w:rsidR="00A81D6A" w14:paraId="5BA3B676" w14:textId="77777777">
        <w:tc>
          <w:tcPr>
            <w:tcW w:w="1322" w:type="dxa"/>
            <w:vAlign w:val="center"/>
          </w:tcPr>
          <w:p w14:paraId="3413CDA0" w14:textId="77777777" w:rsidR="00A81D6A" w:rsidRDefault="00000000">
            <w:pPr>
              <w:spacing w:line="240" w:lineRule="auto"/>
              <w:ind w:firstLineChars="0" w:firstLine="0"/>
              <w:rPr>
                <w:sz w:val="21"/>
                <w:szCs w:val="21"/>
              </w:rPr>
            </w:pPr>
            <w:r>
              <w:rPr>
                <w:rFonts w:hint="eastAsia"/>
                <w:sz w:val="21"/>
                <w:szCs w:val="21"/>
              </w:rPr>
              <w:t>SAE</w:t>
            </w:r>
          </w:p>
        </w:tc>
        <w:tc>
          <w:tcPr>
            <w:tcW w:w="4063" w:type="dxa"/>
            <w:vAlign w:val="center"/>
          </w:tcPr>
          <w:p w14:paraId="76C44DEF" w14:textId="77777777" w:rsidR="00A81D6A" w:rsidRDefault="00000000">
            <w:pPr>
              <w:spacing w:line="240" w:lineRule="auto"/>
              <w:ind w:firstLineChars="0" w:firstLine="0"/>
              <w:rPr>
                <w:sz w:val="21"/>
                <w:szCs w:val="21"/>
              </w:rPr>
            </w:pPr>
            <w:r>
              <w:rPr>
                <w:sz w:val="21"/>
                <w:szCs w:val="21"/>
              </w:rPr>
              <w:t>Serious Adverse Event</w:t>
            </w:r>
          </w:p>
        </w:tc>
        <w:tc>
          <w:tcPr>
            <w:tcW w:w="3901" w:type="dxa"/>
            <w:vAlign w:val="center"/>
          </w:tcPr>
          <w:p w14:paraId="63EECFB8" w14:textId="77777777" w:rsidR="00A81D6A" w:rsidRDefault="00000000">
            <w:pPr>
              <w:spacing w:line="240" w:lineRule="auto"/>
              <w:ind w:firstLineChars="0" w:firstLine="0"/>
              <w:rPr>
                <w:sz w:val="21"/>
                <w:szCs w:val="21"/>
              </w:rPr>
            </w:pPr>
            <w:r>
              <w:rPr>
                <w:rFonts w:hint="eastAsia"/>
                <w:sz w:val="21"/>
                <w:szCs w:val="21"/>
              </w:rPr>
              <w:t>严重不良事件</w:t>
            </w:r>
          </w:p>
        </w:tc>
      </w:tr>
      <w:tr w:rsidR="00A81D6A" w14:paraId="5A88D5BE" w14:textId="77777777">
        <w:tc>
          <w:tcPr>
            <w:tcW w:w="1322" w:type="dxa"/>
            <w:vAlign w:val="center"/>
          </w:tcPr>
          <w:p w14:paraId="329BA6EF" w14:textId="77777777" w:rsidR="00A81D6A" w:rsidRDefault="00000000">
            <w:pPr>
              <w:spacing w:line="240" w:lineRule="auto"/>
              <w:ind w:firstLineChars="0" w:firstLine="0"/>
              <w:rPr>
                <w:sz w:val="21"/>
                <w:szCs w:val="21"/>
              </w:rPr>
            </w:pPr>
            <w:r>
              <w:rPr>
                <w:rFonts w:hint="eastAsia"/>
                <w:sz w:val="21"/>
                <w:szCs w:val="21"/>
              </w:rPr>
              <w:t>SAP</w:t>
            </w:r>
          </w:p>
        </w:tc>
        <w:tc>
          <w:tcPr>
            <w:tcW w:w="4063" w:type="dxa"/>
            <w:vAlign w:val="center"/>
          </w:tcPr>
          <w:p w14:paraId="185FDF0A" w14:textId="77777777" w:rsidR="00A81D6A" w:rsidRDefault="00000000">
            <w:pPr>
              <w:spacing w:line="240" w:lineRule="auto"/>
              <w:ind w:firstLineChars="0" w:firstLine="0"/>
              <w:rPr>
                <w:sz w:val="21"/>
                <w:szCs w:val="21"/>
              </w:rPr>
            </w:pPr>
            <w:r>
              <w:rPr>
                <w:sz w:val="21"/>
                <w:szCs w:val="21"/>
              </w:rPr>
              <w:t xml:space="preserve">Statistical </w:t>
            </w:r>
            <w:r>
              <w:rPr>
                <w:rFonts w:hint="eastAsia"/>
                <w:sz w:val="21"/>
                <w:szCs w:val="21"/>
              </w:rPr>
              <w:t>A</w:t>
            </w:r>
            <w:r>
              <w:rPr>
                <w:sz w:val="21"/>
                <w:szCs w:val="21"/>
              </w:rPr>
              <w:t xml:space="preserve">nalysis </w:t>
            </w:r>
            <w:r>
              <w:rPr>
                <w:rFonts w:hint="eastAsia"/>
                <w:sz w:val="21"/>
                <w:szCs w:val="21"/>
              </w:rPr>
              <w:t>P</w:t>
            </w:r>
            <w:r>
              <w:rPr>
                <w:sz w:val="21"/>
                <w:szCs w:val="21"/>
              </w:rPr>
              <w:t>lan</w:t>
            </w:r>
          </w:p>
        </w:tc>
        <w:tc>
          <w:tcPr>
            <w:tcW w:w="3901" w:type="dxa"/>
            <w:vAlign w:val="center"/>
          </w:tcPr>
          <w:p w14:paraId="30FC4FA9" w14:textId="77777777" w:rsidR="00A81D6A" w:rsidRDefault="00000000">
            <w:pPr>
              <w:spacing w:line="240" w:lineRule="auto"/>
              <w:ind w:firstLineChars="0" w:firstLine="0"/>
              <w:rPr>
                <w:sz w:val="21"/>
                <w:szCs w:val="21"/>
              </w:rPr>
            </w:pPr>
            <w:r>
              <w:rPr>
                <w:rFonts w:hint="eastAsia"/>
                <w:sz w:val="21"/>
                <w:szCs w:val="21"/>
              </w:rPr>
              <w:t>统计分析计划</w:t>
            </w:r>
          </w:p>
        </w:tc>
      </w:tr>
      <w:tr w:rsidR="00A81D6A" w14:paraId="41D5BC06" w14:textId="77777777">
        <w:tc>
          <w:tcPr>
            <w:tcW w:w="1322" w:type="dxa"/>
            <w:vAlign w:val="center"/>
          </w:tcPr>
          <w:p w14:paraId="4E7CC193" w14:textId="77777777" w:rsidR="00A81D6A" w:rsidRDefault="00000000">
            <w:pPr>
              <w:spacing w:line="240" w:lineRule="auto"/>
              <w:ind w:firstLineChars="0" w:firstLine="0"/>
              <w:rPr>
                <w:sz w:val="21"/>
                <w:szCs w:val="21"/>
              </w:rPr>
            </w:pPr>
            <w:r>
              <w:rPr>
                <w:rFonts w:hint="eastAsia"/>
                <w:sz w:val="21"/>
                <w:szCs w:val="21"/>
              </w:rPr>
              <w:t>SAR</w:t>
            </w:r>
          </w:p>
        </w:tc>
        <w:tc>
          <w:tcPr>
            <w:tcW w:w="4063" w:type="dxa"/>
            <w:vAlign w:val="center"/>
          </w:tcPr>
          <w:p w14:paraId="231AFF4B" w14:textId="77777777" w:rsidR="00A81D6A" w:rsidRDefault="00000000">
            <w:pPr>
              <w:spacing w:line="240" w:lineRule="auto"/>
              <w:ind w:firstLineChars="0" w:firstLine="0"/>
              <w:rPr>
                <w:sz w:val="21"/>
                <w:szCs w:val="21"/>
              </w:rPr>
            </w:pPr>
            <w:r>
              <w:rPr>
                <w:rFonts w:hint="eastAsia"/>
                <w:sz w:val="21"/>
                <w:szCs w:val="21"/>
              </w:rPr>
              <w:t>S</w:t>
            </w:r>
            <w:r>
              <w:rPr>
                <w:sz w:val="21"/>
                <w:szCs w:val="21"/>
              </w:rPr>
              <w:t>easonal</w:t>
            </w:r>
            <w:r>
              <w:rPr>
                <w:rFonts w:hint="eastAsia"/>
                <w:sz w:val="21"/>
                <w:szCs w:val="21"/>
              </w:rPr>
              <w:t xml:space="preserve"> A</w:t>
            </w:r>
            <w:r>
              <w:rPr>
                <w:sz w:val="21"/>
                <w:szCs w:val="21"/>
              </w:rPr>
              <w:t xml:space="preserve">llergic </w:t>
            </w:r>
            <w:r>
              <w:rPr>
                <w:rFonts w:hint="eastAsia"/>
                <w:sz w:val="21"/>
                <w:szCs w:val="21"/>
              </w:rPr>
              <w:t>R</w:t>
            </w:r>
            <w:r>
              <w:rPr>
                <w:sz w:val="21"/>
                <w:szCs w:val="21"/>
              </w:rPr>
              <w:t>hinitis</w:t>
            </w:r>
          </w:p>
        </w:tc>
        <w:tc>
          <w:tcPr>
            <w:tcW w:w="3901" w:type="dxa"/>
            <w:vAlign w:val="center"/>
          </w:tcPr>
          <w:p w14:paraId="5DC0A062" w14:textId="77777777" w:rsidR="00A81D6A" w:rsidRDefault="00000000">
            <w:pPr>
              <w:spacing w:line="240" w:lineRule="auto"/>
              <w:ind w:firstLineChars="0" w:firstLine="0"/>
              <w:rPr>
                <w:sz w:val="21"/>
                <w:szCs w:val="21"/>
              </w:rPr>
            </w:pPr>
            <w:r>
              <w:rPr>
                <w:rFonts w:hint="eastAsia"/>
                <w:sz w:val="21"/>
                <w:szCs w:val="21"/>
              </w:rPr>
              <w:t>季节性过敏性鼻炎</w:t>
            </w:r>
          </w:p>
        </w:tc>
      </w:tr>
      <w:tr w:rsidR="00A81D6A" w14:paraId="4160BE76" w14:textId="77777777">
        <w:tc>
          <w:tcPr>
            <w:tcW w:w="1322" w:type="dxa"/>
            <w:vAlign w:val="center"/>
          </w:tcPr>
          <w:p w14:paraId="3F9B05A6" w14:textId="77777777" w:rsidR="00A81D6A" w:rsidRDefault="00000000">
            <w:pPr>
              <w:spacing w:line="240" w:lineRule="auto"/>
              <w:ind w:firstLineChars="0" w:firstLine="0"/>
              <w:rPr>
                <w:sz w:val="21"/>
                <w:szCs w:val="21"/>
              </w:rPr>
            </w:pPr>
            <w:r>
              <w:rPr>
                <w:rFonts w:hint="eastAsia"/>
                <w:sz w:val="21"/>
                <w:szCs w:val="21"/>
              </w:rPr>
              <w:t>SCS</w:t>
            </w:r>
          </w:p>
        </w:tc>
        <w:tc>
          <w:tcPr>
            <w:tcW w:w="4063" w:type="dxa"/>
            <w:vAlign w:val="center"/>
          </w:tcPr>
          <w:p w14:paraId="3934987B" w14:textId="77777777" w:rsidR="00A81D6A" w:rsidRDefault="00000000">
            <w:pPr>
              <w:spacing w:line="240" w:lineRule="auto"/>
              <w:ind w:firstLineChars="0" w:firstLine="0"/>
              <w:rPr>
                <w:sz w:val="21"/>
                <w:szCs w:val="21"/>
              </w:rPr>
            </w:pPr>
            <w:r>
              <w:rPr>
                <w:sz w:val="21"/>
                <w:szCs w:val="21"/>
              </w:rPr>
              <w:t xml:space="preserve">Systemic </w:t>
            </w:r>
            <w:proofErr w:type="spellStart"/>
            <w:r>
              <w:rPr>
                <w:sz w:val="21"/>
                <w:szCs w:val="21"/>
              </w:rPr>
              <w:t>Crticosteroids</w:t>
            </w:r>
            <w:proofErr w:type="spellEnd"/>
          </w:p>
        </w:tc>
        <w:tc>
          <w:tcPr>
            <w:tcW w:w="3901" w:type="dxa"/>
            <w:vAlign w:val="center"/>
          </w:tcPr>
          <w:p w14:paraId="31CA8518" w14:textId="77777777" w:rsidR="00A81D6A" w:rsidRDefault="00000000">
            <w:pPr>
              <w:spacing w:line="240" w:lineRule="auto"/>
              <w:ind w:firstLineChars="0" w:firstLine="0"/>
              <w:rPr>
                <w:sz w:val="21"/>
                <w:szCs w:val="21"/>
              </w:rPr>
            </w:pPr>
            <w:r>
              <w:rPr>
                <w:sz w:val="21"/>
                <w:szCs w:val="21"/>
              </w:rPr>
              <w:t>全身性糖皮质激素</w:t>
            </w:r>
          </w:p>
        </w:tc>
      </w:tr>
      <w:tr w:rsidR="00A81D6A" w14:paraId="4DA94A5B" w14:textId="77777777">
        <w:tc>
          <w:tcPr>
            <w:tcW w:w="1322" w:type="dxa"/>
            <w:vAlign w:val="center"/>
          </w:tcPr>
          <w:p w14:paraId="37779F6B" w14:textId="77777777" w:rsidR="00A81D6A" w:rsidRDefault="00000000">
            <w:pPr>
              <w:spacing w:line="240" w:lineRule="auto"/>
              <w:ind w:firstLineChars="0" w:firstLine="0"/>
              <w:rPr>
                <w:sz w:val="21"/>
                <w:szCs w:val="21"/>
              </w:rPr>
            </w:pPr>
            <w:r>
              <w:rPr>
                <w:rFonts w:hint="eastAsia"/>
                <w:sz w:val="21"/>
                <w:szCs w:val="21"/>
              </w:rPr>
              <w:t>SDV</w:t>
            </w:r>
          </w:p>
        </w:tc>
        <w:tc>
          <w:tcPr>
            <w:tcW w:w="4063" w:type="dxa"/>
            <w:vAlign w:val="center"/>
          </w:tcPr>
          <w:p w14:paraId="032B8A97" w14:textId="77777777" w:rsidR="00A81D6A" w:rsidRDefault="00000000">
            <w:pPr>
              <w:spacing w:line="240" w:lineRule="auto"/>
              <w:ind w:firstLineChars="0" w:firstLine="0"/>
              <w:rPr>
                <w:sz w:val="21"/>
                <w:szCs w:val="21"/>
              </w:rPr>
            </w:pPr>
            <w:r>
              <w:rPr>
                <w:sz w:val="21"/>
                <w:szCs w:val="21"/>
              </w:rPr>
              <w:t>Source Data Verification</w:t>
            </w:r>
          </w:p>
        </w:tc>
        <w:tc>
          <w:tcPr>
            <w:tcW w:w="3901" w:type="dxa"/>
            <w:vAlign w:val="center"/>
          </w:tcPr>
          <w:p w14:paraId="3870779B" w14:textId="77777777" w:rsidR="00A81D6A" w:rsidRDefault="00000000">
            <w:pPr>
              <w:spacing w:line="240" w:lineRule="auto"/>
              <w:ind w:firstLineChars="0" w:firstLine="0"/>
              <w:rPr>
                <w:sz w:val="21"/>
                <w:szCs w:val="21"/>
              </w:rPr>
            </w:pPr>
            <w:r>
              <w:rPr>
                <w:rFonts w:hint="eastAsia"/>
                <w:sz w:val="21"/>
                <w:szCs w:val="21"/>
              </w:rPr>
              <w:t>原始数据核查</w:t>
            </w:r>
          </w:p>
        </w:tc>
      </w:tr>
      <w:tr w:rsidR="00A81D6A" w14:paraId="7A748D5A" w14:textId="77777777">
        <w:tc>
          <w:tcPr>
            <w:tcW w:w="1322" w:type="dxa"/>
            <w:vAlign w:val="center"/>
          </w:tcPr>
          <w:p w14:paraId="729655C1" w14:textId="77777777" w:rsidR="00A81D6A" w:rsidRDefault="00000000">
            <w:pPr>
              <w:spacing w:line="240" w:lineRule="auto"/>
              <w:ind w:firstLineChars="0" w:firstLine="0"/>
              <w:rPr>
                <w:sz w:val="21"/>
                <w:szCs w:val="21"/>
              </w:rPr>
            </w:pPr>
            <w:proofErr w:type="spellStart"/>
            <w:r>
              <w:rPr>
                <w:rFonts w:hint="eastAsia"/>
                <w:sz w:val="21"/>
                <w:szCs w:val="21"/>
              </w:rPr>
              <w:t>sIgE</w:t>
            </w:r>
            <w:proofErr w:type="spellEnd"/>
          </w:p>
        </w:tc>
        <w:tc>
          <w:tcPr>
            <w:tcW w:w="4063" w:type="dxa"/>
            <w:vAlign w:val="center"/>
          </w:tcPr>
          <w:p w14:paraId="0C64BF02" w14:textId="77777777" w:rsidR="00A81D6A" w:rsidRDefault="00000000">
            <w:pPr>
              <w:spacing w:line="240" w:lineRule="auto"/>
              <w:ind w:firstLineChars="0" w:firstLine="0"/>
              <w:rPr>
                <w:sz w:val="21"/>
                <w:szCs w:val="21"/>
              </w:rPr>
            </w:pPr>
            <w:r>
              <w:rPr>
                <w:rFonts w:hint="eastAsia"/>
                <w:sz w:val="21"/>
                <w:szCs w:val="21"/>
              </w:rPr>
              <w:t>S</w:t>
            </w:r>
            <w:r>
              <w:rPr>
                <w:sz w:val="21"/>
                <w:szCs w:val="21"/>
              </w:rPr>
              <w:t xml:space="preserve">pecific </w:t>
            </w:r>
            <w:proofErr w:type="spellStart"/>
            <w:r>
              <w:rPr>
                <w:sz w:val="21"/>
                <w:szCs w:val="21"/>
              </w:rPr>
              <w:t>IgE</w:t>
            </w:r>
            <w:proofErr w:type="spellEnd"/>
          </w:p>
        </w:tc>
        <w:tc>
          <w:tcPr>
            <w:tcW w:w="3901" w:type="dxa"/>
            <w:vAlign w:val="center"/>
          </w:tcPr>
          <w:p w14:paraId="100066CD" w14:textId="77777777" w:rsidR="00A81D6A" w:rsidRDefault="00000000">
            <w:pPr>
              <w:spacing w:line="240" w:lineRule="auto"/>
              <w:ind w:firstLineChars="0" w:firstLine="0"/>
              <w:rPr>
                <w:sz w:val="21"/>
                <w:szCs w:val="21"/>
              </w:rPr>
            </w:pPr>
            <w:r>
              <w:rPr>
                <w:sz w:val="21"/>
                <w:szCs w:val="21"/>
              </w:rPr>
              <w:t>特异性</w:t>
            </w:r>
            <w:proofErr w:type="spellStart"/>
            <w:r>
              <w:rPr>
                <w:sz w:val="21"/>
                <w:szCs w:val="21"/>
              </w:rPr>
              <w:t>IgE</w:t>
            </w:r>
            <w:proofErr w:type="spellEnd"/>
          </w:p>
        </w:tc>
      </w:tr>
      <w:tr w:rsidR="00A81D6A" w14:paraId="195CF18C" w14:textId="77777777">
        <w:tc>
          <w:tcPr>
            <w:tcW w:w="1322" w:type="dxa"/>
            <w:vAlign w:val="center"/>
          </w:tcPr>
          <w:p w14:paraId="645FAF74" w14:textId="77777777" w:rsidR="00A81D6A" w:rsidRDefault="00000000">
            <w:pPr>
              <w:spacing w:line="240" w:lineRule="auto"/>
              <w:ind w:firstLineChars="0" w:firstLine="0"/>
              <w:rPr>
                <w:sz w:val="21"/>
                <w:szCs w:val="21"/>
              </w:rPr>
            </w:pPr>
            <w:r>
              <w:rPr>
                <w:rFonts w:hint="eastAsia"/>
                <w:sz w:val="21"/>
                <w:szCs w:val="21"/>
              </w:rPr>
              <w:t>SIT</w:t>
            </w:r>
          </w:p>
        </w:tc>
        <w:tc>
          <w:tcPr>
            <w:tcW w:w="4063" w:type="dxa"/>
            <w:vAlign w:val="center"/>
          </w:tcPr>
          <w:p w14:paraId="45DAD56C" w14:textId="77777777" w:rsidR="00A81D6A" w:rsidRDefault="00000000">
            <w:pPr>
              <w:spacing w:line="240" w:lineRule="auto"/>
              <w:ind w:firstLineChars="0" w:firstLine="0"/>
              <w:rPr>
                <w:sz w:val="21"/>
                <w:szCs w:val="21"/>
              </w:rPr>
            </w:pPr>
            <w:r>
              <w:rPr>
                <w:rFonts w:hint="eastAsia"/>
                <w:sz w:val="21"/>
                <w:szCs w:val="21"/>
              </w:rPr>
              <w:t>S</w:t>
            </w:r>
            <w:r>
              <w:rPr>
                <w:sz w:val="21"/>
                <w:szCs w:val="21"/>
              </w:rPr>
              <w:t xml:space="preserve">pecific </w:t>
            </w:r>
            <w:r>
              <w:rPr>
                <w:rFonts w:hint="eastAsia"/>
                <w:sz w:val="21"/>
                <w:szCs w:val="21"/>
              </w:rPr>
              <w:t>I</w:t>
            </w:r>
            <w:r>
              <w:rPr>
                <w:sz w:val="21"/>
                <w:szCs w:val="21"/>
              </w:rPr>
              <w:t>mmunotherapy</w:t>
            </w:r>
          </w:p>
        </w:tc>
        <w:tc>
          <w:tcPr>
            <w:tcW w:w="3901" w:type="dxa"/>
            <w:vAlign w:val="center"/>
          </w:tcPr>
          <w:p w14:paraId="773A79BB" w14:textId="77777777" w:rsidR="00A81D6A" w:rsidRDefault="00000000">
            <w:pPr>
              <w:spacing w:line="240" w:lineRule="auto"/>
              <w:ind w:firstLineChars="0" w:firstLine="0"/>
              <w:rPr>
                <w:sz w:val="21"/>
                <w:szCs w:val="21"/>
              </w:rPr>
            </w:pPr>
            <w:r>
              <w:rPr>
                <w:sz w:val="21"/>
                <w:szCs w:val="21"/>
              </w:rPr>
              <w:t>特异性免疫治疗</w:t>
            </w:r>
          </w:p>
        </w:tc>
      </w:tr>
      <w:tr w:rsidR="00A81D6A" w14:paraId="2F090C3F" w14:textId="77777777">
        <w:tc>
          <w:tcPr>
            <w:tcW w:w="1322" w:type="dxa"/>
            <w:vAlign w:val="center"/>
          </w:tcPr>
          <w:p w14:paraId="1DAB5005" w14:textId="77777777" w:rsidR="00A81D6A" w:rsidRDefault="00000000">
            <w:pPr>
              <w:spacing w:line="240" w:lineRule="auto"/>
              <w:ind w:firstLineChars="0" w:firstLine="0"/>
              <w:rPr>
                <w:sz w:val="21"/>
                <w:szCs w:val="21"/>
              </w:rPr>
            </w:pPr>
            <w:r>
              <w:rPr>
                <w:rFonts w:hint="eastAsia"/>
                <w:sz w:val="21"/>
                <w:szCs w:val="21"/>
              </w:rPr>
              <w:t>SOC</w:t>
            </w:r>
          </w:p>
        </w:tc>
        <w:tc>
          <w:tcPr>
            <w:tcW w:w="4063" w:type="dxa"/>
            <w:vAlign w:val="center"/>
          </w:tcPr>
          <w:p w14:paraId="50298038" w14:textId="77777777" w:rsidR="00A81D6A" w:rsidRDefault="00000000">
            <w:pPr>
              <w:spacing w:line="240" w:lineRule="auto"/>
              <w:ind w:firstLineChars="0" w:firstLine="0"/>
              <w:rPr>
                <w:sz w:val="21"/>
                <w:szCs w:val="21"/>
              </w:rPr>
            </w:pPr>
            <w:r>
              <w:rPr>
                <w:bCs/>
                <w:sz w:val="21"/>
                <w:szCs w:val="21"/>
              </w:rPr>
              <w:t>System Organ Classification</w:t>
            </w:r>
          </w:p>
        </w:tc>
        <w:tc>
          <w:tcPr>
            <w:tcW w:w="3901" w:type="dxa"/>
            <w:vAlign w:val="center"/>
          </w:tcPr>
          <w:p w14:paraId="6328CB38" w14:textId="77777777" w:rsidR="00A81D6A" w:rsidRDefault="00000000">
            <w:pPr>
              <w:spacing w:line="240" w:lineRule="auto"/>
              <w:ind w:firstLineChars="0" w:firstLine="0"/>
              <w:rPr>
                <w:sz w:val="21"/>
                <w:szCs w:val="21"/>
              </w:rPr>
            </w:pPr>
            <w:r>
              <w:rPr>
                <w:rFonts w:hint="eastAsia"/>
                <w:sz w:val="21"/>
                <w:szCs w:val="21"/>
              </w:rPr>
              <w:t>系统器官分类</w:t>
            </w:r>
          </w:p>
        </w:tc>
      </w:tr>
      <w:tr w:rsidR="00A81D6A" w14:paraId="7E32043C" w14:textId="77777777">
        <w:tc>
          <w:tcPr>
            <w:tcW w:w="1322" w:type="dxa"/>
            <w:vAlign w:val="center"/>
          </w:tcPr>
          <w:p w14:paraId="09278BC1" w14:textId="77777777" w:rsidR="00A81D6A" w:rsidRDefault="00000000">
            <w:pPr>
              <w:spacing w:line="240" w:lineRule="auto"/>
              <w:ind w:firstLineChars="0" w:firstLine="0"/>
              <w:rPr>
                <w:sz w:val="21"/>
                <w:szCs w:val="21"/>
              </w:rPr>
            </w:pPr>
            <w:r>
              <w:rPr>
                <w:rFonts w:hint="eastAsia"/>
                <w:sz w:val="21"/>
                <w:szCs w:val="21"/>
              </w:rPr>
              <w:t>SOP</w:t>
            </w:r>
          </w:p>
        </w:tc>
        <w:tc>
          <w:tcPr>
            <w:tcW w:w="4063" w:type="dxa"/>
            <w:vAlign w:val="center"/>
          </w:tcPr>
          <w:p w14:paraId="4D292DCD" w14:textId="77777777" w:rsidR="00A81D6A" w:rsidRDefault="00000000">
            <w:pPr>
              <w:spacing w:line="240" w:lineRule="auto"/>
              <w:ind w:firstLineChars="0" w:firstLine="0"/>
              <w:rPr>
                <w:sz w:val="21"/>
                <w:szCs w:val="21"/>
              </w:rPr>
            </w:pPr>
            <w:r>
              <w:rPr>
                <w:sz w:val="21"/>
                <w:szCs w:val="21"/>
              </w:rPr>
              <w:t>Standard Operating Procedure</w:t>
            </w:r>
          </w:p>
        </w:tc>
        <w:tc>
          <w:tcPr>
            <w:tcW w:w="3901" w:type="dxa"/>
            <w:vAlign w:val="center"/>
          </w:tcPr>
          <w:p w14:paraId="3FCEDE46" w14:textId="77777777" w:rsidR="00A81D6A" w:rsidRDefault="00000000">
            <w:pPr>
              <w:spacing w:line="240" w:lineRule="auto"/>
              <w:ind w:firstLineChars="0" w:firstLine="0"/>
              <w:rPr>
                <w:sz w:val="21"/>
                <w:szCs w:val="21"/>
              </w:rPr>
            </w:pPr>
            <w:r>
              <w:rPr>
                <w:rFonts w:hint="eastAsia"/>
                <w:sz w:val="21"/>
                <w:szCs w:val="21"/>
              </w:rPr>
              <w:t>标准操作规程</w:t>
            </w:r>
          </w:p>
        </w:tc>
      </w:tr>
      <w:tr w:rsidR="00A81D6A" w14:paraId="5DDF7E3C" w14:textId="77777777">
        <w:tc>
          <w:tcPr>
            <w:tcW w:w="1322" w:type="dxa"/>
            <w:vAlign w:val="center"/>
          </w:tcPr>
          <w:p w14:paraId="5FD965B6" w14:textId="77777777" w:rsidR="00A81D6A" w:rsidRDefault="00000000">
            <w:pPr>
              <w:spacing w:line="240" w:lineRule="auto"/>
              <w:ind w:firstLineChars="0" w:firstLine="0"/>
              <w:rPr>
                <w:sz w:val="21"/>
                <w:szCs w:val="21"/>
              </w:rPr>
            </w:pPr>
            <w:r>
              <w:rPr>
                <w:rFonts w:hint="eastAsia"/>
                <w:sz w:val="21"/>
                <w:szCs w:val="21"/>
              </w:rPr>
              <w:t>SPT</w:t>
            </w:r>
          </w:p>
        </w:tc>
        <w:tc>
          <w:tcPr>
            <w:tcW w:w="4063" w:type="dxa"/>
            <w:vAlign w:val="center"/>
          </w:tcPr>
          <w:p w14:paraId="321FD0F5" w14:textId="77777777" w:rsidR="00A81D6A" w:rsidRDefault="00000000">
            <w:pPr>
              <w:spacing w:line="240" w:lineRule="auto"/>
              <w:ind w:firstLineChars="0" w:firstLine="0"/>
              <w:rPr>
                <w:sz w:val="21"/>
                <w:szCs w:val="21"/>
              </w:rPr>
            </w:pPr>
            <w:r>
              <w:rPr>
                <w:rFonts w:hint="eastAsia"/>
                <w:sz w:val="21"/>
                <w:szCs w:val="21"/>
              </w:rPr>
              <w:t>S</w:t>
            </w:r>
            <w:r>
              <w:rPr>
                <w:sz w:val="21"/>
                <w:szCs w:val="21"/>
              </w:rPr>
              <w:t xml:space="preserve">kin </w:t>
            </w:r>
            <w:r>
              <w:rPr>
                <w:rFonts w:hint="eastAsia"/>
                <w:sz w:val="21"/>
                <w:szCs w:val="21"/>
              </w:rPr>
              <w:t>P</w:t>
            </w:r>
            <w:r>
              <w:rPr>
                <w:sz w:val="21"/>
                <w:szCs w:val="21"/>
              </w:rPr>
              <w:t xml:space="preserve">rick </w:t>
            </w:r>
            <w:r>
              <w:rPr>
                <w:rFonts w:hint="eastAsia"/>
                <w:sz w:val="21"/>
                <w:szCs w:val="21"/>
              </w:rPr>
              <w:t>T</w:t>
            </w:r>
            <w:r>
              <w:rPr>
                <w:sz w:val="21"/>
                <w:szCs w:val="21"/>
              </w:rPr>
              <w:t>est</w:t>
            </w:r>
          </w:p>
        </w:tc>
        <w:tc>
          <w:tcPr>
            <w:tcW w:w="3901" w:type="dxa"/>
            <w:vAlign w:val="center"/>
          </w:tcPr>
          <w:p w14:paraId="09A018AE" w14:textId="77777777" w:rsidR="00A81D6A" w:rsidRDefault="00000000">
            <w:pPr>
              <w:spacing w:line="240" w:lineRule="auto"/>
              <w:ind w:firstLineChars="0" w:firstLine="0"/>
              <w:rPr>
                <w:sz w:val="21"/>
                <w:szCs w:val="21"/>
              </w:rPr>
            </w:pPr>
            <w:r>
              <w:rPr>
                <w:sz w:val="21"/>
                <w:szCs w:val="21"/>
              </w:rPr>
              <w:t>皮肤点刺试验</w:t>
            </w:r>
          </w:p>
        </w:tc>
      </w:tr>
      <w:tr w:rsidR="00A81D6A" w14:paraId="35FE802C" w14:textId="77777777">
        <w:tc>
          <w:tcPr>
            <w:tcW w:w="1322" w:type="dxa"/>
            <w:vAlign w:val="center"/>
          </w:tcPr>
          <w:p w14:paraId="61FAB862" w14:textId="77777777" w:rsidR="00A81D6A" w:rsidRDefault="00000000">
            <w:pPr>
              <w:spacing w:line="240" w:lineRule="auto"/>
              <w:ind w:firstLineChars="0" w:firstLine="0"/>
              <w:rPr>
                <w:sz w:val="21"/>
                <w:szCs w:val="21"/>
              </w:rPr>
            </w:pPr>
            <w:r>
              <w:rPr>
                <w:rFonts w:hint="eastAsia"/>
                <w:sz w:val="21"/>
                <w:szCs w:val="21"/>
              </w:rPr>
              <w:t>SS</w:t>
            </w:r>
          </w:p>
        </w:tc>
        <w:tc>
          <w:tcPr>
            <w:tcW w:w="4063" w:type="dxa"/>
            <w:vAlign w:val="center"/>
          </w:tcPr>
          <w:p w14:paraId="6A8079B7" w14:textId="77777777" w:rsidR="00A81D6A" w:rsidRDefault="00000000">
            <w:pPr>
              <w:spacing w:line="240" w:lineRule="auto"/>
              <w:ind w:firstLineChars="0" w:firstLine="0"/>
              <w:rPr>
                <w:sz w:val="21"/>
                <w:szCs w:val="21"/>
              </w:rPr>
            </w:pPr>
            <w:r>
              <w:rPr>
                <w:bCs/>
                <w:sz w:val="21"/>
                <w:szCs w:val="21"/>
              </w:rPr>
              <w:t>Safety Set</w:t>
            </w:r>
          </w:p>
        </w:tc>
        <w:tc>
          <w:tcPr>
            <w:tcW w:w="3901" w:type="dxa"/>
            <w:vAlign w:val="center"/>
          </w:tcPr>
          <w:p w14:paraId="5DCA53D2" w14:textId="77777777" w:rsidR="00A81D6A" w:rsidRDefault="00000000">
            <w:pPr>
              <w:spacing w:line="240" w:lineRule="auto"/>
              <w:ind w:firstLineChars="0" w:firstLine="0"/>
              <w:rPr>
                <w:sz w:val="21"/>
                <w:szCs w:val="21"/>
              </w:rPr>
            </w:pPr>
            <w:r>
              <w:rPr>
                <w:rFonts w:hint="eastAsia"/>
                <w:sz w:val="21"/>
                <w:szCs w:val="21"/>
              </w:rPr>
              <w:t>安全数据集</w:t>
            </w:r>
          </w:p>
        </w:tc>
      </w:tr>
      <w:tr w:rsidR="00A81D6A" w14:paraId="53836E32" w14:textId="77777777">
        <w:tc>
          <w:tcPr>
            <w:tcW w:w="1322" w:type="dxa"/>
            <w:vAlign w:val="center"/>
          </w:tcPr>
          <w:p w14:paraId="7F87EC80" w14:textId="77777777" w:rsidR="00A81D6A" w:rsidRDefault="00000000">
            <w:pPr>
              <w:spacing w:line="240" w:lineRule="auto"/>
              <w:ind w:firstLineChars="0" w:firstLine="0"/>
              <w:rPr>
                <w:sz w:val="21"/>
                <w:szCs w:val="21"/>
              </w:rPr>
            </w:pPr>
            <w:r>
              <w:rPr>
                <w:rFonts w:hint="eastAsia"/>
                <w:sz w:val="21"/>
                <w:szCs w:val="21"/>
              </w:rPr>
              <w:t>STAT6</w:t>
            </w:r>
          </w:p>
        </w:tc>
        <w:tc>
          <w:tcPr>
            <w:tcW w:w="4063" w:type="dxa"/>
            <w:vAlign w:val="center"/>
          </w:tcPr>
          <w:p w14:paraId="1C88E682" w14:textId="77777777" w:rsidR="00A81D6A" w:rsidRDefault="00000000">
            <w:pPr>
              <w:spacing w:line="240" w:lineRule="auto"/>
              <w:ind w:firstLineChars="0" w:firstLine="0"/>
              <w:rPr>
                <w:sz w:val="21"/>
                <w:szCs w:val="21"/>
              </w:rPr>
            </w:pPr>
            <w:r>
              <w:rPr>
                <w:sz w:val="21"/>
                <w:szCs w:val="21"/>
              </w:rPr>
              <w:t>Signal transducers and activators of</w:t>
            </w:r>
            <w:r>
              <w:rPr>
                <w:rFonts w:hint="eastAsia"/>
                <w:sz w:val="21"/>
                <w:szCs w:val="21"/>
              </w:rPr>
              <w:t xml:space="preserve"> </w:t>
            </w:r>
            <w:r>
              <w:rPr>
                <w:sz w:val="21"/>
                <w:szCs w:val="21"/>
              </w:rPr>
              <w:t>transcription</w:t>
            </w:r>
            <w:r>
              <w:rPr>
                <w:rFonts w:hint="eastAsia"/>
                <w:sz w:val="21"/>
                <w:szCs w:val="21"/>
              </w:rPr>
              <w:t>-6</w:t>
            </w:r>
          </w:p>
        </w:tc>
        <w:tc>
          <w:tcPr>
            <w:tcW w:w="3901" w:type="dxa"/>
            <w:vAlign w:val="center"/>
          </w:tcPr>
          <w:p w14:paraId="4AFFD461" w14:textId="77777777" w:rsidR="00A81D6A" w:rsidRDefault="00000000">
            <w:pPr>
              <w:spacing w:line="240" w:lineRule="auto"/>
              <w:ind w:firstLineChars="0" w:firstLine="0"/>
              <w:rPr>
                <w:sz w:val="21"/>
                <w:szCs w:val="21"/>
              </w:rPr>
            </w:pPr>
            <w:r>
              <w:rPr>
                <w:rFonts w:hint="eastAsia"/>
                <w:sz w:val="21"/>
                <w:szCs w:val="21"/>
              </w:rPr>
              <w:t>信号转导及转录激活蛋白</w:t>
            </w:r>
            <w:r>
              <w:rPr>
                <w:rFonts w:hint="eastAsia"/>
                <w:sz w:val="21"/>
                <w:szCs w:val="21"/>
              </w:rPr>
              <w:t>6</w:t>
            </w:r>
          </w:p>
        </w:tc>
      </w:tr>
      <w:tr w:rsidR="00A81D6A" w14:paraId="6F446E14" w14:textId="77777777">
        <w:tc>
          <w:tcPr>
            <w:tcW w:w="1322" w:type="dxa"/>
            <w:vAlign w:val="center"/>
          </w:tcPr>
          <w:p w14:paraId="74274FA6" w14:textId="77777777" w:rsidR="00A81D6A" w:rsidRDefault="00000000">
            <w:pPr>
              <w:spacing w:line="240" w:lineRule="auto"/>
              <w:ind w:firstLineChars="0" w:firstLine="0"/>
              <w:rPr>
                <w:sz w:val="21"/>
                <w:szCs w:val="21"/>
              </w:rPr>
            </w:pPr>
            <w:r>
              <w:rPr>
                <w:rFonts w:hint="eastAsia"/>
                <w:sz w:val="21"/>
                <w:szCs w:val="21"/>
              </w:rPr>
              <w:t>SUSAR</w:t>
            </w:r>
          </w:p>
        </w:tc>
        <w:tc>
          <w:tcPr>
            <w:tcW w:w="4063" w:type="dxa"/>
            <w:vAlign w:val="center"/>
          </w:tcPr>
          <w:p w14:paraId="23278B31" w14:textId="77777777" w:rsidR="00A81D6A" w:rsidRDefault="00000000">
            <w:pPr>
              <w:spacing w:line="240" w:lineRule="auto"/>
              <w:ind w:firstLineChars="0" w:firstLine="0"/>
              <w:rPr>
                <w:sz w:val="21"/>
                <w:szCs w:val="21"/>
              </w:rPr>
            </w:pPr>
            <w:r>
              <w:rPr>
                <w:sz w:val="21"/>
                <w:szCs w:val="21"/>
              </w:rPr>
              <w:t xml:space="preserve">Suspected </w:t>
            </w:r>
            <w:r>
              <w:rPr>
                <w:rFonts w:hint="eastAsia"/>
                <w:sz w:val="21"/>
                <w:szCs w:val="21"/>
              </w:rPr>
              <w:t>U</w:t>
            </w:r>
            <w:r>
              <w:rPr>
                <w:sz w:val="21"/>
                <w:szCs w:val="21"/>
              </w:rPr>
              <w:t xml:space="preserve">nexpected </w:t>
            </w:r>
            <w:r>
              <w:rPr>
                <w:rFonts w:hint="eastAsia"/>
                <w:sz w:val="21"/>
                <w:szCs w:val="21"/>
              </w:rPr>
              <w:t>S</w:t>
            </w:r>
            <w:r>
              <w:rPr>
                <w:sz w:val="21"/>
                <w:szCs w:val="21"/>
              </w:rPr>
              <w:t>erious</w:t>
            </w:r>
            <w:r>
              <w:rPr>
                <w:rFonts w:hint="eastAsia"/>
                <w:sz w:val="21"/>
                <w:szCs w:val="21"/>
              </w:rPr>
              <w:t xml:space="preserve"> A</w:t>
            </w:r>
            <w:r>
              <w:rPr>
                <w:sz w:val="21"/>
                <w:szCs w:val="21"/>
              </w:rPr>
              <w:t>dverse</w:t>
            </w:r>
            <w:r>
              <w:rPr>
                <w:rFonts w:hint="eastAsia"/>
                <w:sz w:val="21"/>
                <w:szCs w:val="21"/>
              </w:rPr>
              <w:t xml:space="preserve"> </w:t>
            </w:r>
            <w:r>
              <w:rPr>
                <w:rFonts w:hint="eastAsia"/>
                <w:sz w:val="21"/>
                <w:szCs w:val="21"/>
              </w:rPr>
              <w:lastRenderedPageBreak/>
              <w:t>R</w:t>
            </w:r>
            <w:r>
              <w:rPr>
                <w:sz w:val="21"/>
                <w:szCs w:val="21"/>
              </w:rPr>
              <w:t>eaction</w:t>
            </w:r>
          </w:p>
        </w:tc>
        <w:tc>
          <w:tcPr>
            <w:tcW w:w="3901" w:type="dxa"/>
            <w:vAlign w:val="center"/>
          </w:tcPr>
          <w:p w14:paraId="3F13A241" w14:textId="77777777" w:rsidR="00A81D6A" w:rsidRDefault="00000000">
            <w:pPr>
              <w:spacing w:line="240" w:lineRule="auto"/>
              <w:ind w:firstLineChars="0" w:firstLine="0"/>
              <w:rPr>
                <w:sz w:val="21"/>
                <w:szCs w:val="21"/>
              </w:rPr>
            </w:pPr>
            <w:r>
              <w:rPr>
                <w:sz w:val="21"/>
                <w:szCs w:val="21"/>
              </w:rPr>
              <w:lastRenderedPageBreak/>
              <w:t>可疑且非预期严重不良反应</w:t>
            </w:r>
          </w:p>
        </w:tc>
      </w:tr>
      <w:tr w:rsidR="00A81D6A" w14:paraId="0D5B28B1" w14:textId="77777777">
        <w:tc>
          <w:tcPr>
            <w:tcW w:w="1322" w:type="dxa"/>
            <w:vAlign w:val="center"/>
          </w:tcPr>
          <w:p w14:paraId="2F3FE6A2" w14:textId="77777777" w:rsidR="00A81D6A" w:rsidRDefault="00000000">
            <w:pPr>
              <w:spacing w:line="240" w:lineRule="auto"/>
              <w:ind w:firstLineChars="0" w:firstLine="0"/>
              <w:rPr>
                <w:sz w:val="21"/>
                <w:szCs w:val="21"/>
              </w:rPr>
            </w:pPr>
            <w:r>
              <w:rPr>
                <w:sz w:val="21"/>
                <w:szCs w:val="21"/>
              </w:rPr>
              <w:t>t</w:t>
            </w:r>
            <w:r>
              <w:rPr>
                <w:sz w:val="21"/>
                <w:szCs w:val="21"/>
                <w:vertAlign w:val="subscript"/>
              </w:rPr>
              <w:t>1/2</w:t>
            </w:r>
          </w:p>
        </w:tc>
        <w:tc>
          <w:tcPr>
            <w:tcW w:w="4063" w:type="dxa"/>
            <w:vAlign w:val="center"/>
          </w:tcPr>
          <w:p w14:paraId="417FA7F3" w14:textId="77777777" w:rsidR="00A81D6A" w:rsidRDefault="00000000">
            <w:pPr>
              <w:spacing w:line="240" w:lineRule="auto"/>
              <w:ind w:firstLineChars="0" w:firstLine="0"/>
              <w:rPr>
                <w:sz w:val="21"/>
                <w:szCs w:val="21"/>
              </w:rPr>
            </w:pPr>
            <w:r>
              <w:rPr>
                <w:sz w:val="21"/>
                <w:szCs w:val="21"/>
              </w:rPr>
              <w:t>Terminal Half Life</w:t>
            </w:r>
          </w:p>
        </w:tc>
        <w:tc>
          <w:tcPr>
            <w:tcW w:w="3901" w:type="dxa"/>
            <w:vAlign w:val="center"/>
          </w:tcPr>
          <w:p w14:paraId="595AD99C" w14:textId="77777777" w:rsidR="00A81D6A" w:rsidRDefault="00000000">
            <w:pPr>
              <w:spacing w:line="240" w:lineRule="auto"/>
              <w:ind w:firstLineChars="0" w:firstLine="0"/>
              <w:rPr>
                <w:sz w:val="21"/>
                <w:szCs w:val="21"/>
              </w:rPr>
            </w:pPr>
            <w:r>
              <w:rPr>
                <w:rFonts w:hint="eastAsia"/>
                <w:sz w:val="21"/>
                <w:szCs w:val="21"/>
              </w:rPr>
              <w:t>半衰期</w:t>
            </w:r>
          </w:p>
        </w:tc>
      </w:tr>
      <w:tr w:rsidR="00A81D6A" w14:paraId="57E73993" w14:textId="77777777">
        <w:tc>
          <w:tcPr>
            <w:tcW w:w="1322" w:type="dxa"/>
            <w:vAlign w:val="center"/>
          </w:tcPr>
          <w:p w14:paraId="7D34BACE" w14:textId="77777777" w:rsidR="00A81D6A" w:rsidRDefault="00000000">
            <w:pPr>
              <w:spacing w:line="240" w:lineRule="auto"/>
              <w:ind w:firstLineChars="0" w:firstLine="0"/>
              <w:rPr>
                <w:sz w:val="21"/>
                <w:szCs w:val="21"/>
              </w:rPr>
            </w:pPr>
            <w:r>
              <w:rPr>
                <w:rFonts w:hint="eastAsia"/>
                <w:sz w:val="21"/>
                <w:szCs w:val="21"/>
              </w:rPr>
              <w:t>TARC</w:t>
            </w:r>
          </w:p>
        </w:tc>
        <w:tc>
          <w:tcPr>
            <w:tcW w:w="4063" w:type="dxa"/>
            <w:vAlign w:val="center"/>
          </w:tcPr>
          <w:p w14:paraId="6AEF6CFD" w14:textId="77777777" w:rsidR="00A81D6A" w:rsidRDefault="00000000">
            <w:pPr>
              <w:spacing w:line="240" w:lineRule="auto"/>
              <w:ind w:firstLineChars="0" w:firstLine="0"/>
              <w:rPr>
                <w:sz w:val="21"/>
                <w:szCs w:val="21"/>
              </w:rPr>
            </w:pPr>
            <w:r>
              <w:rPr>
                <w:sz w:val="21"/>
                <w:szCs w:val="21"/>
              </w:rPr>
              <w:t>Thymus and Activation Regulated</w:t>
            </w:r>
            <w:r>
              <w:rPr>
                <w:rFonts w:hint="eastAsia"/>
                <w:sz w:val="21"/>
                <w:szCs w:val="21"/>
              </w:rPr>
              <w:t xml:space="preserve"> </w:t>
            </w:r>
            <w:r>
              <w:rPr>
                <w:sz w:val="21"/>
                <w:szCs w:val="21"/>
              </w:rPr>
              <w:t>Chemokine</w:t>
            </w:r>
          </w:p>
        </w:tc>
        <w:tc>
          <w:tcPr>
            <w:tcW w:w="3901" w:type="dxa"/>
            <w:vAlign w:val="center"/>
          </w:tcPr>
          <w:p w14:paraId="7E35255C" w14:textId="77777777" w:rsidR="00A81D6A" w:rsidRDefault="00000000">
            <w:pPr>
              <w:spacing w:line="240" w:lineRule="auto"/>
              <w:ind w:firstLineChars="0" w:firstLine="0"/>
              <w:rPr>
                <w:sz w:val="21"/>
                <w:szCs w:val="21"/>
              </w:rPr>
            </w:pPr>
            <w:r>
              <w:rPr>
                <w:sz w:val="21"/>
                <w:szCs w:val="21"/>
              </w:rPr>
              <w:t>胸腺活化调节趋化因子</w:t>
            </w:r>
          </w:p>
        </w:tc>
      </w:tr>
      <w:tr w:rsidR="00A81D6A" w14:paraId="3732145C" w14:textId="77777777">
        <w:tc>
          <w:tcPr>
            <w:tcW w:w="1322" w:type="dxa"/>
            <w:vAlign w:val="center"/>
          </w:tcPr>
          <w:p w14:paraId="5C989FAE" w14:textId="77777777" w:rsidR="00A81D6A" w:rsidRDefault="00000000">
            <w:pPr>
              <w:spacing w:line="240" w:lineRule="auto"/>
              <w:ind w:firstLineChars="0" w:firstLine="0"/>
              <w:rPr>
                <w:sz w:val="21"/>
                <w:szCs w:val="21"/>
              </w:rPr>
            </w:pPr>
            <w:proofErr w:type="spellStart"/>
            <w:r>
              <w:rPr>
                <w:rFonts w:hint="eastAsia"/>
                <w:sz w:val="21"/>
                <w:szCs w:val="21"/>
              </w:rPr>
              <w:t>TBil</w:t>
            </w:r>
            <w:proofErr w:type="spellEnd"/>
          </w:p>
        </w:tc>
        <w:tc>
          <w:tcPr>
            <w:tcW w:w="4063" w:type="dxa"/>
            <w:vAlign w:val="center"/>
          </w:tcPr>
          <w:p w14:paraId="6632C9E6" w14:textId="77777777" w:rsidR="00A81D6A" w:rsidRDefault="00000000">
            <w:pPr>
              <w:spacing w:line="240" w:lineRule="auto"/>
              <w:ind w:firstLineChars="0" w:firstLine="0"/>
              <w:rPr>
                <w:sz w:val="21"/>
                <w:szCs w:val="21"/>
              </w:rPr>
            </w:pPr>
            <w:r>
              <w:rPr>
                <w:bCs/>
                <w:sz w:val="21"/>
                <w:szCs w:val="21"/>
              </w:rPr>
              <w:t>Total Bilirubin</w:t>
            </w:r>
          </w:p>
        </w:tc>
        <w:tc>
          <w:tcPr>
            <w:tcW w:w="3901" w:type="dxa"/>
            <w:vAlign w:val="center"/>
          </w:tcPr>
          <w:p w14:paraId="457867C7" w14:textId="77777777" w:rsidR="00A81D6A" w:rsidRDefault="00000000">
            <w:pPr>
              <w:spacing w:line="240" w:lineRule="auto"/>
              <w:ind w:firstLineChars="0" w:firstLine="0"/>
              <w:rPr>
                <w:sz w:val="21"/>
                <w:szCs w:val="21"/>
              </w:rPr>
            </w:pPr>
            <w:r>
              <w:rPr>
                <w:rFonts w:hint="eastAsia"/>
                <w:sz w:val="21"/>
                <w:szCs w:val="21"/>
              </w:rPr>
              <w:t>总胆红素</w:t>
            </w:r>
          </w:p>
        </w:tc>
      </w:tr>
      <w:tr w:rsidR="00A81D6A" w14:paraId="0788BECE" w14:textId="77777777">
        <w:tc>
          <w:tcPr>
            <w:tcW w:w="1322" w:type="dxa"/>
            <w:vAlign w:val="center"/>
          </w:tcPr>
          <w:p w14:paraId="1743E9D0" w14:textId="77777777" w:rsidR="00A81D6A" w:rsidRDefault="00000000">
            <w:pPr>
              <w:spacing w:line="240" w:lineRule="auto"/>
              <w:ind w:firstLineChars="0" w:firstLine="0"/>
              <w:rPr>
                <w:sz w:val="21"/>
                <w:szCs w:val="21"/>
              </w:rPr>
            </w:pPr>
            <w:r>
              <w:rPr>
                <w:rFonts w:hint="eastAsia"/>
                <w:sz w:val="21"/>
                <w:szCs w:val="21"/>
              </w:rPr>
              <w:t>TEAE</w:t>
            </w:r>
          </w:p>
        </w:tc>
        <w:tc>
          <w:tcPr>
            <w:tcW w:w="4063" w:type="dxa"/>
            <w:vAlign w:val="center"/>
          </w:tcPr>
          <w:p w14:paraId="236D829E" w14:textId="77777777" w:rsidR="00A81D6A" w:rsidRDefault="00000000">
            <w:pPr>
              <w:spacing w:line="240" w:lineRule="auto"/>
              <w:ind w:firstLineChars="0" w:firstLine="0"/>
              <w:rPr>
                <w:bCs/>
                <w:sz w:val="21"/>
                <w:szCs w:val="21"/>
              </w:rPr>
            </w:pPr>
            <w:r>
              <w:rPr>
                <w:bCs/>
                <w:sz w:val="21"/>
                <w:szCs w:val="21"/>
              </w:rPr>
              <w:t>Treatment-Emergent Adverse Event</w:t>
            </w:r>
          </w:p>
        </w:tc>
        <w:tc>
          <w:tcPr>
            <w:tcW w:w="3901" w:type="dxa"/>
            <w:vAlign w:val="center"/>
          </w:tcPr>
          <w:p w14:paraId="3B38A7C3" w14:textId="77777777" w:rsidR="00A81D6A" w:rsidRDefault="00000000">
            <w:pPr>
              <w:spacing w:line="240" w:lineRule="auto"/>
              <w:ind w:firstLineChars="0" w:firstLine="0"/>
              <w:rPr>
                <w:sz w:val="21"/>
                <w:szCs w:val="21"/>
              </w:rPr>
            </w:pPr>
            <w:r>
              <w:rPr>
                <w:rFonts w:hint="eastAsia"/>
                <w:bCs/>
                <w:sz w:val="21"/>
                <w:szCs w:val="21"/>
              </w:rPr>
              <w:t>治疗期不良事件</w:t>
            </w:r>
          </w:p>
        </w:tc>
      </w:tr>
      <w:tr w:rsidR="00A81D6A" w14:paraId="0B74CA4A" w14:textId="77777777">
        <w:tc>
          <w:tcPr>
            <w:tcW w:w="1322" w:type="dxa"/>
            <w:vAlign w:val="center"/>
          </w:tcPr>
          <w:p w14:paraId="240CABF2" w14:textId="77777777" w:rsidR="00A81D6A" w:rsidRDefault="00000000">
            <w:pPr>
              <w:spacing w:line="240" w:lineRule="auto"/>
              <w:ind w:firstLineChars="0" w:firstLine="0"/>
              <w:rPr>
                <w:sz w:val="21"/>
                <w:szCs w:val="21"/>
              </w:rPr>
            </w:pPr>
            <w:r>
              <w:rPr>
                <w:rFonts w:hint="eastAsia"/>
                <w:sz w:val="21"/>
                <w:szCs w:val="21"/>
              </w:rPr>
              <w:t>TF-1</w:t>
            </w:r>
          </w:p>
        </w:tc>
        <w:tc>
          <w:tcPr>
            <w:tcW w:w="4063" w:type="dxa"/>
            <w:vAlign w:val="center"/>
          </w:tcPr>
          <w:p w14:paraId="152D24DB" w14:textId="77777777" w:rsidR="00A81D6A" w:rsidRDefault="00000000">
            <w:pPr>
              <w:spacing w:line="240" w:lineRule="auto"/>
              <w:ind w:firstLineChars="0" w:firstLine="0"/>
              <w:rPr>
                <w:sz w:val="21"/>
                <w:szCs w:val="21"/>
              </w:rPr>
            </w:pPr>
            <w:r>
              <w:rPr>
                <w:rFonts w:hint="eastAsia"/>
                <w:sz w:val="21"/>
                <w:szCs w:val="21"/>
              </w:rPr>
              <w:t>Human Erythroleukemia Cells</w:t>
            </w:r>
          </w:p>
        </w:tc>
        <w:tc>
          <w:tcPr>
            <w:tcW w:w="3901" w:type="dxa"/>
            <w:vAlign w:val="center"/>
          </w:tcPr>
          <w:p w14:paraId="7FEB9309" w14:textId="77777777" w:rsidR="00A81D6A" w:rsidRDefault="00000000">
            <w:pPr>
              <w:spacing w:line="240" w:lineRule="auto"/>
              <w:ind w:firstLineChars="0" w:firstLine="0"/>
              <w:rPr>
                <w:sz w:val="21"/>
                <w:szCs w:val="21"/>
              </w:rPr>
            </w:pPr>
            <w:r>
              <w:rPr>
                <w:rFonts w:hint="eastAsia"/>
                <w:sz w:val="21"/>
                <w:szCs w:val="21"/>
              </w:rPr>
              <w:t>人红白血病细胞</w:t>
            </w:r>
          </w:p>
        </w:tc>
      </w:tr>
      <w:tr w:rsidR="00A81D6A" w14:paraId="029CF64E" w14:textId="77777777">
        <w:tc>
          <w:tcPr>
            <w:tcW w:w="1322" w:type="dxa"/>
            <w:vAlign w:val="center"/>
          </w:tcPr>
          <w:p w14:paraId="1A8142D7" w14:textId="77777777" w:rsidR="00A81D6A" w:rsidRDefault="00000000">
            <w:pPr>
              <w:spacing w:line="240" w:lineRule="auto"/>
              <w:ind w:firstLineChars="0" w:firstLine="0"/>
              <w:rPr>
                <w:sz w:val="21"/>
                <w:szCs w:val="21"/>
              </w:rPr>
            </w:pPr>
            <w:r>
              <w:rPr>
                <w:rFonts w:hint="eastAsia"/>
                <w:sz w:val="21"/>
                <w:szCs w:val="21"/>
              </w:rPr>
              <w:t>TG</w:t>
            </w:r>
          </w:p>
        </w:tc>
        <w:tc>
          <w:tcPr>
            <w:tcW w:w="4063" w:type="dxa"/>
            <w:vAlign w:val="center"/>
          </w:tcPr>
          <w:p w14:paraId="6BEDF04B" w14:textId="77777777" w:rsidR="00A81D6A" w:rsidRDefault="00000000">
            <w:pPr>
              <w:spacing w:line="240" w:lineRule="auto"/>
              <w:ind w:firstLineChars="0" w:firstLine="0"/>
              <w:rPr>
                <w:sz w:val="21"/>
                <w:szCs w:val="21"/>
              </w:rPr>
            </w:pPr>
            <w:r>
              <w:rPr>
                <w:sz w:val="21"/>
                <w:szCs w:val="21"/>
              </w:rPr>
              <w:t>Triglyceride</w:t>
            </w:r>
          </w:p>
        </w:tc>
        <w:tc>
          <w:tcPr>
            <w:tcW w:w="3901" w:type="dxa"/>
            <w:vAlign w:val="center"/>
          </w:tcPr>
          <w:p w14:paraId="2228644F" w14:textId="77777777" w:rsidR="00A81D6A" w:rsidRDefault="00000000">
            <w:pPr>
              <w:spacing w:line="240" w:lineRule="auto"/>
              <w:ind w:firstLineChars="0" w:firstLine="0"/>
              <w:rPr>
                <w:sz w:val="21"/>
                <w:szCs w:val="21"/>
              </w:rPr>
            </w:pPr>
            <w:r>
              <w:rPr>
                <w:rFonts w:hint="eastAsia"/>
                <w:sz w:val="21"/>
                <w:szCs w:val="21"/>
              </w:rPr>
              <w:t>甘油三酯</w:t>
            </w:r>
          </w:p>
        </w:tc>
      </w:tr>
      <w:tr w:rsidR="00A81D6A" w14:paraId="4DAB298D" w14:textId="77777777">
        <w:tc>
          <w:tcPr>
            <w:tcW w:w="1322" w:type="dxa"/>
            <w:vAlign w:val="center"/>
          </w:tcPr>
          <w:p w14:paraId="5AA1CC60" w14:textId="77777777" w:rsidR="00A81D6A" w:rsidRDefault="00000000">
            <w:pPr>
              <w:spacing w:line="240" w:lineRule="auto"/>
              <w:ind w:firstLineChars="0" w:firstLine="0"/>
              <w:rPr>
                <w:sz w:val="21"/>
                <w:szCs w:val="21"/>
              </w:rPr>
            </w:pPr>
            <w:r>
              <w:rPr>
                <w:rFonts w:hint="eastAsia"/>
                <w:sz w:val="21"/>
                <w:szCs w:val="21"/>
              </w:rPr>
              <w:t>Th2</w:t>
            </w:r>
          </w:p>
        </w:tc>
        <w:tc>
          <w:tcPr>
            <w:tcW w:w="4063" w:type="dxa"/>
            <w:vAlign w:val="center"/>
          </w:tcPr>
          <w:p w14:paraId="0C2A6801" w14:textId="77777777" w:rsidR="00A81D6A" w:rsidRDefault="00000000">
            <w:pPr>
              <w:spacing w:line="240" w:lineRule="auto"/>
              <w:ind w:firstLineChars="0" w:firstLine="0"/>
              <w:rPr>
                <w:sz w:val="21"/>
                <w:szCs w:val="21"/>
              </w:rPr>
            </w:pPr>
            <w:r>
              <w:rPr>
                <w:sz w:val="21"/>
                <w:szCs w:val="21"/>
              </w:rPr>
              <w:t>T helper 2 cell</w:t>
            </w:r>
          </w:p>
        </w:tc>
        <w:tc>
          <w:tcPr>
            <w:tcW w:w="3901" w:type="dxa"/>
            <w:vAlign w:val="center"/>
          </w:tcPr>
          <w:p w14:paraId="51E4B2C6" w14:textId="77777777" w:rsidR="00A81D6A" w:rsidRDefault="00000000">
            <w:pPr>
              <w:spacing w:line="240" w:lineRule="auto"/>
              <w:ind w:firstLineChars="0" w:firstLine="0"/>
              <w:rPr>
                <w:sz w:val="21"/>
                <w:szCs w:val="21"/>
              </w:rPr>
            </w:pPr>
            <w:r>
              <w:rPr>
                <w:rFonts w:hint="eastAsia"/>
                <w:sz w:val="21"/>
                <w:szCs w:val="21"/>
              </w:rPr>
              <w:t>辅助型</w:t>
            </w:r>
            <w:r>
              <w:rPr>
                <w:rFonts w:hint="eastAsia"/>
                <w:sz w:val="21"/>
                <w:szCs w:val="21"/>
              </w:rPr>
              <w:t>T</w:t>
            </w:r>
            <w:r>
              <w:rPr>
                <w:rFonts w:hint="eastAsia"/>
                <w:sz w:val="21"/>
                <w:szCs w:val="21"/>
              </w:rPr>
              <w:t>细胞</w:t>
            </w:r>
            <w:r>
              <w:rPr>
                <w:rFonts w:hint="eastAsia"/>
                <w:sz w:val="21"/>
                <w:szCs w:val="21"/>
              </w:rPr>
              <w:t>2</w:t>
            </w:r>
          </w:p>
        </w:tc>
      </w:tr>
      <w:tr w:rsidR="00A81D6A" w14:paraId="1648BDFB" w14:textId="77777777">
        <w:tc>
          <w:tcPr>
            <w:tcW w:w="1322" w:type="dxa"/>
            <w:vAlign w:val="center"/>
          </w:tcPr>
          <w:p w14:paraId="3A65D4F9" w14:textId="77777777" w:rsidR="00A81D6A" w:rsidRDefault="00000000">
            <w:pPr>
              <w:spacing w:line="240" w:lineRule="auto"/>
              <w:ind w:firstLineChars="0" w:firstLine="0"/>
              <w:rPr>
                <w:sz w:val="21"/>
                <w:szCs w:val="21"/>
              </w:rPr>
            </w:pPr>
            <w:proofErr w:type="spellStart"/>
            <w:r>
              <w:rPr>
                <w:rFonts w:hint="eastAsia"/>
                <w:sz w:val="21"/>
                <w:szCs w:val="21"/>
              </w:rPr>
              <w:t>T</w:t>
            </w:r>
            <w:r>
              <w:rPr>
                <w:rFonts w:hint="eastAsia"/>
                <w:sz w:val="21"/>
                <w:szCs w:val="21"/>
                <w:vertAlign w:val="subscript"/>
              </w:rPr>
              <w:t>max</w:t>
            </w:r>
            <w:proofErr w:type="spellEnd"/>
          </w:p>
        </w:tc>
        <w:tc>
          <w:tcPr>
            <w:tcW w:w="4063" w:type="dxa"/>
            <w:vAlign w:val="center"/>
          </w:tcPr>
          <w:p w14:paraId="6FA82A9F" w14:textId="77777777" w:rsidR="00A81D6A" w:rsidRDefault="00000000">
            <w:pPr>
              <w:spacing w:line="240" w:lineRule="auto"/>
              <w:ind w:firstLineChars="0" w:firstLine="0"/>
              <w:rPr>
                <w:sz w:val="21"/>
                <w:szCs w:val="21"/>
              </w:rPr>
            </w:pPr>
            <w:r>
              <w:rPr>
                <w:sz w:val="21"/>
                <w:szCs w:val="21"/>
              </w:rPr>
              <w:t>Time to Maximum Serum Concentration</w:t>
            </w:r>
          </w:p>
        </w:tc>
        <w:tc>
          <w:tcPr>
            <w:tcW w:w="3901" w:type="dxa"/>
            <w:vAlign w:val="center"/>
          </w:tcPr>
          <w:p w14:paraId="2178119F" w14:textId="77777777" w:rsidR="00A81D6A" w:rsidRDefault="00000000">
            <w:pPr>
              <w:spacing w:line="240" w:lineRule="auto"/>
              <w:ind w:firstLineChars="0" w:firstLine="0"/>
              <w:rPr>
                <w:sz w:val="21"/>
                <w:szCs w:val="21"/>
              </w:rPr>
            </w:pPr>
            <w:r>
              <w:rPr>
                <w:rFonts w:hint="eastAsia"/>
                <w:sz w:val="21"/>
                <w:szCs w:val="21"/>
              </w:rPr>
              <w:t>达峰时间</w:t>
            </w:r>
          </w:p>
        </w:tc>
      </w:tr>
      <w:tr w:rsidR="00A81D6A" w14:paraId="4E043D57" w14:textId="77777777">
        <w:tc>
          <w:tcPr>
            <w:tcW w:w="1322" w:type="dxa"/>
            <w:vAlign w:val="center"/>
          </w:tcPr>
          <w:p w14:paraId="7FAD0904" w14:textId="77777777" w:rsidR="00A81D6A" w:rsidRDefault="00000000">
            <w:pPr>
              <w:spacing w:line="240" w:lineRule="auto"/>
              <w:ind w:firstLineChars="0" w:firstLine="0"/>
              <w:rPr>
                <w:sz w:val="21"/>
                <w:szCs w:val="21"/>
              </w:rPr>
            </w:pPr>
            <w:r>
              <w:rPr>
                <w:rFonts w:hint="eastAsia"/>
                <w:sz w:val="21"/>
                <w:szCs w:val="21"/>
              </w:rPr>
              <w:t>TNSS</w:t>
            </w:r>
          </w:p>
        </w:tc>
        <w:tc>
          <w:tcPr>
            <w:tcW w:w="4063" w:type="dxa"/>
            <w:vAlign w:val="center"/>
          </w:tcPr>
          <w:p w14:paraId="2C3FDF8E" w14:textId="77777777" w:rsidR="00A81D6A" w:rsidRDefault="00000000">
            <w:pPr>
              <w:spacing w:line="240" w:lineRule="auto"/>
              <w:ind w:firstLineChars="0" w:firstLine="0"/>
              <w:rPr>
                <w:sz w:val="21"/>
                <w:szCs w:val="21"/>
              </w:rPr>
            </w:pPr>
            <w:r>
              <w:rPr>
                <w:rFonts w:hint="eastAsia"/>
                <w:sz w:val="21"/>
                <w:szCs w:val="21"/>
              </w:rPr>
              <w:t>T</w:t>
            </w:r>
            <w:r>
              <w:rPr>
                <w:sz w:val="21"/>
                <w:szCs w:val="21"/>
              </w:rPr>
              <w:t xml:space="preserve">otal </w:t>
            </w:r>
            <w:r>
              <w:rPr>
                <w:rFonts w:hint="eastAsia"/>
                <w:sz w:val="21"/>
                <w:szCs w:val="21"/>
              </w:rPr>
              <w:t>N</w:t>
            </w:r>
            <w:r>
              <w:rPr>
                <w:sz w:val="21"/>
                <w:szCs w:val="21"/>
              </w:rPr>
              <w:t xml:space="preserve">asal </w:t>
            </w:r>
            <w:r>
              <w:rPr>
                <w:rFonts w:hint="eastAsia"/>
                <w:sz w:val="21"/>
                <w:szCs w:val="21"/>
              </w:rPr>
              <w:t>S</w:t>
            </w:r>
            <w:r>
              <w:rPr>
                <w:sz w:val="21"/>
                <w:szCs w:val="21"/>
              </w:rPr>
              <w:t xml:space="preserve">ymptom </w:t>
            </w:r>
            <w:r>
              <w:rPr>
                <w:rFonts w:hint="eastAsia"/>
                <w:sz w:val="21"/>
                <w:szCs w:val="21"/>
              </w:rPr>
              <w:t>S</w:t>
            </w:r>
            <w:r>
              <w:rPr>
                <w:sz w:val="21"/>
                <w:szCs w:val="21"/>
              </w:rPr>
              <w:t>core</w:t>
            </w:r>
          </w:p>
        </w:tc>
        <w:tc>
          <w:tcPr>
            <w:tcW w:w="3901" w:type="dxa"/>
            <w:vAlign w:val="center"/>
          </w:tcPr>
          <w:p w14:paraId="2970233A" w14:textId="77777777" w:rsidR="00A81D6A" w:rsidRDefault="00000000">
            <w:pPr>
              <w:spacing w:line="240" w:lineRule="auto"/>
              <w:ind w:firstLineChars="0" w:firstLine="0"/>
              <w:rPr>
                <w:sz w:val="21"/>
                <w:szCs w:val="21"/>
              </w:rPr>
            </w:pPr>
            <w:r>
              <w:rPr>
                <w:rFonts w:hint="eastAsia"/>
                <w:sz w:val="21"/>
                <w:szCs w:val="21"/>
              </w:rPr>
              <w:t>鼻部症状评分</w:t>
            </w:r>
          </w:p>
        </w:tc>
      </w:tr>
      <w:tr w:rsidR="00A81D6A" w14:paraId="7D9F8B69" w14:textId="77777777">
        <w:tc>
          <w:tcPr>
            <w:tcW w:w="1322" w:type="dxa"/>
            <w:vAlign w:val="center"/>
          </w:tcPr>
          <w:p w14:paraId="13B20135" w14:textId="77777777" w:rsidR="00A81D6A" w:rsidRDefault="00000000">
            <w:pPr>
              <w:spacing w:line="240" w:lineRule="auto"/>
              <w:ind w:firstLineChars="0" w:firstLine="0"/>
              <w:rPr>
                <w:sz w:val="21"/>
                <w:szCs w:val="21"/>
              </w:rPr>
            </w:pPr>
            <w:r>
              <w:rPr>
                <w:rFonts w:hint="eastAsia"/>
                <w:sz w:val="21"/>
                <w:szCs w:val="21"/>
              </w:rPr>
              <w:t>TOSS</w:t>
            </w:r>
          </w:p>
        </w:tc>
        <w:tc>
          <w:tcPr>
            <w:tcW w:w="4063" w:type="dxa"/>
            <w:vAlign w:val="center"/>
          </w:tcPr>
          <w:p w14:paraId="2EE5167C" w14:textId="77777777" w:rsidR="00A81D6A" w:rsidRDefault="00000000">
            <w:pPr>
              <w:spacing w:line="240" w:lineRule="auto"/>
              <w:ind w:firstLineChars="0" w:firstLine="0"/>
              <w:rPr>
                <w:sz w:val="21"/>
                <w:szCs w:val="21"/>
              </w:rPr>
            </w:pPr>
            <w:r>
              <w:rPr>
                <w:rFonts w:hint="eastAsia"/>
                <w:sz w:val="21"/>
                <w:szCs w:val="21"/>
              </w:rPr>
              <w:t>T</w:t>
            </w:r>
            <w:r>
              <w:rPr>
                <w:sz w:val="21"/>
                <w:szCs w:val="21"/>
              </w:rPr>
              <w:t xml:space="preserve">otal </w:t>
            </w:r>
            <w:r>
              <w:rPr>
                <w:rFonts w:hint="eastAsia"/>
                <w:sz w:val="21"/>
                <w:szCs w:val="21"/>
              </w:rPr>
              <w:t>O</w:t>
            </w:r>
            <w:r>
              <w:rPr>
                <w:sz w:val="21"/>
                <w:szCs w:val="21"/>
              </w:rPr>
              <w:t xml:space="preserve">cular </w:t>
            </w:r>
            <w:r>
              <w:rPr>
                <w:rFonts w:hint="eastAsia"/>
                <w:sz w:val="21"/>
                <w:szCs w:val="21"/>
              </w:rPr>
              <w:t>S</w:t>
            </w:r>
            <w:r>
              <w:rPr>
                <w:sz w:val="21"/>
                <w:szCs w:val="21"/>
              </w:rPr>
              <w:t xml:space="preserve">ymptom </w:t>
            </w:r>
            <w:r>
              <w:rPr>
                <w:rFonts w:hint="eastAsia"/>
                <w:sz w:val="21"/>
                <w:szCs w:val="21"/>
              </w:rPr>
              <w:t>S</w:t>
            </w:r>
            <w:r>
              <w:rPr>
                <w:sz w:val="21"/>
                <w:szCs w:val="21"/>
              </w:rPr>
              <w:t>core</w:t>
            </w:r>
          </w:p>
        </w:tc>
        <w:tc>
          <w:tcPr>
            <w:tcW w:w="3901" w:type="dxa"/>
            <w:vAlign w:val="center"/>
          </w:tcPr>
          <w:p w14:paraId="259C70C9" w14:textId="77777777" w:rsidR="00A81D6A" w:rsidRDefault="00000000">
            <w:pPr>
              <w:spacing w:line="240" w:lineRule="auto"/>
              <w:ind w:firstLineChars="0" w:firstLine="0"/>
              <w:rPr>
                <w:sz w:val="21"/>
                <w:szCs w:val="21"/>
              </w:rPr>
            </w:pPr>
            <w:r>
              <w:rPr>
                <w:rFonts w:hint="eastAsia"/>
                <w:sz w:val="21"/>
                <w:szCs w:val="21"/>
              </w:rPr>
              <w:t>眼部症状评分</w:t>
            </w:r>
          </w:p>
        </w:tc>
      </w:tr>
      <w:tr w:rsidR="00A81D6A" w14:paraId="577C580D" w14:textId="77777777">
        <w:tc>
          <w:tcPr>
            <w:tcW w:w="1322" w:type="dxa"/>
            <w:vAlign w:val="center"/>
          </w:tcPr>
          <w:p w14:paraId="6CB4246B" w14:textId="77777777" w:rsidR="00A81D6A" w:rsidRDefault="00000000">
            <w:pPr>
              <w:spacing w:line="240" w:lineRule="auto"/>
              <w:ind w:firstLineChars="0" w:firstLine="0"/>
              <w:rPr>
                <w:sz w:val="21"/>
                <w:szCs w:val="21"/>
              </w:rPr>
            </w:pPr>
            <w:r>
              <w:rPr>
                <w:rFonts w:hint="eastAsia"/>
                <w:sz w:val="21"/>
                <w:szCs w:val="21"/>
              </w:rPr>
              <w:t>TP</w:t>
            </w:r>
          </w:p>
        </w:tc>
        <w:tc>
          <w:tcPr>
            <w:tcW w:w="4063" w:type="dxa"/>
            <w:vAlign w:val="center"/>
          </w:tcPr>
          <w:p w14:paraId="55E5FEA7" w14:textId="77777777" w:rsidR="00A81D6A" w:rsidRDefault="00000000">
            <w:pPr>
              <w:spacing w:line="240" w:lineRule="auto"/>
              <w:ind w:firstLineChars="0" w:firstLine="0"/>
              <w:rPr>
                <w:sz w:val="21"/>
                <w:szCs w:val="21"/>
              </w:rPr>
            </w:pPr>
            <w:r>
              <w:rPr>
                <w:sz w:val="21"/>
                <w:szCs w:val="21"/>
              </w:rPr>
              <w:t>Total Protein</w:t>
            </w:r>
          </w:p>
        </w:tc>
        <w:tc>
          <w:tcPr>
            <w:tcW w:w="3901" w:type="dxa"/>
            <w:vAlign w:val="center"/>
          </w:tcPr>
          <w:p w14:paraId="73672827" w14:textId="77777777" w:rsidR="00A81D6A" w:rsidRDefault="00000000">
            <w:pPr>
              <w:spacing w:line="240" w:lineRule="auto"/>
              <w:ind w:firstLineChars="0" w:firstLine="0"/>
              <w:rPr>
                <w:sz w:val="21"/>
                <w:szCs w:val="21"/>
              </w:rPr>
            </w:pPr>
            <w:r>
              <w:rPr>
                <w:rFonts w:hint="eastAsia"/>
                <w:sz w:val="21"/>
                <w:szCs w:val="21"/>
              </w:rPr>
              <w:t>总蛋白</w:t>
            </w:r>
          </w:p>
        </w:tc>
      </w:tr>
      <w:tr w:rsidR="00A81D6A" w14:paraId="5B47D34C" w14:textId="77777777">
        <w:tc>
          <w:tcPr>
            <w:tcW w:w="1322" w:type="dxa"/>
            <w:vAlign w:val="center"/>
          </w:tcPr>
          <w:p w14:paraId="584ADC8A" w14:textId="77777777" w:rsidR="00A81D6A" w:rsidRDefault="00000000">
            <w:pPr>
              <w:spacing w:line="240" w:lineRule="auto"/>
              <w:ind w:firstLineChars="0" w:firstLine="0"/>
              <w:rPr>
                <w:sz w:val="21"/>
                <w:szCs w:val="21"/>
              </w:rPr>
            </w:pPr>
            <w:r>
              <w:rPr>
                <w:rFonts w:hint="eastAsia"/>
                <w:sz w:val="21"/>
                <w:szCs w:val="21"/>
              </w:rPr>
              <w:t>TP-Ab</w:t>
            </w:r>
          </w:p>
        </w:tc>
        <w:tc>
          <w:tcPr>
            <w:tcW w:w="4063" w:type="dxa"/>
            <w:vAlign w:val="center"/>
          </w:tcPr>
          <w:p w14:paraId="4AFB709A" w14:textId="77777777" w:rsidR="00A81D6A" w:rsidRDefault="00000000">
            <w:pPr>
              <w:spacing w:line="240" w:lineRule="auto"/>
              <w:ind w:firstLineChars="0" w:firstLine="0"/>
              <w:rPr>
                <w:sz w:val="21"/>
                <w:szCs w:val="21"/>
              </w:rPr>
            </w:pPr>
            <w:r>
              <w:rPr>
                <w:rFonts w:hint="eastAsia"/>
                <w:sz w:val="21"/>
                <w:szCs w:val="21"/>
              </w:rPr>
              <w:t>T</w:t>
            </w:r>
            <w:r>
              <w:rPr>
                <w:sz w:val="21"/>
                <w:szCs w:val="21"/>
              </w:rPr>
              <w:t xml:space="preserve">reponema </w:t>
            </w:r>
            <w:r>
              <w:rPr>
                <w:rFonts w:hint="eastAsia"/>
                <w:sz w:val="21"/>
                <w:szCs w:val="21"/>
              </w:rPr>
              <w:t>P</w:t>
            </w:r>
            <w:r>
              <w:rPr>
                <w:sz w:val="21"/>
                <w:szCs w:val="21"/>
              </w:rPr>
              <w:t>allidum</w:t>
            </w:r>
            <w:r>
              <w:rPr>
                <w:rFonts w:hint="eastAsia"/>
                <w:sz w:val="21"/>
                <w:szCs w:val="21"/>
              </w:rPr>
              <w:t xml:space="preserve"> </w:t>
            </w:r>
            <w:r>
              <w:rPr>
                <w:bCs/>
                <w:sz w:val="21"/>
                <w:szCs w:val="21"/>
              </w:rPr>
              <w:t>Antibody</w:t>
            </w:r>
          </w:p>
        </w:tc>
        <w:tc>
          <w:tcPr>
            <w:tcW w:w="3901" w:type="dxa"/>
            <w:vAlign w:val="center"/>
          </w:tcPr>
          <w:p w14:paraId="2B1B8EF3" w14:textId="77777777" w:rsidR="00A81D6A" w:rsidRDefault="00000000">
            <w:pPr>
              <w:spacing w:line="240" w:lineRule="auto"/>
              <w:ind w:firstLineChars="0" w:firstLine="0"/>
              <w:rPr>
                <w:sz w:val="21"/>
                <w:szCs w:val="21"/>
              </w:rPr>
            </w:pPr>
            <w:r>
              <w:rPr>
                <w:rFonts w:hint="eastAsia"/>
                <w:sz w:val="21"/>
                <w:szCs w:val="21"/>
              </w:rPr>
              <w:t>抗梅毒螺旋体特异性抗体</w:t>
            </w:r>
          </w:p>
        </w:tc>
      </w:tr>
      <w:tr w:rsidR="00A81D6A" w14:paraId="5658A45A" w14:textId="77777777">
        <w:tc>
          <w:tcPr>
            <w:tcW w:w="1322" w:type="dxa"/>
            <w:vAlign w:val="center"/>
          </w:tcPr>
          <w:p w14:paraId="6D81EE56" w14:textId="77777777" w:rsidR="00A81D6A" w:rsidRDefault="00000000">
            <w:pPr>
              <w:spacing w:line="240" w:lineRule="auto"/>
              <w:ind w:firstLineChars="0" w:firstLine="0"/>
              <w:rPr>
                <w:sz w:val="21"/>
                <w:szCs w:val="21"/>
              </w:rPr>
            </w:pPr>
            <w:r>
              <w:rPr>
                <w:rFonts w:hint="eastAsia"/>
                <w:sz w:val="21"/>
                <w:szCs w:val="21"/>
              </w:rPr>
              <w:t>TRAE</w:t>
            </w:r>
          </w:p>
        </w:tc>
        <w:tc>
          <w:tcPr>
            <w:tcW w:w="4063" w:type="dxa"/>
            <w:vAlign w:val="center"/>
          </w:tcPr>
          <w:p w14:paraId="2CA15061" w14:textId="77777777" w:rsidR="00A81D6A" w:rsidRDefault="00000000">
            <w:pPr>
              <w:spacing w:line="240" w:lineRule="auto"/>
              <w:ind w:firstLineChars="0" w:firstLine="0"/>
              <w:rPr>
                <w:sz w:val="21"/>
                <w:szCs w:val="21"/>
              </w:rPr>
            </w:pPr>
            <w:r>
              <w:rPr>
                <w:sz w:val="21"/>
                <w:szCs w:val="21"/>
              </w:rPr>
              <w:t xml:space="preserve">Treatment-related </w:t>
            </w:r>
            <w:r>
              <w:rPr>
                <w:rFonts w:hint="eastAsia"/>
                <w:sz w:val="21"/>
                <w:szCs w:val="21"/>
              </w:rPr>
              <w:t>Adverse Event</w:t>
            </w:r>
          </w:p>
        </w:tc>
        <w:tc>
          <w:tcPr>
            <w:tcW w:w="3901" w:type="dxa"/>
            <w:vAlign w:val="center"/>
          </w:tcPr>
          <w:p w14:paraId="43956BE2" w14:textId="77777777" w:rsidR="00A81D6A" w:rsidRDefault="00000000">
            <w:pPr>
              <w:spacing w:line="240" w:lineRule="auto"/>
              <w:ind w:firstLineChars="0" w:firstLine="0"/>
              <w:rPr>
                <w:sz w:val="21"/>
                <w:szCs w:val="21"/>
              </w:rPr>
            </w:pPr>
            <w:r>
              <w:rPr>
                <w:rFonts w:hint="eastAsia"/>
                <w:sz w:val="21"/>
                <w:szCs w:val="21"/>
              </w:rPr>
              <w:t>治疗相关不良事件</w:t>
            </w:r>
          </w:p>
        </w:tc>
      </w:tr>
      <w:tr w:rsidR="00A81D6A" w14:paraId="54791793" w14:textId="77777777">
        <w:tc>
          <w:tcPr>
            <w:tcW w:w="1322" w:type="dxa"/>
            <w:vAlign w:val="center"/>
          </w:tcPr>
          <w:p w14:paraId="21A5F613" w14:textId="77777777" w:rsidR="00A81D6A" w:rsidRDefault="00000000">
            <w:pPr>
              <w:spacing w:line="240" w:lineRule="auto"/>
              <w:ind w:firstLineChars="0" w:firstLine="0"/>
              <w:rPr>
                <w:sz w:val="21"/>
                <w:szCs w:val="21"/>
              </w:rPr>
            </w:pPr>
            <w:r>
              <w:rPr>
                <w:rFonts w:hint="eastAsia"/>
                <w:sz w:val="21"/>
                <w:szCs w:val="21"/>
              </w:rPr>
              <w:t>Tregs</w:t>
            </w:r>
          </w:p>
        </w:tc>
        <w:tc>
          <w:tcPr>
            <w:tcW w:w="4063" w:type="dxa"/>
            <w:vAlign w:val="center"/>
          </w:tcPr>
          <w:p w14:paraId="76DE0786" w14:textId="77777777" w:rsidR="00A81D6A" w:rsidRDefault="00000000">
            <w:pPr>
              <w:spacing w:line="240" w:lineRule="auto"/>
              <w:ind w:firstLineChars="0" w:firstLine="0"/>
              <w:rPr>
                <w:sz w:val="21"/>
                <w:szCs w:val="21"/>
              </w:rPr>
            </w:pPr>
            <w:r>
              <w:rPr>
                <w:rFonts w:hint="eastAsia"/>
                <w:sz w:val="21"/>
                <w:szCs w:val="21"/>
              </w:rPr>
              <w:t>R</w:t>
            </w:r>
            <w:r>
              <w:rPr>
                <w:sz w:val="21"/>
                <w:szCs w:val="21"/>
              </w:rPr>
              <w:t xml:space="preserve">egulatory </w:t>
            </w:r>
            <w:r>
              <w:rPr>
                <w:rFonts w:hint="eastAsia"/>
                <w:sz w:val="21"/>
                <w:szCs w:val="21"/>
              </w:rPr>
              <w:t>C</w:t>
            </w:r>
            <w:r>
              <w:rPr>
                <w:sz w:val="21"/>
                <w:szCs w:val="21"/>
              </w:rPr>
              <w:t>ells</w:t>
            </w:r>
          </w:p>
        </w:tc>
        <w:tc>
          <w:tcPr>
            <w:tcW w:w="3901" w:type="dxa"/>
            <w:vAlign w:val="center"/>
          </w:tcPr>
          <w:p w14:paraId="3ED38A9A" w14:textId="77777777" w:rsidR="00A81D6A" w:rsidRDefault="00000000">
            <w:pPr>
              <w:spacing w:line="240" w:lineRule="auto"/>
              <w:ind w:firstLineChars="0" w:firstLine="0"/>
              <w:rPr>
                <w:sz w:val="21"/>
                <w:szCs w:val="21"/>
              </w:rPr>
            </w:pPr>
            <w:r>
              <w:rPr>
                <w:rFonts w:hint="eastAsia"/>
                <w:sz w:val="21"/>
                <w:szCs w:val="21"/>
              </w:rPr>
              <w:t>调节性</w:t>
            </w:r>
            <w:r>
              <w:rPr>
                <w:rFonts w:hint="eastAsia"/>
                <w:sz w:val="21"/>
                <w:szCs w:val="21"/>
              </w:rPr>
              <w:t>T</w:t>
            </w:r>
            <w:r>
              <w:rPr>
                <w:rFonts w:hint="eastAsia"/>
                <w:sz w:val="21"/>
                <w:szCs w:val="21"/>
              </w:rPr>
              <w:t>细胞</w:t>
            </w:r>
          </w:p>
        </w:tc>
      </w:tr>
      <w:tr w:rsidR="00A81D6A" w14:paraId="337B8F2C" w14:textId="77777777">
        <w:tc>
          <w:tcPr>
            <w:tcW w:w="1322" w:type="dxa"/>
            <w:vAlign w:val="center"/>
          </w:tcPr>
          <w:p w14:paraId="448A563E" w14:textId="77777777" w:rsidR="00A81D6A" w:rsidRDefault="00000000">
            <w:pPr>
              <w:spacing w:line="240" w:lineRule="auto"/>
              <w:ind w:firstLineChars="0" w:firstLine="0"/>
              <w:rPr>
                <w:sz w:val="21"/>
                <w:szCs w:val="21"/>
              </w:rPr>
            </w:pPr>
            <w:r>
              <w:rPr>
                <w:rFonts w:hint="eastAsia"/>
                <w:sz w:val="21"/>
                <w:szCs w:val="21"/>
              </w:rPr>
              <w:t>TRUST</w:t>
            </w:r>
          </w:p>
        </w:tc>
        <w:tc>
          <w:tcPr>
            <w:tcW w:w="4063" w:type="dxa"/>
            <w:vAlign w:val="center"/>
          </w:tcPr>
          <w:p w14:paraId="0A1B5B53" w14:textId="77777777" w:rsidR="00A81D6A" w:rsidRDefault="00000000">
            <w:pPr>
              <w:spacing w:line="240" w:lineRule="auto"/>
              <w:ind w:firstLineChars="0" w:firstLine="0"/>
              <w:rPr>
                <w:sz w:val="21"/>
                <w:szCs w:val="21"/>
              </w:rPr>
            </w:pPr>
            <w:r>
              <w:rPr>
                <w:bCs/>
                <w:sz w:val="21"/>
                <w:szCs w:val="21"/>
              </w:rPr>
              <w:t>Toluidine Red Unheated Serum Test</w:t>
            </w:r>
          </w:p>
        </w:tc>
        <w:tc>
          <w:tcPr>
            <w:tcW w:w="3901" w:type="dxa"/>
            <w:vAlign w:val="center"/>
          </w:tcPr>
          <w:p w14:paraId="568B279D" w14:textId="77777777" w:rsidR="00A81D6A" w:rsidRDefault="00000000">
            <w:pPr>
              <w:spacing w:line="240" w:lineRule="auto"/>
              <w:ind w:firstLineChars="0" w:firstLine="0"/>
              <w:rPr>
                <w:sz w:val="21"/>
                <w:szCs w:val="21"/>
              </w:rPr>
            </w:pPr>
            <w:r>
              <w:rPr>
                <w:rFonts w:hint="eastAsia"/>
                <w:sz w:val="21"/>
                <w:szCs w:val="21"/>
              </w:rPr>
              <w:t>甲苯胺红不加热血清试验</w:t>
            </w:r>
          </w:p>
        </w:tc>
      </w:tr>
      <w:tr w:rsidR="00A81D6A" w14:paraId="6D1DA4CE" w14:textId="77777777">
        <w:tc>
          <w:tcPr>
            <w:tcW w:w="1322" w:type="dxa"/>
            <w:vAlign w:val="center"/>
          </w:tcPr>
          <w:p w14:paraId="26305C5C" w14:textId="77777777" w:rsidR="00A81D6A" w:rsidRDefault="00000000">
            <w:pPr>
              <w:spacing w:line="240" w:lineRule="auto"/>
              <w:ind w:firstLineChars="0" w:firstLine="0"/>
              <w:rPr>
                <w:sz w:val="21"/>
                <w:szCs w:val="21"/>
              </w:rPr>
            </w:pPr>
            <w:r>
              <w:rPr>
                <w:rFonts w:hint="eastAsia"/>
                <w:sz w:val="21"/>
                <w:szCs w:val="21"/>
              </w:rPr>
              <w:t>TSLP</w:t>
            </w:r>
          </w:p>
        </w:tc>
        <w:tc>
          <w:tcPr>
            <w:tcW w:w="4063" w:type="dxa"/>
            <w:vAlign w:val="center"/>
          </w:tcPr>
          <w:p w14:paraId="2853F2F1" w14:textId="77777777" w:rsidR="00A81D6A" w:rsidRDefault="00000000">
            <w:pPr>
              <w:spacing w:line="240" w:lineRule="auto"/>
              <w:ind w:firstLineChars="0" w:firstLine="0"/>
              <w:rPr>
                <w:sz w:val="21"/>
                <w:szCs w:val="21"/>
              </w:rPr>
            </w:pPr>
            <w:r>
              <w:rPr>
                <w:rFonts w:hint="eastAsia"/>
                <w:sz w:val="21"/>
                <w:szCs w:val="21"/>
              </w:rPr>
              <w:t>T</w:t>
            </w:r>
            <w:r>
              <w:rPr>
                <w:sz w:val="21"/>
                <w:szCs w:val="21"/>
              </w:rPr>
              <w:t xml:space="preserve">hymic </w:t>
            </w:r>
            <w:r>
              <w:rPr>
                <w:rFonts w:hint="eastAsia"/>
                <w:sz w:val="21"/>
                <w:szCs w:val="21"/>
              </w:rPr>
              <w:t>S</w:t>
            </w:r>
            <w:r>
              <w:rPr>
                <w:sz w:val="21"/>
                <w:szCs w:val="21"/>
              </w:rPr>
              <w:t xml:space="preserve">tromal </w:t>
            </w:r>
            <w:r>
              <w:rPr>
                <w:rFonts w:hint="eastAsia"/>
                <w:sz w:val="21"/>
                <w:szCs w:val="21"/>
              </w:rPr>
              <w:t>L</w:t>
            </w:r>
            <w:r>
              <w:rPr>
                <w:sz w:val="21"/>
                <w:szCs w:val="21"/>
              </w:rPr>
              <w:t>ymphopoietin</w:t>
            </w:r>
          </w:p>
        </w:tc>
        <w:tc>
          <w:tcPr>
            <w:tcW w:w="3901" w:type="dxa"/>
            <w:vAlign w:val="center"/>
          </w:tcPr>
          <w:p w14:paraId="379BBFE6" w14:textId="77777777" w:rsidR="00A81D6A" w:rsidRDefault="00000000">
            <w:pPr>
              <w:spacing w:line="240" w:lineRule="auto"/>
              <w:ind w:firstLineChars="0" w:firstLine="0"/>
              <w:rPr>
                <w:sz w:val="21"/>
                <w:szCs w:val="21"/>
              </w:rPr>
            </w:pPr>
            <w:r>
              <w:rPr>
                <w:sz w:val="21"/>
                <w:szCs w:val="21"/>
              </w:rPr>
              <w:t>胸腺基质淋巴细胞生成素</w:t>
            </w:r>
          </w:p>
        </w:tc>
      </w:tr>
      <w:tr w:rsidR="00A81D6A" w14:paraId="5A270F2F" w14:textId="77777777">
        <w:tc>
          <w:tcPr>
            <w:tcW w:w="1322" w:type="dxa"/>
            <w:vAlign w:val="center"/>
          </w:tcPr>
          <w:p w14:paraId="25487344" w14:textId="77777777" w:rsidR="00A81D6A" w:rsidRDefault="00000000">
            <w:pPr>
              <w:spacing w:line="240" w:lineRule="auto"/>
              <w:ind w:firstLineChars="0" w:firstLine="0"/>
              <w:rPr>
                <w:sz w:val="21"/>
                <w:szCs w:val="21"/>
              </w:rPr>
            </w:pPr>
            <w:r>
              <w:rPr>
                <w:rFonts w:hint="eastAsia"/>
                <w:sz w:val="21"/>
                <w:szCs w:val="21"/>
              </w:rPr>
              <w:t>ULN</w:t>
            </w:r>
          </w:p>
        </w:tc>
        <w:tc>
          <w:tcPr>
            <w:tcW w:w="4063" w:type="dxa"/>
            <w:vAlign w:val="center"/>
          </w:tcPr>
          <w:p w14:paraId="677AB810" w14:textId="77777777" w:rsidR="00A81D6A" w:rsidRDefault="00000000">
            <w:pPr>
              <w:spacing w:line="240" w:lineRule="auto"/>
              <w:ind w:firstLineChars="0" w:firstLine="0"/>
              <w:rPr>
                <w:sz w:val="21"/>
                <w:szCs w:val="21"/>
              </w:rPr>
            </w:pPr>
            <w:r>
              <w:rPr>
                <w:rFonts w:hint="eastAsia"/>
                <w:bCs/>
                <w:sz w:val="21"/>
                <w:szCs w:val="21"/>
              </w:rPr>
              <w:t>U</w:t>
            </w:r>
            <w:r>
              <w:rPr>
                <w:bCs/>
                <w:sz w:val="21"/>
                <w:szCs w:val="21"/>
              </w:rPr>
              <w:t xml:space="preserve">pper </w:t>
            </w:r>
            <w:r>
              <w:rPr>
                <w:rFonts w:hint="eastAsia"/>
                <w:bCs/>
                <w:sz w:val="21"/>
                <w:szCs w:val="21"/>
              </w:rPr>
              <w:t>L</w:t>
            </w:r>
            <w:r>
              <w:rPr>
                <w:bCs/>
                <w:sz w:val="21"/>
                <w:szCs w:val="21"/>
              </w:rPr>
              <w:t xml:space="preserve">imit of </w:t>
            </w:r>
            <w:r>
              <w:rPr>
                <w:rFonts w:hint="eastAsia"/>
                <w:bCs/>
                <w:sz w:val="21"/>
                <w:szCs w:val="21"/>
              </w:rPr>
              <w:t>N</w:t>
            </w:r>
            <w:r>
              <w:rPr>
                <w:bCs/>
                <w:sz w:val="21"/>
                <w:szCs w:val="21"/>
              </w:rPr>
              <w:t>ormal</w:t>
            </w:r>
          </w:p>
        </w:tc>
        <w:tc>
          <w:tcPr>
            <w:tcW w:w="3901" w:type="dxa"/>
            <w:vAlign w:val="center"/>
          </w:tcPr>
          <w:p w14:paraId="69F43F23" w14:textId="77777777" w:rsidR="00A81D6A" w:rsidRDefault="00000000">
            <w:pPr>
              <w:spacing w:line="240" w:lineRule="auto"/>
              <w:ind w:firstLineChars="0" w:firstLine="0"/>
              <w:rPr>
                <w:sz w:val="21"/>
                <w:szCs w:val="21"/>
              </w:rPr>
            </w:pPr>
            <w:r>
              <w:rPr>
                <w:rFonts w:hint="eastAsia"/>
                <w:sz w:val="21"/>
                <w:szCs w:val="21"/>
              </w:rPr>
              <w:t>正常值上限</w:t>
            </w:r>
          </w:p>
        </w:tc>
      </w:tr>
      <w:tr w:rsidR="00A81D6A" w14:paraId="3ABA3A4E" w14:textId="77777777">
        <w:tc>
          <w:tcPr>
            <w:tcW w:w="1322" w:type="dxa"/>
            <w:vAlign w:val="center"/>
          </w:tcPr>
          <w:p w14:paraId="277E6660" w14:textId="77777777" w:rsidR="00A81D6A" w:rsidRDefault="00000000">
            <w:pPr>
              <w:spacing w:line="240" w:lineRule="auto"/>
              <w:ind w:firstLineChars="0" w:firstLine="0"/>
              <w:rPr>
                <w:sz w:val="21"/>
                <w:szCs w:val="21"/>
              </w:rPr>
            </w:pPr>
            <w:r>
              <w:rPr>
                <w:rFonts w:hint="eastAsia"/>
                <w:sz w:val="21"/>
                <w:szCs w:val="21"/>
              </w:rPr>
              <w:t>/</w:t>
            </w:r>
          </w:p>
        </w:tc>
        <w:tc>
          <w:tcPr>
            <w:tcW w:w="4063" w:type="dxa"/>
            <w:vAlign w:val="center"/>
          </w:tcPr>
          <w:p w14:paraId="372A44B8" w14:textId="77777777" w:rsidR="00A81D6A" w:rsidRDefault="00000000">
            <w:pPr>
              <w:spacing w:line="240" w:lineRule="auto"/>
              <w:ind w:firstLineChars="0" w:firstLine="0"/>
              <w:rPr>
                <w:sz w:val="21"/>
                <w:szCs w:val="21"/>
              </w:rPr>
            </w:pPr>
            <w:r>
              <w:rPr>
                <w:rFonts w:hint="eastAsia"/>
                <w:sz w:val="21"/>
                <w:szCs w:val="21"/>
              </w:rPr>
              <w:t>Urea</w:t>
            </w:r>
          </w:p>
        </w:tc>
        <w:tc>
          <w:tcPr>
            <w:tcW w:w="3901" w:type="dxa"/>
            <w:vAlign w:val="center"/>
          </w:tcPr>
          <w:p w14:paraId="6B9B2A7F" w14:textId="77777777" w:rsidR="00A81D6A" w:rsidRDefault="00000000">
            <w:pPr>
              <w:spacing w:line="240" w:lineRule="auto"/>
              <w:ind w:firstLineChars="0" w:firstLine="0"/>
              <w:rPr>
                <w:sz w:val="21"/>
                <w:szCs w:val="21"/>
              </w:rPr>
            </w:pPr>
            <w:r>
              <w:rPr>
                <w:rFonts w:hint="eastAsia"/>
                <w:sz w:val="21"/>
                <w:szCs w:val="21"/>
              </w:rPr>
              <w:t>尿素</w:t>
            </w:r>
          </w:p>
        </w:tc>
      </w:tr>
      <w:tr w:rsidR="00A81D6A" w14:paraId="1D8C480A" w14:textId="77777777">
        <w:tc>
          <w:tcPr>
            <w:tcW w:w="1322" w:type="dxa"/>
            <w:vAlign w:val="center"/>
          </w:tcPr>
          <w:p w14:paraId="155B9908" w14:textId="77777777" w:rsidR="00A81D6A" w:rsidRDefault="00000000">
            <w:pPr>
              <w:spacing w:line="240" w:lineRule="auto"/>
              <w:ind w:firstLineChars="0" w:firstLine="0"/>
              <w:rPr>
                <w:sz w:val="21"/>
                <w:szCs w:val="21"/>
              </w:rPr>
            </w:pPr>
            <w:proofErr w:type="spellStart"/>
            <w:r>
              <w:rPr>
                <w:sz w:val="21"/>
                <w:szCs w:val="21"/>
              </w:rPr>
              <w:t>V</w:t>
            </w:r>
            <w:r>
              <w:rPr>
                <w:rFonts w:hint="eastAsia"/>
                <w:sz w:val="21"/>
                <w:szCs w:val="21"/>
              </w:rPr>
              <w:t>z</w:t>
            </w:r>
            <w:proofErr w:type="spellEnd"/>
            <w:r>
              <w:rPr>
                <w:sz w:val="21"/>
                <w:szCs w:val="21"/>
              </w:rPr>
              <w:t>/F</w:t>
            </w:r>
          </w:p>
        </w:tc>
        <w:tc>
          <w:tcPr>
            <w:tcW w:w="4063" w:type="dxa"/>
            <w:vAlign w:val="center"/>
          </w:tcPr>
          <w:p w14:paraId="760A8173" w14:textId="77777777" w:rsidR="00A81D6A" w:rsidRDefault="00000000">
            <w:pPr>
              <w:spacing w:line="240" w:lineRule="auto"/>
              <w:ind w:firstLineChars="0" w:firstLine="0"/>
              <w:rPr>
                <w:sz w:val="21"/>
                <w:szCs w:val="21"/>
              </w:rPr>
            </w:pPr>
            <w:r>
              <w:rPr>
                <w:rFonts w:hint="eastAsia"/>
                <w:sz w:val="21"/>
                <w:szCs w:val="21"/>
              </w:rPr>
              <w:t>A</w:t>
            </w:r>
            <w:r>
              <w:rPr>
                <w:sz w:val="21"/>
                <w:szCs w:val="21"/>
              </w:rPr>
              <w:t xml:space="preserve">pparent </w:t>
            </w:r>
            <w:r>
              <w:rPr>
                <w:rFonts w:hint="eastAsia"/>
                <w:sz w:val="21"/>
                <w:szCs w:val="21"/>
              </w:rPr>
              <w:t>V</w:t>
            </w:r>
            <w:r>
              <w:rPr>
                <w:sz w:val="21"/>
                <w:szCs w:val="21"/>
              </w:rPr>
              <w:t xml:space="preserve">olume of </w:t>
            </w:r>
            <w:r>
              <w:rPr>
                <w:rFonts w:hint="eastAsia"/>
                <w:sz w:val="21"/>
                <w:szCs w:val="21"/>
              </w:rPr>
              <w:t>D</w:t>
            </w:r>
            <w:r>
              <w:rPr>
                <w:sz w:val="21"/>
                <w:szCs w:val="21"/>
              </w:rPr>
              <w:t>istribution</w:t>
            </w:r>
          </w:p>
        </w:tc>
        <w:tc>
          <w:tcPr>
            <w:tcW w:w="3901" w:type="dxa"/>
            <w:vAlign w:val="center"/>
          </w:tcPr>
          <w:p w14:paraId="0C1505CD" w14:textId="77777777" w:rsidR="00A81D6A" w:rsidRDefault="00000000">
            <w:pPr>
              <w:spacing w:line="240" w:lineRule="auto"/>
              <w:ind w:firstLineChars="0" w:firstLine="0"/>
              <w:rPr>
                <w:sz w:val="21"/>
                <w:szCs w:val="21"/>
              </w:rPr>
            </w:pPr>
            <w:r>
              <w:rPr>
                <w:rFonts w:hint="eastAsia"/>
                <w:sz w:val="21"/>
                <w:szCs w:val="21"/>
              </w:rPr>
              <w:t>表观</w:t>
            </w:r>
            <w:r>
              <w:rPr>
                <w:sz w:val="21"/>
                <w:szCs w:val="21"/>
              </w:rPr>
              <w:t>分布容积</w:t>
            </w:r>
          </w:p>
        </w:tc>
      </w:tr>
      <w:tr w:rsidR="00A81D6A" w14:paraId="613458B2" w14:textId="77777777">
        <w:tc>
          <w:tcPr>
            <w:tcW w:w="1322" w:type="dxa"/>
            <w:vAlign w:val="center"/>
          </w:tcPr>
          <w:p w14:paraId="29B474D0" w14:textId="77777777" w:rsidR="00A81D6A" w:rsidRDefault="00000000">
            <w:pPr>
              <w:spacing w:line="240" w:lineRule="auto"/>
              <w:ind w:firstLineChars="0" w:firstLine="0"/>
              <w:rPr>
                <w:sz w:val="21"/>
                <w:szCs w:val="21"/>
              </w:rPr>
            </w:pPr>
            <w:r>
              <w:rPr>
                <w:rFonts w:hint="eastAsia"/>
                <w:sz w:val="21"/>
                <w:szCs w:val="21"/>
              </w:rPr>
              <w:t>WBC</w:t>
            </w:r>
          </w:p>
        </w:tc>
        <w:tc>
          <w:tcPr>
            <w:tcW w:w="4063" w:type="dxa"/>
            <w:vAlign w:val="center"/>
          </w:tcPr>
          <w:p w14:paraId="0AF2067D" w14:textId="77777777" w:rsidR="00A81D6A" w:rsidRDefault="00000000">
            <w:pPr>
              <w:spacing w:line="240" w:lineRule="auto"/>
              <w:ind w:firstLineChars="0" w:firstLine="0"/>
              <w:rPr>
                <w:sz w:val="21"/>
                <w:szCs w:val="21"/>
              </w:rPr>
            </w:pPr>
            <w:r>
              <w:rPr>
                <w:sz w:val="21"/>
                <w:szCs w:val="21"/>
              </w:rPr>
              <w:t>White blood cell count</w:t>
            </w:r>
          </w:p>
        </w:tc>
        <w:tc>
          <w:tcPr>
            <w:tcW w:w="3901" w:type="dxa"/>
            <w:vAlign w:val="center"/>
          </w:tcPr>
          <w:p w14:paraId="01EFA25C" w14:textId="77777777" w:rsidR="00A81D6A" w:rsidRDefault="00000000">
            <w:pPr>
              <w:spacing w:line="240" w:lineRule="auto"/>
              <w:ind w:firstLineChars="0" w:firstLine="0"/>
              <w:rPr>
                <w:sz w:val="21"/>
                <w:szCs w:val="21"/>
              </w:rPr>
            </w:pPr>
            <w:r>
              <w:rPr>
                <w:rFonts w:hint="eastAsia"/>
                <w:sz w:val="21"/>
                <w:szCs w:val="21"/>
              </w:rPr>
              <w:t>白细胞</w:t>
            </w:r>
          </w:p>
        </w:tc>
      </w:tr>
      <w:tr w:rsidR="00A81D6A" w14:paraId="484AF7D6" w14:textId="77777777">
        <w:tc>
          <w:tcPr>
            <w:tcW w:w="1322" w:type="dxa"/>
            <w:vAlign w:val="center"/>
          </w:tcPr>
          <w:p w14:paraId="303B8420" w14:textId="77777777" w:rsidR="00A81D6A" w:rsidRDefault="00000000">
            <w:pPr>
              <w:spacing w:line="240" w:lineRule="auto"/>
              <w:ind w:firstLineChars="0" w:firstLine="0"/>
              <w:rPr>
                <w:sz w:val="21"/>
                <w:szCs w:val="21"/>
              </w:rPr>
            </w:pPr>
            <w:r>
              <w:rPr>
                <w:rFonts w:hint="eastAsia"/>
                <w:sz w:val="21"/>
                <w:szCs w:val="21"/>
              </w:rPr>
              <w:t>WHO Drug</w:t>
            </w:r>
          </w:p>
        </w:tc>
        <w:tc>
          <w:tcPr>
            <w:tcW w:w="4063" w:type="dxa"/>
            <w:vAlign w:val="center"/>
          </w:tcPr>
          <w:p w14:paraId="764899D6" w14:textId="77777777" w:rsidR="00A81D6A" w:rsidRDefault="00000000">
            <w:pPr>
              <w:spacing w:line="240" w:lineRule="auto"/>
              <w:ind w:firstLineChars="0" w:firstLine="0"/>
              <w:rPr>
                <w:sz w:val="21"/>
                <w:szCs w:val="21"/>
              </w:rPr>
            </w:pPr>
            <w:r>
              <w:rPr>
                <w:sz w:val="21"/>
                <w:szCs w:val="21"/>
              </w:rPr>
              <w:t>World Health Organization Drug Dictionaries</w:t>
            </w:r>
          </w:p>
        </w:tc>
        <w:tc>
          <w:tcPr>
            <w:tcW w:w="3901" w:type="dxa"/>
            <w:vAlign w:val="center"/>
          </w:tcPr>
          <w:p w14:paraId="5A429B41" w14:textId="77777777" w:rsidR="00A81D6A" w:rsidRDefault="00000000">
            <w:pPr>
              <w:spacing w:line="240" w:lineRule="auto"/>
              <w:ind w:firstLineChars="0" w:firstLine="0"/>
              <w:rPr>
                <w:sz w:val="21"/>
                <w:szCs w:val="21"/>
              </w:rPr>
            </w:pPr>
            <w:r>
              <w:rPr>
                <w:rFonts w:hint="eastAsia"/>
                <w:sz w:val="21"/>
                <w:szCs w:val="21"/>
              </w:rPr>
              <w:t>世界卫生组织药物词典</w:t>
            </w:r>
          </w:p>
        </w:tc>
      </w:tr>
      <w:tr w:rsidR="00A81D6A" w14:paraId="32792CE1" w14:textId="77777777">
        <w:tc>
          <w:tcPr>
            <w:tcW w:w="1322" w:type="dxa"/>
            <w:vAlign w:val="center"/>
          </w:tcPr>
          <w:p w14:paraId="7F12A3CE" w14:textId="77777777" w:rsidR="00A81D6A" w:rsidRDefault="00000000">
            <w:pPr>
              <w:spacing w:line="240" w:lineRule="auto"/>
              <w:ind w:firstLineChars="0" w:firstLine="0"/>
              <w:rPr>
                <w:sz w:val="21"/>
                <w:szCs w:val="21"/>
              </w:rPr>
            </w:pPr>
            <w:r>
              <w:rPr>
                <w:sz w:val="21"/>
                <w:szCs w:val="21"/>
              </w:rPr>
              <w:t>γ</w:t>
            </w:r>
            <w:r>
              <w:rPr>
                <w:rFonts w:hint="eastAsia"/>
                <w:sz w:val="21"/>
                <w:szCs w:val="21"/>
              </w:rPr>
              <w:t>-GT</w:t>
            </w:r>
          </w:p>
        </w:tc>
        <w:tc>
          <w:tcPr>
            <w:tcW w:w="4063" w:type="dxa"/>
            <w:vAlign w:val="center"/>
          </w:tcPr>
          <w:p w14:paraId="09231897" w14:textId="77777777" w:rsidR="00A81D6A" w:rsidRDefault="00000000">
            <w:pPr>
              <w:spacing w:line="240" w:lineRule="auto"/>
              <w:ind w:firstLineChars="0" w:firstLine="0"/>
              <w:rPr>
                <w:sz w:val="21"/>
                <w:szCs w:val="21"/>
              </w:rPr>
            </w:pPr>
            <w:r>
              <w:rPr>
                <w:sz w:val="21"/>
                <w:szCs w:val="21"/>
              </w:rPr>
              <w:t>γ-</w:t>
            </w:r>
            <w:r>
              <w:rPr>
                <w:rFonts w:hint="eastAsia"/>
                <w:sz w:val="21"/>
                <w:szCs w:val="21"/>
              </w:rPr>
              <w:t>G</w:t>
            </w:r>
            <w:r>
              <w:rPr>
                <w:sz w:val="21"/>
                <w:szCs w:val="21"/>
              </w:rPr>
              <w:t xml:space="preserve">lutamyl </w:t>
            </w:r>
            <w:r>
              <w:rPr>
                <w:rFonts w:hint="eastAsia"/>
                <w:sz w:val="21"/>
                <w:szCs w:val="21"/>
              </w:rPr>
              <w:t>T</w:t>
            </w:r>
            <w:r>
              <w:rPr>
                <w:sz w:val="21"/>
                <w:szCs w:val="21"/>
              </w:rPr>
              <w:t>ranspeptidase</w:t>
            </w:r>
          </w:p>
        </w:tc>
        <w:tc>
          <w:tcPr>
            <w:tcW w:w="3901" w:type="dxa"/>
            <w:vAlign w:val="center"/>
          </w:tcPr>
          <w:p w14:paraId="22730AFC" w14:textId="77777777" w:rsidR="00A81D6A" w:rsidRDefault="00000000">
            <w:pPr>
              <w:spacing w:line="240" w:lineRule="auto"/>
              <w:ind w:firstLineChars="0" w:firstLine="0"/>
              <w:rPr>
                <w:sz w:val="21"/>
                <w:szCs w:val="21"/>
              </w:rPr>
            </w:pPr>
            <w:r>
              <w:rPr>
                <w:sz w:val="21"/>
                <w:szCs w:val="21"/>
              </w:rPr>
              <w:t>γ</w:t>
            </w:r>
            <w:r>
              <w:rPr>
                <w:rFonts w:hint="eastAsia"/>
                <w:sz w:val="21"/>
                <w:szCs w:val="21"/>
              </w:rPr>
              <w:t>-</w:t>
            </w:r>
            <w:r>
              <w:rPr>
                <w:rFonts w:hint="eastAsia"/>
                <w:sz w:val="21"/>
                <w:szCs w:val="21"/>
              </w:rPr>
              <w:t>谷氨酰转移酶</w:t>
            </w:r>
          </w:p>
        </w:tc>
      </w:tr>
      <w:tr w:rsidR="00A81D6A" w14:paraId="1E87D720" w14:textId="77777777">
        <w:tc>
          <w:tcPr>
            <w:tcW w:w="1322" w:type="dxa"/>
            <w:vAlign w:val="center"/>
          </w:tcPr>
          <w:p w14:paraId="6DBB8A94" w14:textId="77777777" w:rsidR="00A81D6A" w:rsidRDefault="00000000">
            <w:pPr>
              <w:spacing w:line="240" w:lineRule="auto"/>
              <w:ind w:firstLineChars="0" w:firstLine="0"/>
              <w:rPr>
                <w:sz w:val="21"/>
                <w:szCs w:val="21"/>
              </w:rPr>
            </w:pPr>
            <w:proofErr w:type="spellStart"/>
            <w:r>
              <w:rPr>
                <w:sz w:val="21"/>
                <w:szCs w:val="21"/>
              </w:rPr>
              <w:t>λ</w:t>
            </w:r>
            <w:r>
              <w:rPr>
                <w:sz w:val="21"/>
                <w:szCs w:val="21"/>
                <w:vertAlign w:val="subscript"/>
              </w:rPr>
              <w:t>z</w:t>
            </w:r>
            <w:proofErr w:type="spellEnd"/>
          </w:p>
        </w:tc>
        <w:tc>
          <w:tcPr>
            <w:tcW w:w="4063" w:type="dxa"/>
            <w:vAlign w:val="center"/>
          </w:tcPr>
          <w:p w14:paraId="4EC03D9C" w14:textId="77777777" w:rsidR="00A81D6A" w:rsidRDefault="00000000">
            <w:pPr>
              <w:spacing w:line="240" w:lineRule="auto"/>
              <w:ind w:firstLineChars="0" w:firstLine="0"/>
              <w:rPr>
                <w:sz w:val="21"/>
                <w:szCs w:val="21"/>
              </w:rPr>
            </w:pPr>
            <w:r>
              <w:rPr>
                <w:rFonts w:hint="eastAsia"/>
                <w:sz w:val="21"/>
                <w:szCs w:val="21"/>
              </w:rPr>
              <w:t>E</w:t>
            </w:r>
            <w:r>
              <w:rPr>
                <w:sz w:val="21"/>
                <w:szCs w:val="21"/>
              </w:rPr>
              <w:t xml:space="preserve">limination </w:t>
            </w:r>
            <w:r>
              <w:rPr>
                <w:rFonts w:hint="eastAsia"/>
                <w:sz w:val="21"/>
                <w:szCs w:val="21"/>
              </w:rPr>
              <w:t>R</w:t>
            </w:r>
            <w:r>
              <w:rPr>
                <w:sz w:val="21"/>
                <w:szCs w:val="21"/>
              </w:rPr>
              <w:t xml:space="preserve">ate </w:t>
            </w:r>
            <w:r>
              <w:rPr>
                <w:rFonts w:hint="eastAsia"/>
                <w:sz w:val="21"/>
                <w:szCs w:val="21"/>
              </w:rPr>
              <w:t>C</w:t>
            </w:r>
            <w:r>
              <w:rPr>
                <w:sz w:val="21"/>
                <w:szCs w:val="21"/>
              </w:rPr>
              <w:t>onstant</w:t>
            </w:r>
          </w:p>
        </w:tc>
        <w:tc>
          <w:tcPr>
            <w:tcW w:w="3901" w:type="dxa"/>
            <w:vAlign w:val="center"/>
          </w:tcPr>
          <w:p w14:paraId="40086E9A" w14:textId="77777777" w:rsidR="00A81D6A" w:rsidRDefault="00000000">
            <w:pPr>
              <w:spacing w:line="240" w:lineRule="auto"/>
              <w:ind w:firstLineChars="0" w:firstLine="0"/>
              <w:rPr>
                <w:sz w:val="21"/>
                <w:szCs w:val="21"/>
              </w:rPr>
            </w:pPr>
            <w:r>
              <w:rPr>
                <w:sz w:val="21"/>
                <w:szCs w:val="21"/>
              </w:rPr>
              <w:t>消除速率常数</w:t>
            </w:r>
          </w:p>
        </w:tc>
      </w:tr>
    </w:tbl>
    <w:p w14:paraId="5C549D8C" w14:textId="77777777" w:rsidR="00A81D6A" w:rsidRDefault="00A81D6A">
      <w:pPr>
        <w:ind w:firstLine="480"/>
      </w:pPr>
    </w:p>
    <w:p w14:paraId="352CE32B" w14:textId="77777777" w:rsidR="00A81D6A" w:rsidRDefault="00A81D6A">
      <w:pPr>
        <w:ind w:firstLine="480"/>
        <w:sectPr w:rsidR="00A81D6A">
          <w:pgSz w:w="11906" w:h="16838"/>
          <w:pgMar w:top="1418" w:right="1418" w:bottom="1418" w:left="1418" w:header="567" w:footer="992" w:gutter="0"/>
          <w:cols w:space="425"/>
          <w:docGrid w:type="lines" w:linePitch="326"/>
        </w:sectPr>
      </w:pPr>
    </w:p>
    <w:p w14:paraId="1613C443" w14:textId="77777777" w:rsidR="00A81D6A" w:rsidRDefault="00000000">
      <w:pPr>
        <w:pStyle w:val="1"/>
      </w:pPr>
      <w:bookmarkStart w:id="439" w:name="_Toc32363"/>
      <w:bookmarkStart w:id="440" w:name="_Toc174271341"/>
      <w:bookmarkStart w:id="441" w:name="_Toc209605428"/>
      <w:r>
        <w:rPr>
          <w:rFonts w:hint="eastAsia"/>
        </w:rPr>
        <w:lastRenderedPageBreak/>
        <w:t>参考文献</w:t>
      </w:r>
      <w:bookmarkEnd w:id="439"/>
      <w:bookmarkEnd w:id="440"/>
      <w:bookmarkEnd w:id="441"/>
    </w:p>
    <w:p w14:paraId="0F5CF770" w14:textId="77777777" w:rsidR="00A81D6A" w:rsidRDefault="00000000">
      <w:pPr>
        <w:pStyle w:val="af7"/>
        <w:numPr>
          <w:ilvl w:val="0"/>
          <w:numId w:val="59"/>
        </w:numPr>
        <w:ind w:left="442" w:firstLineChars="0" w:hanging="442"/>
      </w:pPr>
      <w:bookmarkStart w:id="442" w:name="_Ref174696203"/>
      <w:bookmarkStart w:id="443" w:name="_Ref174181434"/>
      <w:r>
        <w:t xml:space="preserve">Okubo K, Okano M, Sato N, Tamaki Y, Suzuki H, Uddin A, Fogel R. Add-On Omalizumab for Inadequately Controlled Severe Pollinosis Despite Standard-of-Care: A Randomized Study. J Allergy Clin Immunol </w:t>
      </w:r>
      <w:proofErr w:type="spellStart"/>
      <w:r>
        <w:t>Pract</w:t>
      </w:r>
      <w:proofErr w:type="spellEnd"/>
      <w:r>
        <w:t>. 2020 Oct;8(9):3130-3140.e2.</w:t>
      </w:r>
      <w:bookmarkEnd w:id="442"/>
    </w:p>
    <w:p w14:paraId="7C8D46E5" w14:textId="77777777" w:rsidR="00A81D6A" w:rsidRDefault="00000000">
      <w:pPr>
        <w:pStyle w:val="af7"/>
        <w:numPr>
          <w:ilvl w:val="0"/>
          <w:numId w:val="59"/>
        </w:numPr>
        <w:ind w:left="442" w:firstLineChars="0" w:hanging="442"/>
      </w:pPr>
      <w:bookmarkStart w:id="444" w:name="_Ref174696484"/>
      <w:r>
        <w:rPr>
          <w:rFonts w:hint="eastAsia"/>
        </w:rPr>
        <w:t>中华耳鼻咽喉头</w:t>
      </w:r>
      <w:proofErr w:type="gramStart"/>
      <w:r>
        <w:rPr>
          <w:rFonts w:hint="eastAsia"/>
        </w:rPr>
        <w:t>颈</w:t>
      </w:r>
      <w:proofErr w:type="gramEnd"/>
      <w:r>
        <w:rPr>
          <w:rFonts w:hint="eastAsia"/>
        </w:rPr>
        <w:t>外科杂志编辑委员会</w:t>
      </w:r>
      <w:proofErr w:type="gramStart"/>
      <w:r>
        <w:rPr>
          <w:rFonts w:hint="eastAsia"/>
        </w:rPr>
        <w:t>鼻</w:t>
      </w:r>
      <w:proofErr w:type="gramEnd"/>
      <w:r>
        <w:rPr>
          <w:rFonts w:hint="eastAsia"/>
        </w:rPr>
        <w:t>科组</w:t>
      </w:r>
      <w:r>
        <w:rPr>
          <w:rFonts w:hint="eastAsia"/>
        </w:rPr>
        <w:t>,</w:t>
      </w:r>
      <w:r>
        <w:rPr>
          <w:rFonts w:hint="eastAsia"/>
        </w:rPr>
        <w:t>中华医学会耳鼻咽喉头</w:t>
      </w:r>
      <w:proofErr w:type="gramStart"/>
      <w:r>
        <w:rPr>
          <w:rFonts w:hint="eastAsia"/>
        </w:rPr>
        <w:t>颈</w:t>
      </w:r>
      <w:proofErr w:type="gramEnd"/>
      <w:r>
        <w:rPr>
          <w:rFonts w:hint="eastAsia"/>
        </w:rPr>
        <w:t>外科学分会鼻科学组</w:t>
      </w:r>
      <w:r>
        <w:rPr>
          <w:rFonts w:hint="eastAsia"/>
        </w:rPr>
        <w:t>.</w:t>
      </w:r>
      <w:r>
        <w:rPr>
          <w:rFonts w:hint="eastAsia"/>
        </w:rPr>
        <w:t>中国变应性鼻炎诊断和治疗指南</w:t>
      </w:r>
      <w:r>
        <w:rPr>
          <w:rFonts w:hint="eastAsia"/>
        </w:rPr>
        <w:t>(2022</w:t>
      </w:r>
      <w:r>
        <w:rPr>
          <w:rFonts w:hint="eastAsia"/>
        </w:rPr>
        <w:t>年</w:t>
      </w:r>
      <w:r>
        <w:rPr>
          <w:rFonts w:hint="eastAsia"/>
        </w:rPr>
        <w:t>,</w:t>
      </w:r>
      <w:r>
        <w:rPr>
          <w:rFonts w:hint="eastAsia"/>
        </w:rPr>
        <w:t>修订版</w:t>
      </w:r>
      <w:r>
        <w:rPr>
          <w:rFonts w:hint="eastAsia"/>
        </w:rPr>
        <w:t>)[J].</w:t>
      </w:r>
      <w:r>
        <w:rPr>
          <w:rFonts w:hint="eastAsia"/>
        </w:rPr>
        <w:t>中华耳鼻咽喉头</w:t>
      </w:r>
      <w:proofErr w:type="gramStart"/>
      <w:r>
        <w:rPr>
          <w:rFonts w:hint="eastAsia"/>
        </w:rPr>
        <w:t>颈</w:t>
      </w:r>
      <w:proofErr w:type="gramEnd"/>
      <w:r>
        <w:rPr>
          <w:rFonts w:hint="eastAsia"/>
        </w:rPr>
        <w:t>外科杂志</w:t>
      </w:r>
      <w:r>
        <w:rPr>
          <w:rFonts w:hint="eastAsia"/>
        </w:rPr>
        <w:t>,</w:t>
      </w:r>
      <w:bookmarkEnd w:id="443"/>
      <w:r>
        <w:rPr>
          <w:rFonts w:cs="Times New Roman" w:hint="eastAsia"/>
        </w:rPr>
        <w:t>2022,</w:t>
      </w:r>
      <w:r>
        <w:t>57(</w:t>
      </w:r>
      <w:r>
        <w:rPr>
          <w:rFonts w:hint="eastAsia"/>
        </w:rPr>
        <w:t>2</w:t>
      </w:r>
      <w:r>
        <w:t>):</w:t>
      </w:r>
      <w:r>
        <w:rPr>
          <w:rFonts w:hint="eastAsia"/>
        </w:rPr>
        <w:t>106-129</w:t>
      </w:r>
      <w:r>
        <w:t>.</w:t>
      </w:r>
      <w:bookmarkEnd w:id="444"/>
    </w:p>
    <w:p w14:paraId="52E5BCC5" w14:textId="77777777" w:rsidR="00A81D6A" w:rsidRDefault="00000000">
      <w:pPr>
        <w:pStyle w:val="af7"/>
        <w:numPr>
          <w:ilvl w:val="0"/>
          <w:numId w:val="59"/>
        </w:numPr>
        <w:ind w:left="442" w:firstLineChars="0" w:hanging="442"/>
      </w:pPr>
      <w:bookmarkStart w:id="445" w:name="_Ref174181469"/>
      <w:r>
        <w:t xml:space="preserve">Bousquet </w:t>
      </w:r>
      <w:proofErr w:type="spellStart"/>
      <w:proofErr w:type="gramStart"/>
      <w:r>
        <w:t>J,Anto</w:t>
      </w:r>
      <w:proofErr w:type="spellEnd"/>
      <w:proofErr w:type="gramEnd"/>
      <w:r>
        <w:t xml:space="preserve"> </w:t>
      </w:r>
      <w:proofErr w:type="spellStart"/>
      <w:proofErr w:type="gramStart"/>
      <w:r>
        <w:t>JM,Bachert</w:t>
      </w:r>
      <w:proofErr w:type="spellEnd"/>
      <w:proofErr w:type="gramEnd"/>
      <w:r>
        <w:t xml:space="preserve"> </w:t>
      </w:r>
      <w:proofErr w:type="spellStart"/>
      <w:proofErr w:type="gramStart"/>
      <w:r>
        <w:t>C,et</w:t>
      </w:r>
      <w:proofErr w:type="spellEnd"/>
      <w:proofErr w:type="gramEnd"/>
      <w:r>
        <w:t xml:space="preserve"> </w:t>
      </w:r>
      <w:proofErr w:type="spellStart"/>
      <w:proofErr w:type="gramStart"/>
      <w:r>
        <w:t>al.Allergic</w:t>
      </w:r>
      <w:proofErr w:type="spellEnd"/>
      <w:proofErr w:type="gramEnd"/>
      <w:r>
        <w:t xml:space="preserve"> rhinitis[J</w:t>
      </w:r>
      <w:proofErr w:type="gramStart"/>
      <w:r>
        <w:t>].Nat</w:t>
      </w:r>
      <w:proofErr w:type="gramEnd"/>
      <w:r>
        <w:t xml:space="preserve"> Rev Dis Primers, 020,6(1):95.</w:t>
      </w:r>
      <w:bookmarkEnd w:id="445"/>
    </w:p>
    <w:p w14:paraId="5287BBE4" w14:textId="77777777" w:rsidR="00A81D6A" w:rsidRDefault="00000000">
      <w:pPr>
        <w:pStyle w:val="af7"/>
        <w:numPr>
          <w:ilvl w:val="0"/>
          <w:numId w:val="59"/>
        </w:numPr>
        <w:ind w:left="442" w:firstLineChars="0" w:hanging="442"/>
      </w:pPr>
      <w:bookmarkStart w:id="446" w:name="_Ref174181499"/>
      <w:r>
        <w:t>王孟</w:t>
      </w:r>
      <w:r>
        <w:t>,</w:t>
      </w:r>
      <w:r>
        <w:t>郑铭</w:t>
      </w:r>
      <w:r>
        <w:t>,</w:t>
      </w:r>
      <w:r>
        <w:t>王向东</w:t>
      </w:r>
      <w:r>
        <w:t>,</w:t>
      </w:r>
      <w:r>
        <w:t>张罗</w:t>
      </w:r>
      <w:r>
        <w:t>.</w:t>
      </w:r>
      <w:r>
        <w:t>中国过敏性鼻炎流行病学研究进展</w:t>
      </w:r>
      <w:r>
        <w:t>.</w:t>
      </w:r>
      <w:r>
        <w:t>中国耳鼻咽喉头</w:t>
      </w:r>
      <w:proofErr w:type="gramStart"/>
      <w:r>
        <w:t>颈</w:t>
      </w:r>
      <w:proofErr w:type="gramEnd"/>
      <w:r>
        <w:t>外科</w:t>
      </w:r>
      <w:r>
        <w:t>2019;(8):6.</w:t>
      </w:r>
      <w:bookmarkEnd w:id="446"/>
    </w:p>
    <w:p w14:paraId="3C3FEA01" w14:textId="77777777" w:rsidR="00A81D6A" w:rsidRDefault="00000000">
      <w:pPr>
        <w:pStyle w:val="af7"/>
        <w:numPr>
          <w:ilvl w:val="0"/>
          <w:numId w:val="59"/>
        </w:numPr>
        <w:ind w:left="442" w:firstLineChars="0" w:hanging="442"/>
      </w:pPr>
      <w:bookmarkStart w:id="447" w:name="_Ref174708893"/>
      <w:bookmarkStart w:id="448" w:name="_Ref174707034"/>
      <w:bookmarkStart w:id="449" w:name="_Ref174647979"/>
      <w:bookmarkStart w:id="450" w:name="_Ref174193198"/>
      <w:r>
        <w:rPr>
          <w:lang w:val="de-DE"/>
        </w:rPr>
        <w:t xml:space="preserve">Yuan, Zhang,Bing, Yan,Zehua, Zhu et al. </w:t>
      </w:r>
      <w:r>
        <w:t xml:space="preserve">Efficacy and safety of </w:t>
      </w:r>
      <w:proofErr w:type="spellStart"/>
      <w:r>
        <w:t>stapokibart</w:t>
      </w:r>
      <w:proofErr w:type="spellEnd"/>
      <w:r>
        <w:t xml:space="preserve"> (CM310) in uncontrolled seasonal allergic rhinitis (MERAK): an investigator-initiated, placebo-controlled, </w:t>
      </w:r>
      <w:proofErr w:type="spellStart"/>
      <w:r>
        <w:t>randomised</w:t>
      </w:r>
      <w:proofErr w:type="spellEnd"/>
      <w:r>
        <w:t xml:space="preserve">, double-blind, phase 2 </w:t>
      </w:r>
      <w:proofErr w:type="gramStart"/>
      <w:r>
        <w:t>trial.[</w:t>
      </w:r>
      <w:proofErr w:type="gramEnd"/>
      <w:r>
        <w:t>J</w:t>
      </w:r>
      <w:proofErr w:type="gramStart"/>
      <w:r>
        <w:t>] .</w:t>
      </w:r>
      <w:proofErr w:type="spellStart"/>
      <w:r>
        <w:t>EClinicalMedicine</w:t>
      </w:r>
      <w:proofErr w:type="spellEnd"/>
      <w:proofErr w:type="gramEnd"/>
      <w:r>
        <w:t>, 2024, 69: 0.</w:t>
      </w:r>
      <w:bookmarkEnd w:id="447"/>
    </w:p>
    <w:p w14:paraId="7B00E979" w14:textId="77777777" w:rsidR="00A81D6A" w:rsidRDefault="00000000">
      <w:pPr>
        <w:pStyle w:val="af7"/>
        <w:numPr>
          <w:ilvl w:val="0"/>
          <w:numId w:val="59"/>
        </w:numPr>
        <w:ind w:left="442" w:firstLineChars="0" w:hanging="442"/>
      </w:pPr>
      <w:bookmarkStart w:id="451" w:name="_Ref174718516"/>
      <w:r>
        <w:t xml:space="preserve">Husna S M </w:t>
      </w:r>
      <w:proofErr w:type="gramStart"/>
      <w:r>
        <w:t>N ,</w:t>
      </w:r>
      <w:proofErr w:type="gramEnd"/>
      <w:r>
        <w:t xml:space="preserve"> Tan </w:t>
      </w:r>
      <w:proofErr w:type="gramStart"/>
      <w:r>
        <w:t>H ,</w:t>
      </w:r>
      <w:proofErr w:type="gramEnd"/>
      <w:r>
        <w:t xml:space="preserve"> Shukri N </w:t>
      </w:r>
      <w:proofErr w:type="gramStart"/>
      <w:r>
        <w:t>M ,et</w:t>
      </w:r>
      <w:proofErr w:type="gramEnd"/>
      <w:r>
        <w:t xml:space="preserve"> </w:t>
      </w:r>
      <w:proofErr w:type="spellStart"/>
      <w:proofErr w:type="gramStart"/>
      <w:r>
        <w:t>al.Allergic</w:t>
      </w:r>
      <w:proofErr w:type="spellEnd"/>
      <w:proofErr w:type="gramEnd"/>
      <w:r>
        <w:t xml:space="preserve"> Rhinitis: A Clinical and Pathophysiological Overview[J</w:t>
      </w:r>
      <w:proofErr w:type="gramStart"/>
      <w:r>
        <w:t>].Frontiers</w:t>
      </w:r>
      <w:proofErr w:type="gramEnd"/>
      <w:r>
        <w:t xml:space="preserve"> in Medicine, 2022, 9.</w:t>
      </w:r>
      <w:bookmarkEnd w:id="448"/>
      <w:bookmarkEnd w:id="451"/>
    </w:p>
    <w:p w14:paraId="6D09C13D" w14:textId="77777777" w:rsidR="00A81D6A" w:rsidRDefault="00000000">
      <w:pPr>
        <w:pStyle w:val="af7"/>
        <w:numPr>
          <w:ilvl w:val="0"/>
          <w:numId w:val="59"/>
        </w:numPr>
        <w:ind w:left="442" w:firstLineChars="0" w:hanging="442"/>
      </w:pPr>
      <w:bookmarkStart w:id="452" w:name="_Ref174707211"/>
      <w:proofErr w:type="spellStart"/>
      <w:r>
        <w:t>Eifan</w:t>
      </w:r>
      <w:proofErr w:type="spellEnd"/>
      <w:r>
        <w:t xml:space="preserve"> A </w:t>
      </w:r>
      <w:proofErr w:type="gramStart"/>
      <w:r>
        <w:t>O ,</w:t>
      </w:r>
      <w:proofErr w:type="gramEnd"/>
      <w:r>
        <w:t xml:space="preserve"> Durham S </w:t>
      </w:r>
      <w:proofErr w:type="gramStart"/>
      <w:r>
        <w:t>R .Pathogenesis</w:t>
      </w:r>
      <w:proofErr w:type="gramEnd"/>
      <w:r>
        <w:t xml:space="preserve"> of rhinitis[J</w:t>
      </w:r>
      <w:proofErr w:type="gramStart"/>
      <w:r>
        <w:t>].Clinical</w:t>
      </w:r>
      <w:proofErr w:type="gramEnd"/>
      <w:r>
        <w:t xml:space="preserve"> &amp; Experimental Allergy Journal of the British Society for Allergy &amp; Clinical Immunology, 2016.</w:t>
      </w:r>
      <w:bookmarkEnd w:id="452"/>
    </w:p>
    <w:p w14:paraId="2A472BC9" w14:textId="77777777" w:rsidR="00A81D6A" w:rsidRDefault="00000000">
      <w:pPr>
        <w:pStyle w:val="af7"/>
        <w:numPr>
          <w:ilvl w:val="0"/>
          <w:numId w:val="59"/>
        </w:numPr>
        <w:ind w:left="442" w:firstLineChars="0" w:hanging="442"/>
      </w:pPr>
      <w:bookmarkStart w:id="453" w:name="_Ref174708350"/>
      <w:proofErr w:type="spellStart"/>
      <w:r>
        <w:rPr>
          <w:rFonts w:hint="eastAsia"/>
        </w:rPr>
        <w:t>Nagakura</w:t>
      </w:r>
      <w:proofErr w:type="spellEnd"/>
      <w:r>
        <w:rPr>
          <w:rFonts w:hint="eastAsia"/>
        </w:rPr>
        <w:t xml:space="preserve"> T , Ogino S , Okubo K ,et </w:t>
      </w:r>
      <w:proofErr w:type="spellStart"/>
      <w:r>
        <w:rPr>
          <w:rFonts w:hint="eastAsia"/>
        </w:rPr>
        <w:t>al.Omalizumab</w:t>
      </w:r>
      <w:proofErr w:type="spellEnd"/>
      <w:r>
        <w:rPr>
          <w:rFonts w:hint="eastAsia"/>
        </w:rPr>
        <w:t xml:space="preserve"> is more effective than </w:t>
      </w:r>
      <w:proofErr w:type="spellStart"/>
      <w:r>
        <w:rPr>
          <w:rFonts w:hint="eastAsia"/>
        </w:rPr>
        <w:t>suplatast</w:t>
      </w:r>
      <w:proofErr w:type="spellEnd"/>
      <w:r>
        <w:rPr>
          <w:rFonts w:hint="eastAsia"/>
        </w:rPr>
        <w:t xml:space="preserve"> </w:t>
      </w:r>
      <w:proofErr w:type="spellStart"/>
      <w:r>
        <w:rPr>
          <w:rFonts w:hint="eastAsia"/>
        </w:rPr>
        <w:t>tosilate</w:t>
      </w:r>
      <w:proofErr w:type="spellEnd"/>
      <w:r>
        <w:rPr>
          <w:rFonts w:hint="eastAsia"/>
        </w:rPr>
        <w:t xml:space="preserve"> in the treatment of Japanese cedar pollen</w:t>
      </w:r>
      <w:r>
        <w:rPr>
          <w:rFonts w:hint="eastAsia"/>
        </w:rPr>
        <w:t>‐</w:t>
      </w:r>
      <w:r>
        <w:rPr>
          <w:rFonts w:hint="eastAsia"/>
        </w:rPr>
        <w:t>induced seasonal allergic rhinitis[J].Clinical &amp; Experimental Allergy, 2010, 38(2):329-337.</w:t>
      </w:r>
      <w:bookmarkEnd w:id="449"/>
      <w:bookmarkEnd w:id="453"/>
    </w:p>
    <w:p w14:paraId="076783C8" w14:textId="77777777" w:rsidR="00A81D6A" w:rsidRDefault="00000000">
      <w:pPr>
        <w:pStyle w:val="af7"/>
        <w:numPr>
          <w:ilvl w:val="0"/>
          <w:numId w:val="59"/>
        </w:numPr>
        <w:ind w:left="442" w:firstLineChars="0" w:hanging="442"/>
      </w:pPr>
      <w:bookmarkStart w:id="454" w:name="_Ref174709441"/>
      <w:bookmarkStart w:id="455" w:name="_Ref174648031"/>
      <w:proofErr w:type="spellStart"/>
      <w:proofErr w:type="gramStart"/>
      <w:r>
        <w:t>Strohl,W.R</w:t>
      </w:r>
      <w:proofErr w:type="spellEnd"/>
      <w:r>
        <w:t>.</w:t>
      </w:r>
      <w:proofErr w:type="gramEnd"/>
      <w:r>
        <w:rPr>
          <w:rFonts w:hint="eastAsia"/>
        </w:rPr>
        <w:t xml:space="preserve"> </w:t>
      </w:r>
      <w:r>
        <w:t xml:space="preserve">Optimization of Fc-mediated effector functions of monoclonal </w:t>
      </w:r>
      <w:proofErr w:type="spellStart"/>
      <w:proofErr w:type="gramStart"/>
      <w:r>
        <w:t>antibodies.Curr</w:t>
      </w:r>
      <w:proofErr w:type="spellEnd"/>
      <w:proofErr w:type="gramEnd"/>
      <w:r>
        <w:t xml:space="preserve"> </w:t>
      </w:r>
      <w:proofErr w:type="spellStart"/>
      <w:r>
        <w:t>Opin</w:t>
      </w:r>
      <w:proofErr w:type="spellEnd"/>
      <w:r>
        <w:t xml:space="preserve"> </w:t>
      </w:r>
      <w:proofErr w:type="spellStart"/>
      <w:r>
        <w:t>Biotechnol</w:t>
      </w:r>
      <w:proofErr w:type="spellEnd"/>
      <w:r>
        <w:t>. 2009. 20:685.</w:t>
      </w:r>
      <w:bookmarkEnd w:id="450"/>
      <w:bookmarkEnd w:id="454"/>
      <w:bookmarkEnd w:id="455"/>
    </w:p>
    <w:p w14:paraId="29374741" w14:textId="77777777" w:rsidR="00A81D6A" w:rsidRDefault="00000000">
      <w:pPr>
        <w:pStyle w:val="af7"/>
        <w:numPr>
          <w:ilvl w:val="0"/>
          <w:numId w:val="59"/>
        </w:numPr>
        <w:ind w:left="442" w:firstLineChars="0" w:hanging="442"/>
      </w:pPr>
      <w:bookmarkStart w:id="456" w:name="_Ref174223621"/>
      <w:r>
        <w:rPr>
          <w:rFonts w:hint="eastAsia"/>
        </w:rPr>
        <w:t xml:space="preserve">FDA </w:t>
      </w:r>
      <w:r>
        <w:t xml:space="preserve">Label of </w:t>
      </w:r>
      <w:r>
        <w:rPr>
          <w:rFonts w:hint="eastAsia"/>
        </w:rPr>
        <w:t>Dupilumab</w:t>
      </w:r>
      <w:r>
        <w:t>,</w:t>
      </w:r>
      <w:r>
        <w:rPr>
          <w:rFonts w:hint="eastAsia"/>
        </w:rPr>
        <w:t xml:space="preserve"> </w:t>
      </w:r>
      <w:r>
        <w:t>202</w:t>
      </w:r>
      <w:r>
        <w:rPr>
          <w:rFonts w:hint="eastAsia"/>
        </w:rPr>
        <w:t>5</w:t>
      </w:r>
      <w:r>
        <w:rPr>
          <w:rFonts w:hint="eastAsia"/>
        </w:rPr>
        <w:t>年</w:t>
      </w:r>
      <w:r>
        <w:rPr>
          <w:rFonts w:hint="eastAsia"/>
        </w:rPr>
        <w:t>0</w:t>
      </w:r>
      <w:r>
        <w:t>4</w:t>
      </w:r>
      <w:r>
        <w:rPr>
          <w:rFonts w:hint="eastAsia"/>
        </w:rPr>
        <w:t>月</w:t>
      </w:r>
      <w:r>
        <w:rPr>
          <w:rFonts w:hint="eastAsia"/>
        </w:rPr>
        <w:t>17</w:t>
      </w:r>
      <w:r>
        <w:rPr>
          <w:rFonts w:hint="eastAsia"/>
        </w:rPr>
        <w:t>日</w:t>
      </w:r>
      <w:r>
        <w:t>.</w:t>
      </w:r>
      <w:bookmarkEnd w:id="456"/>
    </w:p>
    <w:p w14:paraId="48B559E9" w14:textId="77777777" w:rsidR="00A81D6A" w:rsidRDefault="00000000">
      <w:pPr>
        <w:pStyle w:val="af7"/>
        <w:numPr>
          <w:ilvl w:val="0"/>
          <w:numId w:val="59"/>
        </w:numPr>
        <w:ind w:left="442" w:firstLineChars="0" w:hanging="442"/>
      </w:pPr>
      <w:bookmarkStart w:id="457" w:name="_Ref174223663"/>
      <w:r>
        <w:t>Guidance for Industry: Bioavailability and Bioequivalence Studies for Nasal Aerosols and Nasal Sprays for Local Action (Nasal BA/BE Guidance). U.S. Food and Drug Administration,2003.</w:t>
      </w:r>
    </w:p>
    <w:p w14:paraId="70471C8E" w14:textId="77777777" w:rsidR="00A81D6A" w:rsidRDefault="00000000">
      <w:pPr>
        <w:pStyle w:val="af7"/>
        <w:numPr>
          <w:ilvl w:val="0"/>
          <w:numId w:val="59"/>
        </w:numPr>
        <w:ind w:left="442" w:firstLineChars="0" w:hanging="442"/>
      </w:pPr>
      <w:bookmarkStart w:id="458" w:name="_Ref175858780"/>
      <w:bookmarkEnd w:id="457"/>
      <w:r>
        <w:t>Guidance for Industry: Allergic Rhinitis: Developing Drug Products for Treatment. U.S. Food and Drug Administration,20</w:t>
      </w:r>
      <w:r>
        <w:rPr>
          <w:rFonts w:hint="eastAsia"/>
        </w:rPr>
        <w:t>18</w:t>
      </w:r>
      <w:r>
        <w:t>.</w:t>
      </w:r>
      <w:bookmarkEnd w:id="458"/>
    </w:p>
    <w:p w14:paraId="731F566A" w14:textId="77777777" w:rsidR="00A81D6A" w:rsidRDefault="00000000">
      <w:pPr>
        <w:pStyle w:val="af7"/>
        <w:numPr>
          <w:ilvl w:val="0"/>
          <w:numId w:val="59"/>
        </w:numPr>
        <w:ind w:left="442" w:firstLineChars="0" w:hanging="442"/>
      </w:pPr>
      <w:bookmarkStart w:id="459" w:name="_Ref176523581"/>
      <w:bookmarkStart w:id="460" w:name="_Ref174709703"/>
      <w:r>
        <w:rPr>
          <w:rFonts w:hint="eastAsia"/>
        </w:rPr>
        <w:lastRenderedPageBreak/>
        <w:t>中华医学会变态反应学分会</w:t>
      </w:r>
      <w:r>
        <w:rPr>
          <w:rFonts w:hint="eastAsia"/>
        </w:rPr>
        <w:t>.2</w:t>
      </w:r>
      <w:r>
        <w:rPr>
          <w:rFonts w:hint="eastAsia"/>
        </w:rPr>
        <w:t>型炎症性疾病机制及靶</w:t>
      </w:r>
      <w:proofErr w:type="gramStart"/>
      <w:r>
        <w:rPr>
          <w:rFonts w:hint="eastAsia"/>
        </w:rPr>
        <w:t>向治疗</w:t>
      </w:r>
      <w:proofErr w:type="gramEnd"/>
      <w:r>
        <w:rPr>
          <w:rFonts w:hint="eastAsia"/>
        </w:rPr>
        <w:t>专家共识</w:t>
      </w:r>
      <w:r>
        <w:rPr>
          <w:rFonts w:hint="eastAsia"/>
        </w:rPr>
        <w:t>[J].</w:t>
      </w:r>
      <w:r>
        <w:rPr>
          <w:rFonts w:hint="eastAsia"/>
        </w:rPr>
        <w:t>中华医学杂志</w:t>
      </w:r>
      <w:r>
        <w:rPr>
          <w:rFonts w:hint="eastAsia"/>
        </w:rPr>
        <w:t>, 2022, 102(42):25.DOI:10.3760/cma.j.cn112137-20220628-01431.</w:t>
      </w:r>
      <w:bookmarkEnd w:id="459"/>
    </w:p>
    <w:p w14:paraId="144310D4" w14:textId="77777777" w:rsidR="00A81D6A" w:rsidRDefault="00000000">
      <w:pPr>
        <w:pStyle w:val="af7"/>
        <w:numPr>
          <w:ilvl w:val="0"/>
          <w:numId w:val="59"/>
        </w:numPr>
        <w:ind w:left="442" w:firstLineChars="0" w:hanging="442"/>
      </w:pPr>
      <w:bookmarkStart w:id="461" w:name="_Ref174713256"/>
      <w:bookmarkEnd w:id="460"/>
      <w:r>
        <w:t xml:space="preserve">Weinstein S </w:t>
      </w:r>
      <w:proofErr w:type="gramStart"/>
      <w:r>
        <w:t>F ,</w:t>
      </w:r>
      <w:proofErr w:type="gramEnd"/>
      <w:r>
        <w:t xml:space="preserve"> </w:t>
      </w:r>
      <w:proofErr w:type="spellStart"/>
      <w:r>
        <w:t>Katial</w:t>
      </w:r>
      <w:proofErr w:type="spellEnd"/>
      <w:r>
        <w:t xml:space="preserve"> </w:t>
      </w:r>
      <w:proofErr w:type="gramStart"/>
      <w:r>
        <w:t>R ,</w:t>
      </w:r>
      <w:proofErr w:type="gramEnd"/>
      <w:r>
        <w:t xml:space="preserve"> Jayawardena </w:t>
      </w:r>
      <w:proofErr w:type="gramStart"/>
      <w:r>
        <w:t>S ,et</w:t>
      </w:r>
      <w:proofErr w:type="gramEnd"/>
      <w:r>
        <w:t xml:space="preserve"> </w:t>
      </w:r>
      <w:proofErr w:type="spellStart"/>
      <w:proofErr w:type="gramStart"/>
      <w:r>
        <w:t>al.Efficacy</w:t>
      </w:r>
      <w:proofErr w:type="spellEnd"/>
      <w:proofErr w:type="gramEnd"/>
      <w:r>
        <w:t xml:space="preserve"> and safety of dupilumab in perennial allergic rhinitis and comorbid asthma[J</w:t>
      </w:r>
      <w:proofErr w:type="gramStart"/>
      <w:r>
        <w:t>].Journal</w:t>
      </w:r>
      <w:proofErr w:type="gramEnd"/>
      <w:r>
        <w:t xml:space="preserve"> of Allergy &amp; Clinical Immunology, </w:t>
      </w:r>
      <w:proofErr w:type="gramStart"/>
      <w:r>
        <w:t>2018:S</w:t>
      </w:r>
      <w:proofErr w:type="gramEnd"/>
      <w:r>
        <w:t>0091674918300770.</w:t>
      </w:r>
      <w:bookmarkEnd w:id="461"/>
    </w:p>
    <w:p w14:paraId="6BE95347" w14:textId="77777777" w:rsidR="00A81D6A" w:rsidRDefault="00A81D6A">
      <w:pPr>
        <w:pStyle w:val="af7"/>
        <w:ind w:left="442" w:firstLineChars="0" w:firstLine="0"/>
      </w:pPr>
    </w:p>
    <w:p w14:paraId="712CC8D2" w14:textId="77777777" w:rsidR="00A81D6A" w:rsidRDefault="00A81D6A">
      <w:pPr>
        <w:ind w:firstLineChars="0" w:firstLine="0"/>
        <w:sectPr w:rsidR="00A81D6A">
          <w:pgSz w:w="11906" w:h="16838"/>
          <w:pgMar w:top="1418" w:right="1418" w:bottom="1418" w:left="1418" w:header="567" w:footer="992" w:gutter="0"/>
          <w:cols w:space="425"/>
          <w:docGrid w:type="lines" w:linePitch="326"/>
        </w:sectPr>
      </w:pPr>
    </w:p>
    <w:p w14:paraId="5E210E35" w14:textId="77777777" w:rsidR="00A81D6A" w:rsidRDefault="00000000">
      <w:pPr>
        <w:pStyle w:val="1"/>
      </w:pPr>
      <w:bookmarkStart w:id="462" w:name="_Toc174271342"/>
      <w:bookmarkStart w:id="463" w:name="_Toc4261"/>
      <w:bookmarkStart w:id="464" w:name="_Toc209605429"/>
      <w:r>
        <w:rPr>
          <w:rFonts w:hint="eastAsia"/>
        </w:rPr>
        <w:lastRenderedPageBreak/>
        <w:t>附录</w:t>
      </w:r>
      <w:bookmarkEnd w:id="462"/>
      <w:bookmarkEnd w:id="463"/>
      <w:bookmarkEnd w:id="464"/>
    </w:p>
    <w:p w14:paraId="352AF314" w14:textId="77777777" w:rsidR="00A81D6A" w:rsidRDefault="00000000">
      <w:pPr>
        <w:pStyle w:val="2"/>
        <w:numPr>
          <w:ilvl w:val="0"/>
          <w:numId w:val="0"/>
        </w:numPr>
      </w:pPr>
      <w:bookmarkStart w:id="465" w:name="_Toc174271343"/>
      <w:bookmarkStart w:id="466" w:name="_Toc24167"/>
      <w:bookmarkStart w:id="467" w:name="_Toc209605430"/>
      <w:r>
        <w:rPr>
          <w:rFonts w:hint="eastAsia"/>
        </w:rPr>
        <w:t>附录</w:t>
      </w:r>
      <w:r>
        <w:rPr>
          <w:rFonts w:hint="eastAsia"/>
        </w:rPr>
        <w:t xml:space="preserve">1 </w:t>
      </w:r>
      <w:r>
        <w:rPr>
          <w:rFonts w:hint="eastAsia"/>
        </w:rPr>
        <w:t>过敏性休克处理参考</w:t>
      </w:r>
      <w:bookmarkEnd w:id="465"/>
      <w:bookmarkEnd w:id="466"/>
      <w:bookmarkEnd w:id="467"/>
    </w:p>
    <w:p w14:paraId="4BBC085A"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过敏性休克（</w:t>
      </w:r>
      <w:r>
        <w:t>anaphylactic shock</w:t>
      </w:r>
      <w:r>
        <w:t>）是由于抗原物质（如药物、异性蛋白、动植物）进入人体后与相应的抗体相互作用</w:t>
      </w:r>
      <w:r>
        <w:rPr>
          <w:rFonts w:hint="eastAsia"/>
        </w:rPr>
        <w:t>，</w:t>
      </w:r>
      <w:r>
        <w:t>能激发引起广泛的</w:t>
      </w:r>
      <w:r>
        <w:t>Ⅰ</w:t>
      </w:r>
      <w:r>
        <w:t>型变态反应</w:t>
      </w:r>
      <w:r>
        <w:rPr>
          <w:rFonts w:hint="eastAsia"/>
        </w:rPr>
        <w:t>，</w:t>
      </w:r>
      <w:r>
        <w:t>使组织释放组织胺、缓激肽、</w:t>
      </w:r>
      <w:r>
        <w:t>5-</w:t>
      </w:r>
      <w:r>
        <w:t>羟色胺和血小板激活因子等</w:t>
      </w:r>
      <w:r>
        <w:rPr>
          <w:rFonts w:hint="eastAsia"/>
        </w:rPr>
        <w:t>，</w:t>
      </w:r>
      <w:r>
        <w:t>导致全身性毛细血管扩张和通透性增加</w:t>
      </w:r>
      <w:r>
        <w:rPr>
          <w:rFonts w:hint="eastAsia"/>
        </w:rPr>
        <w:t>，</w:t>
      </w:r>
      <w:r>
        <w:t>血浆迅速内渗到组织间隙</w:t>
      </w:r>
      <w:r>
        <w:rPr>
          <w:rFonts w:hint="eastAsia"/>
        </w:rPr>
        <w:t>，</w:t>
      </w:r>
      <w:r>
        <w:t>循环血量急剧下降引起休克</w:t>
      </w:r>
      <w:r>
        <w:rPr>
          <w:rFonts w:hint="eastAsia"/>
        </w:rPr>
        <w:t>，</w:t>
      </w:r>
      <w:r>
        <w:t>须当机立断</w:t>
      </w:r>
      <w:r>
        <w:rPr>
          <w:rFonts w:hint="eastAsia"/>
        </w:rPr>
        <w:t>，</w:t>
      </w:r>
      <w:r>
        <w:t>不失时机积极治疗。其处理如下：</w:t>
      </w:r>
    </w:p>
    <w:p w14:paraId="0799467B"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w:t>
      </w:r>
      <w:r>
        <w:t>1</w:t>
      </w:r>
      <w:r>
        <w:t>）立即停用或清除引起过敏反应的物质。如已进入人体</w:t>
      </w:r>
      <w:r>
        <w:rPr>
          <w:rFonts w:hint="eastAsia"/>
        </w:rPr>
        <w:t>，</w:t>
      </w:r>
      <w:r>
        <w:t>则尽量减慢其弥散速度</w:t>
      </w:r>
      <w:r>
        <w:rPr>
          <w:rFonts w:hint="eastAsia"/>
        </w:rPr>
        <w:t>，</w:t>
      </w:r>
      <w:r>
        <w:t>由于皮肤试验引起的</w:t>
      </w:r>
      <w:r>
        <w:rPr>
          <w:rFonts w:hint="eastAsia"/>
        </w:rPr>
        <w:t>，</w:t>
      </w:r>
      <w:r>
        <w:t>用止血带结扎注射部位的上臂。</w:t>
      </w:r>
    </w:p>
    <w:p w14:paraId="1E3191BC"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w:t>
      </w:r>
      <w:r>
        <w:t>2</w:t>
      </w:r>
      <w:r>
        <w:t>）肾上腺素：立即肌肉注射肾上腺素</w:t>
      </w:r>
      <w:r>
        <w:rPr>
          <w:rFonts w:hint="eastAsia"/>
        </w:rPr>
        <w:t>，</w:t>
      </w:r>
      <w:r>
        <w:t>最好在原来注射药物的部位注射</w:t>
      </w:r>
      <w:r>
        <w:rPr>
          <w:rFonts w:hint="eastAsia"/>
        </w:rPr>
        <w:t>，</w:t>
      </w:r>
      <w:r>
        <w:t>以减缓致敏药物的扩散。</w:t>
      </w:r>
    </w:p>
    <w:p w14:paraId="6EB0A3D9"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肾上腺素用量：立即皮下或肌肉注射</w:t>
      </w:r>
      <w:r>
        <w:t>0.1%</w:t>
      </w:r>
      <w:r>
        <w:t>肾上腺素</w:t>
      </w:r>
      <w:r>
        <w:rPr>
          <w:rFonts w:hint="eastAsia"/>
        </w:rPr>
        <w:t>，</w:t>
      </w:r>
      <w:r>
        <w:t>成人每次</w:t>
      </w:r>
      <w:r>
        <w:t>0.5~1.0 m</w:t>
      </w:r>
      <w:r>
        <w:rPr>
          <w:rFonts w:hint="eastAsia"/>
        </w:rPr>
        <w:t>L</w:t>
      </w:r>
      <w:r>
        <w:rPr>
          <w:rFonts w:hint="eastAsia"/>
        </w:rPr>
        <w:t>，</w:t>
      </w:r>
      <w:r>
        <w:t>小儿每次</w:t>
      </w:r>
      <w:r>
        <w:t>0.02~0.25 m</w:t>
      </w:r>
      <w:r>
        <w:rPr>
          <w:rFonts w:hint="eastAsia"/>
        </w:rPr>
        <w:t>L</w:t>
      </w:r>
      <w:r>
        <w:t>/kg</w:t>
      </w:r>
      <w:r>
        <w:rPr>
          <w:rFonts w:hint="eastAsia"/>
        </w:rPr>
        <w:t>，</w:t>
      </w:r>
      <w:r>
        <w:t>严重病例可用肌注量的</w:t>
      </w:r>
      <w:r>
        <w:t>1/2~1/3</w:t>
      </w:r>
      <w:r>
        <w:rPr>
          <w:rFonts w:hint="eastAsia"/>
        </w:rPr>
        <w:t>，</w:t>
      </w:r>
      <w:r>
        <w:t>稀释于</w:t>
      </w:r>
      <w:r>
        <w:t>50%</w:t>
      </w:r>
      <w:r>
        <w:t>葡萄糖溶液</w:t>
      </w:r>
      <w:r>
        <w:t>40~50 m</w:t>
      </w:r>
      <w:r>
        <w:rPr>
          <w:rFonts w:hint="eastAsia"/>
        </w:rPr>
        <w:t>L</w:t>
      </w:r>
      <w:r>
        <w:t>中静注。如心跳停止</w:t>
      </w:r>
      <w:r>
        <w:rPr>
          <w:rFonts w:hint="eastAsia"/>
        </w:rPr>
        <w:t>，</w:t>
      </w:r>
      <w:r>
        <w:t>可用</w:t>
      </w:r>
      <w:r>
        <w:t>0.1%</w:t>
      </w:r>
      <w:r>
        <w:t>肾上腺素</w:t>
      </w:r>
      <w:r>
        <w:t>1 m</w:t>
      </w:r>
      <w:r>
        <w:rPr>
          <w:rFonts w:hint="eastAsia"/>
        </w:rPr>
        <w:t>L</w:t>
      </w:r>
      <w:r>
        <w:rPr>
          <w:rFonts w:hint="eastAsia"/>
        </w:rPr>
        <w:t>，</w:t>
      </w:r>
      <w:r>
        <w:t>直接作心内注射</w:t>
      </w:r>
      <w:r>
        <w:rPr>
          <w:rFonts w:hint="eastAsia"/>
        </w:rPr>
        <w:t>，</w:t>
      </w:r>
      <w:r>
        <w:t>并进行胸外心脏按压。肾上腺素作用短暂</w:t>
      </w:r>
      <w:r>
        <w:rPr>
          <w:rFonts w:hint="eastAsia"/>
        </w:rPr>
        <w:t>，</w:t>
      </w:r>
      <w:r>
        <w:t>如注射首剂量后不见效</w:t>
      </w:r>
      <w:r>
        <w:rPr>
          <w:rFonts w:hint="eastAsia"/>
        </w:rPr>
        <w:t>，</w:t>
      </w:r>
      <w:r>
        <w:t>可于</w:t>
      </w:r>
      <w:r>
        <w:t>10~15</w:t>
      </w:r>
      <w:r>
        <w:t>分钟后重复注射</w:t>
      </w:r>
      <w:r>
        <w:rPr>
          <w:rFonts w:hint="eastAsia"/>
        </w:rPr>
        <w:t>，</w:t>
      </w:r>
      <w:r>
        <w:t>亦可以</w:t>
      </w:r>
      <w:r>
        <w:t>1~2 mg</w:t>
      </w:r>
      <w:r>
        <w:t>加入</w:t>
      </w:r>
      <w:r>
        <w:t>5%</w:t>
      </w:r>
      <w:r>
        <w:t>葡萄糖</w:t>
      </w:r>
      <w:r>
        <w:t>100~200 m</w:t>
      </w:r>
      <w:r>
        <w:rPr>
          <w:rFonts w:hint="eastAsia"/>
        </w:rPr>
        <w:t>L</w:t>
      </w:r>
      <w:r>
        <w:t>中静脉缓慢滴入</w:t>
      </w:r>
      <w:r>
        <w:rPr>
          <w:rFonts w:hint="eastAsia"/>
        </w:rPr>
        <w:t>。</w:t>
      </w:r>
    </w:p>
    <w:p w14:paraId="098AB1C6"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w:t>
      </w:r>
      <w:r>
        <w:t>3</w:t>
      </w:r>
      <w:r>
        <w:t>）肾上腺皮质激素：成人可予氢化可的松</w:t>
      </w:r>
      <w:r>
        <w:t>100~</w:t>
      </w:r>
      <w:r>
        <w:rPr>
          <w:rFonts w:hint="eastAsia"/>
        </w:rPr>
        <w:t>3</w:t>
      </w:r>
      <w:r>
        <w:t>00 mg</w:t>
      </w:r>
      <w:r>
        <w:t>加入</w:t>
      </w:r>
      <w:r>
        <w:t>5%</w:t>
      </w:r>
      <w:r>
        <w:t>葡萄糖</w:t>
      </w:r>
      <w:r>
        <w:t>30~40 m</w:t>
      </w:r>
      <w:r>
        <w:rPr>
          <w:rFonts w:hint="eastAsia"/>
        </w:rPr>
        <w:t>L</w:t>
      </w:r>
      <w:r>
        <w:t>静脉推注。或相当量的地塞米松</w:t>
      </w:r>
      <w:r>
        <w:t>5~750 mg</w:t>
      </w:r>
      <w:r>
        <w:t>加入</w:t>
      </w:r>
      <w:r>
        <w:t>5%</w:t>
      </w:r>
      <w:r>
        <w:t>葡萄糖</w:t>
      </w:r>
      <w:r>
        <w:t>20~40 m</w:t>
      </w:r>
      <w:r>
        <w:rPr>
          <w:rFonts w:hint="eastAsia"/>
        </w:rPr>
        <w:t>L</w:t>
      </w:r>
      <w:r>
        <w:t>静脉推注。必要时隔</w:t>
      </w:r>
      <w:r>
        <w:t>1~3</w:t>
      </w:r>
      <w:r>
        <w:t>小时重复注射。</w:t>
      </w:r>
    </w:p>
    <w:p w14:paraId="28D2A8D0"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w:t>
      </w:r>
      <w:r>
        <w:t>4</w:t>
      </w:r>
      <w:r>
        <w:t>）补足血容量恢复和维持足够的血容量是抢救过敏性休克重要的环节。一般应用</w:t>
      </w:r>
      <w:r>
        <w:t>5%</w:t>
      </w:r>
      <w:r>
        <w:t>葡萄糖生理盐水静滴</w:t>
      </w:r>
      <w:r>
        <w:rPr>
          <w:rFonts w:hint="eastAsia"/>
        </w:rPr>
        <w:t>，</w:t>
      </w:r>
      <w:r>
        <w:t>既可使受试者得到适当的体液与热量</w:t>
      </w:r>
      <w:r>
        <w:rPr>
          <w:rFonts w:hint="eastAsia"/>
        </w:rPr>
        <w:t>，</w:t>
      </w:r>
      <w:r>
        <w:t>又可保持一条迅速有效的给药途径</w:t>
      </w:r>
      <w:r>
        <w:rPr>
          <w:rFonts w:hint="eastAsia"/>
        </w:rPr>
        <w:t>，</w:t>
      </w:r>
      <w:r>
        <w:t>亦可输入血浆或人血清白蛋白。可使用血管活性药物</w:t>
      </w:r>
      <w:r>
        <w:rPr>
          <w:rFonts w:hint="eastAsia"/>
        </w:rPr>
        <w:t>，</w:t>
      </w:r>
      <w:r>
        <w:t>如阿拉明</w:t>
      </w:r>
      <w:r>
        <w:t>50~100 mg</w:t>
      </w:r>
      <w:r>
        <w:t>加入</w:t>
      </w:r>
      <w:r>
        <w:t>5%</w:t>
      </w:r>
      <w:r>
        <w:t>葡萄糖</w:t>
      </w:r>
      <w:r>
        <w:t>500 m</w:t>
      </w:r>
      <w:r>
        <w:rPr>
          <w:rFonts w:hint="eastAsia"/>
        </w:rPr>
        <w:t>L</w:t>
      </w:r>
      <w:r>
        <w:t>中静滴</w:t>
      </w:r>
      <w:r>
        <w:rPr>
          <w:rFonts w:hint="eastAsia"/>
        </w:rPr>
        <w:t>，</w:t>
      </w:r>
      <w:r>
        <w:t>必要时与多巴胺联用。成人首日补液量一般可达</w:t>
      </w:r>
      <w:r>
        <w:t>4000 m</w:t>
      </w:r>
      <w:r>
        <w:rPr>
          <w:rFonts w:hint="eastAsia"/>
        </w:rPr>
        <w:t>L</w:t>
      </w:r>
      <w:r>
        <w:t>（视尿量酌情增减）</w:t>
      </w:r>
      <w:r>
        <w:rPr>
          <w:rFonts w:hint="eastAsia"/>
        </w:rPr>
        <w:t>，</w:t>
      </w:r>
      <w:r>
        <w:t>如果治疗反应不佳</w:t>
      </w:r>
      <w:r>
        <w:rPr>
          <w:rFonts w:hint="eastAsia"/>
        </w:rPr>
        <w:t>，</w:t>
      </w:r>
      <w:r>
        <w:t>可作中心静脉压测定指导治疗。</w:t>
      </w:r>
    </w:p>
    <w:p w14:paraId="34A2E9A9"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w:t>
      </w:r>
      <w:r>
        <w:t>5</w:t>
      </w:r>
      <w:r>
        <w:t>）吸氧和维持呼吸道通畅：如出现喉头水肿阻碍呼吸或出现吸气性呼吸困难时应立即作气管切开。</w:t>
      </w:r>
    </w:p>
    <w:p w14:paraId="68EAD7C7" w14:textId="77777777" w:rsidR="00A81D6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480"/>
      </w:pPr>
      <w:r>
        <w:t>（</w:t>
      </w:r>
      <w:r>
        <w:t>6</w:t>
      </w:r>
      <w:r>
        <w:t>）抗组胺药物：异丙嗪</w:t>
      </w:r>
      <w:r>
        <w:t>25~50 mg</w:t>
      </w:r>
      <w:r>
        <w:rPr>
          <w:rFonts w:hint="eastAsia"/>
        </w:rPr>
        <w:t>，</w:t>
      </w:r>
      <w:r>
        <w:t>肌注；扑尔敏</w:t>
      </w:r>
      <w:r>
        <w:t>4~8 mg</w:t>
      </w:r>
      <w:r>
        <w:rPr>
          <w:rFonts w:hint="eastAsia"/>
        </w:rPr>
        <w:t>，</w:t>
      </w:r>
      <w:r>
        <w:t>口服；苯海拉明</w:t>
      </w:r>
      <w:r>
        <w:t>25~50 mg</w:t>
      </w:r>
      <w:r>
        <w:rPr>
          <w:rFonts w:hint="eastAsia"/>
        </w:rPr>
        <w:t>，</w:t>
      </w:r>
      <w:r>
        <w:t>口服。</w:t>
      </w:r>
    </w:p>
    <w:p w14:paraId="1464CFE7" w14:textId="77777777" w:rsidR="00A81D6A" w:rsidRDefault="00000000">
      <w:pPr>
        <w:ind w:firstLine="480"/>
      </w:pPr>
      <w:r>
        <w:lastRenderedPageBreak/>
        <w:t>（</w:t>
      </w:r>
      <w:r>
        <w:t>7</w:t>
      </w:r>
      <w:r>
        <w:t>）其它治疗方法：急刺人中、双侧内关、合谷、涌泉等穴；加</w:t>
      </w:r>
      <w:proofErr w:type="gramStart"/>
      <w:r>
        <w:t>灸</w:t>
      </w:r>
      <w:proofErr w:type="gramEnd"/>
      <w:r>
        <w:t>百会、气海、神阳。针对不同过敏原采取特殊治疗</w:t>
      </w:r>
      <w:r>
        <w:rPr>
          <w:rFonts w:hint="eastAsia"/>
        </w:rPr>
        <w:t>，</w:t>
      </w:r>
      <w:r>
        <w:t>例如青霉素过敏、链霉素、庆大霉素等氨基糖甙类过敏反应可用</w:t>
      </w:r>
      <w:r>
        <w:t>10%</w:t>
      </w:r>
      <w:r>
        <w:t>葡萄糖酸钙</w:t>
      </w:r>
      <w:r>
        <w:t>10~20 m</w:t>
      </w:r>
      <w:r>
        <w:rPr>
          <w:rFonts w:hint="eastAsia"/>
        </w:rPr>
        <w:t>L</w:t>
      </w:r>
      <w:r>
        <w:t>静脉注射。通常接受抗原物质后出现本症的症状愈迟、预后愈好；某些高度过敏的受试者</w:t>
      </w:r>
      <w:r>
        <w:rPr>
          <w:rFonts w:hint="eastAsia"/>
        </w:rPr>
        <w:t>，</w:t>
      </w:r>
      <w:r>
        <w:t>发</w:t>
      </w:r>
      <w:r>
        <w:rPr>
          <w:rFonts w:ascii="宋体" w:hAnsi="宋体" w:hint="eastAsia"/>
        </w:rPr>
        <w:t>生</w:t>
      </w:r>
      <w:r>
        <w:rPr>
          <w:rFonts w:ascii="宋体" w:hAnsi="宋体"/>
        </w:rPr>
        <w:t>“</w:t>
      </w:r>
      <w:r>
        <w:rPr>
          <w:rFonts w:ascii="宋体" w:hAnsi="宋体" w:hint="eastAsia"/>
        </w:rPr>
        <w:t>闪电样</w:t>
      </w:r>
      <w:r>
        <w:rPr>
          <w:rFonts w:ascii="宋体" w:hAnsi="宋体"/>
        </w:rPr>
        <w:t>”</w:t>
      </w:r>
      <w:r>
        <w:rPr>
          <w:rFonts w:ascii="宋体" w:hAnsi="宋体" w:hint="eastAsia"/>
        </w:rPr>
        <w:t>过敏</w:t>
      </w:r>
      <w:r>
        <w:t>休克者、预后常较差；原有冠心病者易伴发心肌梗死；神经系统症状明显恢复后</w:t>
      </w:r>
      <w:r>
        <w:rPr>
          <w:rFonts w:hint="eastAsia"/>
        </w:rPr>
        <w:t>，</w:t>
      </w:r>
      <w:r>
        <w:t>易残留脑缺氧后的各种并发症。</w:t>
      </w:r>
    </w:p>
    <w:p w14:paraId="7A8885E4" w14:textId="77777777" w:rsidR="00A81D6A" w:rsidRDefault="00A81D6A">
      <w:pPr>
        <w:ind w:firstLine="480"/>
        <w:sectPr w:rsidR="00A81D6A">
          <w:pgSz w:w="11906" w:h="16838"/>
          <w:pgMar w:top="1418" w:right="1418" w:bottom="1418" w:left="1418" w:header="567" w:footer="992" w:gutter="0"/>
          <w:cols w:space="425"/>
          <w:docGrid w:type="lines" w:linePitch="326"/>
        </w:sectPr>
      </w:pPr>
    </w:p>
    <w:p w14:paraId="628565C6" w14:textId="77777777" w:rsidR="00A81D6A" w:rsidRDefault="00000000">
      <w:pPr>
        <w:pStyle w:val="2"/>
        <w:numPr>
          <w:ilvl w:val="0"/>
          <w:numId w:val="0"/>
        </w:numPr>
        <w:rPr>
          <w:lang w:val="zh-TW"/>
        </w:rPr>
      </w:pPr>
      <w:bookmarkStart w:id="468" w:name="_Toc32257"/>
      <w:bookmarkStart w:id="469" w:name="_Toc174271344"/>
      <w:bookmarkStart w:id="470" w:name="_Toc209605431"/>
      <w:r>
        <w:rPr>
          <w:rFonts w:hint="eastAsia"/>
        </w:rPr>
        <w:lastRenderedPageBreak/>
        <w:t>附录</w:t>
      </w:r>
      <w:r>
        <w:rPr>
          <w:rFonts w:hint="eastAsia"/>
        </w:rPr>
        <w:t xml:space="preserve">2 </w:t>
      </w:r>
      <w:r>
        <w:rPr>
          <w:lang w:val="zh-TW"/>
        </w:rPr>
        <w:t>避孕措施、育龄女性的定义和避孕要求</w:t>
      </w:r>
      <w:bookmarkEnd w:id="468"/>
      <w:bookmarkEnd w:id="469"/>
      <w:bookmarkEnd w:id="470"/>
    </w:p>
    <w:p w14:paraId="329E5724" w14:textId="77777777" w:rsidR="00A81D6A" w:rsidRDefault="00000000">
      <w:pPr>
        <w:ind w:firstLine="482"/>
        <w:rPr>
          <w:b/>
          <w:bCs/>
        </w:rPr>
      </w:pPr>
      <w:r>
        <w:rPr>
          <w:rFonts w:hint="eastAsia"/>
          <w:b/>
          <w:bCs/>
        </w:rPr>
        <w:t>育龄期女性定义：</w:t>
      </w:r>
    </w:p>
    <w:p w14:paraId="7F81BD5E" w14:textId="77777777" w:rsidR="00A81D6A" w:rsidRDefault="00000000">
      <w:pPr>
        <w:ind w:firstLine="480"/>
      </w:pPr>
      <w:r>
        <w:rPr>
          <w:rFonts w:hint="eastAsia"/>
          <w:lang w:val="zh-TW"/>
        </w:rPr>
        <w:t>育龄期女性：</w:t>
      </w:r>
      <w:r>
        <w:t>女性在月经初潮后直到绝经后，被认为有生育能力，除非永久不育（见下文）。如果生育力不明确（如青少年或运动员闭经），且在</w:t>
      </w:r>
      <w:r>
        <w:rPr>
          <w:rFonts w:hint="eastAsia"/>
        </w:rPr>
        <w:t>研究药物</w:t>
      </w:r>
      <w:r>
        <w:t>前无法确认月经周期，应考虑进行额外的评估。</w:t>
      </w:r>
    </w:p>
    <w:p w14:paraId="2F4AAF51" w14:textId="77777777" w:rsidR="00A81D6A" w:rsidRDefault="00000000">
      <w:pPr>
        <w:ind w:firstLine="480"/>
      </w:pPr>
      <w:r>
        <w:t>以下类别的女性不被视为</w:t>
      </w:r>
      <w:r>
        <w:rPr>
          <w:rFonts w:hint="eastAsia"/>
          <w:lang w:val="zh-TW"/>
        </w:rPr>
        <w:t>育龄期女性</w:t>
      </w:r>
      <w:r>
        <w:t>：</w:t>
      </w:r>
    </w:p>
    <w:p w14:paraId="5F348D1E" w14:textId="77777777" w:rsidR="00A81D6A" w:rsidRDefault="00000000">
      <w:pPr>
        <w:pStyle w:val="af7"/>
        <w:numPr>
          <w:ilvl w:val="0"/>
          <w:numId w:val="60"/>
        </w:numPr>
        <w:ind w:firstLineChars="0"/>
      </w:pPr>
      <w:r>
        <w:t>初潮前的</w:t>
      </w:r>
      <w:r>
        <w:rPr>
          <w:rFonts w:hint="eastAsia"/>
        </w:rPr>
        <w:t>；</w:t>
      </w:r>
    </w:p>
    <w:p w14:paraId="7E1697CE" w14:textId="77777777" w:rsidR="00A81D6A" w:rsidRDefault="00000000">
      <w:pPr>
        <w:pStyle w:val="af7"/>
        <w:numPr>
          <w:ilvl w:val="0"/>
          <w:numId w:val="60"/>
        </w:numPr>
        <w:ind w:firstLineChars="0"/>
      </w:pPr>
      <w:r>
        <w:t>绝经</w:t>
      </w:r>
      <w:proofErr w:type="gramStart"/>
      <w:r>
        <w:t>前女性</w:t>
      </w:r>
      <w:proofErr w:type="gramEnd"/>
      <w:r>
        <w:t>有下列</w:t>
      </w:r>
      <w:r>
        <w:t>1</w:t>
      </w:r>
      <w:r>
        <w:t>项：</w:t>
      </w:r>
    </w:p>
    <w:p w14:paraId="43CAA6DB" w14:textId="77777777" w:rsidR="00A81D6A" w:rsidRDefault="00000000">
      <w:pPr>
        <w:pStyle w:val="af7"/>
        <w:numPr>
          <w:ilvl w:val="0"/>
          <w:numId w:val="61"/>
        </w:numPr>
        <w:ind w:firstLineChars="0"/>
      </w:pPr>
      <w:r>
        <w:t>有记录的子宫切除术</w:t>
      </w:r>
      <w:r>
        <w:rPr>
          <w:rFonts w:hint="eastAsia"/>
        </w:rPr>
        <w:t>；</w:t>
      </w:r>
    </w:p>
    <w:p w14:paraId="5070047C" w14:textId="77777777" w:rsidR="00A81D6A" w:rsidRDefault="00000000">
      <w:pPr>
        <w:pStyle w:val="af7"/>
        <w:numPr>
          <w:ilvl w:val="0"/>
          <w:numId w:val="61"/>
        </w:numPr>
        <w:ind w:firstLineChars="0"/>
      </w:pPr>
      <w:r>
        <w:t>有记录的双侧输卵管切除术</w:t>
      </w:r>
      <w:r>
        <w:rPr>
          <w:rFonts w:hint="eastAsia"/>
        </w:rPr>
        <w:t>；</w:t>
      </w:r>
    </w:p>
    <w:p w14:paraId="7468FC95" w14:textId="77777777" w:rsidR="00A81D6A" w:rsidRDefault="00000000">
      <w:pPr>
        <w:pStyle w:val="af7"/>
        <w:numPr>
          <w:ilvl w:val="0"/>
          <w:numId w:val="61"/>
        </w:numPr>
        <w:ind w:firstLineChars="0"/>
      </w:pPr>
      <w:r>
        <w:t>有记录的双侧卵巢切除术</w:t>
      </w:r>
      <w:r>
        <w:rPr>
          <w:rFonts w:hint="eastAsia"/>
        </w:rPr>
        <w:t>；</w:t>
      </w:r>
    </w:p>
    <w:p w14:paraId="7AAEE3C6" w14:textId="77777777" w:rsidR="00A81D6A" w:rsidRDefault="00000000">
      <w:pPr>
        <w:ind w:firstLine="480"/>
      </w:pPr>
      <w:r>
        <w:t>对于因上述以外的其他医学原因（</w:t>
      </w:r>
      <w:proofErr w:type="gramStart"/>
      <w:r>
        <w:t>如苗勒</w:t>
      </w:r>
      <w:proofErr w:type="gramEnd"/>
      <w:r>
        <w:t>管发育不全、雄激素不敏感）导致的永久性不孕的个体，研究者应酌情决定是否进入研究。</w:t>
      </w:r>
    </w:p>
    <w:p w14:paraId="226528AE" w14:textId="77777777" w:rsidR="00A81D6A" w:rsidRDefault="00000000">
      <w:pPr>
        <w:ind w:firstLine="480"/>
      </w:pPr>
      <w:r>
        <w:t>注：记录可由研究中心工作人员查看受试者的医疗记录、体检或病史访谈获得。</w:t>
      </w:r>
    </w:p>
    <w:p w14:paraId="1DD65788" w14:textId="77777777" w:rsidR="00A81D6A" w:rsidRDefault="00000000">
      <w:pPr>
        <w:pStyle w:val="af7"/>
        <w:numPr>
          <w:ilvl w:val="0"/>
          <w:numId w:val="60"/>
        </w:numPr>
        <w:ind w:firstLineChars="0"/>
      </w:pPr>
      <w:r>
        <w:t>绝经后女性</w:t>
      </w:r>
    </w:p>
    <w:p w14:paraId="42E8B859" w14:textId="77777777" w:rsidR="00A81D6A" w:rsidRDefault="00000000">
      <w:pPr>
        <w:ind w:firstLine="480"/>
      </w:pPr>
      <w:r>
        <w:t>绝经后状态被定义为在没有其他医疗原因的情况下</w:t>
      </w:r>
      <w:r>
        <w:t>12</w:t>
      </w:r>
      <w:r>
        <w:t>个月没有月经。</w:t>
      </w:r>
    </w:p>
    <w:p w14:paraId="74F51428" w14:textId="77777777" w:rsidR="00A81D6A" w:rsidRDefault="00000000">
      <w:pPr>
        <w:pStyle w:val="af7"/>
        <w:numPr>
          <w:ilvl w:val="0"/>
          <w:numId w:val="62"/>
        </w:numPr>
        <w:ind w:firstLineChars="0"/>
      </w:pPr>
      <w:r>
        <w:t>未使用激素避孕或激素替代疗法（</w:t>
      </w:r>
      <w:r>
        <w:t>Hormone replacement therapy</w:t>
      </w:r>
      <w:r>
        <w:rPr>
          <w:rFonts w:hint="eastAsia"/>
        </w:rPr>
        <w:t>，</w:t>
      </w:r>
      <w:r>
        <w:t>HRT</w:t>
      </w:r>
      <w:r>
        <w:t>）的妇女绝经后，可依据卵泡刺激素（</w:t>
      </w:r>
      <w:r>
        <w:rPr>
          <w:rFonts w:hint="eastAsia"/>
        </w:rPr>
        <w:t>F</w:t>
      </w:r>
      <w:r>
        <w:t xml:space="preserve">ollicle-stimulating </w:t>
      </w:r>
      <w:r>
        <w:rPr>
          <w:rFonts w:hint="eastAsia"/>
        </w:rPr>
        <w:t>H</w:t>
      </w:r>
      <w:r>
        <w:t>ormone</w:t>
      </w:r>
      <w:r>
        <w:rPr>
          <w:rFonts w:hint="eastAsia"/>
        </w:rPr>
        <w:t>，</w:t>
      </w:r>
      <w:r>
        <w:t>FSH</w:t>
      </w:r>
      <w:r>
        <w:t>）水平是否达到较高水平（即绝经后参考范围）进行确认。在闭经没有达到</w:t>
      </w:r>
      <w:r>
        <w:t>12</w:t>
      </w:r>
      <w:r>
        <w:t>个月的情况下，需要用多次</w:t>
      </w:r>
      <w:r>
        <w:t>FSH</w:t>
      </w:r>
      <w:r>
        <w:t>测量进行确认</w:t>
      </w:r>
      <w:r>
        <w:t>[</w:t>
      </w:r>
      <w:r>
        <w:t>如果需要，插入阈值（</w:t>
      </w:r>
      <w:r>
        <w:t>&gt;40 IU/L</w:t>
      </w:r>
      <w:r>
        <w:t>或</w:t>
      </w:r>
      <w:proofErr w:type="spellStart"/>
      <w:r>
        <w:t>mIU</w:t>
      </w:r>
      <w:proofErr w:type="spellEnd"/>
      <w:r>
        <w:t>/mL</w:t>
      </w:r>
      <w:r>
        <w:t>），或删除，以便各地灵活定义绝经后状态的阈值</w:t>
      </w:r>
      <w:r>
        <w:t>]</w:t>
      </w:r>
      <w:r>
        <w:t>。</w:t>
      </w:r>
    </w:p>
    <w:p w14:paraId="79133CF6" w14:textId="77777777" w:rsidR="00A81D6A" w:rsidRDefault="00000000">
      <w:pPr>
        <w:pStyle w:val="af7"/>
        <w:numPr>
          <w:ilvl w:val="0"/>
          <w:numId w:val="62"/>
        </w:numPr>
        <w:ind w:firstLineChars="0"/>
      </w:pPr>
      <w:r>
        <w:t>如果女性希望在研究期间继续使用</w:t>
      </w:r>
      <w:r>
        <w:t>HRT</w:t>
      </w:r>
      <w:r>
        <w:t>，那么将要求使用非雌激素的激素高效避孕方法。否则，必须停止</w:t>
      </w:r>
      <w:r>
        <w:t>HRT</w:t>
      </w:r>
      <w:r>
        <w:t>，以便在入选研究前确认绝经后状态。</w:t>
      </w:r>
    </w:p>
    <w:p w14:paraId="7216A213" w14:textId="77777777" w:rsidR="00A81D6A" w:rsidRDefault="00000000">
      <w:pPr>
        <w:ind w:firstLine="482"/>
        <w:rPr>
          <w:b/>
          <w:bCs/>
          <w:lang w:val="zh-TW"/>
        </w:rPr>
      </w:pPr>
      <w:r>
        <w:rPr>
          <w:rFonts w:hint="eastAsia"/>
          <w:b/>
          <w:bCs/>
          <w:lang w:val="zh-TW"/>
        </w:rPr>
        <w:t>避孕要求：</w:t>
      </w:r>
    </w:p>
    <w:p w14:paraId="6954A4B7" w14:textId="77777777" w:rsidR="00A81D6A" w:rsidRDefault="00000000">
      <w:pPr>
        <w:ind w:firstLine="480"/>
        <w:rPr>
          <w:lang w:val="zh-TW" w:eastAsia="zh-TW"/>
        </w:rPr>
      </w:pPr>
      <w:r>
        <w:rPr>
          <w:lang w:val="zh-TW" w:eastAsia="zh-TW"/>
        </w:rPr>
        <w:t>在纳入前，育龄女性受试者在筛选时血清妊娠试验必须为阴性。自筛选日至</w:t>
      </w:r>
      <w:r>
        <w:rPr>
          <w:rFonts w:hint="eastAsia"/>
          <w:lang w:val="zh-TW" w:eastAsia="zh-TW"/>
        </w:rPr>
        <w:t>研究药物</w:t>
      </w:r>
      <w:r>
        <w:rPr>
          <w:lang w:val="zh-TW" w:eastAsia="zh-TW"/>
        </w:rPr>
        <w:t>给药后</w:t>
      </w:r>
      <w:r>
        <w:rPr>
          <w:rFonts w:hint="eastAsia"/>
        </w:rPr>
        <w:t>6</w:t>
      </w:r>
      <w:r>
        <w:rPr>
          <w:lang w:val="zh-TW" w:eastAsia="zh-TW"/>
        </w:rPr>
        <w:t>个月内，受试者还必须同意以下操作之一。</w:t>
      </w:r>
    </w:p>
    <w:p w14:paraId="6F3FFD62" w14:textId="77777777" w:rsidR="00A81D6A" w:rsidRDefault="00000000">
      <w:pPr>
        <w:ind w:firstLine="480"/>
        <w:rPr>
          <w:lang w:val="zh-TW" w:eastAsia="zh-TW"/>
        </w:rPr>
      </w:pPr>
      <w:r>
        <w:rPr>
          <w:lang w:val="zh-TW" w:eastAsia="zh-TW"/>
        </w:rPr>
        <w:t>完全禁欲</w:t>
      </w:r>
      <w:r>
        <w:rPr>
          <w:rFonts w:hint="eastAsia"/>
          <w:lang w:val="zh-TW"/>
        </w:rPr>
        <w:t>。</w:t>
      </w:r>
      <w:r>
        <w:rPr>
          <w:lang w:val="zh-TW" w:eastAsia="zh-TW"/>
        </w:rPr>
        <w:t>不允许采用定期禁欲法（如日历法、排卵期法、症状</w:t>
      </w:r>
      <w:r>
        <w:rPr>
          <w:lang w:eastAsia="zh-TW"/>
        </w:rPr>
        <w:t>-</w:t>
      </w:r>
      <w:r>
        <w:rPr>
          <w:lang w:val="zh-TW" w:eastAsia="zh-TW"/>
        </w:rPr>
        <w:t>体温法、排卵后法）。或自筛选日至</w:t>
      </w:r>
      <w:r>
        <w:rPr>
          <w:rFonts w:hint="eastAsia"/>
          <w:lang w:val="zh-TW" w:eastAsia="zh-TW"/>
        </w:rPr>
        <w:t>研究药物</w:t>
      </w:r>
      <w:r>
        <w:rPr>
          <w:lang w:val="zh-TW" w:eastAsia="zh-TW"/>
        </w:rPr>
        <w:t>给药后</w:t>
      </w:r>
      <w:r>
        <w:rPr>
          <w:rFonts w:hint="eastAsia"/>
        </w:rPr>
        <w:t>6</w:t>
      </w:r>
      <w:r>
        <w:rPr>
          <w:lang w:val="zh-TW" w:eastAsia="zh-TW"/>
        </w:rPr>
        <w:t>个月内，除男性伴侣正确使用避孕套外，必须坚持正确</w:t>
      </w:r>
      <w:r>
        <w:rPr>
          <w:lang w:val="zh-TW" w:eastAsia="zh-TW"/>
        </w:rPr>
        <w:lastRenderedPageBreak/>
        <w:t>使用以下列出的避孕方法之一：</w:t>
      </w:r>
    </w:p>
    <w:p w14:paraId="04E890F1" w14:textId="77777777" w:rsidR="00A81D6A" w:rsidRDefault="00000000">
      <w:pPr>
        <w:pStyle w:val="af7"/>
        <w:numPr>
          <w:ilvl w:val="0"/>
          <w:numId w:val="63"/>
        </w:numPr>
        <w:ind w:firstLineChars="0"/>
      </w:pPr>
      <w:r>
        <w:rPr>
          <w:lang w:val="zh-TW" w:eastAsia="zh-TW"/>
        </w:rPr>
        <w:t>每年失效率</w:t>
      </w:r>
      <w:r>
        <w:rPr>
          <w:lang w:eastAsia="zh-TW"/>
        </w:rPr>
        <w:t>&lt;1%</w:t>
      </w:r>
      <w:r>
        <w:rPr>
          <w:lang w:val="zh-TW" w:eastAsia="zh-TW"/>
        </w:rPr>
        <w:t>的宫内节育器</w:t>
      </w:r>
      <w:r>
        <w:rPr>
          <w:rFonts w:hint="eastAsia"/>
        </w:rPr>
        <w:t>（</w:t>
      </w:r>
      <w:proofErr w:type="spellStart"/>
      <w:r>
        <w:t>IntrauterineDevice</w:t>
      </w:r>
      <w:proofErr w:type="spellEnd"/>
      <w:r>
        <w:rPr>
          <w:rFonts w:hint="eastAsia"/>
        </w:rPr>
        <w:t>，</w:t>
      </w:r>
      <w:r>
        <w:rPr>
          <w:lang w:eastAsia="zh-TW"/>
        </w:rPr>
        <w:t>IUD</w:t>
      </w:r>
      <w:r>
        <w:rPr>
          <w:rFonts w:hint="eastAsia"/>
        </w:rPr>
        <w:t>）</w:t>
      </w:r>
    </w:p>
    <w:p w14:paraId="690D163C" w14:textId="77777777" w:rsidR="00A81D6A" w:rsidRDefault="00000000">
      <w:pPr>
        <w:pStyle w:val="af7"/>
        <w:numPr>
          <w:ilvl w:val="0"/>
          <w:numId w:val="63"/>
        </w:numPr>
        <w:ind w:firstLineChars="0"/>
        <w:rPr>
          <w:lang w:val="zh-TW" w:eastAsia="zh-TW"/>
        </w:rPr>
      </w:pPr>
      <w:r>
        <w:rPr>
          <w:lang w:val="zh-TW" w:eastAsia="zh-TW"/>
        </w:rPr>
        <w:t>女性阻隔法：具有杀精剂的宫颈帽或子宫帽</w:t>
      </w:r>
    </w:p>
    <w:p w14:paraId="361AEDD7" w14:textId="77777777" w:rsidR="00A81D6A" w:rsidRDefault="00000000">
      <w:pPr>
        <w:pStyle w:val="af7"/>
        <w:numPr>
          <w:ilvl w:val="0"/>
          <w:numId w:val="63"/>
        </w:numPr>
        <w:ind w:firstLineChars="0"/>
        <w:rPr>
          <w:lang w:val="zh-TW" w:eastAsia="zh-TW"/>
        </w:rPr>
      </w:pPr>
      <w:r>
        <w:rPr>
          <w:lang w:val="zh-TW" w:eastAsia="zh-TW"/>
        </w:rPr>
        <w:t>输卵管绝育术</w:t>
      </w:r>
    </w:p>
    <w:p w14:paraId="4223161D" w14:textId="77777777" w:rsidR="00A81D6A" w:rsidRDefault="00000000">
      <w:pPr>
        <w:pStyle w:val="af7"/>
        <w:numPr>
          <w:ilvl w:val="0"/>
          <w:numId w:val="63"/>
        </w:numPr>
        <w:ind w:firstLineChars="0"/>
        <w:rPr>
          <w:lang w:val="zh-TW" w:eastAsia="zh-TW"/>
        </w:rPr>
      </w:pPr>
      <w:r>
        <w:rPr>
          <w:lang w:val="zh-TW" w:eastAsia="zh-TW"/>
        </w:rPr>
        <w:t>男性伴侣进行输精管结扎术</w:t>
      </w:r>
    </w:p>
    <w:p w14:paraId="57143B8A" w14:textId="77777777" w:rsidR="00A81D6A" w:rsidRDefault="00000000">
      <w:pPr>
        <w:pStyle w:val="af7"/>
        <w:numPr>
          <w:ilvl w:val="0"/>
          <w:numId w:val="63"/>
        </w:numPr>
        <w:ind w:firstLineChars="0"/>
        <w:rPr>
          <w:lang w:val="zh-TW" w:eastAsia="zh-TW"/>
        </w:rPr>
      </w:pPr>
      <w:r>
        <w:rPr>
          <w:lang w:val="zh-TW" w:eastAsia="zh-TW"/>
        </w:rPr>
        <w:t>阴道避孕环</w:t>
      </w:r>
    </w:p>
    <w:p w14:paraId="3E3CF147" w14:textId="77777777" w:rsidR="00A81D6A" w:rsidRDefault="00000000">
      <w:pPr>
        <w:ind w:firstLine="480"/>
        <w:rPr>
          <w:lang w:val="zh-TW" w:eastAsia="zh-TW"/>
        </w:rPr>
      </w:pPr>
      <w:r>
        <w:rPr>
          <w:lang w:val="zh-TW" w:eastAsia="zh-TW"/>
        </w:rPr>
        <w:t>对男性受试者（和他们的女性伴侣）的避孕要求是自筛选日至</w:t>
      </w:r>
      <w:r>
        <w:rPr>
          <w:rFonts w:hint="eastAsia"/>
          <w:lang w:val="zh-TW" w:eastAsia="zh-TW"/>
        </w:rPr>
        <w:t>研究药物</w:t>
      </w:r>
      <w:r>
        <w:rPr>
          <w:lang w:val="zh-TW" w:eastAsia="zh-TW"/>
        </w:rPr>
        <w:t>给药后</w:t>
      </w:r>
      <w:r>
        <w:rPr>
          <w:rFonts w:hint="eastAsia"/>
        </w:rPr>
        <w:t>6</w:t>
      </w:r>
      <w:r>
        <w:rPr>
          <w:lang w:val="zh-TW" w:eastAsia="zh-TW"/>
        </w:rPr>
        <w:t>个月内自愿采取有效避孕措施</w:t>
      </w:r>
      <w:r>
        <w:rPr>
          <w:rFonts w:hint="eastAsia"/>
          <w:lang w:val="zh-TW"/>
        </w:rPr>
        <w:t>，</w:t>
      </w:r>
      <w:r>
        <w:rPr>
          <w:lang w:val="zh-TW" w:eastAsia="zh-TW"/>
        </w:rPr>
        <w:t>所有男性受试者必须同意坚持正确使用避孕套</w:t>
      </w:r>
      <w:r>
        <w:rPr>
          <w:rFonts w:hint="eastAsia"/>
          <w:lang w:val="zh-TW"/>
        </w:rPr>
        <w:t>。</w:t>
      </w:r>
      <w:r>
        <w:rPr>
          <w:lang w:val="zh-TW" w:eastAsia="zh-TW"/>
        </w:rPr>
        <w:t>如果他们的女性伴侣为育龄女性（如上所定义），则自筛选日至</w:t>
      </w:r>
      <w:r>
        <w:rPr>
          <w:rFonts w:hint="eastAsia"/>
          <w:lang w:val="zh-TW" w:eastAsia="zh-TW"/>
        </w:rPr>
        <w:t>研究药物</w:t>
      </w:r>
      <w:r>
        <w:rPr>
          <w:lang w:val="zh-TW" w:eastAsia="zh-TW"/>
        </w:rPr>
        <w:t>给药后</w:t>
      </w:r>
      <w:r>
        <w:rPr>
          <w:rFonts w:hint="eastAsia"/>
        </w:rPr>
        <w:t>6</w:t>
      </w:r>
      <w:r>
        <w:rPr>
          <w:lang w:val="zh-TW" w:eastAsia="zh-TW"/>
        </w:rPr>
        <w:t>个月内，他们的女性伴侣必须使用以上列出的避孕方法之一。</w:t>
      </w:r>
    </w:p>
    <w:p w14:paraId="430109F5" w14:textId="77777777" w:rsidR="00A81D6A" w:rsidRDefault="00000000">
      <w:pPr>
        <w:ind w:firstLine="480"/>
        <w:rPr>
          <w:lang w:val="zh-TW" w:eastAsia="zh-TW"/>
        </w:rPr>
      </w:pPr>
      <w:r>
        <w:rPr>
          <w:lang w:val="zh-TW" w:eastAsia="zh-TW"/>
        </w:rPr>
        <w:t>男性受试者（包括伴侣）愿意自筛选日至</w:t>
      </w:r>
      <w:r>
        <w:rPr>
          <w:rFonts w:hint="eastAsia"/>
          <w:lang w:val="zh-TW" w:eastAsia="zh-TW"/>
        </w:rPr>
        <w:t>研究药物</w:t>
      </w:r>
      <w:r>
        <w:rPr>
          <w:lang w:val="zh-TW" w:eastAsia="zh-TW"/>
        </w:rPr>
        <w:t>给药后</w:t>
      </w:r>
      <w:r>
        <w:rPr>
          <w:rFonts w:hint="eastAsia"/>
        </w:rPr>
        <w:t>6</w:t>
      </w:r>
      <w:r>
        <w:rPr>
          <w:lang w:val="zh-TW" w:eastAsia="zh-TW"/>
        </w:rPr>
        <w:t>个月内自愿采取有效避孕措施，避免为女性供精。</w:t>
      </w:r>
    </w:p>
    <w:p w14:paraId="19E7DBB1" w14:textId="77777777" w:rsidR="00A81D6A" w:rsidRDefault="00000000">
      <w:pPr>
        <w:ind w:firstLine="480"/>
        <w:rPr>
          <w:lang w:val="zh-TW"/>
        </w:rPr>
      </w:pPr>
      <w:r>
        <w:rPr>
          <w:lang w:val="zh-TW" w:eastAsia="zh-TW"/>
        </w:rPr>
        <w:t>在怀孕的情况下应当遵循的程序</w:t>
      </w:r>
      <w:r>
        <w:rPr>
          <w:rFonts w:hint="eastAsia"/>
          <w:lang w:val="zh-TW"/>
        </w:rPr>
        <w:t>：</w:t>
      </w:r>
    </w:p>
    <w:p w14:paraId="6EE3C70D" w14:textId="77777777" w:rsidR="00A81D6A" w:rsidRDefault="00000000">
      <w:pPr>
        <w:ind w:firstLine="480"/>
        <w:rPr>
          <w:lang w:val="zh-TW" w:eastAsia="zh-TW"/>
        </w:rPr>
      </w:pPr>
      <w:r>
        <w:rPr>
          <w:lang w:val="zh-TW" w:eastAsia="zh-TW"/>
        </w:rPr>
        <w:t>如果受试者（或他们的伴侣）在研究期间的任何时间怀孕，或如果受试者在自筛选日至</w:t>
      </w:r>
      <w:r>
        <w:rPr>
          <w:rFonts w:hint="eastAsia"/>
          <w:lang w:val="zh-TW" w:eastAsia="zh-TW"/>
        </w:rPr>
        <w:t>研究药物</w:t>
      </w:r>
      <w:r>
        <w:rPr>
          <w:lang w:val="zh-TW" w:eastAsia="zh-TW"/>
        </w:rPr>
        <w:t>给药后</w:t>
      </w:r>
      <w:r>
        <w:rPr>
          <w:rFonts w:hint="eastAsia"/>
        </w:rPr>
        <w:t>6</w:t>
      </w:r>
      <w:r>
        <w:rPr>
          <w:lang w:val="zh-TW" w:eastAsia="zh-TW"/>
        </w:rPr>
        <w:t>个月内怀孕（男性受试者的伴侣在</w:t>
      </w:r>
      <w:r>
        <w:rPr>
          <w:rFonts w:hint="eastAsia"/>
        </w:rPr>
        <w:t>6</w:t>
      </w:r>
      <w:r>
        <w:rPr>
          <w:lang w:val="zh-TW" w:eastAsia="zh-TW"/>
        </w:rPr>
        <w:t>个月内怀孕），那么受试者将按照指示通知研究者。怀孕或疑似怀孕的受试者必须立即将此信息报告给研究者并停用</w:t>
      </w:r>
      <w:r>
        <w:rPr>
          <w:rFonts w:hint="eastAsia"/>
          <w:lang w:val="zh-TW" w:eastAsia="zh-TW"/>
        </w:rPr>
        <w:t>研究药物</w:t>
      </w:r>
      <w:r>
        <w:rPr>
          <w:lang w:val="zh-TW" w:eastAsia="zh-TW"/>
        </w:rPr>
        <w:t>。已怀孕的受试者伴侣或怀孕的受试者必须立即将此信息报告给研究者。</w:t>
      </w:r>
    </w:p>
    <w:p w14:paraId="33582EF1" w14:textId="77777777" w:rsidR="00A81D6A" w:rsidRDefault="00A81D6A">
      <w:pPr>
        <w:ind w:firstLine="480"/>
        <w:rPr>
          <w:lang w:val="zh-TW"/>
        </w:rPr>
      </w:pPr>
    </w:p>
    <w:p w14:paraId="590D98B5" w14:textId="77777777" w:rsidR="00A81D6A" w:rsidRDefault="00A81D6A">
      <w:pPr>
        <w:ind w:firstLine="480"/>
        <w:rPr>
          <w:lang w:val="zh-TW"/>
        </w:rPr>
        <w:sectPr w:rsidR="00A81D6A">
          <w:pgSz w:w="11906" w:h="16838"/>
          <w:pgMar w:top="1418" w:right="1418" w:bottom="1418" w:left="1418" w:header="567" w:footer="992" w:gutter="0"/>
          <w:cols w:space="425"/>
          <w:docGrid w:type="lines" w:linePitch="326"/>
        </w:sectPr>
      </w:pPr>
    </w:p>
    <w:p w14:paraId="79A84AB1" w14:textId="77777777" w:rsidR="00A81D6A" w:rsidRDefault="00000000">
      <w:pPr>
        <w:pStyle w:val="2"/>
        <w:numPr>
          <w:ilvl w:val="0"/>
          <w:numId w:val="0"/>
        </w:numPr>
        <w:rPr>
          <w:lang w:eastAsia="zh-TW"/>
        </w:rPr>
      </w:pPr>
      <w:bookmarkStart w:id="471" w:name="_Toc174271346"/>
      <w:bookmarkStart w:id="472" w:name="_Toc513"/>
      <w:bookmarkStart w:id="473" w:name="_Toc209605432"/>
      <w:r>
        <w:rPr>
          <w:rFonts w:hint="eastAsia"/>
          <w:lang w:eastAsia="zh-TW"/>
        </w:rPr>
        <w:lastRenderedPageBreak/>
        <w:t>附录</w:t>
      </w:r>
      <w:r>
        <w:rPr>
          <w:rFonts w:hint="eastAsia"/>
          <w:lang w:eastAsia="zh-TW"/>
        </w:rPr>
        <w:t xml:space="preserve">3 </w:t>
      </w:r>
      <w:r>
        <w:rPr>
          <w:lang w:eastAsia="zh-TW"/>
        </w:rPr>
        <w:t>QTc</w:t>
      </w:r>
      <w:r>
        <w:rPr>
          <w:lang w:eastAsia="zh-TW"/>
        </w:rPr>
        <w:t>计算公式</w:t>
      </w:r>
      <w:bookmarkEnd w:id="471"/>
      <w:bookmarkEnd w:id="472"/>
      <w:bookmarkEnd w:id="473"/>
    </w:p>
    <w:p w14:paraId="48465A91" w14:textId="77777777" w:rsidR="00A81D6A" w:rsidRDefault="00000000">
      <w:pPr>
        <w:ind w:firstLine="482"/>
        <w:rPr>
          <w:b/>
          <w:bCs/>
          <w:lang w:eastAsia="zh-TW"/>
        </w:rPr>
      </w:pPr>
      <w:r>
        <w:rPr>
          <w:b/>
          <w:bCs/>
          <w:lang w:eastAsia="zh-TW"/>
        </w:rPr>
        <w:t>Fridericia</w:t>
      </w:r>
      <w:r>
        <w:rPr>
          <w:b/>
          <w:bCs/>
          <w:lang w:eastAsia="zh-TW"/>
        </w:rPr>
        <w:t>公式</w:t>
      </w:r>
    </w:p>
    <w:p w14:paraId="4E0D46AA" w14:textId="77777777" w:rsidR="00A81D6A" w:rsidRDefault="00000000">
      <w:pPr>
        <w:ind w:firstLine="480"/>
        <w:rPr>
          <w:lang w:eastAsia="zh-TW"/>
        </w:rPr>
      </w:pPr>
      <w:r>
        <w:rPr>
          <w:lang w:eastAsia="zh-TW"/>
        </w:rPr>
        <w:t>计算方法为</w:t>
      </w:r>
      <w:proofErr w:type="spellStart"/>
      <w:r>
        <w:rPr>
          <w:lang w:eastAsia="zh-TW"/>
        </w:rPr>
        <w:t>QTcF</w:t>
      </w:r>
      <w:proofErr w:type="spellEnd"/>
      <w:r>
        <w:rPr>
          <w:lang w:eastAsia="zh-TW"/>
        </w:rPr>
        <w:t>=QT/</w:t>
      </w:r>
      <w:r>
        <w:rPr>
          <w:rFonts w:hint="eastAsia"/>
          <w:lang w:eastAsia="zh-TW"/>
        </w:rPr>
        <w:t>（</w:t>
      </w:r>
      <w:r>
        <w:rPr>
          <w:lang w:eastAsia="zh-TW"/>
        </w:rPr>
        <w:t>RR</w:t>
      </w:r>
      <w:r>
        <w:rPr>
          <w:vertAlign w:val="superscript"/>
          <w:lang w:eastAsia="zh-TW"/>
        </w:rPr>
        <w:t>0.33</w:t>
      </w:r>
      <w:r>
        <w:rPr>
          <w:rFonts w:hint="eastAsia"/>
          <w:lang w:eastAsia="zh-TW"/>
        </w:rPr>
        <w:t>）</w:t>
      </w:r>
      <w:r>
        <w:rPr>
          <w:lang w:eastAsia="zh-TW"/>
        </w:rPr>
        <w:t>，</w:t>
      </w:r>
      <w:r>
        <w:rPr>
          <w:lang w:eastAsia="zh-TW"/>
        </w:rPr>
        <w:t>RR</w:t>
      </w:r>
      <w:r>
        <w:rPr>
          <w:lang w:eastAsia="zh-TW"/>
        </w:rPr>
        <w:t>为标准化的心率值，根据</w:t>
      </w:r>
      <w:r>
        <w:rPr>
          <w:lang w:eastAsia="zh-TW"/>
        </w:rPr>
        <w:t>60</w:t>
      </w:r>
      <w:r>
        <w:rPr>
          <w:lang w:eastAsia="zh-TW"/>
        </w:rPr>
        <w:t>除以心率得到。</w:t>
      </w:r>
    </w:p>
    <w:p w14:paraId="6E5CC75D" w14:textId="77777777" w:rsidR="00A81D6A" w:rsidRDefault="00A81D6A">
      <w:pPr>
        <w:ind w:firstLine="480"/>
        <w:rPr>
          <w:lang w:eastAsia="zh-TW"/>
        </w:rPr>
      </w:pPr>
    </w:p>
    <w:p w14:paraId="7859324B" w14:textId="77777777" w:rsidR="00A81D6A" w:rsidRDefault="00A81D6A">
      <w:pPr>
        <w:ind w:firstLine="480"/>
        <w:rPr>
          <w:lang w:eastAsia="zh-TW"/>
        </w:rPr>
        <w:sectPr w:rsidR="00A81D6A">
          <w:pgSz w:w="11906" w:h="16838"/>
          <w:pgMar w:top="1418" w:right="1418" w:bottom="1418" w:left="1418" w:header="567" w:footer="992" w:gutter="0"/>
          <w:cols w:space="425"/>
          <w:docGrid w:type="lines" w:linePitch="326"/>
        </w:sectPr>
      </w:pPr>
    </w:p>
    <w:p w14:paraId="10EB5CA9" w14:textId="77777777" w:rsidR="00A81D6A" w:rsidRDefault="00000000">
      <w:pPr>
        <w:pStyle w:val="2"/>
        <w:numPr>
          <w:ilvl w:val="0"/>
          <w:numId w:val="0"/>
        </w:numPr>
        <w:rPr>
          <w:lang w:eastAsia="zh-TW"/>
        </w:rPr>
      </w:pPr>
      <w:bookmarkStart w:id="474" w:name="_Toc174271347"/>
      <w:bookmarkStart w:id="475" w:name="_Toc5447"/>
      <w:bookmarkStart w:id="476" w:name="_Toc209605433"/>
      <w:r>
        <w:rPr>
          <w:rFonts w:hint="eastAsia"/>
          <w:lang w:eastAsia="zh-TW"/>
        </w:rPr>
        <w:lastRenderedPageBreak/>
        <w:t>附录</w:t>
      </w:r>
      <w:r>
        <w:rPr>
          <w:rFonts w:hint="eastAsia"/>
          <w:lang w:eastAsia="zh-TW"/>
        </w:rPr>
        <w:t xml:space="preserve">4 </w:t>
      </w:r>
      <w:r>
        <w:rPr>
          <w:rFonts w:hint="eastAsia"/>
          <w:lang w:eastAsia="zh-TW"/>
        </w:rPr>
        <w:t>瞬时鼻部症状总评分（</w:t>
      </w:r>
      <w:proofErr w:type="spellStart"/>
      <w:r>
        <w:rPr>
          <w:rFonts w:hint="eastAsia"/>
          <w:lang w:eastAsia="zh-TW"/>
        </w:rPr>
        <w:t>iTNSS</w:t>
      </w:r>
      <w:proofErr w:type="spellEnd"/>
      <w:r>
        <w:rPr>
          <w:rFonts w:hint="eastAsia"/>
          <w:lang w:eastAsia="zh-TW"/>
        </w:rPr>
        <w:t>）样表</w:t>
      </w:r>
      <w:bookmarkEnd w:id="474"/>
      <w:bookmarkEnd w:id="475"/>
      <w:bookmarkEnd w:id="476"/>
    </w:p>
    <w:tbl>
      <w:tblPr>
        <w:tblStyle w:val="af4"/>
        <w:tblW w:w="5000" w:type="pct"/>
        <w:tblLook w:val="04A0" w:firstRow="1" w:lastRow="0" w:firstColumn="1" w:lastColumn="0" w:noHBand="0" w:noVBand="1"/>
      </w:tblPr>
      <w:tblGrid>
        <w:gridCol w:w="1487"/>
        <w:gridCol w:w="5931"/>
        <w:gridCol w:w="1642"/>
      </w:tblGrid>
      <w:tr w:rsidR="00A81D6A" w14:paraId="5FD633A6" w14:textId="77777777">
        <w:trPr>
          <w:trHeight w:val="378"/>
        </w:trPr>
        <w:tc>
          <w:tcPr>
            <w:tcW w:w="821" w:type="pct"/>
            <w:tcBorders>
              <w:top w:val="single" w:sz="4" w:space="0" w:color="auto"/>
              <w:left w:val="single" w:sz="4" w:space="0" w:color="auto"/>
              <w:bottom w:val="single" w:sz="4" w:space="0" w:color="auto"/>
              <w:right w:val="single" w:sz="4" w:space="0" w:color="auto"/>
            </w:tcBorders>
            <w:shd w:val="clear" w:color="auto" w:fill="E7E6E6"/>
            <w:vAlign w:val="center"/>
          </w:tcPr>
          <w:p w14:paraId="304E8B26" w14:textId="77777777" w:rsidR="00A81D6A" w:rsidRDefault="00000000">
            <w:pPr>
              <w:spacing w:line="240" w:lineRule="auto"/>
              <w:ind w:firstLineChars="0" w:firstLine="0"/>
              <w:jc w:val="center"/>
              <w:rPr>
                <w:rFonts w:cs="Times New Roman"/>
                <w:b/>
                <w:sz w:val="21"/>
                <w:szCs w:val="21"/>
              </w:rPr>
            </w:pPr>
            <w:r>
              <w:rPr>
                <w:rFonts w:cs="Times New Roman"/>
                <w:b/>
                <w:sz w:val="21"/>
                <w:szCs w:val="21"/>
                <w:lang w:bidi="ar"/>
              </w:rPr>
              <w:t>症状</w:t>
            </w:r>
          </w:p>
        </w:tc>
        <w:tc>
          <w:tcPr>
            <w:tcW w:w="3273" w:type="pct"/>
            <w:tcBorders>
              <w:top w:val="single" w:sz="4" w:space="0" w:color="auto"/>
              <w:left w:val="nil"/>
              <w:bottom w:val="single" w:sz="4" w:space="0" w:color="auto"/>
              <w:right w:val="single" w:sz="4" w:space="0" w:color="auto"/>
            </w:tcBorders>
            <w:shd w:val="clear" w:color="auto" w:fill="E7E6E6"/>
            <w:vAlign w:val="center"/>
          </w:tcPr>
          <w:p w14:paraId="503CFCC8" w14:textId="77777777" w:rsidR="00A81D6A" w:rsidRDefault="00000000">
            <w:pPr>
              <w:pStyle w:val="af1"/>
              <w:widowControl w:val="0"/>
              <w:autoSpaceDE w:val="0"/>
              <w:autoSpaceDN w:val="0"/>
              <w:jc w:val="center"/>
              <w:rPr>
                <w:rFonts w:eastAsia="宋体"/>
                <w:b/>
                <w:sz w:val="21"/>
                <w:szCs w:val="21"/>
              </w:rPr>
            </w:pPr>
            <w:r>
              <w:rPr>
                <w:rFonts w:eastAsia="宋体"/>
                <w:b/>
                <w:kern w:val="2"/>
                <w:sz w:val="21"/>
                <w:szCs w:val="21"/>
                <w:lang w:eastAsia="zh-CN" w:bidi="ar"/>
              </w:rPr>
              <w:t>评分标准</w:t>
            </w:r>
          </w:p>
        </w:tc>
        <w:tc>
          <w:tcPr>
            <w:tcW w:w="906" w:type="pct"/>
            <w:tcBorders>
              <w:top w:val="single" w:sz="4" w:space="0" w:color="auto"/>
              <w:left w:val="nil"/>
              <w:bottom w:val="single" w:sz="4" w:space="0" w:color="auto"/>
              <w:right w:val="single" w:sz="4" w:space="0" w:color="auto"/>
            </w:tcBorders>
            <w:shd w:val="clear" w:color="auto" w:fill="E7E6E6"/>
            <w:vAlign w:val="center"/>
          </w:tcPr>
          <w:p w14:paraId="4EBA658A" w14:textId="77777777" w:rsidR="00A81D6A" w:rsidRDefault="00000000">
            <w:pPr>
              <w:spacing w:line="240" w:lineRule="auto"/>
              <w:ind w:firstLineChars="0" w:firstLine="0"/>
              <w:jc w:val="center"/>
              <w:rPr>
                <w:rFonts w:cs="Times New Roman"/>
                <w:b/>
                <w:sz w:val="21"/>
                <w:szCs w:val="21"/>
              </w:rPr>
            </w:pPr>
            <w:r>
              <w:rPr>
                <w:rFonts w:cs="Times New Roman"/>
                <w:b/>
                <w:sz w:val="21"/>
                <w:szCs w:val="21"/>
                <w:lang w:bidi="ar"/>
              </w:rPr>
              <w:t>评分</w:t>
            </w:r>
          </w:p>
        </w:tc>
      </w:tr>
      <w:tr w:rsidR="00A81D6A" w14:paraId="5E3EBB4A" w14:textId="77777777">
        <w:trPr>
          <w:trHeight w:val="1038"/>
        </w:trPr>
        <w:tc>
          <w:tcPr>
            <w:tcW w:w="821" w:type="pct"/>
            <w:tcBorders>
              <w:top w:val="single" w:sz="4" w:space="0" w:color="auto"/>
              <w:left w:val="single" w:sz="4" w:space="0" w:color="auto"/>
              <w:bottom w:val="single" w:sz="4" w:space="0" w:color="auto"/>
              <w:right w:val="single" w:sz="4" w:space="0" w:color="auto"/>
            </w:tcBorders>
            <w:vAlign w:val="center"/>
          </w:tcPr>
          <w:p w14:paraId="37886350" w14:textId="77777777" w:rsidR="00A81D6A" w:rsidRDefault="00000000">
            <w:pPr>
              <w:numPr>
                <w:ilvl w:val="0"/>
                <w:numId w:val="64"/>
              </w:numPr>
              <w:spacing w:line="240" w:lineRule="auto"/>
              <w:ind w:firstLineChars="0"/>
              <w:rPr>
                <w:rFonts w:cs="Times New Roman"/>
                <w:b/>
                <w:sz w:val="21"/>
                <w:szCs w:val="21"/>
              </w:rPr>
            </w:pPr>
            <w:r>
              <w:rPr>
                <w:rFonts w:cs="Times New Roman"/>
                <w:b/>
                <w:sz w:val="21"/>
                <w:szCs w:val="21"/>
                <w:lang w:bidi="ar"/>
              </w:rPr>
              <w:t>鼻塞</w:t>
            </w:r>
          </w:p>
        </w:tc>
        <w:tc>
          <w:tcPr>
            <w:tcW w:w="3273" w:type="pct"/>
            <w:tcBorders>
              <w:top w:val="single" w:sz="4" w:space="0" w:color="auto"/>
              <w:left w:val="nil"/>
              <w:bottom w:val="single" w:sz="4" w:space="0" w:color="auto"/>
              <w:right w:val="single" w:sz="4" w:space="0" w:color="auto"/>
            </w:tcBorders>
            <w:vAlign w:val="center"/>
          </w:tcPr>
          <w:p w14:paraId="0656BF25"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48EFA211"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2C2945C9"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4667012B"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78A49D98"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453BBDFA" w14:textId="77777777">
        <w:tc>
          <w:tcPr>
            <w:tcW w:w="821" w:type="pct"/>
            <w:tcBorders>
              <w:top w:val="single" w:sz="4" w:space="0" w:color="auto"/>
              <w:left w:val="single" w:sz="4" w:space="0" w:color="auto"/>
              <w:bottom w:val="single" w:sz="4" w:space="0" w:color="auto"/>
              <w:right w:val="single" w:sz="4" w:space="0" w:color="auto"/>
            </w:tcBorders>
            <w:vAlign w:val="center"/>
          </w:tcPr>
          <w:p w14:paraId="27A3F574" w14:textId="77777777" w:rsidR="00A81D6A" w:rsidRDefault="00000000">
            <w:pPr>
              <w:numPr>
                <w:ilvl w:val="0"/>
                <w:numId w:val="64"/>
              </w:numPr>
              <w:spacing w:line="240" w:lineRule="auto"/>
              <w:ind w:firstLineChars="0"/>
              <w:rPr>
                <w:rFonts w:cs="Times New Roman"/>
                <w:b/>
                <w:sz w:val="21"/>
                <w:szCs w:val="21"/>
              </w:rPr>
            </w:pPr>
            <w:r>
              <w:rPr>
                <w:rFonts w:cs="Times New Roman" w:hint="eastAsia"/>
                <w:b/>
                <w:sz w:val="21"/>
                <w:szCs w:val="21"/>
              </w:rPr>
              <w:t>鼻痒</w:t>
            </w:r>
          </w:p>
        </w:tc>
        <w:tc>
          <w:tcPr>
            <w:tcW w:w="3273" w:type="pct"/>
            <w:tcBorders>
              <w:top w:val="single" w:sz="4" w:space="0" w:color="auto"/>
              <w:left w:val="nil"/>
              <w:bottom w:val="single" w:sz="4" w:space="0" w:color="auto"/>
              <w:right w:val="single" w:sz="4" w:space="0" w:color="auto"/>
            </w:tcBorders>
            <w:vAlign w:val="center"/>
          </w:tcPr>
          <w:p w14:paraId="580C2860"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6575BE6B"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7116FD03"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19F55CBF"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74F3BA37"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5F01EE26" w14:textId="77777777">
        <w:tc>
          <w:tcPr>
            <w:tcW w:w="821" w:type="pct"/>
            <w:tcBorders>
              <w:top w:val="single" w:sz="4" w:space="0" w:color="auto"/>
              <w:left w:val="single" w:sz="4" w:space="0" w:color="auto"/>
              <w:bottom w:val="single" w:sz="4" w:space="0" w:color="auto"/>
              <w:right w:val="single" w:sz="4" w:space="0" w:color="auto"/>
            </w:tcBorders>
            <w:vAlign w:val="center"/>
          </w:tcPr>
          <w:p w14:paraId="1FF3EC2D" w14:textId="77777777" w:rsidR="00A81D6A" w:rsidRDefault="00000000">
            <w:pPr>
              <w:numPr>
                <w:ilvl w:val="0"/>
                <w:numId w:val="64"/>
              </w:numPr>
              <w:spacing w:line="240" w:lineRule="auto"/>
              <w:ind w:firstLineChars="0"/>
              <w:rPr>
                <w:rFonts w:cs="Times New Roman"/>
                <w:b/>
                <w:sz w:val="21"/>
                <w:szCs w:val="21"/>
              </w:rPr>
            </w:pPr>
            <w:r>
              <w:rPr>
                <w:rFonts w:cs="Times New Roman" w:hint="eastAsia"/>
                <w:b/>
                <w:sz w:val="21"/>
                <w:szCs w:val="21"/>
                <w:lang w:bidi="ar"/>
              </w:rPr>
              <w:t>打</w:t>
            </w:r>
            <w:r>
              <w:rPr>
                <w:rFonts w:cs="Times New Roman"/>
                <w:b/>
                <w:sz w:val="21"/>
                <w:szCs w:val="21"/>
                <w:lang w:bidi="ar"/>
              </w:rPr>
              <w:t>喷嚏</w:t>
            </w:r>
          </w:p>
        </w:tc>
        <w:tc>
          <w:tcPr>
            <w:tcW w:w="3273" w:type="pct"/>
            <w:tcBorders>
              <w:top w:val="single" w:sz="4" w:space="0" w:color="auto"/>
              <w:left w:val="nil"/>
              <w:bottom w:val="single" w:sz="4" w:space="0" w:color="auto"/>
              <w:right w:val="single" w:sz="4" w:space="0" w:color="auto"/>
            </w:tcBorders>
            <w:vAlign w:val="center"/>
          </w:tcPr>
          <w:p w14:paraId="6BB83158"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1449E340"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719FBF7A"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18819220"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3DCF9132"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03EB583E" w14:textId="77777777">
        <w:tc>
          <w:tcPr>
            <w:tcW w:w="821" w:type="pct"/>
            <w:tcBorders>
              <w:top w:val="single" w:sz="4" w:space="0" w:color="auto"/>
              <w:left w:val="single" w:sz="4" w:space="0" w:color="auto"/>
              <w:bottom w:val="single" w:sz="4" w:space="0" w:color="auto"/>
              <w:right w:val="single" w:sz="4" w:space="0" w:color="auto"/>
            </w:tcBorders>
            <w:vAlign w:val="center"/>
          </w:tcPr>
          <w:p w14:paraId="681A107A" w14:textId="77777777" w:rsidR="00A81D6A" w:rsidRDefault="00000000">
            <w:pPr>
              <w:numPr>
                <w:ilvl w:val="0"/>
                <w:numId w:val="64"/>
              </w:numPr>
              <w:spacing w:line="240" w:lineRule="auto"/>
              <w:ind w:firstLineChars="0"/>
              <w:rPr>
                <w:rFonts w:cs="Times New Roman"/>
                <w:b/>
                <w:sz w:val="21"/>
                <w:szCs w:val="21"/>
              </w:rPr>
            </w:pPr>
            <w:r>
              <w:rPr>
                <w:rFonts w:cs="Times New Roman"/>
                <w:b/>
                <w:sz w:val="21"/>
                <w:szCs w:val="21"/>
                <w:lang w:bidi="ar"/>
              </w:rPr>
              <w:t>流</w:t>
            </w:r>
            <w:r>
              <w:rPr>
                <w:rFonts w:cs="Times New Roman" w:hint="eastAsia"/>
                <w:b/>
                <w:sz w:val="21"/>
                <w:szCs w:val="21"/>
                <w:lang w:bidi="ar"/>
              </w:rPr>
              <w:t>鼻</w:t>
            </w:r>
            <w:r>
              <w:rPr>
                <w:rFonts w:cs="Times New Roman"/>
                <w:b/>
                <w:sz w:val="21"/>
                <w:szCs w:val="21"/>
                <w:lang w:bidi="ar"/>
              </w:rPr>
              <w:t>涕</w:t>
            </w:r>
          </w:p>
        </w:tc>
        <w:tc>
          <w:tcPr>
            <w:tcW w:w="3273" w:type="pct"/>
            <w:tcBorders>
              <w:top w:val="single" w:sz="4" w:space="0" w:color="auto"/>
              <w:left w:val="nil"/>
              <w:bottom w:val="single" w:sz="4" w:space="0" w:color="auto"/>
              <w:right w:val="single" w:sz="4" w:space="0" w:color="auto"/>
            </w:tcBorders>
            <w:vAlign w:val="center"/>
          </w:tcPr>
          <w:p w14:paraId="4AF70F02"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03078EC8"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53FD33F8"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33BF9C78"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58E27D3C"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502EAA01" w14:textId="77777777">
        <w:trPr>
          <w:trHeight w:val="951"/>
        </w:trPr>
        <w:tc>
          <w:tcPr>
            <w:tcW w:w="4094" w:type="pct"/>
            <w:gridSpan w:val="2"/>
            <w:tcBorders>
              <w:top w:val="single" w:sz="4" w:space="0" w:color="auto"/>
              <w:left w:val="single" w:sz="4" w:space="0" w:color="auto"/>
              <w:bottom w:val="single" w:sz="4" w:space="0" w:color="auto"/>
              <w:right w:val="single" w:sz="4" w:space="0" w:color="auto"/>
            </w:tcBorders>
            <w:vAlign w:val="center"/>
          </w:tcPr>
          <w:p w14:paraId="76A4F625" w14:textId="77777777" w:rsidR="00A81D6A" w:rsidRDefault="00000000">
            <w:pPr>
              <w:spacing w:line="240" w:lineRule="auto"/>
              <w:ind w:firstLineChars="0" w:firstLine="0"/>
              <w:rPr>
                <w:rFonts w:cs="Times New Roman"/>
                <w:b/>
                <w:bCs/>
                <w:sz w:val="21"/>
                <w:szCs w:val="21"/>
                <w:lang w:bidi="ar"/>
              </w:rPr>
            </w:pPr>
            <w:r>
              <w:rPr>
                <w:rFonts w:ascii="Segoe UI Symbol" w:hAnsi="Segoe UI Symbol" w:cs="Segoe UI Symbol"/>
                <w:sz w:val="21"/>
                <w:szCs w:val="21"/>
                <w:lang w:bidi="ar"/>
              </w:rPr>
              <w:t>★★</w:t>
            </w:r>
            <w:proofErr w:type="gramStart"/>
            <w:r>
              <w:rPr>
                <w:rFonts w:ascii="Segoe UI Symbol" w:hAnsi="Segoe UI Symbol" w:cs="Segoe UI Symbol" w:hint="eastAsia"/>
                <w:b/>
                <w:bCs/>
                <w:sz w:val="21"/>
                <w:szCs w:val="21"/>
                <w:lang w:bidi="ar"/>
              </w:rPr>
              <w:t>到院访视时</w:t>
            </w:r>
            <w:proofErr w:type="gramEnd"/>
            <w:r>
              <w:rPr>
                <w:rFonts w:cs="Times New Roman" w:hint="eastAsia"/>
                <w:b/>
                <w:bCs/>
                <w:sz w:val="21"/>
                <w:szCs w:val="21"/>
                <w:lang w:bidi="ar"/>
              </w:rPr>
              <w:t>于研究中心</w:t>
            </w:r>
            <w:r>
              <w:rPr>
                <w:rFonts w:hint="eastAsia"/>
                <w:b/>
                <w:bCs/>
                <w:sz w:val="21"/>
                <w:szCs w:val="21"/>
              </w:rPr>
              <w:t>进行评估</w:t>
            </w:r>
            <w:r>
              <w:rPr>
                <w:rFonts w:cs="Times New Roman"/>
                <w:b/>
                <w:bCs/>
                <w:sz w:val="21"/>
                <w:szCs w:val="21"/>
                <w:lang w:bidi="ar"/>
              </w:rPr>
              <w:t>。</w:t>
            </w:r>
          </w:p>
          <w:p w14:paraId="3183EF6A" w14:textId="77777777" w:rsidR="00A81D6A" w:rsidRDefault="00000000">
            <w:pPr>
              <w:spacing w:line="240" w:lineRule="auto"/>
              <w:ind w:firstLineChars="150" w:firstLine="316"/>
              <w:rPr>
                <w:rFonts w:cs="Times New Roman"/>
                <w:b/>
                <w:sz w:val="21"/>
                <w:szCs w:val="21"/>
              </w:rPr>
            </w:pPr>
            <w:r>
              <w:rPr>
                <w:rFonts w:cs="Times New Roman" w:hint="eastAsia"/>
                <w:b/>
                <w:bCs/>
                <w:sz w:val="21"/>
                <w:szCs w:val="21"/>
                <w:lang w:bidi="ar"/>
              </w:rPr>
              <w:t>不</w:t>
            </w:r>
            <w:proofErr w:type="gramStart"/>
            <w:r>
              <w:rPr>
                <w:rFonts w:cs="Times New Roman" w:hint="eastAsia"/>
                <w:b/>
                <w:bCs/>
                <w:sz w:val="21"/>
                <w:szCs w:val="21"/>
                <w:lang w:bidi="ar"/>
              </w:rPr>
              <w:t>到院访视时</w:t>
            </w:r>
            <w:proofErr w:type="gramEnd"/>
            <w:r>
              <w:rPr>
                <w:rFonts w:cs="Times New Roman" w:hint="eastAsia"/>
                <w:b/>
                <w:bCs/>
                <w:sz w:val="21"/>
                <w:szCs w:val="21"/>
                <w:lang w:bidi="ar"/>
              </w:rPr>
              <w:t>建议</w:t>
            </w:r>
            <w:r>
              <w:rPr>
                <w:rFonts w:hint="eastAsia"/>
                <w:b/>
                <w:bCs/>
                <w:sz w:val="21"/>
                <w:szCs w:val="21"/>
              </w:rPr>
              <w:t>于</w:t>
            </w:r>
            <w:proofErr w:type="gramStart"/>
            <w:r>
              <w:rPr>
                <w:rFonts w:ascii="Helvetica" w:hAnsi="Helvetica"/>
                <w:b/>
                <w:bCs/>
                <w:color w:val="31353B"/>
                <w:sz w:val="21"/>
                <w:szCs w:val="21"/>
              </w:rPr>
              <w:t>糠酸莫米</w:t>
            </w:r>
            <w:proofErr w:type="gramEnd"/>
            <w:r>
              <w:rPr>
                <w:rFonts w:ascii="Helvetica" w:hAnsi="Helvetica"/>
                <w:b/>
                <w:bCs/>
                <w:color w:val="31353B"/>
                <w:sz w:val="21"/>
                <w:szCs w:val="21"/>
              </w:rPr>
              <w:t>松给药前</w:t>
            </w:r>
            <w:r>
              <w:rPr>
                <w:rFonts w:cs="Times New Roman"/>
                <w:b/>
                <w:bCs/>
                <w:color w:val="31353B"/>
                <w:sz w:val="21"/>
                <w:szCs w:val="21"/>
              </w:rPr>
              <w:t>1</w:t>
            </w:r>
            <w:r>
              <w:rPr>
                <w:rFonts w:cs="Times New Roman" w:hint="eastAsia"/>
                <w:b/>
                <w:bCs/>
                <w:color w:val="31353B"/>
                <w:sz w:val="21"/>
                <w:szCs w:val="21"/>
              </w:rPr>
              <w:t xml:space="preserve"> </w:t>
            </w:r>
            <w:r>
              <w:rPr>
                <w:rFonts w:cs="Times New Roman"/>
                <w:b/>
                <w:bCs/>
                <w:color w:val="31353B"/>
                <w:sz w:val="21"/>
                <w:szCs w:val="21"/>
              </w:rPr>
              <w:t>h</w:t>
            </w:r>
            <w:r>
              <w:rPr>
                <w:rFonts w:ascii="Helvetica" w:hAnsi="Helvetica"/>
                <w:b/>
                <w:bCs/>
                <w:color w:val="31353B"/>
                <w:sz w:val="21"/>
                <w:szCs w:val="21"/>
              </w:rPr>
              <w:t>内</w:t>
            </w:r>
            <w:r>
              <w:rPr>
                <w:rFonts w:ascii="Helvetica" w:hAnsi="Helvetica" w:hint="eastAsia"/>
                <w:b/>
                <w:bCs/>
                <w:color w:val="31353B"/>
                <w:sz w:val="21"/>
                <w:szCs w:val="21"/>
              </w:rPr>
              <w:t>进行评估。</w:t>
            </w:r>
            <w:r>
              <w:rPr>
                <w:rFonts w:cs="Times New Roman"/>
                <w:b/>
                <w:sz w:val="21"/>
                <w:szCs w:val="21"/>
                <w:lang w:bidi="ar"/>
              </w:rPr>
              <w:t xml:space="preserve">           </w:t>
            </w:r>
            <w:r>
              <w:rPr>
                <w:rFonts w:cs="Times New Roman"/>
                <w:b/>
                <w:sz w:val="21"/>
                <w:szCs w:val="21"/>
                <w:lang w:bidi="ar"/>
              </w:rPr>
              <w:t>总评分</w:t>
            </w:r>
          </w:p>
        </w:tc>
        <w:tc>
          <w:tcPr>
            <w:tcW w:w="906" w:type="pct"/>
            <w:tcBorders>
              <w:top w:val="single" w:sz="4" w:space="0" w:color="auto"/>
              <w:left w:val="nil"/>
              <w:bottom w:val="single" w:sz="4" w:space="0" w:color="auto"/>
              <w:right w:val="single" w:sz="4" w:space="0" w:color="auto"/>
            </w:tcBorders>
            <w:vAlign w:val="center"/>
          </w:tcPr>
          <w:p w14:paraId="2D8486A8"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bl>
    <w:p w14:paraId="293CD370" w14:textId="77777777" w:rsidR="00A81D6A" w:rsidRDefault="00A81D6A">
      <w:pPr>
        <w:ind w:firstLineChars="0" w:firstLine="0"/>
        <w:sectPr w:rsidR="00A81D6A">
          <w:pgSz w:w="11906" w:h="16838"/>
          <w:pgMar w:top="1418" w:right="1418" w:bottom="1418" w:left="1418" w:header="567" w:footer="992" w:gutter="0"/>
          <w:cols w:space="425"/>
          <w:docGrid w:type="lines" w:linePitch="326"/>
        </w:sectPr>
      </w:pPr>
    </w:p>
    <w:p w14:paraId="1D8838D2" w14:textId="77777777" w:rsidR="00A81D6A" w:rsidRDefault="00000000">
      <w:pPr>
        <w:pStyle w:val="2"/>
        <w:numPr>
          <w:ilvl w:val="0"/>
          <w:numId w:val="0"/>
        </w:numPr>
      </w:pPr>
      <w:bookmarkStart w:id="477" w:name="_Toc174271348"/>
      <w:bookmarkStart w:id="478" w:name="_Toc26260"/>
      <w:bookmarkStart w:id="479" w:name="_Toc209605434"/>
      <w:r>
        <w:rPr>
          <w:rFonts w:hint="eastAsia"/>
        </w:rPr>
        <w:lastRenderedPageBreak/>
        <w:t>附录</w:t>
      </w:r>
      <w:r>
        <w:rPr>
          <w:rFonts w:hint="eastAsia"/>
        </w:rPr>
        <w:t xml:space="preserve">5 </w:t>
      </w:r>
      <w:r>
        <w:rPr>
          <w:rFonts w:hint="eastAsia"/>
        </w:rPr>
        <w:t>反射性鼻部症状总评分（</w:t>
      </w:r>
      <w:proofErr w:type="spellStart"/>
      <w:r>
        <w:rPr>
          <w:rFonts w:hint="eastAsia"/>
        </w:rPr>
        <w:t>rTNSS</w:t>
      </w:r>
      <w:proofErr w:type="spellEnd"/>
      <w:r>
        <w:rPr>
          <w:rFonts w:hint="eastAsia"/>
        </w:rPr>
        <w:t>）样表</w:t>
      </w:r>
      <w:bookmarkEnd w:id="477"/>
      <w:bookmarkEnd w:id="478"/>
      <w:bookmarkEnd w:id="479"/>
    </w:p>
    <w:tbl>
      <w:tblPr>
        <w:tblStyle w:val="af4"/>
        <w:tblW w:w="5000" w:type="pct"/>
        <w:tblLook w:val="04A0" w:firstRow="1" w:lastRow="0" w:firstColumn="1" w:lastColumn="0" w:noHBand="0" w:noVBand="1"/>
      </w:tblPr>
      <w:tblGrid>
        <w:gridCol w:w="1487"/>
        <w:gridCol w:w="5931"/>
        <w:gridCol w:w="1642"/>
      </w:tblGrid>
      <w:tr w:rsidR="00A81D6A" w14:paraId="68720BA0" w14:textId="77777777">
        <w:trPr>
          <w:trHeight w:val="378"/>
        </w:trPr>
        <w:tc>
          <w:tcPr>
            <w:tcW w:w="821" w:type="pct"/>
            <w:tcBorders>
              <w:top w:val="single" w:sz="4" w:space="0" w:color="auto"/>
              <w:left w:val="single" w:sz="4" w:space="0" w:color="auto"/>
              <w:bottom w:val="single" w:sz="4" w:space="0" w:color="auto"/>
              <w:right w:val="single" w:sz="4" w:space="0" w:color="auto"/>
            </w:tcBorders>
            <w:shd w:val="clear" w:color="auto" w:fill="E7E6E6"/>
            <w:vAlign w:val="center"/>
          </w:tcPr>
          <w:p w14:paraId="0DF88E8F" w14:textId="77777777" w:rsidR="00A81D6A" w:rsidRDefault="00000000">
            <w:pPr>
              <w:spacing w:line="240" w:lineRule="auto"/>
              <w:ind w:firstLineChars="0" w:firstLine="0"/>
              <w:jc w:val="center"/>
              <w:rPr>
                <w:rFonts w:ascii="宋体" w:hAnsi="宋体" w:cs="宋体" w:hint="eastAsia"/>
                <w:b/>
                <w:sz w:val="21"/>
                <w:szCs w:val="21"/>
              </w:rPr>
            </w:pPr>
            <w:r>
              <w:rPr>
                <w:rFonts w:ascii="宋体" w:hAnsi="宋体" w:cs="宋体" w:hint="eastAsia"/>
                <w:b/>
                <w:sz w:val="21"/>
                <w:szCs w:val="21"/>
                <w:lang w:bidi="ar"/>
              </w:rPr>
              <w:t>症状</w:t>
            </w:r>
          </w:p>
        </w:tc>
        <w:tc>
          <w:tcPr>
            <w:tcW w:w="3273" w:type="pct"/>
            <w:tcBorders>
              <w:top w:val="single" w:sz="4" w:space="0" w:color="auto"/>
              <w:left w:val="nil"/>
              <w:bottom w:val="single" w:sz="4" w:space="0" w:color="auto"/>
              <w:right w:val="single" w:sz="4" w:space="0" w:color="auto"/>
            </w:tcBorders>
            <w:shd w:val="clear" w:color="auto" w:fill="E7E6E6"/>
            <w:vAlign w:val="center"/>
          </w:tcPr>
          <w:p w14:paraId="1381B541" w14:textId="77777777" w:rsidR="00A81D6A" w:rsidRDefault="00000000">
            <w:pPr>
              <w:pStyle w:val="af1"/>
              <w:widowControl w:val="0"/>
              <w:autoSpaceDE w:val="0"/>
              <w:autoSpaceDN w:val="0"/>
              <w:jc w:val="center"/>
              <w:rPr>
                <w:rFonts w:ascii="宋体" w:eastAsia="宋体" w:hAnsi="宋体" w:cs="宋体" w:hint="eastAsia"/>
                <w:b/>
                <w:sz w:val="21"/>
                <w:szCs w:val="21"/>
              </w:rPr>
            </w:pPr>
            <w:r>
              <w:rPr>
                <w:rFonts w:ascii="宋体" w:eastAsia="宋体" w:hAnsi="宋体" w:cs="宋体" w:hint="eastAsia"/>
                <w:b/>
                <w:kern w:val="2"/>
                <w:sz w:val="21"/>
                <w:szCs w:val="21"/>
                <w:lang w:eastAsia="zh-CN" w:bidi="ar"/>
              </w:rPr>
              <w:t>评分标准</w:t>
            </w:r>
          </w:p>
        </w:tc>
        <w:tc>
          <w:tcPr>
            <w:tcW w:w="906" w:type="pct"/>
            <w:tcBorders>
              <w:top w:val="single" w:sz="4" w:space="0" w:color="auto"/>
              <w:left w:val="nil"/>
              <w:bottom w:val="single" w:sz="4" w:space="0" w:color="auto"/>
              <w:right w:val="single" w:sz="4" w:space="0" w:color="auto"/>
            </w:tcBorders>
            <w:shd w:val="clear" w:color="auto" w:fill="E7E6E6"/>
            <w:vAlign w:val="center"/>
          </w:tcPr>
          <w:p w14:paraId="72134604" w14:textId="77777777" w:rsidR="00A81D6A" w:rsidRDefault="00000000">
            <w:pPr>
              <w:spacing w:line="240" w:lineRule="auto"/>
              <w:ind w:firstLineChars="0" w:firstLine="0"/>
              <w:jc w:val="center"/>
              <w:rPr>
                <w:rFonts w:ascii="宋体" w:hAnsi="宋体" w:cs="宋体" w:hint="eastAsia"/>
                <w:b/>
                <w:sz w:val="21"/>
                <w:szCs w:val="21"/>
              </w:rPr>
            </w:pPr>
            <w:r>
              <w:rPr>
                <w:rFonts w:ascii="宋体" w:hAnsi="宋体" w:cs="宋体" w:hint="eastAsia"/>
                <w:b/>
                <w:sz w:val="21"/>
                <w:szCs w:val="21"/>
                <w:lang w:bidi="ar"/>
              </w:rPr>
              <w:t>评分</w:t>
            </w:r>
          </w:p>
        </w:tc>
      </w:tr>
      <w:tr w:rsidR="00A81D6A" w14:paraId="6F2821D9" w14:textId="77777777">
        <w:trPr>
          <w:trHeight w:val="1038"/>
        </w:trPr>
        <w:tc>
          <w:tcPr>
            <w:tcW w:w="821" w:type="pct"/>
            <w:tcBorders>
              <w:top w:val="single" w:sz="4" w:space="0" w:color="auto"/>
              <w:left w:val="single" w:sz="4" w:space="0" w:color="auto"/>
              <w:bottom w:val="single" w:sz="4" w:space="0" w:color="auto"/>
              <w:right w:val="single" w:sz="4" w:space="0" w:color="auto"/>
            </w:tcBorders>
            <w:vAlign w:val="center"/>
          </w:tcPr>
          <w:p w14:paraId="7A34E2D8" w14:textId="77777777" w:rsidR="00A81D6A" w:rsidRDefault="00000000">
            <w:pPr>
              <w:numPr>
                <w:ilvl w:val="0"/>
                <w:numId w:val="65"/>
              </w:numPr>
              <w:spacing w:line="240" w:lineRule="auto"/>
              <w:ind w:firstLineChars="0"/>
              <w:rPr>
                <w:rFonts w:ascii="宋体" w:hAnsi="宋体" w:cs="宋体" w:hint="eastAsia"/>
                <w:b/>
                <w:sz w:val="21"/>
                <w:szCs w:val="21"/>
              </w:rPr>
            </w:pPr>
            <w:r>
              <w:rPr>
                <w:rFonts w:cs="Times New Roman"/>
                <w:b/>
                <w:sz w:val="21"/>
                <w:szCs w:val="21"/>
                <w:lang w:bidi="ar"/>
              </w:rPr>
              <w:t>鼻塞</w:t>
            </w:r>
          </w:p>
        </w:tc>
        <w:tc>
          <w:tcPr>
            <w:tcW w:w="3273" w:type="pct"/>
            <w:tcBorders>
              <w:top w:val="single" w:sz="4" w:space="0" w:color="auto"/>
              <w:left w:val="nil"/>
              <w:bottom w:val="single" w:sz="4" w:space="0" w:color="auto"/>
              <w:right w:val="single" w:sz="4" w:space="0" w:color="auto"/>
            </w:tcBorders>
            <w:vAlign w:val="center"/>
          </w:tcPr>
          <w:p w14:paraId="59EF83FC"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54A73CC7"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2ED37D27"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0275195D"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615AB03E"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19F48BD6" w14:textId="77777777">
        <w:tc>
          <w:tcPr>
            <w:tcW w:w="821" w:type="pct"/>
            <w:tcBorders>
              <w:top w:val="single" w:sz="4" w:space="0" w:color="auto"/>
              <w:left w:val="single" w:sz="4" w:space="0" w:color="auto"/>
              <w:bottom w:val="single" w:sz="4" w:space="0" w:color="auto"/>
              <w:right w:val="single" w:sz="4" w:space="0" w:color="auto"/>
            </w:tcBorders>
            <w:vAlign w:val="center"/>
          </w:tcPr>
          <w:p w14:paraId="71A7852E" w14:textId="77777777" w:rsidR="00A81D6A" w:rsidRDefault="00000000">
            <w:pPr>
              <w:numPr>
                <w:ilvl w:val="0"/>
                <w:numId w:val="65"/>
              </w:numPr>
              <w:spacing w:line="240" w:lineRule="auto"/>
              <w:ind w:firstLineChars="0"/>
              <w:rPr>
                <w:rFonts w:ascii="宋体" w:hAnsi="宋体" w:cs="宋体" w:hint="eastAsia"/>
                <w:b/>
                <w:sz w:val="21"/>
                <w:szCs w:val="21"/>
              </w:rPr>
            </w:pPr>
            <w:r>
              <w:rPr>
                <w:rFonts w:ascii="宋体" w:hAnsi="宋体" w:cs="宋体" w:hint="eastAsia"/>
                <w:b/>
                <w:sz w:val="21"/>
                <w:szCs w:val="21"/>
              </w:rPr>
              <w:t>鼻痒</w:t>
            </w:r>
          </w:p>
        </w:tc>
        <w:tc>
          <w:tcPr>
            <w:tcW w:w="3273" w:type="pct"/>
            <w:tcBorders>
              <w:top w:val="single" w:sz="4" w:space="0" w:color="auto"/>
              <w:left w:val="nil"/>
              <w:bottom w:val="single" w:sz="4" w:space="0" w:color="auto"/>
              <w:right w:val="single" w:sz="4" w:space="0" w:color="auto"/>
            </w:tcBorders>
            <w:vAlign w:val="center"/>
          </w:tcPr>
          <w:p w14:paraId="42AD1F96"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06A18A4C"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7E43400D"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74FD26A2"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2EC0150E"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35897F27" w14:textId="77777777">
        <w:tc>
          <w:tcPr>
            <w:tcW w:w="821" w:type="pct"/>
            <w:tcBorders>
              <w:top w:val="single" w:sz="4" w:space="0" w:color="auto"/>
              <w:left w:val="single" w:sz="4" w:space="0" w:color="auto"/>
              <w:bottom w:val="single" w:sz="4" w:space="0" w:color="auto"/>
              <w:right w:val="single" w:sz="4" w:space="0" w:color="auto"/>
            </w:tcBorders>
            <w:vAlign w:val="center"/>
          </w:tcPr>
          <w:p w14:paraId="55A54ABC" w14:textId="77777777" w:rsidR="00A81D6A" w:rsidRDefault="00000000">
            <w:pPr>
              <w:numPr>
                <w:ilvl w:val="0"/>
                <w:numId w:val="65"/>
              </w:numPr>
              <w:spacing w:line="240" w:lineRule="auto"/>
              <w:ind w:firstLineChars="0"/>
              <w:rPr>
                <w:rFonts w:ascii="宋体" w:hAnsi="宋体" w:cs="宋体" w:hint="eastAsia"/>
                <w:b/>
                <w:sz w:val="21"/>
                <w:szCs w:val="21"/>
              </w:rPr>
            </w:pPr>
            <w:r>
              <w:rPr>
                <w:rFonts w:cs="Times New Roman" w:hint="eastAsia"/>
                <w:b/>
                <w:sz w:val="21"/>
                <w:szCs w:val="21"/>
                <w:lang w:bidi="ar"/>
              </w:rPr>
              <w:t>打</w:t>
            </w:r>
            <w:r>
              <w:rPr>
                <w:rFonts w:cs="Times New Roman"/>
                <w:b/>
                <w:sz w:val="21"/>
                <w:szCs w:val="21"/>
                <w:lang w:bidi="ar"/>
              </w:rPr>
              <w:t>喷嚏</w:t>
            </w:r>
          </w:p>
        </w:tc>
        <w:tc>
          <w:tcPr>
            <w:tcW w:w="3273" w:type="pct"/>
            <w:tcBorders>
              <w:top w:val="single" w:sz="4" w:space="0" w:color="auto"/>
              <w:left w:val="nil"/>
              <w:bottom w:val="single" w:sz="4" w:space="0" w:color="auto"/>
              <w:right w:val="single" w:sz="4" w:space="0" w:color="auto"/>
            </w:tcBorders>
            <w:vAlign w:val="center"/>
          </w:tcPr>
          <w:p w14:paraId="4130FEC4"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0FAA7155"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18CA9256"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2E5CB985"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3645F9B6"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25211E9F" w14:textId="77777777">
        <w:tc>
          <w:tcPr>
            <w:tcW w:w="821" w:type="pct"/>
            <w:tcBorders>
              <w:top w:val="single" w:sz="4" w:space="0" w:color="auto"/>
              <w:left w:val="single" w:sz="4" w:space="0" w:color="auto"/>
              <w:bottom w:val="single" w:sz="4" w:space="0" w:color="auto"/>
              <w:right w:val="single" w:sz="4" w:space="0" w:color="auto"/>
            </w:tcBorders>
            <w:vAlign w:val="center"/>
          </w:tcPr>
          <w:p w14:paraId="76DFD24E" w14:textId="77777777" w:rsidR="00A81D6A" w:rsidRDefault="00000000">
            <w:pPr>
              <w:numPr>
                <w:ilvl w:val="0"/>
                <w:numId w:val="65"/>
              </w:numPr>
              <w:spacing w:line="240" w:lineRule="auto"/>
              <w:ind w:firstLineChars="0"/>
              <w:rPr>
                <w:rFonts w:ascii="宋体" w:hAnsi="宋体" w:cs="宋体" w:hint="eastAsia"/>
                <w:b/>
                <w:sz w:val="21"/>
                <w:szCs w:val="21"/>
              </w:rPr>
            </w:pPr>
            <w:r>
              <w:rPr>
                <w:rFonts w:cs="Times New Roman"/>
                <w:b/>
                <w:sz w:val="21"/>
                <w:szCs w:val="21"/>
                <w:lang w:bidi="ar"/>
              </w:rPr>
              <w:t>流</w:t>
            </w:r>
            <w:r>
              <w:rPr>
                <w:rFonts w:cs="Times New Roman" w:hint="eastAsia"/>
                <w:b/>
                <w:sz w:val="21"/>
                <w:szCs w:val="21"/>
                <w:lang w:bidi="ar"/>
              </w:rPr>
              <w:t>鼻</w:t>
            </w:r>
            <w:r>
              <w:rPr>
                <w:rFonts w:cs="Times New Roman"/>
                <w:b/>
                <w:sz w:val="21"/>
                <w:szCs w:val="21"/>
                <w:lang w:bidi="ar"/>
              </w:rPr>
              <w:t>涕</w:t>
            </w:r>
          </w:p>
        </w:tc>
        <w:tc>
          <w:tcPr>
            <w:tcW w:w="3273" w:type="pct"/>
            <w:tcBorders>
              <w:top w:val="single" w:sz="4" w:space="0" w:color="auto"/>
              <w:left w:val="nil"/>
              <w:bottom w:val="single" w:sz="4" w:space="0" w:color="auto"/>
              <w:right w:val="single" w:sz="4" w:space="0" w:color="auto"/>
            </w:tcBorders>
            <w:vAlign w:val="center"/>
          </w:tcPr>
          <w:p w14:paraId="0394040F"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无症状</w:t>
            </w:r>
            <w:r>
              <w:rPr>
                <w:rFonts w:cs="Times New Roman"/>
                <w:sz w:val="21"/>
                <w:szCs w:val="21"/>
                <w:lang w:bidi="ar"/>
              </w:rPr>
              <w:t>--0</w:t>
            </w:r>
            <w:r>
              <w:rPr>
                <w:rFonts w:cs="Times New Roman"/>
                <w:sz w:val="21"/>
                <w:szCs w:val="21"/>
                <w:lang w:bidi="ar"/>
              </w:rPr>
              <w:t>分</w:t>
            </w:r>
          </w:p>
          <w:p w14:paraId="606C6187"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可</w:t>
            </w:r>
            <w:proofErr w:type="gramStart"/>
            <w:r>
              <w:rPr>
                <w:rFonts w:cs="Times New Roman"/>
                <w:sz w:val="21"/>
                <w:szCs w:val="21"/>
                <w:lang w:bidi="ar"/>
              </w:rPr>
              <w:t>意识到但不</w:t>
            </w:r>
            <w:proofErr w:type="gramEnd"/>
            <w:r>
              <w:rPr>
                <w:rFonts w:cs="Times New Roman"/>
                <w:sz w:val="21"/>
                <w:szCs w:val="21"/>
                <w:lang w:bidi="ar"/>
              </w:rPr>
              <w:t>令人烦恼</w:t>
            </w:r>
            <w:r>
              <w:rPr>
                <w:rFonts w:cs="Times New Roman"/>
                <w:sz w:val="21"/>
                <w:szCs w:val="21"/>
                <w:lang w:bidi="ar"/>
              </w:rPr>
              <w:t>--1</w:t>
            </w:r>
            <w:r>
              <w:rPr>
                <w:rFonts w:cs="Times New Roman"/>
                <w:sz w:val="21"/>
                <w:szCs w:val="21"/>
                <w:lang w:bidi="ar"/>
              </w:rPr>
              <w:t>分</w:t>
            </w:r>
          </w:p>
          <w:p w14:paraId="38E66D15"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令人烦恼但不干扰日常活动或睡眠</w:t>
            </w:r>
            <w:r>
              <w:rPr>
                <w:rFonts w:cs="Times New Roman"/>
                <w:sz w:val="21"/>
                <w:szCs w:val="21"/>
                <w:lang w:bidi="ar"/>
              </w:rPr>
              <w:t>--2</w:t>
            </w:r>
            <w:r>
              <w:rPr>
                <w:rFonts w:cs="Times New Roman"/>
                <w:sz w:val="21"/>
                <w:szCs w:val="21"/>
                <w:lang w:bidi="ar"/>
              </w:rPr>
              <w:t>分</w:t>
            </w:r>
          </w:p>
          <w:p w14:paraId="7AF38DD3"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干扰日常活动或睡眠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6C94D7A1"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2DA03D3D" w14:textId="77777777">
        <w:trPr>
          <w:trHeight w:val="951"/>
        </w:trPr>
        <w:tc>
          <w:tcPr>
            <w:tcW w:w="4094" w:type="pct"/>
            <w:gridSpan w:val="2"/>
            <w:tcBorders>
              <w:top w:val="single" w:sz="4" w:space="0" w:color="auto"/>
              <w:left w:val="single" w:sz="4" w:space="0" w:color="auto"/>
              <w:bottom w:val="single" w:sz="4" w:space="0" w:color="auto"/>
              <w:right w:val="single" w:sz="4" w:space="0" w:color="auto"/>
            </w:tcBorders>
            <w:vAlign w:val="center"/>
          </w:tcPr>
          <w:p w14:paraId="02A0793B" w14:textId="77777777" w:rsidR="00A81D6A" w:rsidRDefault="00000000">
            <w:pPr>
              <w:spacing w:line="240" w:lineRule="auto"/>
              <w:ind w:firstLineChars="0" w:firstLine="0"/>
              <w:rPr>
                <w:rFonts w:ascii="宋体" w:hAnsi="宋体" w:cs="宋体" w:hint="eastAsia"/>
                <w:b/>
                <w:sz w:val="21"/>
                <w:szCs w:val="21"/>
                <w:lang w:bidi="ar"/>
              </w:rPr>
            </w:pPr>
            <w:r>
              <w:rPr>
                <w:rFonts w:ascii="宋体" w:hAnsi="宋体" w:cs="宋体" w:hint="eastAsia"/>
                <w:sz w:val="21"/>
                <w:szCs w:val="21"/>
                <w:lang w:bidi="ar"/>
              </w:rPr>
              <w:t>★★</w:t>
            </w:r>
            <w:proofErr w:type="gramStart"/>
            <w:r>
              <w:rPr>
                <w:rFonts w:ascii="宋体" w:hAnsi="宋体" w:cs="宋体" w:hint="eastAsia"/>
                <w:b/>
                <w:sz w:val="21"/>
                <w:szCs w:val="21"/>
                <w:lang w:bidi="ar"/>
              </w:rPr>
              <w:t>请记录</w:t>
            </w:r>
            <w:proofErr w:type="gramEnd"/>
            <w:r>
              <w:rPr>
                <w:rFonts w:ascii="宋体" w:hAnsi="宋体" w:cs="宋体" w:hint="eastAsia"/>
                <w:b/>
                <w:sz w:val="21"/>
                <w:szCs w:val="21"/>
                <w:lang w:bidi="ar"/>
              </w:rPr>
              <w:t>过去12小时内的症状评分。</w:t>
            </w:r>
          </w:p>
          <w:p w14:paraId="61577A23" w14:textId="77777777" w:rsidR="00A81D6A" w:rsidRDefault="00000000">
            <w:pPr>
              <w:spacing w:line="240" w:lineRule="auto"/>
              <w:ind w:firstLine="422"/>
              <w:rPr>
                <w:rFonts w:ascii="宋体" w:hAnsi="宋体" w:cs="宋体" w:hint="eastAsia"/>
                <w:b/>
                <w:sz w:val="21"/>
                <w:szCs w:val="21"/>
              </w:rPr>
            </w:pPr>
            <w:r>
              <w:rPr>
                <w:rFonts w:ascii="宋体" w:hAnsi="宋体" w:cs="宋体" w:hint="eastAsia"/>
                <w:b/>
                <w:sz w:val="21"/>
                <w:szCs w:val="21"/>
                <w:lang w:bidi="ar"/>
              </w:rPr>
              <w:t>建议于</w:t>
            </w:r>
            <w:r>
              <w:rPr>
                <w:rFonts w:cs="Times New Roman" w:hint="eastAsia"/>
                <w:b/>
                <w:sz w:val="21"/>
                <w:szCs w:val="21"/>
                <w:lang w:bidi="ar"/>
              </w:rPr>
              <w:t>每天</w:t>
            </w:r>
            <w:r>
              <w:rPr>
                <w:rFonts w:cs="Times New Roman"/>
                <w:b/>
                <w:sz w:val="21"/>
                <w:szCs w:val="21"/>
                <w:lang w:bidi="ar"/>
              </w:rPr>
              <w:t>早上</w:t>
            </w:r>
            <w:r>
              <w:rPr>
                <w:rFonts w:cs="Times New Roman"/>
                <w:b/>
                <w:sz w:val="21"/>
                <w:szCs w:val="21"/>
                <w:lang w:bidi="ar"/>
              </w:rPr>
              <w:t>6:00~10:00</w:t>
            </w:r>
            <w:r>
              <w:rPr>
                <w:rFonts w:cs="Times New Roman"/>
                <w:b/>
                <w:sz w:val="21"/>
                <w:szCs w:val="21"/>
                <w:lang w:bidi="ar"/>
              </w:rPr>
              <w:t>，晚上</w:t>
            </w:r>
            <w:r>
              <w:rPr>
                <w:rFonts w:cs="Times New Roman"/>
                <w:b/>
                <w:sz w:val="21"/>
                <w:szCs w:val="21"/>
                <w:lang w:bidi="ar"/>
              </w:rPr>
              <w:t>18:00~22:00</w:t>
            </w:r>
            <w:r>
              <w:rPr>
                <w:rFonts w:cs="Times New Roman" w:hint="eastAsia"/>
                <w:b/>
                <w:sz w:val="21"/>
                <w:szCs w:val="21"/>
                <w:lang w:bidi="ar"/>
              </w:rPr>
              <w:t>进行</w:t>
            </w:r>
            <w:r>
              <w:rPr>
                <w:rFonts w:ascii="宋体" w:hAnsi="宋体" w:cs="宋体" w:hint="eastAsia"/>
                <w:b/>
                <w:sz w:val="21"/>
                <w:szCs w:val="21"/>
                <w:lang w:bidi="ar"/>
              </w:rPr>
              <w:t>评估。      总评分</w:t>
            </w:r>
          </w:p>
        </w:tc>
        <w:tc>
          <w:tcPr>
            <w:tcW w:w="906" w:type="pct"/>
            <w:tcBorders>
              <w:top w:val="single" w:sz="4" w:space="0" w:color="auto"/>
              <w:left w:val="nil"/>
              <w:bottom w:val="single" w:sz="4" w:space="0" w:color="auto"/>
              <w:right w:val="single" w:sz="4" w:space="0" w:color="auto"/>
            </w:tcBorders>
            <w:vAlign w:val="center"/>
          </w:tcPr>
          <w:p w14:paraId="73F58946"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bl>
    <w:p w14:paraId="775A1BE8" w14:textId="77777777" w:rsidR="00A81D6A" w:rsidRDefault="00A81D6A">
      <w:pPr>
        <w:ind w:firstLineChars="0" w:firstLine="0"/>
      </w:pPr>
    </w:p>
    <w:p w14:paraId="56ED8FD0" w14:textId="77777777" w:rsidR="00A81D6A" w:rsidRDefault="00A81D6A">
      <w:pPr>
        <w:ind w:firstLineChars="0" w:firstLine="0"/>
        <w:sectPr w:rsidR="00A81D6A">
          <w:pgSz w:w="11906" w:h="16838"/>
          <w:pgMar w:top="1418" w:right="1418" w:bottom="1418" w:left="1418" w:header="567" w:footer="992" w:gutter="0"/>
          <w:cols w:space="425"/>
          <w:docGrid w:type="lines" w:linePitch="326"/>
        </w:sectPr>
      </w:pPr>
    </w:p>
    <w:p w14:paraId="72B2F434" w14:textId="77777777" w:rsidR="00A81D6A" w:rsidRDefault="00000000">
      <w:pPr>
        <w:pStyle w:val="2"/>
        <w:numPr>
          <w:ilvl w:val="0"/>
          <w:numId w:val="0"/>
        </w:numPr>
      </w:pPr>
      <w:bookmarkStart w:id="480" w:name="_Toc22143"/>
      <w:bookmarkStart w:id="481" w:name="_Toc174271349"/>
      <w:bookmarkStart w:id="482" w:name="_Toc209605435"/>
      <w:r>
        <w:rPr>
          <w:rFonts w:hint="eastAsia"/>
        </w:rPr>
        <w:lastRenderedPageBreak/>
        <w:t>附录</w:t>
      </w:r>
      <w:r>
        <w:rPr>
          <w:rFonts w:hint="eastAsia"/>
        </w:rPr>
        <w:t xml:space="preserve">6 </w:t>
      </w:r>
      <w:r>
        <w:rPr>
          <w:rFonts w:hint="eastAsia"/>
        </w:rPr>
        <w:t>瞬时眼部症状总评分（</w:t>
      </w:r>
      <w:proofErr w:type="spellStart"/>
      <w:r>
        <w:rPr>
          <w:rFonts w:hint="eastAsia"/>
        </w:rPr>
        <w:t>iTOSS</w:t>
      </w:r>
      <w:proofErr w:type="spellEnd"/>
      <w:r>
        <w:rPr>
          <w:rFonts w:hint="eastAsia"/>
        </w:rPr>
        <w:t>）样表</w:t>
      </w:r>
      <w:bookmarkEnd w:id="480"/>
      <w:bookmarkEnd w:id="481"/>
      <w:bookmarkEnd w:id="482"/>
    </w:p>
    <w:tbl>
      <w:tblPr>
        <w:tblStyle w:val="af4"/>
        <w:tblW w:w="5000" w:type="pct"/>
        <w:tblLook w:val="04A0" w:firstRow="1" w:lastRow="0" w:firstColumn="1" w:lastColumn="0" w:noHBand="0" w:noVBand="1"/>
      </w:tblPr>
      <w:tblGrid>
        <w:gridCol w:w="1487"/>
        <w:gridCol w:w="5931"/>
        <w:gridCol w:w="1642"/>
      </w:tblGrid>
      <w:tr w:rsidR="00A81D6A" w14:paraId="182042E8" w14:textId="77777777">
        <w:trPr>
          <w:trHeight w:val="378"/>
        </w:trPr>
        <w:tc>
          <w:tcPr>
            <w:tcW w:w="821" w:type="pct"/>
            <w:tcBorders>
              <w:top w:val="single" w:sz="4" w:space="0" w:color="auto"/>
              <w:left w:val="single" w:sz="4" w:space="0" w:color="auto"/>
              <w:bottom w:val="single" w:sz="4" w:space="0" w:color="auto"/>
              <w:right w:val="single" w:sz="4" w:space="0" w:color="auto"/>
            </w:tcBorders>
            <w:shd w:val="clear" w:color="auto" w:fill="E7E6E6"/>
            <w:vAlign w:val="center"/>
          </w:tcPr>
          <w:p w14:paraId="564F6055" w14:textId="77777777" w:rsidR="00A81D6A" w:rsidRDefault="00000000">
            <w:pPr>
              <w:spacing w:line="240" w:lineRule="auto"/>
              <w:ind w:firstLineChars="0" w:firstLine="0"/>
              <w:jc w:val="center"/>
              <w:rPr>
                <w:rFonts w:cs="Times New Roman"/>
                <w:b/>
                <w:sz w:val="21"/>
                <w:szCs w:val="21"/>
              </w:rPr>
            </w:pPr>
            <w:r>
              <w:rPr>
                <w:rFonts w:cs="Times New Roman"/>
                <w:b/>
                <w:sz w:val="21"/>
                <w:szCs w:val="21"/>
                <w:lang w:bidi="ar"/>
              </w:rPr>
              <w:t>症状</w:t>
            </w:r>
          </w:p>
        </w:tc>
        <w:tc>
          <w:tcPr>
            <w:tcW w:w="3273" w:type="pct"/>
            <w:tcBorders>
              <w:top w:val="single" w:sz="4" w:space="0" w:color="auto"/>
              <w:left w:val="nil"/>
              <w:bottom w:val="single" w:sz="4" w:space="0" w:color="auto"/>
              <w:right w:val="single" w:sz="4" w:space="0" w:color="auto"/>
            </w:tcBorders>
            <w:shd w:val="clear" w:color="auto" w:fill="E7E6E6"/>
            <w:vAlign w:val="center"/>
          </w:tcPr>
          <w:p w14:paraId="3E2F7705" w14:textId="77777777" w:rsidR="00A81D6A" w:rsidRDefault="00000000">
            <w:pPr>
              <w:pStyle w:val="af1"/>
              <w:widowControl w:val="0"/>
              <w:autoSpaceDE w:val="0"/>
              <w:autoSpaceDN w:val="0"/>
              <w:jc w:val="center"/>
              <w:rPr>
                <w:rFonts w:eastAsia="宋体"/>
                <w:b/>
                <w:sz w:val="21"/>
                <w:szCs w:val="21"/>
              </w:rPr>
            </w:pPr>
            <w:r>
              <w:rPr>
                <w:rFonts w:eastAsia="宋体"/>
                <w:b/>
                <w:kern w:val="2"/>
                <w:sz w:val="21"/>
                <w:szCs w:val="21"/>
                <w:lang w:eastAsia="zh-CN" w:bidi="ar"/>
              </w:rPr>
              <w:t>评分标准</w:t>
            </w:r>
          </w:p>
        </w:tc>
        <w:tc>
          <w:tcPr>
            <w:tcW w:w="906" w:type="pct"/>
            <w:tcBorders>
              <w:top w:val="single" w:sz="4" w:space="0" w:color="auto"/>
              <w:left w:val="nil"/>
              <w:bottom w:val="single" w:sz="4" w:space="0" w:color="auto"/>
              <w:right w:val="single" w:sz="4" w:space="0" w:color="auto"/>
            </w:tcBorders>
            <w:shd w:val="clear" w:color="auto" w:fill="E7E6E6"/>
            <w:vAlign w:val="center"/>
          </w:tcPr>
          <w:p w14:paraId="3DF5C200" w14:textId="77777777" w:rsidR="00A81D6A" w:rsidRDefault="00000000">
            <w:pPr>
              <w:spacing w:line="240" w:lineRule="auto"/>
              <w:ind w:firstLineChars="0" w:firstLine="0"/>
              <w:jc w:val="center"/>
              <w:rPr>
                <w:rFonts w:cs="Times New Roman"/>
                <w:b/>
                <w:sz w:val="21"/>
                <w:szCs w:val="21"/>
              </w:rPr>
            </w:pPr>
            <w:r>
              <w:rPr>
                <w:rFonts w:cs="Times New Roman"/>
                <w:b/>
                <w:sz w:val="21"/>
                <w:szCs w:val="21"/>
                <w:lang w:bidi="ar"/>
              </w:rPr>
              <w:t>评分</w:t>
            </w:r>
          </w:p>
        </w:tc>
      </w:tr>
      <w:tr w:rsidR="00A81D6A" w14:paraId="651FBE6B" w14:textId="77777777">
        <w:trPr>
          <w:trHeight w:val="1038"/>
        </w:trPr>
        <w:tc>
          <w:tcPr>
            <w:tcW w:w="821" w:type="pct"/>
            <w:tcBorders>
              <w:top w:val="single" w:sz="4" w:space="0" w:color="auto"/>
              <w:left w:val="single" w:sz="4" w:space="0" w:color="auto"/>
              <w:bottom w:val="single" w:sz="4" w:space="0" w:color="auto"/>
              <w:right w:val="single" w:sz="4" w:space="0" w:color="auto"/>
            </w:tcBorders>
            <w:vAlign w:val="center"/>
          </w:tcPr>
          <w:p w14:paraId="28B38E02" w14:textId="77777777" w:rsidR="00A81D6A" w:rsidRDefault="00000000">
            <w:pPr>
              <w:numPr>
                <w:ilvl w:val="0"/>
                <w:numId w:val="66"/>
              </w:numPr>
              <w:spacing w:line="240" w:lineRule="auto"/>
              <w:ind w:firstLineChars="0"/>
              <w:rPr>
                <w:rFonts w:cs="Times New Roman"/>
                <w:b/>
                <w:sz w:val="21"/>
                <w:szCs w:val="21"/>
              </w:rPr>
            </w:pPr>
            <w:r>
              <w:rPr>
                <w:rFonts w:cs="Times New Roman"/>
                <w:b/>
                <w:sz w:val="21"/>
                <w:szCs w:val="21"/>
              </w:rPr>
              <w:t>眼睛发痒</w:t>
            </w:r>
            <w:r>
              <w:rPr>
                <w:rFonts w:cs="Times New Roman"/>
                <w:b/>
                <w:sz w:val="21"/>
                <w:szCs w:val="21"/>
              </w:rPr>
              <w:t>/</w:t>
            </w:r>
            <w:r>
              <w:rPr>
                <w:rFonts w:cs="Times New Roman"/>
                <w:b/>
                <w:sz w:val="21"/>
                <w:szCs w:val="21"/>
              </w:rPr>
              <w:t>灼热</w:t>
            </w:r>
          </w:p>
        </w:tc>
        <w:tc>
          <w:tcPr>
            <w:tcW w:w="3273" w:type="pct"/>
            <w:tcBorders>
              <w:top w:val="single" w:sz="4" w:space="0" w:color="auto"/>
              <w:left w:val="nil"/>
              <w:bottom w:val="single" w:sz="4" w:space="0" w:color="auto"/>
              <w:right w:val="single" w:sz="4" w:space="0" w:color="auto"/>
            </w:tcBorders>
            <w:vAlign w:val="center"/>
          </w:tcPr>
          <w:p w14:paraId="0B5BA065"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不存在</w:t>
            </w:r>
            <w:r>
              <w:rPr>
                <w:rFonts w:cs="Times New Roman"/>
                <w:sz w:val="21"/>
                <w:szCs w:val="21"/>
                <w:lang w:bidi="ar"/>
              </w:rPr>
              <w:t>-</w:t>
            </w:r>
            <w:r>
              <w:rPr>
                <w:rFonts w:cs="Times New Roman"/>
                <w:sz w:val="21"/>
                <w:szCs w:val="21"/>
                <w:lang w:bidi="ar"/>
              </w:rPr>
              <w:t>无明显体征</w:t>
            </w:r>
            <w:r>
              <w:rPr>
                <w:rFonts w:cs="Times New Roman"/>
                <w:sz w:val="21"/>
                <w:szCs w:val="21"/>
                <w:lang w:bidi="ar"/>
              </w:rPr>
              <w:t>/</w:t>
            </w:r>
            <w:r>
              <w:rPr>
                <w:rFonts w:cs="Times New Roman"/>
                <w:sz w:val="21"/>
                <w:szCs w:val="21"/>
                <w:lang w:bidi="ar"/>
              </w:rPr>
              <w:t>症状</w:t>
            </w:r>
            <w:r>
              <w:rPr>
                <w:rFonts w:cs="Times New Roman"/>
                <w:sz w:val="21"/>
                <w:szCs w:val="21"/>
                <w:lang w:bidi="ar"/>
              </w:rPr>
              <w:t>--0</w:t>
            </w:r>
            <w:r>
              <w:rPr>
                <w:rFonts w:cs="Times New Roman"/>
                <w:sz w:val="21"/>
                <w:szCs w:val="21"/>
                <w:lang w:bidi="ar"/>
              </w:rPr>
              <w:t>分</w:t>
            </w:r>
          </w:p>
          <w:p w14:paraId="552508F9"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症状明确存在，但很少注意到；容易忍受</w:t>
            </w:r>
            <w:r>
              <w:rPr>
                <w:rFonts w:cs="Times New Roman"/>
                <w:sz w:val="21"/>
                <w:szCs w:val="21"/>
                <w:lang w:bidi="ar"/>
              </w:rPr>
              <w:t>--1</w:t>
            </w:r>
            <w:r>
              <w:rPr>
                <w:rFonts w:cs="Times New Roman"/>
                <w:sz w:val="21"/>
                <w:szCs w:val="21"/>
                <w:lang w:bidi="ar"/>
              </w:rPr>
              <w:t>分</w:t>
            </w:r>
          </w:p>
          <w:p w14:paraId="08D620D6"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明确意识到体征</w:t>
            </w:r>
            <w:r>
              <w:rPr>
                <w:rFonts w:cs="Times New Roman"/>
                <w:sz w:val="21"/>
                <w:szCs w:val="21"/>
                <w:lang w:bidi="ar"/>
              </w:rPr>
              <w:t>/</w:t>
            </w:r>
            <w:r>
              <w:rPr>
                <w:rFonts w:cs="Times New Roman"/>
                <w:sz w:val="21"/>
                <w:szCs w:val="21"/>
                <w:lang w:bidi="ar"/>
              </w:rPr>
              <w:t>症状造成困扰，但可以忍受</w:t>
            </w:r>
            <w:r>
              <w:rPr>
                <w:rFonts w:cs="Times New Roman"/>
                <w:sz w:val="21"/>
                <w:szCs w:val="21"/>
                <w:lang w:bidi="ar"/>
              </w:rPr>
              <w:t>--2</w:t>
            </w:r>
            <w:r>
              <w:rPr>
                <w:rFonts w:cs="Times New Roman"/>
                <w:sz w:val="21"/>
                <w:szCs w:val="21"/>
                <w:lang w:bidi="ar"/>
              </w:rPr>
              <w:t>分</w:t>
            </w:r>
          </w:p>
          <w:p w14:paraId="19B66632"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症状难以忍受</w:t>
            </w:r>
            <w:r>
              <w:rPr>
                <w:rFonts w:cs="Times New Roman" w:hint="eastAsia"/>
                <w:sz w:val="21"/>
                <w:szCs w:val="21"/>
                <w:lang w:bidi="ar"/>
              </w:rPr>
              <w:t>；</w:t>
            </w:r>
            <w:r>
              <w:rPr>
                <w:rFonts w:cs="Times New Roman"/>
                <w:sz w:val="21"/>
                <w:szCs w:val="21"/>
                <w:lang w:bidi="ar"/>
              </w:rPr>
              <w:t>干扰日常生活和</w:t>
            </w:r>
            <w:r>
              <w:rPr>
                <w:rFonts w:cs="Times New Roman"/>
                <w:sz w:val="21"/>
                <w:szCs w:val="21"/>
                <w:lang w:bidi="ar"/>
              </w:rPr>
              <w:t>/</w:t>
            </w:r>
            <w:r>
              <w:rPr>
                <w:rFonts w:cs="Times New Roman"/>
                <w:sz w:val="21"/>
                <w:szCs w:val="21"/>
                <w:lang w:bidi="ar"/>
              </w:rPr>
              <w:t>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057B4557"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15D86334" w14:textId="77777777">
        <w:tc>
          <w:tcPr>
            <w:tcW w:w="821" w:type="pct"/>
            <w:tcBorders>
              <w:top w:val="single" w:sz="4" w:space="0" w:color="auto"/>
              <w:left w:val="single" w:sz="4" w:space="0" w:color="auto"/>
              <w:bottom w:val="single" w:sz="4" w:space="0" w:color="auto"/>
              <w:right w:val="single" w:sz="4" w:space="0" w:color="auto"/>
            </w:tcBorders>
            <w:vAlign w:val="center"/>
          </w:tcPr>
          <w:p w14:paraId="0DD90855" w14:textId="77777777" w:rsidR="00A81D6A" w:rsidRDefault="00000000">
            <w:pPr>
              <w:numPr>
                <w:ilvl w:val="0"/>
                <w:numId w:val="66"/>
              </w:numPr>
              <w:spacing w:line="240" w:lineRule="auto"/>
              <w:ind w:firstLineChars="0"/>
              <w:rPr>
                <w:rFonts w:cs="Times New Roman"/>
                <w:b/>
                <w:sz w:val="21"/>
                <w:szCs w:val="21"/>
              </w:rPr>
            </w:pPr>
            <w:r>
              <w:rPr>
                <w:rFonts w:cs="Times New Roman" w:hint="eastAsia"/>
                <w:b/>
                <w:sz w:val="21"/>
                <w:szCs w:val="21"/>
              </w:rPr>
              <w:t>眼睛</w:t>
            </w:r>
            <w:r>
              <w:rPr>
                <w:rFonts w:cs="Times New Roman"/>
                <w:b/>
                <w:sz w:val="21"/>
                <w:szCs w:val="21"/>
              </w:rPr>
              <w:t>流泪</w:t>
            </w:r>
          </w:p>
        </w:tc>
        <w:tc>
          <w:tcPr>
            <w:tcW w:w="3273" w:type="pct"/>
            <w:tcBorders>
              <w:top w:val="single" w:sz="4" w:space="0" w:color="auto"/>
              <w:left w:val="nil"/>
              <w:bottom w:val="single" w:sz="4" w:space="0" w:color="auto"/>
              <w:right w:val="single" w:sz="4" w:space="0" w:color="auto"/>
            </w:tcBorders>
            <w:vAlign w:val="center"/>
          </w:tcPr>
          <w:p w14:paraId="5A216936"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不存在</w:t>
            </w:r>
            <w:r>
              <w:rPr>
                <w:rFonts w:cs="Times New Roman"/>
                <w:sz w:val="21"/>
                <w:szCs w:val="21"/>
                <w:lang w:bidi="ar"/>
              </w:rPr>
              <w:t>-</w:t>
            </w:r>
            <w:r>
              <w:rPr>
                <w:rFonts w:cs="Times New Roman"/>
                <w:sz w:val="21"/>
                <w:szCs w:val="21"/>
                <w:lang w:bidi="ar"/>
              </w:rPr>
              <w:t>无明显体征</w:t>
            </w:r>
            <w:r>
              <w:rPr>
                <w:rFonts w:cs="Times New Roman"/>
                <w:sz w:val="21"/>
                <w:szCs w:val="21"/>
                <w:lang w:bidi="ar"/>
              </w:rPr>
              <w:t>/</w:t>
            </w:r>
            <w:r>
              <w:rPr>
                <w:rFonts w:cs="Times New Roman"/>
                <w:sz w:val="21"/>
                <w:szCs w:val="21"/>
                <w:lang w:bidi="ar"/>
              </w:rPr>
              <w:t>症状</w:t>
            </w:r>
            <w:r>
              <w:rPr>
                <w:rFonts w:cs="Times New Roman"/>
                <w:sz w:val="21"/>
                <w:szCs w:val="21"/>
                <w:lang w:bidi="ar"/>
              </w:rPr>
              <w:t>--0</w:t>
            </w:r>
            <w:r>
              <w:rPr>
                <w:rFonts w:cs="Times New Roman"/>
                <w:sz w:val="21"/>
                <w:szCs w:val="21"/>
                <w:lang w:bidi="ar"/>
              </w:rPr>
              <w:t>分</w:t>
            </w:r>
          </w:p>
          <w:p w14:paraId="4ECE2FA2"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症状明确存在，但很少注意到；容易忍受</w:t>
            </w:r>
            <w:r>
              <w:rPr>
                <w:rFonts w:cs="Times New Roman"/>
                <w:sz w:val="21"/>
                <w:szCs w:val="21"/>
                <w:lang w:bidi="ar"/>
              </w:rPr>
              <w:t>--1</w:t>
            </w:r>
            <w:r>
              <w:rPr>
                <w:rFonts w:cs="Times New Roman"/>
                <w:sz w:val="21"/>
                <w:szCs w:val="21"/>
                <w:lang w:bidi="ar"/>
              </w:rPr>
              <w:t>分</w:t>
            </w:r>
          </w:p>
          <w:p w14:paraId="57062CB9"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明确意识到体征</w:t>
            </w:r>
            <w:r>
              <w:rPr>
                <w:rFonts w:cs="Times New Roman"/>
                <w:sz w:val="21"/>
                <w:szCs w:val="21"/>
                <w:lang w:bidi="ar"/>
              </w:rPr>
              <w:t>/</w:t>
            </w:r>
            <w:r>
              <w:rPr>
                <w:rFonts w:cs="Times New Roman"/>
                <w:sz w:val="21"/>
                <w:szCs w:val="21"/>
                <w:lang w:bidi="ar"/>
              </w:rPr>
              <w:t>症状造成困扰，但可以忍受</w:t>
            </w:r>
            <w:r>
              <w:rPr>
                <w:rFonts w:cs="Times New Roman"/>
                <w:sz w:val="21"/>
                <w:szCs w:val="21"/>
                <w:lang w:bidi="ar"/>
              </w:rPr>
              <w:t>--2</w:t>
            </w:r>
            <w:r>
              <w:rPr>
                <w:rFonts w:cs="Times New Roman"/>
                <w:sz w:val="21"/>
                <w:szCs w:val="21"/>
                <w:lang w:bidi="ar"/>
              </w:rPr>
              <w:t>分</w:t>
            </w:r>
          </w:p>
          <w:p w14:paraId="22EE8B01"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症状难以忍受</w:t>
            </w:r>
            <w:r>
              <w:rPr>
                <w:rFonts w:cs="Times New Roman" w:hint="eastAsia"/>
                <w:sz w:val="21"/>
                <w:szCs w:val="21"/>
                <w:lang w:bidi="ar"/>
              </w:rPr>
              <w:t>；</w:t>
            </w:r>
            <w:r>
              <w:rPr>
                <w:rFonts w:cs="Times New Roman"/>
                <w:sz w:val="21"/>
                <w:szCs w:val="21"/>
                <w:lang w:bidi="ar"/>
              </w:rPr>
              <w:t>干扰日常生活和</w:t>
            </w:r>
            <w:r>
              <w:rPr>
                <w:rFonts w:cs="Times New Roman"/>
                <w:sz w:val="21"/>
                <w:szCs w:val="21"/>
                <w:lang w:bidi="ar"/>
              </w:rPr>
              <w:t>/</w:t>
            </w:r>
            <w:r>
              <w:rPr>
                <w:rFonts w:cs="Times New Roman"/>
                <w:sz w:val="21"/>
                <w:szCs w:val="21"/>
                <w:lang w:bidi="ar"/>
              </w:rPr>
              <w:t>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34575804"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6BB02BF0" w14:textId="77777777">
        <w:tc>
          <w:tcPr>
            <w:tcW w:w="821" w:type="pct"/>
            <w:tcBorders>
              <w:top w:val="single" w:sz="4" w:space="0" w:color="auto"/>
              <w:left w:val="single" w:sz="4" w:space="0" w:color="auto"/>
              <w:bottom w:val="single" w:sz="4" w:space="0" w:color="auto"/>
              <w:right w:val="single" w:sz="4" w:space="0" w:color="auto"/>
            </w:tcBorders>
            <w:vAlign w:val="center"/>
          </w:tcPr>
          <w:p w14:paraId="29627BE3" w14:textId="77777777" w:rsidR="00A81D6A" w:rsidRDefault="00000000">
            <w:pPr>
              <w:numPr>
                <w:ilvl w:val="0"/>
                <w:numId w:val="66"/>
              </w:numPr>
              <w:spacing w:line="240" w:lineRule="auto"/>
              <w:ind w:firstLineChars="0"/>
              <w:rPr>
                <w:rFonts w:cs="Times New Roman"/>
                <w:b/>
                <w:sz w:val="21"/>
                <w:szCs w:val="21"/>
              </w:rPr>
            </w:pPr>
            <w:r>
              <w:rPr>
                <w:rFonts w:cs="Times New Roman" w:hint="eastAsia"/>
                <w:b/>
                <w:sz w:val="21"/>
                <w:szCs w:val="21"/>
              </w:rPr>
              <w:t>眼睛发红</w:t>
            </w:r>
          </w:p>
        </w:tc>
        <w:tc>
          <w:tcPr>
            <w:tcW w:w="3273" w:type="pct"/>
            <w:tcBorders>
              <w:top w:val="single" w:sz="4" w:space="0" w:color="auto"/>
              <w:left w:val="nil"/>
              <w:bottom w:val="single" w:sz="4" w:space="0" w:color="auto"/>
              <w:right w:val="single" w:sz="4" w:space="0" w:color="auto"/>
            </w:tcBorders>
            <w:vAlign w:val="center"/>
          </w:tcPr>
          <w:p w14:paraId="42377D92"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不存在</w:t>
            </w:r>
            <w:r>
              <w:rPr>
                <w:rFonts w:cs="Times New Roman"/>
                <w:sz w:val="21"/>
                <w:szCs w:val="21"/>
                <w:lang w:bidi="ar"/>
              </w:rPr>
              <w:t>-</w:t>
            </w:r>
            <w:r>
              <w:rPr>
                <w:rFonts w:cs="Times New Roman"/>
                <w:sz w:val="21"/>
                <w:szCs w:val="21"/>
                <w:lang w:bidi="ar"/>
              </w:rPr>
              <w:t>无明显体征</w:t>
            </w:r>
            <w:r>
              <w:rPr>
                <w:rFonts w:cs="Times New Roman"/>
                <w:sz w:val="21"/>
                <w:szCs w:val="21"/>
                <w:lang w:bidi="ar"/>
              </w:rPr>
              <w:t>/</w:t>
            </w:r>
            <w:r>
              <w:rPr>
                <w:rFonts w:cs="Times New Roman"/>
                <w:sz w:val="21"/>
                <w:szCs w:val="21"/>
                <w:lang w:bidi="ar"/>
              </w:rPr>
              <w:t>症状</w:t>
            </w:r>
            <w:r>
              <w:rPr>
                <w:rFonts w:cs="Times New Roman"/>
                <w:sz w:val="21"/>
                <w:szCs w:val="21"/>
                <w:lang w:bidi="ar"/>
              </w:rPr>
              <w:t>--0</w:t>
            </w:r>
            <w:r>
              <w:rPr>
                <w:rFonts w:cs="Times New Roman"/>
                <w:sz w:val="21"/>
                <w:szCs w:val="21"/>
                <w:lang w:bidi="ar"/>
              </w:rPr>
              <w:t>分</w:t>
            </w:r>
          </w:p>
          <w:p w14:paraId="65D9162A"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症状明确存在，但很少注意到；容易忍受</w:t>
            </w:r>
            <w:r>
              <w:rPr>
                <w:rFonts w:cs="Times New Roman"/>
                <w:sz w:val="21"/>
                <w:szCs w:val="21"/>
                <w:lang w:bidi="ar"/>
              </w:rPr>
              <w:t>--1</w:t>
            </w:r>
            <w:r>
              <w:rPr>
                <w:rFonts w:cs="Times New Roman"/>
                <w:sz w:val="21"/>
                <w:szCs w:val="21"/>
                <w:lang w:bidi="ar"/>
              </w:rPr>
              <w:t>分</w:t>
            </w:r>
          </w:p>
          <w:p w14:paraId="54343813"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明确意识到体征</w:t>
            </w:r>
            <w:r>
              <w:rPr>
                <w:rFonts w:cs="Times New Roman"/>
                <w:sz w:val="21"/>
                <w:szCs w:val="21"/>
                <w:lang w:bidi="ar"/>
              </w:rPr>
              <w:t>/</w:t>
            </w:r>
            <w:r>
              <w:rPr>
                <w:rFonts w:cs="Times New Roman"/>
                <w:sz w:val="21"/>
                <w:szCs w:val="21"/>
                <w:lang w:bidi="ar"/>
              </w:rPr>
              <w:t>症状造成困扰，但可以忍受</w:t>
            </w:r>
            <w:r>
              <w:rPr>
                <w:rFonts w:cs="Times New Roman"/>
                <w:sz w:val="21"/>
                <w:szCs w:val="21"/>
                <w:lang w:bidi="ar"/>
              </w:rPr>
              <w:t>--2</w:t>
            </w:r>
            <w:r>
              <w:rPr>
                <w:rFonts w:cs="Times New Roman"/>
                <w:sz w:val="21"/>
                <w:szCs w:val="21"/>
                <w:lang w:bidi="ar"/>
              </w:rPr>
              <w:t>分</w:t>
            </w:r>
          </w:p>
          <w:p w14:paraId="7258238A" w14:textId="77777777" w:rsidR="00A81D6A" w:rsidRDefault="00000000">
            <w:pPr>
              <w:spacing w:line="240" w:lineRule="auto"/>
              <w:ind w:firstLineChars="0" w:firstLine="0"/>
              <w:rPr>
                <w:rFonts w:cs="Times New Roman"/>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症状难以忍受</w:t>
            </w:r>
            <w:r>
              <w:rPr>
                <w:rFonts w:cs="Times New Roman" w:hint="eastAsia"/>
                <w:sz w:val="21"/>
                <w:szCs w:val="21"/>
                <w:lang w:bidi="ar"/>
              </w:rPr>
              <w:t>；</w:t>
            </w:r>
            <w:r>
              <w:rPr>
                <w:rFonts w:cs="Times New Roman"/>
                <w:sz w:val="21"/>
                <w:szCs w:val="21"/>
                <w:lang w:bidi="ar"/>
              </w:rPr>
              <w:t>干扰日常生活和</w:t>
            </w:r>
            <w:r>
              <w:rPr>
                <w:rFonts w:cs="Times New Roman"/>
                <w:sz w:val="21"/>
                <w:szCs w:val="21"/>
                <w:lang w:bidi="ar"/>
              </w:rPr>
              <w:t>/</w:t>
            </w:r>
            <w:r>
              <w:rPr>
                <w:rFonts w:cs="Times New Roman"/>
                <w:sz w:val="21"/>
                <w:szCs w:val="21"/>
                <w:lang w:bidi="ar"/>
              </w:rPr>
              <w:t>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3A5861E4"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r w:rsidR="00A81D6A" w14:paraId="0651BF73" w14:textId="77777777">
        <w:trPr>
          <w:trHeight w:val="951"/>
        </w:trPr>
        <w:tc>
          <w:tcPr>
            <w:tcW w:w="4094" w:type="pct"/>
            <w:gridSpan w:val="2"/>
            <w:tcBorders>
              <w:top w:val="single" w:sz="4" w:space="0" w:color="auto"/>
              <w:left w:val="single" w:sz="4" w:space="0" w:color="auto"/>
              <w:bottom w:val="single" w:sz="4" w:space="0" w:color="auto"/>
              <w:right w:val="single" w:sz="4" w:space="0" w:color="auto"/>
            </w:tcBorders>
            <w:vAlign w:val="center"/>
          </w:tcPr>
          <w:p w14:paraId="6092744C" w14:textId="77777777" w:rsidR="00A81D6A" w:rsidRDefault="00000000">
            <w:pPr>
              <w:spacing w:line="240" w:lineRule="auto"/>
              <w:ind w:firstLineChars="0" w:firstLine="0"/>
              <w:rPr>
                <w:rFonts w:cs="Times New Roman"/>
                <w:b/>
                <w:bCs/>
                <w:sz w:val="21"/>
                <w:szCs w:val="21"/>
                <w:lang w:bidi="ar"/>
              </w:rPr>
            </w:pPr>
            <w:r>
              <w:rPr>
                <w:rFonts w:ascii="Segoe UI Symbol" w:hAnsi="Segoe UI Symbol" w:cs="Segoe UI Symbol"/>
                <w:sz w:val="21"/>
                <w:szCs w:val="21"/>
                <w:lang w:bidi="ar"/>
              </w:rPr>
              <w:t>★★</w:t>
            </w:r>
            <w:proofErr w:type="gramStart"/>
            <w:r>
              <w:rPr>
                <w:rFonts w:ascii="Segoe UI Symbol" w:hAnsi="Segoe UI Symbol" w:cs="Segoe UI Symbol" w:hint="eastAsia"/>
                <w:b/>
                <w:bCs/>
                <w:sz w:val="21"/>
                <w:szCs w:val="21"/>
                <w:lang w:bidi="ar"/>
              </w:rPr>
              <w:t>到院访视时</w:t>
            </w:r>
            <w:proofErr w:type="gramEnd"/>
            <w:r>
              <w:rPr>
                <w:rFonts w:cs="Times New Roman" w:hint="eastAsia"/>
                <w:b/>
                <w:bCs/>
                <w:sz w:val="21"/>
                <w:szCs w:val="21"/>
                <w:lang w:bidi="ar"/>
              </w:rPr>
              <w:t>于研究中心</w:t>
            </w:r>
            <w:r>
              <w:rPr>
                <w:rFonts w:hint="eastAsia"/>
                <w:b/>
                <w:bCs/>
                <w:sz w:val="21"/>
                <w:szCs w:val="21"/>
              </w:rPr>
              <w:t>进行评估</w:t>
            </w:r>
            <w:r>
              <w:rPr>
                <w:rFonts w:cs="Times New Roman"/>
                <w:b/>
                <w:bCs/>
                <w:sz w:val="21"/>
                <w:szCs w:val="21"/>
                <w:lang w:bidi="ar"/>
              </w:rPr>
              <w:t>。</w:t>
            </w:r>
          </w:p>
          <w:p w14:paraId="6D8466D7" w14:textId="77777777" w:rsidR="00A81D6A" w:rsidRDefault="00000000">
            <w:pPr>
              <w:spacing w:line="240" w:lineRule="auto"/>
              <w:ind w:firstLineChars="150" w:firstLine="316"/>
              <w:rPr>
                <w:rFonts w:cs="Times New Roman"/>
                <w:b/>
                <w:sz w:val="21"/>
                <w:szCs w:val="21"/>
              </w:rPr>
            </w:pPr>
            <w:r>
              <w:rPr>
                <w:rFonts w:cs="Times New Roman" w:hint="eastAsia"/>
                <w:b/>
                <w:bCs/>
                <w:sz w:val="21"/>
                <w:szCs w:val="21"/>
                <w:lang w:bidi="ar"/>
              </w:rPr>
              <w:t>不</w:t>
            </w:r>
            <w:proofErr w:type="gramStart"/>
            <w:r>
              <w:rPr>
                <w:rFonts w:cs="Times New Roman" w:hint="eastAsia"/>
                <w:b/>
                <w:bCs/>
                <w:sz w:val="21"/>
                <w:szCs w:val="21"/>
                <w:lang w:bidi="ar"/>
              </w:rPr>
              <w:t>到院访视时</w:t>
            </w:r>
            <w:proofErr w:type="gramEnd"/>
            <w:r>
              <w:rPr>
                <w:rFonts w:cs="Times New Roman" w:hint="eastAsia"/>
                <w:b/>
                <w:bCs/>
                <w:sz w:val="21"/>
                <w:szCs w:val="21"/>
                <w:lang w:bidi="ar"/>
              </w:rPr>
              <w:t>建议</w:t>
            </w:r>
            <w:r>
              <w:rPr>
                <w:rFonts w:hint="eastAsia"/>
                <w:b/>
                <w:bCs/>
                <w:sz w:val="21"/>
                <w:szCs w:val="21"/>
              </w:rPr>
              <w:t>于</w:t>
            </w:r>
            <w:proofErr w:type="gramStart"/>
            <w:r>
              <w:rPr>
                <w:rFonts w:ascii="Helvetica" w:hAnsi="Helvetica" w:hint="eastAsia"/>
                <w:b/>
                <w:bCs/>
                <w:color w:val="31353B"/>
                <w:sz w:val="21"/>
                <w:szCs w:val="21"/>
              </w:rPr>
              <w:t>糠酸莫米</w:t>
            </w:r>
            <w:proofErr w:type="gramEnd"/>
            <w:r>
              <w:rPr>
                <w:rFonts w:ascii="Helvetica" w:hAnsi="Helvetica" w:hint="eastAsia"/>
                <w:b/>
                <w:bCs/>
                <w:color w:val="31353B"/>
                <w:sz w:val="21"/>
                <w:szCs w:val="21"/>
              </w:rPr>
              <w:t>松给药前</w:t>
            </w:r>
            <w:r>
              <w:rPr>
                <w:rFonts w:cs="Times New Roman"/>
                <w:b/>
                <w:bCs/>
                <w:color w:val="31353B"/>
                <w:sz w:val="21"/>
                <w:szCs w:val="21"/>
              </w:rPr>
              <w:t>1 h</w:t>
            </w:r>
            <w:r>
              <w:rPr>
                <w:rFonts w:ascii="Helvetica" w:hAnsi="Helvetica" w:hint="eastAsia"/>
                <w:b/>
                <w:bCs/>
                <w:color w:val="31353B"/>
                <w:sz w:val="21"/>
                <w:szCs w:val="21"/>
              </w:rPr>
              <w:t>内进行评估。</w:t>
            </w:r>
            <w:r>
              <w:rPr>
                <w:rFonts w:cs="Times New Roman"/>
                <w:b/>
                <w:bCs/>
                <w:sz w:val="21"/>
                <w:szCs w:val="21"/>
                <w:lang w:bidi="ar"/>
              </w:rPr>
              <w:t xml:space="preserve">  </w:t>
            </w:r>
            <w:r>
              <w:rPr>
                <w:rFonts w:cs="Times New Roman"/>
                <w:b/>
                <w:sz w:val="21"/>
                <w:szCs w:val="21"/>
                <w:lang w:bidi="ar"/>
              </w:rPr>
              <w:t xml:space="preserve">         </w:t>
            </w:r>
            <w:r>
              <w:rPr>
                <w:rFonts w:cs="Times New Roman"/>
                <w:b/>
                <w:sz w:val="21"/>
                <w:szCs w:val="21"/>
                <w:lang w:bidi="ar"/>
              </w:rPr>
              <w:t>总评分</w:t>
            </w:r>
          </w:p>
        </w:tc>
        <w:tc>
          <w:tcPr>
            <w:tcW w:w="906" w:type="pct"/>
            <w:tcBorders>
              <w:top w:val="single" w:sz="4" w:space="0" w:color="auto"/>
              <w:left w:val="nil"/>
              <w:bottom w:val="single" w:sz="4" w:space="0" w:color="auto"/>
              <w:right w:val="single" w:sz="4" w:space="0" w:color="auto"/>
            </w:tcBorders>
            <w:vAlign w:val="center"/>
          </w:tcPr>
          <w:p w14:paraId="0B6A4124" w14:textId="77777777" w:rsidR="00A81D6A" w:rsidRDefault="00000000">
            <w:pPr>
              <w:spacing w:line="240" w:lineRule="auto"/>
              <w:ind w:firstLineChars="0" w:firstLine="0"/>
              <w:rPr>
                <w:rFonts w:cs="Times New Roman"/>
                <w:b/>
                <w:sz w:val="21"/>
                <w:szCs w:val="21"/>
              </w:rPr>
            </w:pPr>
            <w:r>
              <w:rPr>
                <w:rFonts w:cs="Times New Roman"/>
                <w:b/>
                <w:sz w:val="21"/>
                <w:szCs w:val="21"/>
                <w:u w:val="single"/>
                <w:lang w:bidi="ar"/>
              </w:rPr>
              <w:t xml:space="preserve">        </w:t>
            </w:r>
            <w:r>
              <w:rPr>
                <w:rFonts w:cs="Times New Roman"/>
                <w:b/>
                <w:sz w:val="21"/>
                <w:szCs w:val="21"/>
                <w:lang w:bidi="ar"/>
              </w:rPr>
              <w:t>分</w:t>
            </w:r>
          </w:p>
        </w:tc>
      </w:tr>
    </w:tbl>
    <w:p w14:paraId="092A4931" w14:textId="77777777" w:rsidR="00A81D6A" w:rsidRDefault="00A81D6A">
      <w:pPr>
        <w:ind w:firstLineChars="0" w:firstLine="0"/>
        <w:sectPr w:rsidR="00A81D6A">
          <w:pgSz w:w="11906" w:h="16838"/>
          <w:pgMar w:top="1418" w:right="1418" w:bottom="1418" w:left="1418" w:header="567" w:footer="992" w:gutter="0"/>
          <w:cols w:space="425"/>
          <w:docGrid w:type="lines" w:linePitch="326"/>
        </w:sectPr>
      </w:pPr>
    </w:p>
    <w:p w14:paraId="364688EF" w14:textId="77777777" w:rsidR="00A81D6A" w:rsidRDefault="00000000">
      <w:pPr>
        <w:pStyle w:val="2"/>
        <w:numPr>
          <w:ilvl w:val="0"/>
          <w:numId w:val="0"/>
        </w:numPr>
      </w:pPr>
      <w:bookmarkStart w:id="483" w:name="_Toc3001"/>
      <w:bookmarkStart w:id="484" w:name="_Toc174271350"/>
      <w:bookmarkStart w:id="485" w:name="_Toc209605436"/>
      <w:r>
        <w:rPr>
          <w:rFonts w:hint="eastAsia"/>
        </w:rPr>
        <w:lastRenderedPageBreak/>
        <w:t>附录</w:t>
      </w:r>
      <w:r>
        <w:rPr>
          <w:rFonts w:hint="eastAsia"/>
        </w:rPr>
        <w:t xml:space="preserve">7 </w:t>
      </w:r>
      <w:r>
        <w:rPr>
          <w:rFonts w:hint="eastAsia"/>
        </w:rPr>
        <w:t>反射性眼部症状总评分（</w:t>
      </w:r>
      <w:proofErr w:type="spellStart"/>
      <w:r>
        <w:rPr>
          <w:rFonts w:hint="eastAsia"/>
        </w:rPr>
        <w:t>rTOSS</w:t>
      </w:r>
      <w:proofErr w:type="spellEnd"/>
      <w:r>
        <w:rPr>
          <w:rFonts w:hint="eastAsia"/>
        </w:rPr>
        <w:t>）样表</w:t>
      </w:r>
      <w:bookmarkEnd w:id="483"/>
      <w:bookmarkEnd w:id="484"/>
      <w:bookmarkEnd w:id="485"/>
    </w:p>
    <w:tbl>
      <w:tblPr>
        <w:tblStyle w:val="af4"/>
        <w:tblW w:w="5000" w:type="pct"/>
        <w:tblLook w:val="04A0" w:firstRow="1" w:lastRow="0" w:firstColumn="1" w:lastColumn="0" w:noHBand="0" w:noVBand="1"/>
      </w:tblPr>
      <w:tblGrid>
        <w:gridCol w:w="1487"/>
        <w:gridCol w:w="5931"/>
        <w:gridCol w:w="1642"/>
      </w:tblGrid>
      <w:tr w:rsidR="00A81D6A" w14:paraId="1ECA3781" w14:textId="77777777">
        <w:trPr>
          <w:trHeight w:val="378"/>
        </w:trPr>
        <w:tc>
          <w:tcPr>
            <w:tcW w:w="821" w:type="pct"/>
            <w:tcBorders>
              <w:top w:val="single" w:sz="4" w:space="0" w:color="auto"/>
              <w:left w:val="single" w:sz="4" w:space="0" w:color="auto"/>
              <w:bottom w:val="single" w:sz="4" w:space="0" w:color="auto"/>
              <w:right w:val="single" w:sz="4" w:space="0" w:color="auto"/>
            </w:tcBorders>
            <w:shd w:val="clear" w:color="auto" w:fill="E7E6E6"/>
            <w:vAlign w:val="center"/>
          </w:tcPr>
          <w:p w14:paraId="4B001223" w14:textId="77777777" w:rsidR="00A81D6A" w:rsidRDefault="00000000">
            <w:pPr>
              <w:spacing w:line="240" w:lineRule="auto"/>
              <w:ind w:firstLineChars="0" w:firstLine="0"/>
              <w:jc w:val="center"/>
              <w:rPr>
                <w:rFonts w:ascii="宋体" w:hAnsi="宋体" w:cs="宋体" w:hint="eastAsia"/>
                <w:b/>
                <w:sz w:val="21"/>
                <w:szCs w:val="21"/>
              </w:rPr>
            </w:pPr>
            <w:r>
              <w:rPr>
                <w:rFonts w:ascii="宋体" w:hAnsi="宋体" w:cs="宋体" w:hint="eastAsia"/>
                <w:b/>
                <w:sz w:val="21"/>
                <w:szCs w:val="21"/>
                <w:lang w:bidi="ar"/>
              </w:rPr>
              <w:t>症状</w:t>
            </w:r>
          </w:p>
        </w:tc>
        <w:tc>
          <w:tcPr>
            <w:tcW w:w="3273" w:type="pct"/>
            <w:tcBorders>
              <w:top w:val="single" w:sz="4" w:space="0" w:color="auto"/>
              <w:left w:val="nil"/>
              <w:bottom w:val="single" w:sz="4" w:space="0" w:color="auto"/>
              <w:right w:val="single" w:sz="4" w:space="0" w:color="auto"/>
            </w:tcBorders>
            <w:shd w:val="clear" w:color="auto" w:fill="E7E6E6"/>
            <w:vAlign w:val="center"/>
          </w:tcPr>
          <w:p w14:paraId="5CC4B655" w14:textId="77777777" w:rsidR="00A81D6A" w:rsidRDefault="00000000">
            <w:pPr>
              <w:pStyle w:val="af1"/>
              <w:widowControl w:val="0"/>
              <w:autoSpaceDE w:val="0"/>
              <w:autoSpaceDN w:val="0"/>
              <w:jc w:val="center"/>
              <w:rPr>
                <w:rFonts w:ascii="宋体" w:eastAsia="宋体" w:hAnsi="宋体" w:cs="宋体" w:hint="eastAsia"/>
                <w:b/>
                <w:sz w:val="21"/>
                <w:szCs w:val="21"/>
              </w:rPr>
            </w:pPr>
            <w:r>
              <w:rPr>
                <w:rFonts w:ascii="宋体" w:eastAsia="宋体" w:hAnsi="宋体" w:cs="宋体" w:hint="eastAsia"/>
                <w:b/>
                <w:kern w:val="2"/>
                <w:sz w:val="21"/>
                <w:szCs w:val="21"/>
                <w:lang w:eastAsia="zh-CN" w:bidi="ar"/>
              </w:rPr>
              <w:t>评分标准</w:t>
            </w:r>
          </w:p>
        </w:tc>
        <w:tc>
          <w:tcPr>
            <w:tcW w:w="906" w:type="pct"/>
            <w:tcBorders>
              <w:top w:val="single" w:sz="4" w:space="0" w:color="auto"/>
              <w:left w:val="nil"/>
              <w:bottom w:val="single" w:sz="4" w:space="0" w:color="auto"/>
              <w:right w:val="single" w:sz="4" w:space="0" w:color="auto"/>
            </w:tcBorders>
            <w:shd w:val="clear" w:color="auto" w:fill="E7E6E6"/>
            <w:vAlign w:val="center"/>
          </w:tcPr>
          <w:p w14:paraId="0193D11F" w14:textId="77777777" w:rsidR="00A81D6A" w:rsidRDefault="00000000">
            <w:pPr>
              <w:spacing w:line="240" w:lineRule="auto"/>
              <w:ind w:firstLineChars="0" w:firstLine="0"/>
              <w:jc w:val="center"/>
              <w:rPr>
                <w:rFonts w:ascii="宋体" w:hAnsi="宋体" w:cs="宋体" w:hint="eastAsia"/>
                <w:b/>
                <w:sz w:val="21"/>
                <w:szCs w:val="21"/>
              </w:rPr>
            </w:pPr>
            <w:r>
              <w:rPr>
                <w:rFonts w:ascii="宋体" w:hAnsi="宋体" w:cs="宋体" w:hint="eastAsia"/>
                <w:b/>
                <w:sz w:val="21"/>
                <w:szCs w:val="21"/>
                <w:lang w:bidi="ar"/>
              </w:rPr>
              <w:t>评分</w:t>
            </w:r>
          </w:p>
        </w:tc>
      </w:tr>
      <w:tr w:rsidR="00A81D6A" w14:paraId="268C6B59" w14:textId="77777777">
        <w:trPr>
          <w:trHeight w:val="1038"/>
        </w:trPr>
        <w:tc>
          <w:tcPr>
            <w:tcW w:w="821" w:type="pct"/>
            <w:tcBorders>
              <w:top w:val="single" w:sz="4" w:space="0" w:color="auto"/>
              <w:left w:val="single" w:sz="4" w:space="0" w:color="auto"/>
              <w:bottom w:val="single" w:sz="4" w:space="0" w:color="auto"/>
              <w:right w:val="single" w:sz="4" w:space="0" w:color="auto"/>
            </w:tcBorders>
            <w:vAlign w:val="center"/>
          </w:tcPr>
          <w:p w14:paraId="4EC00DE8" w14:textId="77777777" w:rsidR="00A81D6A" w:rsidRDefault="00000000">
            <w:pPr>
              <w:numPr>
                <w:ilvl w:val="0"/>
                <w:numId w:val="67"/>
              </w:numPr>
              <w:spacing w:line="240" w:lineRule="auto"/>
              <w:ind w:firstLineChars="0"/>
              <w:rPr>
                <w:rFonts w:ascii="宋体" w:hAnsi="宋体" w:cs="宋体" w:hint="eastAsia"/>
                <w:b/>
                <w:sz w:val="21"/>
                <w:szCs w:val="21"/>
              </w:rPr>
            </w:pPr>
            <w:r>
              <w:rPr>
                <w:rFonts w:cs="Times New Roman"/>
                <w:b/>
                <w:sz w:val="21"/>
                <w:szCs w:val="21"/>
              </w:rPr>
              <w:t>眼睛发痒</w:t>
            </w:r>
            <w:r>
              <w:rPr>
                <w:rFonts w:cs="Times New Roman"/>
                <w:b/>
                <w:sz w:val="21"/>
                <w:szCs w:val="21"/>
              </w:rPr>
              <w:t>/</w:t>
            </w:r>
            <w:r>
              <w:rPr>
                <w:rFonts w:cs="Times New Roman"/>
                <w:b/>
                <w:sz w:val="21"/>
                <w:szCs w:val="21"/>
              </w:rPr>
              <w:t>灼热</w:t>
            </w:r>
          </w:p>
        </w:tc>
        <w:tc>
          <w:tcPr>
            <w:tcW w:w="3273" w:type="pct"/>
            <w:tcBorders>
              <w:top w:val="single" w:sz="4" w:space="0" w:color="auto"/>
              <w:left w:val="nil"/>
              <w:bottom w:val="single" w:sz="4" w:space="0" w:color="auto"/>
              <w:right w:val="single" w:sz="4" w:space="0" w:color="auto"/>
            </w:tcBorders>
            <w:vAlign w:val="center"/>
          </w:tcPr>
          <w:p w14:paraId="38E24B8B"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不存在</w:t>
            </w:r>
            <w:r>
              <w:rPr>
                <w:rFonts w:cs="Times New Roman"/>
                <w:sz w:val="21"/>
                <w:szCs w:val="21"/>
                <w:lang w:bidi="ar"/>
              </w:rPr>
              <w:t>-</w:t>
            </w:r>
            <w:r>
              <w:rPr>
                <w:rFonts w:cs="Times New Roman"/>
                <w:sz w:val="21"/>
                <w:szCs w:val="21"/>
                <w:lang w:bidi="ar"/>
              </w:rPr>
              <w:t>无明显体征</w:t>
            </w:r>
            <w:r>
              <w:rPr>
                <w:rFonts w:cs="Times New Roman"/>
                <w:sz w:val="21"/>
                <w:szCs w:val="21"/>
                <w:lang w:bidi="ar"/>
              </w:rPr>
              <w:t>/</w:t>
            </w:r>
            <w:r>
              <w:rPr>
                <w:rFonts w:cs="Times New Roman"/>
                <w:sz w:val="21"/>
                <w:szCs w:val="21"/>
                <w:lang w:bidi="ar"/>
              </w:rPr>
              <w:t>症状</w:t>
            </w:r>
            <w:r>
              <w:rPr>
                <w:rFonts w:cs="Times New Roman"/>
                <w:sz w:val="21"/>
                <w:szCs w:val="21"/>
                <w:lang w:bidi="ar"/>
              </w:rPr>
              <w:t>--0</w:t>
            </w:r>
            <w:r>
              <w:rPr>
                <w:rFonts w:cs="Times New Roman"/>
                <w:sz w:val="21"/>
                <w:szCs w:val="21"/>
                <w:lang w:bidi="ar"/>
              </w:rPr>
              <w:t>分</w:t>
            </w:r>
          </w:p>
          <w:p w14:paraId="5C78F5F3"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症状明确存在，但很少注意到；容易忍受</w:t>
            </w:r>
            <w:r>
              <w:rPr>
                <w:rFonts w:cs="Times New Roman"/>
                <w:sz w:val="21"/>
                <w:szCs w:val="21"/>
                <w:lang w:bidi="ar"/>
              </w:rPr>
              <w:t>--1</w:t>
            </w:r>
            <w:r>
              <w:rPr>
                <w:rFonts w:cs="Times New Roman"/>
                <w:sz w:val="21"/>
                <w:szCs w:val="21"/>
                <w:lang w:bidi="ar"/>
              </w:rPr>
              <w:t>分</w:t>
            </w:r>
          </w:p>
          <w:p w14:paraId="27805F0B"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明确意识到体征</w:t>
            </w:r>
            <w:r>
              <w:rPr>
                <w:rFonts w:cs="Times New Roman"/>
                <w:sz w:val="21"/>
                <w:szCs w:val="21"/>
                <w:lang w:bidi="ar"/>
              </w:rPr>
              <w:t>/</w:t>
            </w:r>
            <w:r>
              <w:rPr>
                <w:rFonts w:cs="Times New Roman"/>
                <w:sz w:val="21"/>
                <w:szCs w:val="21"/>
                <w:lang w:bidi="ar"/>
              </w:rPr>
              <w:t>症状造成困扰，但可以忍受</w:t>
            </w:r>
            <w:r>
              <w:rPr>
                <w:rFonts w:cs="Times New Roman"/>
                <w:sz w:val="21"/>
                <w:szCs w:val="21"/>
                <w:lang w:bidi="ar"/>
              </w:rPr>
              <w:t>--2</w:t>
            </w:r>
            <w:r>
              <w:rPr>
                <w:rFonts w:cs="Times New Roman"/>
                <w:sz w:val="21"/>
                <w:szCs w:val="21"/>
                <w:lang w:bidi="ar"/>
              </w:rPr>
              <w:t>分</w:t>
            </w:r>
          </w:p>
          <w:p w14:paraId="02CAF4D4"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症状难以忍受</w:t>
            </w:r>
            <w:r>
              <w:rPr>
                <w:rFonts w:cs="Times New Roman" w:hint="eastAsia"/>
                <w:sz w:val="21"/>
                <w:szCs w:val="21"/>
                <w:lang w:bidi="ar"/>
              </w:rPr>
              <w:t>；</w:t>
            </w:r>
            <w:r>
              <w:rPr>
                <w:rFonts w:cs="Times New Roman"/>
                <w:sz w:val="21"/>
                <w:szCs w:val="21"/>
                <w:lang w:bidi="ar"/>
              </w:rPr>
              <w:t>干扰日常生活和</w:t>
            </w:r>
            <w:r>
              <w:rPr>
                <w:rFonts w:cs="Times New Roman"/>
                <w:sz w:val="21"/>
                <w:szCs w:val="21"/>
                <w:lang w:bidi="ar"/>
              </w:rPr>
              <w:t>/</w:t>
            </w:r>
            <w:r>
              <w:rPr>
                <w:rFonts w:cs="Times New Roman"/>
                <w:sz w:val="21"/>
                <w:szCs w:val="21"/>
                <w:lang w:bidi="ar"/>
              </w:rPr>
              <w:t>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3F1F1599"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699790FF" w14:textId="77777777">
        <w:tc>
          <w:tcPr>
            <w:tcW w:w="821" w:type="pct"/>
            <w:tcBorders>
              <w:top w:val="single" w:sz="4" w:space="0" w:color="auto"/>
              <w:left w:val="single" w:sz="4" w:space="0" w:color="auto"/>
              <w:bottom w:val="single" w:sz="4" w:space="0" w:color="auto"/>
              <w:right w:val="single" w:sz="4" w:space="0" w:color="auto"/>
            </w:tcBorders>
            <w:vAlign w:val="center"/>
          </w:tcPr>
          <w:p w14:paraId="73FEFADD" w14:textId="77777777" w:rsidR="00A81D6A" w:rsidRDefault="00000000">
            <w:pPr>
              <w:numPr>
                <w:ilvl w:val="0"/>
                <w:numId w:val="67"/>
              </w:numPr>
              <w:spacing w:line="240" w:lineRule="auto"/>
              <w:ind w:firstLineChars="0"/>
              <w:rPr>
                <w:rFonts w:ascii="宋体" w:hAnsi="宋体" w:cs="宋体" w:hint="eastAsia"/>
                <w:b/>
                <w:sz w:val="21"/>
                <w:szCs w:val="21"/>
              </w:rPr>
            </w:pPr>
            <w:r>
              <w:rPr>
                <w:rFonts w:cs="Times New Roman" w:hint="eastAsia"/>
                <w:b/>
                <w:sz w:val="21"/>
                <w:szCs w:val="21"/>
              </w:rPr>
              <w:t>眼睛</w:t>
            </w:r>
            <w:r>
              <w:rPr>
                <w:rFonts w:cs="Times New Roman"/>
                <w:b/>
                <w:sz w:val="21"/>
                <w:szCs w:val="21"/>
              </w:rPr>
              <w:t>流泪</w:t>
            </w:r>
          </w:p>
        </w:tc>
        <w:tc>
          <w:tcPr>
            <w:tcW w:w="3273" w:type="pct"/>
            <w:tcBorders>
              <w:top w:val="single" w:sz="4" w:space="0" w:color="auto"/>
              <w:left w:val="nil"/>
              <w:bottom w:val="single" w:sz="4" w:space="0" w:color="auto"/>
              <w:right w:val="single" w:sz="4" w:space="0" w:color="auto"/>
            </w:tcBorders>
            <w:vAlign w:val="center"/>
          </w:tcPr>
          <w:p w14:paraId="17EADFB5"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不存在</w:t>
            </w:r>
            <w:r>
              <w:rPr>
                <w:rFonts w:cs="Times New Roman"/>
                <w:sz w:val="21"/>
                <w:szCs w:val="21"/>
                <w:lang w:bidi="ar"/>
              </w:rPr>
              <w:t>-</w:t>
            </w:r>
            <w:r>
              <w:rPr>
                <w:rFonts w:cs="Times New Roman"/>
                <w:sz w:val="21"/>
                <w:szCs w:val="21"/>
                <w:lang w:bidi="ar"/>
              </w:rPr>
              <w:t>无明显体征</w:t>
            </w:r>
            <w:r>
              <w:rPr>
                <w:rFonts w:cs="Times New Roman"/>
                <w:sz w:val="21"/>
                <w:szCs w:val="21"/>
                <w:lang w:bidi="ar"/>
              </w:rPr>
              <w:t>/</w:t>
            </w:r>
            <w:r>
              <w:rPr>
                <w:rFonts w:cs="Times New Roman"/>
                <w:sz w:val="21"/>
                <w:szCs w:val="21"/>
                <w:lang w:bidi="ar"/>
              </w:rPr>
              <w:t>症状</w:t>
            </w:r>
            <w:r>
              <w:rPr>
                <w:rFonts w:cs="Times New Roman"/>
                <w:sz w:val="21"/>
                <w:szCs w:val="21"/>
                <w:lang w:bidi="ar"/>
              </w:rPr>
              <w:t>--0</w:t>
            </w:r>
            <w:r>
              <w:rPr>
                <w:rFonts w:cs="Times New Roman"/>
                <w:sz w:val="21"/>
                <w:szCs w:val="21"/>
                <w:lang w:bidi="ar"/>
              </w:rPr>
              <w:t>分</w:t>
            </w:r>
          </w:p>
          <w:p w14:paraId="2894DA21"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症状明确存在，但很少注意到；容易忍受</w:t>
            </w:r>
            <w:r>
              <w:rPr>
                <w:rFonts w:cs="Times New Roman"/>
                <w:sz w:val="21"/>
                <w:szCs w:val="21"/>
                <w:lang w:bidi="ar"/>
              </w:rPr>
              <w:t>--1</w:t>
            </w:r>
            <w:r>
              <w:rPr>
                <w:rFonts w:cs="Times New Roman"/>
                <w:sz w:val="21"/>
                <w:szCs w:val="21"/>
                <w:lang w:bidi="ar"/>
              </w:rPr>
              <w:t>分</w:t>
            </w:r>
          </w:p>
          <w:p w14:paraId="7180E061"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明确意识到体征</w:t>
            </w:r>
            <w:r>
              <w:rPr>
                <w:rFonts w:cs="Times New Roman"/>
                <w:sz w:val="21"/>
                <w:szCs w:val="21"/>
                <w:lang w:bidi="ar"/>
              </w:rPr>
              <w:t>/</w:t>
            </w:r>
            <w:r>
              <w:rPr>
                <w:rFonts w:cs="Times New Roman"/>
                <w:sz w:val="21"/>
                <w:szCs w:val="21"/>
                <w:lang w:bidi="ar"/>
              </w:rPr>
              <w:t>症状造成困扰，但可以忍受</w:t>
            </w:r>
            <w:r>
              <w:rPr>
                <w:rFonts w:cs="Times New Roman"/>
                <w:sz w:val="21"/>
                <w:szCs w:val="21"/>
                <w:lang w:bidi="ar"/>
              </w:rPr>
              <w:t>--2</w:t>
            </w:r>
            <w:r>
              <w:rPr>
                <w:rFonts w:cs="Times New Roman"/>
                <w:sz w:val="21"/>
                <w:szCs w:val="21"/>
                <w:lang w:bidi="ar"/>
              </w:rPr>
              <w:t>分</w:t>
            </w:r>
          </w:p>
          <w:p w14:paraId="782CD282"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症状难以忍受</w:t>
            </w:r>
            <w:r>
              <w:rPr>
                <w:rFonts w:cs="Times New Roman" w:hint="eastAsia"/>
                <w:sz w:val="21"/>
                <w:szCs w:val="21"/>
                <w:lang w:bidi="ar"/>
              </w:rPr>
              <w:t>；</w:t>
            </w:r>
            <w:r>
              <w:rPr>
                <w:rFonts w:cs="Times New Roman"/>
                <w:sz w:val="21"/>
                <w:szCs w:val="21"/>
                <w:lang w:bidi="ar"/>
              </w:rPr>
              <w:t>干扰日常生活和</w:t>
            </w:r>
            <w:r>
              <w:rPr>
                <w:rFonts w:cs="Times New Roman"/>
                <w:sz w:val="21"/>
                <w:szCs w:val="21"/>
                <w:lang w:bidi="ar"/>
              </w:rPr>
              <w:t>/</w:t>
            </w:r>
            <w:r>
              <w:rPr>
                <w:rFonts w:cs="Times New Roman"/>
                <w:sz w:val="21"/>
                <w:szCs w:val="21"/>
                <w:lang w:bidi="ar"/>
              </w:rPr>
              <w:t>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6A94CD5E"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36223D40" w14:textId="77777777">
        <w:tc>
          <w:tcPr>
            <w:tcW w:w="821" w:type="pct"/>
            <w:tcBorders>
              <w:top w:val="single" w:sz="4" w:space="0" w:color="auto"/>
              <w:left w:val="single" w:sz="4" w:space="0" w:color="auto"/>
              <w:bottom w:val="single" w:sz="4" w:space="0" w:color="auto"/>
              <w:right w:val="single" w:sz="4" w:space="0" w:color="auto"/>
            </w:tcBorders>
            <w:vAlign w:val="center"/>
          </w:tcPr>
          <w:p w14:paraId="76A27E85" w14:textId="77777777" w:rsidR="00A81D6A" w:rsidRDefault="00000000">
            <w:pPr>
              <w:numPr>
                <w:ilvl w:val="0"/>
                <w:numId w:val="67"/>
              </w:numPr>
              <w:spacing w:line="240" w:lineRule="auto"/>
              <w:ind w:firstLineChars="0"/>
              <w:rPr>
                <w:rFonts w:ascii="宋体" w:hAnsi="宋体" w:cs="宋体" w:hint="eastAsia"/>
                <w:b/>
                <w:sz w:val="21"/>
                <w:szCs w:val="21"/>
              </w:rPr>
            </w:pPr>
            <w:r>
              <w:rPr>
                <w:rFonts w:cs="Times New Roman" w:hint="eastAsia"/>
                <w:b/>
                <w:sz w:val="21"/>
                <w:szCs w:val="21"/>
              </w:rPr>
              <w:t>眼睛发红</w:t>
            </w:r>
          </w:p>
        </w:tc>
        <w:tc>
          <w:tcPr>
            <w:tcW w:w="3273" w:type="pct"/>
            <w:tcBorders>
              <w:top w:val="single" w:sz="4" w:space="0" w:color="auto"/>
              <w:left w:val="nil"/>
              <w:bottom w:val="single" w:sz="4" w:space="0" w:color="auto"/>
              <w:right w:val="single" w:sz="4" w:space="0" w:color="auto"/>
            </w:tcBorders>
            <w:vAlign w:val="center"/>
          </w:tcPr>
          <w:p w14:paraId="52DCA622"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不存在</w:t>
            </w:r>
            <w:r>
              <w:rPr>
                <w:rFonts w:cs="Times New Roman"/>
                <w:sz w:val="21"/>
                <w:szCs w:val="21"/>
                <w:lang w:bidi="ar"/>
              </w:rPr>
              <w:t>-</w:t>
            </w:r>
            <w:r>
              <w:rPr>
                <w:rFonts w:cs="Times New Roman"/>
                <w:sz w:val="21"/>
                <w:szCs w:val="21"/>
                <w:lang w:bidi="ar"/>
              </w:rPr>
              <w:t>无明显体征</w:t>
            </w:r>
            <w:r>
              <w:rPr>
                <w:rFonts w:cs="Times New Roman"/>
                <w:sz w:val="21"/>
                <w:szCs w:val="21"/>
                <w:lang w:bidi="ar"/>
              </w:rPr>
              <w:t>/</w:t>
            </w:r>
            <w:r>
              <w:rPr>
                <w:rFonts w:cs="Times New Roman"/>
                <w:sz w:val="21"/>
                <w:szCs w:val="21"/>
                <w:lang w:bidi="ar"/>
              </w:rPr>
              <w:t>症状</w:t>
            </w:r>
            <w:r>
              <w:rPr>
                <w:rFonts w:cs="Times New Roman"/>
                <w:sz w:val="21"/>
                <w:szCs w:val="21"/>
                <w:lang w:bidi="ar"/>
              </w:rPr>
              <w:t>--0</w:t>
            </w:r>
            <w:r>
              <w:rPr>
                <w:rFonts w:cs="Times New Roman"/>
                <w:sz w:val="21"/>
                <w:szCs w:val="21"/>
                <w:lang w:bidi="ar"/>
              </w:rPr>
              <w:t>分</w:t>
            </w:r>
          </w:p>
          <w:p w14:paraId="75DE3CE4"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轻度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症状明确存在，但很少注意到；容易忍受</w:t>
            </w:r>
            <w:r>
              <w:rPr>
                <w:rFonts w:cs="Times New Roman"/>
                <w:sz w:val="21"/>
                <w:szCs w:val="21"/>
                <w:lang w:bidi="ar"/>
              </w:rPr>
              <w:t>--1</w:t>
            </w:r>
            <w:r>
              <w:rPr>
                <w:rFonts w:cs="Times New Roman"/>
                <w:sz w:val="21"/>
                <w:szCs w:val="21"/>
                <w:lang w:bidi="ar"/>
              </w:rPr>
              <w:t>分</w:t>
            </w:r>
          </w:p>
          <w:p w14:paraId="69D2EF29" w14:textId="77777777" w:rsidR="00A81D6A" w:rsidRDefault="00000000">
            <w:pPr>
              <w:autoSpaceDE w:val="0"/>
              <w:spacing w:line="240" w:lineRule="auto"/>
              <w:ind w:firstLineChars="0" w:firstLine="0"/>
              <w:rPr>
                <w:rFonts w:cs="Times New Roman"/>
                <w:sz w:val="21"/>
                <w:szCs w:val="21"/>
              </w:rPr>
            </w:pPr>
            <w:r>
              <w:rPr>
                <w:rFonts w:cs="Times New Roman"/>
                <w:sz w:val="21"/>
                <w:szCs w:val="21"/>
                <w:lang w:bidi="ar"/>
              </w:rPr>
              <w:t>中度</w:t>
            </w:r>
            <w:r>
              <w:rPr>
                <w:rFonts w:cs="Times New Roman"/>
                <w:sz w:val="21"/>
                <w:szCs w:val="21"/>
                <w:lang w:bidi="ar"/>
              </w:rPr>
              <w:t>-</w:t>
            </w:r>
            <w:r>
              <w:rPr>
                <w:rFonts w:cs="Times New Roman"/>
                <w:sz w:val="21"/>
                <w:szCs w:val="21"/>
                <w:lang w:bidi="ar"/>
              </w:rPr>
              <w:t>明确意识到体征</w:t>
            </w:r>
            <w:r>
              <w:rPr>
                <w:rFonts w:cs="Times New Roman"/>
                <w:sz w:val="21"/>
                <w:szCs w:val="21"/>
                <w:lang w:bidi="ar"/>
              </w:rPr>
              <w:t>/</w:t>
            </w:r>
            <w:r>
              <w:rPr>
                <w:rFonts w:cs="Times New Roman"/>
                <w:sz w:val="21"/>
                <w:szCs w:val="21"/>
                <w:lang w:bidi="ar"/>
              </w:rPr>
              <w:t>症状造成困扰，但可以忍受</w:t>
            </w:r>
            <w:r>
              <w:rPr>
                <w:rFonts w:cs="Times New Roman"/>
                <w:sz w:val="21"/>
                <w:szCs w:val="21"/>
                <w:lang w:bidi="ar"/>
              </w:rPr>
              <w:t>--2</w:t>
            </w:r>
            <w:r>
              <w:rPr>
                <w:rFonts w:cs="Times New Roman"/>
                <w:sz w:val="21"/>
                <w:szCs w:val="21"/>
                <w:lang w:bidi="ar"/>
              </w:rPr>
              <w:t>分</w:t>
            </w:r>
          </w:p>
          <w:p w14:paraId="5C2DED4E" w14:textId="77777777" w:rsidR="00A81D6A" w:rsidRDefault="00000000">
            <w:pPr>
              <w:spacing w:line="240" w:lineRule="auto"/>
              <w:ind w:firstLineChars="0" w:firstLine="0"/>
              <w:rPr>
                <w:rFonts w:ascii="宋体" w:hAnsi="宋体" w:cs="宋体" w:hint="eastAsia"/>
                <w:b/>
                <w:sz w:val="21"/>
                <w:szCs w:val="21"/>
              </w:rPr>
            </w:pPr>
            <w:r>
              <w:rPr>
                <w:rFonts w:cs="Times New Roman"/>
                <w:sz w:val="21"/>
                <w:szCs w:val="21"/>
                <w:lang w:bidi="ar"/>
              </w:rPr>
              <w:t>重度</w:t>
            </w:r>
            <w:r>
              <w:rPr>
                <w:rFonts w:cs="Times New Roman"/>
                <w:sz w:val="21"/>
                <w:szCs w:val="21"/>
                <w:lang w:bidi="ar"/>
              </w:rPr>
              <w:t>-</w:t>
            </w:r>
            <w:r>
              <w:rPr>
                <w:rFonts w:cs="Times New Roman"/>
                <w:sz w:val="21"/>
                <w:szCs w:val="21"/>
                <w:lang w:bidi="ar"/>
              </w:rPr>
              <w:t>体征</w:t>
            </w:r>
            <w:r>
              <w:rPr>
                <w:rFonts w:cs="Times New Roman"/>
                <w:sz w:val="21"/>
                <w:szCs w:val="21"/>
                <w:lang w:bidi="ar"/>
              </w:rPr>
              <w:t>/</w:t>
            </w:r>
            <w:r>
              <w:rPr>
                <w:rFonts w:cs="Times New Roman"/>
                <w:sz w:val="21"/>
                <w:szCs w:val="21"/>
                <w:lang w:bidi="ar"/>
              </w:rPr>
              <w:t>症状难以忍受</w:t>
            </w:r>
            <w:r>
              <w:rPr>
                <w:rFonts w:cs="Times New Roman" w:hint="eastAsia"/>
                <w:sz w:val="21"/>
                <w:szCs w:val="21"/>
                <w:lang w:bidi="ar"/>
              </w:rPr>
              <w:t>；</w:t>
            </w:r>
            <w:r>
              <w:rPr>
                <w:rFonts w:cs="Times New Roman"/>
                <w:sz w:val="21"/>
                <w:szCs w:val="21"/>
                <w:lang w:bidi="ar"/>
              </w:rPr>
              <w:t>干扰日常生活和</w:t>
            </w:r>
            <w:r>
              <w:rPr>
                <w:rFonts w:cs="Times New Roman"/>
                <w:sz w:val="21"/>
                <w:szCs w:val="21"/>
                <w:lang w:bidi="ar"/>
              </w:rPr>
              <w:t>/</w:t>
            </w:r>
            <w:r>
              <w:rPr>
                <w:rFonts w:cs="Times New Roman"/>
                <w:sz w:val="21"/>
                <w:szCs w:val="21"/>
                <w:lang w:bidi="ar"/>
              </w:rPr>
              <w:t>或睡眠</w:t>
            </w:r>
            <w:r>
              <w:rPr>
                <w:rFonts w:cs="Times New Roman"/>
                <w:sz w:val="21"/>
                <w:szCs w:val="21"/>
                <w:lang w:bidi="ar"/>
              </w:rPr>
              <w:t>--3</w:t>
            </w:r>
            <w:r>
              <w:rPr>
                <w:rFonts w:cs="Times New Roman"/>
                <w:sz w:val="21"/>
                <w:szCs w:val="21"/>
                <w:lang w:bidi="ar"/>
              </w:rPr>
              <w:t>分</w:t>
            </w:r>
          </w:p>
        </w:tc>
        <w:tc>
          <w:tcPr>
            <w:tcW w:w="906" w:type="pct"/>
            <w:tcBorders>
              <w:top w:val="single" w:sz="4" w:space="0" w:color="auto"/>
              <w:left w:val="nil"/>
              <w:bottom w:val="single" w:sz="4" w:space="0" w:color="auto"/>
              <w:right w:val="single" w:sz="4" w:space="0" w:color="auto"/>
            </w:tcBorders>
            <w:vAlign w:val="center"/>
          </w:tcPr>
          <w:p w14:paraId="68F5BB60"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r w:rsidR="00A81D6A" w14:paraId="1B357C73" w14:textId="77777777">
        <w:trPr>
          <w:trHeight w:val="951"/>
        </w:trPr>
        <w:tc>
          <w:tcPr>
            <w:tcW w:w="4094" w:type="pct"/>
            <w:gridSpan w:val="2"/>
            <w:tcBorders>
              <w:top w:val="single" w:sz="4" w:space="0" w:color="auto"/>
              <w:left w:val="single" w:sz="4" w:space="0" w:color="auto"/>
              <w:bottom w:val="single" w:sz="4" w:space="0" w:color="auto"/>
              <w:right w:val="single" w:sz="4" w:space="0" w:color="auto"/>
            </w:tcBorders>
            <w:vAlign w:val="center"/>
          </w:tcPr>
          <w:p w14:paraId="5A947EE4" w14:textId="77777777" w:rsidR="00A81D6A" w:rsidRDefault="00000000">
            <w:pPr>
              <w:spacing w:line="240" w:lineRule="auto"/>
              <w:ind w:firstLineChars="0" w:firstLine="0"/>
              <w:rPr>
                <w:rFonts w:ascii="宋体" w:hAnsi="宋体" w:cs="宋体" w:hint="eastAsia"/>
                <w:b/>
                <w:sz w:val="21"/>
                <w:szCs w:val="21"/>
                <w:lang w:bidi="ar"/>
              </w:rPr>
            </w:pPr>
            <w:r>
              <w:rPr>
                <w:rFonts w:ascii="宋体" w:hAnsi="宋体" w:cs="宋体" w:hint="eastAsia"/>
                <w:sz w:val="21"/>
                <w:szCs w:val="21"/>
                <w:lang w:bidi="ar"/>
              </w:rPr>
              <w:t>★★</w:t>
            </w:r>
            <w:proofErr w:type="gramStart"/>
            <w:r>
              <w:rPr>
                <w:rFonts w:ascii="宋体" w:hAnsi="宋体" w:cs="宋体" w:hint="eastAsia"/>
                <w:b/>
                <w:sz w:val="21"/>
                <w:szCs w:val="21"/>
                <w:lang w:bidi="ar"/>
              </w:rPr>
              <w:t>请记录</w:t>
            </w:r>
            <w:proofErr w:type="gramEnd"/>
            <w:r>
              <w:rPr>
                <w:rFonts w:ascii="宋体" w:hAnsi="宋体" w:cs="宋体" w:hint="eastAsia"/>
                <w:b/>
                <w:sz w:val="21"/>
                <w:szCs w:val="21"/>
                <w:lang w:bidi="ar"/>
              </w:rPr>
              <w:t>过去12小时内的症状评分。</w:t>
            </w:r>
          </w:p>
          <w:p w14:paraId="0DD4C4FA" w14:textId="77777777" w:rsidR="00A81D6A" w:rsidRDefault="00000000">
            <w:pPr>
              <w:spacing w:line="240" w:lineRule="auto"/>
              <w:ind w:firstLine="422"/>
              <w:rPr>
                <w:rFonts w:ascii="宋体" w:hAnsi="宋体" w:cs="宋体" w:hint="eastAsia"/>
                <w:b/>
                <w:sz w:val="21"/>
                <w:szCs w:val="21"/>
              </w:rPr>
            </w:pPr>
            <w:r>
              <w:rPr>
                <w:rFonts w:ascii="宋体" w:hAnsi="宋体" w:cs="宋体" w:hint="eastAsia"/>
                <w:b/>
                <w:sz w:val="21"/>
                <w:szCs w:val="21"/>
                <w:lang w:bidi="ar"/>
              </w:rPr>
              <w:t>建议于</w:t>
            </w:r>
            <w:r>
              <w:rPr>
                <w:rFonts w:cs="Times New Roman"/>
                <w:b/>
                <w:sz w:val="21"/>
                <w:szCs w:val="21"/>
                <w:lang w:bidi="ar"/>
              </w:rPr>
              <w:t>每天早上</w:t>
            </w:r>
            <w:r>
              <w:rPr>
                <w:rFonts w:cs="Times New Roman"/>
                <w:b/>
                <w:sz w:val="21"/>
                <w:szCs w:val="21"/>
                <w:lang w:bidi="ar"/>
              </w:rPr>
              <w:t>6:00~10:00</w:t>
            </w:r>
            <w:r>
              <w:rPr>
                <w:rFonts w:cs="Times New Roman"/>
                <w:b/>
                <w:sz w:val="21"/>
                <w:szCs w:val="21"/>
                <w:lang w:bidi="ar"/>
              </w:rPr>
              <w:t>，晚上</w:t>
            </w:r>
            <w:r>
              <w:rPr>
                <w:rFonts w:cs="Times New Roman"/>
                <w:b/>
                <w:sz w:val="21"/>
                <w:szCs w:val="21"/>
                <w:lang w:bidi="ar"/>
              </w:rPr>
              <w:t>18:00~22:00</w:t>
            </w:r>
            <w:r>
              <w:rPr>
                <w:rFonts w:cs="Times New Roman"/>
                <w:b/>
                <w:sz w:val="21"/>
                <w:szCs w:val="21"/>
                <w:lang w:bidi="ar"/>
              </w:rPr>
              <w:t>进行</w:t>
            </w:r>
            <w:r>
              <w:rPr>
                <w:rFonts w:ascii="宋体" w:hAnsi="宋体" w:cs="宋体" w:hint="eastAsia"/>
                <w:b/>
                <w:sz w:val="21"/>
                <w:szCs w:val="21"/>
                <w:lang w:bidi="ar"/>
              </w:rPr>
              <w:t>评估。       总评分</w:t>
            </w:r>
          </w:p>
        </w:tc>
        <w:tc>
          <w:tcPr>
            <w:tcW w:w="906" w:type="pct"/>
            <w:tcBorders>
              <w:top w:val="single" w:sz="4" w:space="0" w:color="auto"/>
              <w:left w:val="nil"/>
              <w:bottom w:val="single" w:sz="4" w:space="0" w:color="auto"/>
              <w:right w:val="single" w:sz="4" w:space="0" w:color="auto"/>
            </w:tcBorders>
            <w:vAlign w:val="center"/>
          </w:tcPr>
          <w:p w14:paraId="36955D9F" w14:textId="77777777" w:rsidR="00A81D6A" w:rsidRDefault="00000000">
            <w:pPr>
              <w:spacing w:line="240" w:lineRule="auto"/>
              <w:ind w:firstLineChars="0" w:firstLine="0"/>
              <w:rPr>
                <w:rFonts w:ascii="宋体" w:hAnsi="宋体" w:cs="宋体" w:hint="eastAsia"/>
                <w:b/>
                <w:sz w:val="21"/>
                <w:szCs w:val="21"/>
              </w:rPr>
            </w:pPr>
            <w:r>
              <w:rPr>
                <w:rFonts w:ascii="宋体" w:hAnsi="宋体" w:cs="宋体" w:hint="eastAsia"/>
                <w:b/>
                <w:sz w:val="21"/>
                <w:szCs w:val="21"/>
                <w:u w:val="single"/>
                <w:lang w:bidi="ar"/>
              </w:rPr>
              <w:t xml:space="preserve">        </w:t>
            </w:r>
            <w:r>
              <w:rPr>
                <w:rFonts w:ascii="宋体" w:hAnsi="宋体" w:cs="宋体" w:hint="eastAsia"/>
                <w:b/>
                <w:sz w:val="21"/>
                <w:szCs w:val="21"/>
                <w:lang w:bidi="ar"/>
              </w:rPr>
              <w:t>分</w:t>
            </w:r>
          </w:p>
        </w:tc>
      </w:tr>
    </w:tbl>
    <w:p w14:paraId="6DF3F987" w14:textId="77777777" w:rsidR="00A81D6A" w:rsidRDefault="00A81D6A">
      <w:pPr>
        <w:ind w:firstLineChars="0" w:firstLine="0"/>
        <w:sectPr w:rsidR="00A81D6A">
          <w:pgSz w:w="11906" w:h="16838"/>
          <w:pgMar w:top="1418" w:right="1418" w:bottom="1418" w:left="1418" w:header="567" w:footer="992" w:gutter="0"/>
          <w:cols w:space="425"/>
          <w:docGrid w:type="lines" w:linePitch="326"/>
        </w:sectPr>
      </w:pPr>
    </w:p>
    <w:p w14:paraId="43B8A142" w14:textId="77777777" w:rsidR="00A81D6A" w:rsidRDefault="00000000">
      <w:pPr>
        <w:pStyle w:val="2"/>
        <w:numPr>
          <w:ilvl w:val="0"/>
          <w:numId w:val="0"/>
        </w:numPr>
        <w:rPr>
          <w:rFonts w:cs="Times New Roman"/>
        </w:rPr>
      </w:pPr>
      <w:bookmarkStart w:id="486" w:name="_Toc3016"/>
      <w:bookmarkStart w:id="487" w:name="_Toc174271351"/>
      <w:bookmarkStart w:id="488" w:name="_Toc209605437"/>
      <w:r>
        <w:rPr>
          <w:rFonts w:cs="Times New Roman"/>
        </w:rPr>
        <w:lastRenderedPageBreak/>
        <w:t>附录</w:t>
      </w:r>
      <w:r>
        <w:rPr>
          <w:rFonts w:cs="Times New Roman"/>
        </w:rPr>
        <w:t xml:space="preserve">8 </w:t>
      </w:r>
      <w:r>
        <w:rPr>
          <w:rFonts w:cs="Times New Roman" w:hint="eastAsia"/>
        </w:rPr>
        <w:t>一般活动的鼻结膜炎生命质量调查问卷</w:t>
      </w:r>
      <w:r>
        <w:rPr>
          <w:rFonts w:cs="Times New Roman"/>
        </w:rPr>
        <w:t>[RQLQ</w:t>
      </w:r>
      <w:r>
        <w:rPr>
          <w:rFonts w:cs="Times New Roman" w:hint="eastAsia"/>
        </w:rPr>
        <w:t>（</w:t>
      </w:r>
      <w:r>
        <w:rPr>
          <w:rFonts w:cs="Times New Roman" w:hint="eastAsia"/>
        </w:rPr>
        <w:t>s</w:t>
      </w:r>
      <w:r>
        <w:rPr>
          <w:rFonts w:cs="Times New Roman"/>
        </w:rPr>
        <w:t>）</w:t>
      </w:r>
      <w:r>
        <w:rPr>
          <w:rFonts w:cs="Times New Roman"/>
        </w:rPr>
        <w:t>]</w:t>
      </w:r>
      <w:r>
        <w:rPr>
          <w:rFonts w:cs="Times New Roman"/>
        </w:rPr>
        <w:t>样表</w:t>
      </w:r>
      <w:bookmarkEnd w:id="486"/>
      <w:bookmarkEnd w:id="487"/>
      <w:bookmarkEnd w:id="488"/>
    </w:p>
    <w:p w14:paraId="1D0F4C80" w14:textId="77777777" w:rsidR="00A81D6A" w:rsidRDefault="00000000">
      <w:pPr>
        <w:ind w:firstLineChars="0" w:firstLine="0"/>
        <w:jc w:val="left"/>
        <w:rPr>
          <w:rFonts w:cs="Times New Roman"/>
          <w:b/>
          <w:bCs/>
          <w14:ligatures w14:val="none"/>
        </w:rPr>
      </w:pPr>
      <w:r>
        <w:rPr>
          <w:rFonts w:cs="Times New Roman"/>
          <w:b/>
          <w:bCs/>
          <w14:ligatures w14:val="none"/>
        </w:rPr>
        <w:t>活动</w:t>
      </w:r>
    </w:p>
    <w:p w14:paraId="6EF69713" w14:textId="77777777" w:rsidR="00A81D6A" w:rsidRDefault="00000000">
      <w:pPr>
        <w:ind w:firstLineChars="0" w:firstLine="0"/>
        <w:jc w:val="left"/>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天里，对于每一项活动，你在多大程度上受你的鼻</w:t>
      </w:r>
      <w:r>
        <w:rPr>
          <w:rFonts w:cs="Times New Roman"/>
          <w14:ligatures w14:val="none"/>
        </w:rPr>
        <w:t>/</w:t>
      </w:r>
      <w:r>
        <w:rPr>
          <w:rFonts w:cs="Times New Roman"/>
          <w14:ligatures w14:val="none"/>
        </w:rPr>
        <w:t>眼睛症状所困扰？</w:t>
      </w:r>
    </w:p>
    <w:tbl>
      <w:tblPr>
        <w:tblStyle w:val="13"/>
        <w:tblW w:w="5000" w:type="pct"/>
        <w:jc w:val="center"/>
        <w:tblLook w:val="04A0" w:firstRow="1" w:lastRow="0" w:firstColumn="1" w:lastColumn="0" w:noHBand="0" w:noVBand="1"/>
      </w:tblPr>
      <w:tblGrid>
        <w:gridCol w:w="1983"/>
        <w:gridCol w:w="1011"/>
        <w:gridCol w:w="1011"/>
        <w:gridCol w:w="1011"/>
        <w:gridCol w:w="1011"/>
        <w:gridCol w:w="1011"/>
        <w:gridCol w:w="1011"/>
        <w:gridCol w:w="1011"/>
      </w:tblGrid>
      <w:tr w:rsidR="00A81D6A" w14:paraId="0F54464A" w14:textId="77777777">
        <w:trPr>
          <w:trHeight w:val="766"/>
          <w:jc w:val="center"/>
        </w:trPr>
        <w:tc>
          <w:tcPr>
            <w:tcW w:w="1094" w:type="pct"/>
            <w:vMerge w:val="restart"/>
            <w:vAlign w:val="center"/>
          </w:tcPr>
          <w:p w14:paraId="050EA62C"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58" w:type="pct"/>
            <w:vAlign w:val="center"/>
          </w:tcPr>
          <w:p w14:paraId="1E09999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58" w:type="pct"/>
            <w:vAlign w:val="center"/>
          </w:tcPr>
          <w:p w14:paraId="7156D54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58" w:type="pct"/>
            <w:vAlign w:val="center"/>
          </w:tcPr>
          <w:p w14:paraId="2B40FC4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w:t>
            </w:r>
          </w:p>
          <w:p w14:paraId="771C0B6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困扰</w:t>
            </w:r>
          </w:p>
        </w:tc>
        <w:tc>
          <w:tcPr>
            <w:tcW w:w="558" w:type="pct"/>
            <w:vAlign w:val="center"/>
          </w:tcPr>
          <w:p w14:paraId="09EDA0A5"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58" w:type="pct"/>
            <w:vAlign w:val="center"/>
          </w:tcPr>
          <w:p w14:paraId="7C389F1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58" w:type="pct"/>
            <w:vAlign w:val="center"/>
          </w:tcPr>
          <w:p w14:paraId="233C750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58" w:type="pct"/>
            <w:vAlign w:val="center"/>
          </w:tcPr>
          <w:p w14:paraId="6162333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4C834ABC" w14:textId="77777777">
        <w:trPr>
          <w:trHeight w:val="421"/>
          <w:jc w:val="center"/>
        </w:trPr>
        <w:tc>
          <w:tcPr>
            <w:tcW w:w="1094" w:type="pct"/>
            <w:vMerge/>
            <w:vAlign w:val="center"/>
          </w:tcPr>
          <w:p w14:paraId="2F192EEB"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58" w:type="pct"/>
            <w:vAlign w:val="center"/>
          </w:tcPr>
          <w:p w14:paraId="7429C363"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58" w:type="pct"/>
            <w:vAlign w:val="center"/>
          </w:tcPr>
          <w:p w14:paraId="01399AE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58" w:type="pct"/>
            <w:vAlign w:val="center"/>
          </w:tcPr>
          <w:p w14:paraId="19F7BBE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58" w:type="pct"/>
            <w:vAlign w:val="center"/>
          </w:tcPr>
          <w:p w14:paraId="4FF1352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58" w:type="pct"/>
            <w:vAlign w:val="center"/>
          </w:tcPr>
          <w:p w14:paraId="7392395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58" w:type="pct"/>
            <w:vAlign w:val="center"/>
          </w:tcPr>
          <w:p w14:paraId="4BAF422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58" w:type="pct"/>
            <w:vAlign w:val="center"/>
          </w:tcPr>
          <w:p w14:paraId="1D89DA2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0E6B39A5" w14:textId="77777777">
        <w:trPr>
          <w:trHeight w:val="525"/>
          <w:jc w:val="center"/>
        </w:trPr>
        <w:tc>
          <w:tcPr>
            <w:tcW w:w="1094" w:type="pct"/>
            <w:vAlign w:val="center"/>
          </w:tcPr>
          <w:p w14:paraId="63D6E117"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1.日常生活工作中的活动（你的工作或你在家中必须经常做的事）</w:t>
            </w:r>
          </w:p>
        </w:tc>
        <w:tc>
          <w:tcPr>
            <w:tcW w:w="558" w:type="pct"/>
            <w:vAlign w:val="center"/>
          </w:tcPr>
          <w:p w14:paraId="4586248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bookmarkStart w:id="489" w:name="选中1"/>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bookmarkEnd w:id="489"/>
          </w:p>
        </w:tc>
        <w:tc>
          <w:tcPr>
            <w:tcW w:w="558" w:type="pct"/>
            <w:vAlign w:val="center"/>
          </w:tcPr>
          <w:p w14:paraId="4634C5A2"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718EA939"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08FED397"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33080047"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54FF7504"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6738F065"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75FC9A6D" w14:textId="77777777">
        <w:trPr>
          <w:trHeight w:val="559"/>
          <w:jc w:val="center"/>
        </w:trPr>
        <w:tc>
          <w:tcPr>
            <w:tcW w:w="1094" w:type="pct"/>
            <w:vAlign w:val="center"/>
          </w:tcPr>
          <w:p w14:paraId="428F3872"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2.社交活动（例如：与家人和朋友的活动，与孩子或宠物玩耍，性生活，爱好等）</w:t>
            </w:r>
          </w:p>
        </w:tc>
        <w:tc>
          <w:tcPr>
            <w:tcW w:w="558" w:type="pct"/>
            <w:vAlign w:val="center"/>
          </w:tcPr>
          <w:p w14:paraId="0B754E86"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2E522DBE"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21B19B4E"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359FCB8A"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4E503C8E"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7730021A"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07CD9C94"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44C6C99F" w14:textId="77777777">
        <w:trPr>
          <w:trHeight w:val="550"/>
          <w:jc w:val="center"/>
        </w:trPr>
        <w:tc>
          <w:tcPr>
            <w:tcW w:w="1094" w:type="pct"/>
            <w:vAlign w:val="center"/>
          </w:tcPr>
          <w:p w14:paraId="76BD3E6E"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3.户外活动（例如：园艺、晨练、户外静坐、运动、外出散步等）</w:t>
            </w:r>
          </w:p>
        </w:tc>
        <w:tc>
          <w:tcPr>
            <w:tcW w:w="558" w:type="pct"/>
            <w:vAlign w:val="center"/>
          </w:tcPr>
          <w:p w14:paraId="55110576"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090B5151"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123B54EA"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0935493D"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5C474D6D"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36722524"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58" w:type="pct"/>
            <w:vAlign w:val="center"/>
          </w:tcPr>
          <w:p w14:paraId="5407A80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1931BCDE" w14:textId="77777777" w:rsidR="00A81D6A" w:rsidRDefault="00A81D6A">
      <w:pPr>
        <w:spacing w:line="240" w:lineRule="auto"/>
        <w:ind w:firstLineChars="0" w:firstLine="0"/>
        <w:jc w:val="left"/>
        <w:rPr>
          <w:rFonts w:cs="Times New Roman"/>
          <w:b/>
          <w:bCs/>
          <w14:ligatures w14:val="none"/>
        </w:rPr>
      </w:pPr>
    </w:p>
    <w:p w14:paraId="24275DE7" w14:textId="77777777" w:rsidR="00A81D6A" w:rsidRDefault="00000000">
      <w:pPr>
        <w:ind w:firstLineChars="0" w:firstLine="0"/>
        <w:jc w:val="left"/>
        <w:rPr>
          <w:rFonts w:cs="Times New Roman"/>
          <w:b/>
          <w:bCs/>
          <w14:ligatures w14:val="none"/>
        </w:rPr>
      </w:pPr>
      <w:r>
        <w:rPr>
          <w:rFonts w:cs="Times New Roman"/>
          <w:b/>
          <w:bCs/>
          <w14:ligatures w14:val="none"/>
        </w:rPr>
        <w:t>睡眠</w:t>
      </w:r>
    </w:p>
    <w:p w14:paraId="154A24D0" w14:textId="77777777" w:rsidR="00A81D6A" w:rsidRDefault="00000000">
      <w:pPr>
        <w:ind w:firstLineChars="0" w:firstLine="0"/>
        <w:jc w:val="left"/>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天里，您在多大程度上因您的鼻</w:t>
      </w:r>
      <w:r>
        <w:rPr>
          <w:rFonts w:cs="Times New Roman"/>
          <w14:ligatures w14:val="none"/>
        </w:rPr>
        <w:t>/</w:t>
      </w:r>
      <w:r>
        <w:rPr>
          <w:rFonts w:cs="Times New Roman"/>
          <w14:ligatures w14:val="none"/>
        </w:rPr>
        <w:t>眼睛症状而</w:t>
      </w:r>
      <w:proofErr w:type="gramStart"/>
      <w:r>
        <w:rPr>
          <w:rFonts w:cs="Times New Roman"/>
          <w14:ligatures w14:val="none"/>
        </w:rPr>
        <w:t>被以下</w:t>
      </w:r>
      <w:proofErr w:type="gramEnd"/>
      <w:r>
        <w:rPr>
          <w:rFonts w:cs="Times New Roman"/>
          <w14:ligatures w14:val="none"/>
        </w:rPr>
        <w:t>睡眠问题所困扰？</w:t>
      </w:r>
    </w:p>
    <w:tbl>
      <w:tblPr>
        <w:tblStyle w:val="13"/>
        <w:tblW w:w="5000" w:type="pct"/>
        <w:jc w:val="center"/>
        <w:tblLook w:val="04A0" w:firstRow="1" w:lastRow="0" w:firstColumn="1" w:lastColumn="0" w:noHBand="0" w:noVBand="1"/>
      </w:tblPr>
      <w:tblGrid>
        <w:gridCol w:w="1941"/>
        <w:gridCol w:w="1017"/>
        <w:gridCol w:w="1017"/>
        <w:gridCol w:w="1017"/>
        <w:gridCol w:w="1017"/>
        <w:gridCol w:w="1017"/>
        <w:gridCol w:w="1017"/>
        <w:gridCol w:w="1017"/>
      </w:tblGrid>
      <w:tr w:rsidR="00A81D6A" w14:paraId="03ACC4C3" w14:textId="77777777">
        <w:trPr>
          <w:trHeight w:val="766"/>
          <w:jc w:val="center"/>
        </w:trPr>
        <w:tc>
          <w:tcPr>
            <w:tcW w:w="1071" w:type="pct"/>
            <w:vMerge w:val="restart"/>
            <w:vAlign w:val="center"/>
          </w:tcPr>
          <w:p w14:paraId="5872F463"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61" w:type="pct"/>
            <w:vAlign w:val="center"/>
          </w:tcPr>
          <w:p w14:paraId="4D1655F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61" w:type="pct"/>
            <w:vAlign w:val="center"/>
          </w:tcPr>
          <w:p w14:paraId="6CED33C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61" w:type="pct"/>
            <w:vAlign w:val="center"/>
          </w:tcPr>
          <w:p w14:paraId="62E76E7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有些困扰</w:t>
            </w:r>
          </w:p>
        </w:tc>
        <w:tc>
          <w:tcPr>
            <w:tcW w:w="561" w:type="pct"/>
            <w:vAlign w:val="center"/>
          </w:tcPr>
          <w:p w14:paraId="6384E4A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61" w:type="pct"/>
            <w:vAlign w:val="center"/>
          </w:tcPr>
          <w:p w14:paraId="7C44C15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61" w:type="pct"/>
            <w:vAlign w:val="center"/>
          </w:tcPr>
          <w:p w14:paraId="74B93AC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61" w:type="pct"/>
            <w:vAlign w:val="center"/>
          </w:tcPr>
          <w:p w14:paraId="0110FC5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7B0ED1C2" w14:textId="77777777">
        <w:trPr>
          <w:trHeight w:val="421"/>
          <w:jc w:val="center"/>
        </w:trPr>
        <w:tc>
          <w:tcPr>
            <w:tcW w:w="1071" w:type="pct"/>
            <w:vMerge/>
            <w:vAlign w:val="center"/>
          </w:tcPr>
          <w:p w14:paraId="160520B2"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61" w:type="pct"/>
            <w:vAlign w:val="center"/>
          </w:tcPr>
          <w:p w14:paraId="5DC3FFF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61" w:type="pct"/>
            <w:vAlign w:val="center"/>
          </w:tcPr>
          <w:p w14:paraId="433ED91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61" w:type="pct"/>
            <w:vAlign w:val="center"/>
          </w:tcPr>
          <w:p w14:paraId="5D1AFBC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61" w:type="pct"/>
            <w:vAlign w:val="center"/>
          </w:tcPr>
          <w:p w14:paraId="6F3AED5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61" w:type="pct"/>
            <w:vAlign w:val="center"/>
          </w:tcPr>
          <w:p w14:paraId="42B11FB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61" w:type="pct"/>
            <w:vAlign w:val="center"/>
          </w:tcPr>
          <w:p w14:paraId="20199C8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61" w:type="pct"/>
            <w:vAlign w:val="center"/>
          </w:tcPr>
          <w:p w14:paraId="1197792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7A25EFB1" w14:textId="77777777">
        <w:trPr>
          <w:trHeight w:val="525"/>
          <w:jc w:val="center"/>
        </w:trPr>
        <w:tc>
          <w:tcPr>
            <w:tcW w:w="1071" w:type="pct"/>
            <w:vAlign w:val="center"/>
          </w:tcPr>
          <w:p w14:paraId="0291F977" w14:textId="77777777" w:rsidR="00A81D6A" w:rsidRDefault="00000000">
            <w:pPr>
              <w:spacing w:line="240" w:lineRule="auto"/>
              <w:ind w:firstLineChars="0" w:firstLine="0"/>
              <w:jc w:val="left"/>
              <w:rPr>
                <w:rFonts w:cs="Times New Roman" w:hint="eastAsia"/>
                <w:kern w:val="0"/>
                <w:sz w:val="21"/>
                <w:szCs w:val="21"/>
                <w14:ligatures w14:val="none"/>
              </w:rPr>
            </w:pPr>
            <w:r>
              <w:rPr>
                <w:rFonts w:cs="Times New Roman"/>
                <w:kern w:val="0"/>
                <w:sz w:val="21"/>
                <w:szCs w:val="21"/>
                <w14:ligatures w14:val="none"/>
              </w:rPr>
              <w:t>4.入睡困难</w:t>
            </w:r>
          </w:p>
        </w:tc>
        <w:tc>
          <w:tcPr>
            <w:tcW w:w="561" w:type="pct"/>
            <w:vAlign w:val="center"/>
          </w:tcPr>
          <w:p w14:paraId="351BF29E"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0C376D92"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4573402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7171B26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31D6BC4A"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160241D2"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6FA3CE15"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316CF163" w14:textId="77777777">
        <w:trPr>
          <w:trHeight w:val="559"/>
          <w:jc w:val="center"/>
        </w:trPr>
        <w:tc>
          <w:tcPr>
            <w:tcW w:w="1071" w:type="pct"/>
            <w:vAlign w:val="center"/>
          </w:tcPr>
          <w:p w14:paraId="1C694114" w14:textId="77777777" w:rsidR="00A81D6A" w:rsidRDefault="00000000">
            <w:pPr>
              <w:spacing w:line="240" w:lineRule="auto"/>
              <w:ind w:firstLineChars="0" w:firstLine="0"/>
              <w:jc w:val="left"/>
              <w:rPr>
                <w:rFonts w:cs="Times New Roman" w:hint="eastAsia"/>
                <w:kern w:val="0"/>
                <w:sz w:val="21"/>
                <w:szCs w:val="21"/>
                <w14:ligatures w14:val="none"/>
              </w:rPr>
            </w:pPr>
            <w:r>
              <w:rPr>
                <w:rFonts w:cs="Times New Roman"/>
                <w:kern w:val="0"/>
                <w:sz w:val="21"/>
                <w:szCs w:val="21"/>
                <w14:ligatures w14:val="none"/>
              </w:rPr>
              <w:t>5.夜间醒来</w:t>
            </w:r>
          </w:p>
        </w:tc>
        <w:tc>
          <w:tcPr>
            <w:tcW w:w="561" w:type="pct"/>
            <w:vAlign w:val="center"/>
          </w:tcPr>
          <w:p w14:paraId="0CF265C6"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4A3717A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3E940AE9"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507355E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73B4314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62D42665"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7FD1DF35"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365109D7" w14:textId="77777777">
        <w:trPr>
          <w:trHeight w:val="550"/>
          <w:jc w:val="center"/>
        </w:trPr>
        <w:tc>
          <w:tcPr>
            <w:tcW w:w="1071" w:type="pct"/>
            <w:vAlign w:val="center"/>
          </w:tcPr>
          <w:p w14:paraId="3B7523A1" w14:textId="77777777" w:rsidR="00A81D6A" w:rsidRDefault="00000000">
            <w:pPr>
              <w:spacing w:line="240" w:lineRule="auto"/>
              <w:ind w:firstLineChars="0" w:firstLine="0"/>
              <w:jc w:val="left"/>
              <w:rPr>
                <w:rFonts w:cs="Times New Roman" w:hint="eastAsia"/>
                <w:kern w:val="0"/>
                <w:sz w:val="21"/>
                <w:szCs w:val="21"/>
                <w14:ligatures w14:val="none"/>
              </w:rPr>
            </w:pPr>
            <w:r>
              <w:rPr>
                <w:rFonts w:cs="Times New Roman"/>
                <w:kern w:val="0"/>
                <w:sz w:val="21"/>
                <w:szCs w:val="21"/>
                <w14:ligatures w14:val="none"/>
              </w:rPr>
              <w:t>6.夜间睡眠欠佳</w:t>
            </w:r>
          </w:p>
        </w:tc>
        <w:tc>
          <w:tcPr>
            <w:tcW w:w="561" w:type="pct"/>
            <w:vAlign w:val="center"/>
          </w:tcPr>
          <w:p w14:paraId="17E4A7F7"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3A0C655B"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0899177F"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742728E4"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1D58B727"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6F77249D"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61" w:type="pct"/>
            <w:vAlign w:val="center"/>
          </w:tcPr>
          <w:p w14:paraId="48C485E2"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5DF355AB" w14:textId="77777777" w:rsidR="00A81D6A" w:rsidRDefault="00A81D6A">
      <w:pPr>
        <w:spacing w:line="240" w:lineRule="auto"/>
        <w:ind w:firstLineChars="0" w:firstLine="0"/>
        <w:jc w:val="left"/>
        <w:rPr>
          <w:rFonts w:cs="Times New Roman"/>
          <w:b/>
          <w:bCs/>
          <w14:ligatures w14:val="none"/>
        </w:rPr>
      </w:pPr>
    </w:p>
    <w:p w14:paraId="5B2A75C8" w14:textId="77777777" w:rsidR="00A81D6A" w:rsidRDefault="00000000">
      <w:pPr>
        <w:spacing w:line="240" w:lineRule="auto"/>
        <w:ind w:firstLineChars="0" w:firstLine="0"/>
        <w:jc w:val="left"/>
        <w:rPr>
          <w:rFonts w:cs="Times New Roman"/>
          <w:b/>
          <w:bCs/>
          <w14:ligatures w14:val="none"/>
        </w:rPr>
      </w:pPr>
      <w:r>
        <w:rPr>
          <w:rFonts w:cs="Times New Roman"/>
          <w:b/>
          <w:bCs/>
          <w14:ligatures w14:val="none"/>
        </w:rPr>
        <w:t>非鼻</w:t>
      </w:r>
      <w:r>
        <w:rPr>
          <w:rFonts w:cs="Times New Roman"/>
          <w:b/>
          <w:bCs/>
          <w14:ligatures w14:val="none"/>
        </w:rPr>
        <w:t>/</w:t>
      </w:r>
      <w:r>
        <w:rPr>
          <w:rFonts w:cs="Times New Roman"/>
          <w:b/>
          <w:bCs/>
          <w14:ligatures w14:val="none"/>
        </w:rPr>
        <w:t>眼症状</w:t>
      </w:r>
    </w:p>
    <w:p w14:paraId="06F572BF" w14:textId="77777777" w:rsidR="00A81D6A" w:rsidRDefault="00000000">
      <w:pPr>
        <w:spacing w:line="240" w:lineRule="auto"/>
        <w:ind w:firstLineChars="0" w:firstLine="0"/>
        <w:jc w:val="left"/>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天里，您在多大程度上因您的鼻</w:t>
      </w:r>
      <w:r>
        <w:rPr>
          <w:rFonts w:cs="Times New Roman"/>
          <w14:ligatures w14:val="none"/>
        </w:rPr>
        <w:t>/</w:t>
      </w:r>
      <w:r>
        <w:rPr>
          <w:rFonts w:cs="Times New Roman"/>
          <w14:ligatures w14:val="none"/>
        </w:rPr>
        <w:t>眼睛症状而</w:t>
      </w:r>
      <w:proofErr w:type="gramStart"/>
      <w:r>
        <w:rPr>
          <w:rFonts w:cs="Times New Roman"/>
          <w14:ligatures w14:val="none"/>
        </w:rPr>
        <w:t>被以下</w:t>
      </w:r>
      <w:proofErr w:type="gramEnd"/>
      <w:r>
        <w:rPr>
          <w:rFonts w:cs="Times New Roman"/>
          <w14:ligatures w14:val="none"/>
        </w:rPr>
        <w:t>问题所困扰？</w:t>
      </w:r>
    </w:p>
    <w:tbl>
      <w:tblPr>
        <w:tblStyle w:val="13"/>
        <w:tblW w:w="5000" w:type="pct"/>
        <w:tblLook w:val="04A0" w:firstRow="1" w:lastRow="0" w:firstColumn="1" w:lastColumn="0" w:noHBand="0" w:noVBand="1"/>
      </w:tblPr>
      <w:tblGrid>
        <w:gridCol w:w="2298"/>
        <w:gridCol w:w="966"/>
        <w:gridCol w:w="966"/>
        <w:gridCol w:w="966"/>
        <w:gridCol w:w="966"/>
        <w:gridCol w:w="966"/>
        <w:gridCol w:w="966"/>
        <w:gridCol w:w="966"/>
      </w:tblGrid>
      <w:tr w:rsidR="00A81D6A" w14:paraId="233893F0" w14:textId="77777777">
        <w:trPr>
          <w:trHeight w:val="730"/>
          <w:tblHeader/>
        </w:trPr>
        <w:tc>
          <w:tcPr>
            <w:tcW w:w="1268" w:type="pct"/>
            <w:vMerge w:val="restart"/>
          </w:tcPr>
          <w:p w14:paraId="113FAAE2"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33" w:type="pct"/>
            <w:vAlign w:val="center"/>
          </w:tcPr>
          <w:p w14:paraId="528B5AF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33" w:type="pct"/>
            <w:vAlign w:val="center"/>
          </w:tcPr>
          <w:p w14:paraId="472EB9A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33" w:type="pct"/>
            <w:vAlign w:val="center"/>
          </w:tcPr>
          <w:p w14:paraId="6694634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有些困扰</w:t>
            </w:r>
          </w:p>
        </w:tc>
        <w:tc>
          <w:tcPr>
            <w:tcW w:w="533" w:type="pct"/>
            <w:vAlign w:val="center"/>
          </w:tcPr>
          <w:p w14:paraId="65B0819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33" w:type="pct"/>
            <w:vAlign w:val="center"/>
          </w:tcPr>
          <w:p w14:paraId="3F67600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33" w:type="pct"/>
            <w:vAlign w:val="center"/>
          </w:tcPr>
          <w:p w14:paraId="7BDCE4C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33" w:type="pct"/>
            <w:vAlign w:val="center"/>
          </w:tcPr>
          <w:p w14:paraId="6440C0F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69A5301D" w14:textId="77777777">
        <w:trPr>
          <w:trHeight w:val="415"/>
          <w:tblHeader/>
        </w:trPr>
        <w:tc>
          <w:tcPr>
            <w:tcW w:w="1268" w:type="pct"/>
            <w:vMerge/>
          </w:tcPr>
          <w:p w14:paraId="4C90127D"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33" w:type="pct"/>
          </w:tcPr>
          <w:p w14:paraId="4E22170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33" w:type="pct"/>
          </w:tcPr>
          <w:p w14:paraId="0CD97A2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33" w:type="pct"/>
          </w:tcPr>
          <w:p w14:paraId="0E2FD62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33" w:type="pct"/>
          </w:tcPr>
          <w:p w14:paraId="5C37618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33" w:type="pct"/>
          </w:tcPr>
          <w:p w14:paraId="53A6075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33" w:type="pct"/>
          </w:tcPr>
          <w:p w14:paraId="2375238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33" w:type="pct"/>
          </w:tcPr>
          <w:p w14:paraId="5FE1848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40E51C5A" w14:textId="77777777">
        <w:trPr>
          <w:trHeight w:val="563"/>
        </w:trPr>
        <w:tc>
          <w:tcPr>
            <w:tcW w:w="1268" w:type="pct"/>
            <w:vAlign w:val="center"/>
          </w:tcPr>
          <w:p w14:paraId="0133ADEB"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7.精力不足</w:t>
            </w:r>
          </w:p>
        </w:tc>
        <w:tc>
          <w:tcPr>
            <w:tcW w:w="533" w:type="pct"/>
            <w:vAlign w:val="center"/>
          </w:tcPr>
          <w:p w14:paraId="36A3BAA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23B9D6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412B22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C49DA1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84150B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CC36A6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FD6DCE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60F5097C" w14:textId="77777777">
        <w:trPr>
          <w:trHeight w:val="561"/>
        </w:trPr>
        <w:tc>
          <w:tcPr>
            <w:tcW w:w="1268" w:type="pct"/>
            <w:vAlign w:val="center"/>
          </w:tcPr>
          <w:p w14:paraId="307D7666"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lastRenderedPageBreak/>
              <w:t>8.口渴</w:t>
            </w:r>
          </w:p>
        </w:tc>
        <w:tc>
          <w:tcPr>
            <w:tcW w:w="533" w:type="pct"/>
            <w:vAlign w:val="center"/>
          </w:tcPr>
          <w:p w14:paraId="5833E86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A672D2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33C0F6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228B5C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ED212F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C2F7E9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518BC1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4A066DCD" w14:textId="77777777">
        <w:trPr>
          <w:trHeight w:val="561"/>
        </w:trPr>
        <w:tc>
          <w:tcPr>
            <w:tcW w:w="1268" w:type="pct"/>
            <w:vAlign w:val="center"/>
          </w:tcPr>
          <w:p w14:paraId="3379C44C"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9.工作能力下降</w:t>
            </w:r>
          </w:p>
        </w:tc>
        <w:tc>
          <w:tcPr>
            <w:tcW w:w="533" w:type="pct"/>
            <w:vAlign w:val="center"/>
          </w:tcPr>
          <w:p w14:paraId="616C60D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5CAF72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678B37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F88BDD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BE76EA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88D6B5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45ACA0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6382DD65" w14:textId="77777777">
        <w:trPr>
          <w:trHeight w:val="561"/>
        </w:trPr>
        <w:tc>
          <w:tcPr>
            <w:tcW w:w="1268" w:type="pct"/>
            <w:vAlign w:val="center"/>
          </w:tcPr>
          <w:p w14:paraId="73AF2ED5"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10.疲倦</w:t>
            </w:r>
          </w:p>
        </w:tc>
        <w:tc>
          <w:tcPr>
            <w:tcW w:w="533" w:type="pct"/>
            <w:vAlign w:val="center"/>
          </w:tcPr>
          <w:p w14:paraId="22A487A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CF50FA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0652D9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491CF3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8C866E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B1F7013"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01B546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2276A265" w14:textId="77777777">
        <w:trPr>
          <w:trHeight w:val="561"/>
        </w:trPr>
        <w:tc>
          <w:tcPr>
            <w:tcW w:w="1268" w:type="pct"/>
            <w:vAlign w:val="center"/>
          </w:tcPr>
          <w:p w14:paraId="2E745903"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11.注意力难以集中</w:t>
            </w:r>
          </w:p>
        </w:tc>
        <w:tc>
          <w:tcPr>
            <w:tcW w:w="533" w:type="pct"/>
            <w:vAlign w:val="center"/>
          </w:tcPr>
          <w:p w14:paraId="4087A27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E70183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D5E4BF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59586A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45C279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E677AB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2DA799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5AFFDF55" w14:textId="77777777">
        <w:trPr>
          <w:trHeight w:val="561"/>
        </w:trPr>
        <w:tc>
          <w:tcPr>
            <w:tcW w:w="1268" w:type="pct"/>
            <w:vAlign w:val="center"/>
          </w:tcPr>
          <w:p w14:paraId="3C40B3B0"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12.头痛</w:t>
            </w:r>
          </w:p>
        </w:tc>
        <w:tc>
          <w:tcPr>
            <w:tcW w:w="533" w:type="pct"/>
            <w:vAlign w:val="center"/>
          </w:tcPr>
          <w:p w14:paraId="193A4D3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CB10E7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F85FDF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26CF93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9A1C94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EB3DD9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548F58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673CE193" w14:textId="77777777">
        <w:trPr>
          <w:trHeight w:val="561"/>
        </w:trPr>
        <w:tc>
          <w:tcPr>
            <w:tcW w:w="1268" w:type="pct"/>
            <w:vAlign w:val="center"/>
          </w:tcPr>
          <w:p w14:paraId="2527AEED"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13.疲惫不堪</w:t>
            </w:r>
          </w:p>
        </w:tc>
        <w:tc>
          <w:tcPr>
            <w:tcW w:w="533" w:type="pct"/>
            <w:vAlign w:val="center"/>
          </w:tcPr>
          <w:p w14:paraId="7E6E74E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E88256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80FA593"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B4FEB6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4073AD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46840A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E8674D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25A6A835" w14:textId="77777777" w:rsidR="00A81D6A" w:rsidRDefault="00A81D6A">
      <w:pPr>
        <w:spacing w:line="240" w:lineRule="auto"/>
        <w:ind w:firstLineChars="0" w:firstLine="0"/>
        <w:jc w:val="left"/>
        <w:rPr>
          <w:rFonts w:cs="Times New Roman"/>
          <w:b/>
          <w:bCs/>
          <w14:ligatures w14:val="none"/>
        </w:rPr>
      </w:pPr>
    </w:p>
    <w:p w14:paraId="058FD100" w14:textId="77777777" w:rsidR="00A81D6A" w:rsidRDefault="00000000">
      <w:pPr>
        <w:ind w:firstLineChars="0" w:firstLine="0"/>
        <w:jc w:val="left"/>
        <w:rPr>
          <w:rFonts w:cs="Times New Roman"/>
          <w:b/>
          <w:bCs/>
          <w14:ligatures w14:val="none"/>
        </w:rPr>
      </w:pPr>
      <w:r>
        <w:rPr>
          <w:rFonts w:cs="Times New Roman"/>
          <w:b/>
          <w:bCs/>
          <w14:ligatures w14:val="none"/>
        </w:rPr>
        <w:t>实际问题</w:t>
      </w:r>
    </w:p>
    <w:p w14:paraId="79519502" w14:textId="77777777" w:rsidR="00A81D6A" w:rsidRDefault="00000000">
      <w:pPr>
        <w:ind w:firstLineChars="0" w:firstLine="0"/>
        <w:jc w:val="left"/>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天里，您在多大程度上因您的鼻</w:t>
      </w:r>
      <w:r>
        <w:rPr>
          <w:rFonts w:cs="Times New Roman"/>
          <w14:ligatures w14:val="none"/>
        </w:rPr>
        <w:t>/</w:t>
      </w:r>
      <w:r>
        <w:rPr>
          <w:rFonts w:cs="Times New Roman"/>
          <w14:ligatures w14:val="none"/>
        </w:rPr>
        <w:t>眼睛症状而</w:t>
      </w:r>
      <w:proofErr w:type="gramStart"/>
      <w:r>
        <w:rPr>
          <w:rFonts w:cs="Times New Roman"/>
          <w14:ligatures w14:val="none"/>
        </w:rPr>
        <w:t>被以下</w:t>
      </w:r>
      <w:proofErr w:type="gramEnd"/>
      <w:r>
        <w:rPr>
          <w:rFonts w:cs="Times New Roman"/>
          <w14:ligatures w14:val="none"/>
        </w:rPr>
        <w:t>问题所困扰？</w:t>
      </w:r>
    </w:p>
    <w:tbl>
      <w:tblPr>
        <w:tblStyle w:val="13"/>
        <w:tblW w:w="5000" w:type="pct"/>
        <w:tblLook w:val="04A0" w:firstRow="1" w:lastRow="0" w:firstColumn="1" w:lastColumn="0" w:noHBand="0" w:noVBand="1"/>
      </w:tblPr>
      <w:tblGrid>
        <w:gridCol w:w="2261"/>
        <w:gridCol w:w="972"/>
        <w:gridCol w:w="972"/>
        <w:gridCol w:w="971"/>
        <w:gridCol w:w="971"/>
        <w:gridCol w:w="971"/>
        <w:gridCol w:w="971"/>
        <w:gridCol w:w="971"/>
      </w:tblGrid>
      <w:tr w:rsidR="00A81D6A" w14:paraId="0CE04396" w14:textId="77777777">
        <w:trPr>
          <w:trHeight w:val="730"/>
        </w:trPr>
        <w:tc>
          <w:tcPr>
            <w:tcW w:w="1247" w:type="pct"/>
            <w:vMerge w:val="restart"/>
          </w:tcPr>
          <w:p w14:paraId="49CE6DC7"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36" w:type="pct"/>
            <w:vAlign w:val="center"/>
          </w:tcPr>
          <w:p w14:paraId="0F56557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36" w:type="pct"/>
            <w:vAlign w:val="center"/>
          </w:tcPr>
          <w:p w14:paraId="7E199ED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36" w:type="pct"/>
            <w:vAlign w:val="center"/>
          </w:tcPr>
          <w:p w14:paraId="37EF1AB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有些困扰</w:t>
            </w:r>
          </w:p>
        </w:tc>
        <w:tc>
          <w:tcPr>
            <w:tcW w:w="536" w:type="pct"/>
            <w:vAlign w:val="center"/>
          </w:tcPr>
          <w:p w14:paraId="6AE1718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36" w:type="pct"/>
            <w:vAlign w:val="center"/>
          </w:tcPr>
          <w:p w14:paraId="65CDB3C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36" w:type="pct"/>
            <w:vAlign w:val="center"/>
          </w:tcPr>
          <w:p w14:paraId="1F76512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36" w:type="pct"/>
            <w:vAlign w:val="center"/>
          </w:tcPr>
          <w:p w14:paraId="19131A2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0D4DA25B" w14:textId="77777777">
        <w:trPr>
          <w:trHeight w:val="415"/>
        </w:trPr>
        <w:tc>
          <w:tcPr>
            <w:tcW w:w="1247" w:type="pct"/>
            <w:vMerge/>
          </w:tcPr>
          <w:p w14:paraId="128D820C"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36" w:type="pct"/>
            <w:vAlign w:val="center"/>
          </w:tcPr>
          <w:p w14:paraId="59C2D4C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36" w:type="pct"/>
            <w:vAlign w:val="center"/>
          </w:tcPr>
          <w:p w14:paraId="226AE9D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36" w:type="pct"/>
            <w:vAlign w:val="center"/>
          </w:tcPr>
          <w:p w14:paraId="7A9A5C8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36" w:type="pct"/>
            <w:vAlign w:val="center"/>
          </w:tcPr>
          <w:p w14:paraId="0EDCD5C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36" w:type="pct"/>
            <w:vAlign w:val="center"/>
          </w:tcPr>
          <w:p w14:paraId="4901FD3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36" w:type="pct"/>
            <w:vAlign w:val="center"/>
          </w:tcPr>
          <w:p w14:paraId="6C5D3E7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36" w:type="pct"/>
            <w:vAlign w:val="center"/>
          </w:tcPr>
          <w:p w14:paraId="503145B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219E4E83" w14:textId="77777777">
        <w:trPr>
          <w:trHeight w:val="760"/>
        </w:trPr>
        <w:tc>
          <w:tcPr>
            <w:tcW w:w="1247" w:type="pct"/>
            <w:vAlign w:val="center"/>
          </w:tcPr>
          <w:p w14:paraId="765A3B19"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14.因为不得不携带卫生纸或手帕而感到不便</w:t>
            </w:r>
          </w:p>
        </w:tc>
        <w:tc>
          <w:tcPr>
            <w:tcW w:w="536" w:type="pct"/>
            <w:vAlign w:val="center"/>
          </w:tcPr>
          <w:p w14:paraId="7E9A1734"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78792018"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59D142CF"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4BFCF669"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4285F39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27DF7CDE"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43C61848"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22B9E29E" w14:textId="77777777">
        <w:trPr>
          <w:trHeight w:val="561"/>
        </w:trPr>
        <w:tc>
          <w:tcPr>
            <w:tcW w:w="1247" w:type="pct"/>
            <w:vAlign w:val="center"/>
          </w:tcPr>
          <w:p w14:paraId="5136AE96"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15.需要揉擦鼻/眼</w:t>
            </w:r>
          </w:p>
        </w:tc>
        <w:tc>
          <w:tcPr>
            <w:tcW w:w="536" w:type="pct"/>
            <w:vAlign w:val="center"/>
          </w:tcPr>
          <w:p w14:paraId="39D496C5"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2BA8DB16"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07E99477"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26F158E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13ED1859"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09CBD42B"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6B97342F"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41F91A76" w14:textId="77777777">
        <w:trPr>
          <w:trHeight w:val="561"/>
        </w:trPr>
        <w:tc>
          <w:tcPr>
            <w:tcW w:w="1247" w:type="pct"/>
            <w:vAlign w:val="center"/>
          </w:tcPr>
          <w:p w14:paraId="50377E78"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16.需要反复地擤鼻涕</w:t>
            </w:r>
          </w:p>
        </w:tc>
        <w:tc>
          <w:tcPr>
            <w:tcW w:w="536" w:type="pct"/>
            <w:vAlign w:val="center"/>
          </w:tcPr>
          <w:p w14:paraId="7BFBAED6"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016F4181"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2430ABC9"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7A3B0127"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44A83748"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045D9C01"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6" w:type="pct"/>
            <w:vAlign w:val="center"/>
          </w:tcPr>
          <w:p w14:paraId="1636737C" w14:textId="77777777" w:rsidR="00A81D6A" w:rsidRDefault="00000000">
            <w:pPr>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0C790679" w14:textId="77777777" w:rsidR="00A81D6A" w:rsidRDefault="00A81D6A">
      <w:pPr>
        <w:spacing w:line="240" w:lineRule="auto"/>
        <w:ind w:firstLineChars="0" w:firstLine="0"/>
        <w:jc w:val="left"/>
        <w:rPr>
          <w:rFonts w:cs="Times New Roman"/>
          <w:b/>
          <w:bCs/>
          <w14:ligatures w14:val="none"/>
        </w:rPr>
      </w:pPr>
    </w:p>
    <w:p w14:paraId="19FA0F20" w14:textId="77777777" w:rsidR="00A81D6A" w:rsidRDefault="00000000">
      <w:pPr>
        <w:ind w:firstLineChars="0" w:firstLine="0"/>
        <w:jc w:val="left"/>
        <w:rPr>
          <w:rFonts w:cs="Times New Roman"/>
          <w:b/>
          <w:bCs/>
          <w14:ligatures w14:val="none"/>
        </w:rPr>
      </w:pPr>
      <w:r>
        <w:rPr>
          <w:rFonts w:cs="Times New Roman"/>
          <w:b/>
          <w:bCs/>
          <w14:ligatures w14:val="none"/>
        </w:rPr>
        <w:t>鼻部症状</w:t>
      </w:r>
    </w:p>
    <w:p w14:paraId="2922F6D3" w14:textId="77777777" w:rsidR="00A81D6A" w:rsidRDefault="00000000">
      <w:pPr>
        <w:ind w:firstLineChars="0" w:firstLine="0"/>
        <w:jc w:val="left"/>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天里，您在多大程度上被下列症状所困扰？</w:t>
      </w:r>
    </w:p>
    <w:tbl>
      <w:tblPr>
        <w:tblStyle w:val="13"/>
        <w:tblW w:w="5000" w:type="pct"/>
        <w:tblLook w:val="04A0" w:firstRow="1" w:lastRow="0" w:firstColumn="1" w:lastColumn="0" w:noHBand="0" w:noVBand="1"/>
      </w:tblPr>
      <w:tblGrid>
        <w:gridCol w:w="2298"/>
        <w:gridCol w:w="966"/>
        <w:gridCol w:w="966"/>
        <w:gridCol w:w="966"/>
        <w:gridCol w:w="966"/>
        <w:gridCol w:w="966"/>
        <w:gridCol w:w="966"/>
        <w:gridCol w:w="966"/>
      </w:tblGrid>
      <w:tr w:rsidR="00A81D6A" w14:paraId="1BA34D53" w14:textId="77777777">
        <w:trPr>
          <w:trHeight w:val="730"/>
          <w:tblHeader/>
        </w:trPr>
        <w:tc>
          <w:tcPr>
            <w:tcW w:w="1268" w:type="pct"/>
            <w:vMerge w:val="restart"/>
            <w:vAlign w:val="center"/>
          </w:tcPr>
          <w:p w14:paraId="3D63B8F8" w14:textId="77777777" w:rsidR="00A81D6A" w:rsidRDefault="00A81D6A">
            <w:pPr>
              <w:spacing w:line="240" w:lineRule="auto"/>
              <w:ind w:firstLineChars="0" w:firstLine="0"/>
              <w:rPr>
                <w:rFonts w:cs="Times New Roman" w:hint="eastAsia"/>
                <w:kern w:val="0"/>
                <w:sz w:val="21"/>
                <w:szCs w:val="21"/>
                <w14:ligatures w14:val="none"/>
              </w:rPr>
            </w:pPr>
          </w:p>
        </w:tc>
        <w:tc>
          <w:tcPr>
            <w:tcW w:w="533" w:type="pct"/>
            <w:vAlign w:val="center"/>
          </w:tcPr>
          <w:p w14:paraId="35BBE46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33" w:type="pct"/>
            <w:vAlign w:val="center"/>
          </w:tcPr>
          <w:p w14:paraId="043602E3"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33" w:type="pct"/>
            <w:vAlign w:val="center"/>
          </w:tcPr>
          <w:p w14:paraId="27196C2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有些困扰</w:t>
            </w:r>
          </w:p>
        </w:tc>
        <w:tc>
          <w:tcPr>
            <w:tcW w:w="533" w:type="pct"/>
            <w:vAlign w:val="center"/>
          </w:tcPr>
          <w:p w14:paraId="1557A62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33" w:type="pct"/>
            <w:vAlign w:val="center"/>
          </w:tcPr>
          <w:p w14:paraId="5E8F168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33" w:type="pct"/>
            <w:vAlign w:val="center"/>
          </w:tcPr>
          <w:p w14:paraId="325F9DB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33" w:type="pct"/>
            <w:vAlign w:val="center"/>
          </w:tcPr>
          <w:p w14:paraId="1931840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41B73F53" w14:textId="77777777">
        <w:trPr>
          <w:trHeight w:val="415"/>
          <w:tblHeader/>
        </w:trPr>
        <w:tc>
          <w:tcPr>
            <w:tcW w:w="1268" w:type="pct"/>
            <w:vMerge/>
            <w:vAlign w:val="center"/>
          </w:tcPr>
          <w:p w14:paraId="62DA2CE3" w14:textId="77777777" w:rsidR="00A81D6A" w:rsidRDefault="00A81D6A">
            <w:pPr>
              <w:spacing w:line="240" w:lineRule="auto"/>
              <w:ind w:firstLineChars="0" w:firstLine="0"/>
              <w:rPr>
                <w:rFonts w:cs="Times New Roman" w:hint="eastAsia"/>
                <w:kern w:val="0"/>
                <w:sz w:val="21"/>
                <w:szCs w:val="21"/>
                <w14:ligatures w14:val="none"/>
              </w:rPr>
            </w:pPr>
          </w:p>
        </w:tc>
        <w:tc>
          <w:tcPr>
            <w:tcW w:w="533" w:type="pct"/>
            <w:vAlign w:val="center"/>
          </w:tcPr>
          <w:p w14:paraId="66F8E21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33" w:type="pct"/>
            <w:vAlign w:val="center"/>
          </w:tcPr>
          <w:p w14:paraId="7506A68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33" w:type="pct"/>
            <w:vAlign w:val="center"/>
          </w:tcPr>
          <w:p w14:paraId="1B308EB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33" w:type="pct"/>
            <w:vAlign w:val="center"/>
          </w:tcPr>
          <w:p w14:paraId="30E1044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33" w:type="pct"/>
            <w:vAlign w:val="center"/>
          </w:tcPr>
          <w:p w14:paraId="436E48A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33" w:type="pct"/>
            <w:vAlign w:val="center"/>
          </w:tcPr>
          <w:p w14:paraId="78E4EF5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33" w:type="pct"/>
            <w:vAlign w:val="center"/>
          </w:tcPr>
          <w:p w14:paraId="01C01A2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2AA36CD5" w14:textId="77777777">
        <w:trPr>
          <w:trHeight w:val="497"/>
        </w:trPr>
        <w:tc>
          <w:tcPr>
            <w:tcW w:w="1268" w:type="pct"/>
            <w:vAlign w:val="center"/>
          </w:tcPr>
          <w:p w14:paraId="2E053D1B"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17.鼻不通气/鼻塞</w:t>
            </w:r>
          </w:p>
        </w:tc>
        <w:tc>
          <w:tcPr>
            <w:tcW w:w="533" w:type="pct"/>
            <w:vAlign w:val="center"/>
          </w:tcPr>
          <w:p w14:paraId="1A05F925"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233CD1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84FE49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C014AC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89F5B1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4753E5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0E48A8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1D3DDFC6" w14:textId="77777777">
        <w:trPr>
          <w:trHeight w:val="561"/>
        </w:trPr>
        <w:tc>
          <w:tcPr>
            <w:tcW w:w="1268" w:type="pct"/>
            <w:vAlign w:val="center"/>
          </w:tcPr>
          <w:p w14:paraId="5A92F0A8"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18.流鼻水</w:t>
            </w:r>
          </w:p>
        </w:tc>
        <w:tc>
          <w:tcPr>
            <w:tcW w:w="533" w:type="pct"/>
            <w:vAlign w:val="center"/>
          </w:tcPr>
          <w:p w14:paraId="52274F9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925700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C46C4E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1FBE8D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821738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659C49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CD75DF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1A3EAD13" w14:textId="77777777">
        <w:trPr>
          <w:trHeight w:val="561"/>
        </w:trPr>
        <w:tc>
          <w:tcPr>
            <w:tcW w:w="1268" w:type="pct"/>
            <w:vAlign w:val="center"/>
          </w:tcPr>
          <w:p w14:paraId="69BE6434"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19.打喷嚏</w:t>
            </w:r>
          </w:p>
        </w:tc>
        <w:tc>
          <w:tcPr>
            <w:tcW w:w="533" w:type="pct"/>
            <w:vAlign w:val="center"/>
          </w:tcPr>
          <w:p w14:paraId="4816FE5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52885E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EA5EC7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E6EAE75"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727B51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95C080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AADD7D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70548BF2" w14:textId="77777777">
        <w:trPr>
          <w:trHeight w:val="561"/>
        </w:trPr>
        <w:tc>
          <w:tcPr>
            <w:tcW w:w="1268" w:type="pct"/>
            <w:vAlign w:val="center"/>
          </w:tcPr>
          <w:p w14:paraId="71827470"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20.鼻涕倒流至咽喉</w:t>
            </w:r>
          </w:p>
        </w:tc>
        <w:tc>
          <w:tcPr>
            <w:tcW w:w="533" w:type="pct"/>
            <w:vAlign w:val="center"/>
          </w:tcPr>
          <w:p w14:paraId="34B9D1E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7B6E72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ECDD72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9C29CF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A0BE435"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53E752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82075D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7689A584" w14:textId="77777777" w:rsidR="00A81D6A" w:rsidRDefault="00A81D6A">
      <w:pPr>
        <w:spacing w:line="240" w:lineRule="auto"/>
        <w:ind w:firstLineChars="0" w:firstLine="0"/>
        <w:jc w:val="left"/>
        <w:rPr>
          <w:rFonts w:cs="Times New Roman"/>
          <w:b/>
          <w:bCs/>
          <w14:ligatures w14:val="none"/>
        </w:rPr>
      </w:pPr>
    </w:p>
    <w:p w14:paraId="199FBAA8" w14:textId="77777777" w:rsidR="00A81D6A" w:rsidRDefault="00000000">
      <w:pPr>
        <w:ind w:firstLineChars="0" w:firstLine="0"/>
        <w:jc w:val="left"/>
        <w:rPr>
          <w:rFonts w:cs="Times New Roman"/>
          <w:b/>
          <w:bCs/>
          <w14:ligatures w14:val="none"/>
        </w:rPr>
      </w:pPr>
      <w:r>
        <w:rPr>
          <w:rFonts w:cs="Times New Roman"/>
          <w:b/>
          <w:bCs/>
          <w14:ligatures w14:val="none"/>
        </w:rPr>
        <w:t>眼部症状</w:t>
      </w:r>
    </w:p>
    <w:p w14:paraId="1FC882B2" w14:textId="77777777" w:rsidR="00A81D6A" w:rsidRDefault="00000000">
      <w:pPr>
        <w:ind w:firstLineChars="0" w:firstLine="0"/>
        <w:jc w:val="left"/>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天里，您在多大程度上被下列每个症状所困扰？</w:t>
      </w:r>
    </w:p>
    <w:tbl>
      <w:tblPr>
        <w:tblStyle w:val="13"/>
        <w:tblW w:w="5000" w:type="pct"/>
        <w:tblLook w:val="04A0" w:firstRow="1" w:lastRow="0" w:firstColumn="1" w:lastColumn="0" w:noHBand="0" w:noVBand="1"/>
      </w:tblPr>
      <w:tblGrid>
        <w:gridCol w:w="2298"/>
        <w:gridCol w:w="966"/>
        <w:gridCol w:w="966"/>
        <w:gridCol w:w="966"/>
        <w:gridCol w:w="966"/>
        <w:gridCol w:w="966"/>
        <w:gridCol w:w="966"/>
        <w:gridCol w:w="966"/>
      </w:tblGrid>
      <w:tr w:rsidR="00A81D6A" w14:paraId="3785F4D8" w14:textId="77777777">
        <w:trPr>
          <w:trHeight w:val="730"/>
        </w:trPr>
        <w:tc>
          <w:tcPr>
            <w:tcW w:w="1268" w:type="pct"/>
            <w:vMerge w:val="restart"/>
          </w:tcPr>
          <w:p w14:paraId="6A4A9AF6"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33" w:type="pct"/>
            <w:vAlign w:val="center"/>
          </w:tcPr>
          <w:p w14:paraId="4B27C75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33" w:type="pct"/>
            <w:vAlign w:val="center"/>
          </w:tcPr>
          <w:p w14:paraId="5016B3F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33" w:type="pct"/>
            <w:vAlign w:val="center"/>
          </w:tcPr>
          <w:p w14:paraId="1201D08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有些困扰</w:t>
            </w:r>
          </w:p>
        </w:tc>
        <w:tc>
          <w:tcPr>
            <w:tcW w:w="533" w:type="pct"/>
            <w:vAlign w:val="center"/>
          </w:tcPr>
          <w:p w14:paraId="6AA9E325"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33" w:type="pct"/>
            <w:vAlign w:val="center"/>
          </w:tcPr>
          <w:p w14:paraId="127BF84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33" w:type="pct"/>
            <w:vAlign w:val="center"/>
          </w:tcPr>
          <w:p w14:paraId="38F1977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33" w:type="pct"/>
            <w:vAlign w:val="center"/>
          </w:tcPr>
          <w:p w14:paraId="274C5C8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52665894" w14:textId="77777777">
        <w:trPr>
          <w:trHeight w:val="415"/>
        </w:trPr>
        <w:tc>
          <w:tcPr>
            <w:tcW w:w="1268" w:type="pct"/>
            <w:vMerge/>
          </w:tcPr>
          <w:p w14:paraId="290EC17C" w14:textId="77777777" w:rsidR="00A81D6A" w:rsidRDefault="00A81D6A">
            <w:pPr>
              <w:spacing w:line="240" w:lineRule="auto"/>
              <w:ind w:firstLineChars="0" w:firstLine="0"/>
              <w:jc w:val="center"/>
              <w:rPr>
                <w:rFonts w:cs="Times New Roman" w:hint="eastAsia"/>
                <w:kern w:val="0"/>
                <w:sz w:val="21"/>
                <w:szCs w:val="21"/>
                <w14:ligatures w14:val="none"/>
              </w:rPr>
            </w:pPr>
          </w:p>
        </w:tc>
        <w:tc>
          <w:tcPr>
            <w:tcW w:w="533" w:type="pct"/>
            <w:vAlign w:val="center"/>
          </w:tcPr>
          <w:p w14:paraId="362182A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33" w:type="pct"/>
            <w:vAlign w:val="center"/>
          </w:tcPr>
          <w:p w14:paraId="3E9EC50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33" w:type="pct"/>
            <w:vAlign w:val="center"/>
          </w:tcPr>
          <w:p w14:paraId="6BFA188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33" w:type="pct"/>
            <w:vAlign w:val="center"/>
          </w:tcPr>
          <w:p w14:paraId="748CC61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33" w:type="pct"/>
            <w:vAlign w:val="center"/>
          </w:tcPr>
          <w:p w14:paraId="57985DB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33" w:type="pct"/>
            <w:vAlign w:val="center"/>
          </w:tcPr>
          <w:p w14:paraId="0B4FE49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33" w:type="pct"/>
            <w:vAlign w:val="center"/>
          </w:tcPr>
          <w:p w14:paraId="1302182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1FE9715D" w14:textId="77777777">
        <w:trPr>
          <w:trHeight w:val="456"/>
        </w:trPr>
        <w:tc>
          <w:tcPr>
            <w:tcW w:w="1268" w:type="pct"/>
            <w:vAlign w:val="center"/>
          </w:tcPr>
          <w:p w14:paraId="3B6104A0"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21.眼痒</w:t>
            </w:r>
          </w:p>
        </w:tc>
        <w:tc>
          <w:tcPr>
            <w:tcW w:w="533" w:type="pct"/>
            <w:vAlign w:val="center"/>
          </w:tcPr>
          <w:p w14:paraId="13FB465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9C5634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47D4F3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654B6F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AFBEE3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DEF38B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D603BF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799060FC" w14:textId="77777777">
        <w:trPr>
          <w:trHeight w:val="561"/>
        </w:trPr>
        <w:tc>
          <w:tcPr>
            <w:tcW w:w="1268" w:type="pct"/>
            <w:vAlign w:val="center"/>
          </w:tcPr>
          <w:p w14:paraId="59AEAF5C"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22.流泪</w:t>
            </w:r>
          </w:p>
        </w:tc>
        <w:tc>
          <w:tcPr>
            <w:tcW w:w="533" w:type="pct"/>
            <w:vAlign w:val="center"/>
          </w:tcPr>
          <w:p w14:paraId="1D8A4D9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DCE71C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3F0427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33311F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945342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EEEACF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56D34D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71668D2F" w14:textId="77777777">
        <w:trPr>
          <w:trHeight w:val="561"/>
        </w:trPr>
        <w:tc>
          <w:tcPr>
            <w:tcW w:w="1268" w:type="pct"/>
            <w:vAlign w:val="center"/>
          </w:tcPr>
          <w:p w14:paraId="32E597C3"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23.眼痛</w:t>
            </w:r>
          </w:p>
        </w:tc>
        <w:tc>
          <w:tcPr>
            <w:tcW w:w="533" w:type="pct"/>
            <w:vAlign w:val="center"/>
          </w:tcPr>
          <w:p w14:paraId="2CFBE33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6478FF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26BB7C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976F39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36C941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77A303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59788C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501B81FC" w14:textId="77777777">
        <w:trPr>
          <w:trHeight w:val="561"/>
        </w:trPr>
        <w:tc>
          <w:tcPr>
            <w:tcW w:w="1268" w:type="pct"/>
            <w:vAlign w:val="center"/>
          </w:tcPr>
          <w:p w14:paraId="064336F1"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24.眼肿</w:t>
            </w:r>
          </w:p>
        </w:tc>
        <w:tc>
          <w:tcPr>
            <w:tcW w:w="533" w:type="pct"/>
            <w:vAlign w:val="center"/>
          </w:tcPr>
          <w:p w14:paraId="5B9F808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113D2F5"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090AEC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98E2E3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E8EA0C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0BA0A9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C35341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4A568CAB" w14:textId="77777777" w:rsidR="00A81D6A" w:rsidRDefault="00A81D6A">
      <w:pPr>
        <w:spacing w:line="240" w:lineRule="auto"/>
        <w:ind w:firstLineChars="0" w:firstLine="0"/>
        <w:jc w:val="left"/>
        <w:rPr>
          <w:rFonts w:cs="Times New Roman"/>
          <w:b/>
          <w:bCs/>
          <w14:ligatures w14:val="none"/>
        </w:rPr>
      </w:pPr>
    </w:p>
    <w:p w14:paraId="755F5A14" w14:textId="77777777" w:rsidR="00A81D6A" w:rsidRDefault="00000000">
      <w:pPr>
        <w:ind w:firstLineChars="0" w:firstLine="0"/>
        <w:jc w:val="left"/>
        <w:rPr>
          <w:rFonts w:cs="Times New Roman"/>
          <w:b/>
          <w:bCs/>
          <w14:ligatures w14:val="none"/>
        </w:rPr>
      </w:pPr>
      <w:r>
        <w:rPr>
          <w:rFonts w:cs="Times New Roman"/>
          <w:b/>
          <w:bCs/>
          <w14:ligatures w14:val="none"/>
        </w:rPr>
        <w:t>情感</w:t>
      </w:r>
    </w:p>
    <w:p w14:paraId="660FA8ED" w14:textId="77777777" w:rsidR="00A81D6A" w:rsidRDefault="00000000">
      <w:pPr>
        <w:ind w:firstLineChars="0" w:firstLine="0"/>
        <w:rPr>
          <w:rFonts w:cs="Times New Roman"/>
          <w14:ligatures w14:val="none"/>
        </w:rPr>
      </w:pPr>
      <w:r>
        <w:rPr>
          <w:rFonts w:cs="Times New Roman"/>
          <w14:ligatures w14:val="none"/>
        </w:rPr>
        <w:t>在过去的</w:t>
      </w:r>
      <w:r>
        <w:rPr>
          <w:rFonts w:cs="Times New Roman"/>
          <w14:ligatures w14:val="none"/>
        </w:rPr>
        <w:t>7</w:t>
      </w:r>
      <w:r>
        <w:rPr>
          <w:rFonts w:cs="Times New Roman"/>
          <w14:ligatures w14:val="none"/>
        </w:rPr>
        <w:t>天里，您有多少时候由于您的鼻</w:t>
      </w:r>
      <w:r>
        <w:rPr>
          <w:rFonts w:cs="Times New Roman"/>
          <w14:ligatures w14:val="none"/>
        </w:rPr>
        <w:t>/</w:t>
      </w:r>
      <w:proofErr w:type="gramStart"/>
      <w:r>
        <w:rPr>
          <w:rFonts w:cs="Times New Roman"/>
          <w14:ligatures w14:val="none"/>
        </w:rPr>
        <w:t>眼症状而被以下</w:t>
      </w:r>
      <w:proofErr w:type="gramEnd"/>
      <w:r>
        <w:rPr>
          <w:rFonts w:cs="Times New Roman"/>
          <w14:ligatures w14:val="none"/>
        </w:rPr>
        <w:t>情感问题所困扰？</w:t>
      </w:r>
    </w:p>
    <w:tbl>
      <w:tblPr>
        <w:tblStyle w:val="13"/>
        <w:tblW w:w="5000" w:type="pct"/>
        <w:tblLook w:val="04A0" w:firstRow="1" w:lastRow="0" w:firstColumn="1" w:lastColumn="0" w:noHBand="0" w:noVBand="1"/>
      </w:tblPr>
      <w:tblGrid>
        <w:gridCol w:w="2298"/>
        <w:gridCol w:w="966"/>
        <w:gridCol w:w="966"/>
        <w:gridCol w:w="966"/>
        <w:gridCol w:w="966"/>
        <w:gridCol w:w="966"/>
        <w:gridCol w:w="966"/>
        <w:gridCol w:w="966"/>
      </w:tblGrid>
      <w:tr w:rsidR="00A81D6A" w14:paraId="445A77CB" w14:textId="77777777">
        <w:trPr>
          <w:trHeight w:val="730"/>
        </w:trPr>
        <w:tc>
          <w:tcPr>
            <w:tcW w:w="1268" w:type="pct"/>
            <w:vMerge w:val="restart"/>
            <w:vAlign w:val="center"/>
          </w:tcPr>
          <w:p w14:paraId="01D06916" w14:textId="77777777" w:rsidR="00A81D6A" w:rsidRDefault="00A81D6A">
            <w:pPr>
              <w:spacing w:line="240" w:lineRule="auto"/>
              <w:ind w:firstLineChars="0" w:firstLine="0"/>
              <w:rPr>
                <w:rFonts w:cs="Times New Roman" w:hint="eastAsia"/>
                <w:kern w:val="0"/>
                <w:sz w:val="21"/>
                <w:szCs w:val="21"/>
                <w14:ligatures w14:val="none"/>
              </w:rPr>
            </w:pPr>
          </w:p>
        </w:tc>
        <w:tc>
          <w:tcPr>
            <w:tcW w:w="533" w:type="pct"/>
            <w:vAlign w:val="center"/>
          </w:tcPr>
          <w:p w14:paraId="335C346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没有困扰</w:t>
            </w:r>
          </w:p>
        </w:tc>
        <w:tc>
          <w:tcPr>
            <w:tcW w:w="533" w:type="pct"/>
            <w:vAlign w:val="center"/>
          </w:tcPr>
          <w:p w14:paraId="735425B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几乎没有困扰</w:t>
            </w:r>
          </w:p>
        </w:tc>
        <w:tc>
          <w:tcPr>
            <w:tcW w:w="533" w:type="pct"/>
            <w:vAlign w:val="center"/>
          </w:tcPr>
          <w:p w14:paraId="7E37F8C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有些困扰</w:t>
            </w:r>
          </w:p>
        </w:tc>
        <w:tc>
          <w:tcPr>
            <w:tcW w:w="533" w:type="pct"/>
            <w:vAlign w:val="center"/>
          </w:tcPr>
          <w:p w14:paraId="4450E58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中等程度困扰</w:t>
            </w:r>
          </w:p>
        </w:tc>
        <w:tc>
          <w:tcPr>
            <w:tcW w:w="533" w:type="pct"/>
            <w:vAlign w:val="center"/>
          </w:tcPr>
          <w:p w14:paraId="6E816AA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十分困扰</w:t>
            </w:r>
          </w:p>
        </w:tc>
        <w:tc>
          <w:tcPr>
            <w:tcW w:w="533" w:type="pct"/>
            <w:vAlign w:val="center"/>
          </w:tcPr>
          <w:p w14:paraId="75E4FB2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很困扰</w:t>
            </w:r>
          </w:p>
        </w:tc>
        <w:tc>
          <w:tcPr>
            <w:tcW w:w="533" w:type="pct"/>
            <w:vAlign w:val="center"/>
          </w:tcPr>
          <w:p w14:paraId="6C84F93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极度困扰</w:t>
            </w:r>
          </w:p>
        </w:tc>
      </w:tr>
      <w:tr w:rsidR="00A81D6A" w14:paraId="02E07FE7" w14:textId="77777777">
        <w:trPr>
          <w:trHeight w:val="415"/>
        </w:trPr>
        <w:tc>
          <w:tcPr>
            <w:tcW w:w="1268" w:type="pct"/>
            <w:vMerge/>
            <w:vAlign w:val="center"/>
          </w:tcPr>
          <w:p w14:paraId="5DB29078" w14:textId="77777777" w:rsidR="00A81D6A" w:rsidRDefault="00A81D6A">
            <w:pPr>
              <w:spacing w:line="240" w:lineRule="auto"/>
              <w:ind w:firstLineChars="0" w:firstLine="0"/>
              <w:rPr>
                <w:rFonts w:cs="Times New Roman" w:hint="eastAsia"/>
                <w:kern w:val="0"/>
                <w:sz w:val="21"/>
                <w:szCs w:val="21"/>
                <w14:ligatures w14:val="none"/>
              </w:rPr>
            </w:pPr>
          </w:p>
        </w:tc>
        <w:tc>
          <w:tcPr>
            <w:tcW w:w="533" w:type="pct"/>
            <w:vAlign w:val="center"/>
          </w:tcPr>
          <w:p w14:paraId="265D30C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0</w:t>
            </w:r>
          </w:p>
        </w:tc>
        <w:tc>
          <w:tcPr>
            <w:tcW w:w="533" w:type="pct"/>
            <w:vAlign w:val="center"/>
          </w:tcPr>
          <w:p w14:paraId="6023F17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1</w:t>
            </w:r>
          </w:p>
        </w:tc>
        <w:tc>
          <w:tcPr>
            <w:tcW w:w="533" w:type="pct"/>
            <w:vAlign w:val="center"/>
          </w:tcPr>
          <w:p w14:paraId="5DF3598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2</w:t>
            </w:r>
          </w:p>
        </w:tc>
        <w:tc>
          <w:tcPr>
            <w:tcW w:w="533" w:type="pct"/>
            <w:vAlign w:val="center"/>
          </w:tcPr>
          <w:p w14:paraId="5BBDFD6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3</w:t>
            </w:r>
          </w:p>
        </w:tc>
        <w:tc>
          <w:tcPr>
            <w:tcW w:w="533" w:type="pct"/>
            <w:vAlign w:val="center"/>
          </w:tcPr>
          <w:p w14:paraId="22AE900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4</w:t>
            </w:r>
          </w:p>
        </w:tc>
        <w:tc>
          <w:tcPr>
            <w:tcW w:w="533" w:type="pct"/>
            <w:vAlign w:val="center"/>
          </w:tcPr>
          <w:p w14:paraId="1DD897A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5</w:t>
            </w:r>
          </w:p>
        </w:tc>
        <w:tc>
          <w:tcPr>
            <w:tcW w:w="533" w:type="pct"/>
            <w:vAlign w:val="center"/>
          </w:tcPr>
          <w:p w14:paraId="193E376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t>6</w:t>
            </w:r>
          </w:p>
        </w:tc>
      </w:tr>
      <w:tr w:rsidR="00A81D6A" w14:paraId="29CF12C0" w14:textId="77777777">
        <w:trPr>
          <w:trHeight w:val="760"/>
        </w:trPr>
        <w:tc>
          <w:tcPr>
            <w:tcW w:w="1268" w:type="pct"/>
            <w:vAlign w:val="center"/>
          </w:tcPr>
          <w:p w14:paraId="799782B4"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25.沮丧</w:t>
            </w:r>
          </w:p>
        </w:tc>
        <w:tc>
          <w:tcPr>
            <w:tcW w:w="533" w:type="pct"/>
            <w:vAlign w:val="center"/>
          </w:tcPr>
          <w:p w14:paraId="447E1FAA"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591994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DB2B89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C60A41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282FBE3"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60619E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31C254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462606ED" w14:textId="77777777">
        <w:trPr>
          <w:trHeight w:val="561"/>
        </w:trPr>
        <w:tc>
          <w:tcPr>
            <w:tcW w:w="1268" w:type="pct"/>
            <w:vAlign w:val="center"/>
          </w:tcPr>
          <w:p w14:paraId="080F1031"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26.不耐烦或内心不安宁</w:t>
            </w:r>
          </w:p>
        </w:tc>
        <w:tc>
          <w:tcPr>
            <w:tcW w:w="533" w:type="pct"/>
            <w:vAlign w:val="center"/>
          </w:tcPr>
          <w:p w14:paraId="44ECE35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EDB767F"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545DCED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DD3D1E3"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227C084"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A1153A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5C232DC"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4641E182" w14:textId="77777777">
        <w:trPr>
          <w:trHeight w:val="561"/>
        </w:trPr>
        <w:tc>
          <w:tcPr>
            <w:tcW w:w="1268" w:type="pct"/>
            <w:vAlign w:val="center"/>
          </w:tcPr>
          <w:p w14:paraId="3BE4863E"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27.易恼怒</w:t>
            </w:r>
          </w:p>
        </w:tc>
        <w:tc>
          <w:tcPr>
            <w:tcW w:w="533" w:type="pct"/>
            <w:vAlign w:val="center"/>
          </w:tcPr>
          <w:p w14:paraId="48FED1B0"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2BF2C9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B1FA7E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8782D97"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3579E54E"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05EA719"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A3D21A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r w:rsidR="00A81D6A" w14:paraId="23C63688" w14:textId="77777777">
        <w:trPr>
          <w:trHeight w:val="561"/>
        </w:trPr>
        <w:tc>
          <w:tcPr>
            <w:tcW w:w="1268" w:type="pct"/>
            <w:vAlign w:val="center"/>
          </w:tcPr>
          <w:p w14:paraId="68751523" w14:textId="77777777" w:rsidR="00A81D6A" w:rsidRDefault="00000000">
            <w:pPr>
              <w:spacing w:line="240" w:lineRule="auto"/>
              <w:ind w:firstLineChars="0" w:firstLine="0"/>
              <w:rPr>
                <w:rFonts w:cs="Times New Roman" w:hint="eastAsia"/>
                <w:kern w:val="0"/>
                <w:sz w:val="21"/>
                <w:szCs w:val="21"/>
                <w14:ligatures w14:val="none"/>
              </w:rPr>
            </w:pPr>
            <w:r>
              <w:rPr>
                <w:rFonts w:cs="Times New Roman"/>
                <w:kern w:val="0"/>
                <w:sz w:val="21"/>
                <w:szCs w:val="21"/>
                <w14:ligatures w14:val="none"/>
              </w:rPr>
              <w:t>28.因症状而感到难堪</w:t>
            </w:r>
          </w:p>
        </w:tc>
        <w:tc>
          <w:tcPr>
            <w:tcW w:w="533" w:type="pct"/>
            <w:vAlign w:val="center"/>
          </w:tcPr>
          <w:p w14:paraId="6EB8C28B"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410C3EBD"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0DCFB666"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74952372"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187DB5B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29B002B8"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c>
          <w:tcPr>
            <w:tcW w:w="533" w:type="pct"/>
            <w:vAlign w:val="center"/>
          </w:tcPr>
          <w:p w14:paraId="60652841" w14:textId="77777777" w:rsidR="00A81D6A" w:rsidRDefault="00000000">
            <w:pPr>
              <w:spacing w:line="240" w:lineRule="auto"/>
              <w:ind w:firstLineChars="0" w:firstLine="0"/>
              <w:jc w:val="center"/>
              <w:rPr>
                <w:rFonts w:cs="Times New Roman" w:hint="eastAsia"/>
                <w:kern w:val="0"/>
                <w:sz w:val="21"/>
                <w:szCs w:val="21"/>
                <w14:ligatures w14:val="none"/>
              </w:rPr>
            </w:pPr>
            <w:r>
              <w:rPr>
                <w:rFonts w:cs="Times New Roman"/>
                <w:kern w:val="0"/>
                <w:sz w:val="21"/>
                <w:szCs w:val="21"/>
                <w14:ligatures w14:val="none"/>
              </w:rPr>
              <w:fldChar w:fldCharType="begin">
                <w:ffData>
                  <w:name w:val="选中1"/>
                  <w:enabled/>
                  <w:calcOnExit w:val="0"/>
                  <w:checkBox>
                    <w:sizeAuto/>
                    <w:default w:val="0"/>
                    <w:checked w:val="0"/>
                  </w:checkBox>
                </w:ffData>
              </w:fldChar>
            </w:r>
            <w:r>
              <w:rPr>
                <w:rFonts w:cs="Times New Roman"/>
                <w:kern w:val="0"/>
                <w:sz w:val="21"/>
                <w:szCs w:val="21"/>
                <w14:ligatures w14:val="none"/>
              </w:rPr>
              <w:instrText xml:space="preserve"> FORMCHECKBOX </w:instrText>
            </w:r>
            <w:r>
              <w:rPr>
                <w:rFonts w:cs="Times New Roman"/>
                <w:kern w:val="0"/>
                <w:sz w:val="21"/>
                <w:szCs w:val="21"/>
                <w14:ligatures w14:val="none"/>
              </w:rPr>
            </w:r>
            <w:r>
              <w:rPr>
                <w:rFonts w:cs="Times New Roman"/>
                <w:kern w:val="0"/>
                <w:sz w:val="21"/>
                <w:szCs w:val="21"/>
                <w14:ligatures w14:val="none"/>
              </w:rPr>
              <w:fldChar w:fldCharType="separate"/>
            </w:r>
            <w:r>
              <w:rPr>
                <w:rFonts w:cs="Times New Roman"/>
                <w:kern w:val="0"/>
                <w:sz w:val="21"/>
                <w:szCs w:val="21"/>
                <w14:ligatures w14:val="none"/>
              </w:rPr>
              <w:fldChar w:fldCharType="end"/>
            </w:r>
          </w:p>
        </w:tc>
      </w:tr>
    </w:tbl>
    <w:p w14:paraId="0626CEFC" w14:textId="77777777" w:rsidR="00A81D6A" w:rsidRDefault="00A81D6A">
      <w:pPr>
        <w:ind w:firstLineChars="0" w:firstLine="0"/>
        <w:rPr>
          <w:rFonts w:cs="Times New Roman"/>
        </w:rPr>
      </w:pPr>
    </w:p>
    <w:p w14:paraId="19DF4947" w14:textId="77777777" w:rsidR="00A81D6A" w:rsidRDefault="00A81D6A">
      <w:pPr>
        <w:ind w:firstLine="480"/>
        <w:rPr>
          <w:rFonts w:cs="Times New Roman"/>
        </w:rPr>
      </w:pPr>
    </w:p>
    <w:p w14:paraId="260AF752" w14:textId="77777777" w:rsidR="00A81D6A" w:rsidRDefault="00A81D6A">
      <w:pPr>
        <w:ind w:firstLine="480"/>
        <w:rPr>
          <w:rFonts w:cs="Times New Roman"/>
        </w:rPr>
        <w:sectPr w:rsidR="00A81D6A">
          <w:pgSz w:w="11906" w:h="16838"/>
          <w:pgMar w:top="1418" w:right="1418" w:bottom="1418" w:left="1418" w:header="567" w:footer="992" w:gutter="0"/>
          <w:cols w:space="425"/>
          <w:docGrid w:type="lines" w:linePitch="326"/>
        </w:sectPr>
      </w:pPr>
    </w:p>
    <w:p w14:paraId="0DBEC60E" w14:textId="77777777" w:rsidR="00A81D6A" w:rsidRDefault="00000000">
      <w:pPr>
        <w:pStyle w:val="2"/>
        <w:numPr>
          <w:ilvl w:val="0"/>
          <w:numId w:val="0"/>
        </w:numPr>
      </w:pPr>
      <w:bookmarkStart w:id="490" w:name="_Ref176278098"/>
      <w:bookmarkStart w:id="491" w:name="_Toc24663"/>
      <w:bookmarkStart w:id="492" w:name="_Toc209605438"/>
      <w:r>
        <w:rPr>
          <w:rFonts w:hint="eastAsia"/>
        </w:rPr>
        <w:lastRenderedPageBreak/>
        <w:t>附录</w:t>
      </w:r>
      <w:r>
        <w:rPr>
          <w:rFonts w:hint="eastAsia"/>
        </w:rPr>
        <w:t>9</w:t>
      </w:r>
      <w:bookmarkStart w:id="493" w:name="_Ref176268237"/>
      <w:r>
        <w:rPr>
          <w:rFonts w:hint="eastAsia"/>
        </w:rPr>
        <w:t>成人和青少年（</w:t>
      </w:r>
      <w:r>
        <w:rPr>
          <w:rFonts w:hint="eastAsia"/>
        </w:rPr>
        <w:t>12</w:t>
      </w:r>
      <w:r>
        <w:rPr>
          <w:rFonts w:hint="eastAsia"/>
        </w:rPr>
        <w:t>岁及以上）临床上常用的</w:t>
      </w:r>
      <w:r>
        <w:rPr>
          <w:rFonts w:hint="eastAsia"/>
        </w:rPr>
        <w:t>ICS</w:t>
      </w:r>
      <w:r>
        <w:rPr>
          <w:rFonts w:hint="eastAsia"/>
        </w:rPr>
        <w:t>每日低、中、高剂量</w:t>
      </w:r>
      <w:bookmarkEnd w:id="490"/>
      <w:bookmarkEnd w:id="491"/>
      <w:bookmarkEnd w:id="492"/>
      <w:bookmarkEnd w:id="493"/>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992"/>
        <w:gridCol w:w="1276"/>
        <w:gridCol w:w="980"/>
      </w:tblGrid>
      <w:tr w:rsidR="00A81D6A" w14:paraId="09C19A3E" w14:textId="77777777">
        <w:tc>
          <w:tcPr>
            <w:tcW w:w="5812" w:type="dxa"/>
            <w:vMerge w:val="restart"/>
            <w:tcBorders>
              <w:top w:val="single" w:sz="4" w:space="0" w:color="auto"/>
              <w:bottom w:val="single" w:sz="4" w:space="0" w:color="auto"/>
            </w:tcBorders>
          </w:tcPr>
          <w:p w14:paraId="6AC0C294" w14:textId="77777777" w:rsidR="00A81D6A" w:rsidRDefault="00A81D6A">
            <w:pPr>
              <w:spacing w:line="240" w:lineRule="auto"/>
              <w:ind w:firstLineChars="0" w:firstLine="0"/>
              <w:rPr>
                <w:rFonts w:cs="Times New Roman"/>
                <w:sz w:val="21"/>
                <w:szCs w:val="21"/>
              </w:rPr>
            </w:pPr>
          </w:p>
        </w:tc>
        <w:tc>
          <w:tcPr>
            <w:tcW w:w="3248" w:type="dxa"/>
            <w:gridSpan w:val="3"/>
            <w:tcBorders>
              <w:top w:val="single" w:sz="4" w:space="0" w:color="auto"/>
              <w:bottom w:val="single" w:sz="4" w:space="0" w:color="auto"/>
            </w:tcBorders>
            <w:vAlign w:val="center"/>
          </w:tcPr>
          <w:p w14:paraId="7FF58A25" w14:textId="77777777" w:rsidR="00A81D6A" w:rsidRDefault="00000000">
            <w:pPr>
              <w:spacing w:line="240" w:lineRule="auto"/>
              <w:ind w:firstLineChars="0" w:firstLine="0"/>
              <w:jc w:val="center"/>
              <w:rPr>
                <w:rFonts w:cs="Times New Roman"/>
                <w:sz w:val="21"/>
                <w:szCs w:val="21"/>
              </w:rPr>
            </w:pPr>
            <w:r>
              <w:rPr>
                <w:rFonts w:cs="Times New Roman"/>
                <w:sz w:val="21"/>
                <w:szCs w:val="21"/>
              </w:rPr>
              <w:t>每日剂量（</w:t>
            </w:r>
            <w:proofErr w:type="spellStart"/>
            <w:r>
              <w:rPr>
                <w:rFonts w:cs="Times New Roman"/>
                <w:sz w:val="21"/>
                <w:szCs w:val="21"/>
              </w:rPr>
              <w:t>μg</w:t>
            </w:r>
            <w:proofErr w:type="spellEnd"/>
            <w:r>
              <w:rPr>
                <w:rFonts w:cs="Times New Roman"/>
                <w:sz w:val="21"/>
                <w:szCs w:val="21"/>
              </w:rPr>
              <w:t>）</w:t>
            </w:r>
          </w:p>
        </w:tc>
      </w:tr>
      <w:tr w:rsidR="00A81D6A" w14:paraId="4CDF31FD" w14:textId="77777777">
        <w:tc>
          <w:tcPr>
            <w:tcW w:w="5812" w:type="dxa"/>
            <w:vMerge/>
            <w:tcBorders>
              <w:top w:val="single" w:sz="4" w:space="0" w:color="auto"/>
              <w:bottom w:val="single" w:sz="4" w:space="0" w:color="auto"/>
            </w:tcBorders>
          </w:tcPr>
          <w:p w14:paraId="6346E61B" w14:textId="77777777" w:rsidR="00A81D6A" w:rsidRDefault="00A81D6A">
            <w:pPr>
              <w:spacing w:line="240" w:lineRule="auto"/>
              <w:ind w:firstLineChars="0" w:firstLine="0"/>
              <w:rPr>
                <w:rFonts w:cs="Times New Roman"/>
                <w:sz w:val="21"/>
                <w:szCs w:val="21"/>
              </w:rPr>
            </w:pPr>
          </w:p>
        </w:tc>
        <w:tc>
          <w:tcPr>
            <w:tcW w:w="992" w:type="dxa"/>
            <w:tcBorders>
              <w:top w:val="single" w:sz="4" w:space="0" w:color="auto"/>
              <w:bottom w:val="single" w:sz="4" w:space="0" w:color="auto"/>
            </w:tcBorders>
            <w:vAlign w:val="center"/>
          </w:tcPr>
          <w:p w14:paraId="31F692BE" w14:textId="77777777" w:rsidR="00A81D6A" w:rsidRDefault="00000000">
            <w:pPr>
              <w:spacing w:line="240" w:lineRule="auto"/>
              <w:ind w:firstLineChars="0" w:firstLine="0"/>
              <w:jc w:val="center"/>
              <w:rPr>
                <w:rFonts w:cs="Times New Roman"/>
                <w:sz w:val="21"/>
                <w:szCs w:val="21"/>
              </w:rPr>
            </w:pPr>
            <w:r>
              <w:rPr>
                <w:rFonts w:cs="Times New Roman"/>
                <w:sz w:val="21"/>
                <w:szCs w:val="21"/>
              </w:rPr>
              <w:t>低剂量</w:t>
            </w:r>
          </w:p>
        </w:tc>
        <w:tc>
          <w:tcPr>
            <w:tcW w:w="1276" w:type="dxa"/>
            <w:tcBorders>
              <w:top w:val="single" w:sz="4" w:space="0" w:color="auto"/>
              <w:bottom w:val="single" w:sz="4" w:space="0" w:color="auto"/>
            </w:tcBorders>
            <w:vAlign w:val="center"/>
          </w:tcPr>
          <w:p w14:paraId="5B68634E" w14:textId="77777777" w:rsidR="00A81D6A" w:rsidRDefault="00000000">
            <w:pPr>
              <w:spacing w:line="240" w:lineRule="auto"/>
              <w:ind w:firstLineChars="0" w:firstLine="0"/>
              <w:jc w:val="center"/>
              <w:rPr>
                <w:rFonts w:cs="Times New Roman"/>
                <w:sz w:val="21"/>
                <w:szCs w:val="21"/>
              </w:rPr>
            </w:pPr>
            <w:r>
              <w:rPr>
                <w:rFonts w:cs="Times New Roman"/>
                <w:sz w:val="21"/>
                <w:szCs w:val="21"/>
              </w:rPr>
              <w:t>中剂量</w:t>
            </w:r>
          </w:p>
        </w:tc>
        <w:tc>
          <w:tcPr>
            <w:tcW w:w="980" w:type="dxa"/>
            <w:tcBorders>
              <w:top w:val="single" w:sz="4" w:space="0" w:color="auto"/>
              <w:bottom w:val="single" w:sz="4" w:space="0" w:color="auto"/>
            </w:tcBorders>
            <w:vAlign w:val="center"/>
          </w:tcPr>
          <w:p w14:paraId="4EB690D6" w14:textId="77777777" w:rsidR="00A81D6A" w:rsidRDefault="00000000">
            <w:pPr>
              <w:spacing w:line="240" w:lineRule="auto"/>
              <w:ind w:firstLineChars="0" w:firstLine="0"/>
              <w:jc w:val="center"/>
              <w:rPr>
                <w:rFonts w:cs="Times New Roman"/>
                <w:sz w:val="21"/>
                <w:szCs w:val="21"/>
              </w:rPr>
            </w:pPr>
            <w:r>
              <w:rPr>
                <w:rFonts w:cs="Times New Roman"/>
                <w:sz w:val="21"/>
                <w:szCs w:val="21"/>
              </w:rPr>
              <w:t>高剂量</w:t>
            </w:r>
          </w:p>
        </w:tc>
      </w:tr>
      <w:tr w:rsidR="00A81D6A" w14:paraId="18EC15ED" w14:textId="77777777">
        <w:tc>
          <w:tcPr>
            <w:tcW w:w="5812" w:type="dxa"/>
            <w:tcBorders>
              <w:top w:val="single" w:sz="4" w:space="0" w:color="auto"/>
            </w:tcBorders>
          </w:tcPr>
          <w:p w14:paraId="298DA55B" w14:textId="77777777" w:rsidR="00A81D6A" w:rsidRDefault="00000000">
            <w:pPr>
              <w:spacing w:line="240" w:lineRule="auto"/>
              <w:ind w:firstLineChars="0" w:firstLine="0"/>
              <w:rPr>
                <w:rFonts w:cs="Times New Roman"/>
                <w:sz w:val="21"/>
                <w:szCs w:val="21"/>
              </w:rPr>
            </w:pPr>
            <w:r>
              <w:rPr>
                <w:rFonts w:cs="Times New Roman"/>
                <w:sz w:val="21"/>
                <w:szCs w:val="21"/>
              </w:rPr>
              <w:t>二丙酸</w:t>
            </w:r>
            <w:proofErr w:type="gramStart"/>
            <w:r>
              <w:rPr>
                <w:rFonts w:cs="Times New Roman"/>
                <w:sz w:val="21"/>
                <w:szCs w:val="21"/>
              </w:rPr>
              <w:t>倍氯米</w:t>
            </w:r>
            <w:proofErr w:type="gramEnd"/>
            <w:r>
              <w:rPr>
                <w:rFonts w:cs="Times New Roman"/>
                <w:sz w:val="21"/>
                <w:szCs w:val="21"/>
              </w:rPr>
              <w:t>松（定量气雾吸入剂，标准颗粒，氢氟烷</w:t>
            </w:r>
            <w:proofErr w:type="gramStart"/>
            <w:r>
              <w:rPr>
                <w:rFonts w:cs="Times New Roman"/>
                <w:sz w:val="21"/>
                <w:szCs w:val="21"/>
              </w:rPr>
              <w:t>烃</w:t>
            </w:r>
            <w:proofErr w:type="gramEnd"/>
            <w:r>
              <w:rPr>
                <w:rFonts w:cs="Times New Roman"/>
                <w:sz w:val="21"/>
                <w:szCs w:val="21"/>
              </w:rPr>
              <w:t>抛射剂）</w:t>
            </w:r>
          </w:p>
        </w:tc>
        <w:tc>
          <w:tcPr>
            <w:tcW w:w="992" w:type="dxa"/>
            <w:tcBorders>
              <w:top w:val="single" w:sz="4" w:space="0" w:color="auto"/>
            </w:tcBorders>
            <w:vAlign w:val="center"/>
          </w:tcPr>
          <w:p w14:paraId="3A0D63DC" w14:textId="77777777" w:rsidR="00A81D6A" w:rsidRDefault="00000000">
            <w:pPr>
              <w:spacing w:line="240" w:lineRule="auto"/>
              <w:ind w:firstLineChars="0" w:firstLine="0"/>
              <w:jc w:val="center"/>
              <w:rPr>
                <w:rFonts w:cs="Times New Roman"/>
                <w:sz w:val="21"/>
                <w:szCs w:val="21"/>
              </w:rPr>
            </w:pPr>
            <w:r>
              <w:rPr>
                <w:rFonts w:cs="Times New Roman"/>
                <w:sz w:val="21"/>
                <w:szCs w:val="21"/>
              </w:rPr>
              <w:t>200~500</w:t>
            </w:r>
          </w:p>
        </w:tc>
        <w:tc>
          <w:tcPr>
            <w:tcW w:w="1276" w:type="dxa"/>
            <w:tcBorders>
              <w:top w:val="single" w:sz="4" w:space="0" w:color="auto"/>
            </w:tcBorders>
            <w:vAlign w:val="center"/>
          </w:tcPr>
          <w:p w14:paraId="2EBCB38F" w14:textId="77777777" w:rsidR="00A81D6A" w:rsidRDefault="00000000">
            <w:pPr>
              <w:spacing w:line="240" w:lineRule="auto"/>
              <w:ind w:firstLineChars="0" w:firstLine="0"/>
              <w:jc w:val="center"/>
              <w:rPr>
                <w:rFonts w:cs="Times New Roman"/>
                <w:sz w:val="21"/>
                <w:szCs w:val="21"/>
              </w:rPr>
            </w:pPr>
            <w:r>
              <w:rPr>
                <w:rFonts w:cs="Times New Roman"/>
                <w:sz w:val="21"/>
                <w:szCs w:val="21"/>
              </w:rPr>
              <w:t>&gt;500~1000</w:t>
            </w:r>
          </w:p>
        </w:tc>
        <w:tc>
          <w:tcPr>
            <w:tcW w:w="980" w:type="dxa"/>
            <w:tcBorders>
              <w:top w:val="single" w:sz="4" w:space="0" w:color="auto"/>
            </w:tcBorders>
            <w:vAlign w:val="center"/>
          </w:tcPr>
          <w:p w14:paraId="1841371D" w14:textId="77777777" w:rsidR="00A81D6A" w:rsidRDefault="00000000">
            <w:pPr>
              <w:spacing w:line="240" w:lineRule="auto"/>
              <w:ind w:firstLineChars="0" w:firstLine="0"/>
              <w:jc w:val="center"/>
              <w:rPr>
                <w:rFonts w:cs="Times New Roman"/>
                <w:sz w:val="21"/>
                <w:szCs w:val="21"/>
              </w:rPr>
            </w:pPr>
            <w:r>
              <w:rPr>
                <w:rFonts w:cs="Times New Roman"/>
                <w:sz w:val="21"/>
                <w:szCs w:val="21"/>
              </w:rPr>
              <w:t>&gt;1000</w:t>
            </w:r>
          </w:p>
        </w:tc>
      </w:tr>
      <w:tr w:rsidR="00A81D6A" w14:paraId="138CA92B" w14:textId="77777777">
        <w:tc>
          <w:tcPr>
            <w:tcW w:w="5812" w:type="dxa"/>
          </w:tcPr>
          <w:p w14:paraId="3411D607" w14:textId="77777777" w:rsidR="00A81D6A" w:rsidRDefault="00000000">
            <w:pPr>
              <w:spacing w:line="240" w:lineRule="auto"/>
              <w:ind w:firstLineChars="0" w:firstLine="0"/>
              <w:rPr>
                <w:rFonts w:cs="Times New Roman"/>
                <w:sz w:val="21"/>
                <w:szCs w:val="21"/>
              </w:rPr>
            </w:pPr>
            <w:r>
              <w:rPr>
                <w:rFonts w:cs="Times New Roman"/>
                <w:sz w:val="21"/>
                <w:szCs w:val="21"/>
              </w:rPr>
              <w:t>二丙酸</w:t>
            </w:r>
            <w:proofErr w:type="gramStart"/>
            <w:r>
              <w:rPr>
                <w:rFonts w:cs="Times New Roman"/>
                <w:sz w:val="21"/>
                <w:szCs w:val="21"/>
              </w:rPr>
              <w:t>倍氯米</w:t>
            </w:r>
            <w:proofErr w:type="gramEnd"/>
            <w:r>
              <w:rPr>
                <w:rFonts w:cs="Times New Roman"/>
                <w:sz w:val="21"/>
                <w:szCs w:val="21"/>
              </w:rPr>
              <w:t>松（定量气雾吸入剂，超细颗粒，氢氟烷</w:t>
            </w:r>
            <w:proofErr w:type="gramStart"/>
            <w:r>
              <w:rPr>
                <w:rFonts w:cs="Times New Roman"/>
                <w:sz w:val="21"/>
                <w:szCs w:val="21"/>
              </w:rPr>
              <w:t>烃</w:t>
            </w:r>
            <w:proofErr w:type="gramEnd"/>
            <w:r>
              <w:rPr>
                <w:rFonts w:cs="Times New Roman"/>
                <w:sz w:val="21"/>
                <w:szCs w:val="21"/>
              </w:rPr>
              <w:t>抛射剂）</w:t>
            </w:r>
          </w:p>
        </w:tc>
        <w:tc>
          <w:tcPr>
            <w:tcW w:w="992" w:type="dxa"/>
            <w:vAlign w:val="center"/>
          </w:tcPr>
          <w:p w14:paraId="2B4C9579" w14:textId="77777777" w:rsidR="00A81D6A" w:rsidRDefault="00000000">
            <w:pPr>
              <w:spacing w:line="240" w:lineRule="auto"/>
              <w:ind w:firstLineChars="0" w:firstLine="0"/>
              <w:jc w:val="center"/>
              <w:rPr>
                <w:rFonts w:cs="Times New Roman"/>
                <w:sz w:val="21"/>
                <w:szCs w:val="21"/>
              </w:rPr>
            </w:pPr>
            <w:r>
              <w:rPr>
                <w:rFonts w:cs="Times New Roman"/>
                <w:sz w:val="21"/>
                <w:szCs w:val="21"/>
              </w:rPr>
              <w:t>100~200</w:t>
            </w:r>
          </w:p>
        </w:tc>
        <w:tc>
          <w:tcPr>
            <w:tcW w:w="1276" w:type="dxa"/>
            <w:vAlign w:val="center"/>
          </w:tcPr>
          <w:p w14:paraId="340F0F03" w14:textId="77777777" w:rsidR="00A81D6A" w:rsidRDefault="00000000">
            <w:pPr>
              <w:spacing w:line="240" w:lineRule="auto"/>
              <w:ind w:firstLineChars="0" w:firstLine="0"/>
              <w:jc w:val="center"/>
              <w:rPr>
                <w:rFonts w:cs="Times New Roman"/>
                <w:sz w:val="21"/>
                <w:szCs w:val="21"/>
              </w:rPr>
            </w:pPr>
            <w:r>
              <w:rPr>
                <w:rFonts w:cs="Times New Roman"/>
                <w:sz w:val="21"/>
                <w:szCs w:val="21"/>
              </w:rPr>
              <w:t>&gt;200~400</w:t>
            </w:r>
          </w:p>
        </w:tc>
        <w:tc>
          <w:tcPr>
            <w:tcW w:w="980" w:type="dxa"/>
            <w:vAlign w:val="center"/>
          </w:tcPr>
          <w:p w14:paraId="40BFA794" w14:textId="77777777" w:rsidR="00A81D6A" w:rsidRDefault="00000000">
            <w:pPr>
              <w:spacing w:line="240" w:lineRule="auto"/>
              <w:ind w:firstLineChars="0" w:firstLine="0"/>
              <w:jc w:val="center"/>
              <w:rPr>
                <w:rFonts w:cs="Times New Roman"/>
                <w:sz w:val="21"/>
                <w:szCs w:val="21"/>
              </w:rPr>
            </w:pPr>
            <w:r>
              <w:rPr>
                <w:rFonts w:cs="Times New Roman"/>
                <w:sz w:val="21"/>
                <w:szCs w:val="21"/>
              </w:rPr>
              <w:t>&gt;400</w:t>
            </w:r>
          </w:p>
        </w:tc>
      </w:tr>
      <w:tr w:rsidR="00A81D6A" w14:paraId="67CC345D" w14:textId="77777777">
        <w:tc>
          <w:tcPr>
            <w:tcW w:w="5812" w:type="dxa"/>
          </w:tcPr>
          <w:p w14:paraId="16428647" w14:textId="77777777" w:rsidR="00A81D6A" w:rsidRDefault="00000000">
            <w:pPr>
              <w:spacing w:line="240" w:lineRule="auto"/>
              <w:ind w:firstLineChars="0" w:firstLine="0"/>
              <w:rPr>
                <w:rFonts w:cs="Times New Roman"/>
                <w:sz w:val="21"/>
                <w:szCs w:val="21"/>
              </w:rPr>
            </w:pPr>
            <w:proofErr w:type="gramStart"/>
            <w:r>
              <w:rPr>
                <w:rFonts w:cs="Times New Roman"/>
                <w:sz w:val="21"/>
                <w:szCs w:val="21"/>
              </w:rPr>
              <w:t>布地奈德</w:t>
            </w:r>
            <w:proofErr w:type="gramEnd"/>
            <w:r>
              <w:rPr>
                <w:rFonts w:cs="Times New Roman"/>
                <w:sz w:val="21"/>
                <w:szCs w:val="21"/>
              </w:rPr>
              <w:t>（干粉吸入剂）</w:t>
            </w:r>
          </w:p>
        </w:tc>
        <w:tc>
          <w:tcPr>
            <w:tcW w:w="992" w:type="dxa"/>
            <w:vAlign w:val="center"/>
          </w:tcPr>
          <w:p w14:paraId="1126195A" w14:textId="77777777" w:rsidR="00A81D6A" w:rsidRDefault="00000000">
            <w:pPr>
              <w:spacing w:line="240" w:lineRule="auto"/>
              <w:ind w:firstLineChars="0" w:firstLine="0"/>
              <w:jc w:val="center"/>
              <w:rPr>
                <w:rFonts w:cs="Times New Roman"/>
                <w:sz w:val="21"/>
                <w:szCs w:val="21"/>
              </w:rPr>
            </w:pPr>
            <w:r>
              <w:rPr>
                <w:rFonts w:cs="Times New Roman"/>
                <w:sz w:val="21"/>
                <w:szCs w:val="21"/>
              </w:rPr>
              <w:t>200~400</w:t>
            </w:r>
          </w:p>
        </w:tc>
        <w:tc>
          <w:tcPr>
            <w:tcW w:w="1276" w:type="dxa"/>
            <w:vAlign w:val="center"/>
          </w:tcPr>
          <w:p w14:paraId="7DA75713" w14:textId="77777777" w:rsidR="00A81D6A" w:rsidRDefault="00000000">
            <w:pPr>
              <w:spacing w:line="240" w:lineRule="auto"/>
              <w:ind w:firstLineChars="0" w:firstLine="0"/>
              <w:jc w:val="center"/>
              <w:rPr>
                <w:rFonts w:cs="Times New Roman"/>
                <w:sz w:val="21"/>
                <w:szCs w:val="21"/>
              </w:rPr>
            </w:pPr>
            <w:r>
              <w:rPr>
                <w:rFonts w:cs="Times New Roman"/>
                <w:sz w:val="21"/>
                <w:szCs w:val="21"/>
              </w:rPr>
              <w:t>&gt;400~800</w:t>
            </w:r>
          </w:p>
        </w:tc>
        <w:tc>
          <w:tcPr>
            <w:tcW w:w="980" w:type="dxa"/>
            <w:vAlign w:val="center"/>
          </w:tcPr>
          <w:p w14:paraId="17C47BC0" w14:textId="77777777" w:rsidR="00A81D6A" w:rsidRDefault="00000000">
            <w:pPr>
              <w:spacing w:line="240" w:lineRule="auto"/>
              <w:ind w:firstLineChars="0" w:firstLine="0"/>
              <w:jc w:val="center"/>
              <w:rPr>
                <w:rFonts w:cs="Times New Roman"/>
                <w:sz w:val="21"/>
                <w:szCs w:val="21"/>
              </w:rPr>
            </w:pPr>
            <w:r>
              <w:rPr>
                <w:rFonts w:cs="Times New Roman"/>
                <w:sz w:val="21"/>
                <w:szCs w:val="21"/>
              </w:rPr>
              <w:t>&gt;800</w:t>
            </w:r>
          </w:p>
        </w:tc>
      </w:tr>
      <w:tr w:rsidR="00A81D6A" w14:paraId="450FE149" w14:textId="77777777">
        <w:tc>
          <w:tcPr>
            <w:tcW w:w="5812" w:type="dxa"/>
          </w:tcPr>
          <w:p w14:paraId="2001B5CB" w14:textId="77777777" w:rsidR="00A81D6A" w:rsidRDefault="00000000">
            <w:pPr>
              <w:spacing w:line="240" w:lineRule="auto"/>
              <w:ind w:firstLineChars="0" w:firstLine="0"/>
              <w:rPr>
                <w:rFonts w:cs="Times New Roman"/>
                <w:sz w:val="21"/>
                <w:szCs w:val="21"/>
              </w:rPr>
            </w:pPr>
            <w:proofErr w:type="gramStart"/>
            <w:r>
              <w:rPr>
                <w:rFonts w:cs="Times New Roman"/>
                <w:sz w:val="21"/>
                <w:szCs w:val="21"/>
              </w:rPr>
              <w:t>环索奈</w:t>
            </w:r>
            <w:proofErr w:type="gramEnd"/>
            <w:r>
              <w:rPr>
                <w:rFonts w:cs="Times New Roman"/>
                <w:sz w:val="21"/>
                <w:szCs w:val="21"/>
              </w:rPr>
              <w:t>德（定量气雾吸入剂，超细颗粒，氢氟烷</w:t>
            </w:r>
            <w:proofErr w:type="gramStart"/>
            <w:r>
              <w:rPr>
                <w:rFonts w:cs="Times New Roman"/>
                <w:sz w:val="21"/>
                <w:szCs w:val="21"/>
              </w:rPr>
              <w:t>烃</w:t>
            </w:r>
            <w:proofErr w:type="gramEnd"/>
            <w:r>
              <w:rPr>
                <w:rFonts w:cs="Times New Roman"/>
                <w:sz w:val="21"/>
                <w:szCs w:val="21"/>
              </w:rPr>
              <w:t>抛射剂）</w:t>
            </w:r>
          </w:p>
        </w:tc>
        <w:tc>
          <w:tcPr>
            <w:tcW w:w="992" w:type="dxa"/>
            <w:vAlign w:val="center"/>
          </w:tcPr>
          <w:p w14:paraId="7CA7F6B2" w14:textId="77777777" w:rsidR="00A81D6A" w:rsidRDefault="00000000">
            <w:pPr>
              <w:spacing w:line="240" w:lineRule="auto"/>
              <w:ind w:firstLineChars="0" w:firstLine="0"/>
              <w:jc w:val="center"/>
              <w:rPr>
                <w:rFonts w:cs="Times New Roman"/>
                <w:sz w:val="21"/>
                <w:szCs w:val="21"/>
              </w:rPr>
            </w:pPr>
            <w:r>
              <w:rPr>
                <w:rFonts w:cs="Times New Roman"/>
                <w:sz w:val="21"/>
                <w:szCs w:val="21"/>
              </w:rPr>
              <w:t>80~160</w:t>
            </w:r>
          </w:p>
        </w:tc>
        <w:tc>
          <w:tcPr>
            <w:tcW w:w="1276" w:type="dxa"/>
            <w:vAlign w:val="center"/>
          </w:tcPr>
          <w:p w14:paraId="52B01595" w14:textId="77777777" w:rsidR="00A81D6A" w:rsidRDefault="00000000">
            <w:pPr>
              <w:spacing w:line="240" w:lineRule="auto"/>
              <w:ind w:firstLineChars="0" w:firstLine="0"/>
              <w:jc w:val="center"/>
              <w:rPr>
                <w:rFonts w:cs="Times New Roman"/>
                <w:sz w:val="21"/>
                <w:szCs w:val="21"/>
              </w:rPr>
            </w:pPr>
            <w:r>
              <w:rPr>
                <w:rFonts w:cs="Times New Roman"/>
                <w:sz w:val="21"/>
                <w:szCs w:val="21"/>
              </w:rPr>
              <w:t>&gt;160~3320</w:t>
            </w:r>
          </w:p>
        </w:tc>
        <w:tc>
          <w:tcPr>
            <w:tcW w:w="980" w:type="dxa"/>
            <w:vAlign w:val="center"/>
          </w:tcPr>
          <w:p w14:paraId="4838C5FA" w14:textId="77777777" w:rsidR="00A81D6A" w:rsidRDefault="00000000">
            <w:pPr>
              <w:spacing w:line="240" w:lineRule="auto"/>
              <w:ind w:firstLineChars="0" w:firstLine="0"/>
              <w:jc w:val="center"/>
              <w:rPr>
                <w:rFonts w:cs="Times New Roman"/>
                <w:sz w:val="21"/>
                <w:szCs w:val="21"/>
              </w:rPr>
            </w:pPr>
            <w:r>
              <w:rPr>
                <w:rFonts w:cs="Times New Roman"/>
                <w:sz w:val="21"/>
                <w:szCs w:val="21"/>
              </w:rPr>
              <w:t>&gt;320</w:t>
            </w:r>
          </w:p>
        </w:tc>
      </w:tr>
      <w:tr w:rsidR="00A81D6A" w14:paraId="56A6AC14" w14:textId="77777777">
        <w:tc>
          <w:tcPr>
            <w:tcW w:w="5812" w:type="dxa"/>
          </w:tcPr>
          <w:p w14:paraId="0D4282B7" w14:textId="77777777" w:rsidR="00A81D6A" w:rsidRDefault="00000000">
            <w:pPr>
              <w:spacing w:line="240" w:lineRule="auto"/>
              <w:ind w:firstLineChars="0" w:firstLine="0"/>
              <w:rPr>
                <w:rFonts w:cs="Times New Roman"/>
                <w:sz w:val="21"/>
                <w:szCs w:val="21"/>
              </w:rPr>
            </w:pPr>
            <w:r>
              <w:rPr>
                <w:rFonts w:cs="Times New Roman"/>
                <w:sz w:val="21"/>
                <w:szCs w:val="21"/>
              </w:rPr>
              <w:t>丙</w:t>
            </w:r>
            <w:proofErr w:type="gramStart"/>
            <w:r>
              <w:rPr>
                <w:rFonts w:cs="Times New Roman"/>
                <w:sz w:val="21"/>
                <w:szCs w:val="21"/>
              </w:rPr>
              <w:t>酸氟替卡</w:t>
            </w:r>
            <w:proofErr w:type="gramEnd"/>
            <w:r>
              <w:rPr>
                <w:rFonts w:cs="Times New Roman"/>
                <w:sz w:val="21"/>
                <w:szCs w:val="21"/>
              </w:rPr>
              <w:t>松（干粉吸入剂）</w:t>
            </w:r>
          </w:p>
        </w:tc>
        <w:tc>
          <w:tcPr>
            <w:tcW w:w="992" w:type="dxa"/>
            <w:vAlign w:val="center"/>
          </w:tcPr>
          <w:p w14:paraId="4B9D6E1D" w14:textId="77777777" w:rsidR="00A81D6A" w:rsidRDefault="00000000">
            <w:pPr>
              <w:spacing w:line="240" w:lineRule="auto"/>
              <w:ind w:firstLineChars="0" w:firstLine="0"/>
              <w:jc w:val="center"/>
              <w:rPr>
                <w:rFonts w:cs="Times New Roman"/>
                <w:sz w:val="21"/>
                <w:szCs w:val="21"/>
              </w:rPr>
            </w:pPr>
            <w:r>
              <w:rPr>
                <w:rFonts w:cs="Times New Roman"/>
                <w:sz w:val="21"/>
                <w:szCs w:val="21"/>
              </w:rPr>
              <w:t>100~250</w:t>
            </w:r>
          </w:p>
        </w:tc>
        <w:tc>
          <w:tcPr>
            <w:tcW w:w="1276" w:type="dxa"/>
            <w:vAlign w:val="center"/>
          </w:tcPr>
          <w:p w14:paraId="71961AE2" w14:textId="77777777" w:rsidR="00A81D6A" w:rsidRDefault="00000000">
            <w:pPr>
              <w:spacing w:line="240" w:lineRule="auto"/>
              <w:ind w:firstLineChars="0" w:firstLine="0"/>
              <w:jc w:val="center"/>
              <w:rPr>
                <w:rFonts w:cs="Times New Roman"/>
                <w:sz w:val="21"/>
                <w:szCs w:val="21"/>
              </w:rPr>
            </w:pPr>
            <w:r>
              <w:rPr>
                <w:rFonts w:cs="Times New Roman"/>
                <w:sz w:val="21"/>
                <w:szCs w:val="21"/>
              </w:rPr>
              <w:t>&gt;250~500</w:t>
            </w:r>
          </w:p>
        </w:tc>
        <w:tc>
          <w:tcPr>
            <w:tcW w:w="980" w:type="dxa"/>
            <w:vAlign w:val="center"/>
          </w:tcPr>
          <w:p w14:paraId="269253D4" w14:textId="77777777" w:rsidR="00A81D6A" w:rsidRDefault="00000000">
            <w:pPr>
              <w:spacing w:line="240" w:lineRule="auto"/>
              <w:ind w:firstLineChars="0" w:firstLine="0"/>
              <w:jc w:val="center"/>
              <w:rPr>
                <w:rFonts w:cs="Times New Roman"/>
                <w:sz w:val="21"/>
                <w:szCs w:val="21"/>
              </w:rPr>
            </w:pPr>
            <w:r>
              <w:rPr>
                <w:rFonts w:cs="Times New Roman"/>
                <w:sz w:val="21"/>
                <w:szCs w:val="21"/>
              </w:rPr>
              <w:t>&gt;500</w:t>
            </w:r>
          </w:p>
        </w:tc>
      </w:tr>
      <w:tr w:rsidR="00A81D6A" w14:paraId="5B7E0CEF" w14:textId="77777777">
        <w:tc>
          <w:tcPr>
            <w:tcW w:w="5812" w:type="dxa"/>
          </w:tcPr>
          <w:p w14:paraId="532460B8" w14:textId="77777777" w:rsidR="00A81D6A" w:rsidRDefault="00000000">
            <w:pPr>
              <w:spacing w:line="240" w:lineRule="auto"/>
              <w:ind w:firstLineChars="0" w:firstLine="0"/>
              <w:rPr>
                <w:rFonts w:cs="Times New Roman"/>
                <w:sz w:val="21"/>
                <w:szCs w:val="21"/>
              </w:rPr>
            </w:pPr>
            <w:r>
              <w:rPr>
                <w:rFonts w:cs="Times New Roman"/>
                <w:sz w:val="21"/>
                <w:szCs w:val="21"/>
              </w:rPr>
              <w:t>丙</w:t>
            </w:r>
            <w:proofErr w:type="gramStart"/>
            <w:r>
              <w:rPr>
                <w:rFonts w:cs="Times New Roman"/>
                <w:sz w:val="21"/>
                <w:szCs w:val="21"/>
              </w:rPr>
              <w:t>酸氟替卡</w:t>
            </w:r>
            <w:proofErr w:type="gramEnd"/>
            <w:r>
              <w:rPr>
                <w:rFonts w:cs="Times New Roman"/>
                <w:sz w:val="21"/>
                <w:szCs w:val="21"/>
              </w:rPr>
              <w:t>松（定量气雾吸入剂，标准颗粒，氢氟烷</w:t>
            </w:r>
            <w:proofErr w:type="gramStart"/>
            <w:r>
              <w:rPr>
                <w:rFonts w:cs="Times New Roman"/>
                <w:sz w:val="21"/>
                <w:szCs w:val="21"/>
              </w:rPr>
              <w:t>烃</w:t>
            </w:r>
            <w:proofErr w:type="gramEnd"/>
            <w:r>
              <w:rPr>
                <w:rFonts w:cs="Times New Roman"/>
                <w:sz w:val="21"/>
                <w:szCs w:val="21"/>
              </w:rPr>
              <w:t>抛射剂）</w:t>
            </w:r>
          </w:p>
        </w:tc>
        <w:tc>
          <w:tcPr>
            <w:tcW w:w="992" w:type="dxa"/>
            <w:vAlign w:val="center"/>
          </w:tcPr>
          <w:p w14:paraId="359F4A70" w14:textId="77777777" w:rsidR="00A81D6A" w:rsidRDefault="00000000">
            <w:pPr>
              <w:spacing w:line="240" w:lineRule="auto"/>
              <w:ind w:firstLineChars="0" w:firstLine="0"/>
              <w:jc w:val="center"/>
              <w:rPr>
                <w:rFonts w:cs="Times New Roman"/>
                <w:sz w:val="21"/>
                <w:szCs w:val="21"/>
              </w:rPr>
            </w:pPr>
            <w:r>
              <w:rPr>
                <w:rFonts w:cs="Times New Roman"/>
                <w:sz w:val="21"/>
                <w:szCs w:val="21"/>
              </w:rPr>
              <w:t>100~250</w:t>
            </w:r>
          </w:p>
        </w:tc>
        <w:tc>
          <w:tcPr>
            <w:tcW w:w="1276" w:type="dxa"/>
            <w:vAlign w:val="center"/>
          </w:tcPr>
          <w:p w14:paraId="3AF76B20" w14:textId="77777777" w:rsidR="00A81D6A" w:rsidRDefault="00000000">
            <w:pPr>
              <w:spacing w:line="240" w:lineRule="auto"/>
              <w:ind w:firstLineChars="0" w:firstLine="0"/>
              <w:jc w:val="center"/>
              <w:rPr>
                <w:rFonts w:cs="Times New Roman"/>
                <w:sz w:val="21"/>
                <w:szCs w:val="21"/>
              </w:rPr>
            </w:pPr>
            <w:r>
              <w:rPr>
                <w:rFonts w:cs="Times New Roman"/>
                <w:sz w:val="21"/>
                <w:szCs w:val="21"/>
              </w:rPr>
              <w:t>&gt;250~500</w:t>
            </w:r>
          </w:p>
        </w:tc>
        <w:tc>
          <w:tcPr>
            <w:tcW w:w="980" w:type="dxa"/>
            <w:vAlign w:val="center"/>
          </w:tcPr>
          <w:p w14:paraId="40D58C8E" w14:textId="77777777" w:rsidR="00A81D6A" w:rsidRDefault="00000000">
            <w:pPr>
              <w:spacing w:line="240" w:lineRule="auto"/>
              <w:ind w:firstLineChars="0" w:firstLine="0"/>
              <w:jc w:val="center"/>
              <w:rPr>
                <w:rFonts w:cs="Times New Roman"/>
                <w:sz w:val="21"/>
                <w:szCs w:val="21"/>
              </w:rPr>
            </w:pPr>
            <w:r>
              <w:rPr>
                <w:rFonts w:cs="Times New Roman"/>
                <w:sz w:val="21"/>
                <w:szCs w:val="21"/>
              </w:rPr>
              <w:t>&gt;500</w:t>
            </w:r>
          </w:p>
        </w:tc>
      </w:tr>
      <w:tr w:rsidR="00A81D6A" w14:paraId="7B553511" w14:textId="77777777">
        <w:tc>
          <w:tcPr>
            <w:tcW w:w="5812" w:type="dxa"/>
          </w:tcPr>
          <w:p w14:paraId="0DC31581" w14:textId="77777777" w:rsidR="00A81D6A" w:rsidRDefault="00000000">
            <w:pPr>
              <w:spacing w:line="240" w:lineRule="auto"/>
              <w:ind w:firstLineChars="0" w:firstLine="0"/>
              <w:rPr>
                <w:rFonts w:cs="Times New Roman"/>
                <w:sz w:val="21"/>
                <w:szCs w:val="21"/>
              </w:rPr>
            </w:pPr>
            <w:proofErr w:type="gramStart"/>
            <w:r>
              <w:rPr>
                <w:rFonts w:cs="Times New Roman"/>
                <w:sz w:val="21"/>
                <w:szCs w:val="21"/>
              </w:rPr>
              <w:t>糠酸莫米</w:t>
            </w:r>
            <w:proofErr w:type="gramEnd"/>
            <w:r>
              <w:rPr>
                <w:rFonts w:cs="Times New Roman"/>
                <w:sz w:val="21"/>
                <w:szCs w:val="21"/>
              </w:rPr>
              <w:t>松（干粉吸入剂）</w:t>
            </w:r>
          </w:p>
        </w:tc>
        <w:tc>
          <w:tcPr>
            <w:tcW w:w="2268" w:type="dxa"/>
            <w:gridSpan w:val="2"/>
            <w:vAlign w:val="center"/>
          </w:tcPr>
          <w:p w14:paraId="101C9FD4" w14:textId="77777777" w:rsidR="00A81D6A" w:rsidRDefault="00000000">
            <w:pPr>
              <w:spacing w:line="240" w:lineRule="auto"/>
              <w:ind w:firstLineChars="0" w:firstLine="0"/>
              <w:jc w:val="center"/>
              <w:rPr>
                <w:rFonts w:cs="Times New Roman"/>
                <w:sz w:val="21"/>
                <w:szCs w:val="21"/>
              </w:rPr>
            </w:pPr>
            <w:r>
              <w:rPr>
                <w:rFonts w:cs="Times New Roman"/>
                <w:sz w:val="21"/>
                <w:szCs w:val="21"/>
              </w:rPr>
              <w:t>200</w:t>
            </w:r>
          </w:p>
        </w:tc>
        <w:tc>
          <w:tcPr>
            <w:tcW w:w="980" w:type="dxa"/>
            <w:vAlign w:val="center"/>
          </w:tcPr>
          <w:p w14:paraId="352C30B4" w14:textId="77777777" w:rsidR="00A81D6A" w:rsidRDefault="00000000">
            <w:pPr>
              <w:spacing w:line="240" w:lineRule="auto"/>
              <w:ind w:firstLineChars="0" w:firstLine="0"/>
              <w:jc w:val="center"/>
              <w:rPr>
                <w:rFonts w:cs="Times New Roman"/>
                <w:sz w:val="21"/>
                <w:szCs w:val="21"/>
              </w:rPr>
            </w:pPr>
            <w:r>
              <w:rPr>
                <w:rFonts w:cs="Times New Roman"/>
                <w:sz w:val="21"/>
                <w:szCs w:val="21"/>
              </w:rPr>
              <w:t>400</w:t>
            </w:r>
          </w:p>
        </w:tc>
      </w:tr>
      <w:tr w:rsidR="00A81D6A" w14:paraId="35645804" w14:textId="77777777">
        <w:tc>
          <w:tcPr>
            <w:tcW w:w="5812" w:type="dxa"/>
          </w:tcPr>
          <w:p w14:paraId="0EE1B88D" w14:textId="77777777" w:rsidR="00A81D6A" w:rsidRDefault="00000000">
            <w:pPr>
              <w:spacing w:line="240" w:lineRule="auto"/>
              <w:ind w:firstLineChars="0" w:firstLine="0"/>
              <w:rPr>
                <w:rFonts w:cs="Times New Roman"/>
                <w:sz w:val="21"/>
                <w:szCs w:val="21"/>
              </w:rPr>
            </w:pPr>
            <w:proofErr w:type="gramStart"/>
            <w:r>
              <w:rPr>
                <w:rFonts w:cs="Times New Roman"/>
                <w:sz w:val="21"/>
                <w:szCs w:val="21"/>
              </w:rPr>
              <w:t>糠酸莫米</w:t>
            </w:r>
            <w:proofErr w:type="gramEnd"/>
            <w:r>
              <w:rPr>
                <w:rFonts w:cs="Times New Roman"/>
                <w:sz w:val="21"/>
                <w:szCs w:val="21"/>
              </w:rPr>
              <w:t>松（定量气雾吸入剂，标准颗粒，氢氟烷</w:t>
            </w:r>
            <w:proofErr w:type="gramStart"/>
            <w:r>
              <w:rPr>
                <w:rFonts w:cs="Times New Roman"/>
                <w:sz w:val="21"/>
                <w:szCs w:val="21"/>
              </w:rPr>
              <w:t>烃</w:t>
            </w:r>
            <w:proofErr w:type="gramEnd"/>
            <w:r>
              <w:rPr>
                <w:rFonts w:cs="Times New Roman"/>
                <w:sz w:val="21"/>
                <w:szCs w:val="21"/>
              </w:rPr>
              <w:t>抛射剂）</w:t>
            </w:r>
          </w:p>
        </w:tc>
        <w:tc>
          <w:tcPr>
            <w:tcW w:w="2268" w:type="dxa"/>
            <w:gridSpan w:val="2"/>
            <w:vAlign w:val="center"/>
          </w:tcPr>
          <w:p w14:paraId="0471B7F1" w14:textId="77777777" w:rsidR="00A81D6A" w:rsidRDefault="00000000">
            <w:pPr>
              <w:spacing w:line="240" w:lineRule="auto"/>
              <w:ind w:firstLineChars="0" w:firstLine="0"/>
              <w:jc w:val="center"/>
              <w:rPr>
                <w:rFonts w:cs="Times New Roman"/>
                <w:sz w:val="21"/>
                <w:szCs w:val="21"/>
              </w:rPr>
            </w:pPr>
            <w:r>
              <w:rPr>
                <w:rFonts w:cs="Times New Roman"/>
                <w:sz w:val="21"/>
                <w:szCs w:val="21"/>
              </w:rPr>
              <w:t>200~400</w:t>
            </w:r>
          </w:p>
        </w:tc>
        <w:tc>
          <w:tcPr>
            <w:tcW w:w="980" w:type="dxa"/>
            <w:vAlign w:val="center"/>
          </w:tcPr>
          <w:p w14:paraId="19AA4D4E" w14:textId="77777777" w:rsidR="00A81D6A" w:rsidRDefault="00000000">
            <w:pPr>
              <w:spacing w:line="240" w:lineRule="auto"/>
              <w:ind w:firstLineChars="0" w:firstLine="0"/>
              <w:jc w:val="center"/>
              <w:rPr>
                <w:rFonts w:cs="Times New Roman"/>
                <w:sz w:val="21"/>
                <w:szCs w:val="21"/>
              </w:rPr>
            </w:pPr>
            <w:r>
              <w:rPr>
                <w:rFonts w:cs="Times New Roman"/>
                <w:sz w:val="21"/>
                <w:szCs w:val="21"/>
              </w:rPr>
              <w:t>&gt;400</w:t>
            </w:r>
          </w:p>
        </w:tc>
      </w:tr>
      <w:tr w:rsidR="00A81D6A" w14:paraId="7265ECE4" w14:textId="77777777">
        <w:tc>
          <w:tcPr>
            <w:tcW w:w="5812" w:type="dxa"/>
            <w:tcBorders>
              <w:bottom w:val="single" w:sz="4" w:space="0" w:color="auto"/>
            </w:tcBorders>
          </w:tcPr>
          <w:p w14:paraId="65917182" w14:textId="77777777" w:rsidR="00A81D6A" w:rsidRDefault="00000000">
            <w:pPr>
              <w:spacing w:line="240" w:lineRule="auto"/>
              <w:ind w:firstLineChars="0" w:firstLine="0"/>
              <w:rPr>
                <w:rFonts w:cs="Times New Roman"/>
                <w:sz w:val="21"/>
                <w:szCs w:val="21"/>
              </w:rPr>
            </w:pPr>
            <w:proofErr w:type="gramStart"/>
            <w:r>
              <w:rPr>
                <w:rFonts w:cs="Times New Roman"/>
                <w:sz w:val="21"/>
                <w:szCs w:val="21"/>
              </w:rPr>
              <w:t>糠酸氟替卡</w:t>
            </w:r>
            <w:proofErr w:type="gramEnd"/>
            <w:r>
              <w:rPr>
                <w:rFonts w:cs="Times New Roman"/>
                <w:sz w:val="21"/>
                <w:szCs w:val="21"/>
              </w:rPr>
              <w:t>松（干粉吸入剂）</w:t>
            </w:r>
          </w:p>
        </w:tc>
        <w:tc>
          <w:tcPr>
            <w:tcW w:w="2268" w:type="dxa"/>
            <w:gridSpan w:val="2"/>
            <w:tcBorders>
              <w:bottom w:val="single" w:sz="4" w:space="0" w:color="auto"/>
            </w:tcBorders>
            <w:vAlign w:val="center"/>
          </w:tcPr>
          <w:p w14:paraId="17BC8330" w14:textId="77777777" w:rsidR="00A81D6A" w:rsidRDefault="00000000">
            <w:pPr>
              <w:spacing w:line="240" w:lineRule="auto"/>
              <w:ind w:firstLineChars="0" w:firstLine="0"/>
              <w:jc w:val="center"/>
              <w:rPr>
                <w:rFonts w:cs="Times New Roman"/>
                <w:sz w:val="21"/>
                <w:szCs w:val="21"/>
              </w:rPr>
            </w:pPr>
            <w:r>
              <w:rPr>
                <w:rFonts w:cs="Times New Roman"/>
                <w:sz w:val="21"/>
                <w:szCs w:val="21"/>
              </w:rPr>
              <w:t>100</w:t>
            </w:r>
          </w:p>
        </w:tc>
        <w:tc>
          <w:tcPr>
            <w:tcW w:w="980" w:type="dxa"/>
            <w:tcBorders>
              <w:bottom w:val="single" w:sz="4" w:space="0" w:color="auto"/>
            </w:tcBorders>
            <w:vAlign w:val="center"/>
          </w:tcPr>
          <w:p w14:paraId="36017EB0" w14:textId="77777777" w:rsidR="00A81D6A" w:rsidRDefault="00000000">
            <w:pPr>
              <w:spacing w:line="240" w:lineRule="auto"/>
              <w:ind w:firstLineChars="0" w:firstLine="0"/>
              <w:jc w:val="center"/>
              <w:rPr>
                <w:rFonts w:cs="Times New Roman"/>
                <w:sz w:val="21"/>
                <w:szCs w:val="21"/>
              </w:rPr>
            </w:pPr>
            <w:r>
              <w:rPr>
                <w:rFonts w:cs="Times New Roman"/>
                <w:sz w:val="21"/>
                <w:szCs w:val="21"/>
              </w:rPr>
              <w:t>200</w:t>
            </w:r>
          </w:p>
        </w:tc>
      </w:tr>
    </w:tbl>
    <w:p w14:paraId="4B3DE78E" w14:textId="77777777" w:rsidR="00A81D6A" w:rsidRDefault="00A81D6A">
      <w:pPr>
        <w:ind w:firstLineChars="0" w:firstLine="0"/>
      </w:pPr>
    </w:p>
    <w:sectPr w:rsidR="00A81D6A">
      <w:pgSz w:w="11906" w:h="16838"/>
      <w:pgMar w:top="1418" w:right="1418" w:bottom="1418" w:left="1418" w:header="567"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A80F9" w14:textId="77777777" w:rsidR="005C6145" w:rsidRDefault="005C6145">
      <w:pPr>
        <w:spacing w:line="240" w:lineRule="auto"/>
        <w:ind w:firstLine="480"/>
      </w:pPr>
      <w:r>
        <w:separator/>
      </w:r>
    </w:p>
  </w:endnote>
  <w:endnote w:type="continuationSeparator" w:id="0">
    <w:p w14:paraId="607FAA8D" w14:textId="77777777" w:rsidR="005C6145" w:rsidRDefault="005C614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Times New Roman (标题 CS)">
    <w:altName w:val="宋体"/>
    <w:charset w:val="86"/>
    <w:family w:val="roman"/>
    <w:pitch w:val="default"/>
  </w:font>
  <w:font w:name="等线">
    <w:altName w:val="DengXian"/>
    <w:panose1 w:val="02010600030101010101"/>
    <w:charset w:val="86"/>
    <w:family w:val="auto"/>
    <w:pitch w:val="variable"/>
    <w:sig w:usb0="A00002BF" w:usb1="38CF7CFA" w:usb2="00000016" w:usb3="00000000" w:csb0="0004000F" w:csb1="00000000"/>
  </w:font>
  <w:font w:name="Cambria">
    <w:altName w:val="Georg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default"/>
    <w:sig w:usb0="00000000" w:usb1="00000000" w:usb2="00000000" w:usb3="00000000" w:csb0="0000019F" w:csb1="00000000"/>
  </w:font>
  <w:font w:name="微软雅黑">
    <w:altName w:val="汉仪旗黑KW 55S"/>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1FD4" w14:textId="77777777" w:rsidR="00A81D6A" w:rsidRDefault="00A81D6A">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68E4" w14:textId="77777777" w:rsidR="00A81D6A" w:rsidRDefault="00000000">
    <w:pPr>
      <w:pStyle w:val="ac"/>
      <w:tabs>
        <w:tab w:val="clear" w:pos="4153"/>
        <w:tab w:val="clear" w:pos="8306"/>
        <w:tab w:val="left" w:pos="1910"/>
      </w:tabs>
      <w:ind w:firstLineChars="0" w:firstLine="0"/>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t>2</w:t>
    </w:r>
    <w:r>
      <w:fldChar w:fldCharType="end"/>
    </w:r>
    <w:r>
      <w:rPr>
        <w:rFonts w:hint="eastAsia"/>
      </w:rPr>
      <w:t>页</w:t>
    </w:r>
    <w:r>
      <w:rPr>
        <w:rFonts w:hint="eastAsia"/>
      </w:rPr>
      <w:t>/</w:t>
    </w:r>
    <w:r>
      <w:rPr>
        <w:rFonts w:hint="eastAsia"/>
      </w:rPr>
      <w:t>共</w:t>
    </w:r>
    <w:fldSimple w:instr=" NUMPAGES  \* MERGEFORMAT ">
      <w:r w:rsidR="00A81D6A">
        <w:t>115</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19C8" w14:textId="77777777" w:rsidR="00A81D6A" w:rsidRDefault="00A81D6A">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52C2" w14:textId="77777777" w:rsidR="005C6145" w:rsidRDefault="005C6145">
      <w:pPr>
        <w:ind w:firstLine="480"/>
      </w:pPr>
      <w:r>
        <w:separator/>
      </w:r>
    </w:p>
  </w:footnote>
  <w:footnote w:type="continuationSeparator" w:id="0">
    <w:p w14:paraId="6E1CCBA7" w14:textId="77777777" w:rsidR="005C6145" w:rsidRDefault="005C614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189A" w14:textId="77777777" w:rsidR="00A81D6A" w:rsidRDefault="00A81D6A">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A5B6" w14:textId="77777777" w:rsidR="00A81D6A" w:rsidRDefault="00000000">
    <w:pPr>
      <w:widowControl/>
      <w:pBdr>
        <w:bottom w:val="none" w:sz="0" w:space="1" w:color="auto"/>
      </w:pBdr>
      <w:tabs>
        <w:tab w:val="center" w:pos="4153"/>
        <w:tab w:val="right" w:pos="8306"/>
      </w:tabs>
      <w:snapToGrid w:val="0"/>
      <w:spacing w:line="240" w:lineRule="auto"/>
      <w:ind w:firstLineChars="0" w:firstLine="0"/>
      <w:jc w:val="center"/>
      <w:rPr>
        <w:rFonts w:cs="Times New Roman"/>
        <w:sz w:val="21"/>
        <w:szCs w:val="21"/>
        <w14:ligatures w14:val="none"/>
      </w:rPr>
    </w:pPr>
    <w:proofErr w:type="gramStart"/>
    <w:r>
      <w:rPr>
        <w:rFonts w:cs="Times New Roman" w:hint="eastAsia"/>
        <w:sz w:val="21"/>
        <w:szCs w:val="21"/>
        <w14:ligatures w14:val="none"/>
      </w:rPr>
      <w:t>湖南麦济生物技术</w:t>
    </w:r>
    <w:proofErr w:type="gramEnd"/>
    <w:r>
      <w:rPr>
        <w:rFonts w:cs="Times New Roman" w:hint="eastAsia"/>
        <w:sz w:val="21"/>
        <w:szCs w:val="21"/>
        <w14:ligatures w14:val="none"/>
      </w:rPr>
      <w:t>股份有限公司</w:t>
    </w:r>
    <w:r>
      <w:rPr>
        <w:rFonts w:cs="Times New Roman"/>
        <w:sz w:val="21"/>
        <w:szCs w:val="21"/>
        <w14:ligatures w14:val="none"/>
      </w:rPr>
      <w:ptab w:relativeTo="margin" w:alignment="right" w:leader="none"/>
    </w:r>
    <w:r>
      <w:rPr>
        <w:rFonts w:cs="Times New Roman" w:hint="eastAsia"/>
        <w:sz w:val="21"/>
        <w:szCs w:val="21"/>
        <w14:ligatures w14:val="none"/>
      </w:rPr>
      <w:t>方案编号：</w:t>
    </w:r>
    <w:r>
      <w:rPr>
        <w:rFonts w:cs="Times New Roman" w:hint="eastAsia"/>
        <w:sz w:val="21"/>
        <w:szCs w:val="21"/>
        <w14:ligatures w14:val="none"/>
      </w:rPr>
      <w:t>MG-K10-SAR-001</w:t>
    </w:r>
  </w:p>
  <w:p w14:paraId="7DD22D5A" w14:textId="115CE13A" w:rsidR="00A81D6A" w:rsidRDefault="00000000">
    <w:pPr>
      <w:pBdr>
        <w:bottom w:val="single" w:sz="6" w:space="1" w:color="auto"/>
      </w:pBdr>
      <w:spacing w:line="240" w:lineRule="auto"/>
      <w:ind w:firstLineChars="0" w:firstLine="0"/>
      <w:rPr>
        <w:rFonts w:cs="Times New Roman"/>
        <w:sz w:val="21"/>
        <w:szCs w:val="21"/>
        <w14:ligatures w14:val="none"/>
      </w:rPr>
    </w:pPr>
    <w:r>
      <w:rPr>
        <w:rFonts w:cs="Times New Roman" w:hint="eastAsia"/>
        <w:sz w:val="21"/>
        <w:szCs w:val="21"/>
        <w14:ligatures w14:val="none"/>
      </w:rPr>
      <w:t>MG-K10</w:t>
    </w:r>
    <w:r>
      <w:rPr>
        <w:rFonts w:cs="Times New Roman" w:hint="eastAsia"/>
        <w:sz w:val="21"/>
        <w:szCs w:val="21"/>
        <w14:ligatures w14:val="none"/>
      </w:rPr>
      <w:t>人源化单抗注射液</w:t>
    </w:r>
    <w:r>
      <w:rPr>
        <w:rFonts w:cs="Times New Roman"/>
        <w:sz w:val="21"/>
        <w:szCs w:val="21"/>
        <w14:ligatures w14:val="none"/>
      </w:rPr>
      <w:ptab w:relativeTo="margin" w:alignment="right" w:leader="none"/>
    </w:r>
    <w:r>
      <w:rPr>
        <w:rFonts w:cs="Times New Roman"/>
        <w:sz w:val="21"/>
        <w:szCs w:val="21"/>
        <w14:ligatures w14:val="none"/>
      </w:rPr>
      <w:t>版本号</w:t>
    </w:r>
    <w:r>
      <w:rPr>
        <w:rFonts w:cs="Times New Roman" w:hint="eastAsia"/>
        <w:sz w:val="21"/>
        <w:szCs w:val="21"/>
        <w14:ligatures w14:val="none"/>
      </w:rPr>
      <w:t>/</w:t>
    </w:r>
    <w:r>
      <w:rPr>
        <w:rFonts w:cs="Times New Roman"/>
        <w:sz w:val="21"/>
        <w:szCs w:val="21"/>
        <w14:ligatures w14:val="none"/>
      </w:rPr>
      <w:t>版本日期：</w:t>
    </w:r>
    <w:r>
      <w:rPr>
        <w:rFonts w:cs="Times New Roman" w:hint="eastAsia"/>
        <w:sz w:val="21"/>
        <w:szCs w:val="21"/>
        <w14:ligatures w14:val="none"/>
      </w:rPr>
      <w:t>V2.1//2025</w:t>
    </w:r>
    <w:r>
      <w:rPr>
        <w:rFonts w:cs="Times New Roman" w:hint="eastAsia"/>
        <w:sz w:val="21"/>
        <w:szCs w:val="21"/>
        <w14:ligatures w14:val="none"/>
      </w:rPr>
      <w:t>年</w:t>
    </w:r>
    <w:r>
      <w:rPr>
        <w:rFonts w:cs="Times New Roman" w:hint="eastAsia"/>
        <w:sz w:val="21"/>
        <w:szCs w:val="21"/>
        <w14:ligatures w14:val="none"/>
      </w:rPr>
      <w:t>09</w:t>
    </w:r>
    <w:r>
      <w:rPr>
        <w:rFonts w:cs="Times New Roman" w:hint="eastAsia"/>
        <w:sz w:val="21"/>
        <w:szCs w:val="21"/>
        <w14:ligatures w14:val="none"/>
      </w:rPr>
      <w:t>月</w:t>
    </w:r>
    <w:r>
      <w:rPr>
        <w:rFonts w:cs="Times New Roman" w:hint="eastAsia"/>
        <w:sz w:val="21"/>
        <w:szCs w:val="21"/>
        <w14:ligatures w14:val="none"/>
      </w:rPr>
      <w:t>1</w:t>
    </w:r>
    <w:r w:rsidR="00C350D2">
      <w:rPr>
        <w:rFonts w:cs="Times New Roman" w:hint="eastAsia"/>
        <w:sz w:val="21"/>
        <w:szCs w:val="21"/>
        <w14:ligatures w14:val="none"/>
      </w:rPr>
      <w:t>9</w:t>
    </w:r>
    <w:r>
      <w:rPr>
        <w:rFonts w:cs="Times New Roman" w:hint="eastAsia"/>
        <w:sz w:val="21"/>
        <w:szCs w:val="21"/>
        <w14:ligatures w14:val="none"/>
      </w:rPr>
      <w:t>日</w:t>
    </w:r>
  </w:p>
  <w:p w14:paraId="0322C7D1" w14:textId="77777777" w:rsidR="00A81D6A" w:rsidRDefault="00A81D6A">
    <w:pPr>
      <w:spacing w:line="20" w:lineRule="exact"/>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4204" w14:textId="77777777" w:rsidR="00A81D6A" w:rsidRDefault="00A81D6A">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05A"/>
    <w:multiLevelType w:val="multilevel"/>
    <w:tmpl w:val="014F505A"/>
    <w:lvl w:ilvl="0">
      <w:start w:val="1"/>
      <w:numFmt w:val="bullet"/>
      <w:lvlText w:val="•"/>
      <w:lvlJc w:val="left"/>
      <w:pPr>
        <w:ind w:left="880" w:hanging="440"/>
      </w:pPr>
      <w:rPr>
        <w:rFonts w:ascii="Arial" w:hAnsi="Arial"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 w15:restartNumberingAfterBreak="0">
    <w:nsid w:val="040266BB"/>
    <w:multiLevelType w:val="multilevel"/>
    <w:tmpl w:val="040266BB"/>
    <w:lvl w:ilvl="0">
      <w:start w:val="1"/>
      <w:numFmt w:val="bullet"/>
      <w:lvlText w:val="•"/>
      <w:lvlJc w:val="left"/>
      <w:pPr>
        <w:ind w:left="440" w:hanging="440"/>
      </w:pPr>
      <w:rPr>
        <w:rFonts w:ascii="Arial" w:hAnsi="Aria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051A63C4"/>
    <w:multiLevelType w:val="multilevel"/>
    <w:tmpl w:val="051A63C4"/>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6A471D5"/>
    <w:multiLevelType w:val="multilevel"/>
    <w:tmpl w:val="06A471D5"/>
    <w:lvl w:ilvl="0">
      <w:start w:val="1"/>
      <w:numFmt w:val="bullet"/>
      <w:lvlText w:val=""/>
      <w:lvlJc w:val="left"/>
      <w:pPr>
        <w:ind w:left="1320" w:hanging="440"/>
      </w:pPr>
      <w:rPr>
        <w:rFonts w:ascii="Wingdings" w:hAnsi="Wingdings" w:hint="default"/>
      </w:rPr>
    </w:lvl>
    <w:lvl w:ilvl="1">
      <w:start w:val="1"/>
      <w:numFmt w:val="bullet"/>
      <w:lvlText w:val=""/>
      <w:lvlJc w:val="left"/>
      <w:pPr>
        <w:ind w:left="1760" w:hanging="440"/>
      </w:pPr>
      <w:rPr>
        <w:rFonts w:ascii="Wingdings" w:hAnsi="Wingdings" w:hint="default"/>
      </w:rPr>
    </w:lvl>
    <w:lvl w:ilvl="2">
      <w:start w:val="1"/>
      <w:numFmt w:val="bullet"/>
      <w:lvlText w:val=""/>
      <w:lvlJc w:val="left"/>
      <w:pPr>
        <w:ind w:left="2200" w:hanging="440"/>
      </w:pPr>
      <w:rPr>
        <w:rFonts w:ascii="Wingdings" w:hAnsi="Wingdings" w:hint="default"/>
      </w:rPr>
    </w:lvl>
    <w:lvl w:ilvl="3">
      <w:start w:val="1"/>
      <w:numFmt w:val="bullet"/>
      <w:lvlText w:val=""/>
      <w:lvlJc w:val="left"/>
      <w:pPr>
        <w:ind w:left="2640" w:hanging="440"/>
      </w:pPr>
      <w:rPr>
        <w:rFonts w:ascii="Wingdings" w:hAnsi="Wingdings" w:hint="default"/>
      </w:rPr>
    </w:lvl>
    <w:lvl w:ilvl="4">
      <w:start w:val="1"/>
      <w:numFmt w:val="bullet"/>
      <w:lvlText w:val=""/>
      <w:lvlJc w:val="left"/>
      <w:pPr>
        <w:ind w:left="3080" w:hanging="440"/>
      </w:pPr>
      <w:rPr>
        <w:rFonts w:ascii="Wingdings" w:hAnsi="Wingdings" w:hint="default"/>
      </w:rPr>
    </w:lvl>
    <w:lvl w:ilvl="5">
      <w:start w:val="1"/>
      <w:numFmt w:val="bullet"/>
      <w:lvlText w:val=""/>
      <w:lvlJc w:val="left"/>
      <w:pPr>
        <w:ind w:left="3520" w:hanging="440"/>
      </w:pPr>
      <w:rPr>
        <w:rFonts w:ascii="Wingdings" w:hAnsi="Wingdings" w:hint="default"/>
      </w:rPr>
    </w:lvl>
    <w:lvl w:ilvl="6">
      <w:start w:val="1"/>
      <w:numFmt w:val="bullet"/>
      <w:lvlText w:val=""/>
      <w:lvlJc w:val="left"/>
      <w:pPr>
        <w:ind w:left="3960" w:hanging="440"/>
      </w:pPr>
      <w:rPr>
        <w:rFonts w:ascii="Wingdings" w:hAnsi="Wingdings" w:hint="default"/>
      </w:rPr>
    </w:lvl>
    <w:lvl w:ilvl="7">
      <w:start w:val="1"/>
      <w:numFmt w:val="bullet"/>
      <w:lvlText w:val=""/>
      <w:lvlJc w:val="left"/>
      <w:pPr>
        <w:ind w:left="4400" w:hanging="440"/>
      </w:pPr>
      <w:rPr>
        <w:rFonts w:ascii="Wingdings" w:hAnsi="Wingdings" w:hint="default"/>
      </w:rPr>
    </w:lvl>
    <w:lvl w:ilvl="8">
      <w:start w:val="1"/>
      <w:numFmt w:val="bullet"/>
      <w:lvlText w:val=""/>
      <w:lvlJc w:val="left"/>
      <w:pPr>
        <w:ind w:left="4840" w:hanging="440"/>
      </w:pPr>
      <w:rPr>
        <w:rFonts w:ascii="Wingdings" w:hAnsi="Wingdings" w:hint="default"/>
      </w:rPr>
    </w:lvl>
  </w:abstractNum>
  <w:abstractNum w:abstractNumId="4" w15:restartNumberingAfterBreak="0">
    <w:nsid w:val="087640BA"/>
    <w:multiLevelType w:val="multilevel"/>
    <w:tmpl w:val="087640B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8F307EE"/>
    <w:multiLevelType w:val="multilevel"/>
    <w:tmpl w:val="08F307EE"/>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092B6931"/>
    <w:multiLevelType w:val="multilevel"/>
    <w:tmpl w:val="092B693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0B8B1515"/>
    <w:multiLevelType w:val="multilevel"/>
    <w:tmpl w:val="0B8B151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06C40A3"/>
    <w:multiLevelType w:val="multilevel"/>
    <w:tmpl w:val="106C40A3"/>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30C6692"/>
    <w:multiLevelType w:val="multilevel"/>
    <w:tmpl w:val="130C6692"/>
    <w:lvl w:ilvl="0">
      <w:start w:val="1"/>
      <w:numFmt w:val="decimal"/>
      <w:pStyle w:val="1"/>
      <w:isLgl/>
      <w:lvlText w:val="%1"/>
      <w:lvlJc w:val="left"/>
      <w:pPr>
        <w:ind w:left="425" w:hanging="425"/>
      </w:pPr>
      <w:rPr>
        <w:rFonts w:hint="eastAsia"/>
      </w:rPr>
    </w:lvl>
    <w:lvl w:ilvl="1">
      <w:start w:val="1"/>
      <w:numFmt w:val="decimal"/>
      <w:pStyle w:val="2"/>
      <w:isLgl/>
      <w:lvlText w:val="%1.%2"/>
      <w:lvlJc w:val="left"/>
      <w:pPr>
        <w:tabs>
          <w:tab w:val="left" w:pos="425"/>
        </w:tabs>
        <w:ind w:left="0" w:firstLine="0"/>
      </w:pPr>
      <w:rPr>
        <w:rFonts w:hint="eastAsia"/>
      </w:rPr>
    </w:lvl>
    <w:lvl w:ilvl="2">
      <w:start w:val="1"/>
      <w:numFmt w:val="decimal"/>
      <w:pStyle w:val="3"/>
      <w:isLgl/>
      <w:lvlText w:val="%1.%2.%3"/>
      <w:lvlJc w:val="left"/>
      <w:pPr>
        <w:tabs>
          <w:tab w:val="left" w:pos="425"/>
        </w:tabs>
        <w:ind w:left="0" w:firstLine="0"/>
      </w:pPr>
      <w:rPr>
        <w:rFonts w:hint="eastAsia"/>
      </w:rPr>
    </w:lvl>
    <w:lvl w:ilvl="3">
      <w:start w:val="1"/>
      <w:numFmt w:val="decimal"/>
      <w:pStyle w:val="4"/>
      <w:isLgl/>
      <w:lvlText w:val="%1.%2.%3.%4"/>
      <w:lvlJc w:val="left"/>
      <w:pPr>
        <w:tabs>
          <w:tab w:val="left" w:pos="425"/>
        </w:tabs>
        <w:ind w:left="0" w:firstLine="0"/>
      </w:pPr>
      <w:rPr>
        <w:rFonts w:hint="eastAsia"/>
      </w:rPr>
    </w:lvl>
    <w:lvl w:ilvl="4">
      <w:start w:val="1"/>
      <w:numFmt w:val="decimal"/>
      <w:pStyle w:val="5"/>
      <w:isLgl/>
      <w:lvlText w:val="%1.%2.%3.%4.%5"/>
      <w:lvlJc w:val="left"/>
      <w:pPr>
        <w:tabs>
          <w:tab w:val="left" w:pos="425"/>
        </w:tabs>
        <w:ind w:left="0" w:firstLine="0"/>
      </w:pPr>
      <w:rPr>
        <w:rFonts w:hint="eastAsia"/>
      </w:rPr>
    </w:lvl>
    <w:lvl w:ilvl="5">
      <w:start w:val="1"/>
      <w:numFmt w:val="decimal"/>
      <w:pStyle w:val="6"/>
      <w:lvlText w:val="%1.%2.%3.%4.%5.%6"/>
      <w:lvlJc w:val="left"/>
      <w:pPr>
        <w:tabs>
          <w:tab w:val="left" w:pos="425"/>
        </w:tabs>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34A4063"/>
    <w:multiLevelType w:val="multilevel"/>
    <w:tmpl w:val="134A406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15B44476"/>
    <w:multiLevelType w:val="multilevel"/>
    <w:tmpl w:val="15B44476"/>
    <w:lvl w:ilvl="0">
      <w:start w:val="1"/>
      <w:numFmt w:val="bullet"/>
      <w:lvlText w:val="•"/>
      <w:lvlJc w:val="left"/>
      <w:pPr>
        <w:ind w:left="440" w:hanging="440"/>
      </w:pPr>
      <w:rPr>
        <w:rFonts w:ascii="Arial" w:hAnsi="Aria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167B1B7A"/>
    <w:multiLevelType w:val="multilevel"/>
    <w:tmpl w:val="167B1B7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1DAC7718"/>
    <w:multiLevelType w:val="multilevel"/>
    <w:tmpl w:val="1DAC771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20C554E4"/>
    <w:multiLevelType w:val="multilevel"/>
    <w:tmpl w:val="20C554E4"/>
    <w:lvl w:ilvl="0">
      <w:start w:val="1"/>
      <w:numFmt w:val="lowerLetter"/>
      <w:lvlText w:val="%1)"/>
      <w:lvlJc w:val="left"/>
      <w:pPr>
        <w:ind w:left="1360" w:hanging="440"/>
      </w:pPr>
    </w:lvl>
    <w:lvl w:ilvl="1">
      <w:start w:val="1"/>
      <w:numFmt w:val="lowerLetter"/>
      <w:lvlText w:val="%2)"/>
      <w:lvlJc w:val="left"/>
      <w:pPr>
        <w:ind w:left="1800" w:hanging="440"/>
      </w:pPr>
    </w:lvl>
    <w:lvl w:ilvl="2">
      <w:start w:val="1"/>
      <w:numFmt w:val="lowerRoman"/>
      <w:lvlText w:val="%3."/>
      <w:lvlJc w:val="right"/>
      <w:pPr>
        <w:ind w:left="2240" w:hanging="440"/>
      </w:pPr>
    </w:lvl>
    <w:lvl w:ilvl="3">
      <w:start w:val="1"/>
      <w:numFmt w:val="decimal"/>
      <w:lvlText w:val="%4."/>
      <w:lvlJc w:val="left"/>
      <w:pPr>
        <w:ind w:left="2680" w:hanging="440"/>
      </w:pPr>
    </w:lvl>
    <w:lvl w:ilvl="4">
      <w:start w:val="1"/>
      <w:numFmt w:val="lowerLetter"/>
      <w:lvlText w:val="%5)"/>
      <w:lvlJc w:val="left"/>
      <w:pPr>
        <w:ind w:left="3120" w:hanging="440"/>
      </w:pPr>
    </w:lvl>
    <w:lvl w:ilvl="5">
      <w:start w:val="1"/>
      <w:numFmt w:val="lowerRoman"/>
      <w:lvlText w:val="%6."/>
      <w:lvlJc w:val="right"/>
      <w:pPr>
        <w:ind w:left="3560" w:hanging="440"/>
      </w:pPr>
    </w:lvl>
    <w:lvl w:ilvl="6">
      <w:start w:val="1"/>
      <w:numFmt w:val="decimal"/>
      <w:lvlText w:val="%7."/>
      <w:lvlJc w:val="left"/>
      <w:pPr>
        <w:ind w:left="4000" w:hanging="440"/>
      </w:pPr>
    </w:lvl>
    <w:lvl w:ilvl="7">
      <w:start w:val="1"/>
      <w:numFmt w:val="lowerLetter"/>
      <w:lvlText w:val="%8)"/>
      <w:lvlJc w:val="left"/>
      <w:pPr>
        <w:ind w:left="4440" w:hanging="440"/>
      </w:pPr>
    </w:lvl>
    <w:lvl w:ilvl="8">
      <w:start w:val="1"/>
      <w:numFmt w:val="lowerRoman"/>
      <w:lvlText w:val="%9."/>
      <w:lvlJc w:val="right"/>
      <w:pPr>
        <w:ind w:left="4880" w:hanging="440"/>
      </w:pPr>
    </w:lvl>
  </w:abstractNum>
  <w:abstractNum w:abstractNumId="15" w15:restartNumberingAfterBreak="0">
    <w:nsid w:val="21CC4B5D"/>
    <w:multiLevelType w:val="multilevel"/>
    <w:tmpl w:val="21CC4B5D"/>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3D84370"/>
    <w:multiLevelType w:val="multilevel"/>
    <w:tmpl w:val="23D84370"/>
    <w:lvl w:ilvl="0">
      <w:start w:val="1"/>
      <w:numFmt w:val="bullet"/>
      <w:lvlText w:val=""/>
      <w:lvlJc w:val="left"/>
      <w:pPr>
        <w:ind w:left="1360" w:hanging="440"/>
      </w:pPr>
      <w:rPr>
        <w:rFonts w:ascii="Wingdings" w:hAnsi="Wingdings" w:hint="default"/>
      </w:rPr>
    </w:lvl>
    <w:lvl w:ilvl="1">
      <w:start w:val="1"/>
      <w:numFmt w:val="bullet"/>
      <w:lvlText w:val=""/>
      <w:lvlJc w:val="left"/>
      <w:pPr>
        <w:ind w:left="180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680" w:hanging="440"/>
      </w:pPr>
      <w:rPr>
        <w:rFonts w:ascii="Wingdings" w:hAnsi="Wingdings" w:hint="default"/>
      </w:rPr>
    </w:lvl>
    <w:lvl w:ilvl="4">
      <w:start w:val="1"/>
      <w:numFmt w:val="bullet"/>
      <w:lvlText w:val=""/>
      <w:lvlJc w:val="left"/>
      <w:pPr>
        <w:ind w:left="3120" w:hanging="440"/>
      </w:pPr>
      <w:rPr>
        <w:rFonts w:ascii="Wingdings" w:hAnsi="Wingdings" w:hint="default"/>
      </w:rPr>
    </w:lvl>
    <w:lvl w:ilvl="5">
      <w:start w:val="1"/>
      <w:numFmt w:val="bullet"/>
      <w:lvlText w:val=""/>
      <w:lvlJc w:val="left"/>
      <w:pPr>
        <w:ind w:left="3560" w:hanging="440"/>
      </w:pPr>
      <w:rPr>
        <w:rFonts w:ascii="Wingdings" w:hAnsi="Wingdings" w:hint="default"/>
      </w:rPr>
    </w:lvl>
    <w:lvl w:ilvl="6">
      <w:start w:val="1"/>
      <w:numFmt w:val="bullet"/>
      <w:lvlText w:val=""/>
      <w:lvlJc w:val="left"/>
      <w:pPr>
        <w:ind w:left="4000" w:hanging="440"/>
      </w:pPr>
      <w:rPr>
        <w:rFonts w:ascii="Wingdings" w:hAnsi="Wingdings" w:hint="default"/>
      </w:rPr>
    </w:lvl>
    <w:lvl w:ilvl="7">
      <w:start w:val="1"/>
      <w:numFmt w:val="bullet"/>
      <w:lvlText w:val=""/>
      <w:lvlJc w:val="left"/>
      <w:pPr>
        <w:ind w:left="4440" w:hanging="440"/>
      </w:pPr>
      <w:rPr>
        <w:rFonts w:ascii="Wingdings" w:hAnsi="Wingdings" w:hint="default"/>
      </w:rPr>
    </w:lvl>
    <w:lvl w:ilvl="8">
      <w:start w:val="1"/>
      <w:numFmt w:val="bullet"/>
      <w:lvlText w:val=""/>
      <w:lvlJc w:val="left"/>
      <w:pPr>
        <w:ind w:left="4880" w:hanging="440"/>
      </w:pPr>
      <w:rPr>
        <w:rFonts w:ascii="Wingdings" w:hAnsi="Wingdings" w:hint="default"/>
      </w:rPr>
    </w:lvl>
  </w:abstractNum>
  <w:abstractNum w:abstractNumId="17" w15:restartNumberingAfterBreak="0">
    <w:nsid w:val="24F1732F"/>
    <w:multiLevelType w:val="multilevel"/>
    <w:tmpl w:val="24F1732F"/>
    <w:lvl w:ilvl="0">
      <w:start w:val="1"/>
      <w:numFmt w:val="bullet"/>
      <w:lvlText w:val="•"/>
      <w:lvlJc w:val="left"/>
      <w:pPr>
        <w:ind w:left="1360" w:hanging="440"/>
      </w:pPr>
      <w:rPr>
        <w:rFonts w:ascii="Arial" w:hAnsi="Arial" w:hint="default"/>
      </w:rPr>
    </w:lvl>
    <w:lvl w:ilvl="1">
      <w:start w:val="1"/>
      <w:numFmt w:val="bullet"/>
      <w:lvlText w:val=""/>
      <w:lvlJc w:val="left"/>
      <w:pPr>
        <w:ind w:left="180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680" w:hanging="440"/>
      </w:pPr>
      <w:rPr>
        <w:rFonts w:ascii="Wingdings" w:hAnsi="Wingdings" w:hint="default"/>
      </w:rPr>
    </w:lvl>
    <w:lvl w:ilvl="4">
      <w:start w:val="1"/>
      <w:numFmt w:val="bullet"/>
      <w:lvlText w:val=""/>
      <w:lvlJc w:val="left"/>
      <w:pPr>
        <w:ind w:left="3120" w:hanging="440"/>
      </w:pPr>
      <w:rPr>
        <w:rFonts w:ascii="Wingdings" w:hAnsi="Wingdings" w:hint="default"/>
      </w:rPr>
    </w:lvl>
    <w:lvl w:ilvl="5">
      <w:start w:val="1"/>
      <w:numFmt w:val="bullet"/>
      <w:lvlText w:val=""/>
      <w:lvlJc w:val="left"/>
      <w:pPr>
        <w:ind w:left="3560" w:hanging="440"/>
      </w:pPr>
      <w:rPr>
        <w:rFonts w:ascii="Wingdings" w:hAnsi="Wingdings" w:hint="default"/>
      </w:rPr>
    </w:lvl>
    <w:lvl w:ilvl="6">
      <w:start w:val="1"/>
      <w:numFmt w:val="bullet"/>
      <w:lvlText w:val=""/>
      <w:lvlJc w:val="left"/>
      <w:pPr>
        <w:ind w:left="4000" w:hanging="440"/>
      </w:pPr>
      <w:rPr>
        <w:rFonts w:ascii="Wingdings" w:hAnsi="Wingdings" w:hint="default"/>
      </w:rPr>
    </w:lvl>
    <w:lvl w:ilvl="7">
      <w:start w:val="1"/>
      <w:numFmt w:val="bullet"/>
      <w:lvlText w:val=""/>
      <w:lvlJc w:val="left"/>
      <w:pPr>
        <w:ind w:left="4440" w:hanging="440"/>
      </w:pPr>
      <w:rPr>
        <w:rFonts w:ascii="Wingdings" w:hAnsi="Wingdings" w:hint="default"/>
      </w:rPr>
    </w:lvl>
    <w:lvl w:ilvl="8">
      <w:start w:val="1"/>
      <w:numFmt w:val="bullet"/>
      <w:lvlText w:val=""/>
      <w:lvlJc w:val="left"/>
      <w:pPr>
        <w:ind w:left="4880" w:hanging="440"/>
      </w:pPr>
      <w:rPr>
        <w:rFonts w:ascii="Wingdings" w:hAnsi="Wingdings" w:hint="default"/>
      </w:rPr>
    </w:lvl>
  </w:abstractNum>
  <w:abstractNum w:abstractNumId="18" w15:restartNumberingAfterBreak="0">
    <w:nsid w:val="261359C0"/>
    <w:multiLevelType w:val="multilevel"/>
    <w:tmpl w:val="261359C0"/>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9" w15:restartNumberingAfterBreak="0">
    <w:nsid w:val="2AA2527C"/>
    <w:multiLevelType w:val="multilevel"/>
    <w:tmpl w:val="2AA2527C"/>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0" w15:restartNumberingAfterBreak="0">
    <w:nsid w:val="2CD40202"/>
    <w:multiLevelType w:val="multilevel"/>
    <w:tmpl w:val="2CD40202"/>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1" w15:restartNumberingAfterBreak="0">
    <w:nsid w:val="2D5A0FFA"/>
    <w:multiLevelType w:val="multilevel"/>
    <w:tmpl w:val="2D5A0FFA"/>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2F283E63"/>
    <w:multiLevelType w:val="multilevel"/>
    <w:tmpl w:val="2F283E63"/>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3" w15:restartNumberingAfterBreak="0">
    <w:nsid w:val="30667CD6"/>
    <w:multiLevelType w:val="multilevel"/>
    <w:tmpl w:val="30667CD6"/>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24" w15:restartNumberingAfterBreak="0">
    <w:nsid w:val="32010439"/>
    <w:multiLevelType w:val="multilevel"/>
    <w:tmpl w:val="3201043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364669FB"/>
    <w:multiLevelType w:val="multilevel"/>
    <w:tmpl w:val="364669F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367E404F"/>
    <w:multiLevelType w:val="multilevel"/>
    <w:tmpl w:val="367E404F"/>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7" w15:restartNumberingAfterBreak="0">
    <w:nsid w:val="37544E8E"/>
    <w:multiLevelType w:val="multilevel"/>
    <w:tmpl w:val="37544E8E"/>
    <w:lvl w:ilvl="0">
      <w:start w:val="1"/>
      <w:numFmt w:val="bullet"/>
      <w:lvlText w:val=""/>
      <w:lvlJc w:val="left"/>
      <w:pPr>
        <w:ind w:left="1320" w:hanging="440"/>
      </w:pPr>
      <w:rPr>
        <w:rFonts w:ascii="Wingdings" w:hAnsi="Wingdings" w:hint="default"/>
      </w:rPr>
    </w:lvl>
    <w:lvl w:ilvl="1">
      <w:start w:val="1"/>
      <w:numFmt w:val="bullet"/>
      <w:lvlText w:val=""/>
      <w:lvlJc w:val="left"/>
      <w:pPr>
        <w:ind w:left="1760" w:hanging="440"/>
      </w:pPr>
      <w:rPr>
        <w:rFonts w:ascii="Wingdings" w:hAnsi="Wingdings" w:hint="default"/>
      </w:rPr>
    </w:lvl>
    <w:lvl w:ilvl="2">
      <w:start w:val="1"/>
      <w:numFmt w:val="bullet"/>
      <w:lvlText w:val=""/>
      <w:lvlJc w:val="left"/>
      <w:pPr>
        <w:ind w:left="2200" w:hanging="440"/>
      </w:pPr>
      <w:rPr>
        <w:rFonts w:ascii="Wingdings" w:hAnsi="Wingdings" w:hint="default"/>
      </w:rPr>
    </w:lvl>
    <w:lvl w:ilvl="3">
      <w:start w:val="1"/>
      <w:numFmt w:val="bullet"/>
      <w:lvlText w:val=""/>
      <w:lvlJc w:val="left"/>
      <w:pPr>
        <w:ind w:left="2640" w:hanging="440"/>
      </w:pPr>
      <w:rPr>
        <w:rFonts w:ascii="Wingdings" w:hAnsi="Wingdings" w:hint="default"/>
      </w:rPr>
    </w:lvl>
    <w:lvl w:ilvl="4">
      <w:start w:val="1"/>
      <w:numFmt w:val="bullet"/>
      <w:lvlText w:val=""/>
      <w:lvlJc w:val="left"/>
      <w:pPr>
        <w:ind w:left="3080" w:hanging="440"/>
      </w:pPr>
      <w:rPr>
        <w:rFonts w:ascii="Wingdings" w:hAnsi="Wingdings" w:hint="default"/>
      </w:rPr>
    </w:lvl>
    <w:lvl w:ilvl="5">
      <w:start w:val="1"/>
      <w:numFmt w:val="bullet"/>
      <w:lvlText w:val=""/>
      <w:lvlJc w:val="left"/>
      <w:pPr>
        <w:ind w:left="3520" w:hanging="440"/>
      </w:pPr>
      <w:rPr>
        <w:rFonts w:ascii="Wingdings" w:hAnsi="Wingdings" w:hint="default"/>
      </w:rPr>
    </w:lvl>
    <w:lvl w:ilvl="6">
      <w:start w:val="1"/>
      <w:numFmt w:val="bullet"/>
      <w:lvlText w:val=""/>
      <w:lvlJc w:val="left"/>
      <w:pPr>
        <w:ind w:left="3960" w:hanging="440"/>
      </w:pPr>
      <w:rPr>
        <w:rFonts w:ascii="Wingdings" w:hAnsi="Wingdings" w:hint="default"/>
      </w:rPr>
    </w:lvl>
    <w:lvl w:ilvl="7">
      <w:start w:val="1"/>
      <w:numFmt w:val="bullet"/>
      <w:lvlText w:val=""/>
      <w:lvlJc w:val="left"/>
      <w:pPr>
        <w:ind w:left="4400" w:hanging="440"/>
      </w:pPr>
      <w:rPr>
        <w:rFonts w:ascii="Wingdings" w:hAnsi="Wingdings" w:hint="default"/>
      </w:rPr>
    </w:lvl>
    <w:lvl w:ilvl="8">
      <w:start w:val="1"/>
      <w:numFmt w:val="bullet"/>
      <w:lvlText w:val=""/>
      <w:lvlJc w:val="left"/>
      <w:pPr>
        <w:ind w:left="4840" w:hanging="440"/>
      </w:pPr>
      <w:rPr>
        <w:rFonts w:ascii="Wingdings" w:hAnsi="Wingdings" w:hint="default"/>
      </w:rPr>
    </w:lvl>
  </w:abstractNum>
  <w:abstractNum w:abstractNumId="28" w15:restartNumberingAfterBreak="0">
    <w:nsid w:val="38FA1082"/>
    <w:multiLevelType w:val="multilevel"/>
    <w:tmpl w:val="38FA108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39047CDF"/>
    <w:multiLevelType w:val="multilevel"/>
    <w:tmpl w:val="39047CD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39C57BD4"/>
    <w:multiLevelType w:val="multilevel"/>
    <w:tmpl w:val="39C57BD4"/>
    <w:lvl w:ilvl="0">
      <w:start w:val="1"/>
      <w:numFmt w:val="bullet"/>
      <w:lvlText w:val=""/>
      <w:lvlJc w:val="left"/>
      <w:pPr>
        <w:ind w:left="1800" w:hanging="440"/>
      </w:pPr>
      <w:rPr>
        <w:rFonts w:ascii="Wingdings" w:hAnsi="Wingdings" w:hint="default"/>
      </w:rPr>
    </w:lvl>
    <w:lvl w:ilvl="1">
      <w:start w:val="1"/>
      <w:numFmt w:val="bullet"/>
      <w:lvlText w:val=""/>
      <w:lvlJc w:val="left"/>
      <w:pPr>
        <w:ind w:left="2240" w:hanging="440"/>
      </w:pPr>
      <w:rPr>
        <w:rFonts w:ascii="Wingdings" w:hAnsi="Wingdings" w:hint="default"/>
      </w:rPr>
    </w:lvl>
    <w:lvl w:ilvl="2">
      <w:start w:val="1"/>
      <w:numFmt w:val="bullet"/>
      <w:lvlText w:val=""/>
      <w:lvlJc w:val="left"/>
      <w:pPr>
        <w:ind w:left="2680" w:hanging="440"/>
      </w:pPr>
      <w:rPr>
        <w:rFonts w:ascii="Wingdings" w:hAnsi="Wingdings" w:hint="default"/>
      </w:rPr>
    </w:lvl>
    <w:lvl w:ilvl="3">
      <w:start w:val="1"/>
      <w:numFmt w:val="bullet"/>
      <w:lvlText w:val=""/>
      <w:lvlJc w:val="left"/>
      <w:pPr>
        <w:ind w:left="3120" w:hanging="440"/>
      </w:pPr>
      <w:rPr>
        <w:rFonts w:ascii="Wingdings" w:hAnsi="Wingdings" w:hint="default"/>
      </w:rPr>
    </w:lvl>
    <w:lvl w:ilvl="4">
      <w:start w:val="1"/>
      <w:numFmt w:val="bullet"/>
      <w:lvlText w:val=""/>
      <w:lvlJc w:val="left"/>
      <w:pPr>
        <w:ind w:left="3560" w:hanging="440"/>
      </w:pPr>
      <w:rPr>
        <w:rFonts w:ascii="Wingdings" w:hAnsi="Wingdings" w:hint="default"/>
      </w:rPr>
    </w:lvl>
    <w:lvl w:ilvl="5">
      <w:start w:val="1"/>
      <w:numFmt w:val="bullet"/>
      <w:lvlText w:val=""/>
      <w:lvlJc w:val="left"/>
      <w:pPr>
        <w:ind w:left="4000" w:hanging="440"/>
      </w:pPr>
      <w:rPr>
        <w:rFonts w:ascii="Wingdings" w:hAnsi="Wingdings" w:hint="default"/>
      </w:rPr>
    </w:lvl>
    <w:lvl w:ilvl="6">
      <w:start w:val="1"/>
      <w:numFmt w:val="bullet"/>
      <w:lvlText w:val=""/>
      <w:lvlJc w:val="left"/>
      <w:pPr>
        <w:ind w:left="4440" w:hanging="440"/>
      </w:pPr>
      <w:rPr>
        <w:rFonts w:ascii="Wingdings" w:hAnsi="Wingdings" w:hint="default"/>
      </w:rPr>
    </w:lvl>
    <w:lvl w:ilvl="7">
      <w:start w:val="1"/>
      <w:numFmt w:val="bullet"/>
      <w:lvlText w:val=""/>
      <w:lvlJc w:val="left"/>
      <w:pPr>
        <w:ind w:left="4880" w:hanging="440"/>
      </w:pPr>
      <w:rPr>
        <w:rFonts w:ascii="Wingdings" w:hAnsi="Wingdings" w:hint="default"/>
      </w:rPr>
    </w:lvl>
    <w:lvl w:ilvl="8">
      <w:start w:val="1"/>
      <w:numFmt w:val="bullet"/>
      <w:lvlText w:val=""/>
      <w:lvlJc w:val="left"/>
      <w:pPr>
        <w:ind w:left="5320" w:hanging="440"/>
      </w:pPr>
      <w:rPr>
        <w:rFonts w:ascii="Wingdings" w:hAnsi="Wingdings" w:hint="default"/>
      </w:rPr>
    </w:lvl>
  </w:abstractNum>
  <w:abstractNum w:abstractNumId="31" w15:restartNumberingAfterBreak="0">
    <w:nsid w:val="3E185C9E"/>
    <w:multiLevelType w:val="multilevel"/>
    <w:tmpl w:val="3E185C9E"/>
    <w:lvl w:ilvl="0">
      <w:start w:val="1"/>
      <w:numFmt w:val="bullet"/>
      <w:lvlText w:val="•"/>
      <w:lvlJc w:val="left"/>
      <w:pPr>
        <w:ind w:left="929" w:hanging="440"/>
      </w:pPr>
      <w:rPr>
        <w:rFonts w:ascii="Arial" w:hAnsi="Arial" w:hint="default"/>
      </w:rPr>
    </w:lvl>
    <w:lvl w:ilvl="1">
      <w:start w:val="1"/>
      <w:numFmt w:val="bullet"/>
      <w:lvlText w:val=""/>
      <w:lvlJc w:val="left"/>
      <w:pPr>
        <w:ind w:left="1369" w:hanging="440"/>
      </w:pPr>
      <w:rPr>
        <w:rFonts w:ascii="Wingdings" w:hAnsi="Wingdings" w:hint="default"/>
      </w:rPr>
    </w:lvl>
    <w:lvl w:ilvl="2">
      <w:start w:val="1"/>
      <w:numFmt w:val="bullet"/>
      <w:lvlText w:val=""/>
      <w:lvlJc w:val="left"/>
      <w:pPr>
        <w:ind w:left="1809" w:hanging="440"/>
      </w:pPr>
      <w:rPr>
        <w:rFonts w:ascii="Wingdings" w:hAnsi="Wingdings" w:hint="default"/>
      </w:rPr>
    </w:lvl>
    <w:lvl w:ilvl="3">
      <w:start w:val="1"/>
      <w:numFmt w:val="bullet"/>
      <w:lvlText w:val=""/>
      <w:lvlJc w:val="left"/>
      <w:pPr>
        <w:ind w:left="2249" w:hanging="440"/>
      </w:pPr>
      <w:rPr>
        <w:rFonts w:ascii="Wingdings" w:hAnsi="Wingdings" w:hint="default"/>
      </w:rPr>
    </w:lvl>
    <w:lvl w:ilvl="4">
      <w:start w:val="1"/>
      <w:numFmt w:val="bullet"/>
      <w:lvlText w:val=""/>
      <w:lvlJc w:val="left"/>
      <w:pPr>
        <w:ind w:left="2689" w:hanging="440"/>
      </w:pPr>
      <w:rPr>
        <w:rFonts w:ascii="Wingdings" w:hAnsi="Wingdings" w:hint="default"/>
      </w:rPr>
    </w:lvl>
    <w:lvl w:ilvl="5">
      <w:start w:val="1"/>
      <w:numFmt w:val="bullet"/>
      <w:lvlText w:val=""/>
      <w:lvlJc w:val="left"/>
      <w:pPr>
        <w:ind w:left="3129" w:hanging="440"/>
      </w:pPr>
      <w:rPr>
        <w:rFonts w:ascii="Wingdings" w:hAnsi="Wingdings" w:hint="default"/>
      </w:rPr>
    </w:lvl>
    <w:lvl w:ilvl="6">
      <w:start w:val="1"/>
      <w:numFmt w:val="bullet"/>
      <w:lvlText w:val=""/>
      <w:lvlJc w:val="left"/>
      <w:pPr>
        <w:ind w:left="3569" w:hanging="440"/>
      </w:pPr>
      <w:rPr>
        <w:rFonts w:ascii="Wingdings" w:hAnsi="Wingdings" w:hint="default"/>
      </w:rPr>
    </w:lvl>
    <w:lvl w:ilvl="7">
      <w:start w:val="1"/>
      <w:numFmt w:val="bullet"/>
      <w:lvlText w:val=""/>
      <w:lvlJc w:val="left"/>
      <w:pPr>
        <w:ind w:left="4009" w:hanging="440"/>
      </w:pPr>
      <w:rPr>
        <w:rFonts w:ascii="Wingdings" w:hAnsi="Wingdings" w:hint="default"/>
      </w:rPr>
    </w:lvl>
    <w:lvl w:ilvl="8">
      <w:start w:val="1"/>
      <w:numFmt w:val="bullet"/>
      <w:lvlText w:val=""/>
      <w:lvlJc w:val="left"/>
      <w:pPr>
        <w:ind w:left="4449" w:hanging="440"/>
      </w:pPr>
      <w:rPr>
        <w:rFonts w:ascii="Wingdings" w:hAnsi="Wingdings" w:hint="default"/>
      </w:rPr>
    </w:lvl>
  </w:abstractNum>
  <w:abstractNum w:abstractNumId="32" w15:restartNumberingAfterBreak="0">
    <w:nsid w:val="3F1E1D0D"/>
    <w:multiLevelType w:val="multilevel"/>
    <w:tmpl w:val="3F1E1D0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428E1433"/>
    <w:multiLevelType w:val="multilevel"/>
    <w:tmpl w:val="428E1433"/>
    <w:lvl w:ilvl="0">
      <w:start w:val="1"/>
      <w:numFmt w:val="bullet"/>
      <w:lvlText w:val="•"/>
      <w:lvlJc w:val="left"/>
      <w:pPr>
        <w:ind w:left="1360" w:hanging="440"/>
      </w:pPr>
      <w:rPr>
        <w:rFonts w:ascii="Arial" w:hAnsi="Arial" w:hint="default"/>
      </w:rPr>
    </w:lvl>
    <w:lvl w:ilvl="1">
      <w:start w:val="1"/>
      <w:numFmt w:val="bullet"/>
      <w:lvlText w:val=""/>
      <w:lvlJc w:val="left"/>
      <w:pPr>
        <w:ind w:left="180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680" w:hanging="440"/>
      </w:pPr>
      <w:rPr>
        <w:rFonts w:ascii="Wingdings" w:hAnsi="Wingdings" w:hint="default"/>
      </w:rPr>
    </w:lvl>
    <w:lvl w:ilvl="4">
      <w:start w:val="1"/>
      <w:numFmt w:val="bullet"/>
      <w:lvlText w:val=""/>
      <w:lvlJc w:val="left"/>
      <w:pPr>
        <w:ind w:left="3120" w:hanging="440"/>
      </w:pPr>
      <w:rPr>
        <w:rFonts w:ascii="Wingdings" w:hAnsi="Wingdings" w:hint="default"/>
      </w:rPr>
    </w:lvl>
    <w:lvl w:ilvl="5">
      <w:start w:val="1"/>
      <w:numFmt w:val="bullet"/>
      <w:lvlText w:val=""/>
      <w:lvlJc w:val="left"/>
      <w:pPr>
        <w:ind w:left="3560" w:hanging="440"/>
      </w:pPr>
      <w:rPr>
        <w:rFonts w:ascii="Wingdings" w:hAnsi="Wingdings" w:hint="default"/>
      </w:rPr>
    </w:lvl>
    <w:lvl w:ilvl="6">
      <w:start w:val="1"/>
      <w:numFmt w:val="bullet"/>
      <w:lvlText w:val=""/>
      <w:lvlJc w:val="left"/>
      <w:pPr>
        <w:ind w:left="4000" w:hanging="440"/>
      </w:pPr>
      <w:rPr>
        <w:rFonts w:ascii="Wingdings" w:hAnsi="Wingdings" w:hint="default"/>
      </w:rPr>
    </w:lvl>
    <w:lvl w:ilvl="7">
      <w:start w:val="1"/>
      <w:numFmt w:val="bullet"/>
      <w:lvlText w:val=""/>
      <w:lvlJc w:val="left"/>
      <w:pPr>
        <w:ind w:left="4440" w:hanging="440"/>
      </w:pPr>
      <w:rPr>
        <w:rFonts w:ascii="Wingdings" w:hAnsi="Wingdings" w:hint="default"/>
      </w:rPr>
    </w:lvl>
    <w:lvl w:ilvl="8">
      <w:start w:val="1"/>
      <w:numFmt w:val="bullet"/>
      <w:lvlText w:val=""/>
      <w:lvlJc w:val="left"/>
      <w:pPr>
        <w:ind w:left="4880" w:hanging="440"/>
      </w:pPr>
      <w:rPr>
        <w:rFonts w:ascii="Wingdings" w:hAnsi="Wingdings" w:hint="default"/>
      </w:rPr>
    </w:lvl>
  </w:abstractNum>
  <w:abstractNum w:abstractNumId="34" w15:restartNumberingAfterBreak="0">
    <w:nsid w:val="42E05F6E"/>
    <w:multiLevelType w:val="multilevel"/>
    <w:tmpl w:val="42E05F6E"/>
    <w:lvl w:ilvl="0">
      <w:start w:val="1"/>
      <w:numFmt w:val="lowerLetter"/>
      <w:lvlText w:val="%1)"/>
      <w:lvlJc w:val="left"/>
      <w:pPr>
        <w:ind w:left="880" w:hanging="440"/>
      </w:p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4457133B"/>
    <w:multiLevelType w:val="multilevel"/>
    <w:tmpl w:val="4457133B"/>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6" w15:restartNumberingAfterBreak="0">
    <w:nsid w:val="44E71D5D"/>
    <w:multiLevelType w:val="multilevel"/>
    <w:tmpl w:val="44E71D5D"/>
    <w:lvl w:ilvl="0">
      <w:start w:val="1"/>
      <w:numFmt w:val="lowerLetter"/>
      <w:lvlText w:val="%1)"/>
      <w:lvlJc w:val="left"/>
      <w:pPr>
        <w:ind w:left="880" w:hanging="440"/>
      </w:p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4A265F94"/>
    <w:multiLevelType w:val="multilevel"/>
    <w:tmpl w:val="4A265F94"/>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4AF2656A"/>
    <w:multiLevelType w:val="multilevel"/>
    <w:tmpl w:val="4AF2656A"/>
    <w:lvl w:ilvl="0">
      <w:start w:val="1"/>
      <w:numFmt w:val="lowerLetter"/>
      <w:lvlText w:val="%1)"/>
      <w:lvlJc w:val="left"/>
      <w:pPr>
        <w:ind w:left="1360" w:hanging="440"/>
      </w:pPr>
    </w:lvl>
    <w:lvl w:ilvl="1">
      <w:start w:val="1"/>
      <w:numFmt w:val="lowerLetter"/>
      <w:lvlText w:val="%2)"/>
      <w:lvlJc w:val="left"/>
      <w:pPr>
        <w:ind w:left="1800" w:hanging="440"/>
      </w:pPr>
    </w:lvl>
    <w:lvl w:ilvl="2">
      <w:start w:val="1"/>
      <w:numFmt w:val="lowerRoman"/>
      <w:lvlText w:val="%3."/>
      <w:lvlJc w:val="right"/>
      <w:pPr>
        <w:ind w:left="2240" w:hanging="440"/>
      </w:pPr>
    </w:lvl>
    <w:lvl w:ilvl="3">
      <w:start w:val="1"/>
      <w:numFmt w:val="decimal"/>
      <w:lvlText w:val="%4."/>
      <w:lvlJc w:val="left"/>
      <w:pPr>
        <w:ind w:left="2680" w:hanging="440"/>
      </w:pPr>
    </w:lvl>
    <w:lvl w:ilvl="4">
      <w:start w:val="1"/>
      <w:numFmt w:val="lowerLetter"/>
      <w:lvlText w:val="%5)"/>
      <w:lvlJc w:val="left"/>
      <w:pPr>
        <w:ind w:left="3120" w:hanging="440"/>
      </w:pPr>
    </w:lvl>
    <w:lvl w:ilvl="5">
      <w:start w:val="1"/>
      <w:numFmt w:val="lowerRoman"/>
      <w:lvlText w:val="%6."/>
      <w:lvlJc w:val="right"/>
      <w:pPr>
        <w:ind w:left="3560" w:hanging="440"/>
      </w:pPr>
    </w:lvl>
    <w:lvl w:ilvl="6">
      <w:start w:val="1"/>
      <w:numFmt w:val="decimal"/>
      <w:lvlText w:val="%7."/>
      <w:lvlJc w:val="left"/>
      <w:pPr>
        <w:ind w:left="4000" w:hanging="440"/>
      </w:pPr>
    </w:lvl>
    <w:lvl w:ilvl="7">
      <w:start w:val="1"/>
      <w:numFmt w:val="lowerLetter"/>
      <w:lvlText w:val="%8)"/>
      <w:lvlJc w:val="left"/>
      <w:pPr>
        <w:ind w:left="4440" w:hanging="440"/>
      </w:pPr>
    </w:lvl>
    <w:lvl w:ilvl="8">
      <w:start w:val="1"/>
      <w:numFmt w:val="lowerRoman"/>
      <w:lvlText w:val="%9."/>
      <w:lvlJc w:val="right"/>
      <w:pPr>
        <w:ind w:left="4880" w:hanging="440"/>
      </w:pPr>
    </w:lvl>
  </w:abstractNum>
  <w:abstractNum w:abstractNumId="39" w15:restartNumberingAfterBreak="0">
    <w:nsid w:val="4BEC72C7"/>
    <w:multiLevelType w:val="multilevel"/>
    <w:tmpl w:val="4BEC72C7"/>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0" w15:restartNumberingAfterBreak="0">
    <w:nsid w:val="4E7124AA"/>
    <w:multiLevelType w:val="singleLevel"/>
    <w:tmpl w:val="4E7124AA"/>
    <w:lvl w:ilvl="0">
      <w:start w:val="1"/>
      <w:numFmt w:val="decimal"/>
      <w:suff w:val="space"/>
      <w:lvlText w:val="%1."/>
      <w:lvlJc w:val="left"/>
    </w:lvl>
  </w:abstractNum>
  <w:abstractNum w:abstractNumId="41" w15:restartNumberingAfterBreak="0">
    <w:nsid w:val="4FD722AE"/>
    <w:multiLevelType w:val="multilevel"/>
    <w:tmpl w:val="4FD722A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2" w15:restartNumberingAfterBreak="0">
    <w:nsid w:val="52AA79F8"/>
    <w:multiLevelType w:val="multilevel"/>
    <w:tmpl w:val="52AA79F8"/>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3" w15:restartNumberingAfterBreak="0">
    <w:nsid w:val="547C67A6"/>
    <w:multiLevelType w:val="multilevel"/>
    <w:tmpl w:val="547C67A6"/>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4" w15:restartNumberingAfterBreak="0">
    <w:nsid w:val="561D64C0"/>
    <w:multiLevelType w:val="multilevel"/>
    <w:tmpl w:val="561D64C0"/>
    <w:lvl w:ilvl="0">
      <w:start w:val="1"/>
      <w:numFmt w:val="decimal"/>
      <w:lvlText w:val="%1)"/>
      <w:lvlJc w:val="left"/>
      <w:pPr>
        <w:ind w:left="880" w:hanging="440"/>
      </w:p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579A691D"/>
    <w:multiLevelType w:val="multilevel"/>
    <w:tmpl w:val="579A691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6" w15:restartNumberingAfterBreak="0">
    <w:nsid w:val="5CE04C24"/>
    <w:multiLevelType w:val="multilevel"/>
    <w:tmpl w:val="5CE04C24"/>
    <w:lvl w:ilvl="0">
      <w:start w:val="1"/>
      <w:numFmt w:val="decimal"/>
      <w:lvlText w:val="%1)"/>
      <w:lvlJc w:val="left"/>
      <w:pPr>
        <w:ind w:left="880" w:hanging="440"/>
      </w:p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624B2CFF"/>
    <w:multiLevelType w:val="multilevel"/>
    <w:tmpl w:val="624B2CFF"/>
    <w:lvl w:ilvl="0">
      <w:start w:val="1"/>
      <w:numFmt w:val="bullet"/>
      <w:lvlText w:val="•"/>
      <w:lvlJc w:val="left"/>
      <w:pPr>
        <w:ind w:left="882" w:hanging="440"/>
      </w:pPr>
      <w:rPr>
        <w:rFonts w:ascii="Arial" w:hAnsi="Arial" w:hint="default"/>
      </w:rPr>
    </w:lvl>
    <w:lvl w:ilvl="1">
      <w:start w:val="1"/>
      <w:numFmt w:val="bullet"/>
      <w:lvlText w:val=""/>
      <w:lvlJc w:val="left"/>
      <w:pPr>
        <w:ind w:left="1322" w:hanging="440"/>
      </w:pPr>
      <w:rPr>
        <w:rFonts w:ascii="Wingdings" w:hAnsi="Wingdings" w:hint="default"/>
      </w:rPr>
    </w:lvl>
    <w:lvl w:ilvl="2">
      <w:start w:val="1"/>
      <w:numFmt w:val="bullet"/>
      <w:lvlText w:val=""/>
      <w:lvlJc w:val="left"/>
      <w:pPr>
        <w:ind w:left="1762" w:hanging="440"/>
      </w:pPr>
      <w:rPr>
        <w:rFonts w:ascii="Wingdings" w:hAnsi="Wingdings" w:hint="default"/>
      </w:rPr>
    </w:lvl>
    <w:lvl w:ilvl="3">
      <w:start w:val="1"/>
      <w:numFmt w:val="bullet"/>
      <w:lvlText w:val=""/>
      <w:lvlJc w:val="left"/>
      <w:pPr>
        <w:ind w:left="2202" w:hanging="440"/>
      </w:pPr>
      <w:rPr>
        <w:rFonts w:ascii="Wingdings" w:hAnsi="Wingdings" w:hint="default"/>
      </w:rPr>
    </w:lvl>
    <w:lvl w:ilvl="4">
      <w:start w:val="1"/>
      <w:numFmt w:val="bullet"/>
      <w:lvlText w:val=""/>
      <w:lvlJc w:val="left"/>
      <w:pPr>
        <w:ind w:left="2642" w:hanging="440"/>
      </w:pPr>
      <w:rPr>
        <w:rFonts w:ascii="Wingdings" w:hAnsi="Wingdings" w:hint="default"/>
      </w:rPr>
    </w:lvl>
    <w:lvl w:ilvl="5">
      <w:start w:val="1"/>
      <w:numFmt w:val="bullet"/>
      <w:lvlText w:val=""/>
      <w:lvlJc w:val="left"/>
      <w:pPr>
        <w:ind w:left="3082" w:hanging="440"/>
      </w:pPr>
      <w:rPr>
        <w:rFonts w:ascii="Wingdings" w:hAnsi="Wingdings" w:hint="default"/>
      </w:rPr>
    </w:lvl>
    <w:lvl w:ilvl="6">
      <w:start w:val="1"/>
      <w:numFmt w:val="bullet"/>
      <w:lvlText w:val=""/>
      <w:lvlJc w:val="left"/>
      <w:pPr>
        <w:ind w:left="3522" w:hanging="440"/>
      </w:pPr>
      <w:rPr>
        <w:rFonts w:ascii="Wingdings" w:hAnsi="Wingdings" w:hint="default"/>
      </w:rPr>
    </w:lvl>
    <w:lvl w:ilvl="7">
      <w:start w:val="1"/>
      <w:numFmt w:val="bullet"/>
      <w:lvlText w:val=""/>
      <w:lvlJc w:val="left"/>
      <w:pPr>
        <w:ind w:left="3962" w:hanging="440"/>
      </w:pPr>
      <w:rPr>
        <w:rFonts w:ascii="Wingdings" w:hAnsi="Wingdings" w:hint="default"/>
      </w:rPr>
    </w:lvl>
    <w:lvl w:ilvl="8">
      <w:start w:val="1"/>
      <w:numFmt w:val="bullet"/>
      <w:lvlText w:val=""/>
      <w:lvlJc w:val="left"/>
      <w:pPr>
        <w:ind w:left="4402" w:hanging="440"/>
      </w:pPr>
      <w:rPr>
        <w:rFonts w:ascii="Wingdings" w:hAnsi="Wingdings" w:hint="default"/>
      </w:rPr>
    </w:lvl>
  </w:abstractNum>
  <w:abstractNum w:abstractNumId="48" w15:restartNumberingAfterBreak="0">
    <w:nsid w:val="62E3C1E6"/>
    <w:multiLevelType w:val="multilevel"/>
    <w:tmpl w:val="62E3C1E6"/>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66547D56"/>
    <w:multiLevelType w:val="multilevel"/>
    <w:tmpl w:val="66547D56"/>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0" w15:restartNumberingAfterBreak="0">
    <w:nsid w:val="6B322B9B"/>
    <w:multiLevelType w:val="multilevel"/>
    <w:tmpl w:val="6B322B9B"/>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1" w15:restartNumberingAfterBreak="0">
    <w:nsid w:val="6BBA06CD"/>
    <w:multiLevelType w:val="multilevel"/>
    <w:tmpl w:val="6BBA06CD"/>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2" w15:restartNumberingAfterBreak="0">
    <w:nsid w:val="6C7220B3"/>
    <w:multiLevelType w:val="multilevel"/>
    <w:tmpl w:val="6C7220B3"/>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3" w15:restartNumberingAfterBreak="0">
    <w:nsid w:val="6D117110"/>
    <w:multiLevelType w:val="multilevel"/>
    <w:tmpl w:val="6D117110"/>
    <w:lvl w:ilvl="0">
      <w:start w:val="1"/>
      <w:numFmt w:val="bullet"/>
      <w:lvlText w:val="•"/>
      <w:lvlJc w:val="left"/>
      <w:pPr>
        <w:ind w:left="440" w:hanging="440"/>
      </w:pPr>
      <w:rPr>
        <w:rFonts w:ascii="Arial" w:hAnsi="Aria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4" w15:restartNumberingAfterBreak="0">
    <w:nsid w:val="6DCE4863"/>
    <w:multiLevelType w:val="multilevel"/>
    <w:tmpl w:val="6DCE4863"/>
    <w:lvl w:ilvl="0">
      <w:start w:val="1"/>
      <w:numFmt w:val="decimal"/>
      <w:lvlText w:val="%1."/>
      <w:lvlJc w:val="left"/>
      <w:pPr>
        <w:ind w:left="723"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5" w15:restartNumberingAfterBreak="0">
    <w:nsid w:val="6DD967A0"/>
    <w:multiLevelType w:val="multilevel"/>
    <w:tmpl w:val="6DD967A0"/>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6" w15:restartNumberingAfterBreak="0">
    <w:nsid w:val="6E0328B2"/>
    <w:multiLevelType w:val="multilevel"/>
    <w:tmpl w:val="6E0328B2"/>
    <w:lvl w:ilvl="0">
      <w:start w:val="1"/>
      <w:numFmt w:val="bullet"/>
      <w:lvlText w:val=""/>
      <w:lvlJc w:val="left"/>
      <w:pPr>
        <w:ind w:left="1800" w:hanging="440"/>
      </w:pPr>
      <w:rPr>
        <w:rFonts w:ascii="Wingdings" w:hAnsi="Wingdings" w:hint="default"/>
      </w:rPr>
    </w:lvl>
    <w:lvl w:ilvl="1">
      <w:start w:val="1"/>
      <w:numFmt w:val="bullet"/>
      <w:lvlText w:val=""/>
      <w:lvlJc w:val="left"/>
      <w:pPr>
        <w:ind w:left="2240" w:hanging="440"/>
      </w:pPr>
      <w:rPr>
        <w:rFonts w:ascii="Wingdings" w:hAnsi="Wingdings" w:hint="default"/>
      </w:rPr>
    </w:lvl>
    <w:lvl w:ilvl="2">
      <w:start w:val="1"/>
      <w:numFmt w:val="bullet"/>
      <w:lvlText w:val=""/>
      <w:lvlJc w:val="left"/>
      <w:pPr>
        <w:ind w:left="2680" w:hanging="440"/>
      </w:pPr>
      <w:rPr>
        <w:rFonts w:ascii="Wingdings" w:hAnsi="Wingdings" w:hint="default"/>
      </w:rPr>
    </w:lvl>
    <w:lvl w:ilvl="3">
      <w:start w:val="1"/>
      <w:numFmt w:val="bullet"/>
      <w:lvlText w:val=""/>
      <w:lvlJc w:val="left"/>
      <w:pPr>
        <w:ind w:left="3120" w:hanging="440"/>
      </w:pPr>
      <w:rPr>
        <w:rFonts w:ascii="Wingdings" w:hAnsi="Wingdings" w:hint="default"/>
      </w:rPr>
    </w:lvl>
    <w:lvl w:ilvl="4">
      <w:start w:val="1"/>
      <w:numFmt w:val="bullet"/>
      <w:lvlText w:val=""/>
      <w:lvlJc w:val="left"/>
      <w:pPr>
        <w:ind w:left="3560" w:hanging="440"/>
      </w:pPr>
      <w:rPr>
        <w:rFonts w:ascii="Wingdings" w:hAnsi="Wingdings" w:hint="default"/>
      </w:rPr>
    </w:lvl>
    <w:lvl w:ilvl="5">
      <w:start w:val="1"/>
      <w:numFmt w:val="bullet"/>
      <w:lvlText w:val=""/>
      <w:lvlJc w:val="left"/>
      <w:pPr>
        <w:ind w:left="4000" w:hanging="440"/>
      </w:pPr>
      <w:rPr>
        <w:rFonts w:ascii="Wingdings" w:hAnsi="Wingdings" w:hint="default"/>
      </w:rPr>
    </w:lvl>
    <w:lvl w:ilvl="6">
      <w:start w:val="1"/>
      <w:numFmt w:val="bullet"/>
      <w:lvlText w:val=""/>
      <w:lvlJc w:val="left"/>
      <w:pPr>
        <w:ind w:left="4440" w:hanging="440"/>
      </w:pPr>
      <w:rPr>
        <w:rFonts w:ascii="Wingdings" w:hAnsi="Wingdings" w:hint="default"/>
      </w:rPr>
    </w:lvl>
    <w:lvl w:ilvl="7">
      <w:start w:val="1"/>
      <w:numFmt w:val="bullet"/>
      <w:lvlText w:val=""/>
      <w:lvlJc w:val="left"/>
      <w:pPr>
        <w:ind w:left="4880" w:hanging="440"/>
      </w:pPr>
      <w:rPr>
        <w:rFonts w:ascii="Wingdings" w:hAnsi="Wingdings" w:hint="default"/>
      </w:rPr>
    </w:lvl>
    <w:lvl w:ilvl="8">
      <w:start w:val="1"/>
      <w:numFmt w:val="bullet"/>
      <w:lvlText w:val=""/>
      <w:lvlJc w:val="left"/>
      <w:pPr>
        <w:ind w:left="5320" w:hanging="440"/>
      </w:pPr>
      <w:rPr>
        <w:rFonts w:ascii="Wingdings" w:hAnsi="Wingdings" w:hint="default"/>
      </w:rPr>
    </w:lvl>
  </w:abstractNum>
  <w:abstractNum w:abstractNumId="57" w15:restartNumberingAfterBreak="0">
    <w:nsid w:val="6E336555"/>
    <w:multiLevelType w:val="multilevel"/>
    <w:tmpl w:val="6E336555"/>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8" w15:restartNumberingAfterBreak="0">
    <w:nsid w:val="6E8F3F06"/>
    <w:multiLevelType w:val="multilevel"/>
    <w:tmpl w:val="6E8F3F06"/>
    <w:lvl w:ilvl="0">
      <w:start w:val="1"/>
      <w:numFmt w:val="bullet"/>
      <w:lvlText w:val="•"/>
      <w:lvlJc w:val="left"/>
      <w:pPr>
        <w:ind w:left="1360" w:hanging="440"/>
      </w:pPr>
      <w:rPr>
        <w:rFonts w:ascii="Arial" w:hAnsi="Arial" w:hint="default"/>
      </w:rPr>
    </w:lvl>
    <w:lvl w:ilvl="1">
      <w:start w:val="1"/>
      <w:numFmt w:val="bullet"/>
      <w:lvlText w:val=""/>
      <w:lvlJc w:val="left"/>
      <w:pPr>
        <w:ind w:left="180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680" w:hanging="440"/>
      </w:pPr>
      <w:rPr>
        <w:rFonts w:ascii="Wingdings" w:hAnsi="Wingdings" w:hint="default"/>
      </w:rPr>
    </w:lvl>
    <w:lvl w:ilvl="4">
      <w:start w:val="1"/>
      <w:numFmt w:val="bullet"/>
      <w:lvlText w:val=""/>
      <w:lvlJc w:val="left"/>
      <w:pPr>
        <w:ind w:left="3120" w:hanging="440"/>
      </w:pPr>
      <w:rPr>
        <w:rFonts w:ascii="Wingdings" w:hAnsi="Wingdings" w:hint="default"/>
      </w:rPr>
    </w:lvl>
    <w:lvl w:ilvl="5">
      <w:start w:val="1"/>
      <w:numFmt w:val="bullet"/>
      <w:lvlText w:val=""/>
      <w:lvlJc w:val="left"/>
      <w:pPr>
        <w:ind w:left="3560" w:hanging="440"/>
      </w:pPr>
      <w:rPr>
        <w:rFonts w:ascii="Wingdings" w:hAnsi="Wingdings" w:hint="default"/>
      </w:rPr>
    </w:lvl>
    <w:lvl w:ilvl="6">
      <w:start w:val="1"/>
      <w:numFmt w:val="bullet"/>
      <w:lvlText w:val=""/>
      <w:lvlJc w:val="left"/>
      <w:pPr>
        <w:ind w:left="4000" w:hanging="440"/>
      </w:pPr>
      <w:rPr>
        <w:rFonts w:ascii="Wingdings" w:hAnsi="Wingdings" w:hint="default"/>
      </w:rPr>
    </w:lvl>
    <w:lvl w:ilvl="7">
      <w:start w:val="1"/>
      <w:numFmt w:val="bullet"/>
      <w:lvlText w:val=""/>
      <w:lvlJc w:val="left"/>
      <w:pPr>
        <w:ind w:left="4440" w:hanging="440"/>
      </w:pPr>
      <w:rPr>
        <w:rFonts w:ascii="Wingdings" w:hAnsi="Wingdings" w:hint="default"/>
      </w:rPr>
    </w:lvl>
    <w:lvl w:ilvl="8">
      <w:start w:val="1"/>
      <w:numFmt w:val="bullet"/>
      <w:lvlText w:val=""/>
      <w:lvlJc w:val="left"/>
      <w:pPr>
        <w:ind w:left="4880" w:hanging="440"/>
      </w:pPr>
      <w:rPr>
        <w:rFonts w:ascii="Wingdings" w:hAnsi="Wingdings" w:hint="default"/>
      </w:rPr>
    </w:lvl>
  </w:abstractNum>
  <w:abstractNum w:abstractNumId="59" w15:restartNumberingAfterBreak="0">
    <w:nsid w:val="703E4121"/>
    <w:multiLevelType w:val="multilevel"/>
    <w:tmpl w:val="703E412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0" w15:restartNumberingAfterBreak="0">
    <w:nsid w:val="710B0796"/>
    <w:multiLevelType w:val="multilevel"/>
    <w:tmpl w:val="710B0796"/>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1" w15:restartNumberingAfterBreak="0">
    <w:nsid w:val="72783A7D"/>
    <w:multiLevelType w:val="multilevel"/>
    <w:tmpl w:val="72783A7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2" w15:restartNumberingAfterBreak="0">
    <w:nsid w:val="73817804"/>
    <w:multiLevelType w:val="multilevel"/>
    <w:tmpl w:val="73817804"/>
    <w:lvl w:ilvl="0">
      <w:start w:val="1"/>
      <w:numFmt w:val="bullet"/>
      <w:lvlText w:val="•"/>
      <w:lvlJc w:val="left"/>
      <w:pPr>
        <w:ind w:left="920" w:hanging="440"/>
      </w:pPr>
      <w:rPr>
        <w:rFonts w:ascii="Arial" w:hAnsi="Aria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3" w15:restartNumberingAfterBreak="0">
    <w:nsid w:val="7AEE4D1A"/>
    <w:multiLevelType w:val="multilevel"/>
    <w:tmpl w:val="7AEE4D1A"/>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4" w15:restartNumberingAfterBreak="0">
    <w:nsid w:val="7D2B406F"/>
    <w:multiLevelType w:val="multilevel"/>
    <w:tmpl w:val="7D2B406F"/>
    <w:lvl w:ilvl="0">
      <w:start w:val="1"/>
      <w:numFmt w:val="bullet"/>
      <w:lvlText w:val="•"/>
      <w:lvlJc w:val="left"/>
      <w:pPr>
        <w:ind w:left="880" w:hanging="440"/>
      </w:pPr>
      <w:rPr>
        <w:rFonts w:ascii="Arial" w:hAnsi="Arial"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65" w15:restartNumberingAfterBreak="0">
    <w:nsid w:val="7E512DC8"/>
    <w:multiLevelType w:val="multilevel"/>
    <w:tmpl w:val="7E512DC8"/>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15:restartNumberingAfterBreak="0">
    <w:nsid w:val="7EB83181"/>
    <w:multiLevelType w:val="multilevel"/>
    <w:tmpl w:val="7EB83181"/>
    <w:lvl w:ilvl="0">
      <w:start w:val="1"/>
      <w:numFmt w:val="decimal"/>
      <w:lvlText w:val="[%1]."/>
      <w:lvlJc w:val="left"/>
      <w:pPr>
        <w:ind w:left="86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0982307">
    <w:abstractNumId w:val="9"/>
  </w:num>
  <w:num w:numId="2" w16cid:durableId="1218862715">
    <w:abstractNumId w:val="4"/>
  </w:num>
  <w:num w:numId="3" w16cid:durableId="1346785256">
    <w:abstractNumId w:val="45"/>
  </w:num>
  <w:num w:numId="4" w16cid:durableId="1510368675">
    <w:abstractNumId w:val="7"/>
  </w:num>
  <w:num w:numId="5" w16cid:durableId="1743020508">
    <w:abstractNumId w:val="39"/>
  </w:num>
  <w:num w:numId="6" w16cid:durableId="165560967">
    <w:abstractNumId w:val="1"/>
  </w:num>
  <w:num w:numId="7" w16cid:durableId="1920164868">
    <w:abstractNumId w:val="11"/>
  </w:num>
  <w:num w:numId="8" w16cid:durableId="1702316671">
    <w:abstractNumId w:val="53"/>
  </w:num>
  <w:num w:numId="9" w16cid:durableId="1453012034">
    <w:abstractNumId w:val="23"/>
  </w:num>
  <w:num w:numId="10" w16cid:durableId="1086266194">
    <w:abstractNumId w:val="12"/>
  </w:num>
  <w:num w:numId="11" w16cid:durableId="1428307291">
    <w:abstractNumId w:val="34"/>
  </w:num>
  <w:num w:numId="12" w16cid:durableId="2114931096">
    <w:abstractNumId w:val="24"/>
  </w:num>
  <w:num w:numId="13" w16cid:durableId="905258005">
    <w:abstractNumId w:val="36"/>
  </w:num>
  <w:num w:numId="14" w16cid:durableId="1022589855">
    <w:abstractNumId w:val="61"/>
  </w:num>
  <w:num w:numId="15" w16cid:durableId="862984130">
    <w:abstractNumId w:val="64"/>
  </w:num>
  <w:num w:numId="16" w16cid:durableId="554590288">
    <w:abstractNumId w:val="27"/>
  </w:num>
  <w:num w:numId="17" w16cid:durableId="1560746808">
    <w:abstractNumId w:val="3"/>
  </w:num>
  <w:num w:numId="18" w16cid:durableId="388458013">
    <w:abstractNumId w:val="0"/>
  </w:num>
  <w:num w:numId="19" w16cid:durableId="1678115865">
    <w:abstractNumId w:val="20"/>
  </w:num>
  <w:num w:numId="20" w16cid:durableId="103772608">
    <w:abstractNumId w:val="54"/>
  </w:num>
  <w:num w:numId="21" w16cid:durableId="2008751218">
    <w:abstractNumId w:val="47"/>
  </w:num>
  <w:num w:numId="22" w16cid:durableId="1540698362">
    <w:abstractNumId w:val="35"/>
  </w:num>
  <w:num w:numId="23" w16cid:durableId="828787817">
    <w:abstractNumId w:val="60"/>
  </w:num>
  <w:num w:numId="24" w16cid:durableId="2025939470">
    <w:abstractNumId w:val="19"/>
  </w:num>
  <w:num w:numId="25" w16cid:durableId="1603490056">
    <w:abstractNumId w:val="42"/>
  </w:num>
  <w:num w:numId="26" w16cid:durableId="793669111">
    <w:abstractNumId w:val="51"/>
  </w:num>
  <w:num w:numId="27" w16cid:durableId="1967348517">
    <w:abstractNumId w:val="38"/>
  </w:num>
  <w:num w:numId="28" w16cid:durableId="1127815170">
    <w:abstractNumId w:val="41"/>
  </w:num>
  <w:num w:numId="29" w16cid:durableId="1020159501">
    <w:abstractNumId w:val="14"/>
  </w:num>
  <w:num w:numId="30" w16cid:durableId="800148236">
    <w:abstractNumId w:val="63"/>
  </w:num>
  <w:num w:numId="31" w16cid:durableId="55126954">
    <w:abstractNumId w:val="17"/>
  </w:num>
  <w:num w:numId="32" w16cid:durableId="1696350525">
    <w:abstractNumId w:val="33"/>
  </w:num>
  <w:num w:numId="33" w16cid:durableId="1711149680">
    <w:abstractNumId w:val="56"/>
  </w:num>
  <w:num w:numId="34" w16cid:durableId="562647071">
    <w:abstractNumId w:val="30"/>
  </w:num>
  <w:num w:numId="35" w16cid:durableId="257373540">
    <w:abstractNumId w:val="58"/>
  </w:num>
  <w:num w:numId="36" w16cid:durableId="324209830">
    <w:abstractNumId w:val="37"/>
  </w:num>
  <w:num w:numId="37" w16cid:durableId="698746891">
    <w:abstractNumId w:val="57"/>
  </w:num>
  <w:num w:numId="38" w16cid:durableId="955603597">
    <w:abstractNumId w:val="5"/>
  </w:num>
  <w:num w:numId="39" w16cid:durableId="232203651">
    <w:abstractNumId w:val="8"/>
  </w:num>
  <w:num w:numId="40" w16cid:durableId="1314337883">
    <w:abstractNumId w:val="13"/>
  </w:num>
  <w:num w:numId="41" w16cid:durableId="2136019147">
    <w:abstractNumId w:val="52"/>
  </w:num>
  <w:num w:numId="42" w16cid:durableId="1658194306">
    <w:abstractNumId w:val="18"/>
  </w:num>
  <w:num w:numId="43" w16cid:durableId="1433746528">
    <w:abstractNumId w:val="49"/>
  </w:num>
  <w:num w:numId="44" w16cid:durableId="265500599">
    <w:abstractNumId w:val="62"/>
  </w:num>
  <w:num w:numId="45" w16cid:durableId="583729156">
    <w:abstractNumId w:val="2"/>
  </w:num>
  <w:num w:numId="46" w16cid:durableId="69356503">
    <w:abstractNumId w:val="50"/>
  </w:num>
  <w:num w:numId="47" w16cid:durableId="655034965">
    <w:abstractNumId w:val="26"/>
  </w:num>
  <w:num w:numId="48" w16cid:durableId="1293554043">
    <w:abstractNumId w:val="31"/>
  </w:num>
  <w:num w:numId="49" w16cid:durableId="1229802889">
    <w:abstractNumId w:val="29"/>
  </w:num>
  <w:num w:numId="50" w16cid:durableId="1726442661">
    <w:abstractNumId w:val="22"/>
  </w:num>
  <w:num w:numId="51" w16cid:durableId="240019388">
    <w:abstractNumId w:val="59"/>
  </w:num>
  <w:num w:numId="52" w16cid:durableId="892496892">
    <w:abstractNumId w:val="46"/>
  </w:num>
  <w:num w:numId="53" w16cid:durableId="740981847">
    <w:abstractNumId w:val="44"/>
  </w:num>
  <w:num w:numId="54" w16cid:durableId="812872252">
    <w:abstractNumId w:val="40"/>
  </w:num>
  <w:num w:numId="55" w16cid:durableId="1485783414">
    <w:abstractNumId w:val="10"/>
  </w:num>
  <w:num w:numId="56" w16cid:durableId="1027876006">
    <w:abstractNumId w:val="6"/>
  </w:num>
  <w:num w:numId="57" w16cid:durableId="1785078944">
    <w:abstractNumId w:val="55"/>
  </w:num>
  <w:num w:numId="58" w16cid:durableId="1726828704">
    <w:abstractNumId w:val="43"/>
  </w:num>
  <w:num w:numId="59" w16cid:durableId="714280933">
    <w:abstractNumId w:val="66"/>
  </w:num>
  <w:num w:numId="60" w16cid:durableId="1791391891">
    <w:abstractNumId w:val="28"/>
  </w:num>
  <w:num w:numId="61" w16cid:durableId="1831411576">
    <w:abstractNumId w:val="16"/>
  </w:num>
  <w:num w:numId="62" w16cid:durableId="1138955294">
    <w:abstractNumId w:val="25"/>
  </w:num>
  <w:num w:numId="63" w16cid:durableId="95834029">
    <w:abstractNumId w:val="32"/>
  </w:num>
  <w:num w:numId="64" w16cid:durableId="94834093">
    <w:abstractNumId w:val="48"/>
  </w:num>
  <w:num w:numId="65" w16cid:durableId="619149698">
    <w:abstractNumId w:val="21"/>
  </w:num>
  <w:num w:numId="66" w16cid:durableId="161239731">
    <w:abstractNumId w:val="15"/>
  </w:num>
  <w:num w:numId="67" w16cid:durableId="2097551255">
    <w:abstractNumId w:val="6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kzM2NjYmM5NTE2YTJjMDA4YjExNGM5MTYzYWZlMmQifQ=="/>
    <w:docVar w:name="KY_MEDREF_DOCUID" w:val="{3B6BEBA1-FFF6-4210-ADFB-08733F09F194}"/>
    <w:docVar w:name="KY_MEDREF_VERSION" w:val="3"/>
  </w:docVars>
  <w:rsids>
    <w:rsidRoot w:val="00FE7956"/>
    <w:rsid w:val="9D9619D5"/>
    <w:rsid w:val="A2FE6638"/>
    <w:rsid w:val="D5D9CA61"/>
    <w:rsid w:val="D7FB5D2C"/>
    <w:rsid w:val="E757FCC3"/>
    <w:rsid w:val="F5FFBFB9"/>
    <w:rsid w:val="FCFEC931"/>
    <w:rsid w:val="FDF2870C"/>
    <w:rsid w:val="FF4F860B"/>
    <w:rsid w:val="000008CA"/>
    <w:rsid w:val="00002125"/>
    <w:rsid w:val="0000335B"/>
    <w:rsid w:val="0000448E"/>
    <w:rsid w:val="00004A4B"/>
    <w:rsid w:val="00004DF9"/>
    <w:rsid w:val="000054F3"/>
    <w:rsid w:val="00006C3B"/>
    <w:rsid w:val="00010E61"/>
    <w:rsid w:val="00011971"/>
    <w:rsid w:val="00014D68"/>
    <w:rsid w:val="00015A7A"/>
    <w:rsid w:val="00015FBE"/>
    <w:rsid w:val="00016395"/>
    <w:rsid w:val="00017585"/>
    <w:rsid w:val="00017B20"/>
    <w:rsid w:val="00026EAD"/>
    <w:rsid w:val="000275DC"/>
    <w:rsid w:val="0002780C"/>
    <w:rsid w:val="000301C1"/>
    <w:rsid w:val="00030CA4"/>
    <w:rsid w:val="00031B0B"/>
    <w:rsid w:val="000350AE"/>
    <w:rsid w:val="000354A6"/>
    <w:rsid w:val="00036035"/>
    <w:rsid w:val="0004008D"/>
    <w:rsid w:val="00041766"/>
    <w:rsid w:val="00043763"/>
    <w:rsid w:val="0004687E"/>
    <w:rsid w:val="00046B3A"/>
    <w:rsid w:val="0005134A"/>
    <w:rsid w:val="00053101"/>
    <w:rsid w:val="00053AFF"/>
    <w:rsid w:val="00053EAF"/>
    <w:rsid w:val="000545BD"/>
    <w:rsid w:val="00054B01"/>
    <w:rsid w:val="000566B3"/>
    <w:rsid w:val="0006125C"/>
    <w:rsid w:val="00071944"/>
    <w:rsid w:val="00073B94"/>
    <w:rsid w:val="000763D3"/>
    <w:rsid w:val="00077A33"/>
    <w:rsid w:val="00077D39"/>
    <w:rsid w:val="000837CA"/>
    <w:rsid w:val="000856E3"/>
    <w:rsid w:val="000859F6"/>
    <w:rsid w:val="00085C84"/>
    <w:rsid w:val="0008649B"/>
    <w:rsid w:val="00086518"/>
    <w:rsid w:val="00086AE2"/>
    <w:rsid w:val="00090FCB"/>
    <w:rsid w:val="000916C2"/>
    <w:rsid w:val="0009214B"/>
    <w:rsid w:val="00092F77"/>
    <w:rsid w:val="00094B97"/>
    <w:rsid w:val="00096DDA"/>
    <w:rsid w:val="000A1208"/>
    <w:rsid w:val="000A218E"/>
    <w:rsid w:val="000A3A20"/>
    <w:rsid w:val="000A3F1E"/>
    <w:rsid w:val="000A58C8"/>
    <w:rsid w:val="000A65B9"/>
    <w:rsid w:val="000B0752"/>
    <w:rsid w:val="000B1859"/>
    <w:rsid w:val="000B187A"/>
    <w:rsid w:val="000B2834"/>
    <w:rsid w:val="000B4337"/>
    <w:rsid w:val="000B4569"/>
    <w:rsid w:val="000B479E"/>
    <w:rsid w:val="000C0781"/>
    <w:rsid w:val="000C1180"/>
    <w:rsid w:val="000C1213"/>
    <w:rsid w:val="000C1F12"/>
    <w:rsid w:val="000C3515"/>
    <w:rsid w:val="000C3815"/>
    <w:rsid w:val="000C3C21"/>
    <w:rsid w:val="000C4610"/>
    <w:rsid w:val="000C4F6A"/>
    <w:rsid w:val="000C664D"/>
    <w:rsid w:val="000C79E1"/>
    <w:rsid w:val="000D06B8"/>
    <w:rsid w:val="000D1852"/>
    <w:rsid w:val="000D3AD6"/>
    <w:rsid w:val="000D3C6B"/>
    <w:rsid w:val="000D4D8A"/>
    <w:rsid w:val="000D6D73"/>
    <w:rsid w:val="000E02B5"/>
    <w:rsid w:val="000E0809"/>
    <w:rsid w:val="000E1618"/>
    <w:rsid w:val="000E1BED"/>
    <w:rsid w:val="000E26BB"/>
    <w:rsid w:val="000E281C"/>
    <w:rsid w:val="000E30CF"/>
    <w:rsid w:val="000E4AAE"/>
    <w:rsid w:val="000E4C2C"/>
    <w:rsid w:val="000E5460"/>
    <w:rsid w:val="000E5B46"/>
    <w:rsid w:val="000F103E"/>
    <w:rsid w:val="000F196B"/>
    <w:rsid w:val="000F2577"/>
    <w:rsid w:val="000F30C5"/>
    <w:rsid w:val="000F4DA2"/>
    <w:rsid w:val="000F7E25"/>
    <w:rsid w:val="00100A55"/>
    <w:rsid w:val="00101AA9"/>
    <w:rsid w:val="00101D7A"/>
    <w:rsid w:val="00103BBD"/>
    <w:rsid w:val="0011052E"/>
    <w:rsid w:val="00112D9F"/>
    <w:rsid w:val="0011350F"/>
    <w:rsid w:val="00113B87"/>
    <w:rsid w:val="00115C00"/>
    <w:rsid w:val="00117A04"/>
    <w:rsid w:val="00117B45"/>
    <w:rsid w:val="001246AB"/>
    <w:rsid w:val="0012569D"/>
    <w:rsid w:val="00125C5D"/>
    <w:rsid w:val="001267F0"/>
    <w:rsid w:val="00126D5D"/>
    <w:rsid w:val="0012796B"/>
    <w:rsid w:val="001324A9"/>
    <w:rsid w:val="00133AE7"/>
    <w:rsid w:val="00134F51"/>
    <w:rsid w:val="00140BD3"/>
    <w:rsid w:val="0014128B"/>
    <w:rsid w:val="0014181F"/>
    <w:rsid w:val="001429BC"/>
    <w:rsid w:val="001442B1"/>
    <w:rsid w:val="00145B21"/>
    <w:rsid w:val="00146132"/>
    <w:rsid w:val="001466AC"/>
    <w:rsid w:val="00146AAF"/>
    <w:rsid w:val="0015008A"/>
    <w:rsid w:val="00151BA0"/>
    <w:rsid w:val="0015206F"/>
    <w:rsid w:val="00152112"/>
    <w:rsid w:val="0015381F"/>
    <w:rsid w:val="0015555B"/>
    <w:rsid w:val="00155954"/>
    <w:rsid w:val="00156348"/>
    <w:rsid w:val="0015695D"/>
    <w:rsid w:val="00164431"/>
    <w:rsid w:val="00167C6E"/>
    <w:rsid w:val="001714E6"/>
    <w:rsid w:val="001727E8"/>
    <w:rsid w:val="00180B31"/>
    <w:rsid w:val="00183BFA"/>
    <w:rsid w:val="00184CB0"/>
    <w:rsid w:val="0018671D"/>
    <w:rsid w:val="00190431"/>
    <w:rsid w:val="00190D48"/>
    <w:rsid w:val="00192B3C"/>
    <w:rsid w:val="00194359"/>
    <w:rsid w:val="001948BC"/>
    <w:rsid w:val="00195759"/>
    <w:rsid w:val="001A1B63"/>
    <w:rsid w:val="001A2E21"/>
    <w:rsid w:val="001A36A0"/>
    <w:rsid w:val="001A41BE"/>
    <w:rsid w:val="001A428A"/>
    <w:rsid w:val="001A661C"/>
    <w:rsid w:val="001A7033"/>
    <w:rsid w:val="001A766A"/>
    <w:rsid w:val="001B0667"/>
    <w:rsid w:val="001B0A99"/>
    <w:rsid w:val="001B0F1D"/>
    <w:rsid w:val="001B4E5B"/>
    <w:rsid w:val="001B6775"/>
    <w:rsid w:val="001C086F"/>
    <w:rsid w:val="001C0E36"/>
    <w:rsid w:val="001C0F43"/>
    <w:rsid w:val="001C1228"/>
    <w:rsid w:val="001C1AF4"/>
    <w:rsid w:val="001C5AB7"/>
    <w:rsid w:val="001C6493"/>
    <w:rsid w:val="001C6AF2"/>
    <w:rsid w:val="001C743C"/>
    <w:rsid w:val="001D0D35"/>
    <w:rsid w:val="001D0EED"/>
    <w:rsid w:val="001D1464"/>
    <w:rsid w:val="001D4793"/>
    <w:rsid w:val="001D5FF5"/>
    <w:rsid w:val="001D6A81"/>
    <w:rsid w:val="001D794B"/>
    <w:rsid w:val="001E179D"/>
    <w:rsid w:val="001F00E3"/>
    <w:rsid w:val="001F0C9E"/>
    <w:rsid w:val="001F5DCA"/>
    <w:rsid w:val="001F623A"/>
    <w:rsid w:val="001F6A1F"/>
    <w:rsid w:val="00202895"/>
    <w:rsid w:val="00204581"/>
    <w:rsid w:val="00204632"/>
    <w:rsid w:val="0020494A"/>
    <w:rsid w:val="00204A8E"/>
    <w:rsid w:val="002062BB"/>
    <w:rsid w:val="0020731E"/>
    <w:rsid w:val="00210250"/>
    <w:rsid w:val="00212602"/>
    <w:rsid w:val="00213081"/>
    <w:rsid w:val="00214258"/>
    <w:rsid w:val="00216ADE"/>
    <w:rsid w:val="00216CF3"/>
    <w:rsid w:val="00217EA8"/>
    <w:rsid w:val="00217FAD"/>
    <w:rsid w:val="002218AC"/>
    <w:rsid w:val="002249FE"/>
    <w:rsid w:val="00224C82"/>
    <w:rsid w:val="00226B76"/>
    <w:rsid w:val="0022731F"/>
    <w:rsid w:val="002275AC"/>
    <w:rsid w:val="002309A5"/>
    <w:rsid w:val="0023130C"/>
    <w:rsid w:val="002332EF"/>
    <w:rsid w:val="00233CB8"/>
    <w:rsid w:val="00242F2E"/>
    <w:rsid w:val="00244ECD"/>
    <w:rsid w:val="00247BF6"/>
    <w:rsid w:val="00250B92"/>
    <w:rsid w:val="00250D1E"/>
    <w:rsid w:val="0025171C"/>
    <w:rsid w:val="002601A4"/>
    <w:rsid w:val="00262348"/>
    <w:rsid w:val="00264940"/>
    <w:rsid w:val="00264D2A"/>
    <w:rsid w:val="00265672"/>
    <w:rsid w:val="00267C93"/>
    <w:rsid w:val="00270E1B"/>
    <w:rsid w:val="00272D2E"/>
    <w:rsid w:val="002746C9"/>
    <w:rsid w:val="00275831"/>
    <w:rsid w:val="00275921"/>
    <w:rsid w:val="002771F5"/>
    <w:rsid w:val="0028011D"/>
    <w:rsid w:val="0028270D"/>
    <w:rsid w:val="00285277"/>
    <w:rsid w:val="002855C1"/>
    <w:rsid w:val="0028750E"/>
    <w:rsid w:val="00287CCC"/>
    <w:rsid w:val="00287ED4"/>
    <w:rsid w:val="00290751"/>
    <w:rsid w:val="00290F22"/>
    <w:rsid w:val="0029267B"/>
    <w:rsid w:val="00292DBB"/>
    <w:rsid w:val="00293F35"/>
    <w:rsid w:val="002953F0"/>
    <w:rsid w:val="00295AC7"/>
    <w:rsid w:val="00295EF4"/>
    <w:rsid w:val="002961FC"/>
    <w:rsid w:val="0029631F"/>
    <w:rsid w:val="00297075"/>
    <w:rsid w:val="002A06E1"/>
    <w:rsid w:val="002A4040"/>
    <w:rsid w:val="002A426C"/>
    <w:rsid w:val="002B3CD6"/>
    <w:rsid w:val="002B7376"/>
    <w:rsid w:val="002C064E"/>
    <w:rsid w:val="002C2005"/>
    <w:rsid w:val="002C22F8"/>
    <w:rsid w:val="002C7FCA"/>
    <w:rsid w:val="002D023A"/>
    <w:rsid w:val="002D10C0"/>
    <w:rsid w:val="002D1E1B"/>
    <w:rsid w:val="002D24CF"/>
    <w:rsid w:val="002D2580"/>
    <w:rsid w:val="002D6086"/>
    <w:rsid w:val="002D7757"/>
    <w:rsid w:val="002E21DE"/>
    <w:rsid w:val="002E387A"/>
    <w:rsid w:val="002E56BF"/>
    <w:rsid w:val="002E6C78"/>
    <w:rsid w:val="002F3A83"/>
    <w:rsid w:val="002F40B4"/>
    <w:rsid w:val="002F46BD"/>
    <w:rsid w:val="002F481F"/>
    <w:rsid w:val="002F4DEE"/>
    <w:rsid w:val="002F57AB"/>
    <w:rsid w:val="002F6381"/>
    <w:rsid w:val="002F73BF"/>
    <w:rsid w:val="002F7A69"/>
    <w:rsid w:val="0030077D"/>
    <w:rsid w:val="0030135A"/>
    <w:rsid w:val="0030328B"/>
    <w:rsid w:val="003049A2"/>
    <w:rsid w:val="003057B8"/>
    <w:rsid w:val="00306804"/>
    <w:rsid w:val="003078CE"/>
    <w:rsid w:val="00314304"/>
    <w:rsid w:val="003145D5"/>
    <w:rsid w:val="00317C4F"/>
    <w:rsid w:val="00321999"/>
    <w:rsid w:val="00321B5F"/>
    <w:rsid w:val="00322511"/>
    <w:rsid w:val="00322661"/>
    <w:rsid w:val="003243C1"/>
    <w:rsid w:val="00326A8D"/>
    <w:rsid w:val="00326AED"/>
    <w:rsid w:val="00327F94"/>
    <w:rsid w:val="00331714"/>
    <w:rsid w:val="003338A0"/>
    <w:rsid w:val="00334303"/>
    <w:rsid w:val="0033652C"/>
    <w:rsid w:val="00337444"/>
    <w:rsid w:val="003418CF"/>
    <w:rsid w:val="003439FF"/>
    <w:rsid w:val="00347505"/>
    <w:rsid w:val="003476EC"/>
    <w:rsid w:val="00350914"/>
    <w:rsid w:val="00350A2A"/>
    <w:rsid w:val="00351268"/>
    <w:rsid w:val="00351B9D"/>
    <w:rsid w:val="003606D9"/>
    <w:rsid w:val="00362600"/>
    <w:rsid w:val="00362941"/>
    <w:rsid w:val="00363806"/>
    <w:rsid w:val="003650D4"/>
    <w:rsid w:val="00366E61"/>
    <w:rsid w:val="003722D1"/>
    <w:rsid w:val="00373FD8"/>
    <w:rsid w:val="00374CC5"/>
    <w:rsid w:val="00375708"/>
    <w:rsid w:val="0037627A"/>
    <w:rsid w:val="00376A12"/>
    <w:rsid w:val="00377428"/>
    <w:rsid w:val="00377684"/>
    <w:rsid w:val="003816B6"/>
    <w:rsid w:val="00381C65"/>
    <w:rsid w:val="00383609"/>
    <w:rsid w:val="003842D5"/>
    <w:rsid w:val="00384E49"/>
    <w:rsid w:val="00384EDD"/>
    <w:rsid w:val="00385570"/>
    <w:rsid w:val="00385F37"/>
    <w:rsid w:val="0039087A"/>
    <w:rsid w:val="0039137C"/>
    <w:rsid w:val="00392520"/>
    <w:rsid w:val="003934ED"/>
    <w:rsid w:val="0039377F"/>
    <w:rsid w:val="00393CBE"/>
    <w:rsid w:val="00395818"/>
    <w:rsid w:val="003A13FF"/>
    <w:rsid w:val="003A1A26"/>
    <w:rsid w:val="003A4A16"/>
    <w:rsid w:val="003A5361"/>
    <w:rsid w:val="003B0255"/>
    <w:rsid w:val="003B0506"/>
    <w:rsid w:val="003B29AF"/>
    <w:rsid w:val="003B39F3"/>
    <w:rsid w:val="003B58EC"/>
    <w:rsid w:val="003B7C7A"/>
    <w:rsid w:val="003C0F7D"/>
    <w:rsid w:val="003C2E69"/>
    <w:rsid w:val="003C3494"/>
    <w:rsid w:val="003C5C94"/>
    <w:rsid w:val="003C5F23"/>
    <w:rsid w:val="003C7EA0"/>
    <w:rsid w:val="003D1B71"/>
    <w:rsid w:val="003D219B"/>
    <w:rsid w:val="003D7C38"/>
    <w:rsid w:val="003E1826"/>
    <w:rsid w:val="003E42F7"/>
    <w:rsid w:val="003E5531"/>
    <w:rsid w:val="003E5A84"/>
    <w:rsid w:val="003E6BF1"/>
    <w:rsid w:val="003E74E4"/>
    <w:rsid w:val="003F2D8E"/>
    <w:rsid w:val="003F4F82"/>
    <w:rsid w:val="003F7B00"/>
    <w:rsid w:val="0040048B"/>
    <w:rsid w:val="004006BD"/>
    <w:rsid w:val="00401399"/>
    <w:rsid w:val="00402252"/>
    <w:rsid w:val="00407785"/>
    <w:rsid w:val="00410184"/>
    <w:rsid w:val="00411F2F"/>
    <w:rsid w:val="004153F2"/>
    <w:rsid w:val="00417516"/>
    <w:rsid w:val="00417FB3"/>
    <w:rsid w:val="004216AB"/>
    <w:rsid w:val="0042255C"/>
    <w:rsid w:val="00423BDE"/>
    <w:rsid w:val="00424D99"/>
    <w:rsid w:val="00425A35"/>
    <w:rsid w:val="00425BF7"/>
    <w:rsid w:val="00427D2A"/>
    <w:rsid w:val="00427F9F"/>
    <w:rsid w:val="0043205A"/>
    <w:rsid w:val="004335F1"/>
    <w:rsid w:val="00434513"/>
    <w:rsid w:val="00435627"/>
    <w:rsid w:val="0043568B"/>
    <w:rsid w:val="00435A16"/>
    <w:rsid w:val="00436AE6"/>
    <w:rsid w:val="00437723"/>
    <w:rsid w:val="00437807"/>
    <w:rsid w:val="00440697"/>
    <w:rsid w:val="00440C36"/>
    <w:rsid w:val="00442992"/>
    <w:rsid w:val="004440AE"/>
    <w:rsid w:val="0044419A"/>
    <w:rsid w:val="00446E5C"/>
    <w:rsid w:val="0044721E"/>
    <w:rsid w:val="00453723"/>
    <w:rsid w:val="00454747"/>
    <w:rsid w:val="00457EEE"/>
    <w:rsid w:val="004610CD"/>
    <w:rsid w:val="00467273"/>
    <w:rsid w:val="00467ECD"/>
    <w:rsid w:val="00470C46"/>
    <w:rsid w:val="00471567"/>
    <w:rsid w:val="004719D9"/>
    <w:rsid w:val="0047287B"/>
    <w:rsid w:val="00473B66"/>
    <w:rsid w:val="004750E6"/>
    <w:rsid w:val="00475594"/>
    <w:rsid w:val="00480B71"/>
    <w:rsid w:val="004832BC"/>
    <w:rsid w:val="00483530"/>
    <w:rsid w:val="00483ED4"/>
    <w:rsid w:val="00485909"/>
    <w:rsid w:val="00485C53"/>
    <w:rsid w:val="00486AF9"/>
    <w:rsid w:val="004873D2"/>
    <w:rsid w:val="00487501"/>
    <w:rsid w:val="00487D67"/>
    <w:rsid w:val="00493EAE"/>
    <w:rsid w:val="00495869"/>
    <w:rsid w:val="00495FC3"/>
    <w:rsid w:val="00496DEF"/>
    <w:rsid w:val="004A0435"/>
    <w:rsid w:val="004A06E7"/>
    <w:rsid w:val="004A13C0"/>
    <w:rsid w:val="004A42F1"/>
    <w:rsid w:val="004A4AA3"/>
    <w:rsid w:val="004A60CE"/>
    <w:rsid w:val="004A62FE"/>
    <w:rsid w:val="004A6C91"/>
    <w:rsid w:val="004B2661"/>
    <w:rsid w:val="004B32AB"/>
    <w:rsid w:val="004B5E3F"/>
    <w:rsid w:val="004B6744"/>
    <w:rsid w:val="004B695A"/>
    <w:rsid w:val="004B7C0A"/>
    <w:rsid w:val="004C2169"/>
    <w:rsid w:val="004C27EF"/>
    <w:rsid w:val="004C486E"/>
    <w:rsid w:val="004C72EE"/>
    <w:rsid w:val="004D1476"/>
    <w:rsid w:val="004D184D"/>
    <w:rsid w:val="004D2209"/>
    <w:rsid w:val="004D3556"/>
    <w:rsid w:val="004D4745"/>
    <w:rsid w:val="004D50EC"/>
    <w:rsid w:val="004D7AA6"/>
    <w:rsid w:val="004E077C"/>
    <w:rsid w:val="004E1C7C"/>
    <w:rsid w:val="004E21D7"/>
    <w:rsid w:val="004E2A03"/>
    <w:rsid w:val="004E3BD0"/>
    <w:rsid w:val="004E52EF"/>
    <w:rsid w:val="004F0108"/>
    <w:rsid w:val="004F064E"/>
    <w:rsid w:val="004F081C"/>
    <w:rsid w:val="004F1499"/>
    <w:rsid w:val="004F1EA1"/>
    <w:rsid w:val="004F2C4D"/>
    <w:rsid w:val="004F376B"/>
    <w:rsid w:val="004F3C7B"/>
    <w:rsid w:val="004F41D2"/>
    <w:rsid w:val="004F61A1"/>
    <w:rsid w:val="00502DF4"/>
    <w:rsid w:val="00503C60"/>
    <w:rsid w:val="0050445F"/>
    <w:rsid w:val="0050633A"/>
    <w:rsid w:val="00506A2E"/>
    <w:rsid w:val="00510533"/>
    <w:rsid w:val="005117E8"/>
    <w:rsid w:val="00511D8B"/>
    <w:rsid w:val="005148A8"/>
    <w:rsid w:val="00515A2E"/>
    <w:rsid w:val="00515AA0"/>
    <w:rsid w:val="00517139"/>
    <w:rsid w:val="0052522D"/>
    <w:rsid w:val="00530192"/>
    <w:rsid w:val="00533FF7"/>
    <w:rsid w:val="00534D36"/>
    <w:rsid w:val="00536112"/>
    <w:rsid w:val="00537F0B"/>
    <w:rsid w:val="00537F29"/>
    <w:rsid w:val="00540BC8"/>
    <w:rsid w:val="00540C1D"/>
    <w:rsid w:val="00541587"/>
    <w:rsid w:val="00542E88"/>
    <w:rsid w:val="00546F74"/>
    <w:rsid w:val="00547A82"/>
    <w:rsid w:val="00550B60"/>
    <w:rsid w:val="00551140"/>
    <w:rsid w:val="00552ECC"/>
    <w:rsid w:val="005537B5"/>
    <w:rsid w:val="005567B8"/>
    <w:rsid w:val="005610C0"/>
    <w:rsid w:val="00564948"/>
    <w:rsid w:val="00564985"/>
    <w:rsid w:val="005667CD"/>
    <w:rsid w:val="00566C41"/>
    <w:rsid w:val="0057168D"/>
    <w:rsid w:val="00574DA8"/>
    <w:rsid w:val="00575829"/>
    <w:rsid w:val="005770EC"/>
    <w:rsid w:val="00580A58"/>
    <w:rsid w:val="00580B65"/>
    <w:rsid w:val="00581A2D"/>
    <w:rsid w:val="00581A50"/>
    <w:rsid w:val="00583EB8"/>
    <w:rsid w:val="005861C9"/>
    <w:rsid w:val="00587600"/>
    <w:rsid w:val="00590885"/>
    <w:rsid w:val="00590AF3"/>
    <w:rsid w:val="005A098B"/>
    <w:rsid w:val="005A18BF"/>
    <w:rsid w:val="005A26E1"/>
    <w:rsid w:val="005A407F"/>
    <w:rsid w:val="005A5D66"/>
    <w:rsid w:val="005A641C"/>
    <w:rsid w:val="005A755F"/>
    <w:rsid w:val="005A76FB"/>
    <w:rsid w:val="005B10EE"/>
    <w:rsid w:val="005B7532"/>
    <w:rsid w:val="005B7DE0"/>
    <w:rsid w:val="005C1318"/>
    <w:rsid w:val="005C1A5B"/>
    <w:rsid w:val="005C2AF6"/>
    <w:rsid w:val="005C5A93"/>
    <w:rsid w:val="005C6145"/>
    <w:rsid w:val="005D1829"/>
    <w:rsid w:val="005D1F1C"/>
    <w:rsid w:val="005D1FE7"/>
    <w:rsid w:val="005D26A7"/>
    <w:rsid w:val="005D2EBD"/>
    <w:rsid w:val="005D5152"/>
    <w:rsid w:val="005D7855"/>
    <w:rsid w:val="005E0E92"/>
    <w:rsid w:val="005E747A"/>
    <w:rsid w:val="005F27B0"/>
    <w:rsid w:val="005F485A"/>
    <w:rsid w:val="005F51C5"/>
    <w:rsid w:val="005F5EF3"/>
    <w:rsid w:val="005F6654"/>
    <w:rsid w:val="00600B5D"/>
    <w:rsid w:val="00600FD4"/>
    <w:rsid w:val="006023E9"/>
    <w:rsid w:val="006037EF"/>
    <w:rsid w:val="00606044"/>
    <w:rsid w:val="00606962"/>
    <w:rsid w:val="006079EC"/>
    <w:rsid w:val="00607F6A"/>
    <w:rsid w:val="00610A8E"/>
    <w:rsid w:val="00615BB8"/>
    <w:rsid w:val="006163F8"/>
    <w:rsid w:val="00616C34"/>
    <w:rsid w:val="00620753"/>
    <w:rsid w:val="00621D29"/>
    <w:rsid w:val="00623BE1"/>
    <w:rsid w:val="00625CEA"/>
    <w:rsid w:val="006264E8"/>
    <w:rsid w:val="0062788F"/>
    <w:rsid w:val="006306A5"/>
    <w:rsid w:val="0063236F"/>
    <w:rsid w:val="00632CA2"/>
    <w:rsid w:val="0063351B"/>
    <w:rsid w:val="0063471A"/>
    <w:rsid w:val="00634B38"/>
    <w:rsid w:val="00635754"/>
    <w:rsid w:val="00640CC0"/>
    <w:rsid w:val="006410BC"/>
    <w:rsid w:val="00641E71"/>
    <w:rsid w:val="006428F1"/>
    <w:rsid w:val="00645999"/>
    <w:rsid w:val="00647256"/>
    <w:rsid w:val="0065273E"/>
    <w:rsid w:val="006527A2"/>
    <w:rsid w:val="00654587"/>
    <w:rsid w:val="00657912"/>
    <w:rsid w:val="006608E5"/>
    <w:rsid w:val="00662381"/>
    <w:rsid w:val="00664956"/>
    <w:rsid w:val="006671DD"/>
    <w:rsid w:val="0066788A"/>
    <w:rsid w:val="00671177"/>
    <w:rsid w:val="006736A9"/>
    <w:rsid w:val="006737EB"/>
    <w:rsid w:val="00680313"/>
    <w:rsid w:val="00680B95"/>
    <w:rsid w:val="00681760"/>
    <w:rsid w:val="006829AA"/>
    <w:rsid w:val="00682CE7"/>
    <w:rsid w:val="00683D4F"/>
    <w:rsid w:val="00685CD2"/>
    <w:rsid w:val="00685CD5"/>
    <w:rsid w:val="00685F94"/>
    <w:rsid w:val="0068630B"/>
    <w:rsid w:val="00690EB0"/>
    <w:rsid w:val="00693E16"/>
    <w:rsid w:val="00693EAD"/>
    <w:rsid w:val="006949C3"/>
    <w:rsid w:val="00697D06"/>
    <w:rsid w:val="00697D12"/>
    <w:rsid w:val="006A0D86"/>
    <w:rsid w:val="006A152B"/>
    <w:rsid w:val="006A2199"/>
    <w:rsid w:val="006A232D"/>
    <w:rsid w:val="006A2B2C"/>
    <w:rsid w:val="006A48B0"/>
    <w:rsid w:val="006A69C0"/>
    <w:rsid w:val="006A69C9"/>
    <w:rsid w:val="006B0755"/>
    <w:rsid w:val="006B0847"/>
    <w:rsid w:val="006B08F4"/>
    <w:rsid w:val="006B0AA2"/>
    <w:rsid w:val="006B1164"/>
    <w:rsid w:val="006B3122"/>
    <w:rsid w:val="006B3EE4"/>
    <w:rsid w:val="006B462F"/>
    <w:rsid w:val="006B734A"/>
    <w:rsid w:val="006B7C71"/>
    <w:rsid w:val="006C0FFA"/>
    <w:rsid w:val="006C14FF"/>
    <w:rsid w:val="006C2370"/>
    <w:rsid w:val="006C6E55"/>
    <w:rsid w:val="006C71FF"/>
    <w:rsid w:val="006D0355"/>
    <w:rsid w:val="006D0672"/>
    <w:rsid w:val="006D1144"/>
    <w:rsid w:val="006D3E4B"/>
    <w:rsid w:val="006D64F8"/>
    <w:rsid w:val="006D7B29"/>
    <w:rsid w:val="006E0829"/>
    <w:rsid w:val="006E0CBB"/>
    <w:rsid w:val="006E21AD"/>
    <w:rsid w:val="006E36E2"/>
    <w:rsid w:val="006E38B9"/>
    <w:rsid w:val="006E409F"/>
    <w:rsid w:val="006E426C"/>
    <w:rsid w:val="006E596A"/>
    <w:rsid w:val="006F15F6"/>
    <w:rsid w:val="006F45A1"/>
    <w:rsid w:val="006F4A33"/>
    <w:rsid w:val="006F5A56"/>
    <w:rsid w:val="00700FFA"/>
    <w:rsid w:val="0070151B"/>
    <w:rsid w:val="007030F3"/>
    <w:rsid w:val="007044C3"/>
    <w:rsid w:val="007046B3"/>
    <w:rsid w:val="00705727"/>
    <w:rsid w:val="00705AD8"/>
    <w:rsid w:val="00707C7E"/>
    <w:rsid w:val="00711F0F"/>
    <w:rsid w:val="007130D3"/>
    <w:rsid w:val="00716D87"/>
    <w:rsid w:val="007203D9"/>
    <w:rsid w:val="00720D96"/>
    <w:rsid w:val="00722621"/>
    <w:rsid w:val="0072399E"/>
    <w:rsid w:val="0072487B"/>
    <w:rsid w:val="00726AB7"/>
    <w:rsid w:val="00735481"/>
    <w:rsid w:val="00742403"/>
    <w:rsid w:val="00742834"/>
    <w:rsid w:val="00742A40"/>
    <w:rsid w:val="007442C2"/>
    <w:rsid w:val="00746AE5"/>
    <w:rsid w:val="007470BF"/>
    <w:rsid w:val="00747D14"/>
    <w:rsid w:val="007507AC"/>
    <w:rsid w:val="00751CAE"/>
    <w:rsid w:val="00752634"/>
    <w:rsid w:val="007531DE"/>
    <w:rsid w:val="007545ED"/>
    <w:rsid w:val="00755ADE"/>
    <w:rsid w:val="00756F47"/>
    <w:rsid w:val="00757017"/>
    <w:rsid w:val="00761092"/>
    <w:rsid w:val="0076117E"/>
    <w:rsid w:val="0076230F"/>
    <w:rsid w:val="00763B33"/>
    <w:rsid w:val="00764779"/>
    <w:rsid w:val="00764A50"/>
    <w:rsid w:val="007674E3"/>
    <w:rsid w:val="00767710"/>
    <w:rsid w:val="00772E98"/>
    <w:rsid w:val="00774995"/>
    <w:rsid w:val="007749AA"/>
    <w:rsid w:val="0077580B"/>
    <w:rsid w:val="007815CB"/>
    <w:rsid w:val="00782BFB"/>
    <w:rsid w:val="0078324E"/>
    <w:rsid w:val="00783F5C"/>
    <w:rsid w:val="00787184"/>
    <w:rsid w:val="0079321B"/>
    <w:rsid w:val="007933CF"/>
    <w:rsid w:val="007934D7"/>
    <w:rsid w:val="00793A21"/>
    <w:rsid w:val="00795C74"/>
    <w:rsid w:val="007965FC"/>
    <w:rsid w:val="00797C41"/>
    <w:rsid w:val="00797FEB"/>
    <w:rsid w:val="007A07AA"/>
    <w:rsid w:val="007A135E"/>
    <w:rsid w:val="007A1686"/>
    <w:rsid w:val="007A2CEE"/>
    <w:rsid w:val="007A2EC5"/>
    <w:rsid w:val="007A32B7"/>
    <w:rsid w:val="007A45F2"/>
    <w:rsid w:val="007A5148"/>
    <w:rsid w:val="007A5749"/>
    <w:rsid w:val="007A62EA"/>
    <w:rsid w:val="007A6A72"/>
    <w:rsid w:val="007A7C0F"/>
    <w:rsid w:val="007B15CF"/>
    <w:rsid w:val="007B1690"/>
    <w:rsid w:val="007B3A24"/>
    <w:rsid w:val="007C0AA1"/>
    <w:rsid w:val="007C1224"/>
    <w:rsid w:val="007C16FE"/>
    <w:rsid w:val="007C17F8"/>
    <w:rsid w:val="007C238D"/>
    <w:rsid w:val="007C23A6"/>
    <w:rsid w:val="007C2809"/>
    <w:rsid w:val="007C2DFD"/>
    <w:rsid w:val="007C3633"/>
    <w:rsid w:val="007C37C6"/>
    <w:rsid w:val="007C41C3"/>
    <w:rsid w:val="007C55E2"/>
    <w:rsid w:val="007C640D"/>
    <w:rsid w:val="007C7219"/>
    <w:rsid w:val="007D1543"/>
    <w:rsid w:val="007D468C"/>
    <w:rsid w:val="007D4E85"/>
    <w:rsid w:val="007D5DF7"/>
    <w:rsid w:val="007D6AB6"/>
    <w:rsid w:val="007D7703"/>
    <w:rsid w:val="007D7890"/>
    <w:rsid w:val="007D7977"/>
    <w:rsid w:val="007D7B96"/>
    <w:rsid w:val="007E0018"/>
    <w:rsid w:val="007E2908"/>
    <w:rsid w:val="007E65B5"/>
    <w:rsid w:val="007F2316"/>
    <w:rsid w:val="007F256B"/>
    <w:rsid w:val="007F29A6"/>
    <w:rsid w:val="007F3E1E"/>
    <w:rsid w:val="007F539B"/>
    <w:rsid w:val="007F6383"/>
    <w:rsid w:val="007F640C"/>
    <w:rsid w:val="007F6CC3"/>
    <w:rsid w:val="007F7BEE"/>
    <w:rsid w:val="007F7E43"/>
    <w:rsid w:val="00801110"/>
    <w:rsid w:val="00801C70"/>
    <w:rsid w:val="008020E3"/>
    <w:rsid w:val="00802EE8"/>
    <w:rsid w:val="00803B14"/>
    <w:rsid w:val="00804242"/>
    <w:rsid w:val="00804AF8"/>
    <w:rsid w:val="00805C54"/>
    <w:rsid w:val="00806FF0"/>
    <w:rsid w:val="00807867"/>
    <w:rsid w:val="008104C9"/>
    <w:rsid w:val="008124F8"/>
    <w:rsid w:val="00812868"/>
    <w:rsid w:val="00812CF0"/>
    <w:rsid w:val="008161F9"/>
    <w:rsid w:val="008172EF"/>
    <w:rsid w:val="008177A0"/>
    <w:rsid w:val="00820835"/>
    <w:rsid w:val="008227D8"/>
    <w:rsid w:val="008230D5"/>
    <w:rsid w:val="008239BF"/>
    <w:rsid w:val="00823F8A"/>
    <w:rsid w:val="0083040D"/>
    <w:rsid w:val="00830D6D"/>
    <w:rsid w:val="00830FA0"/>
    <w:rsid w:val="00831420"/>
    <w:rsid w:val="008352D8"/>
    <w:rsid w:val="00835F92"/>
    <w:rsid w:val="00836B74"/>
    <w:rsid w:val="008371F2"/>
    <w:rsid w:val="0083746E"/>
    <w:rsid w:val="008406BE"/>
    <w:rsid w:val="00841EBB"/>
    <w:rsid w:val="00842891"/>
    <w:rsid w:val="0084503B"/>
    <w:rsid w:val="00845B19"/>
    <w:rsid w:val="00845EA5"/>
    <w:rsid w:val="00847B54"/>
    <w:rsid w:val="00850D4F"/>
    <w:rsid w:val="008513FA"/>
    <w:rsid w:val="00851EF3"/>
    <w:rsid w:val="00856C03"/>
    <w:rsid w:val="00861026"/>
    <w:rsid w:val="00861BA3"/>
    <w:rsid w:val="0086327F"/>
    <w:rsid w:val="00865384"/>
    <w:rsid w:val="00871C65"/>
    <w:rsid w:val="0087300C"/>
    <w:rsid w:val="00874C9E"/>
    <w:rsid w:val="00874F87"/>
    <w:rsid w:val="00875EC4"/>
    <w:rsid w:val="00876B61"/>
    <w:rsid w:val="008810C3"/>
    <w:rsid w:val="008822A2"/>
    <w:rsid w:val="0088277B"/>
    <w:rsid w:val="00883268"/>
    <w:rsid w:val="00883E3D"/>
    <w:rsid w:val="00884483"/>
    <w:rsid w:val="00884A34"/>
    <w:rsid w:val="008904B3"/>
    <w:rsid w:val="008931C9"/>
    <w:rsid w:val="00893C0D"/>
    <w:rsid w:val="0089409C"/>
    <w:rsid w:val="008952CD"/>
    <w:rsid w:val="00896544"/>
    <w:rsid w:val="008979FF"/>
    <w:rsid w:val="008A01D7"/>
    <w:rsid w:val="008A1AE6"/>
    <w:rsid w:val="008A5181"/>
    <w:rsid w:val="008A602F"/>
    <w:rsid w:val="008A6658"/>
    <w:rsid w:val="008A7B51"/>
    <w:rsid w:val="008A7BD1"/>
    <w:rsid w:val="008B0ED8"/>
    <w:rsid w:val="008B2D29"/>
    <w:rsid w:val="008B3B6E"/>
    <w:rsid w:val="008B63DC"/>
    <w:rsid w:val="008B7339"/>
    <w:rsid w:val="008C026D"/>
    <w:rsid w:val="008C0888"/>
    <w:rsid w:val="008C0DF8"/>
    <w:rsid w:val="008C1E48"/>
    <w:rsid w:val="008C1EFE"/>
    <w:rsid w:val="008C2FB7"/>
    <w:rsid w:val="008C2FEA"/>
    <w:rsid w:val="008C4E3E"/>
    <w:rsid w:val="008C5081"/>
    <w:rsid w:val="008C6980"/>
    <w:rsid w:val="008C78A0"/>
    <w:rsid w:val="008C7A07"/>
    <w:rsid w:val="008D1D8E"/>
    <w:rsid w:val="008D24A0"/>
    <w:rsid w:val="008D2ADA"/>
    <w:rsid w:val="008D30B7"/>
    <w:rsid w:val="008D3959"/>
    <w:rsid w:val="008D540F"/>
    <w:rsid w:val="008D5D55"/>
    <w:rsid w:val="008D5D89"/>
    <w:rsid w:val="008D61C9"/>
    <w:rsid w:val="008D794D"/>
    <w:rsid w:val="008D7AE8"/>
    <w:rsid w:val="008E0299"/>
    <w:rsid w:val="008E222D"/>
    <w:rsid w:val="008E2F9D"/>
    <w:rsid w:val="008E411A"/>
    <w:rsid w:val="008E4726"/>
    <w:rsid w:val="008E712E"/>
    <w:rsid w:val="008E7A40"/>
    <w:rsid w:val="008F0E9A"/>
    <w:rsid w:val="008F266E"/>
    <w:rsid w:val="008F3CB3"/>
    <w:rsid w:val="008F63A8"/>
    <w:rsid w:val="00901513"/>
    <w:rsid w:val="009016DD"/>
    <w:rsid w:val="00903384"/>
    <w:rsid w:val="00903850"/>
    <w:rsid w:val="009044ED"/>
    <w:rsid w:val="00904EA0"/>
    <w:rsid w:val="009060D1"/>
    <w:rsid w:val="00906856"/>
    <w:rsid w:val="00907B7C"/>
    <w:rsid w:val="0091207B"/>
    <w:rsid w:val="00914154"/>
    <w:rsid w:val="009148C6"/>
    <w:rsid w:val="00920A54"/>
    <w:rsid w:val="00921C5B"/>
    <w:rsid w:val="00921D72"/>
    <w:rsid w:val="00923807"/>
    <w:rsid w:val="009239A6"/>
    <w:rsid w:val="00930CA7"/>
    <w:rsid w:val="00930EB4"/>
    <w:rsid w:val="00931256"/>
    <w:rsid w:val="00932041"/>
    <w:rsid w:val="00932222"/>
    <w:rsid w:val="009349AF"/>
    <w:rsid w:val="00936E70"/>
    <w:rsid w:val="009408E2"/>
    <w:rsid w:val="0094117A"/>
    <w:rsid w:val="009417F8"/>
    <w:rsid w:val="00950242"/>
    <w:rsid w:val="00952438"/>
    <w:rsid w:val="009554F4"/>
    <w:rsid w:val="0095644F"/>
    <w:rsid w:val="0095655A"/>
    <w:rsid w:val="0096073B"/>
    <w:rsid w:val="00960FC7"/>
    <w:rsid w:val="009613CF"/>
    <w:rsid w:val="00961AA7"/>
    <w:rsid w:val="00961B44"/>
    <w:rsid w:val="0096514F"/>
    <w:rsid w:val="009653CC"/>
    <w:rsid w:val="0096567B"/>
    <w:rsid w:val="0096585A"/>
    <w:rsid w:val="00965B87"/>
    <w:rsid w:val="00966495"/>
    <w:rsid w:val="0096761E"/>
    <w:rsid w:val="0097174D"/>
    <w:rsid w:val="00971B8A"/>
    <w:rsid w:val="00971C58"/>
    <w:rsid w:val="00971F1B"/>
    <w:rsid w:val="0097592F"/>
    <w:rsid w:val="009760E6"/>
    <w:rsid w:val="0098449A"/>
    <w:rsid w:val="0098616E"/>
    <w:rsid w:val="00986FE6"/>
    <w:rsid w:val="00993A53"/>
    <w:rsid w:val="00996F20"/>
    <w:rsid w:val="009A0FF2"/>
    <w:rsid w:val="009A1551"/>
    <w:rsid w:val="009A2495"/>
    <w:rsid w:val="009A29C1"/>
    <w:rsid w:val="009A312A"/>
    <w:rsid w:val="009A31FB"/>
    <w:rsid w:val="009A3782"/>
    <w:rsid w:val="009B0349"/>
    <w:rsid w:val="009B0788"/>
    <w:rsid w:val="009B1A83"/>
    <w:rsid w:val="009B3484"/>
    <w:rsid w:val="009B3AB6"/>
    <w:rsid w:val="009B3BAE"/>
    <w:rsid w:val="009B4B38"/>
    <w:rsid w:val="009B5671"/>
    <w:rsid w:val="009B6D41"/>
    <w:rsid w:val="009C11B7"/>
    <w:rsid w:val="009C1EDE"/>
    <w:rsid w:val="009C20B4"/>
    <w:rsid w:val="009C3200"/>
    <w:rsid w:val="009D3820"/>
    <w:rsid w:val="009D57B1"/>
    <w:rsid w:val="009D7FB9"/>
    <w:rsid w:val="009E04B7"/>
    <w:rsid w:val="009E1E1F"/>
    <w:rsid w:val="009E21B0"/>
    <w:rsid w:val="009E4391"/>
    <w:rsid w:val="009E7140"/>
    <w:rsid w:val="009F04A7"/>
    <w:rsid w:val="009F0E7B"/>
    <w:rsid w:val="009F1407"/>
    <w:rsid w:val="009F26C2"/>
    <w:rsid w:val="009F328D"/>
    <w:rsid w:val="009F401F"/>
    <w:rsid w:val="009F6596"/>
    <w:rsid w:val="00A0370A"/>
    <w:rsid w:val="00A050BE"/>
    <w:rsid w:val="00A0601D"/>
    <w:rsid w:val="00A104F5"/>
    <w:rsid w:val="00A10BAF"/>
    <w:rsid w:val="00A13FF6"/>
    <w:rsid w:val="00A16E88"/>
    <w:rsid w:val="00A17C1B"/>
    <w:rsid w:val="00A2043B"/>
    <w:rsid w:val="00A22ACD"/>
    <w:rsid w:val="00A22DB3"/>
    <w:rsid w:val="00A23291"/>
    <w:rsid w:val="00A23FD0"/>
    <w:rsid w:val="00A31441"/>
    <w:rsid w:val="00A31545"/>
    <w:rsid w:val="00A335E3"/>
    <w:rsid w:val="00A35CEA"/>
    <w:rsid w:val="00A35D4D"/>
    <w:rsid w:val="00A37939"/>
    <w:rsid w:val="00A401DE"/>
    <w:rsid w:val="00A40ABA"/>
    <w:rsid w:val="00A40B66"/>
    <w:rsid w:val="00A4129E"/>
    <w:rsid w:val="00A422BE"/>
    <w:rsid w:val="00A43749"/>
    <w:rsid w:val="00A464A1"/>
    <w:rsid w:val="00A469A2"/>
    <w:rsid w:val="00A46FDE"/>
    <w:rsid w:val="00A472EF"/>
    <w:rsid w:val="00A47C28"/>
    <w:rsid w:val="00A50641"/>
    <w:rsid w:val="00A519E7"/>
    <w:rsid w:val="00A52865"/>
    <w:rsid w:val="00A531C8"/>
    <w:rsid w:val="00A53BB8"/>
    <w:rsid w:val="00A5485E"/>
    <w:rsid w:val="00A54B91"/>
    <w:rsid w:val="00A56BB8"/>
    <w:rsid w:val="00A60294"/>
    <w:rsid w:val="00A65F15"/>
    <w:rsid w:val="00A668B0"/>
    <w:rsid w:val="00A66DF4"/>
    <w:rsid w:val="00A7006E"/>
    <w:rsid w:val="00A71F4B"/>
    <w:rsid w:val="00A72AAE"/>
    <w:rsid w:val="00A75AAF"/>
    <w:rsid w:val="00A75C07"/>
    <w:rsid w:val="00A766F2"/>
    <w:rsid w:val="00A76A30"/>
    <w:rsid w:val="00A76C99"/>
    <w:rsid w:val="00A77ADA"/>
    <w:rsid w:val="00A80148"/>
    <w:rsid w:val="00A809DC"/>
    <w:rsid w:val="00A81293"/>
    <w:rsid w:val="00A81325"/>
    <w:rsid w:val="00A81D6A"/>
    <w:rsid w:val="00A8376C"/>
    <w:rsid w:val="00A84005"/>
    <w:rsid w:val="00A85B26"/>
    <w:rsid w:val="00A8617B"/>
    <w:rsid w:val="00A876E1"/>
    <w:rsid w:val="00A91287"/>
    <w:rsid w:val="00A91EEA"/>
    <w:rsid w:val="00A93781"/>
    <w:rsid w:val="00A954F5"/>
    <w:rsid w:val="00A966E8"/>
    <w:rsid w:val="00A96BE3"/>
    <w:rsid w:val="00A97191"/>
    <w:rsid w:val="00A97A79"/>
    <w:rsid w:val="00AA073A"/>
    <w:rsid w:val="00AA0A06"/>
    <w:rsid w:val="00AA2C55"/>
    <w:rsid w:val="00AA39E8"/>
    <w:rsid w:val="00AA3B5C"/>
    <w:rsid w:val="00AA623C"/>
    <w:rsid w:val="00AA6836"/>
    <w:rsid w:val="00AA6867"/>
    <w:rsid w:val="00AA71A0"/>
    <w:rsid w:val="00AB01DD"/>
    <w:rsid w:val="00AB1831"/>
    <w:rsid w:val="00AB2490"/>
    <w:rsid w:val="00AB2F3A"/>
    <w:rsid w:val="00AB54E4"/>
    <w:rsid w:val="00AB58D0"/>
    <w:rsid w:val="00AB7F17"/>
    <w:rsid w:val="00AC1028"/>
    <w:rsid w:val="00AC19B2"/>
    <w:rsid w:val="00AC361B"/>
    <w:rsid w:val="00AC6BDD"/>
    <w:rsid w:val="00AC6C06"/>
    <w:rsid w:val="00AC7928"/>
    <w:rsid w:val="00AC7A45"/>
    <w:rsid w:val="00AC7F95"/>
    <w:rsid w:val="00AD2E59"/>
    <w:rsid w:val="00AD3AB2"/>
    <w:rsid w:val="00AD3C53"/>
    <w:rsid w:val="00AD4A2E"/>
    <w:rsid w:val="00AD6DF8"/>
    <w:rsid w:val="00AD74AA"/>
    <w:rsid w:val="00AE07D9"/>
    <w:rsid w:val="00AE22A4"/>
    <w:rsid w:val="00AE2CF1"/>
    <w:rsid w:val="00AE3608"/>
    <w:rsid w:val="00AE4747"/>
    <w:rsid w:val="00AE4CA8"/>
    <w:rsid w:val="00AF0459"/>
    <w:rsid w:val="00AF208F"/>
    <w:rsid w:val="00AF3D07"/>
    <w:rsid w:val="00B01B8A"/>
    <w:rsid w:val="00B02652"/>
    <w:rsid w:val="00B05226"/>
    <w:rsid w:val="00B05BEC"/>
    <w:rsid w:val="00B06855"/>
    <w:rsid w:val="00B06B98"/>
    <w:rsid w:val="00B1268E"/>
    <w:rsid w:val="00B12A94"/>
    <w:rsid w:val="00B1595F"/>
    <w:rsid w:val="00B16CC8"/>
    <w:rsid w:val="00B17221"/>
    <w:rsid w:val="00B17995"/>
    <w:rsid w:val="00B20448"/>
    <w:rsid w:val="00B22367"/>
    <w:rsid w:val="00B25C9F"/>
    <w:rsid w:val="00B26B4F"/>
    <w:rsid w:val="00B279D5"/>
    <w:rsid w:val="00B314C2"/>
    <w:rsid w:val="00B318C3"/>
    <w:rsid w:val="00B33F68"/>
    <w:rsid w:val="00B349E3"/>
    <w:rsid w:val="00B35480"/>
    <w:rsid w:val="00B3606A"/>
    <w:rsid w:val="00B367D9"/>
    <w:rsid w:val="00B40280"/>
    <w:rsid w:val="00B405FC"/>
    <w:rsid w:val="00B415CA"/>
    <w:rsid w:val="00B41B6F"/>
    <w:rsid w:val="00B43301"/>
    <w:rsid w:val="00B43EBA"/>
    <w:rsid w:val="00B44102"/>
    <w:rsid w:val="00B4475E"/>
    <w:rsid w:val="00B4523B"/>
    <w:rsid w:val="00B46D32"/>
    <w:rsid w:val="00B52758"/>
    <w:rsid w:val="00B5401E"/>
    <w:rsid w:val="00B55357"/>
    <w:rsid w:val="00B568EB"/>
    <w:rsid w:val="00B6011A"/>
    <w:rsid w:val="00B60A59"/>
    <w:rsid w:val="00B60D30"/>
    <w:rsid w:val="00B62EFD"/>
    <w:rsid w:val="00B63844"/>
    <w:rsid w:val="00B724E4"/>
    <w:rsid w:val="00B766E4"/>
    <w:rsid w:val="00B80B2B"/>
    <w:rsid w:val="00B8188D"/>
    <w:rsid w:val="00B81D7B"/>
    <w:rsid w:val="00B878F1"/>
    <w:rsid w:val="00B87D8F"/>
    <w:rsid w:val="00B9172D"/>
    <w:rsid w:val="00B91B73"/>
    <w:rsid w:val="00B92CB4"/>
    <w:rsid w:val="00B9432C"/>
    <w:rsid w:val="00B94AEE"/>
    <w:rsid w:val="00B96E65"/>
    <w:rsid w:val="00BA1FB6"/>
    <w:rsid w:val="00BA3894"/>
    <w:rsid w:val="00BA55EA"/>
    <w:rsid w:val="00BA5E15"/>
    <w:rsid w:val="00BA6529"/>
    <w:rsid w:val="00BA6680"/>
    <w:rsid w:val="00BA6761"/>
    <w:rsid w:val="00BA6FFE"/>
    <w:rsid w:val="00BA70DB"/>
    <w:rsid w:val="00BB16F3"/>
    <w:rsid w:val="00BB3A22"/>
    <w:rsid w:val="00BC04A3"/>
    <w:rsid w:val="00BC1642"/>
    <w:rsid w:val="00BC4E57"/>
    <w:rsid w:val="00BC50A8"/>
    <w:rsid w:val="00BC5104"/>
    <w:rsid w:val="00BC547D"/>
    <w:rsid w:val="00BC55B0"/>
    <w:rsid w:val="00BD020D"/>
    <w:rsid w:val="00BD3747"/>
    <w:rsid w:val="00BD3948"/>
    <w:rsid w:val="00BD4489"/>
    <w:rsid w:val="00BE0C94"/>
    <w:rsid w:val="00BE1E1C"/>
    <w:rsid w:val="00BE26FF"/>
    <w:rsid w:val="00BE4243"/>
    <w:rsid w:val="00BE6315"/>
    <w:rsid w:val="00BF0EC6"/>
    <w:rsid w:val="00BF55DF"/>
    <w:rsid w:val="00C02C31"/>
    <w:rsid w:val="00C02F0D"/>
    <w:rsid w:val="00C02F21"/>
    <w:rsid w:val="00C0363E"/>
    <w:rsid w:val="00C041AD"/>
    <w:rsid w:val="00C04E6A"/>
    <w:rsid w:val="00C04EFD"/>
    <w:rsid w:val="00C062AA"/>
    <w:rsid w:val="00C103B3"/>
    <w:rsid w:val="00C10AB2"/>
    <w:rsid w:val="00C12323"/>
    <w:rsid w:val="00C144D5"/>
    <w:rsid w:val="00C174B6"/>
    <w:rsid w:val="00C204F2"/>
    <w:rsid w:val="00C205D2"/>
    <w:rsid w:val="00C21B17"/>
    <w:rsid w:val="00C248D9"/>
    <w:rsid w:val="00C25656"/>
    <w:rsid w:val="00C25976"/>
    <w:rsid w:val="00C27B0E"/>
    <w:rsid w:val="00C3183E"/>
    <w:rsid w:val="00C325E9"/>
    <w:rsid w:val="00C350D2"/>
    <w:rsid w:val="00C35E81"/>
    <w:rsid w:val="00C3622D"/>
    <w:rsid w:val="00C368C3"/>
    <w:rsid w:val="00C36FAC"/>
    <w:rsid w:val="00C37070"/>
    <w:rsid w:val="00C402F6"/>
    <w:rsid w:val="00C40891"/>
    <w:rsid w:val="00C430EF"/>
    <w:rsid w:val="00C4463F"/>
    <w:rsid w:val="00C450C4"/>
    <w:rsid w:val="00C47AF6"/>
    <w:rsid w:val="00C509B0"/>
    <w:rsid w:val="00C50EE3"/>
    <w:rsid w:val="00C53766"/>
    <w:rsid w:val="00C5433C"/>
    <w:rsid w:val="00C54CDE"/>
    <w:rsid w:val="00C5636B"/>
    <w:rsid w:val="00C57C0C"/>
    <w:rsid w:val="00C61C20"/>
    <w:rsid w:val="00C61C7A"/>
    <w:rsid w:val="00C65475"/>
    <w:rsid w:val="00C6593B"/>
    <w:rsid w:val="00C65CBF"/>
    <w:rsid w:val="00C66396"/>
    <w:rsid w:val="00C70632"/>
    <w:rsid w:val="00C70872"/>
    <w:rsid w:val="00C72509"/>
    <w:rsid w:val="00C72B20"/>
    <w:rsid w:val="00C7348D"/>
    <w:rsid w:val="00C74973"/>
    <w:rsid w:val="00C75F80"/>
    <w:rsid w:val="00C7797C"/>
    <w:rsid w:val="00C81DFB"/>
    <w:rsid w:val="00C823F8"/>
    <w:rsid w:val="00C838C8"/>
    <w:rsid w:val="00C853A6"/>
    <w:rsid w:val="00C8679A"/>
    <w:rsid w:val="00C86F50"/>
    <w:rsid w:val="00C901F6"/>
    <w:rsid w:val="00C9080F"/>
    <w:rsid w:val="00C909D4"/>
    <w:rsid w:val="00C93EF8"/>
    <w:rsid w:val="00CA074F"/>
    <w:rsid w:val="00CA12D9"/>
    <w:rsid w:val="00CA2F1D"/>
    <w:rsid w:val="00CA6F54"/>
    <w:rsid w:val="00CB0426"/>
    <w:rsid w:val="00CB232B"/>
    <w:rsid w:val="00CB2584"/>
    <w:rsid w:val="00CB52A2"/>
    <w:rsid w:val="00CB52C0"/>
    <w:rsid w:val="00CB6B7F"/>
    <w:rsid w:val="00CB6FA0"/>
    <w:rsid w:val="00CB7BAB"/>
    <w:rsid w:val="00CC0622"/>
    <w:rsid w:val="00CC2B61"/>
    <w:rsid w:val="00CC49A3"/>
    <w:rsid w:val="00CC6C2C"/>
    <w:rsid w:val="00CC767E"/>
    <w:rsid w:val="00CD0971"/>
    <w:rsid w:val="00CD1BD7"/>
    <w:rsid w:val="00CD32C1"/>
    <w:rsid w:val="00CD3B28"/>
    <w:rsid w:val="00CD4D90"/>
    <w:rsid w:val="00CE127D"/>
    <w:rsid w:val="00CE1284"/>
    <w:rsid w:val="00CE1561"/>
    <w:rsid w:val="00CE1731"/>
    <w:rsid w:val="00CE38A0"/>
    <w:rsid w:val="00CE49C1"/>
    <w:rsid w:val="00CE5F76"/>
    <w:rsid w:val="00CE6C33"/>
    <w:rsid w:val="00CE758F"/>
    <w:rsid w:val="00CF1679"/>
    <w:rsid w:val="00CF2179"/>
    <w:rsid w:val="00CF370E"/>
    <w:rsid w:val="00CF428E"/>
    <w:rsid w:val="00CF63E9"/>
    <w:rsid w:val="00CF664D"/>
    <w:rsid w:val="00CF68DB"/>
    <w:rsid w:val="00CF7AF2"/>
    <w:rsid w:val="00D01D64"/>
    <w:rsid w:val="00D0330F"/>
    <w:rsid w:val="00D03346"/>
    <w:rsid w:val="00D05984"/>
    <w:rsid w:val="00D15CD4"/>
    <w:rsid w:val="00D16AB6"/>
    <w:rsid w:val="00D2029A"/>
    <w:rsid w:val="00D21135"/>
    <w:rsid w:val="00D21FBD"/>
    <w:rsid w:val="00D220DF"/>
    <w:rsid w:val="00D22C83"/>
    <w:rsid w:val="00D2364F"/>
    <w:rsid w:val="00D30A9A"/>
    <w:rsid w:val="00D31397"/>
    <w:rsid w:val="00D34702"/>
    <w:rsid w:val="00D4131D"/>
    <w:rsid w:val="00D41F38"/>
    <w:rsid w:val="00D4208D"/>
    <w:rsid w:val="00D45A24"/>
    <w:rsid w:val="00D4761A"/>
    <w:rsid w:val="00D50012"/>
    <w:rsid w:val="00D507D6"/>
    <w:rsid w:val="00D51CAA"/>
    <w:rsid w:val="00D52A80"/>
    <w:rsid w:val="00D56B61"/>
    <w:rsid w:val="00D574FC"/>
    <w:rsid w:val="00D6003B"/>
    <w:rsid w:val="00D60970"/>
    <w:rsid w:val="00D638D1"/>
    <w:rsid w:val="00D661E5"/>
    <w:rsid w:val="00D67492"/>
    <w:rsid w:val="00D67A03"/>
    <w:rsid w:val="00D72B62"/>
    <w:rsid w:val="00D74BC2"/>
    <w:rsid w:val="00D76652"/>
    <w:rsid w:val="00D768A4"/>
    <w:rsid w:val="00D77BDF"/>
    <w:rsid w:val="00D8176C"/>
    <w:rsid w:val="00D819FC"/>
    <w:rsid w:val="00D82E68"/>
    <w:rsid w:val="00D830B8"/>
    <w:rsid w:val="00D8558C"/>
    <w:rsid w:val="00D857E9"/>
    <w:rsid w:val="00D85935"/>
    <w:rsid w:val="00D87D1C"/>
    <w:rsid w:val="00D914E8"/>
    <w:rsid w:val="00D92222"/>
    <w:rsid w:val="00D94459"/>
    <w:rsid w:val="00D96B15"/>
    <w:rsid w:val="00D96B7B"/>
    <w:rsid w:val="00D96D86"/>
    <w:rsid w:val="00D977AD"/>
    <w:rsid w:val="00DA043A"/>
    <w:rsid w:val="00DA28AE"/>
    <w:rsid w:val="00DA3D49"/>
    <w:rsid w:val="00DB27E8"/>
    <w:rsid w:val="00DB2897"/>
    <w:rsid w:val="00DB3152"/>
    <w:rsid w:val="00DB43AF"/>
    <w:rsid w:val="00DB5877"/>
    <w:rsid w:val="00DB7AB9"/>
    <w:rsid w:val="00DC0B89"/>
    <w:rsid w:val="00DC0D8A"/>
    <w:rsid w:val="00DC2727"/>
    <w:rsid w:val="00DC32FC"/>
    <w:rsid w:val="00DC45B8"/>
    <w:rsid w:val="00DC50A2"/>
    <w:rsid w:val="00DC58CF"/>
    <w:rsid w:val="00DC7A04"/>
    <w:rsid w:val="00DD2F57"/>
    <w:rsid w:val="00DD4D0C"/>
    <w:rsid w:val="00DE0113"/>
    <w:rsid w:val="00DE13F6"/>
    <w:rsid w:val="00DE606E"/>
    <w:rsid w:val="00DF0963"/>
    <w:rsid w:val="00DF15F7"/>
    <w:rsid w:val="00DF21B5"/>
    <w:rsid w:val="00DF5B5A"/>
    <w:rsid w:val="00DF6526"/>
    <w:rsid w:val="00DF6661"/>
    <w:rsid w:val="00DF6DCA"/>
    <w:rsid w:val="00DF7E5A"/>
    <w:rsid w:val="00E00100"/>
    <w:rsid w:val="00E02395"/>
    <w:rsid w:val="00E11160"/>
    <w:rsid w:val="00E12130"/>
    <w:rsid w:val="00E1219B"/>
    <w:rsid w:val="00E1222B"/>
    <w:rsid w:val="00E13169"/>
    <w:rsid w:val="00E153C3"/>
    <w:rsid w:val="00E1579D"/>
    <w:rsid w:val="00E16627"/>
    <w:rsid w:val="00E2038E"/>
    <w:rsid w:val="00E23A5D"/>
    <w:rsid w:val="00E25033"/>
    <w:rsid w:val="00E25455"/>
    <w:rsid w:val="00E30C19"/>
    <w:rsid w:val="00E3252A"/>
    <w:rsid w:val="00E326B7"/>
    <w:rsid w:val="00E33F62"/>
    <w:rsid w:val="00E3529B"/>
    <w:rsid w:val="00E37835"/>
    <w:rsid w:val="00E40266"/>
    <w:rsid w:val="00E41600"/>
    <w:rsid w:val="00E430F6"/>
    <w:rsid w:val="00E430FF"/>
    <w:rsid w:val="00E446C2"/>
    <w:rsid w:val="00E44EA8"/>
    <w:rsid w:val="00E460F4"/>
    <w:rsid w:val="00E465F3"/>
    <w:rsid w:val="00E47277"/>
    <w:rsid w:val="00E50CA3"/>
    <w:rsid w:val="00E50F2E"/>
    <w:rsid w:val="00E558B1"/>
    <w:rsid w:val="00E57BFA"/>
    <w:rsid w:val="00E57D7C"/>
    <w:rsid w:val="00E610B3"/>
    <w:rsid w:val="00E63507"/>
    <w:rsid w:val="00E638CA"/>
    <w:rsid w:val="00E66231"/>
    <w:rsid w:val="00E66400"/>
    <w:rsid w:val="00E66AD2"/>
    <w:rsid w:val="00E702BA"/>
    <w:rsid w:val="00E712C3"/>
    <w:rsid w:val="00E72B41"/>
    <w:rsid w:val="00E7333B"/>
    <w:rsid w:val="00E73C8B"/>
    <w:rsid w:val="00E76223"/>
    <w:rsid w:val="00E76C90"/>
    <w:rsid w:val="00E77F92"/>
    <w:rsid w:val="00E8015A"/>
    <w:rsid w:val="00E812EA"/>
    <w:rsid w:val="00E81BFD"/>
    <w:rsid w:val="00E81C47"/>
    <w:rsid w:val="00E82825"/>
    <w:rsid w:val="00E832B1"/>
    <w:rsid w:val="00E9019F"/>
    <w:rsid w:val="00E91B06"/>
    <w:rsid w:val="00E93AAA"/>
    <w:rsid w:val="00E94969"/>
    <w:rsid w:val="00E961A0"/>
    <w:rsid w:val="00EA1EC5"/>
    <w:rsid w:val="00EA3AC6"/>
    <w:rsid w:val="00EA4B68"/>
    <w:rsid w:val="00EA6F99"/>
    <w:rsid w:val="00EB1A1D"/>
    <w:rsid w:val="00EB7379"/>
    <w:rsid w:val="00EB782E"/>
    <w:rsid w:val="00EC480F"/>
    <w:rsid w:val="00EC4CE4"/>
    <w:rsid w:val="00EC78A4"/>
    <w:rsid w:val="00ED343F"/>
    <w:rsid w:val="00ED7A62"/>
    <w:rsid w:val="00ED7DD9"/>
    <w:rsid w:val="00EE1AF9"/>
    <w:rsid w:val="00EE27F9"/>
    <w:rsid w:val="00EE4015"/>
    <w:rsid w:val="00EE5029"/>
    <w:rsid w:val="00EE6511"/>
    <w:rsid w:val="00EE7537"/>
    <w:rsid w:val="00EE7805"/>
    <w:rsid w:val="00EF10F7"/>
    <w:rsid w:val="00EF396D"/>
    <w:rsid w:val="00EF6DF3"/>
    <w:rsid w:val="00EF6F3A"/>
    <w:rsid w:val="00EF74CD"/>
    <w:rsid w:val="00EF75DB"/>
    <w:rsid w:val="00EF7A1A"/>
    <w:rsid w:val="00F00976"/>
    <w:rsid w:val="00F00C92"/>
    <w:rsid w:val="00F022E9"/>
    <w:rsid w:val="00F0428C"/>
    <w:rsid w:val="00F05B82"/>
    <w:rsid w:val="00F0726E"/>
    <w:rsid w:val="00F07EA2"/>
    <w:rsid w:val="00F10AA1"/>
    <w:rsid w:val="00F12726"/>
    <w:rsid w:val="00F132FC"/>
    <w:rsid w:val="00F13330"/>
    <w:rsid w:val="00F145EF"/>
    <w:rsid w:val="00F16772"/>
    <w:rsid w:val="00F16B3D"/>
    <w:rsid w:val="00F16B86"/>
    <w:rsid w:val="00F17AA9"/>
    <w:rsid w:val="00F22C2A"/>
    <w:rsid w:val="00F2312E"/>
    <w:rsid w:val="00F243E7"/>
    <w:rsid w:val="00F244F0"/>
    <w:rsid w:val="00F24594"/>
    <w:rsid w:val="00F24D87"/>
    <w:rsid w:val="00F26079"/>
    <w:rsid w:val="00F26649"/>
    <w:rsid w:val="00F26F5D"/>
    <w:rsid w:val="00F31637"/>
    <w:rsid w:val="00F31B30"/>
    <w:rsid w:val="00F33B82"/>
    <w:rsid w:val="00F34A10"/>
    <w:rsid w:val="00F355B2"/>
    <w:rsid w:val="00F355C6"/>
    <w:rsid w:val="00F40375"/>
    <w:rsid w:val="00F442D3"/>
    <w:rsid w:val="00F4602A"/>
    <w:rsid w:val="00F47C5F"/>
    <w:rsid w:val="00F47FA8"/>
    <w:rsid w:val="00F5031B"/>
    <w:rsid w:val="00F51AFE"/>
    <w:rsid w:val="00F543B5"/>
    <w:rsid w:val="00F5720E"/>
    <w:rsid w:val="00F60237"/>
    <w:rsid w:val="00F6111F"/>
    <w:rsid w:val="00F6153C"/>
    <w:rsid w:val="00F61A5C"/>
    <w:rsid w:val="00F6291F"/>
    <w:rsid w:val="00F62A23"/>
    <w:rsid w:val="00F642A0"/>
    <w:rsid w:val="00F669BB"/>
    <w:rsid w:val="00F70CB5"/>
    <w:rsid w:val="00F71CDA"/>
    <w:rsid w:val="00F7371D"/>
    <w:rsid w:val="00F74B4E"/>
    <w:rsid w:val="00F761A0"/>
    <w:rsid w:val="00F77C2C"/>
    <w:rsid w:val="00F82468"/>
    <w:rsid w:val="00F82B77"/>
    <w:rsid w:val="00F83AD0"/>
    <w:rsid w:val="00F83AE6"/>
    <w:rsid w:val="00F8424F"/>
    <w:rsid w:val="00F84C46"/>
    <w:rsid w:val="00F84F0E"/>
    <w:rsid w:val="00F857BD"/>
    <w:rsid w:val="00F85876"/>
    <w:rsid w:val="00FA2847"/>
    <w:rsid w:val="00FA2D31"/>
    <w:rsid w:val="00FA41AC"/>
    <w:rsid w:val="00FA4274"/>
    <w:rsid w:val="00FA4D01"/>
    <w:rsid w:val="00FA7B2C"/>
    <w:rsid w:val="00FB4FEA"/>
    <w:rsid w:val="00FB5159"/>
    <w:rsid w:val="00FC1194"/>
    <w:rsid w:val="00FC2F0D"/>
    <w:rsid w:val="00FC5F88"/>
    <w:rsid w:val="00FD0C4E"/>
    <w:rsid w:val="00FD0DDF"/>
    <w:rsid w:val="00FD0FF0"/>
    <w:rsid w:val="00FD18A5"/>
    <w:rsid w:val="00FD1A2D"/>
    <w:rsid w:val="00FD3371"/>
    <w:rsid w:val="00FD3702"/>
    <w:rsid w:val="00FD496A"/>
    <w:rsid w:val="00FD4EE9"/>
    <w:rsid w:val="00FD5ACA"/>
    <w:rsid w:val="00FE1653"/>
    <w:rsid w:val="00FE50DE"/>
    <w:rsid w:val="00FE5492"/>
    <w:rsid w:val="00FE68AD"/>
    <w:rsid w:val="00FE7956"/>
    <w:rsid w:val="00FE7DB3"/>
    <w:rsid w:val="00FF075B"/>
    <w:rsid w:val="00FF0DC4"/>
    <w:rsid w:val="00FF1EA4"/>
    <w:rsid w:val="00FF318F"/>
    <w:rsid w:val="00FF389E"/>
    <w:rsid w:val="00FF4D58"/>
    <w:rsid w:val="00FF51AF"/>
    <w:rsid w:val="00FF52D9"/>
    <w:rsid w:val="019D115B"/>
    <w:rsid w:val="0209012C"/>
    <w:rsid w:val="02B94F5D"/>
    <w:rsid w:val="040B1380"/>
    <w:rsid w:val="04FD705D"/>
    <w:rsid w:val="05C65D5F"/>
    <w:rsid w:val="060043AE"/>
    <w:rsid w:val="061F2A86"/>
    <w:rsid w:val="064372C6"/>
    <w:rsid w:val="06497B03"/>
    <w:rsid w:val="07416E27"/>
    <w:rsid w:val="078B157B"/>
    <w:rsid w:val="07B83BD9"/>
    <w:rsid w:val="08AE04A4"/>
    <w:rsid w:val="08DD3522"/>
    <w:rsid w:val="091A0E76"/>
    <w:rsid w:val="09E46174"/>
    <w:rsid w:val="0A640B0F"/>
    <w:rsid w:val="0ABC308F"/>
    <w:rsid w:val="0B471F76"/>
    <w:rsid w:val="0B5C0629"/>
    <w:rsid w:val="0BA71A48"/>
    <w:rsid w:val="0BAA658A"/>
    <w:rsid w:val="0C671A85"/>
    <w:rsid w:val="0CA71510"/>
    <w:rsid w:val="0CD416B3"/>
    <w:rsid w:val="0CDD0267"/>
    <w:rsid w:val="0D4263E3"/>
    <w:rsid w:val="0D8E1ACC"/>
    <w:rsid w:val="0DD6075E"/>
    <w:rsid w:val="0E404367"/>
    <w:rsid w:val="0E572FD9"/>
    <w:rsid w:val="0E590AFF"/>
    <w:rsid w:val="0EA0672E"/>
    <w:rsid w:val="0EF12988"/>
    <w:rsid w:val="0F0C6C13"/>
    <w:rsid w:val="0F691337"/>
    <w:rsid w:val="0FC452B6"/>
    <w:rsid w:val="10242327"/>
    <w:rsid w:val="1047710D"/>
    <w:rsid w:val="11072A94"/>
    <w:rsid w:val="11BB3ED8"/>
    <w:rsid w:val="12257ED3"/>
    <w:rsid w:val="12271FA0"/>
    <w:rsid w:val="12443D45"/>
    <w:rsid w:val="12880AD2"/>
    <w:rsid w:val="12E24960"/>
    <w:rsid w:val="12F63914"/>
    <w:rsid w:val="140E5EE8"/>
    <w:rsid w:val="148763A3"/>
    <w:rsid w:val="14986721"/>
    <w:rsid w:val="14CD1448"/>
    <w:rsid w:val="14D67C83"/>
    <w:rsid w:val="15586D3A"/>
    <w:rsid w:val="15DA1508"/>
    <w:rsid w:val="15F01D49"/>
    <w:rsid w:val="169D1638"/>
    <w:rsid w:val="16D1741E"/>
    <w:rsid w:val="171F1FE2"/>
    <w:rsid w:val="1777672E"/>
    <w:rsid w:val="18B833FB"/>
    <w:rsid w:val="192B0C5B"/>
    <w:rsid w:val="193C21DC"/>
    <w:rsid w:val="19642A81"/>
    <w:rsid w:val="19A37CE2"/>
    <w:rsid w:val="1B1D7C99"/>
    <w:rsid w:val="1B7C26C0"/>
    <w:rsid w:val="1B834B9B"/>
    <w:rsid w:val="1BF656CA"/>
    <w:rsid w:val="1C4D4CC9"/>
    <w:rsid w:val="1CC96E50"/>
    <w:rsid w:val="1D2814ED"/>
    <w:rsid w:val="1D3E358A"/>
    <w:rsid w:val="1D4B704F"/>
    <w:rsid w:val="1DA64ADD"/>
    <w:rsid w:val="1DB167F0"/>
    <w:rsid w:val="1DD6491B"/>
    <w:rsid w:val="1E0046B7"/>
    <w:rsid w:val="1E2105A5"/>
    <w:rsid w:val="1E46478F"/>
    <w:rsid w:val="1E754ECB"/>
    <w:rsid w:val="1EEF1763"/>
    <w:rsid w:val="1F365627"/>
    <w:rsid w:val="1FDA483C"/>
    <w:rsid w:val="1FE90334"/>
    <w:rsid w:val="200C6142"/>
    <w:rsid w:val="202C6073"/>
    <w:rsid w:val="207A50B1"/>
    <w:rsid w:val="20A02F53"/>
    <w:rsid w:val="215F7C78"/>
    <w:rsid w:val="21932A22"/>
    <w:rsid w:val="21D060AC"/>
    <w:rsid w:val="21E83F31"/>
    <w:rsid w:val="2200062B"/>
    <w:rsid w:val="227403A6"/>
    <w:rsid w:val="227B299A"/>
    <w:rsid w:val="22E6676B"/>
    <w:rsid w:val="2327477B"/>
    <w:rsid w:val="23EE3640"/>
    <w:rsid w:val="23EF237B"/>
    <w:rsid w:val="23F5780D"/>
    <w:rsid w:val="24273CB2"/>
    <w:rsid w:val="244E3379"/>
    <w:rsid w:val="24555E47"/>
    <w:rsid w:val="24782010"/>
    <w:rsid w:val="25144E11"/>
    <w:rsid w:val="254C5860"/>
    <w:rsid w:val="25B72368"/>
    <w:rsid w:val="260D0B68"/>
    <w:rsid w:val="26234EB0"/>
    <w:rsid w:val="267970AE"/>
    <w:rsid w:val="2685028B"/>
    <w:rsid w:val="270B3685"/>
    <w:rsid w:val="271D04C4"/>
    <w:rsid w:val="271D2BB9"/>
    <w:rsid w:val="271E43D1"/>
    <w:rsid w:val="275425F5"/>
    <w:rsid w:val="27952666"/>
    <w:rsid w:val="27BA47E7"/>
    <w:rsid w:val="27C1188A"/>
    <w:rsid w:val="288C1E5C"/>
    <w:rsid w:val="29672A6E"/>
    <w:rsid w:val="2B197B64"/>
    <w:rsid w:val="2B227722"/>
    <w:rsid w:val="2B291D31"/>
    <w:rsid w:val="2B8C3E6A"/>
    <w:rsid w:val="2C2A6E55"/>
    <w:rsid w:val="2C4613F6"/>
    <w:rsid w:val="2C521D33"/>
    <w:rsid w:val="2CD010E3"/>
    <w:rsid w:val="2CDF446E"/>
    <w:rsid w:val="2CE576B8"/>
    <w:rsid w:val="2D434F4D"/>
    <w:rsid w:val="2EB81F51"/>
    <w:rsid w:val="2F9B376B"/>
    <w:rsid w:val="2FF71B18"/>
    <w:rsid w:val="309520F7"/>
    <w:rsid w:val="30C714A1"/>
    <w:rsid w:val="30F6418C"/>
    <w:rsid w:val="31034652"/>
    <w:rsid w:val="31F21979"/>
    <w:rsid w:val="323B5B0E"/>
    <w:rsid w:val="32BC06C4"/>
    <w:rsid w:val="32C71C2C"/>
    <w:rsid w:val="32ED545A"/>
    <w:rsid w:val="32F52766"/>
    <w:rsid w:val="32F63E3F"/>
    <w:rsid w:val="33F63477"/>
    <w:rsid w:val="34441786"/>
    <w:rsid w:val="344F1ED9"/>
    <w:rsid w:val="3458206D"/>
    <w:rsid w:val="34F54AEF"/>
    <w:rsid w:val="354B6B25"/>
    <w:rsid w:val="358727C7"/>
    <w:rsid w:val="359B7761"/>
    <w:rsid w:val="361C3339"/>
    <w:rsid w:val="363F535B"/>
    <w:rsid w:val="36785AA4"/>
    <w:rsid w:val="36C95F72"/>
    <w:rsid w:val="36E0150E"/>
    <w:rsid w:val="36E36C8D"/>
    <w:rsid w:val="370729BC"/>
    <w:rsid w:val="37106C11"/>
    <w:rsid w:val="375231C2"/>
    <w:rsid w:val="37751F4E"/>
    <w:rsid w:val="38012042"/>
    <w:rsid w:val="38281D23"/>
    <w:rsid w:val="389466A9"/>
    <w:rsid w:val="38A63FA6"/>
    <w:rsid w:val="39DD7A4D"/>
    <w:rsid w:val="3A757485"/>
    <w:rsid w:val="3A77748C"/>
    <w:rsid w:val="3A8521B0"/>
    <w:rsid w:val="3B381919"/>
    <w:rsid w:val="3B4E7CEF"/>
    <w:rsid w:val="3B8842DA"/>
    <w:rsid w:val="3BB16FD5"/>
    <w:rsid w:val="3BE15A49"/>
    <w:rsid w:val="3C1764C0"/>
    <w:rsid w:val="3C6522FD"/>
    <w:rsid w:val="3C9A3DA1"/>
    <w:rsid w:val="3C9B41D7"/>
    <w:rsid w:val="3CA050C0"/>
    <w:rsid w:val="3D550EF4"/>
    <w:rsid w:val="3D60746C"/>
    <w:rsid w:val="3DB4509C"/>
    <w:rsid w:val="3ED651D9"/>
    <w:rsid w:val="3F4E1B2C"/>
    <w:rsid w:val="3F704541"/>
    <w:rsid w:val="3FB80A58"/>
    <w:rsid w:val="40270B17"/>
    <w:rsid w:val="404F5522"/>
    <w:rsid w:val="41043174"/>
    <w:rsid w:val="41267EDA"/>
    <w:rsid w:val="417223A5"/>
    <w:rsid w:val="41EE0F83"/>
    <w:rsid w:val="42C11EE1"/>
    <w:rsid w:val="432C6425"/>
    <w:rsid w:val="438C2802"/>
    <w:rsid w:val="439001BF"/>
    <w:rsid w:val="43A072C9"/>
    <w:rsid w:val="43C33EEC"/>
    <w:rsid w:val="4445756A"/>
    <w:rsid w:val="44775260"/>
    <w:rsid w:val="44B63C75"/>
    <w:rsid w:val="44EA0FEE"/>
    <w:rsid w:val="4517054E"/>
    <w:rsid w:val="454266FE"/>
    <w:rsid w:val="45A04342"/>
    <w:rsid w:val="45BB3846"/>
    <w:rsid w:val="45CD7101"/>
    <w:rsid w:val="463D118C"/>
    <w:rsid w:val="464CCE07"/>
    <w:rsid w:val="46A77952"/>
    <w:rsid w:val="46E00290"/>
    <w:rsid w:val="470C0FE5"/>
    <w:rsid w:val="472C1D43"/>
    <w:rsid w:val="475434D6"/>
    <w:rsid w:val="47A876DF"/>
    <w:rsid w:val="480C49DB"/>
    <w:rsid w:val="481E3C44"/>
    <w:rsid w:val="4864578F"/>
    <w:rsid w:val="48A60B8A"/>
    <w:rsid w:val="48EB4E45"/>
    <w:rsid w:val="494D4F10"/>
    <w:rsid w:val="4972249A"/>
    <w:rsid w:val="4A1D0981"/>
    <w:rsid w:val="4A782289"/>
    <w:rsid w:val="4AB52AC5"/>
    <w:rsid w:val="4B4F7792"/>
    <w:rsid w:val="4C363713"/>
    <w:rsid w:val="4CF24A6C"/>
    <w:rsid w:val="4D1A4EBC"/>
    <w:rsid w:val="4D21045F"/>
    <w:rsid w:val="4D51269D"/>
    <w:rsid w:val="4D715EB6"/>
    <w:rsid w:val="4EC512BE"/>
    <w:rsid w:val="4ED27537"/>
    <w:rsid w:val="4F2E52F4"/>
    <w:rsid w:val="4FA615AA"/>
    <w:rsid w:val="501F49FD"/>
    <w:rsid w:val="50457BB0"/>
    <w:rsid w:val="50830706"/>
    <w:rsid w:val="50A421C6"/>
    <w:rsid w:val="50D10979"/>
    <w:rsid w:val="50DC54FD"/>
    <w:rsid w:val="518D42F6"/>
    <w:rsid w:val="51E73B58"/>
    <w:rsid w:val="51F83F27"/>
    <w:rsid w:val="52722220"/>
    <w:rsid w:val="52897A2D"/>
    <w:rsid w:val="5294305E"/>
    <w:rsid w:val="53165065"/>
    <w:rsid w:val="5406791E"/>
    <w:rsid w:val="54510997"/>
    <w:rsid w:val="54BD5CA5"/>
    <w:rsid w:val="54E978A5"/>
    <w:rsid w:val="553C5356"/>
    <w:rsid w:val="55602DA6"/>
    <w:rsid w:val="55747599"/>
    <w:rsid w:val="557C3E20"/>
    <w:rsid w:val="55B17B75"/>
    <w:rsid w:val="56A361C4"/>
    <w:rsid w:val="56C76D47"/>
    <w:rsid w:val="56CC438C"/>
    <w:rsid w:val="56E6544E"/>
    <w:rsid w:val="57327F30"/>
    <w:rsid w:val="57ED280C"/>
    <w:rsid w:val="582519A3"/>
    <w:rsid w:val="58737694"/>
    <w:rsid w:val="58922210"/>
    <w:rsid w:val="59D348BB"/>
    <w:rsid w:val="59D679A0"/>
    <w:rsid w:val="59DC0E6A"/>
    <w:rsid w:val="59ED13AF"/>
    <w:rsid w:val="5AD25755"/>
    <w:rsid w:val="5B0B530F"/>
    <w:rsid w:val="5B293B5B"/>
    <w:rsid w:val="5BD13050"/>
    <w:rsid w:val="5BEC5CD2"/>
    <w:rsid w:val="5C000AA2"/>
    <w:rsid w:val="5C056376"/>
    <w:rsid w:val="5C117623"/>
    <w:rsid w:val="5C1271C4"/>
    <w:rsid w:val="5C1A2FAD"/>
    <w:rsid w:val="5C521643"/>
    <w:rsid w:val="5CB133FE"/>
    <w:rsid w:val="5CB16447"/>
    <w:rsid w:val="5CE664D4"/>
    <w:rsid w:val="5CFD1BAE"/>
    <w:rsid w:val="5D226494"/>
    <w:rsid w:val="5D6F166C"/>
    <w:rsid w:val="5D7E7207"/>
    <w:rsid w:val="5E751FF1"/>
    <w:rsid w:val="5EB40D27"/>
    <w:rsid w:val="5F5B5CA8"/>
    <w:rsid w:val="5FCC28E9"/>
    <w:rsid w:val="6055606F"/>
    <w:rsid w:val="608550C4"/>
    <w:rsid w:val="6110294B"/>
    <w:rsid w:val="618E08A1"/>
    <w:rsid w:val="61ED495B"/>
    <w:rsid w:val="620173BF"/>
    <w:rsid w:val="62145A44"/>
    <w:rsid w:val="62304166"/>
    <w:rsid w:val="62456545"/>
    <w:rsid w:val="630C2BBF"/>
    <w:rsid w:val="632C19BF"/>
    <w:rsid w:val="639D623E"/>
    <w:rsid w:val="63E122AD"/>
    <w:rsid w:val="641937E6"/>
    <w:rsid w:val="66485B39"/>
    <w:rsid w:val="66C341C3"/>
    <w:rsid w:val="66CA0E0A"/>
    <w:rsid w:val="66D11C4E"/>
    <w:rsid w:val="67035D2D"/>
    <w:rsid w:val="67097537"/>
    <w:rsid w:val="677D0530"/>
    <w:rsid w:val="678F759C"/>
    <w:rsid w:val="67A632F9"/>
    <w:rsid w:val="684D7F02"/>
    <w:rsid w:val="6861446E"/>
    <w:rsid w:val="68671F69"/>
    <w:rsid w:val="687C54A8"/>
    <w:rsid w:val="690221D8"/>
    <w:rsid w:val="6A5DEA88"/>
    <w:rsid w:val="6AE121A5"/>
    <w:rsid w:val="6B0F3B81"/>
    <w:rsid w:val="6B812A5E"/>
    <w:rsid w:val="6B946516"/>
    <w:rsid w:val="6BA44D41"/>
    <w:rsid w:val="6BE03224"/>
    <w:rsid w:val="6C4629BC"/>
    <w:rsid w:val="6CA216E9"/>
    <w:rsid w:val="6CFA661C"/>
    <w:rsid w:val="6D6A50B2"/>
    <w:rsid w:val="6D960493"/>
    <w:rsid w:val="6E1D22B5"/>
    <w:rsid w:val="6E4135DA"/>
    <w:rsid w:val="6E98C150"/>
    <w:rsid w:val="6F065FB8"/>
    <w:rsid w:val="6F3269F0"/>
    <w:rsid w:val="6FC94BA8"/>
    <w:rsid w:val="702628C2"/>
    <w:rsid w:val="70776D76"/>
    <w:rsid w:val="71324996"/>
    <w:rsid w:val="71C1726B"/>
    <w:rsid w:val="731978D9"/>
    <w:rsid w:val="74850A24"/>
    <w:rsid w:val="75137DFB"/>
    <w:rsid w:val="760E3FE7"/>
    <w:rsid w:val="767D4714"/>
    <w:rsid w:val="76CB20AF"/>
    <w:rsid w:val="76E934EC"/>
    <w:rsid w:val="773C0085"/>
    <w:rsid w:val="77CC438C"/>
    <w:rsid w:val="781C51FB"/>
    <w:rsid w:val="78E16819"/>
    <w:rsid w:val="797D06AF"/>
    <w:rsid w:val="79902D1E"/>
    <w:rsid w:val="7A743BF4"/>
    <w:rsid w:val="7A842705"/>
    <w:rsid w:val="7B055DD3"/>
    <w:rsid w:val="7B5061FA"/>
    <w:rsid w:val="7B85370D"/>
    <w:rsid w:val="7B8C6EE9"/>
    <w:rsid w:val="7C1E1767"/>
    <w:rsid w:val="7C4645F4"/>
    <w:rsid w:val="7CEA4E6D"/>
    <w:rsid w:val="7D593B91"/>
    <w:rsid w:val="7D897529"/>
    <w:rsid w:val="7DA57A41"/>
    <w:rsid w:val="7DB73499"/>
    <w:rsid w:val="7E7D3CB6"/>
    <w:rsid w:val="7E9A6D5B"/>
    <w:rsid w:val="7F8E6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3A686B"/>
  <w15:docId w15:val="{6EC51A08-06DD-4D64-B3C5-27BF7B050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780C"/>
    <w:pPr>
      <w:widowControl w:val="0"/>
      <w:spacing w:line="360" w:lineRule="auto"/>
      <w:ind w:firstLineChars="200" w:firstLine="200"/>
      <w:jc w:val="both"/>
    </w:pPr>
    <w:rPr>
      <w:rFonts w:cs="Times New Roman (正文 CS 字体)"/>
      <w:kern w:val="2"/>
      <w:sz w:val="24"/>
      <w:szCs w:val="24"/>
      <w14:ligatures w14:val="standardContextual"/>
    </w:rPr>
  </w:style>
  <w:style w:type="paragraph" w:styleId="1">
    <w:name w:val="heading 1"/>
    <w:basedOn w:val="a"/>
    <w:next w:val="a"/>
    <w:link w:val="10"/>
    <w:uiPriority w:val="9"/>
    <w:qFormat/>
    <w:pPr>
      <w:keepNext/>
      <w:keepLines/>
      <w:numPr>
        <w:numId w:val="1"/>
      </w:numPr>
      <w:ind w:left="0" w:firstLineChars="0" w:firstLine="0"/>
      <w:outlineLvl w:val="0"/>
    </w:pPr>
    <w:rPr>
      <w:b/>
      <w:bCs/>
      <w:kern w:val="44"/>
      <w:szCs w:val="44"/>
    </w:rPr>
  </w:style>
  <w:style w:type="paragraph" w:styleId="2">
    <w:name w:val="heading 2"/>
    <w:basedOn w:val="a"/>
    <w:next w:val="a"/>
    <w:link w:val="20"/>
    <w:uiPriority w:val="9"/>
    <w:unhideWhenUsed/>
    <w:qFormat/>
    <w:pPr>
      <w:keepNext/>
      <w:keepLines/>
      <w:numPr>
        <w:ilvl w:val="1"/>
        <w:numId w:val="1"/>
      </w:numPr>
      <w:ind w:firstLineChars="0"/>
      <w:outlineLvl w:val="1"/>
    </w:pPr>
    <w:rPr>
      <w:rFonts w:cs="Times New Roman (标题 CS)"/>
      <w:b/>
      <w:bCs/>
      <w:szCs w:val="32"/>
    </w:rPr>
  </w:style>
  <w:style w:type="paragraph" w:styleId="3">
    <w:name w:val="heading 3"/>
    <w:basedOn w:val="a"/>
    <w:next w:val="a"/>
    <w:link w:val="30"/>
    <w:uiPriority w:val="9"/>
    <w:unhideWhenUsed/>
    <w:qFormat/>
    <w:pPr>
      <w:keepNext/>
      <w:keepLines/>
      <w:numPr>
        <w:ilvl w:val="2"/>
        <w:numId w:val="1"/>
      </w:numPr>
      <w:ind w:firstLineChars="0"/>
      <w:outlineLvl w:val="2"/>
    </w:pPr>
    <w:rPr>
      <w:b/>
      <w:bCs/>
      <w:szCs w:val="32"/>
    </w:rPr>
  </w:style>
  <w:style w:type="paragraph" w:styleId="4">
    <w:name w:val="heading 4"/>
    <w:basedOn w:val="a"/>
    <w:next w:val="a"/>
    <w:link w:val="40"/>
    <w:uiPriority w:val="9"/>
    <w:unhideWhenUsed/>
    <w:qFormat/>
    <w:pPr>
      <w:keepNext/>
      <w:keepLines/>
      <w:numPr>
        <w:ilvl w:val="3"/>
        <w:numId w:val="1"/>
      </w:numPr>
      <w:ind w:firstLineChars="0"/>
      <w:outlineLvl w:val="3"/>
    </w:pPr>
    <w:rPr>
      <w:rFonts w:cs="Times New Roman (标题 CS)"/>
      <w:b/>
      <w:bCs/>
      <w:szCs w:val="28"/>
    </w:rPr>
  </w:style>
  <w:style w:type="paragraph" w:styleId="5">
    <w:name w:val="heading 5"/>
    <w:basedOn w:val="a"/>
    <w:next w:val="a"/>
    <w:link w:val="50"/>
    <w:uiPriority w:val="9"/>
    <w:unhideWhenUsed/>
    <w:qFormat/>
    <w:pPr>
      <w:keepNext/>
      <w:keepLines/>
      <w:numPr>
        <w:ilvl w:val="4"/>
        <w:numId w:val="1"/>
      </w:numPr>
      <w:ind w:firstLineChars="0"/>
      <w:outlineLvl w:val="4"/>
    </w:pPr>
    <w:rPr>
      <w:b/>
      <w:bCs/>
      <w:szCs w:val="28"/>
    </w:rPr>
  </w:style>
  <w:style w:type="paragraph" w:styleId="6">
    <w:name w:val="heading 6"/>
    <w:basedOn w:val="a"/>
    <w:next w:val="a"/>
    <w:link w:val="60"/>
    <w:uiPriority w:val="9"/>
    <w:unhideWhenUsed/>
    <w:qFormat/>
    <w:pPr>
      <w:keepNext/>
      <w:keepLines/>
      <w:numPr>
        <w:ilvl w:val="5"/>
        <w:numId w:val="1"/>
      </w:numPr>
      <w:ind w:firstLineChars="0"/>
      <w:outlineLvl w:val="5"/>
    </w:pPr>
    <w:rPr>
      <w:rFonts w:cs="Times New Roman (标题 CS)"/>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440"/>
      <w:jc w:val="left"/>
    </w:pPr>
    <w:rPr>
      <w:rFonts w:asciiTheme="minorHAnsi" w:eastAsiaTheme="minorHAnsi"/>
      <w:sz w:val="18"/>
      <w:szCs w:val="18"/>
    </w:rPr>
  </w:style>
  <w:style w:type="paragraph" w:styleId="a3">
    <w:name w:val="Normal Indent"/>
    <w:basedOn w:val="a"/>
    <w:link w:val="a4"/>
    <w:uiPriority w:val="99"/>
    <w:qFormat/>
    <w:rPr>
      <w:rFonts w:cs="Times New Roman"/>
      <w14:ligatures w14:val="none"/>
    </w:rPr>
  </w:style>
  <w:style w:type="paragraph" w:styleId="a5">
    <w:name w:val="caption"/>
    <w:basedOn w:val="a"/>
    <w:next w:val="a"/>
    <w:unhideWhenUsed/>
    <w:qFormat/>
    <w:pPr>
      <w:keepNext/>
      <w:ind w:firstLineChars="0" w:firstLine="0"/>
      <w:jc w:val="center"/>
    </w:pPr>
    <w:rPr>
      <w:rFonts w:cs="Times New Roman (标题 CS)"/>
      <w:b/>
      <w:szCs w:val="20"/>
    </w:rPr>
  </w:style>
  <w:style w:type="paragraph" w:styleId="a6">
    <w:name w:val="annotation text"/>
    <w:basedOn w:val="a"/>
    <w:link w:val="a7"/>
    <w:uiPriority w:val="99"/>
    <w:unhideWhenUsed/>
    <w:qFormat/>
    <w:pPr>
      <w:jc w:val="left"/>
    </w:pPr>
  </w:style>
  <w:style w:type="paragraph" w:styleId="a8">
    <w:name w:val="Body Text"/>
    <w:basedOn w:val="a"/>
    <w:link w:val="a9"/>
    <w:uiPriority w:val="99"/>
    <w:semiHidden/>
    <w:unhideWhenUsed/>
    <w:qFormat/>
    <w:pPr>
      <w:spacing w:after="120"/>
      <w:ind w:firstLineChars="0" w:firstLine="0"/>
      <w:jc w:val="left"/>
    </w:pPr>
    <w:rPr>
      <w:rFonts w:cs="Times New Roman"/>
      <w:szCs w:val="22"/>
      <w14:ligatures w14:val="none"/>
    </w:rPr>
  </w:style>
  <w:style w:type="paragraph" w:styleId="TOC5">
    <w:name w:val="toc 5"/>
    <w:basedOn w:val="a"/>
    <w:next w:val="a"/>
    <w:uiPriority w:val="39"/>
    <w:unhideWhenUsed/>
    <w:qFormat/>
    <w:pPr>
      <w:ind w:left="960"/>
      <w:jc w:val="left"/>
    </w:pPr>
    <w:rPr>
      <w:rFonts w:asciiTheme="minorHAnsi" w:eastAsiaTheme="minorHAnsi"/>
      <w:sz w:val="18"/>
      <w:szCs w:val="18"/>
    </w:rPr>
  </w:style>
  <w:style w:type="paragraph" w:styleId="TOC3">
    <w:name w:val="toc 3"/>
    <w:basedOn w:val="a"/>
    <w:next w:val="a"/>
    <w:uiPriority w:val="39"/>
    <w:unhideWhenUsed/>
    <w:qFormat/>
    <w:pPr>
      <w:ind w:left="482" w:firstLineChars="0" w:firstLine="0"/>
    </w:pPr>
    <w:rPr>
      <w:iCs/>
      <w:szCs w:val="20"/>
    </w:rPr>
  </w:style>
  <w:style w:type="paragraph" w:styleId="TOC8">
    <w:name w:val="toc 8"/>
    <w:basedOn w:val="a"/>
    <w:next w:val="a"/>
    <w:uiPriority w:val="39"/>
    <w:unhideWhenUsed/>
    <w:qFormat/>
    <w:pPr>
      <w:ind w:left="1680"/>
      <w:jc w:val="left"/>
    </w:pPr>
    <w:rPr>
      <w:rFonts w:asciiTheme="minorHAnsi" w:eastAsiaTheme="minorHAnsi"/>
      <w:sz w:val="18"/>
      <w:szCs w:val="18"/>
    </w:rPr>
  </w:style>
  <w:style w:type="paragraph" w:styleId="aa">
    <w:name w:val="Balloon Text"/>
    <w:basedOn w:val="a"/>
    <w:link w:val="ab"/>
    <w:uiPriority w:val="99"/>
    <w:semiHidden/>
    <w:unhideWhenUsed/>
    <w:qFormat/>
    <w:pPr>
      <w:spacing w:line="240" w:lineRule="auto"/>
    </w:pPr>
    <w:rPr>
      <w:sz w:val="18"/>
      <w:szCs w:val="18"/>
    </w:rPr>
  </w:style>
  <w:style w:type="paragraph" w:styleId="ac">
    <w:name w:val="footer"/>
    <w:basedOn w:val="a"/>
    <w:link w:val="ad"/>
    <w:unhideWhenUsed/>
    <w:qFormat/>
    <w:pPr>
      <w:tabs>
        <w:tab w:val="center" w:pos="4153"/>
        <w:tab w:val="right" w:pos="8306"/>
      </w:tabs>
      <w:snapToGrid w:val="0"/>
      <w:spacing w:line="240" w:lineRule="auto"/>
      <w:jc w:val="left"/>
    </w:pPr>
    <w:rPr>
      <w:sz w:val="18"/>
      <w:szCs w:val="18"/>
    </w:rPr>
  </w:style>
  <w:style w:type="paragraph" w:styleId="ae">
    <w:name w:val="header"/>
    <w:basedOn w:val="a"/>
    <w:link w:val="af"/>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TOC2"/>
    <w:uiPriority w:val="39"/>
    <w:unhideWhenUsed/>
    <w:qFormat/>
    <w:pPr>
      <w:ind w:firstLineChars="0" w:firstLine="0"/>
    </w:pPr>
    <w:rPr>
      <w:b/>
      <w:bCs/>
      <w:szCs w:val="20"/>
    </w:rPr>
  </w:style>
  <w:style w:type="paragraph" w:styleId="TOC2">
    <w:name w:val="toc 2"/>
    <w:basedOn w:val="a"/>
    <w:next w:val="TOC3"/>
    <w:uiPriority w:val="39"/>
    <w:unhideWhenUsed/>
    <w:qFormat/>
    <w:pPr>
      <w:ind w:left="238" w:firstLineChars="0" w:firstLine="0"/>
    </w:pPr>
    <w:rPr>
      <w:szCs w:val="20"/>
    </w:rPr>
  </w:style>
  <w:style w:type="paragraph" w:styleId="TOC4">
    <w:name w:val="toc 4"/>
    <w:basedOn w:val="a"/>
    <w:next w:val="a"/>
    <w:uiPriority w:val="39"/>
    <w:unhideWhenUsed/>
    <w:qFormat/>
    <w:pPr>
      <w:ind w:left="720"/>
      <w:jc w:val="left"/>
    </w:pPr>
    <w:rPr>
      <w:rFonts w:asciiTheme="minorHAnsi" w:eastAsiaTheme="minorHAnsi"/>
      <w:sz w:val="18"/>
      <w:szCs w:val="18"/>
    </w:rPr>
  </w:style>
  <w:style w:type="paragraph" w:styleId="TOC6">
    <w:name w:val="toc 6"/>
    <w:basedOn w:val="a"/>
    <w:next w:val="a"/>
    <w:uiPriority w:val="39"/>
    <w:unhideWhenUsed/>
    <w:qFormat/>
    <w:pPr>
      <w:ind w:left="1200"/>
      <w:jc w:val="left"/>
    </w:pPr>
    <w:rPr>
      <w:rFonts w:asciiTheme="minorHAnsi" w:eastAsiaTheme="minorHAnsi"/>
      <w:sz w:val="18"/>
      <w:szCs w:val="18"/>
    </w:rPr>
  </w:style>
  <w:style w:type="paragraph" w:styleId="af0">
    <w:name w:val="table of figures"/>
    <w:basedOn w:val="a"/>
    <w:next w:val="a"/>
    <w:uiPriority w:val="99"/>
    <w:unhideWhenUsed/>
    <w:qFormat/>
    <w:pPr>
      <w:ind w:firstLineChars="0" w:firstLine="0"/>
    </w:pPr>
  </w:style>
  <w:style w:type="paragraph" w:styleId="TOC9">
    <w:name w:val="toc 9"/>
    <w:basedOn w:val="a"/>
    <w:next w:val="a"/>
    <w:uiPriority w:val="39"/>
    <w:unhideWhenUsed/>
    <w:qFormat/>
    <w:pPr>
      <w:ind w:left="1920"/>
      <w:jc w:val="left"/>
    </w:pPr>
    <w:rPr>
      <w:rFonts w:asciiTheme="minorHAnsi" w:eastAsiaTheme="minorHAnsi"/>
      <w:sz w:val="18"/>
      <w:szCs w:val="18"/>
    </w:rPr>
  </w:style>
  <w:style w:type="paragraph" w:styleId="af1">
    <w:name w:val="Normal (Web)"/>
    <w:basedOn w:val="a"/>
    <w:uiPriority w:val="99"/>
    <w:unhideWhenUsed/>
    <w:qFormat/>
    <w:pPr>
      <w:widowControl/>
      <w:spacing w:line="240" w:lineRule="auto"/>
      <w:ind w:firstLineChars="0" w:firstLine="0"/>
      <w:jc w:val="left"/>
    </w:pPr>
    <w:rPr>
      <w:rFonts w:eastAsia="Cambria" w:cs="Times New Roman"/>
      <w:color w:val="000000"/>
      <w:kern w:val="0"/>
      <w:lang w:eastAsia="en-US"/>
      <w14:ligatures w14:val="none"/>
    </w:rPr>
  </w:style>
  <w:style w:type="paragraph" w:styleId="af2">
    <w:name w:val="annotation subject"/>
    <w:basedOn w:val="a6"/>
    <w:next w:val="a6"/>
    <w:link w:val="af3"/>
    <w:uiPriority w:val="99"/>
    <w:semiHidden/>
    <w:unhideWhenUsed/>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cs="Times New Roman (正文 CS 字体)"/>
      <w:b/>
      <w:bCs/>
      <w:kern w:val="44"/>
      <w:sz w:val="24"/>
      <w:szCs w:val="44"/>
      <w:lang w:eastAsia="zh-CN"/>
      <w14:ligatures w14:val="standardContextual"/>
    </w:rPr>
  </w:style>
  <w:style w:type="character" w:customStyle="1" w:styleId="20">
    <w:name w:val="标题 2 字符"/>
    <w:basedOn w:val="a0"/>
    <w:link w:val="2"/>
    <w:uiPriority w:val="9"/>
    <w:qFormat/>
    <w:rPr>
      <w:rFonts w:cs="Times New Roman (标题 CS)"/>
      <w:b/>
      <w:bCs/>
      <w:kern w:val="2"/>
      <w:sz w:val="24"/>
      <w:szCs w:val="32"/>
      <w14:ligatures w14:val="standardContextual"/>
    </w:rPr>
  </w:style>
  <w:style w:type="character" w:customStyle="1" w:styleId="30">
    <w:name w:val="标题 3 字符"/>
    <w:basedOn w:val="a0"/>
    <w:link w:val="3"/>
    <w:uiPriority w:val="9"/>
    <w:qFormat/>
    <w:rPr>
      <w:rFonts w:cs="Times New Roman (正文 CS 字体)"/>
      <w:b/>
      <w:bCs/>
      <w:kern w:val="2"/>
      <w:sz w:val="24"/>
      <w:szCs w:val="32"/>
      <w14:ligatures w14:val="standardContextual"/>
    </w:rPr>
  </w:style>
  <w:style w:type="character" w:customStyle="1" w:styleId="40">
    <w:name w:val="标题 4 字符"/>
    <w:basedOn w:val="a0"/>
    <w:link w:val="4"/>
    <w:uiPriority w:val="9"/>
    <w:qFormat/>
    <w:rPr>
      <w:rFonts w:cs="Times New Roman (标题 CS)"/>
      <w:b/>
      <w:bCs/>
      <w:kern w:val="2"/>
      <w:sz w:val="24"/>
      <w:szCs w:val="28"/>
      <w14:ligatures w14:val="standardContextual"/>
    </w:rPr>
  </w:style>
  <w:style w:type="character" w:customStyle="1" w:styleId="50">
    <w:name w:val="标题 5 字符"/>
    <w:basedOn w:val="a0"/>
    <w:link w:val="5"/>
    <w:uiPriority w:val="9"/>
    <w:qFormat/>
    <w:rPr>
      <w:rFonts w:cs="Times New Roman (正文 CS 字体)"/>
      <w:b/>
      <w:bCs/>
      <w:kern w:val="2"/>
      <w:sz w:val="24"/>
      <w:szCs w:val="28"/>
      <w14:ligatures w14:val="standardContextual"/>
    </w:rPr>
  </w:style>
  <w:style w:type="character" w:customStyle="1" w:styleId="60">
    <w:name w:val="标题 6 字符"/>
    <w:basedOn w:val="a0"/>
    <w:link w:val="6"/>
    <w:uiPriority w:val="9"/>
    <w:qFormat/>
    <w:rPr>
      <w:rFonts w:cs="Times New Roman (标题 CS)"/>
      <w:b/>
      <w:bCs/>
      <w:kern w:val="2"/>
      <w:sz w:val="24"/>
      <w:szCs w:val="24"/>
      <w14:ligatures w14:val="standardContextual"/>
    </w:rPr>
  </w:style>
  <w:style w:type="character" w:customStyle="1" w:styleId="af">
    <w:name w:val="页眉 字符"/>
    <w:basedOn w:val="a0"/>
    <w:link w:val="ae"/>
    <w:uiPriority w:val="99"/>
    <w:qFormat/>
    <w:rPr>
      <w:rFonts w:ascii="Times New Roman" w:eastAsia="宋体" w:hAnsi="Times New Roman" w:cs="Times New Roman (正文 CS 字体)"/>
      <w:sz w:val="18"/>
      <w:szCs w:val="18"/>
    </w:rPr>
  </w:style>
  <w:style w:type="character" w:customStyle="1" w:styleId="ad">
    <w:name w:val="页脚 字符"/>
    <w:basedOn w:val="a0"/>
    <w:link w:val="ac"/>
    <w:qFormat/>
    <w:rPr>
      <w:rFonts w:ascii="Times New Roman" w:eastAsia="宋体" w:hAnsi="Times New Roman" w:cs="Times New Roman (正文 CS 字体)"/>
      <w:sz w:val="18"/>
      <w:szCs w:val="18"/>
    </w:rPr>
  </w:style>
  <w:style w:type="paragraph" w:styleId="af7">
    <w:name w:val="List Paragraph"/>
    <w:basedOn w:val="a"/>
    <w:uiPriority w:val="34"/>
    <w:qFormat/>
    <w:pPr>
      <w:ind w:firstLine="420"/>
    </w:pPr>
  </w:style>
  <w:style w:type="character" w:customStyle="1" w:styleId="a7">
    <w:name w:val="批注文字 字符"/>
    <w:basedOn w:val="a0"/>
    <w:link w:val="a6"/>
    <w:uiPriority w:val="99"/>
    <w:qFormat/>
    <w:rPr>
      <w:rFonts w:ascii="Times New Roman" w:eastAsia="宋体" w:hAnsi="Times New Roman" w:cs="Times New Roman (正文 CS 字体)"/>
      <w:sz w:val="24"/>
    </w:rPr>
  </w:style>
  <w:style w:type="character" w:customStyle="1" w:styleId="af3">
    <w:name w:val="批注主题 字符"/>
    <w:basedOn w:val="a7"/>
    <w:link w:val="af2"/>
    <w:uiPriority w:val="99"/>
    <w:semiHidden/>
    <w:qFormat/>
    <w:rPr>
      <w:rFonts w:ascii="Times New Roman" w:eastAsia="宋体" w:hAnsi="Times New Roman" w:cs="Times New Roman (正文 CS 字体)"/>
      <w:b/>
      <w:bCs/>
      <w:sz w:val="24"/>
    </w:rPr>
  </w:style>
  <w:style w:type="paragraph" w:customStyle="1" w:styleId="MainText-CN">
    <w:name w:val="Main Text-CN"/>
    <w:basedOn w:val="a"/>
    <w:link w:val="MainText-CN0"/>
    <w:qFormat/>
    <w:pPr>
      <w:widowControl/>
      <w:spacing w:before="120" w:after="120" w:line="240" w:lineRule="auto"/>
    </w:pPr>
    <w:rPr>
      <w:rFonts w:cs="宋体"/>
      <w:kern w:val="0"/>
      <w14:ligatures w14:val="none"/>
    </w:rPr>
  </w:style>
  <w:style w:type="character" w:customStyle="1" w:styleId="MainText-CN0">
    <w:name w:val="Main Text-CN 字符"/>
    <w:basedOn w:val="a0"/>
    <w:link w:val="MainText-CN"/>
    <w:qFormat/>
    <w:rPr>
      <w:rFonts w:ascii="Times New Roman" w:eastAsia="宋体" w:hAnsi="Times New Roman" w:cs="宋体"/>
      <w:kern w:val="0"/>
      <w:sz w:val="24"/>
      <w14:ligatures w14:val="none"/>
    </w:rPr>
  </w:style>
  <w:style w:type="character" w:customStyle="1" w:styleId="a4">
    <w:name w:val="正文缩进 字符"/>
    <w:link w:val="a3"/>
    <w:uiPriority w:val="99"/>
    <w:qFormat/>
    <w:rPr>
      <w:rFonts w:ascii="Times New Roman" w:eastAsia="宋体" w:hAnsi="Times New Roman" w:cs="Times New Roman"/>
      <w:sz w:val="24"/>
      <w14:ligatures w14:val="none"/>
    </w:rPr>
  </w:style>
  <w:style w:type="character" w:customStyle="1" w:styleId="tgt">
    <w:name w:val="tgt"/>
    <w:basedOn w:val="a0"/>
    <w:qFormat/>
  </w:style>
  <w:style w:type="paragraph" w:customStyle="1" w:styleId="af8">
    <w:name w:val="中文正文"/>
    <w:basedOn w:val="a"/>
    <w:link w:val="af9"/>
    <w:qFormat/>
    <w:pPr>
      <w:widowControl/>
      <w:autoSpaceDE w:val="0"/>
      <w:autoSpaceDN w:val="0"/>
      <w:adjustRightInd w:val="0"/>
      <w:ind w:firstLine="480"/>
    </w:pPr>
    <w:rPr>
      <w:rFonts w:cs="Times New Roman"/>
      <w:color w:val="000000"/>
      <w:kern w:val="0"/>
      <w:szCs w:val="28"/>
      <w14:ligatures w14:val="none"/>
    </w:rPr>
  </w:style>
  <w:style w:type="character" w:customStyle="1" w:styleId="af9">
    <w:name w:val="中文正文 字符"/>
    <w:basedOn w:val="a0"/>
    <w:link w:val="af8"/>
    <w:qFormat/>
    <w:rPr>
      <w:rFonts w:ascii="Times New Roman" w:eastAsia="宋体" w:hAnsi="Times New Roman" w:cs="Times New Roman"/>
      <w:color w:val="000000"/>
      <w:kern w:val="0"/>
      <w:sz w:val="24"/>
      <w:szCs w:val="28"/>
      <w14:ligatures w14:val="none"/>
    </w:rPr>
  </w:style>
  <w:style w:type="character" w:customStyle="1" w:styleId="11">
    <w:name w:val="未处理的提及1"/>
    <w:basedOn w:val="a0"/>
    <w:uiPriority w:val="99"/>
    <w:semiHidden/>
    <w:unhideWhenUsed/>
    <w:qFormat/>
    <w:rPr>
      <w:color w:val="605E5C"/>
      <w:shd w:val="clear" w:color="auto" w:fill="E1DFDD"/>
    </w:rPr>
  </w:style>
  <w:style w:type="paragraph" w:customStyle="1" w:styleId="TOC10">
    <w:name w:val="TOC 标题1"/>
    <w:basedOn w:val="1"/>
    <w:next w:val="a"/>
    <w:uiPriority w:val="39"/>
    <w:unhideWhenUsed/>
    <w:qFormat/>
    <w:pPr>
      <w:widowControl/>
      <w:numPr>
        <w:numId w:val="0"/>
      </w:numPr>
      <w:spacing w:before="48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customStyle="1" w:styleId="12">
    <w:name w:val="修订1"/>
    <w:hidden/>
    <w:uiPriority w:val="99"/>
    <w:semiHidden/>
    <w:qFormat/>
    <w:rPr>
      <w:rFonts w:cs="Times New Roman (正文 CS 字体)"/>
      <w:kern w:val="2"/>
      <w:sz w:val="24"/>
      <w:szCs w:val="24"/>
      <w14:ligatures w14:val="standardContextual"/>
    </w:rPr>
  </w:style>
  <w:style w:type="paragraph" w:customStyle="1" w:styleId="21">
    <w:name w:val="修订2"/>
    <w:hidden/>
    <w:uiPriority w:val="99"/>
    <w:unhideWhenUsed/>
    <w:qFormat/>
    <w:rPr>
      <w:rFonts w:cs="Times New Roman (正文 CS 字体)"/>
      <w:kern w:val="2"/>
      <w:sz w:val="24"/>
      <w:szCs w:val="24"/>
      <w14:ligatures w14:val="standardContextual"/>
    </w:rPr>
  </w:style>
  <w:style w:type="paragraph" w:customStyle="1" w:styleId="31">
    <w:name w:val="修订3"/>
    <w:hidden/>
    <w:uiPriority w:val="99"/>
    <w:unhideWhenUsed/>
    <w:qFormat/>
    <w:rPr>
      <w:rFonts w:cs="Times New Roman (正文 CS 字体)"/>
      <w:kern w:val="2"/>
      <w:sz w:val="24"/>
      <w:szCs w:val="24"/>
      <w14:ligatures w14:val="standardContextual"/>
    </w:rPr>
  </w:style>
  <w:style w:type="paragraph" w:customStyle="1" w:styleId="22">
    <w:name w:val="标题2"/>
    <w:basedOn w:val="a"/>
    <w:next w:val="2"/>
    <w:link w:val="23"/>
    <w:qFormat/>
    <w:pPr>
      <w:widowControl/>
      <w:shd w:val="clear" w:color="auto" w:fill="D5DCE4" w:themeFill="text2" w:themeFillTint="33"/>
      <w:spacing w:beforeLines="50" w:before="50" w:afterLines="50" w:after="50" w:line="240" w:lineRule="auto"/>
      <w:ind w:firstLineChars="0" w:firstLine="0"/>
      <w:jc w:val="left"/>
      <w:outlineLvl w:val="1"/>
    </w:pPr>
    <w:rPr>
      <w:rFonts w:cs="Times New Roman"/>
      <w:b/>
      <w:iCs/>
      <w:kern w:val="0"/>
      <w14:ligatures w14:val="none"/>
    </w:rPr>
  </w:style>
  <w:style w:type="character" w:customStyle="1" w:styleId="23">
    <w:name w:val="标题2 字符"/>
    <w:basedOn w:val="a0"/>
    <w:link w:val="22"/>
    <w:qFormat/>
    <w:rPr>
      <w:b/>
      <w:iCs/>
      <w:sz w:val="24"/>
      <w:szCs w:val="24"/>
      <w:shd w:val="clear" w:color="auto" w:fill="D5DCE4" w:themeFill="text2" w:themeFillTint="33"/>
    </w:rPr>
  </w:style>
  <w:style w:type="character" w:customStyle="1" w:styleId="a9">
    <w:name w:val="正文文本 字符"/>
    <w:basedOn w:val="a0"/>
    <w:link w:val="a8"/>
    <w:uiPriority w:val="99"/>
    <w:semiHidden/>
    <w:qFormat/>
    <w:rPr>
      <w:kern w:val="2"/>
      <w:sz w:val="24"/>
      <w:szCs w:val="22"/>
    </w:rPr>
  </w:style>
  <w:style w:type="paragraph" w:styleId="afa">
    <w:name w:val="No Spacing"/>
    <w:basedOn w:val="a"/>
    <w:uiPriority w:val="1"/>
    <w:qFormat/>
    <w:pPr>
      <w:ind w:firstLineChars="0" w:firstLine="0"/>
      <w:jc w:val="left"/>
    </w:pPr>
    <w:rPr>
      <w:rFonts w:cs="Times New Roman"/>
      <w:kern w:val="0"/>
      <w:szCs w:val="22"/>
      <w14:ligatures w14:val="none"/>
    </w:rPr>
  </w:style>
  <w:style w:type="table" w:customStyle="1" w:styleId="13">
    <w:name w:val="网格型1"/>
    <w:basedOn w:val="a1"/>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未处理的提及2"/>
    <w:basedOn w:val="a0"/>
    <w:uiPriority w:val="99"/>
    <w:semiHidden/>
    <w:unhideWhenUsed/>
    <w:qFormat/>
    <w:rPr>
      <w:color w:val="605E5C"/>
      <w:shd w:val="clear" w:color="auto" w:fill="E1DFDD"/>
    </w:rPr>
  </w:style>
  <w:style w:type="paragraph" w:customStyle="1" w:styleId="41">
    <w:name w:val="修订4"/>
    <w:hidden/>
    <w:uiPriority w:val="99"/>
    <w:unhideWhenUsed/>
    <w:qFormat/>
    <w:rPr>
      <w:rFonts w:cs="Times New Roman (正文 CS 字体)"/>
      <w:kern w:val="2"/>
      <w:sz w:val="24"/>
      <w:szCs w:val="24"/>
      <w14:ligatures w14:val="standardContextual"/>
    </w:rPr>
  </w:style>
  <w:style w:type="character" w:customStyle="1" w:styleId="32">
    <w:name w:val="未处理的提及3"/>
    <w:basedOn w:val="a0"/>
    <w:uiPriority w:val="99"/>
    <w:semiHidden/>
    <w:unhideWhenUsed/>
    <w:qFormat/>
    <w:rPr>
      <w:color w:val="605E5C"/>
      <w:shd w:val="clear" w:color="auto" w:fill="E1DFDD"/>
    </w:rPr>
  </w:style>
  <w:style w:type="paragraph" w:customStyle="1" w:styleId="51">
    <w:name w:val="修订5"/>
    <w:hidden/>
    <w:uiPriority w:val="99"/>
    <w:unhideWhenUsed/>
    <w:qFormat/>
    <w:rPr>
      <w:rFonts w:cs="Times New Roman (正文 CS 字体)"/>
      <w:kern w:val="2"/>
      <w:sz w:val="24"/>
      <w:szCs w:val="24"/>
      <w14:ligatures w14:val="standardContextual"/>
    </w:rPr>
  </w:style>
  <w:style w:type="character" w:customStyle="1" w:styleId="42">
    <w:name w:val="未处理的提及4"/>
    <w:basedOn w:val="a0"/>
    <w:uiPriority w:val="99"/>
    <w:semiHidden/>
    <w:unhideWhenUsed/>
    <w:qFormat/>
    <w:rPr>
      <w:color w:val="605E5C"/>
      <w:shd w:val="clear" w:color="auto" w:fill="E1DFDD"/>
    </w:rPr>
  </w:style>
  <w:style w:type="paragraph" w:customStyle="1" w:styleId="61">
    <w:name w:val="修订6"/>
    <w:hidden/>
    <w:uiPriority w:val="99"/>
    <w:unhideWhenUsed/>
    <w:qFormat/>
    <w:rPr>
      <w:rFonts w:cs="Times New Roman (正文 CS 字体)"/>
      <w:kern w:val="2"/>
      <w:sz w:val="24"/>
      <w:szCs w:val="24"/>
      <w14:ligatures w14:val="standardContextual"/>
    </w:rPr>
  </w:style>
  <w:style w:type="character" w:customStyle="1" w:styleId="52">
    <w:name w:val="未处理的提及5"/>
    <w:basedOn w:val="a0"/>
    <w:uiPriority w:val="99"/>
    <w:semiHidden/>
    <w:unhideWhenUsed/>
    <w:qFormat/>
    <w:rPr>
      <w:color w:val="605E5C"/>
      <w:shd w:val="clear" w:color="auto" w:fill="E1DFDD"/>
    </w:rPr>
  </w:style>
  <w:style w:type="paragraph" w:customStyle="1" w:styleId="7">
    <w:name w:val="修订7"/>
    <w:hidden/>
    <w:uiPriority w:val="99"/>
    <w:unhideWhenUsed/>
    <w:qFormat/>
    <w:rPr>
      <w:rFonts w:cs="Times New Roman (正文 CS 字体)"/>
      <w:kern w:val="2"/>
      <w:sz w:val="24"/>
      <w:szCs w:val="24"/>
      <w14:ligatures w14:val="standardContextual"/>
    </w:rPr>
  </w:style>
  <w:style w:type="character" w:customStyle="1" w:styleId="62">
    <w:name w:val="未处理的提及6"/>
    <w:basedOn w:val="a0"/>
    <w:uiPriority w:val="99"/>
    <w:semiHidden/>
    <w:unhideWhenUsed/>
    <w:qFormat/>
    <w:rPr>
      <w:color w:val="605E5C"/>
      <w:shd w:val="clear" w:color="auto" w:fill="E1DFDD"/>
    </w:rPr>
  </w:style>
  <w:style w:type="character" w:customStyle="1" w:styleId="ab">
    <w:name w:val="批注框文本 字符"/>
    <w:basedOn w:val="a0"/>
    <w:link w:val="aa"/>
    <w:uiPriority w:val="99"/>
    <w:semiHidden/>
    <w:qFormat/>
    <w:rPr>
      <w:rFonts w:cs="Times New Roman (正文 CS 字体)"/>
      <w:kern w:val="2"/>
      <w:sz w:val="18"/>
      <w:szCs w:val="18"/>
      <w14:ligatures w14:val="standardContextual"/>
    </w:rPr>
  </w:style>
  <w:style w:type="paragraph" w:customStyle="1" w:styleId="8">
    <w:name w:val="修订8"/>
    <w:hidden/>
    <w:uiPriority w:val="99"/>
    <w:semiHidden/>
    <w:qFormat/>
    <w:rPr>
      <w:rFonts w:cs="Times New Roman (正文 CS 字体)"/>
      <w:kern w:val="2"/>
      <w:sz w:val="24"/>
      <w:szCs w:val="24"/>
      <w14:ligatures w14:val="standardContextual"/>
    </w:rPr>
  </w:style>
  <w:style w:type="paragraph" w:customStyle="1" w:styleId="9">
    <w:name w:val="修订9"/>
    <w:hidden/>
    <w:uiPriority w:val="99"/>
    <w:unhideWhenUsed/>
    <w:qFormat/>
    <w:rPr>
      <w:rFonts w:cs="Times New Roman (正文 CS 字体)"/>
      <w:kern w:val="2"/>
      <w:sz w:val="24"/>
      <w:szCs w:val="24"/>
      <w14:ligatures w14:val="standardContextual"/>
    </w:rPr>
  </w:style>
  <w:style w:type="paragraph" w:customStyle="1" w:styleId="100">
    <w:name w:val="修订10"/>
    <w:hidden/>
    <w:uiPriority w:val="99"/>
    <w:unhideWhenUsed/>
    <w:qFormat/>
    <w:rPr>
      <w:rFonts w:cs="Times New Roman (正文 CS 字体)"/>
      <w:kern w:val="2"/>
      <w:sz w:val="24"/>
      <w:szCs w:val="24"/>
      <w14:ligatures w14:val="standardContextual"/>
    </w:rPr>
  </w:style>
  <w:style w:type="paragraph" w:customStyle="1" w:styleId="110">
    <w:name w:val="修订11"/>
    <w:hidden/>
    <w:uiPriority w:val="99"/>
    <w:unhideWhenUsed/>
    <w:qFormat/>
    <w:rPr>
      <w:rFonts w:cs="Times New Roman (正文 CS 字体)"/>
      <w:kern w:val="2"/>
      <w:sz w:val="24"/>
      <w:szCs w:val="24"/>
      <w14:ligatures w14:val="standardContextual"/>
    </w:rPr>
  </w:style>
  <w:style w:type="character" w:customStyle="1" w:styleId="70">
    <w:name w:val="未处理的提及7"/>
    <w:basedOn w:val="a0"/>
    <w:uiPriority w:val="99"/>
    <w:semiHidden/>
    <w:unhideWhenUsed/>
    <w:qFormat/>
    <w:rPr>
      <w:color w:val="605E5C"/>
      <w:shd w:val="clear" w:color="auto" w:fill="E1DFDD"/>
    </w:rPr>
  </w:style>
  <w:style w:type="paragraph" w:customStyle="1" w:styleId="120">
    <w:name w:val="修订12"/>
    <w:hidden/>
    <w:uiPriority w:val="99"/>
    <w:unhideWhenUsed/>
    <w:qFormat/>
    <w:rPr>
      <w:rFonts w:cs="Times New Roman (正文 CS 字体)"/>
      <w:kern w:val="2"/>
      <w:sz w:val="24"/>
      <w:szCs w:val="24"/>
      <w14:ligatures w14:val="standardContextual"/>
    </w:rPr>
  </w:style>
  <w:style w:type="character" w:customStyle="1" w:styleId="80">
    <w:name w:val="未处理的提及8"/>
    <w:basedOn w:val="a0"/>
    <w:uiPriority w:val="99"/>
    <w:semiHidden/>
    <w:unhideWhenUsed/>
    <w:qFormat/>
    <w:rPr>
      <w:color w:val="605E5C"/>
      <w:shd w:val="clear" w:color="auto" w:fill="E1DFDD"/>
    </w:rPr>
  </w:style>
  <w:style w:type="paragraph" w:customStyle="1" w:styleId="130">
    <w:name w:val="修订13"/>
    <w:hidden/>
    <w:uiPriority w:val="99"/>
    <w:unhideWhenUsed/>
    <w:qFormat/>
    <w:rPr>
      <w:rFonts w:cs="Times New Roman (正文 CS 字体)"/>
      <w:kern w:val="2"/>
      <w:sz w:val="24"/>
      <w:szCs w:val="24"/>
      <w14:ligatures w14:val="standardContextual"/>
    </w:rPr>
  </w:style>
  <w:style w:type="character" w:customStyle="1" w:styleId="90">
    <w:name w:val="未处理的提及9"/>
    <w:basedOn w:val="a0"/>
    <w:uiPriority w:val="99"/>
    <w:semiHidden/>
    <w:unhideWhenUsed/>
    <w:qFormat/>
    <w:rPr>
      <w:color w:val="605E5C"/>
      <w:shd w:val="clear" w:color="auto" w:fill="E1DFDD"/>
    </w:rPr>
  </w:style>
  <w:style w:type="paragraph" w:customStyle="1" w:styleId="14">
    <w:name w:val="修订14"/>
    <w:hidden/>
    <w:uiPriority w:val="99"/>
    <w:unhideWhenUsed/>
    <w:qFormat/>
    <w:rPr>
      <w:rFonts w:cs="Times New Roman (正文 CS 字体)"/>
      <w:kern w:val="2"/>
      <w:sz w:val="24"/>
      <w:szCs w:val="24"/>
      <w14:ligatures w14:val="standardContextual"/>
    </w:rPr>
  </w:style>
  <w:style w:type="character" w:customStyle="1" w:styleId="101">
    <w:name w:val="未处理的提及10"/>
    <w:basedOn w:val="a0"/>
    <w:uiPriority w:val="99"/>
    <w:semiHidden/>
    <w:unhideWhenUsed/>
    <w:qFormat/>
    <w:rPr>
      <w:color w:val="605E5C"/>
      <w:shd w:val="clear" w:color="auto" w:fill="E1DFDD"/>
    </w:rPr>
  </w:style>
  <w:style w:type="paragraph" w:customStyle="1" w:styleId="15">
    <w:name w:val="修订15"/>
    <w:hidden/>
    <w:uiPriority w:val="99"/>
    <w:unhideWhenUsed/>
    <w:qFormat/>
    <w:rPr>
      <w:rFonts w:cs="Times New Roman (正文 CS 字体)"/>
      <w:kern w:val="2"/>
      <w:sz w:val="24"/>
      <w:szCs w:val="24"/>
      <w:lang w:eastAsia="ja-JP"/>
      <w14:ligatures w14:val="standardContextual"/>
    </w:rPr>
  </w:style>
  <w:style w:type="paragraph" w:customStyle="1" w:styleId="Revision1">
    <w:name w:val="Revision1"/>
    <w:hidden/>
    <w:uiPriority w:val="99"/>
    <w:unhideWhenUsed/>
    <w:qFormat/>
    <w:rPr>
      <w:rFonts w:cs="Times New Roman (正文 CS 字体)"/>
      <w:kern w:val="2"/>
      <w:sz w:val="24"/>
      <w:szCs w:val="24"/>
      <w:lang w:eastAsia="ja-JP"/>
      <w14:ligatures w14:val="standardContextual"/>
    </w:rPr>
  </w:style>
  <w:style w:type="character" w:customStyle="1" w:styleId="UnresolvedMention1">
    <w:name w:val="Unresolved Mention1"/>
    <w:basedOn w:val="a0"/>
    <w:uiPriority w:val="99"/>
    <w:semiHidden/>
    <w:unhideWhenUsed/>
    <w:qFormat/>
    <w:rPr>
      <w:color w:val="605E5C"/>
      <w:shd w:val="clear" w:color="auto" w:fill="E1DFDD"/>
    </w:rPr>
  </w:style>
  <w:style w:type="paragraph" w:customStyle="1" w:styleId="16">
    <w:name w:val="修订16"/>
    <w:hidden/>
    <w:uiPriority w:val="99"/>
    <w:unhideWhenUsed/>
    <w:qFormat/>
    <w:rPr>
      <w:rFonts w:cs="Times New Roman (正文 CS 字体)"/>
      <w:kern w:val="2"/>
      <w:sz w:val="24"/>
      <w:szCs w:val="24"/>
      <w14:ligatures w14:val="standardContextual"/>
    </w:rPr>
  </w:style>
  <w:style w:type="paragraph" w:customStyle="1" w:styleId="msolistparagraph0">
    <w:name w:val="msolistparagraph"/>
    <w:basedOn w:val="a"/>
    <w:qFormat/>
    <w:pPr>
      <w:ind w:firstLine="420"/>
    </w:pPr>
    <w:rPr>
      <w14:ligatures w14:val="none"/>
    </w:rPr>
  </w:style>
  <w:style w:type="character" w:customStyle="1" w:styleId="111">
    <w:name w:val="未处理的提及11"/>
    <w:basedOn w:val="a0"/>
    <w:uiPriority w:val="99"/>
    <w:semiHidden/>
    <w:unhideWhenUsed/>
    <w:qFormat/>
    <w:rPr>
      <w:color w:val="605E5C"/>
      <w:shd w:val="clear" w:color="auto" w:fill="E1DFDD"/>
    </w:rPr>
  </w:style>
  <w:style w:type="paragraph" w:customStyle="1" w:styleId="17">
    <w:name w:val="修订17"/>
    <w:hidden/>
    <w:uiPriority w:val="99"/>
    <w:unhideWhenUsed/>
    <w:qFormat/>
    <w:rPr>
      <w:rFonts w:cs="Times New Roman (正文 CS 字体)"/>
      <w:kern w:val="2"/>
      <w:sz w:val="24"/>
      <w:szCs w:val="24"/>
      <w14:ligatures w14:val="standardContextual"/>
    </w:rPr>
  </w:style>
  <w:style w:type="paragraph" w:customStyle="1" w:styleId="18">
    <w:name w:val="修订18"/>
    <w:hidden/>
    <w:uiPriority w:val="99"/>
    <w:unhideWhenUsed/>
    <w:qFormat/>
    <w:rPr>
      <w:rFonts w:cs="Times New Roman (正文 CS 字体)"/>
      <w:kern w:val="2"/>
      <w:sz w:val="24"/>
      <w:szCs w:val="24"/>
      <w14:ligatures w14:val="standardContextual"/>
    </w:rPr>
  </w:style>
  <w:style w:type="paragraph" w:customStyle="1" w:styleId="19">
    <w:name w:val="修订19"/>
    <w:hidden/>
    <w:uiPriority w:val="99"/>
    <w:unhideWhenUsed/>
    <w:qFormat/>
    <w:rPr>
      <w:rFonts w:cs="Times New Roman (正文 CS 字体)"/>
      <w:kern w:val="2"/>
      <w:sz w:val="24"/>
      <w:szCs w:val="24"/>
      <w14:ligatures w14:val="standardContextual"/>
    </w:rPr>
  </w:style>
  <w:style w:type="paragraph" w:customStyle="1" w:styleId="200">
    <w:name w:val="修订20"/>
    <w:hidden/>
    <w:uiPriority w:val="99"/>
    <w:unhideWhenUsed/>
    <w:rPr>
      <w:rFonts w:cs="Times New Roman (正文 CS 字体)"/>
      <w:kern w:val="2"/>
      <w:sz w:val="24"/>
      <w:szCs w:val="24"/>
      <w14:ligatures w14:val="standardContextual"/>
    </w:rPr>
  </w:style>
  <w:style w:type="paragraph" w:customStyle="1" w:styleId="TableParagraph">
    <w:name w:val="Table Paragraph"/>
    <w:basedOn w:val="a"/>
    <w:uiPriority w:val="1"/>
    <w:qFormat/>
    <w:pPr>
      <w:spacing w:line="240" w:lineRule="auto"/>
      <w:ind w:firstLineChars="0" w:firstLine="0"/>
      <w:jc w:val="left"/>
    </w:pPr>
    <w:rPr>
      <w:rFonts w:asciiTheme="minorHAnsi" w:eastAsiaTheme="minorEastAsia" w:hAnsiTheme="minorHAnsi" w:cstheme="minorBidi"/>
      <w:kern w:val="0"/>
      <w:sz w:val="22"/>
      <w:szCs w:val="22"/>
      <w:lang w:eastAsia="en-US"/>
      <w14:ligatures w14:val="none"/>
    </w:rPr>
  </w:style>
  <w:style w:type="paragraph" w:styleId="afb">
    <w:name w:val="Revision"/>
    <w:hidden/>
    <w:uiPriority w:val="99"/>
    <w:unhideWhenUsed/>
    <w:rsid w:val="00607F6A"/>
    <w:rPr>
      <w:rFonts w:cs="Times New Roman (正文 CS 字体)"/>
      <w:kern w:val="2"/>
      <w:sz w:val="24"/>
      <w:szCs w:val="24"/>
      <w14:ligatures w14:val="standardContextual"/>
    </w:rPr>
  </w:style>
  <w:style w:type="character" w:styleId="afc">
    <w:name w:val="Unresolved Mention"/>
    <w:basedOn w:val="a0"/>
    <w:uiPriority w:val="99"/>
    <w:semiHidden/>
    <w:unhideWhenUsed/>
    <w:rsid w:val="00871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1EF48-8399-415B-A391-B38450D0E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120</Pages>
  <Words>46257</Words>
  <Characters>57823</Characters>
  <Application>Microsoft Office Word</Application>
  <DocSecurity>0</DocSecurity>
  <Lines>3212</Lines>
  <Paragraphs>3469</Paragraphs>
  <ScaleCrop>false</ScaleCrop>
  <Company/>
  <LinksUpToDate>false</LinksUpToDate>
  <CharactersWithSpaces>100611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jingsui</dc:creator>
  <cp:lastModifiedBy>qiaotingting</cp:lastModifiedBy>
  <cp:revision>10</cp:revision>
  <cp:lastPrinted>2025-01-25T16:13:00Z</cp:lastPrinted>
  <dcterms:created xsi:type="dcterms:W3CDTF">2025-09-21T14:47:00Z</dcterms:created>
  <dcterms:modified xsi:type="dcterms:W3CDTF">2025-09-24T03:41:00Z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63B99336D47F4B80889E77E687613C52_13</vt:lpwstr>
  </property>
  <property fmtid="{D5CDD505-2E9C-101B-9397-08002B2CF9AE}" pid="4" name="KSOTemplateDocerSaveRecord">
    <vt:lpwstr>eyJoZGlkIjoiNWU5NTdkNzdkN2RhYTY3MjU0MDE1MGJmNGRmZDQ4OWMiLCJ1c2VySWQiOiI0NTMxMjkxNDEifQ==</vt:lpwstr>
  </property>
  <property fmtid="{D5CDD505-2E9C-101B-9397-08002B2CF9AE}" pid="5" name="ContentTypeId">
    <vt:lpwstr>0x01010021C8764FDA8F1E46BB06930ADEBD59BE</vt:lpwstr>
  </property>
</Properties>
</file>