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02A86C" w14:textId="42388FB7" w:rsidR="005A39FB" w:rsidRDefault="00235DC7">
      <w:pPr>
        <w:rPr>
          <w:lang w:eastAsia="zh-CN"/>
        </w:rPr>
      </w:pPr>
      <w:r w:rsidRPr="00235DC7">
        <w:rPr>
          <w:lang w:eastAsia="zh-CN"/>
        </w:rPr>
        <w:t>原生</w:t>
      </w:r>
      <w:r w:rsidRPr="00235DC7">
        <w:rPr>
          <w:lang w:eastAsia="zh-CN"/>
        </w:rPr>
        <w:t xml:space="preserve"> Word </w:t>
      </w:r>
      <w:r w:rsidRPr="00235DC7">
        <w:rPr>
          <w:lang w:eastAsia="zh-CN"/>
        </w:rPr>
        <w:t>验收标记：保存与重开成功。</w:t>
      </w:r>
    </w:p>
    <w:p w14:paraId="3A03EB9C" w14:textId="77777777" w:rsidR="005A39FB" w:rsidRDefault="005A39FB">
      <w:pPr>
        <w:spacing w:before="0" w:line="360" w:lineRule="auto"/>
        <w:ind w:firstLineChars="200" w:firstLine="480"/>
        <w:rPr>
          <w:lang w:eastAsia="zh-CN"/>
        </w:rPr>
      </w:pPr>
    </w:p>
    <w:p w14:paraId="4372983D" w14:textId="77777777" w:rsidR="005A39FB" w:rsidRDefault="005A39FB">
      <w:pPr>
        <w:pStyle w:val="ad"/>
        <w:tabs>
          <w:tab w:val="clear" w:pos="4513"/>
          <w:tab w:val="clear" w:pos="9026"/>
          <w:tab w:val="center" w:pos="4153"/>
          <w:tab w:val="right" w:pos="8306"/>
        </w:tabs>
        <w:spacing w:before="0" w:line="360" w:lineRule="auto"/>
        <w:ind w:firstLineChars="200" w:firstLine="480"/>
        <w:jc w:val="center"/>
        <w:rPr>
          <w:lang w:eastAsia="zh-CN"/>
        </w:rPr>
      </w:pPr>
    </w:p>
    <w:p w14:paraId="1E472A76" w14:textId="77777777" w:rsidR="005A39FB" w:rsidRDefault="00000000">
      <w:pPr>
        <w:spacing w:before="0" w:line="360" w:lineRule="auto"/>
        <w:ind w:firstLineChars="200" w:firstLine="612"/>
        <w:jc w:val="center"/>
        <w:rPr>
          <w:rFonts w:cs="Times New Roman"/>
          <w:b/>
          <w:sz w:val="30"/>
          <w:szCs w:val="30"/>
          <w:lang w:eastAsia="zh-CN"/>
        </w:rPr>
      </w:pPr>
      <w:r>
        <w:rPr>
          <w:rFonts w:cs="Times New Roman" w:hint="eastAsia"/>
          <w:b/>
          <w:sz w:val="30"/>
          <w:szCs w:val="30"/>
          <w:lang w:eastAsia="zh-CN"/>
        </w:rPr>
        <w:t>合成试验药</w:t>
      </w:r>
      <w:r>
        <w:rPr>
          <w:rFonts w:cs="Times New Roman" w:hint="eastAsia"/>
          <w:b/>
          <w:sz w:val="30"/>
          <w:szCs w:val="30"/>
          <w:lang w:eastAsia="zh-CN"/>
        </w:rPr>
        <w:t>A</w:t>
      </w:r>
      <w:r>
        <w:rPr>
          <w:rFonts w:cs="Times New Roman" w:hint="eastAsia"/>
          <w:b/>
          <w:sz w:val="30"/>
          <w:szCs w:val="30"/>
          <w:lang w:eastAsia="zh-CN"/>
        </w:rPr>
        <w:t>用于治疗成人中重度斑块状银屑病的</w:t>
      </w:r>
      <w:r>
        <w:rPr>
          <w:rFonts w:cs="Times New Roman" w:hint="eastAsia"/>
          <w:b/>
          <w:sz w:val="30"/>
          <w:szCs w:val="30"/>
          <w:lang w:eastAsia="zh-CN"/>
        </w:rPr>
        <w:t>III</w:t>
      </w:r>
      <w:r>
        <w:rPr>
          <w:rFonts w:cs="Times New Roman" w:hint="eastAsia"/>
          <w:b/>
          <w:sz w:val="30"/>
          <w:szCs w:val="30"/>
          <w:lang w:eastAsia="zh-CN"/>
        </w:rPr>
        <w:t>期临床研究</w:t>
      </w:r>
    </w:p>
    <w:p w14:paraId="2B34C397" w14:textId="77777777" w:rsidR="005A39FB" w:rsidRDefault="005A39FB">
      <w:pPr>
        <w:spacing w:before="0" w:line="360" w:lineRule="auto"/>
        <w:ind w:firstLineChars="200" w:firstLine="612"/>
        <w:jc w:val="center"/>
        <w:rPr>
          <w:rFonts w:cs="Times New Roman"/>
          <w:b/>
          <w:sz w:val="30"/>
          <w:szCs w:val="30"/>
          <w:lang w:eastAsia="zh-CN"/>
        </w:rPr>
      </w:pPr>
    </w:p>
    <w:p w14:paraId="22403FB7" w14:textId="77777777" w:rsidR="005A39FB" w:rsidRDefault="00000000">
      <w:pPr>
        <w:spacing w:before="0" w:line="360" w:lineRule="auto"/>
        <w:ind w:firstLineChars="200" w:firstLine="612"/>
        <w:jc w:val="center"/>
        <w:rPr>
          <w:rFonts w:cs="Times New Roman"/>
          <w:b/>
          <w:sz w:val="30"/>
          <w:szCs w:val="30"/>
          <w:lang w:val="en-US" w:eastAsia="zh-CN"/>
        </w:rPr>
      </w:pPr>
      <w:r>
        <w:rPr>
          <w:rFonts w:cs="Times New Roman" w:hint="eastAsia"/>
          <w:b/>
          <w:sz w:val="30"/>
          <w:szCs w:val="30"/>
          <w:lang w:val="en-US" w:eastAsia="zh-CN"/>
        </w:rPr>
        <w:t>临床试验方案</w:t>
      </w:r>
    </w:p>
    <w:p w14:paraId="15D90A61" w14:textId="77777777" w:rsidR="005A39FB" w:rsidRDefault="005A39FB">
      <w:pPr>
        <w:spacing w:before="0" w:line="360" w:lineRule="auto"/>
        <w:ind w:firstLineChars="200" w:firstLine="480"/>
        <w:jc w:val="center"/>
        <w:rPr>
          <w:rFonts w:cs="Times New Roman"/>
          <w:lang w:val="en-US" w:eastAsia="zh-CN"/>
        </w:rPr>
      </w:pPr>
    </w:p>
    <w:p w14:paraId="426FD5DF" w14:textId="77777777" w:rsidR="005A39FB" w:rsidRDefault="005A39FB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bookmarkStart w:id="0" w:name="_Hlk89519442"/>
    </w:p>
    <w:p w14:paraId="576CB369" w14:textId="77777777" w:rsidR="005A39FB" w:rsidRDefault="00000000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cs="Times New Roman" w:hint="eastAsia"/>
          <w:kern w:val="2"/>
          <w:lang w:eastAsia="zh-CN"/>
        </w:rPr>
        <w:t>方案编号：</w:t>
      </w:r>
      <w:r>
        <w:rPr>
          <w:rFonts w:cs="Times New Roman"/>
          <w:kern w:val="2"/>
          <w:lang w:eastAsia="zh-CN"/>
        </w:rPr>
        <w:t>MW-III-AEA61047-DRAFT</w:t>
      </w:r>
    </w:p>
    <w:p w14:paraId="002BB677" w14:textId="77777777" w:rsidR="005A39FB" w:rsidRDefault="00000000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cs="Times New Roman" w:hint="eastAsia"/>
          <w:kern w:val="2"/>
          <w:lang w:eastAsia="zh-CN"/>
        </w:rPr>
        <w:t>版本号：</w:t>
      </w:r>
      <w:r>
        <w:rPr>
          <w:rFonts w:cs="Times New Roman"/>
          <w:kern w:val="2"/>
          <w:lang w:eastAsia="zh-CN"/>
        </w:rPr>
        <w:t>v</w:t>
      </w:r>
      <w:r>
        <w:rPr>
          <w:rFonts w:cs="Times New Roman"/>
          <w:kern w:val="2"/>
          <w:lang w:eastAsia="zh-CN"/>
        </w:rPr>
        <w:t>草案</w:t>
      </w:r>
      <w:r>
        <w:rPr>
          <w:rFonts w:cs="Times New Roman"/>
          <w:kern w:val="2"/>
          <w:lang w:eastAsia="zh-CN"/>
        </w:rPr>
        <w:t xml:space="preserve"> </w:t>
      </w:r>
    </w:p>
    <w:p w14:paraId="28039540" w14:textId="77777777" w:rsidR="005A39FB" w:rsidRDefault="00000000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cs="Times New Roman" w:hint="eastAsia"/>
          <w:kern w:val="2"/>
          <w:lang w:val="en-US" w:eastAsia="zh-CN"/>
        </w:rPr>
        <w:t>版本日期：</w:t>
      </w:r>
      <w:r>
        <w:rPr>
          <w:rFonts w:cs="Times New Roman"/>
          <w:kern w:val="2"/>
          <w:lang w:eastAsia="zh-CN"/>
        </w:rPr>
        <w:t xml:space="preserve"> </w:t>
      </w:r>
    </w:p>
    <w:p w14:paraId="2C817D90" w14:textId="77777777" w:rsidR="005A39FB" w:rsidRDefault="00000000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</w:rPr>
      </w:pPr>
      <w:r>
        <w:rPr>
          <w:rFonts w:cs="Times New Roman" w:hint="eastAsia"/>
          <w:kern w:val="2"/>
          <w:lang w:val="en-US"/>
        </w:rPr>
        <w:t>主要研究者：</w:t>
      </w:r>
      <w:r>
        <w:rPr>
          <w:rFonts w:cs="Times New Roman"/>
          <w:kern w:val="2"/>
        </w:rPr>
        <w:t>＿＿＿＿＿＿</w:t>
      </w:r>
    </w:p>
    <w:p w14:paraId="7EBABFD8" w14:textId="77777777" w:rsidR="005A39FB" w:rsidRDefault="00000000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bookmarkStart w:id="1" w:name="_Hlk11942058"/>
      <w:r>
        <w:rPr>
          <w:rFonts w:cs="Times New Roman" w:hint="eastAsia"/>
          <w:kern w:val="2"/>
          <w:lang w:eastAsia="zh-CN"/>
        </w:rPr>
        <w:t>组长单位：</w:t>
      </w:r>
      <w:r>
        <w:rPr>
          <w:rFonts w:cs="Times New Roman"/>
          <w:kern w:val="2"/>
          <w:lang w:eastAsia="zh-CN"/>
        </w:rPr>
        <w:t>＿＿＿＿＿＿＿＿</w:t>
      </w:r>
    </w:p>
    <w:bookmarkEnd w:id="1"/>
    <w:p w14:paraId="5D5ECD0F" w14:textId="77777777" w:rsidR="005A39FB" w:rsidRDefault="00000000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cs="Times New Roman" w:hint="eastAsia"/>
          <w:kern w:val="2"/>
          <w:lang w:eastAsia="zh-CN"/>
        </w:rPr>
        <w:t>申办者：</w:t>
      </w:r>
    </w:p>
    <w:p w14:paraId="18EDA194" w14:textId="77777777" w:rsidR="005A39FB" w:rsidRDefault="00000000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cs="Times New Roman" w:hint="eastAsia"/>
          <w:kern w:val="2"/>
          <w:lang w:eastAsia="zh-CN"/>
        </w:rPr>
        <w:t>统计分析单位</w:t>
      </w:r>
      <w:r>
        <w:rPr>
          <w:rFonts w:cs="Times New Roman"/>
          <w:kern w:val="2"/>
          <w:lang w:eastAsia="zh-CN"/>
        </w:rPr>
        <w:t>:</w:t>
      </w:r>
      <w:r>
        <w:rPr>
          <w:rFonts w:cs="Times New Roman"/>
          <w:kern w:val="2"/>
          <w:lang w:eastAsia="zh-CN"/>
        </w:rPr>
        <w:tab/>
      </w:r>
      <w:r>
        <w:rPr>
          <w:rFonts w:cs="Times New Roman"/>
          <w:kern w:val="2"/>
          <w:lang w:eastAsia="zh-CN"/>
        </w:rPr>
        <w:t>＿＿＿＿＿＿</w:t>
      </w:r>
    </w:p>
    <w:p w14:paraId="6F5C582B" w14:textId="77777777" w:rsidR="005A39FB" w:rsidRDefault="00000000">
      <w:pPr>
        <w:widowControl w:val="0"/>
        <w:spacing w:before="0" w:line="360" w:lineRule="auto"/>
        <w:ind w:firstLine="480"/>
        <w:jc w:val="center"/>
        <w:rPr>
          <w:rFonts w:cs="Times New Roman"/>
          <w:kern w:val="2"/>
          <w:lang w:eastAsia="zh-CN"/>
        </w:rPr>
      </w:pPr>
      <w:r>
        <w:rPr>
          <w:rFonts w:cs="Times New Roman" w:hint="eastAsia"/>
          <w:kern w:val="2"/>
          <w:lang w:eastAsia="zh-CN"/>
        </w:rPr>
        <w:t>合同研究组织：</w:t>
      </w:r>
      <w:r>
        <w:rPr>
          <w:rFonts w:cs="Times New Roman"/>
          <w:kern w:val="2"/>
          <w:lang w:eastAsia="zh-CN"/>
        </w:rPr>
        <w:t>＿＿＿＿＿＿</w:t>
      </w:r>
      <w:bookmarkEnd w:id="0"/>
    </w:p>
    <w:p w14:paraId="44AF6CAC" w14:textId="77777777" w:rsidR="005A39FB" w:rsidRDefault="005A39FB">
      <w:pPr>
        <w:pStyle w:val="ad"/>
        <w:tabs>
          <w:tab w:val="clear" w:pos="4513"/>
          <w:tab w:val="clear" w:pos="9026"/>
          <w:tab w:val="center" w:pos="4153"/>
          <w:tab w:val="right" w:pos="8306"/>
        </w:tabs>
        <w:spacing w:before="0" w:line="360" w:lineRule="auto"/>
        <w:ind w:firstLineChars="200" w:firstLine="480"/>
        <w:rPr>
          <w:lang w:eastAsia="zh-CN"/>
        </w:rPr>
      </w:pPr>
    </w:p>
    <w:p w14:paraId="18E8D07D" w14:textId="77777777" w:rsidR="005A39FB" w:rsidRDefault="005A39FB">
      <w:pPr>
        <w:pStyle w:val="ad"/>
        <w:tabs>
          <w:tab w:val="clear" w:pos="4513"/>
          <w:tab w:val="clear" w:pos="9026"/>
          <w:tab w:val="center" w:pos="4153"/>
          <w:tab w:val="right" w:pos="8306"/>
        </w:tabs>
        <w:spacing w:before="0" w:line="360" w:lineRule="auto"/>
        <w:ind w:firstLineChars="200" w:firstLine="480"/>
        <w:rPr>
          <w:color w:val="00B0F0"/>
          <w:lang w:eastAsia="zh-CN"/>
        </w:rPr>
      </w:pPr>
    </w:p>
    <w:p w14:paraId="36930242" w14:textId="77777777" w:rsidR="005A39FB" w:rsidRDefault="005A39FB">
      <w:pPr>
        <w:pStyle w:val="ad"/>
        <w:tabs>
          <w:tab w:val="clear" w:pos="4513"/>
          <w:tab w:val="clear" w:pos="9026"/>
          <w:tab w:val="center" w:pos="4153"/>
          <w:tab w:val="right" w:pos="8306"/>
        </w:tabs>
        <w:spacing w:before="0" w:line="360" w:lineRule="auto"/>
        <w:ind w:firstLineChars="200" w:firstLine="480"/>
        <w:rPr>
          <w:color w:val="00B0F0"/>
          <w:lang w:eastAsia="zh-CN"/>
        </w:rPr>
      </w:pPr>
    </w:p>
    <w:p w14:paraId="40CA7651" w14:textId="77777777" w:rsidR="005A39FB" w:rsidRDefault="00000000">
      <w:pPr>
        <w:spacing w:before="0" w:line="360" w:lineRule="auto"/>
        <w:rPr>
          <w:lang w:eastAsia="zh-CN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1E65627" wp14:editId="1C83E9F1">
                <wp:simplePos x="0" y="0"/>
                <wp:positionH relativeFrom="column">
                  <wp:posOffset>5080</wp:posOffset>
                </wp:positionH>
                <wp:positionV relativeFrom="paragraph">
                  <wp:posOffset>635635</wp:posOffset>
                </wp:positionV>
                <wp:extent cx="6321425" cy="1205865"/>
                <wp:effectExtent l="0" t="0" r="22225" b="1333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321425" cy="1205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ADDCD67" w14:textId="77777777" w:rsidR="005A39FB" w:rsidRDefault="00000000">
                            <w:pPr>
                              <w:pStyle w:val="ad"/>
                              <w:tabs>
                                <w:tab w:val="clear" w:pos="4513"/>
                                <w:tab w:val="clear" w:pos="9026"/>
                                <w:tab w:val="center" w:pos="4153"/>
                                <w:tab w:val="right" w:pos="8306"/>
                              </w:tabs>
                              <w:spacing w:before="0" w:line="360" w:lineRule="auto"/>
                              <w:ind w:firstLineChars="200" w:firstLine="480"/>
                              <w:jc w:val="center"/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  <w:t>保密声明</w:t>
                            </w:r>
                          </w:p>
                          <w:p w14:paraId="2A1DD0B8" w14:textId="77777777" w:rsidR="005A39FB" w:rsidRDefault="00000000">
                            <w:pPr>
                              <w:spacing w:before="0" w:line="360" w:lineRule="auto"/>
                              <w:ind w:firstLineChars="200" w:firstLine="480"/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  <w:t>本文件包含重要的保密性商业信息，此信息属所有，不得公开，除非现行法律或法规要求。必须将此保密要求告知所有收到本文件的人员，此要求同样适用于所有将来提供给您的</w:t>
                            </w:r>
                            <w:r>
                              <w:rPr>
                                <w:rFonts w:ascii="宋体" w:hAnsi="宋体" w:hint="eastAsia"/>
                                <w:szCs w:val="24"/>
                                <w:lang w:eastAsia="zh-CN"/>
                              </w:rPr>
                              <w:t>著有</w:t>
                            </w:r>
                            <w:r>
                              <w:rPr>
                                <w:rFonts w:ascii="宋体" w:hAnsi="宋体"/>
                                <w:szCs w:val="24"/>
                                <w:lang w:eastAsia="zh-CN"/>
                              </w:rPr>
                              <w:t>注有保密性质的文件。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6562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.4pt;margin-top:50.05pt;width:497.75pt;height:94.9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">
                <v:textbox>
                  <w:txbxContent>
                    <w:p w14:paraId="7ADDCD67" w14:textId="77777777" w:rsidR="005A39FB" w:rsidRDefault="00000000">
                      <w:pPr>
                        <w:pStyle w:val="ad"/>
                        <w:tabs>
                          <w:tab w:val="clear" w:pos="4513"/>
                          <w:tab w:val="clear" w:pos="9026"/>
                          <w:tab w:val="center" w:pos="4153"/>
                          <w:tab w:val="right" w:pos="8306"/>
                        </w:tabs>
                        <w:spacing w:before="0" w:line="360" w:lineRule="auto"/>
                        <w:ind w:firstLineChars="200" w:firstLine="480"/>
                        <w:jc w:val="center"/>
                        <w:rPr>
                          <w:rFonts w:ascii="宋体" w:hAnsi="宋体"/>
                          <w:szCs w:val="24"/>
                          <w:lang w:eastAsia="zh-CN"/>
                        </w:rPr>
                      </w:pPr>
                      <w:r>
                        <w:rPr>
                          <w:rFonts w:ascii="宋体" w:hAnsi="宋体"/>
                          <w:szCs w:val="24"/>
                          <w:lang w:eastAsia="zh-CN"/>
                        </w:rPr>
                        <w:t>保密声明</w:t>
                      </w:r>
                    </w:p>
                    <w:p w14:paraId="2A1DD0B8" w14:textId="77777777" w:rsidR="005A39FB" w:rsidRDefault="00000000">
                      <w:pPr>
                        <w:spacing w:before="0" w:line="360" w:lineRule="auto"/>
                        <w:ind w:firstLineChars="200" w:firstLine="480"/>
                        <w:rPr>
                          <w:rFonts w:ascii="宋体" w:hAnsi="宋体"/>
                          <w:szCs w:val="24"/>
                          <w:lang w:eastAsia="zh-CN"/>
                        </w:rPr>
                      </w:pPr>
                      <w:r>
                        <w:rPr>
                          <w:rFonts w:ascii="宋体" w:hAnsi="宋体"/>
                          <w:szCs w:val="24"/>
                          <w:lang w:eastAsia="zh-CN"/>
                        </w:rPr>
                        <w:t>本文件包含重要的保密性商业信息，此信息属所有，不得公开，除非现行法律或法规要求。必须将此保密要求告知所有收到本文件的人员，此要求同样适用于所有将来提供给您的</w:t>
                      </w:r>
                      <w:r>
                        <w:rPr>
                          <w:rFonts w:ascii="宋体" w:hAnsi="宋体" w:hint="eastAsia"/>
                          <w:szCs w:val="24"/>
                          <w:lang w:eastAsia="zh-CN"/>
                        </w:rPr>
                        <w:t>著有</w:t>
                      </w:r>
                      <w:r>
                        <w:rPr>
                          <w:rFonts w:ascii="宋体" w:hAnsi="宋体"/>
                          <w:szCs w:val="24"/>
                          <w:lang w:eastAsia="zh-CN"/>
                        </w:rPr>
                        <w:t>注有保密性质的文件。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29E12F" w14:textId="77777777" w:rsidR="005A39FB" w:rsidRDefault="005A39FB">
      <w:pPr>
        <w:spacing w:before="0" w:line="360" w:lineRule="auto"/>
        <w:rPr>
          <w:lang w:eastAsia="zh-CN"/>
        </w:rPr>
        <w:sectPr w:rsidR="005A39FB">
          <w:headerReference w:type="default" r:id="rId12"/>
          <w:footerReference w:type="default" r:id="rId13"/>
          <w:pgSz w:w="11910" w:h="16840"/>
          <w:pgMar w:top="1440" w:right="1009" w:bottom="1440" w:left="1009" w:header="578" w:footer="578" w:gutter="0"/>
          <w:cols w:space="720"/>
        </w:sectPr>
      </w:pPr>
    </w:p>
    <w:p w14:paraId="0BB0A729" w14:textId="77777777" w:rsidR="005A39FB" w:rsidRDefault="00000000">
      <w:pPr>
        <w:pStyle w:val="1"/>
        <w:rPr>
          <w:rFonts w:cs="Times New Roman"/>
          <w:sz w:val="24"/>
          <w:lang w:eastAsia="zh-CN"/>
        </w:rPr>
      </w:pPr>
      <w:bookmarkStart w:id="3" w:name="_Toc132623298"/>
      <w:bookmarkStart w:id="4" w:name="_Toc104637453"/>
      <w:bookmarkStart w:id="5" w:name="_Toc241003460"/>
      <w:bookmarkStart w:id="6" w:name="_Hlk104637238"/>
      <w:bookmarkStart w:id="7" w:name="_Toc13665728"/>
      <w:bookmarkStart w:id="8" w:name="_Toc89520927"/>
      <w:bookmarkStart w:id="9" w:name="_Toc13665884"/>
      <w:bookmarkStart w:id="10" w:name="_Toc13554191"/>
      <w:bookmarkStart w:id="11" w:name="_Hlk89462804"/>
      <w:bookmarkStart w:id="12" w:name="_Toc12416123"/>
      <w:r>
        <w:rPr>
          <w:rFonts w:cs="Times New Roman" w:hint="eastAsia"/>
          <w:sz w:val="24"/>
          <w:lang w:eastAsia="zh-CN"/>
        </w:rPr>
        <w:lastRenderedPageBreak/>
        <w:t>方案修订历史记录</w:t>
      </w:r>
      <w:bookmarkEnd w:id="3"/>
      <w:bookmarkEnd w:id="4"/>
      <w:bookmarkEnd w:id="5"/>
    </w:p>
    <w:tbl>
      <w:tblPr>
        <w:tblW w:w="9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5244"/>
        <w:gridCol w:w="2030"/>
      </w:tblGrid>
      <w:tr w:rsidR="005A39FB" w14:paraId="29CBFE17" w14:textId="77777777">
        <w:trPr>
          <w:trHeight w:val="624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96A1" w14:textId="77777777" w:rsidR="005A39FB" w:rsidRDefault="00000000">
            <w:pPr>
              <w:autoSpaceDE w:val="0"/>
              <w:autoSpaceDN w:val="0"/>
              <w:adjustRightInd w:val="0"/>
              <w:spacing w:before="0" w:line="36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版本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63F2" w14:textId="77777777" w:rsidR="005A39FB" w:rsidRDefault="00000000">
            <w:pPr>
              <w:autoSpaceDE w:val="0"/>
              <w:autoSpaceDN w:val="0"/>
              <w:adjustRightInd w:val="0"/>
              <w:spacing w:before="0" w:line="36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日期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B235D" w14:textId="77777777" w:rsidR="005A39FB" w:rsidRDefault="00000000">
            <w:pPr>
              <w:autoSpaceDE w:val="0"/>
              <w:autoSpaceDN w:val="0"/>
              <w:adjustRightInd w:val="0"/>
              <w:spacing w:before="0" w:line="36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变更描述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8891" w14:textId="77777777" w:rsidR="005A39FB" w:rsidRDefault="00000000">
            <w:pPr>
              <w:autoSpaceDE w:val="0"/>
              <w:autoSpaceDN w:val="0"/>
              <w:adjustRightInd w:val="0"/>
              <w:spacing w:before="0" w:line="36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简要依据</w:t>
            </w:r>
          </w:p>
        </w:tc>
      </w:tr>
      <w:tr w:rsidR="005A39FB" w14:paraId="72C1283E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82EA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DF438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DE70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3D37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5A39FB" w14:paraId="11DBE000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B460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CF9E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CD46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A6FC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5A39FB" w14:paraId="0A63D9E2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1A4B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9539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8DB7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6F70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5A39FB" w14:paraId="3190F682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5D70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5D38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E46B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A3C0" w14:textId="77777777" w:rsidR="005A39FB" w:rsidRDefault="005A39FB">
            <w:pPr>
              <w:autoSpaceDE w:val="0"/>
              <w:autoSpaceDN w:val="0"/>
              <w:adjustRightInd w:val="0"/>
              <w:spacing w:before="0" w:line="360" w:lineRule="auto"/>
              <w:ind w:firstLineChars="200" w:firstLine="420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bookmarkEnd w:id="6"/>
    </w:tbl>
    <w:p w14:paraId="214DB970" w14:textId="77777777" w:rsidR="005A39FB" w:rsidRDefault="005A39FB">
      <w:pPr>
        <w:spacing w:before="0" w:line="240" w:lineRule="auto"/>
        <w:jc w:val="left"/>
        <w:rPr>
          <w:rFonts w:cstheme="majorBidi"/>
          <w:b/>
          <w:sz w:val="28"/>
          <w:szCs w:val="28"/>
          <w:lang w:eastAsia="zh-CN"/>
        </w:rPr>
      </w:pPr>
    </w:p>
    <w:p w14:paraId="3DCFB9DB" w14:textId="77777777" w:rsidR="005A39FB" w:rsidRDefault="00000000">
      <w:pPr>
        <w:spacing w:before="0" w:line="240" w:lineRule="auto"/>
        <w:jc w:val="left"/>
        <w:rPr>
          <w:rFonts w:cstheme="majorBidi"/>
          <w:b/>
          <w:sz w:val="28"/>
          <w:szCs w:val="28"/>
          <w:lang w:eastAsia="zh-CN"/>
        </w:rPr>
      </w:pPr>
      <w:r>
        <w:rPr>
          <w:rFonts w:cstheme="majorBidi"/>
          <w:b/>
          <w:sz w:val="28"/>
          <w:szCs w:val="28"/>
          <w:lang w:eastAsia="zh-CN"/>
        </w:rPr>
        <w:br w:type="page"/>
      </w:r>
    </w:p>
    <w:p w14:paraId="6519DAED" w14:textId="77777777" w:rsidR="005A39FB" w:rsidRDefault="00000000">
      <w:pPr>
        <w:pStyle w:val="1"/>
        <w:jc w:val="center"/>
        <w:rPr>
          <w:rFonts w:cs="Times New Roman"/>
          <w:sz w:val="24"/>
          <w:szCs w:val="24"/>
          <w:lang w:eastAsia="zh-CN"/>
        </w:rPr>
      </w:pPr>
      <w:bookmarkStart w:id="13" w:name="_Toc132623299"/>
      <w:bookmarkStart w:id="14" w:name="_Toc241003461"/>
      <w:r>
        <w:rPr>
          <w:rFonts w:cs="Times New Roman" w:hint="eastAsia"/>
          <w:sz w:val="24"/>
          <w:szCs w:val="24"/>
          <w:lang w:eastAsia="zh-CN"/>
        </w:rPr>
        <w:lastRenderedPageBreak/>
        <w:t>主要</w:t>
      </w:r>
      <w:r>
        <w:rPr>
          <w:rFonts w:cs="Times New Roman"/>
          <w:sz w:val="24"/>
          <w:szCs w:val="24"/>
          <w:lang w:eastAsia="zh-CN"/>
        </w:rPr>
        <w:t>研究者签字页</w:t>
      </w:r>
      <w:bookmarkEnd w:id="7"/>
      <w:bookmarkEnd w:id="8"/>
      <w:bookmarkEnd w:id="9"/>
      <w:bookmarkEnd w:id="10"/>
      <w:bookmarkEnd w:id="13"/>
      <w:bookmarkEnd w:id="14"/>
    </w:p>
    <w:p w14:paraId="2BF0A42B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49D6D8F1" w14:textId="77777777" w:rsidR="005A39FB" w:rsidRDefault="00000000">
      <w:pPr>
        <w:spacing w:before="0" w:line="360" w:lineRule="auto"/>
        <w:ind w:firstLine="482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我已阅读此临床试验方案（方案编号：</w:t>
      </w:r>
      <w:r>
        <w:rPr>
          <w:lang w:eastAsia="zh-CN"/>
        </w:rPr>
        <w:t>MW-III-AEA61047-DRAFT</w:t>
      </w:r>
      <w:r>
        <w:rPr>
          <w:lang w:eastAsia="zh-CN"/>
        </w:rPr>
        <w:t>，版本号：</w:t>
      </w:r>
      <w:r>
        <w:rPr>
          <w:lang w:eastAsia="zh-CN"/>
        </w:rPr>
        <w:t>v</w:t>
      </w:r>
      <w:r>
        <w:rPr>
          <w:lang w:eastAsia="zh-CN"/>
        </w:rPr>
        <w:t>草案</w:t>
      </w:r>
      <w:r>
        <w:rPr>
          <w:rFonts w:hint="eastAsia"/>
          <w:lang w:eastAsia="zh-CN"/>
        </w:rPr>
        <w:t>，版本日期：</w:t>
      </w:r>
      <w:r>
        <w:rPr>
          <w:lang w:eastAsia="zh-CN"/>
        </w:rPr>
        <w:t>），同意依照此方案的所有条款、现行法规和赫尔辛基宣言中的伦理原则进行临床试验。</w:t>
      </w:r>
    </w:p>
    <w:p w14:paraId="524D6ECA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7FA02208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3D468744" w14:textId="77777777" w:rsidR="005A39FB" w:rsidRDefault="00000000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临床研究单位：＿＿＿＿＿＿＿＿</w:t>
      </w:r>
    </w:p>
    <w:p w14:paraId="55C00701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42D9A042" w14:textId="77777777" w:rsidR="005A39FB" w:rsidRDefault="00000000">
      <w:pPr>
        <w:adjustRightInd w:val="0"/>
        <w:snapToGrid w:val="0"/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主要研究者签名／日期</w:t>
      </w:r>
      <w:r>
        <w:rPr>
          <w:rFonts w:hint="eastAsia"/>
          <w:lang w:eastAsia="zh-CN"/>
        </w:rPr>
        <w:t>：</w:t>
      </w:r>
    </w:p>
    <w:p w14:paraId="31E5D739" w14:textId="77777777" w:rsidR="005A39FB" w:rsidRDefault="00000000">
      <w:pPr>
        <w:adjustRightInd w:val="0"/>
        <w:snapToGrid w:val="0"/>
        <w:spacing w:before="0" w:line="360" w:lineRule="auto"/>
        <w:ind w:firstLine="48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            </w:t>
      </w:r>
    </w:p>
    <w:p w14:paraId="597E77FA" w14:textId="77777777" w:rsidR="005A39FB" w:rsidRDefault="00000000">
      <w:pPr>
        <w:adjustRightInd w:val="0"/>
        <w:snapToGrid w:val="0"/>
        <w:spacing w:before="0" w:line="360" w:lineRule="auto"/>
        <w:ind w:firstLineChars="1500" w:firstLine="3600"/>
        <w:rPr>
          <w:lang w:val="zh-CN"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B278E1" wp14:editId="58D3F74D">
                <wp:simplePos x="0" y="0"/>
                <wp:positionH relativeFrom="column">
                  <wp:posOffset>0</wp:posOffset>
                </wp:positionH>
                <wp:positionV relativeFrom="paragraph">
                  <wp:posOffset>315595</wp:posOffset>
                </wp:positionV>
                <wp:extent cx="361950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0pt;margin-top:24.85pt;height:0pt;width:285pt;z-index:251663360;mso-width-relative:page;mso-height-relative:page;" filled="f" stroked="t" coordsize="21600,21600" o:gfxdata="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NGi+rUAAAABgEAAA8AAAAAAAAAAQAgAAAAIgAAAGRy&#10;cy9kb3ducmV2LnhtbFBLAQIUABQAAAAIAIdO4kCPPHZZ0AEAAIgDAAAOAAAAAAAAAAEAIAAAACM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w:t>年</w:t>
      </w:r>
      <w:r>
        <w:rPr>
          <w:lang w:eastAsia="zh-CN"/>
        </w:rPr>
        <w:t xml:space="preserve">     </w:t>
      </w:r>
      <w:r>
        <w:rPr>
          <w:lang w:eastAsia="zh-CN"/>
        </w:rPr>
        <w:t>月</w:t>
      </w:r>
      <w:r>
        <w:rPr>
          <w:lang w:eastAsia="zh-CN"/>
        </w:rPr>
        <w:t xml:space="preserve">     </w:t>
      </w:r>
      <w:r>
        <w:rPr>
          <w:lang w:eastAsia="zh-CN"/>
        </w:rPr>
        <w:t>日</w:t>
      </w:r>
      <w:r>
        <w:rPr>
          <w:lang w:eastAsia="zh-CN"/>
        </w:rPr>
        <w:t>]</w:t>
      </w:r>
    </w:p>
    <w:bookmarkEnd w:id="11"/>
    <w:p w14:paraId="63CD9C97" w14:textId="77777777" w:rsidR="005A39FB" w:rsidRDefault="005A39FB">
      <w:pPr>
        <w:rPr>
          <w:lang w:eastAsia="zh-CN"/>
        </w:rPr>
      </w:pPr>
    </w:p>
    <w:p w14:paraId="61FD46D6" w14:textId="77777777" w:rsidR="005A39FB" w:rsidRDefault="005A39FB">
      <w:pPr>
        <w:rPr>
          <w:lang w:eastAsia="zh-CN"/>
        </w:rPr>
      </w:pPr>
    </w:p>
    <w:p w14:paraId="4C9374DB" w14:textId="77777777" w:rsidR="005A39FB" w:rsidRDefault="005A39FB">
      <w:pPr>
        <w:rPr>
          <w:lang w:eastAsia="zh-CN"/>
        </w:rPr>
      </w:pPr>
    </w:p>
    <w:p w14:paraId="4FF6CBBA" w14:textId="77777777" w:rsidR="005A39FB" w:rsidRDefault="005A39FB">
      <w:pPr>
        <w:rPr>
          <w:lang w:eastAsia="zh-CN"/>
        </w:rPr>
      </w:pPr>
    </w:p>
    <w:p w14:paraId="49F27410" w14:textId="77777777" w:rsidR="005A39FB" w:rsidRDefault="005A39FB">
      <w:pPr>
        <w:rPr>
          <w:lang w:eastAsia="zh-CN"/>
        </w:rPr>
      </w:pPr>
    </w:p>
    <w:p w14:paraId="755B6D50" w14:textId="77777777" w:rsidR="005A39FB" w:rsidRDefault="00000000">
      <w:pPr>
        <w:spacing w:before="0" w:line="240" w:lineRule="auto"/>
        <w:jc w:val="left"/>
        <w:rPr>
          <w:lang w:eastAsia="zh-CN"/>
        </w:rPr>
      </w:pPr>
      <w:r>
        <w:rPr>
          <w:lang w:eastAsia="zh-CN"/>
        </w:rPr>
        <w:br w:type="page"/>
      </w:r>
    </w:p>
    <w:p w14:paraId="4F7D9EA8" w14:textId="77777777" w:rsidR="005A39FB" w:rsidRDefault="00000000">
      <w:pPr>
        <w:pStyle w:val="1"/>
        <w:jc w:val="center"/>
        <w:rPr>
          <w:rFonts w:cs="Times New Roman"/>
          <w:sz w:val="24"/>
          <w:szCs w:val="24"/>
          <w:lang w:eastAsia="zh-CN"/>
        </w:rPr>
      </w:pPr>
      <w:bookmarkStart w:id="15" w:name="_Toc13665885"/>
      <w:bookmarkStart w:id="16" w:name="_Toc13665729"/>
      <w:bookmarkStart w:id="17" w:name="_Toc13554192"/>
      <w:bookmarkStart w:id="18" w:name="_Toc132623300"/>
      <w:bookmarkStart w:id="19" w:name="_Toc89520928"/>
      <w:bookmarkStart w:id="20" w:name="_Toc241003462"/>
      <w:bookmarkStart w:id="21" w:name="_Hlk89462853"/>
      <w:r>
        <w:rPr>
          <w:rFonts w:cs="Times New Roman"/>
          <w:sz w:val="24"/>
          <w:szCs w:val="24"/>
          <w:lang w:eastAsia="zh-CN"/>
        </w:rPr>
        <w:lastRenderedPageBreak/>
        <w:t>申办者签字页</w:t>
      </w:r>
      <w:bookmarkEnd w:id="15"/>
      <w:bookmarkEnd w:id="16"/>
      <w:bookmarkEnd w:id="17"/>
      <w:bookmarkEnd w:id="18"/>
      <w:bookmarkEnd w:id="19"/>
      <w:bookmarkEnd w:id="20"/>
    </w:p>
    <w:p w14:paraId="213C71F8" w14:textId="77777777" w:rsidR="005A39FB" w:rsidRDefault="00000000">
      <w:pPr>
        <w:spacing w:before="0" w:line="360" w:lineRule="auto"/>
        <w:ind w:firstLine="482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我已阅读此临床试验方案（方案编号：</w:t>
      </w:r>
      <w:r>
        <w:rPr>
          <w:lang w:eastAsia="zh-CN"/>
        </w:rPr>
        <w:t>MW-III-AEA61047-DRAFT</w:t>
      </w:r>
      <w:r>
        <w:rPr>
          <w:lang w:eastAsia="zh-CN"/>
        </w:rPr>
        <w:t>，版本号：</w:t>
      </w:r>
      <w:r>
        <w:rPr>
          <w:lang w:eastAsia="zh-CN"/>
        </w:rPr>
        <w:t>v</w:t>
      </w:r>
      <w:r>
        <w:rPr>
          <w:lang w:eastAsia="zh-CN"/>
        </w:rPr>
        <w:t>草案</w:t>
      </w:r>
      <w:r>
        <w:rPr>
          <w:rFonts w:hint="eastAsia"/>
          <w:lang w:eastAsia="zh-CN"/>
        </w:rPr>
        <w:t>，版本日期：</w:t>
      </w:r>
      <w:r>
        <w:rPr>
          <w:lang w:eastAsia="zh-CN"/>
        </w:rPr>
        <w:t>），同意依照此方案的所有条款、现行法规和赫尔辛基宣言中的伦理原则进行临床试验。</w:t>
      </w:r>
    </w:p>
    <w:p w14:paraId="26ECEFE4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6ABBCB87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417BE1BE" w14:textId="77777777" w:rsidR="005A39FB" w:rsidRDefault="00000000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申办者：</w:t>
      </w:r>
    </w:p>
    <w:p w14:paraId="48901ED9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5BFC4917" w14:textId="77777777" w:rsidR="005A39FB" w:rsidRDefault="00000000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申办者代表签名／日期</w:t>
      </w:r>
      <w:r>
        <w:rPr>
          <w:rFonts w:hint="eastAsia"/>
          <w:lang w:eastAsia="zh-CN"/>
        </w:rPr>
        <w:t>：</w:t>
      </w:r>
    </w:p>
    <w:p w14:paraId="788CE486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5027DB78" w14:textId="77777777" w:rsidR="005A39FB" w:rsidRDefault="00000000">
      <w:pPr>
        <w:adjustRightInd w:val="0"/>
        <w:snapToGrid w:val="0"/>
        <w:spacing w:before="0" w:line="360" w:lineRule="auto"/>
        <w:ind w:firstLineChars="1500" w:firstLine="3600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31B37" wp14:editId="15F7E972">
                <wp:simplePos x="0" y="0"/>
                <wp:positionH relativeFrom="column">
                  <wp:posOffset>0</wp:posOffset>
                </wp:positionH>
                <wp:positionV relativeFrom="paragraph">
                  <wp:posOffset>315595</wp:posOffset>
                </wp:positionV>
                <wp:extent cx="361950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0pt;margin-top:24.85pt;height:0pt;width:285pt;z-index:251664384;mso-width-relative:page;mso-height-relative:page;" filled="f" stroked="t" coordsize="21600,21600" o:gfxdata="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w0aL6tQAAAAGAQAADwAAAAAAAAABACAAAAAiAAAAZHJz&#10;L2Rvd25yZXYueG1sUEsBAhQAFAAAAAgAh07iQMd3MNLPAQAAiAMAAA4AAAAAAAAAAQAgAAAAIwEA&#10;AGRycy9lMm9Eb2MueG1sUEsFBgAAAAAGAAYAWQEAAGQ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w:t>年</w:t>
      </w:r>
      <w:r>
        <w:rPr>
          <w:lang w:eastAsia="zh-CN"/>
        </w:rPr>
        <w:t xml:space="preserve">     </w:t>
      </w:r>
      <w:r>
        <w:rPr>
          <w:lang w:eastAsia="zh-CN"/>
        </w:rPr>
        <w:t>月</w:t>
      </w:r>
      <w:r>
        <w:rPr>
          <w:lang w:eastAsia="zh-CN"/>
        </w:rPr>
        <w:t xml:space="preserve">     </w:t>
      </w:r>
      <w:r>
        <w:rPr>
          <w:lang w:eastAsia="zh-CN"/>
        </w:rPr>
        <w:t>日</w:t>
      </w:r>
      <w:bookmarkEnd w:id="21"/>
      <w:r>
        <w:rPr>
          <w:lang w:eastAsia="zh-CN"/>
        </w:rPr>
        <w:t>]</w:t>
      </w:r>
    </w:p>
    <w:p w14:paraId="241B6EED" w14:textId="77777777" w:rsidR="005A39FB" w:rsidRDefault="005A39FB">
      <w:pPr>
        <w:spacing w:before="0" w:line="360" w:lineRule="auto"/>
        <w:rPr>
          <w:lang w:eastAsia="zh-CN"/>
        </w:rPr>
      </w:pPr>
    </w:p>
    <w:p w14:paraId="4B7B35E4" w14:textId="77777777" w:rsidR="005A39FB" w:rsidRDefault="00000000">
      <w:pPr>
        <w:pStyle w:val="1"/>
        <w:jc w:val="center"/>
        <w:rPr>
          <w:rFonts w:cs="Times New Roman"/>
          <w:sz w:val="24"/>
          <w:szCs w:val="24"/>
          <w:lang w:eastAsia="zh-CN"/>
        </w:rPr>
      </w:pPr>
      <w:bookmarkStart w:id="22" w:name="_Toc241003463"/>
      <w:r>
        <w:rPr>
          <w:rFonts w:cs="Times New Roman"/>
          <w:sz w:val="24"/>
          <w:szCs w:val="24"/>
          <w:lang w:eastAsia="zh-CN"/>
        </w:rPr>
        <w:t>合同研究组织签字页</w:t>
      </w:r>
      <w:bookmarkEnd w:id="22"/>
    </w:p>
    <w:p w14:paraId="50CF43B8" w14:textId="77777777" w:rsidR="005A39FB" w:rsidRDefault="00000000">
      <w:pPr>
        <w:spacing w:before="0" w:line="360" w:lineRule="auto"/>
        <w:ind w:firstLine="482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我已阅读此临床试验方案（方案编号：</w:t>
      </w:r>
      <w:r>
        <w:rPr>
          <w:lang w:eastAsia="zh-CN"/>
        </w:rPr>
        <w:t>MW-III-AEA61047-DRAFT</w:t>
      </w:r>
      <w:r>
        <w:rPr>
          <w:lang w:eastAsia="zh-CN"/>
        </w:rPr>
        <w:t>，版本号：</w:t>
      </w:r>
      <w:r>
        <w:rPr>
          <w:lang w:eastAsia="zh-CN"/>
        </w:rPr>
        <w:t>v</w:t>
      </w:r>
      <w:r>
        <w:rPr>
          <w:lang w:eastAsia="zh-CN"/>
        </w:rPr>
        <w:t>草案，版本日期：），同意依照此方案的所有条款、现行法规和赫尔辛基宣言中的伦理原则进行临床试验。</w:t>
      </w:r>
    </w:p>
    <w:p w14:paraId="3A65C628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6D6FBDFA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72D80AAA" w14:textId="77777777" w:rsidR="005A39FB" w:rsidRDefault="00000000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合同研究组织：</w:t>
      </w:r>
    </w:p>
    <w:p w14:paraId="651E1CB5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4F403CD2" w14:textId="77777777" w:rsidR="005A39FB" w:rsidRDefault="00000000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合同研究组织代表签名／日期：</w:t>
      </w:r>
    </w:p>
    <w:p w14:paraId="6E6A21CC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789F8352" w14:textId="77777777" w:rsidR="005A39FB" w:rsidRDefault="00000000">
      <w:pPr>
        <w:adjustRightInd w:val="0"/>
        <w:snapToGrid w:val="0"/>
        <w:spacing w:before="0" w:line="360" w:lineRule="auto"/>
        <w:ind w:firstLineChars="1500" w:firstLine="3600"/>
        <w:rPr>
          <w:lang w:eastAsia="zh-CN"/>
        </w:rPr>
      </w:pPr>
      <w:r>
        <w:rPr>
          <w:lang w:eastAsia="zh-CN"/>
        </w:rPr>
        <w:t>年</w:t>
      </w:r>
      <w:r>
        <w:rPr>
          <w:lang w:eastAsia="zh-CN"/>
        </w:rPr>
        <w:t xml:space="preserve">     </w:t>
      </w:r>
      <w:r>
        <w:rPr>
          <w:lang w:eastAsia="zh-CN"/>
        </w:rPr>
        <w:t>月</w:t>
      </w:r>
      <w:r>
        <w:rPr>
          <w:lang w:eastAsia="zh-CN"/>
        </w:rPr>
        <w:t xml:space="preserve">     </w:t>
      </w:r>
      <w:r>
        <w:rPr>
          <w:lang w:eastAsia="zh-CN"/>
        </w:rPr>
        <w:t>日</w:t>
      </w:r>
      <w:r>
        <w:rPr>
          <w:lang w:eastAsia="zh-CN"/>
        </w:rPr>
        <w:t>]</w:t>
      </w:r>
    </w:p>
    <w:p w14:paraId="1A7DD681" w14:textId="77777777" w:rsidR="005A39FB" w:rsidRDefault="005A39FB">
      <w:pPr>
        <w:spacing w:before="0" w:line="360" w:lineRule="auto"/>
        <w:rPr>
          <w:lang w:eastAsia="zh-CN"/>
        </w:rPr>
      </w:pPr>
    </w:p>
    <w:p w14:paraId="689AD420" w14:textId="77777777" w:rsidR="005A39FB" w:rsidRDefault="00000000">
      <w:pPr>
        <w:pStyle w:val="1"/>
        <w:jc w:val="center"/>
        <w:rPr>
          <w:rFonts w:cs="Times New Roman"/>
          <w:sz w:val="24"/>
          <w:szCs w:val="24"/>
          <w:lang w:eastAsia="zh-CN"/>
        </w:rPr>
      </w:pPr>
      <w:bookmarkStart w:id="23" w:name="_Toc241003464"/>
      <w:r>
        <w:rPr>
          <w:rFonts w:cs="Times New Roman"/>
          <w:sz w:val="24"/>
          <w:szCs w:val="24"/>
          <w:lang w:eastAsia="zh-CN"/>
        </w:rPr>
        <w:t>统计单位签字页</w:t>
      </w:r>
      <w:bookmarkEnd w:id="23"/>
    </w:p>
    <w:p w14:paraId="16C8B17C" w14:textId="77777777" w:rsidR="005A39FB" w:rsidRDefault="00000000">
      <w:pPr>
        <w:spacing w:before="0" w:line="360" w:lineRule="auto"/>
        <w:ind w:firstLine="482"/>
        <w:rPr>
          <w:lang w:eastAsia="zh-CN"/>
        </w:rPr>
      </w:pPr>
      <w:r>
        <w:rPr>
          <w:lang w:eastAsia="zh-CN"/>
        </w:rPr>
        <w:t>[</w:t>
      </w:r>
      <w:r>
        <w:rPr>
          <w:lang w:eastAsia="zh-CN"/>
        </w:rPr>
        <w:t>我已阅读此临床试验方案（方案编号：</w:t>
      </w:r>
      <w:r>
        <w:rPr>
          <w:lang w:eastAsia="zh-CN"/>
        </w:rPr>
        <w:t>MW-III-AEA61047-DRAFT</w:t>
      </w:r>
      <w:r>
        <w:rPr>
          <w:lang w:eastAsia="zh-CN"/>
        </w:rPr>
        <w:t>，版本号：</w:t>
      </w:r>
      <w:r>
        <w:rPr>
          <w:lang w:eastAsia="zh-CN"/>
        </w:rPr>
        <w:t>v</w:t>
      </w:r>
      <w:r>
        <w:rPr>
          <w:lang w:eastAsia="zh-CN"/>
        </w:rPr>
        <w:t>草案，版本日期：），同意依照此方案的所有条款、现行法规和赫尔辛基宣言中的伦理原则进行临床试验。</w:t>
      </w:r>
    </w:p>
    <w:p w14:paraId="2C4D9E11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38B5B89C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2E78089F" w14:textId="77777777" w:rsidR="005A39FB" w:rsidRDefault="00000000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统计单位：</w:t>
      </w:r>
    </w:p>
    <w:p w14:paraId="4DEF8E55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7A343329" w14:textId="77777777" w:rsidR="005A39FB" w:rsidRDefault="00000000">
      <w:pPr>
        <w:spacing w:before="0" w:line="360" w:lineRule="auto"/>
        <w:ind w:firstLine="480"/>
        <w:rPr>
          <w:lang w:eastAsia="zh-CN"/>
        </w:rPr>
      </w:pPr>
      <w:r>
        <w:rPr>
          <w:lang w:eastAsia="zh-CN"/>
        </w:rPr>
        <w:t>统计单位代表签名／日期：</w:t>
      </w:r>
    </w:p>
    <w:p w14:paraId="3F9B9565" w14:textId="77777777" w:rsidR="005A39FB" w:rsidRDefault="005A39FB">
      <w:pPr>
        <w:spacing w:before="0" w:line="360" w:lineRule="auto"/>
        <w:ind w:firstLine="480"/>
        <w:rPr>
          <w:lang w:eastAsia="zh-CN"/>
        </w:rPr>
      </w:pPr>
    </w:p>
    <w:p w14:paraId="4EBF13F0" w14:textId="77777777" w:rsidR="005A39FB" w:rsidRDefault="00000000">
      <w:pPr>
        <w:adjustRightInd w:val="0"/>
        <w:snapToGrid w:val="0"/>
        <w:spacing w:before="0" w:line="360" w:lineRule="auto"/>
        <w:ind w:firstLineChars="1500" w:firstLine="3600"/>
        <w:rPr>
          <w:lang w:eastAsia="zh-CN"/>
        </w:rPr>
      </w:pPr>
      <w:r>
        <w:rPr>
          <w:lang w:eastAsia="zh-CN"/>
        </w:rPr>
        <w:t>年</w:t>
      </w:r>
      <w:r>
        <w:rPr>
          <w:lang w:eastAsia="zh-CN"/>
        </w:rPr>
        <w:t xml:space="preserve">     </w:t>
      </w:r>
      <w:r>
        <w:rPr>
          <w:lang w:eastAsia="zh-CN"/>
        </w:rPr>
        <w:t>月</w:t>
      </w:r>
      <w:r>
        <w:rPr>
          <w:lang w:eastAsia="zh-CN"/>
        </w:rPr>
        <w:t xml:space="preserve">     </w:t>
      </w:r>
      <w:r>
        <w:rPr>
          <w:lang w:eastAsia="zh-CN"/>
        </w:rPr>
        <w:t>日</w:t>
      </w:r>
      <w:r>
        <w:rPr>
          <w:lang w:eastAsia="zh-CN"/>
        </w:rPr>
        <w:t>]</w:t>
      </w:r>
    </w:p>
    <w:p w14:paraId="136CCCA3" w14:textId="77777777" w:rsidR="005A39FB" w:rsidRDefault="005A39FB">
      <w:pPr>
        <w:spacing w:before="0" w:line="360" w:lineRule="auto"/>
        <w:rPr>
          <w:lang w:eastAsia="zh-CN"/>
        </w:rPr>
      </w:pPr>
    </w:p>
    <w:p w14:paraId="4FF332A6" w14:textId="77777777" w:rsidR="005A39FB" w:rsidRDefault="005A39FB">
      <w:pPr>
        <w:pStyle w:val="1"/>
        <w:jc w:val="center"/>
        <w:rPr>
          <w:b w:val="0"/>
          <w:sz w:val="24"/>
          <w:szCs w:val="22"/>
          <w:lang w:eastAsia="zh-CN"/>
        </w:rPr>
      </w:pPr>
    </w:p>
    <w:p w14:paraId="3FEAF54D" w14:textId="77777777" w:rsidR="005A39FB" w:rsidRDefault="00000000">
      <w:pPr>
        <w:pStyle w:val="1"/>
        <w:jc w:val="center"/>
        <w:rPr>
          <w:rFonts w:cs="Times New Roman"/>
          <w:color w:val="000000" w:themeColor="text1"/>
          <w:sz w:val="24"/>
          <w:lang w:eastAsia="zh-CN"/>
        </w:rPr>
      </w:pPr>
      <w:bookmarkStart w:id="24" w:name="_Toc132623301"/>
      <w:bookmarkStart w:id="25" w:name="_Toc89520932"/>
      <w:bookmarkStart w:id="26" w:name="_Toc241003465"/>
      <w:bookmarkStart w:id="27" w:name="_Toc12416126"/>
      <w:bookmarkStart w:id="28" w:name="_Toc13554197"/>
      <w:bookmarkStart w:id="29" w:name="_Hlk89463072"/>
      <w:r>
        <w:rPr>
          <w:rFonts w:cs="Times New Roman" w:hint="eastAsia"/>
          <w:color w:val="000000" w:themeColor="text1"/>
          <w:sz w:val="24"/>
          <w:lang w:eastAsia="zh-CN"/>
        </w:rPr>
        <w:t>临床试验相关单位联系方式</w:t>
      </w:r>
      <w:bookmarkEnd w:id="24"/>
      <w:bookmarkEnd w:id="25"/>
      <w:bookmarkEnd w:id="26"/>
    </w:p>
    <w:bookmarkEnd w:id="27"/>
    <w:bookmarkEnd w:id="28"/>
    <w:p w14:paraId="33D17380" w14:textId="77777777" w:rsidR="005A39FB" w:rsidRDefault="00000000">
      <w:pPr>
        <w:numPr>
          <w:ilvl w:val="0"/>
          <w:numId w:val="2"/>
        </w:numPr>
        <w:spacing w:before="0" w:line="240" w:lineRule="auto"/>
        <w:ind w:left="0" w:firstLine="561"/>
        <w:rPr>
          <w:rFonts w:cs="Times New Roman"/>
          <w:lang w:val="zh-TW"/>
        </w:rPr>
      </w:pPr>
      <w:r>
        <w:rPr>
          <w:rFonts w:cs="Times New Roman"/>
          <w:lang w:val="zh-TW" w:eastAsia="zh-TW"/>
        </w:rPr>
        <w:t>申办者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7"/>
        <w:gridCol w:w="4757"/>
      </w:tblGrid>
      <w:tr w:rsidR="005A39FB" w14:paraId="4DE41B68" w14:textId="77777777">
        <w:tc>
          <w:tcPr>
            <w:tcW w:w="4757" w:type="dxa"/>
            <w:vAlign w:val="center"/>
          </w:tcPr>
          <w:p w14:paraId="0548B7E4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项目</w:t>
            </w:r>
          </w:p>
        </w:tc>
        <w:tc>
          <w:tcPr>
            <w:tcW w:w="4757" w:type="dxa"/>
            <w:vAlign w:val="center"/>
          </w:tcPr>
          <w:p w14:paraId="51C356C1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具体内容</w:t>
            </w:r>
          </w:p>
        </w:tc>
      </w:tr>
      <w:tr w:rsidR="005A39FB" w14:paraId="3921FED5" w14:textId="77777777">
        <w:tc>
          <w:tcPr>
            <w:tcW w:w="4757" w:type="dxa"/>
            <w:vAlign w:val="center"/>
          </w:tcPr>
          <w:p w14:paraId="42FC30D5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  <w:r>
              <w:rPr>
                <w:rFonts w:cs="Times New Roman" w:hint="eastAsia"/>
                <w:bCs/>
                <w:sz w:val="21"/>
                <w:szCs w:val="21"/>
                <w:lang w:val="zh-TW" w:eastAsia="zh-TW"/>
              </w:rPr>
              <w:t>申办者：</w:t>
            </w:r>
          </w:p>
        </w:tc>
        <w:tc>
          <w:tcPr>
            <w:tcW w:w="4757" w:type="dxa"/>
            <w:vAlign w:val="center"/>
          </w:tcPr>
          <w:p w14:paraId="5FEA433A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</w:p>
        </w:tc>
      </w:tr>
      <w:tr w:rsidR="005A39FB" w14:paraId="04709B6C" w14:textId="77777777">
        <w:tc>
          <w:tcPr>
            <w:tcW w:w="4757" w:type="dxa"/>
            <w:vAlign w:val="center"/>
          </w:tcPr>
          <w:p w14:paraId="683A0765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  <w:r>
              <w:rPr>
                <w:rFonts w:cs="Times New Roman" w:hint="eastAsia"/>
                <w:bCs/>
                <w:sz w:val="21"/>
                <w:szCs w:val="21"/>
                <w:lang w:val="zh-TW" w:eastAsia="zh-TW"/>
              </w:rPr>
              <w:t>申办者地址：</w:t>
            </w:r>
          </w:p>
        </w:tc>
        <w:tc>
          <w:tcPr>
            <w:tcW w:w="4757" w:type="dxa"/>
            <w:vAlign w:val="center"/>
          </w:tcPr>
          <w:p w14:paraId="153A9B9D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/>
              </w:rPr>
            </w:pPr>
          </w:p>
        </w:tc>
      </w:tr>
    </w:tbl>
    <w:p w14:paraId="6F07395A" w14:textId="77777777" w:rsidR="005A39FB" w:rsidRDefault="00000000">
      <w:pPr>
        <w:numPr>
          <w:ilvl w:val="0"/>
          <w:numId w:val="2"/>
        </w:numPr>
        <w:spacing w:beforeLines="50" w:line="240" w:lineRule="auto"/>
        <w:ind w:left="0" w:firstLine="561"/>
        <w:rPr>
          <w:rFonts w:cs="Times New Roman"/>
          <w:lang w:val="zh-TW" w:eastAsia="zh-TW"/>
        </w:rPr>
      </w:pPr>
      <w:r>
        <w:rPr>
          <w:rFonts w:cs="Times New Roman"/>
          <w:lang w:val="zh-TW" w:eastAsia="zh-TW"/>
        </w:rPr>
        <w:t>研究者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8"/>
        <w:gridCol w:w="2378"/>
        <w:gridCol w:w="2379"/>
        <w:gridCol w:w="2379"/>
      </w:tblGrid>
      <w:tr w:rsidR="005A39FB" w14:paraId="4B6BC340" w14:textId="77777777">
        <w:tc>
          <w:tcPr>
            <w:tcW w:w="2378" w:type="dxa"/>
            <w:vAlign w:val="center"/>
          </w:tcPr>
          <w:p w14:paraId="0330179A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姓名</w:t>
            </w:r>
          </w:p>
        </w:tc>
        <w:tc>
          <w:tcPr>
            <w:tcW w:w="2378" w:type="dxa"/>
            <w:vAlign w:val="center"/>
          </w:tcPr>
          <w:p w14:paraId="6706239E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职称</w:t>
            </w:r>
          </w:p>
        </w:tc>
        <w:tc>
          <w:tcPr>
            <w:tcW w:w="2379" w:type="dxa"/>
            <w:vAlign w:val="center"/>
          </w:tcPr>
          <w:p w14:paraId="719158D6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职务</w:t>
            </w:r>
          </w:p>
        </w:tc>
        <w:tc>
          <w:tcPr>
            <w:tcW w:w="2379" w:type="dxa"/>
            <w:vAlign w:val="center"/>
          </w:tcPr>
          <w:p w14:paraId="700A04EC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临床试验机构名称</w:t>
            </w:r>
          </w:p>
        </w:tc>
      </w:tr>
      <w:tr w:rsidR="005A39FB" w14:paraId="19F6B90F" w14:textId="77777777">
        <w:tc>
          <w:tcPr>
            <w:tcW w:w="2378" w:type="dxa"/>
            <w:vAlign w:val="center"/>
          </w:tcPr>
          <w:p w14:paraId="002E4F49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8" w:type="dxa"/>
            <w:vAlign w:val="center"/>
          </w:tcPr>
          <w:p w14:paraId="0BA45F9E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主任医师</w:t>
            </w:r>
          </w:p>
        </w:tc>
        <w:tc>
          <w:tcPr>
            <w:tcW w:w="2379" w:type="dxa"/>
            <w:vAlign w:val="center"/>
          </w:tcPr>
          <w:p w14:paraId="3BF4D770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研究者</w:t>
            </w:r>
          </w:p>
        </w:tc>
        <w:tc>
          <w:tcPr>
            <w:tcW w:w="2379" w:type="dxa"/>
            <w:vAlign w:val="center"/>
          </w:tcPr>
          <w:p w14:paraId="3AF9BDE4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:rsidR="005A39FB" w14:paraId="00360A19" w14:textId="77777777">
        <w:tc>
          <w:tcPr>
            <w:tcW w:w="2378" w:type="dxa"/>
            <w:vAlign w:val="center"/>
          </w:tcPr>
          <w:p w14:paraId="29263723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8" w:type="dxa"/>
            <w:vAlign w:val="center"/>
          </w:tcPr>
          <w:p w14:paraId="3A1E0684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vAlign w:val="center"/>
          </w:tcPr>
          <w:p w14:paraId="2CECD6C3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vAlign w:val="center"/>
          </w:tcPr>
          <w:p w14:paraId="14F7C465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:rsidR="005A39FB" w14:paraId="7F7E1AE9" w14:textId="77777777">
        <w:tc>
          <w:tcPr>
            <w:tcW w:w="2378" w:type="dxa"/>
            <w:vAlign w:val="center"/>
          </w:tcPr>
          <w:p w14:paraId="342E056C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8" w:type="dxa"/>
            <w:vAlign w:val="center"/>
          </w:tcPr>
          <w:p w14:paraId="6492DDBF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vAlign w:val="center"/>
          </w:tcPr>
          <w:p w14:paraId="7151C49F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vAlign w:val="center"/>
          </w:tcPr>
          <w:p w14:paraId="68F0F89A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:rsidR="005A39FB" w14:paraId="298A9FB4" w14:textId="77777777">
        <w:tc>
          <w:tcPr>
            <w:tcW w:w="2378" w:type="dxa"/>
            <w:vAlign w:val="center"/>
          </w:tcPr>
          <w:p w14:paraId="23DB5D39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8" w:type="dxa"/>
            <w:vAlign w:val="center"/>
          </w:tcPr>
          <w:p w14:paraId="319421DC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vAlign w:val="center"/>
          </w:tcPr>
          <w:p w14:paraId="1AE3B9B5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vAlign w:val="center"/>
          </w:tcPr>
          <w:p w14:paraId="2D5824DB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:rsidR="005A39FB" w14:paraId="13BC60E2" w14:textId="77777777">
        <w:tc>
          <w:tcPr>
            <w:tcW w:w="2378" w:type="dxa"/>
            <w:vAlign w:val="center"/>
          </w:tcPr>
          <w:p w14:paraId="461D946E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8" w:type="dxa"/>
            <w:vAlign w:val="center"/>
          </w:tcPr>
          <w:p w14:paraId="77D42A35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vAlign w:val="center"/>
          </w:tcPr>
          <w:p w14:paraId="216422D3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2379" w:type="dxa"/>
            <w:vAlign w:val="center"/>
          </w:tcPr>
          <w:p w14:paraId="1998BDF7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</w:tbl>
    <w:p w14:paraId="3CDD81C3" w14:textId="77777777" w:rsidR="005A39FB" w:rsidRDefault="00000000">
      <w:pPr>
        <w:numPr>
          <w:ilvl w:val="0"/>
          <w:numId w:val="2"/>
        </w:numPr>
        <w:spacing w:beforeLines="50" w:line="240" w:lineRule="auto"/>
        <w:ind w:left="0" w:firstLine="561"/>
        <w:rPr>
          <w:rFonts w:cs="Times New Roman"/>
          <w:lang w:val="zh-TW" w:eastAsia="zh-TW"/>
        </w:rPr>
      </w:pPr>
      <w:r>
        <w:rPr>
          <w:rFonts w:cs="Times New Roman"/>
          <w:lang w:val="zh-TW" w:eastAsia="zh-TW"/>
        </w:rPr>
        <w:t>参与临床试验单位及相关部门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1"/>
        <w:gridCol w:w="3171"/>
        <w:gridCol w:w="3172"/>
      </w:tblGrid>
      <w:tr w:rsidR="005A39FB" w14:paraId="5E064C3A" w14:textId="77777777">
        <w:tc>
          <w:tcPr>
            <w:tcW w:w="3171" w:type="dxa"/>
            <w:vAlign w:val="center"/>
          </w:tcPr>
          <w:p w14:paraId="18C7F081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参与临床试验单位</w:t>
            </w:r>
          </w:p>
        </w:tc>
        <w:tc>
          <w:tcPr>
            <w:tcW w:w="3171" w:type="dxa"/>
            <w:vAlign w:val="center"/>
          </w:tcPr>
          <w:p w14:paraId="49625676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部门</w:t>
            </w:r>
          </w:p>
        </w:tc>
        <w:tc>
          <w:tcPr>
            <w:tcW w:w="3172" w:type="dxa"/>
            <w:vAlign w:val="center"/>
          </w:tcPr>
          <w:p w14:paraId="5C9BBF49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sz w:val="21"/>
                <w:szCs w:val="21"/>
                <w:lang w:val="zh-TW" w:eastAsia="zh-TW"/>
              </w:rPr>
              <w:t>地址</w:t>
            </w:r>
          </w:p>
        </w:tc>
      </w:tr>
      <w:tr w:rsidR="005A39FB" w14:paraId="03F9F6D6" w14:textId="77777777">
        <w:tc>
          <w:tcPr>
            <w:tcW w:w="3171" w:type="dxa"/>
            <w:vAlign w:val="center"/>
          </w:tcPr>
          <w:p w14:paraId="32A73ED0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3171" w:type="dxa"/>
            <w:vAlign w:val="center"/>
          </w:tcPr>
          <w:p w14:paraId="5521810F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bCs/>
                <w:sz w:val="21"/>
                <w:szCs w:val="21"/>
                <w:lang w:val="zh-TW" w:eastAsia="zh-TW"/>
              </w:rPr>
              <w:t>合同研究组织</w:t>
            </w:r>
          </w:p>
        </w:tc>
        <w:tc>
          <w:tcPr>
            <w:tcW w:w="3172" w:type="dxa"/>
            <w:vAlign w:val="center"/>
          </w:tcPr>
          <w:p w14:paraId="016111F1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:rsidR="005A39FB" w14:paraId="03E93E3F" w14:textId="77777777">
        <w:tc>
          <w:tcPr>
            <w:tcW w:w="3171" w:type="dxa"/>
            <w:vAlign w:val="center"/>
          </w:tcPr>
          <w:p w14:paraId="277F30A2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3171" w:type="dxa"/>
            <w:vAlign w:val="center"/>
          </w:tcPr>
          <w:p w14:paraId="5579815E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bCs/>
                <w:sz w:val="21"/>
                <w:szCs w:val="21"/>
                <w:lang w:val="zh-TW" w:eastAsia="zh-TW"/>
              </w:rPr>
              <w:t>统计分析</w:t>
            </w:r>
          </w:p>
        </w:tc>
        <w:tc>
          <w:tcPr>
            <w:tcW w:w="3172" w:type="dxa"/>
            <w:vAlign w:val="center"/>
          </w:tcPr>
          <w:p w14:paraId="3164D26C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:rsidR="005A39FB" w14:paraId="3373E5A1" w14:textId="77777777">
        <w:tc>
          <w:tcPr>
            <w:tcW w:w="3171" w:type="dxa"/>
            <w:vAlign w:val="center"/>
          </w:tcPr>
          <w:p w14:paraId="2605B587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  <w:tc>
          <w:tcPr>
            <w:tcW w:w="3171" w:type="dxa"/>
            <w:vAlign w:val="center"/>
          </w:tcPr>
          <w:p w14:paraId="4411D030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  <w:r>
              <w:rPr>
                <w:rFonts w:cs="Times New Roman" w:hint="eastAsia"/>
                <w:bCs/>
                <w:sz w:val="21"/>
                <w:szCs w:val="21"/>
                <w:lang w:val="zh-TW" w:eastAsia="zh-TW"/>
              </w:rPr>
              <w:t>数据管理</w:t>
            </w:r>
          </w:p>
        </w:tc>
        <w:tc>
          <w:tcPr>
            <w:tcW w:w="3172" w:type="dxa"/>
            <w:vAlign w:val="center"/>
          </w:tcPr>
          <w:p w14:paraId="7A6C9A99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sz w:val="21"/>
                <w:szCs w:val="21"/>
                <w:lang w:val="zh-TW" w:eastAsia="zh-TW"/>
              </w:rPr>
            </w:pPr>
          </w:p>
        </w:tc>
      </w:tr>
      <w:tr w:rsidR="005A39FB" w14:paraId="7EE5DE2A" w14:textId="77777777">
        <w:tc>
          <w:tcPr>
            <w:tcW w:w="3171" w:type="dxa"/>
            <w:vAlign w:val="center"/>
          </w:tcPr>
          <w:p w14:paraId="003D29AF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lang w:val="zh-TW" w:eastAsia="zh-TW"/>
              </w:rPr>
            </w:pPr>
          </w:p>
        </w:tc>
        <w:tc>
          <w:tcPr>
            <w:tcW w:w="3171" w:type="dxa"/>
            <w:vAlign w:val="center"/>
          </w:tcPr>
          <w:p w14:paraId="4574CA08" w14:textId="77777777" w:rsidR="005A39FB" w:rsidRDefault="00000000">
            <w:pPr>
              <w:spacing w:before="0" w:line="360" w:lineRule="auto"/>
              <w:ind w:firstLine="440"/>
              <w:rPr>
                <w:rFonts w:cs="Times New Roman"/>
                <w:lang w:val="zh-TW" w:eastAsia="zh-TW"/>
              </w:rPr>
            </w:pPr>
            <w:r>
              <w:rPr>
                <w:rFonts w:cs="Times New Roman"/>
                <w:bCs/>
                <w:lang w:val="zh-TW" w:eastAsia="zh-TW"/>
              </w:rPr>
              <w:t>中心实验室检查</w:t>
            </w:r>
          </w:p>
        </w:tc>
        <w:tc>
          <w:tcPr>
            <w:tcW w:w="3172" w:type="dxa"/>
            <w:vAlign w:val="center"/>
          </w:tcPr>
          <w:p w14:paraId="2C777C3C" w14:textId="77777777" w:rsidR="005A39FB" w:rsidRDefault="005A39FB">
            <w:pPr>
              <w:spacing w:before="0" w:line="360" w:lineRule="auto"/>
              <w:ind w:firstLine="440"/>
              <w:rPr>
                <w:rFonts w:cs="Times New Roman"/>
                <w:lang w:val="zh-TW" w:eastAsia="zh-TW"/>
              </w:rPr>
            </w:pPr>
          </w:p>
        </w:tc>
      </w:tr>
    </w:tbl>
    <w:p w14:paraId="5388DF54" w14:textId="77777777" w:rsidR="005A39FB" w:rsidRDefault="00000000">
      <w:pPr>
        <w:spacing w:before="0" w:line="360" w:lineRule="auto"/>
        <w:ind w:firstLineChars="200" w:firstLine="489"/>
        <w:jc w:val="center"/>
        <w:outlineLvl w:val="0"/>
        <w:rPr>
          <w:rFonts w:cs="Times New Roman"/>
          <w:b/>
          <w:bCs/>
          <w:szCs w:val="24"/>
          <w:lang w:eastAsia="zh-CN"/>
        </w:rPr>
      </w:pPr>
      <w:bookmarkStart w:id="30" w:name="_Toc132623302"/>
      <w:bookmarkStart w:id="31" w:name="_Toc241003466"/>
      <w:bookmarkEnd w:id="12"/>
      <w:bookmarkEnd w:id="29"/>
      <w:r>
        <w:rPr>
          <w:rFonts w:cs="Times New Roman" w:hint="eastAsia"/>
          <w:b/>
          <w:bCs/>
          <w:szCs w:val="24"/>
          <w:lang w:eastAsia="zh-CN"/>
        </w:rPr>
        <w:t>缩略语表</w:t>
      </w:r>
      <w:bookmarkEnd w:id="30"/>
      <w:bookmarkEnd w:id="31"/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1"/>
        <w:gridCol w:w="3841"/>
        <w:gridCol w:w="2828"/>
      </w:tblGrid>
      <w:tr w:rsidR="005A39FB" w14:paraId="2548A2F1" w14:textId="77777777">
        <w:trPr>
          <w:trHeight w:val="269"/>
          <w:jc w:val="center"/>
        </w:trPr>
        <w:tc>
          <w:tcPr>
            <w:tcW w:w="1831" w:type="dxa"/>
          </w:tcPr>
          <w:p w14:paraId="44EC6CE9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缩写和术语</w:t>
            </w:r>
          </w:p>
        </w:tc>
        <w:tc>
          <w:tcPr>
            <w:tcW w:w="3841" w:type="dxa"/>
          </w:tcPr>
          <w:p w14:paraId="3D1B06DA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英文全称</w:t>
            </w:r>
          </w:p>
        </w:tc>
        <w:tc>
          <w:tcPr>
            <w:tcW w:w="2828" w:type="dxa"/>
          </w:tcPr>
          <w:p w14:paraId="50E2BBBA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中文释义</w:t>
            </w:r>
          </w:p>
        </w:tc>
      </w:tr>
      <w:tr w:rsidR="005A39FB" w14:paraId="022AA17D" w14:textId="77777777">
        <w:trPr>
          <w:trHeight w:val="269"/>
          <w:jc w:val="center"/>
        </w:trPr>
        <w:tc>
          <w:tcPr>
            <w:tcW w:w="1831" w:type="dxa"/>
          </w:tcPr>
          <w:p w14:paraId="6E9FBF41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bookmarkStart w:id="32" w:name="OLE_LINK16"/>
            <w:bookmarkStart w:id="33" w:name="OLE_LINK15"/>
            <w:r>
              <w:rPr>
                <w:sz w:val="21"/>
                <w:szCs w:val="21"/>
              </w:rPr>
              <w:t>AE</w:t>
            </w:r>
          </w:p>
        </w:tc>
        <w:tc>
          <w:tcPr>
            <w:tcW w:w="3841" w:type="dxa"/>
          </w:tcPr>
          <w:p w14:paraId="01791A4D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Adverse event</w:t>
            </w:r>
          </w:p>
        </w:tc>
        <w:tc>
          <w:tcPr>
            <w:tcW w:w="2828" w:type="dxa"/>
          </w:tcPr>
          <w:p w14:paraId="1DF2AEDA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不良事件</w:t>
            </w:r>
          </w:p>
        </w:tc>
      </w:tr>
      <w:tr w:rsidR="005A39FB" w14:paraId="3D8BDEC8" w14:textId="77777777">
        <w:trPr>
          <w:trHeight w:val="269"/>
          <w:jc w:val="center"/>
        </w:trPr>
        <w:tc>
          <w:tcPr>
            <w:tcW w:w="1831" w:type="dxa"/>
          </w:tcPr>
          <w:p w14:paraId="3881F18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ALB</w:t>
            </w:r>
          </w:p>
        </w:tc>
        <w:tc>
          <w:tcPr>
            <w:tcW w:w="3841" w:type="dxa"/>
          </w:tcPr>
          <w:p w14:paraId="6C1C3B5F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Albumin</w:t>
            </w:r>
          </w:p>
        </w:tc>
        <w:tc>
          <w:tcPr>
            <w:tcW w:w="2828" w:type="dxa"/>
          </w:tcPr>
          <w:p w14:paraId="121EAAD1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白蛋白</w:t>
            </w:r>
          </w:p>
        </w:tc>
      </w:tr>
      <w:tr w:rsidR="005A39FB" w14:paraId="791305E9" w14:textId="77777777">
        <w:trPr>
          <w:trHeight w:val="269"/>
          <w:jc w:val="center"/>
        </w:trPr>
        <w:tc>
          <w:tcPr>
            <w:tcW w:w="1831" w:type="dxa"/>
          </w:tcPr>
          <w:p w14:paraId="39EE63BE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ALT</w:t>
            </w:r>
          </w:p>
        </w:tc>
        <w:tc>
          <w:tcPr>
            <w:tcW w:w="3841" w:type="dxa"/>
          </w:tcPr>
          <w:p w14:paraId="097535A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Alanine aminotransferase</w:t>
            </w:r>
          </w:p>
        </w:tc>
        <w:tc>
          <w:tcPr>
            <w:tcW w:w="2828" w:type="dxa"/>
          </w:tcPr>
          <w:p w14:paraId="709757DF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丙氨酸氨基转移酶</w:t>
            </w:r>
          </w:p>
        </w:tc>
      </w:tr>
      <w:tr w:rsidR="005A39FB" w14:paraId="01CBDF39" w14:textId="77777777">
        <w:trPr>
          <w:trHeight w:val="269"/>
          <w:jc w:val="center"/>
        </w:trPr>
        <w:tc>
          <w:tcPr>
            <w:tcW w:w="1831" w:type="dxa"/>
          </w:tcPr>
          <w:p w14:paraId="69D6BE3E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ALP</w:t>
            </w:r>
          </w:p>
        </w:tc>
        <w:tc>
          <w:tcPr>
            <w:tcW w:w="3841" w:type="dxa"/>
          </w:tcPr>
          <w:p w14:paraId="6E4D4170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Alkaline phosphatase</w:t>
            </w:r>
          </w:p>
        </w:tc>
        <w:tc>
          <w:tcPr>
            <w:tcW w:w="2828" w:type="dxa"/>
          </w:tcPr>
          <w:p w14:paraId="24D45BA0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碱性磷酸酶</w:t>
            </w:r>
          </w:p>
        </w:tc>
      </w:tr>
      <w:tr w:rsidR="005A39FB" w14:paraId="5A823531" w14:textId="77777777">
        <w:trPr>
          <w:trHeight w:val="269"/>
          <w:jc w:val="center"/>
        </w:trPr>
        <w:tc>
          <w:tcPr>
            <w:tcW w:w="1831" w:type="dxa"/>
          </w:tcPr>
          <w:p w14:paraId="053F35DF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ANC</w:t>
            </w:r>
          </w:p>
        </w:tc>
        <w:tc>
          <w:tcPr>
            <w:tcW w:w="3841" w:type="dxa"/>
          </w:tcPr>
          <w:p w14:paraId="65026D4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Absolute neutrophil count</w:t>
            </w:r>
          </w:p>
        </w:tc>
        <w:tc>
          <w:tcPr>
            <w:tcW w:w="2828" w:type="dxa"/>
          </w:tcPr>
          <w:p w14:paraId="29270F49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中性粒细胞计数</w:t>
            </w:r>
          </w:p>
        </w:tc>
      </w:tr>
      <w:tr w:rsidR="005A39FB" w14:paraId="125CB797" w14:textId="77777777">
        <w:trPr>
          <w:trHeight w:val="269"/>
          <w:jc w:val="center"/>
        </w:trPr>
        <w:tc>
          <w:tcPr>
            <w:tcW w:w="1831" w:type="dxa"/>
          </w:tcPr>
          <w:p w14:paraId="503F7231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APTT</w:t>
            </w:r>
          </w:p>
        </w:tc>
        <w:tc>
          <w:tcPr>
            <w:tcW w:w="3841" w:type="dxa"/>
            <w:vAlign w:val="center"/>
          </w:tcPr>
          <w:p w14:paraId="2D0C900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Activeated partial thromboplastin time</w:t>
            </w:r>
          </w:p>
        </w:tc>
        <w:tc>
          <w:tcPr>
            <w:tcW w:w="2828" w:type="dxa"/>
          </w:tcPr>
          <w:p w14:paraId="55FE284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部分凝血活酶时间</w:t>
            </w:r>
          </w:p>
        </w:tc>
      </w:tr>
      <w:tr w:rsidR="005A39FB" w14:paraId="57272352" w14:textId="77777777">
        <w:trPr>
          <w:trHeight w:val="269"/>
          <w:jc w:val="center"/>
        </w:trPr>
        <w:tc>
          <w:tcPr>
            <w:tcW w:w="1831" w:type="dxa"/>
          </w:tcPr>
          <w:p w14:paraId="09FBD661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AST</w:t>
            </w:r>
          </w:p>
        </w:tc>
        <w:tc>
          <w:tcPr>
            <w:tcW w:w="3841" w:type="dxa"/>
            <w:vAlign w:val="center"/>
          </w:tcPr>
          <w:p w14:paraId="1D5BF56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Aspartate aminotransferase</w:t>
            </w:r>
          </w:p>
        </w:tc>
        <w:tc>
          <w:tcPr>
            <w:tcW w:w="2828" w:type="dxa"/>
          </w:tcPr>
          <w:p w14:paraId="6BE1F955" w14:textId="77777777" w:rsidR="005A39FB" w:rsidRDefault="00000000">
            <w:pPr>
              <w:spacing w:before="0" w:line="360" w:lineRule="auto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天门冬氨酸氨基转移酶</w:t>
            </w:r>
          </w:p>
        </w:tc>
      </w:tr>
      <w:tr w:rsidR="005A39FB" w14:paraId="37D4E927" w14:textId="77777777">
        <w:trPr>
          <w:trHeight w:val="269"/>
          <w:jc w:val="center"/>
        </w:trPr>
        <w:tc>
          <w:tcPr>
            <w:tcW w:w="1831" w:type="dxa"/>
          </w:tcPr>
          <w:p w14:paraId="1382DAC8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AUC</w:t>
            </w:r>
          </w:p>
        </w:tc>
        <w:tc>
          <w:tcPr>
            <w:tcW w:w="3841" w:type="dxa"/>
            <w:vAlign w:val="center"/>
          </w:tcPr>
          <w:p w14:paraId="1E0FE3E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Area under curve</w:t>
            </w:r>
          </w:p>
        </w:tc>
        <w:tc>
          <w:tcPr>
            <w:tcW w:w="2828" w:type="dxa"/>
          </w:tcPr>
          <w:p w14:paraId="62A6E610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药时曲线下面积</w:t>
            </w:r>
          </w:p>
        </w:tc>
      </w:tr>
      <w:tr w:rsidR="005A39FB" w14:paraId="04C32577" w14:textId="77777777">
        <w:trPr>
          <w:trHeight w:val="269"/>
          <w:jc w:val="center"/>
        </w:trPr>
        <w:tc>
          <w:tcPr>
            <w:tcW w:w="1831" w:type="dxa"/>
          </w:tcPr>
          <w:p w14:paraId="7E0141E0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BUN</w:t>
            </w:r>
          </w:p>
        </w:tc>
        <w:tc>
          <w:tcPr>
            <w:tcW w:w="3841" w:type="dxa"/>
          </w:tcPr>
          <w:p w14:paraId="11491DDF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Blood urea nitrogen</w:t>
            </w:r>
          </w:p>
        </w:tc>
        <w:tc>
          <w:tcPr>
            <w:tcW w:w="2828" w:type="dxa"/>
          </w:tcPr>
          <w:p w14:paraId="3D0BB24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尿素氮</w:t>
            </w:r>
          </w:p>
        </w:tc>
      </w:tr>
      <w:tr w:rsidR="005A39FB" w14:paraId="3DA17241" w14:textId="77777777">
        <w:trPr>
          <w:trHeight w:val="269"/>
          <w:jc w:val="center"/>
        </w:trPr>
        <w:tc>
          <w:tcPr>
            <w:tcW w:w="1831" w:type="dxa"/>
          </w:tcPr>
          <w:p w14:paraId="4D80E74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</w:t>
            </w:r>
          </w:p>
        </w:tc>
        <w:tc>
          <w:tcPr>
            <w:tcW w:w="3841" w:type="dxa"/>
          </w:tcPr>
          <w:p w14:paraId="6535463D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Plasma clearance</w:t>
            </w:r>
          </w:p>
        </w:tc>
        <w:tc>
          <w:tcPr>
            <w:tcW w:w="2828" w:type="dxa"/>
          </w:tcPr>
          <w:p w14:paraId="47D47BE2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血浆清除率</w:t>
            </w:r>
          </w:p>
        </w:tc>
      </w:tr>
      <w:tr w:rsidR="005A39FB" w14:paraId="3903593F" w14:textId="77777777">
        <w:trPr>
          <w:trHeight w:val="269"/>
          <w:jc w:val="center"/>
        </w:trPr>
        <w:tc>
          <w:tcPr>
            <w:tcW w:w="1831" w:type="dxa"/>
          </w:tcPr>
          <w:p w14:paraId="75A909B1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</w:t>
            </w:r>
          </w:p>
        </w:tc>
        <w:tc>
          <w:tcPr>
            <w:tcW w:w="3841" w:type="dxa"/>
          </w:tcPr>
          <w:p w14:paraId="70E5C295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Creatinine</w:t>
            </w:r>
          </w:p>
        </w:tc>
        <w:tc>
          <w:tcPr>
            <w:tcW w:w="2828" w:type="dxa"/>
          </w:tcPr>
          <w:p w14:paraId="3966D4ED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肌酐</w:t>
            </w:r>
          </w:p>
        </w:tc>
      </w:tr>
      <w:tr w:rsidR="005A39FB" w14:paraId="3D9D3CD5" w14:textId="77777777">
        <w:trPr>
          <w:trHeight w:val="269"/>
          <w:jc w:val="center"/>
        </w:trPr>
        <w:tc>
          <w:tcPr>
            <w:tcW w:w="1831" w:type="dxa"/>
          </w:tcPr>
          <w:p w14:paraId="508394DC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CRF</w:t>
            </w:r>
          </w:p>
        </w:tc>
        <w:tc>
          <w:tcPr>
            <w:tcW w:w="3841" w:type="dxa"/>
          </w:tcPr>
          <w:p w14:paraId="62F2A6FE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Case report form</w:t>
            </w:r>
          </w:p>
        </w:tc>
        <w:tc>
          <w:tcPr>
            <w:tcW w:w="2828" w:type="dxa"/>
          </w:tcPr>
          <w:p w14:paraId="11FD4DC5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病例报告表</w:t>
            </w:r>
          </w:p>
        </w:tc>
      </w:tr>
      <w:tr w:rsidR="005A39FB" w14:paraId="3625BBD1" w14:textId="77777777">
        <w:trPr>
          <w:trHeight w:val="269"/>
          <w:jc w:val="center"/>
        </w:trPr>
        <w:tc>
          <w:tcPr>
            <w:tcW w:w="1831" w:type="dxa"/>
          </w:tcPr>
          <w:p w14:paraId="54338F0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CRO</w:t>
            </w:r>
          </w:p>
        </w:tc>
        <w:tc>
          <w:tcPr>
            <w:tcW w:w="3841" w:type="dxa"/>
          </w:tcPr>
          <w:p w14:paraId="590386C4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Contract Research Organization</w:t>
            </w:r>
          </w:p>
        </w:tc>
        <w:tc>
          <w:tcPr>
            <w:tcW w:w="2828" w:type="dxa"/>
          </w:tcPr>
          <w:p w14:paraId="7755EB0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合同研究组织</w:t>
            </w:r>
          </w:p>
        </w:tc>
      </w:tr>
      <w:tr w:rsidR="005A39FB" w14:paraId="4281186F" w14:textId="77777777">
        <w:trPr>
          <w:trHeight w:val="269"/>
          <w:jc w:val="center"/>
        </w:trPr>
        <w:tc>
          <w:tcPr>
            <w:tcW w:w="1831" w:type="dxa"/>
          </w:tcPr>
          <w:p w14:paraId="60A2FFCA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CTCAE</w:t>
            </w:r>
          </w:p>
        </w:tc>
        <w:tc>
          <w:tcPr>
            <w:tcW w:w="3841" w:type="dxa"/>
          </w:tcPr>
          <w:p w14:paraId="683BD16E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Common Terminology Criteria for Adverse Events</w:t>
            </w:r>
          </w:p>
        </w:tc>
        <w:tc>
          <w:tcPr>
            <w:tcW w:w="2828" w:type="dxa"/>
          </w:tcPr>
          <w:p w14:paraId="59DE5C20" w14:textId="77777777" w:rsidR="005A39FB" w:rsidRDefault="00000000">
            <w:pPr>
              <w:spacing w:before="0" w:line="360" w:lineRule="auto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不良事件通用术语标准</w:t>
            </w:r>
          </w:p>
        </w:tc>
      </w:tr>
      <w:tr w:rsidR="005A39FB" w14:paraId="5488AF2A" w14:textId="77777777">
        <w:trPr>
          <w:trHeight w:val="269"/>
          <w:jc w:val="center"/>
        </w:trPr>
        <w:tc>
          <w:tcPr>
            <w:tcW w:w="1831" w:type="dxa"/>
          </w:tcPr>
          <w:p w14:paraId="6D9327DF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DMP</w:t>
            </w:r>
          </w:p>
        </w:tc>
        <w:tc>
          <w:tcPr>
            <w:tcW w:w="3841" w:type="dxa"/>
          </w:tcPr>
          <w:p w14:paraId="416D9624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Data Management Plan</w:t>
            </w:r>
          </w:p>
        </w:tc>
        <w:tc>
          <w:tcPr>
            <w:tcW w:w="2828" w:type="dxa"/>
          </w:tcPr>
          <w:p w14:paraId="2425ADC9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数据管理计划</w:t>
            </w:r>
          </w:p>
        </w:tc>
      </w:tr>
      <w:tr w:rsidR="005A39FB" w14:paraId="7D11A375" w14:textId="77777777">
        <w:trPr>
          <w:trHeight w:val="269"/>
          <w:jc w:val="center"/>
        </w:trPr>
        <w:tc>
          <w:tcPr>
            <w:tcW w:w="1831" w:type="dxa"/>
          </w:tcPr>
          <w:p w14:paraId="1AB4D279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DSUR</w:t>
            </w:r>
          </w:p>
        </w:tc>
        <w:tc>
          <w:tcPr>
            <w:tcW w:w="3841" w:type="dxa"/>
          </w:tcPr>
          <w:p w14:paraId="25FB3B3C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Development Safety Update Report</w:t>
            </w:r>
          </w:p>
        </w:tc>
        <w:tc>
          <w:tcPr>
            <w:tcW w:w="2828" w:type="dxa"/>
          </w:tcPr>
          <w:p w14:paraId="321C2704" w14:textId="77777777" w:rsidR="005A39FB" w:rsidRDefault="00000000">
            <w:pPr>
              <w:spacing w:before="0" w:line="360" w:lineRule="auto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药物研发期间安全性更新报告</w:t>
            </w:r>
          </w:p>
        </w:tc>
      </w:tr>
      <w:tr w:rsidR="005A39FB" w14:paraId="00E72D49" w14:textId="77777777">
        <w:trPr>
          <w:trHeight w:val="269"/>
          <w:jc w:val="center"/>
        </w:trPr>
        <w:tc>
          <w:tcPr>
            <w:tcW w:w="1831" w:type="dxa"/>
          </w:tcPr>
          <w:p w14:paraId="28B8CBFF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EDC</w:t>
            </w:r>
          </w:p>
        </w:tc>
        <w:tc>
          <w:tcPr>
            <w:tcW w:w="3841" w:type="dxa"/>
          </w:tcPr>
          <w:p w14:paraId="5476BF4A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Electronic Data Capture</w:t>
            </w:r>
          </w:p>
        </w:tc>
        <w:tc>
          <w:tcPr>
            <w:tcW w:w="2828" w:type="dxa"/>
          </w:tcPr>
          <w:p w14:paraId="6A9568ED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电子数据采集系统</w:t>
            </w:r>
          </w:p>
        </w:tc>
      </w:tr>
      <w:tr w:rsidR="005A39FB" w14:paraId="1E981603" w14:textId="77777777">
        <w:trPr>
          <w:trHeight w:val="269"/>
          <w:jc w:val="center"/>
        </w:trPr>
        <w:tc>
          <w:tcPr>
            <w:tcW w:w="1831" w:type="dxa"/>
          </w:tcPr>
          <w:p w14:paraId="3FC0ED30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eCRF</w:t>
            </w:r>
          </w:p>
        </w:tc>
        <w:tc>
          <w:tcPr>
            <w:tcW w:w="3841" w:type="dxa"/>
          </w:tcPr>
          <w:p w14:paraId="67580F98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electronic Case Report Form</w:t>
            </w:r>
          </w:p>
        </w:tc>
        <w:tc>
          <w:tcPr>
            <w:tcW w:w="2828" w:type="dxa"/>
          </w:tcPr>
          <w:p w14:paraId="385B38A0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电子病例报告表</w:t>
            </w:r>
          </w:p>
        </w:tc>
      </w:tr>
      <w:tr w:rsidR="005A39FB" w14:paraId="608A153C" w14:textId="77777777">
        <w:trPr>
          <w:trHeight w:val="269"/>
          <w:jc w:val="center"/>
        </w:trPr>
        <w:tc>
          <w:tcPr>
            <w:tcW w:w="1831" w:type="dxa"/>
          </w:tcPr>
          <w:p w14:paraId="4B913A4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ICF</w:t>
            </w:r>
          </w:p>
        </w:tc>
        <w:tc>
          <w:tcPr>
            <w:tcW w:w="3841" w:type="dxa"/>
          </w:tcPr>
          <w:p w14:paraId="1D763AD8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Informed Consent Form</w:t>
            </w:r>
          </w:p>
        </w:tc>
        <w:tc>
          <w:tcPr>
            <w:tcW w:w="2828" w:type="dxa"/>
          </w:tcPr>
          <w:p w14:paraId="5BBC440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知情同意书</w:t>
            </w:r>
          </w:p>
        </w:tc>
      </w:tr>
      <w:tr w:rsidR="005A39FB" w14:paraId="6062D000" w14:textId="77777777">
        <w:trPr>
          <w:trHeight w:val="269"/>
          <w:jc w:val="center"/>
        </w:trPr>
        <w:tc>
          <w:tcPr>
            <w:tcW w:w="1831" w:type="dxa"/>
          </w:tcPr>
          <w:p w14:paraId="2C5D791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IWRS</w:t>
            </w:r>
          </w:p>
        </w:tc>
        <w:tc>
          <w:tcPr>
            <w:tcW w:w="3841" w:type="dxa"/>
          </w:tcPr>
          <w:p w14:paraId="18FB161D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Interactive Web Response System</w:t>
            </w:r>
          </w:p>
        </w:tc>
        <w:tc>
          <w:tcPr>
            <w:tcW w:w="2828" w:type="dxa"/>
          </w:tcPr>
          <w:p w14:paraId="738C1732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交互式网络应答系统</w:t>
            </w:r>
          </w:p>
        </w:tc>
      </w:tr>
      <w:tr w:rsidR="005A39FB" w14:paraId="04B36D52" w14:textId="77777777">
        <w:trPr>
          <w:trHeight w:val="269"/>
          <w:jc w:val="center"/>
        </w:trPr>
        <w:tc>
          <w:tcPr>
            <w:tcW w:w="1831" w:type="dxa"/>
          </w:tcPr>
          <w:p w14:paraId="49D26CFC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MedDRA</w:t>
            </w:r>
          </w:p>
        </w:tc>
        <w:tc>
          <w:tcPr>
            <w:tcW w:w="3841" w:type="dxa"/>
          </w:tcPr>
          <w:p w14:paraId="28ABE959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Medical Dictionary for Regulatory Activities</w:t>
            </w:r>
          </w:p>
        </w:tc>
        <w:tc>
          <w:tcPr>
            <w:tcW w:w="2828" w:type="dxa"/>
          </w:tcPr>
          <w:p w14:paraId="6623C11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监管活动医学词典</w:t>
            </w:r>
          </w:p>
        </w:tc>
      </w:tr>
      <w:tr w:rsidR="005A39FB" w14:paraId="01EE93D1" w14:textId="77777777">
        <w:trPr>
          <w:trHeight w:val="269"/>
          <w:jc w:val="center"/>
        </w:trPr>
        <w:tc>
          <w:tcPr>
            <w:tcW w:w="1831" w:type="dxa"/>
          </w:tcPr>
          <w:p w14:paraId="72758DB8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SAP</w:t>
            </w:r>
          </w:p>
        </w:tc>
        <w:tc>
          <w:tcPr>
            <w:tcW w:w="3841" w:type="dxa"/>
          </w:tcPr>
          <w:p w14:paraId="22CACF1F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Statistical Analysis Plan</w:t>
            </w:r>
          </w:p>
        </w:tc>
        <w:tc>
          <w:tcPr>
            <w:tcW w:w="2828" w:type="dxa"/>
          </w:tcPr>
          <w:p w14:paraId="597894BA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统计分析计划</w:t>
            </w:r>
          </w:p>
        </w:tc>
      </w:tr>
      <w:tr w:rsidR="005A39FB" w14:paraId="236BF40D" w14:textId="77777777">
        <w:trPr>
          <w:trHeight w:val="269"/>
          <w:jc w:val="center"/>
        </w:trPr>
        <w:tc>
          <w:tcPr>
            <w:tcW w:w="1831" w:type="dxa"/>
          </w:tcPr>
          <w:p w14:paraId="38A9702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SoA</w:t>
            </w:r>
          </w:p>
        </w:tc>
        <w:tc>
          <w:tcPr>
            <w:tcW w:w="3841" w:type="dxa"/>
          </w:tcPr>
          <w:p w14:paraId="574036A0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Schedule of Activities</w:t>
            </w:r>
          </w:p>
        </w:tc>
        <w:tc>
          <w:tcPr>
            <w:tcW w:w="2828" w:type="dxa"/>
          </w:tcPr>
          <w:p w14:paraId="557C7A48" w14:textId="77777777" w:rsidR="005A39FB" w:rsidRDefault="00000000">
            <w:pPr>
              <w:spacing w:before="0" w:line="360" w:lineRule="auto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研究流程表</w:t>
            </w:r>
            <w:r>
              <w:rPr>
                <w:sz w:val="21"/>
                <w:szCs w:val="21"/>
                <w:lang w:eastAsia="zh-CN"/>
              </w:rPr>
              <w:t>/</w:t>
            </w:r>
            <w:r>
              <w:rPr>
                <w:sz w:val="21"/>
                <w:szCs w:val="21"/>
                <w:lang w:eastAsia="zh-CN"/>
              </w:rPr>
              <w:t>活动时间表</w:t>
            </w:r>
          </w:p>
        </w:tc>
      </w:tr>
      <w:tr w:rsidR="005A39FB" w14:paraId="767EBD28" w14:textId="77777777">
        <w:trPr>
          <w:trHeight w:val="269"/>
          <w:jc w:val="center"/>
        </w:trPr>
        <w:tc>
          <w:tcPr>
            <w:tcW w:w="1831" w:type="dxa"/>
          </w:tcPr>
          <w:p w14:paraId="7F7E4CA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SUSAR</w:t>
            </w:r>
          </w:p>
        </w:tc>
        <w:tc>
          <w:tcPr>
            <w:tcW w:w="3841" w:type="dxa"/>
          </w:tcPr>
          <w:p w14:paraId="2B5033EF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Suspected Unexpected Serious Adverse Reaction</w:t>
            </w:r>
          </w:p>
        </w:tc>
        <w:tc>
          <w:tcPr>
            <w:tcW w:w="2828" w:type="dxa"/>
          </w:tcPr>
          <w:p w14:paraId="3EE51C62" w14:textId="77777777" w:rsidR="005A39FB" w:rsidRDefault="00000000">
            <w:pPr>
              <w:spacing w:before="0" w:line="360" w:lineRule="auto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可疑且非预期严重不良反应</w:t>
            </w:r>
          </w:p>
        </w:tc>
      </w:tr>
      <w:tr w:rsidR="005A39FB" w14:paraId="7066D7B8" w14:textId="77777777">
        <w:trPr>
          <w:trHeight w:val="269"/>
          <w:jc w:val="center"/>
        </w:trPr>
        <w:tc>
          <w:tcPr>
            <w:tcW w:w="1831" w:type="dxa"/>
          </w:tcPr>
          <w:p w14:paraId="772B946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DBil</w:t>
            </w:r>
          </w:p>
        </w:tc>
        <w:tc>
          <w:tcPr>
            <w:tcW w:w="3841" w:type="dxa"/>
          </w:tcPr>
          <w:p w14:paraId="5DE90A69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Direct bilirubin</w:t>
            </w:r>
          </w:p>
        </w:tc>
        <w:tc>
          <w:tcPr>
            <w:tcW w:w="2828" w:type="dxa"/>
          </w:tcPr>
          <w:p w14:paraId="504133A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直接胆红素</w:t>
            </w:r>
          </w:p>
        </w:tc>
      </w:tr>
      <w:tr w:rsidR="005A39FB" w14:paraId="1F3D1A9F" w14:textId="77777777">
        <w:trPr>
          <w:trHeight w:val="269"/>
          <w:jc w:val="center"/>
        </w:trPr>
        <w:tc>
          <w:tcPr>
            <w:tcW w:w="1831" w:type="dxa"/>
          </w:tcPr>
          <w:p w14:paraId="346E901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DNA</w:t>
            </w:r>
          </w:p>
        </w:tc>
        <w:tc>
          <w:tcPr>
            <w:tcW w:w="3841" w:type="dxa"/>
          </w:tcPr>
          <w:p w14:paraId="109A07D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Deoxyribonucleic acid</w:t>
            </w:r>
          </w:p>
        </w:tc>
        <w:tc>
          <w:tcPr>
            <w:tcW w:w="2828" w:type="dxa"/>
          </w:tcPr>
          <w:p w14:paraId="002B7BE8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脱氧核糖核酸</w:t>
            </w:r>
          </w:p>
        </w:tc>
      </w:tr>
      <w:tr w:rsidR="005A39FB" w14:paraId="28202250" w14:textId="77777777">
        <w:trPr>
          <w:trHeight w:val="269"/>
          <w:jc w:val="center"/>
        </w:trPr>
        <w:tc>
          <w:tcPr>
            <w:tcW w:w="1831" w:type="dxa"/>
          </w:tcPr>
          <w:p w14:paraId="0633071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3841" w:type="dxa"/>
          </w:tcPr>
          <w:p w14:paraId="6EA4414A" w14:textId="77777777" w:rsidR="005A39FB" w:rsidRDefault="00000000">
            <w:pPr>
              <w:spacing w:before="0" w:line="360" w:lineRule="auto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color w:val="333333"/>
                <w:sz w:val="21"/>
                <w:szCs w:val="21"/>
              </w:rPr>
              <w:t>Ethics Committee</w:t>
            </w:r>
          </w:p>
        </w:tc>
        <w:tc>
          <w:tcPr>
            <w:tcW w:w="2828" w:type="dxa"/>
          </w:tcPr>
          <w:p w14:paraId="2E69B3B6" w14:textId="77777777" w:rsidR="005A39FB" w:rsidRDefault="273394C3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伦理审查委员会</w:t>
            </w:r>
          </w:p>
        </w:tc>
      </w:tr>
      <w:tr w:rsidR="005A39FB" w14:paraId="086F66B7" w14:textId="77777777">
        <w:trPr>
          <w:trHeight w:val="269"/>
          <w:jc w:val="center"/>
        </w:trPr>
        <w:tc>
          <w:tcPr>
            <w:tcW w:w="1831" w:type="dxa"/>
          </w:tcPr>
          <w:p w14:paraId="73D11EB1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FAS</w:t>
            </w:r>
          </w:p>
        </w:tc>
        <w:tc>
          <w:tcPr>
            <w:tcW w:w="3841" w:type="dxa"/>
          </w:tcPr>
          <w:p w14:paraId="38935F04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Full analyse set</w:t>
            </w:r>
          </w:p>
        </w:tc>
        <w:tc>
          <w:tcPr>
            <w:tcW w:w="2828" w:type="dxa"/>
          </w:tcPr>
          <w:p w14:paraId="08B0F9E4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全分析集</w:t>
            </w:r>
          </w:p>
        </w:tc>
      </w:tr>
      <w:tr w:rsidR="005A39FB" w14:paraId="633597F2" w14:textId="77777777">
        <w:trPr>
          <w:trHeight w:val="269"/>
          <w:jc w:val="center"/>
        </w:trPr>
        <w:tc>
          <w:tcPr>
            <w:tcW w:w="1831" w:type="dxa"/>
          </w:tcPr>
          <w:p w14:paraId="34C4278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GCP</w:t>
            </w:r>
          </w:p>
        </w:tc>
        <w:tc>
          <w:tcPr>
            <w:tcW w:w="3841" w:type="dxa"/>
          </w:tcPr>
          <w:p w14:paraId="642CACCC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Good Clinical Practice</w:t>
            </w:r>
          </w:p>
        </w:tc>
        <w:tc>
          <w:tcPr>
            <w:tcW w:w="2828" w:type="dxa"/>
          </w:tcPr>
          <w:p w14:paraId="20EDF0A4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临床试验管理规范</w:t>
            </w:r>
          </w:p>
        </w:tc>
      </w:tr>
      <w:tr w:rsidR="005A39FB" w14:paraId="3872761E" w14:textId="77777777">
        <w:trPr>
          <w:trHeight w:val="269"/>
          <w:jc w:val="center"/>
        </w:trPr>
        <w:tc>
          <w:tcPr>
            <w:tcW w:w="1831" w:type="dxa"/>
          </w:tcPr>
          <w:p w14:paraId="1A130CFD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GGT</w:t>
            </w:r>
          </w:p>
        </w:tc>
        <w:tc>
          <w:tcPr>
            <w:tcW w:w="3841" w:type="dxa"/>
          </w:tcPr>
          <w:p w14:paraId="67E5F2DD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Glutamyltransferase</w:t>
            </w:r>
          </w:p>
        </w:tc>
        <w:tc>
          <w:tcPr>
            <w:tcW w:w="2828" w:type="dxa"/>
          </w:tcPr>
          <w:p w14:paraId="7BA307E2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γ-</w:t>
            </w:r>
            <w:r>
              <w:rPr>
                <w:sz w:val="21"/>
                <w:szCs w:val="21"/>
              </w:rPr>
              <w:t>谷氨酰转肽酶</w:t>
            </w:r>
          </w:p>
        </w:tc>
      </w:tr>
      <w:tr w:rsidR="005A39FB" w14:paraId="4C4A857A" w14:textId="77777777">
        <w:trPr>
          <w:trHeight w:val="269"/>
          <w:jc w:val="center"/>
        </w:trPr>
        <w:tc>
          <w:tcPr>
            <w:tcW w:w="1831" w:type="dxa"/>
          </w:tcPr>
          <w:p w14:paraId="1A2A30E5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Hb</w:t>
            </w:r>
          </w:p>
        </w:tc>
        <w:tc>
          <w:tcPr>
            <w:tcW w:w="3841" w:type="dxa"/>
          </w:tcPr>
          <w:p w14:paraId="5FA28C6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Hemoglobin</w:t>
            </w:r>
          </w:p>
        </w:tc>
        <w:tc>
          <w:tcPr>
            <w:tcW w:w="2828" w:type="dxa"/>
          </w:tcPr>
          <w:p w14:paraId="79F1CCC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血红蛋白</w:t>
            </w:r>
          </w:p>
        </w:tc>
      </w:tr>
      <w:tr w:rsidR="005A39FB" w14:paraId="4B044DE8" w14:textId="77777777">
        <w:trPr>
          <w:trHeight w:val="269"/>
          <w:jc w:val="center"/>
        </w:trPr>
        <w:tc>
          <w:tcPr>
            <w:tcW w:w="1831" w:type="dxa"/>
          </w:tcPr>
          <w:p w14:paraId="61EF6B3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HIV</w:t>
            </w:r>
          </w:p>
        </w:tc>
        <w:tc>
          <w:tcPr>
            <w:tcW w:w="3841" w:type="dxa"/>
            <w:vAlign w:val="center"/>
          </w:tcPr>
          <w:p w14:paraId="38F10B4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Human immunodeficiency virus</w:t>
            </w:r>
          </w:p>
        </w:tc>
        <w:tc>
          <w:tcPr>
            <w:tcW w:w="2828" w:type="dxa"/>
          </w:tcPr>
          <w:p w14:paraId="124A64A8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人类免疫缺陷病毒</w:t>
            </w:r>
          </w:p>
        </w:tc>
      </w:tr>
      <w:tr w:rsidR="005A39FB" w14:paraId="5820ACEB" w14:textId="77777777">
        <w:trPr>
          <w:trHeight w:val="269"/>
          <w:jc w:val="center"/>
        </w:trPr>
        <w:tc>
          <w:tcPr>
            <w:tcW w:w="1831" w:type="dxa"/>
          </w:tcPr>
          <w:p w14:paraId="7F2DA50E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ITT</w:t>
            </w:r>
          </w:p>
        </w:tc>
        <w:tc>
          <w:tcPr>
            <w:tcW w:w="3841" w:type="dxa"/>
            <w:vAlign w:val="center"/>
          </w:tcPr>
          <w:p w14:paraId="1521F9E2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Intend to treat</w:t>
            </w:r>
          </w:p>
        </w:tc>
        <w:tc>
          <w:tcPr>
            <w:tcW w:w="2828" w:type="dxa"/>
          </w:tcPr>
          <w:p w14:paraId="537C06E0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意向性治疗</w:t>
            </w:r>
          </w:p>
        </w:tc>
      </w:tr>
      <w:tr w:rsidR="005A39FB" w14:paraId="6A33C7A5" w14:textId="77777777">
        <w:trPr>
          <w:trHeight w:val="269"/>
          <w:jc w:val="center"/>
        </w:trPr>
        <w:tc>
          <w:tcPr>
            <w:tcW w:w="1831" w:type="dxa"/>
          </w:tcPr>
          <w:p w14:paraId="7896A2A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LVEF</w:t>
            </w:r>
          </w:p>
        </w:tc>
        <w:tc>
          <w:tcPr>
            <w:tcW w:w="3841" w:type="dxa"/>
            <w:vAlign w:val="center"/>
          </w:tcPr>
          <w:p w14:paraId="45EA3D4D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Left ventricular ejection fraction</w:t>
            </w:r>
          </w:p>
        </w:tc>
        <w:tc>
          <w:tcPr>
            <w:tcW w:w="2828" w:type="dxa"/>
          </w:tcPr>
          <w:p w14:paraId="463E9700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左室射血分数</w:t>
            </w:r>
          </w:p>
        </w:tc>
      </w:tr>
      <w:tr w:rsidR="005A39FB" w14:paraId="50609CD8" w14:textId="77777777">
        <w:trPr>
          <w:trHeight w:val="269"/>
          <w:jc w:val="center"/>
        </w:trPr>
        <w:tc>
          <w:tcPr>
            <w:tcW w:w="1831" w:type="dxa"/>
          </w:tcPr>
          <w:p w14:paraId="5F7EED51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NYHA</w:t>
            </w:r>
          </w:p>
        </w:tc>
        <w:tc>
          <w:tcPr>
            <w:tcW w:w="3841" w:type="dxa"/>
          </w:tcPr>
          <w:p w14:paraId="2363173E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New York Heart Association</w:t>
            </w:r>
          </w:p>
        </w:tc>
        <w:tc>
          <w:tcPr>
            <w:tcW w:w="2828" w:type="dxa"/>
          </w:tcPr>
          <w:p w14:paraId="2B7F5EB2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美国纽约心脏病协会</w:t>
            </w:r>
          </w:p>
        </w:tc>
      </w:tr>
      <w:tr w:rsidR="005A39FB" w14:paraId="23F936E6" w14:textId="77777777">
        <w:trPr>
          <w:trHeight w:val="269"/>
          <w:jc w:val="center"/>
        </w:trPr>
        <w:tc>
          <w:tcPr>
            <w:tcW w:w="1831" w:type="dxa"/>
          </w:tcPr>
          <w:p w14:paraId="256DDD91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ORR</w:t>
            </w:r>
          </w:p>
        </w:tc>
        <w:tc>
          <w:tcPr>
            <w:tcW w:w="3841" w:type="dxa"/>
          </w:tcPr>
          <w:p w14:paraId="02D9C804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Objective response rate</w:t>
            </w:r>
          </w:p>
        </w:tc>
        <w:tc>
          <w:tcPr>
            <w:tcW w:w="2828" w:type="dxa"/>
          </w:tcPr>
          <w:p w14:paraId="77DAE7BD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客观缓解率</w:t>
            </w:r>
          </w:p>
        </w:tc>
      </w:tr>
      <w:tr w:rsidR="005A39FB" w14:paraId="319D5BDB" w14:textId="77777777">
        <w:trPr>
          <w:trHeight w:val="269"/>
          <w:jc w:val="center"/>
        </w:trPr>
        <w:tc>
          <w:tcPr>
            <w:tcW w:w="1831" w:type="dxa"/>
          </w:tcPr>
          <w:p w14:paraId="2ABBDBEA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PLT</w:t>
            </w:r>
          </w:p>
        </w:tc>
        <w:tc>
          <w:tcPr>
            <w:tcW w:w="3841" w:type="dxa"/>
          </w:tcPr>
          <w:p w14:paraId="03F068FE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Platelet</w:t>
            </w:r>
          </w:p>
        </w:tc>
        <w:tc>
          <w:tcPr>
            <w:tcW w:w="2828" w:type="dxa"/>
          </w:tcPr>
          <w:p w14:paraId="38F8889A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血小板</w:t>
            </w:r>
          </w:p>
        </w:tc>
      </w:tr>
      <w:tr w:rsidR="005A39FB" w14:paraId="7DCF5BAE" w14:textId="77777777">
        <w:trPr>
          <w:trHeight w:val="269"/>
          <w:jc w:val="center"/>
        </w:trPr>
        <w:tc>
          <w:tcPr>
            <w:tcW w:w="1831" w:type="dxa"/>
          </w:tcPr>
          <w:p w14:paraId="7CD9A73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PK</w:t>
            </w:r>
          </w:p>
        </w:tc>
        <w:tc>
          <w:tcPr>
            <w:tcW w:w="3841" w:type="dxa"/>
          </w:tcPr>
          <w:p w14:paraId="44F0CDD5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Pharmacokinetics</w:t>
            </w:r>
          </w:p>
        </w:tc>
        <w:tc>
          <w:tcPr>
            <w:tcW w:w="2828" w:type="dxa"/>
          </w:tcPr>
          <w:p w14:paraId="651550F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药代动力学</w:t>
            </w:r>
          </w:p>
        </w:tc>
      </w:tr>
      <w:tr w:rsidR="005A39FB" w14:paraId="2FEB6F5A" w14:textId="77777777">
        <w:trPr>
          <w:trHeight w:val="269"/>
          <w:jc w:val="center"/>
        </w:trPr>
        <w:tc>
          <w:tcPr>
            <w:tcW w:w="1831" w:type="dxa"/>
          </w:tcPr>
          <w:p w14:paraId="16FD278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PT</w:t>
            </w:r>
          </w:p>
        </w:tc>
        <w:tc>
          <w:tcPr>
            <w:tcW w:w="3841" w:type="dxa"/>
          </w:tcPr>
          <w:p w14:paraId="08E1857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Prothrombin time</w:t>
            </w:r>
          </w:p>
        </w:tc>
        <w:tc>
          <w:tcPr>
            <w:tcW w:w="2828" w:type="dxa"/>
          </w:tcPr>
          <w:p w14:paraId="4EC9D489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凝血酶原时间</w:t>
            </w:r>
          </w:p>
        </w:tc>
      </w:tr>
      <w:tr w:rsidR="005A39FB" w14:paraId="749444E5" w14:textId="77777777">
        <w:trPr>
          <w:trHeight w:val="269"/>
          <w:jc w:val="center"/>
        </w:trPr>
        <w:tc>
          <w:tcPr>
            <w:tcW w:w="1831" w:type="dxa"/>
          </w:tcPr>
          <w:p w14:paraId="761B928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RBC</w:t>
            </w:r>
          </w:p>
        </w:tc>
        <w:tc>
          <w:tcPr>
            <w:tcW w:w="3841" w:type="dxa"/>
          </w:tcPr>
          <w:p w14:paraId="1AD1462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Red blood cell</w:t>
            </w:r>
          </w:p>
        </w:tc>
        <w:tc>
          <w:tcPr>
            <w:tcW w:w="2828" w:type="dxa"/>
          </w:tcPr>
          <w:p w14:paraId="697CD214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红细胞计数</w:t>
            </w:r>
          </w:p>
        </w:tc>
      </w:tr>
      <w:tr w:rsidR="005A39FB" w14:paraId="7BE989EA" w14:textId="77777777">
        <w:trPr>
          <w:trHeight w:val="269"/>
          <w:jc w:val="center"/>
        </w:trPr>
        <w:tc>
          <w:tcPr>
            <w:tcW w:w="1831" w:type="dxa"/>
          </w:tcPr>
          <w:p w14:paraId="7723FA2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RNA</w:t>
            </w:r>
          </w:p>
        </w:tc>
        <w:tc>
          <w:tcPr>
            <w:tcW w:w="3841" w:type="dxa"/>
          </w:tcPr>
          <w:p w14:paraId="3A4098D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Ribonucleic acid</w:t>
            </w:r>
          </w:p>
        </w:tc>
        <w:tc>
          <w:tcPr>
            <w:tcW w:w="2828" w:type="dxa"/>
          </w:tcPr>
          <w:p w14:paraId="5B342E85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核糖核酸</w:t>
            </w:r>
          </w:p>
        </w:tc>
      </w:tr>
      <w:tr w:rsidR="005A39FB" w14:paraId="53A0E42D" w14:textId="77777777">
        <w:trPr>
          <w:trHeight w:val="269"/>
          <w:jc w:val="center"/>
        </w:trPr>
        <w:tc>
          <w:tcPr>
            <w:tcW w:w="1831" w:type="dxa"/>
          </w:tcPr>
          <w:p w14:paraId="495CE1E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RP2D</w:t>
            </w:r>
          </w:p>
        </w:tc>
        <w:tc>
          <w:tcPr>
            <w:tcW w:w="3841" w:type="dxa"/>
          </w:tcPr>
          <w:p w14:paraId="0B531331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Recommended phase 2 dose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828" w:type="dxa"/>
          </w:tcPr>
          <w:p w14:paraId="0D14021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期临床试验推荐剂量</w:t>
            </w:r>
          </w:p>
        </w:tc>
      </w:tr>
      <w:tr w:rsidR="005A39FB" w14:paraId="7E4A89FE" w14:textId="77777777">
        <w:trPr>
          <w:trHeight w:val="269"/>
          <w:jc w:val="center"/>
        </w:trPr>
        <w:tc>
          <w:tcPr>
            <w:tcW w:w="1831" w:type="dxa"/>
            <w:vAlign w:val="center"/>
          </w:tcPr>
          <w:p w14:paraId="5E5E788C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SAE</w:t>
            </w:r>
          </w:p>
        </w:tc>
        <w:tc>
          <w:tcPr>
            <w:tcW w:w="3841" w:type="dxa"/>
            <w:vAlign w:val="center"/>
          </w:tcPr>
          <w:p w14:paraId="694389C5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Serious adverse event</w:t>
            </w:r>
          </w:p>
        </w:tc>
        <w:tc>
          <w:tcPr>
            <w:tcW w:w="2828" w:type="dxa"/>
            <w:vAlign w:val="center"/>
          </w:tcPr>
          <w:p w14:paraId="5F092E85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严重不良事件</w:t>
            </w:r>
          </w:p>
        </w:tc>
      </w:tr>
      <w:tr w:rsidR="005A39FB" w14:paraId="642C51A7" w14:textId="77777777">
        <w:trPr>
          <w:trHeight w:val="269"/>
          <w:jc w:val="center"/>
        </w:trPr>
        <w:tc>
          <w:tcPr>
            <w:tcW w:w="1831" w:type="dxa"/>
          </w:tcPr>
          <w:p w14:paraId="0C9CC1C6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SOP</w:t>
            </w:r>
          </w:p>
        </w:tc>
        <w:tc>
          <w:tcPr>
            <w:tcW w:w="3841" w:type="dxa"/>
          </w:tcPr>
          <w:p w14:paraId="74C27D01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Standard Operation Procedure</w:t>
            </w:r>
          </w:p>
        </w:tc>
        <w:tc>
          <w:tcPr>
            <w:tcW w:w="2828" w:type="dxa"/>
          </w:tcPr>
          <w:p w14:paraId="6442726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标准操作规程</w:t>
            </w:r>
          </w:p>
        </w:tc>
      </w:tr>
      <w:tr w:rsidR="005A39FB" w14:paraId="7293AFA2" w14:textId="77777777">
        <w:trPr>
          <w:trHeight w:val="269"/>
          <w:jc w:val="center"/>
        </w:trPr>
        <w:tc>
          <w:tcPr>
            <w:tcW w:w="1831" w:type="dxa"/>
          </w:tcPr>
          <w:p w14:paraId="13456B42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SS</w:t>
            </w:r>
          </w:p>
        </w:tc>
        <w:tc>
          <w:tcPr>
            <w:tcW w:w="3841" w:type="dxa"/>
          </w:tcPr>
          <w:p w14:paraId="6930728E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Safety Analysis set</w:t>
            </w:r>
          </w:p>
        </w:tc>
        <w:tc>
          <w:tcPr>
            <w:tcW w:w="2828" w:type="dxa"/>
          </w:tcPr>
          <w:p w14:paraId="02A7988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安全性分析集</w:t>
            </w:r>
          </w:p>
        </w:tc>
      </w:tr>
      <w:tr w:rsidR="005A39FB" w14:paraId="1C046416" w14:textId="77777777">
        <w:trPr>
          <w:trHeight w:val="269"/>
          <w:jc w:val="center"/>
        </w:trPr>
        <w:tc>
          <w:tcPr>
            <w:tcW w:w="1831" w:type="dxa"/>
            <w:vAlign w:val="center"/>
          </w:tcPr>
          <w:p w14:paraId="26C5E15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TBil</w:t>
            </w:r>
          </w:p>
        </w:tc>
        <w:tc>
          <w:tcPr>
            <w:tcW w:w="3841" w:type="dxa"/>
            <w:vAlign w:val="center"/>
          </w:tcPr>
          <w:p w14:paraId="10620725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Total bilirubin</w:t>
            </w:r>
          </w:p>
        </w:tc>
        <w:tc>
          <w:tcPr>
            <w:tcW w:w="2828" w:type="dxa"/>
            <w:vAlign w:val="center"/>
          </w:tcPr>
          <w:p w14:paraId="1BB8CFB0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总胆红素</w:t>
            </w:r>
          </w:p>
        </w:tc>
      </w:tr>
      <w:tr w:rsidR="005A39FB" w14:paraId="6B36773A" w14:textId="77777777">
        <w:trPr>
          <w:trHeight w:val="269"/>
          <w:jc w:val="center"/>
        </w:trPr>
        <w:tc>
          <w:tcPr>
            <w:tcW w:w="1831" w:type="dxa"/>
          </w:tcPr>
          <w:p w14:paraId="6F806EF7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ULN</w:t>
            </w:r>
          </w:p>
        </w:tc>
        <w:tc>
          <w:tcPr>
            <w:tcW w:w="3841" w:type="dxa"/>
          </w:tcPr>
          <w:p w14:paraId="2D2DE4CE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Upper limit of normal</w:t>
            </w:r>
          </w:p>
        </w:tc>
        <w:tc>
          <w:tcPr>
            <w:tcW w:w="2828" w:type="dxa"/>
          </w:tcPr>
          <w:p w14:paraId="54AF7C0A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正常值上限</w:t>
            </w:r>
          </w:p>
        </w:tc>
      </w:tr>
      <w:tr w:rsidR="005A39FB" w14:paraId="5F5EA1D3" w14:textId="77777777">
        <w:trPr>
          <w:trHeight w:val="269"/>
          <w:jc w:val="center"/>
        </w:trPr>
        <w:tc>
          <w:tcPr>
            <w:tcW w:w="1831" w:type="dxa"/>
          </w:tcPr>
          <w:p w14:paraId="2388E5FB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UREA</w:t>
            </w:r>
          </w:p>
        </w:tc>
        <w:tc>
          <w:tcPr>
            <w:tcW w:w="3841" w:type="dxa"/>
          </w:tcPr>
          <w:p w14:paraId="55EB960A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——</w:t>
            </w:r>
          </w:p>
        </w:tc>
        <w:tc>
          <w:tcPr>
            <w:tcW w:w="2828" w:type="dxa"/>
          </w:tcPr>
          <w:p w14:paraId="49E7DEE4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尿素</w:t>
            </w:r>
          </w:p>
        </w:tc>
      </w:tr>
      <w:tr w:rsidR="005A39FB" w14:paraId="38052BC3" w14:textId="77777777">
        <w:trPr>
          <w:trHeight w:val="269"/>
          <w:jc w:val="center"/>
        </w:trPr>
        <w:tc>
          <w:tcPr>
            <w:tcW w:w="1831" w:type="dxa"/>
          </w:tcPr>
          <w:p w14:paraId="4C73030E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WBC</w:t>
            </w:r>
          </w:p>
        </w:tc>
        <w:tc>
          <w:tcPr>
            <w:tcW w:w="3841" w:type="dxa"/>
            <w:vAlign w:val="center"/>
          </w:tcPr>
          <w:p w14:paraId="7348FD09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White blood cell</w:t>
            </w:r>
          </w:p>
        </w:tc>
        <w:tc>
          <w:tcPr>
            <w:tcW w:w="2828" w:type="dxa"/>
          </w:tcPr>
          <w:p w14:paraId="52203103" w14:textId="77777777" w:rsidR="005A39FB" w:rsidRDefault="00000000">
            <w:pPr>
              <w:spacing w:before="0"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白细胞计数</w:t>
            </w:r>
          </w:p>
        </w:tc>
      </w:tr>
      <w:bookmarkEnd w:id="32"/>
      <w:bookmarkEnd w:id="33"/>
    </w:tbl>
    <w:p w14:paraId="396CB25B" w14:textId="77777777" w:rsidR="005A39FB" w:rsidRDefault="005A39FB">
      <w:pPr>
        <w:spacing w:before="0" w:line="360" w:lineRule="auto"/>
        <w:jc w:val="center"/>
        <w:rPr>
          <w:lang w:val="en-US"/>
        </w:rPr>
      </w:pPr>
    </w:p>
    <w:p w14:paraId="1A0310B9" w14:textId="77777777" w:rsidR="005A39FB" w:rsidRDefault="00000000">
      <w:pPr>
        <w:spacing w:before="0"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2A53D83" w14:textId="77777777" w:rsidR="005A39FB" w:rsidRDefault="00000000">
      <w:pPr>
        <w:pStyle w:val="1"/>
        <w:jc w:val="center"/>
        <w:rPr>
          <w:sz w:val="28"/>
          <w:szCs w:val="28"/>
          <w:lang w:eastAsia="zh-CN"/>
        </w:rPr>
      </w:pPr>
      <w:bookmarkStart w:id="34" w:name="_Toc132623303"/>
      <w:bookmarkStart w:id="35" w:name="_Toc241003467"/>
      <w:r>
        <w:rPr>
          <w:sz w:val="28"/>
          <w:szCs w:val="28"/>
          <w:lang w:eastAsia="zh-CN"/>
        </w:rPr>
        <w:lastRenderedPageBreak/>
        <w:t>目</w:t>
      </w:r>
      <w:r>
        <w:rPr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录</w:t>
      </w:r>
      <w:bookmarkEnd w:id="34"/>
      <w:bookmarkEnd w:id="35"/>
    </w:p>
    <w:p w14:paraId="183575D4" w14:textId="77777777" w:rsidR="00F93B2D" w:rsidRDefault="00000000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003460" w:history="1">
        <w:r w:rsidR="00F93B2D" w:rsidRPr="00C209C7">
          <w:rPr>
            <w:rStyle w:val="af9"/>
            <w:rFonts w:cs="Times New Roman"/>
            <w:noProof/>
            <w:lang w:eastAsia="zh-CN"/>
          </w:rPr>
          <w:t>方案修订历史记录</w:t>
        </w:r>
        <w:r w:rsidR="00F93B2D">
          <w:rPr>
            <w:noProof/>
            <w:webHidden/>
          </w:rPr>
          <w:tab/>
        </w:r>
        <w:r w:rsidR="00F93B2D">
          <w:rPr>
            <w:noProof/>
            <w:webHidden/>
          </w:rPr>
          <w:fldChar w:fldCharType="begin"/>
        </w:r>
        <w:r w:rsidR="00F93B2D">
          <w:rPr>
            <w:noProof/>
            <w:webHidden/>
          </w:rPr>
          <w:instrText xml:space="preserve"> PAGEREF _Toc241003460 \h </w:instrText>
        </w:r>
        <w:r w:rsidR="00F93B2D">
          <w:rPr>
            <w:noProof/>
            <w:webHidden/>
          </w:rPr>
        </w:r>
        <w:r w:rsidR="00F93B2D">
          <w:rPr>
            <w:noProof/>
            <w:webHidden/>
          </w:rPr>
          <w:fldChar w:fldCharType="separate"/>
        </w:r>
        <w:r w:rsidR="00F93B2D">
          <w:rPr>
            <w:noProof/>
            <w:webHidden/>
          </w:rPr>
          <w:t>2</w:t>
        </w:r>
        <w:r w:rsidR="00F93B2D">
          <w:rPr>
            <w:noProof/>
            <w:webHidden/>
          </w:rPr>
          <w:fldChar w:fldCharType="end"/>
        </w:r>
      </w:hyperlink>
    </w:p>
    <w:p w14:paraId="55F5F213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61" w:history="1">
        <w:r w:rsidRPr="00C209C7">
          <w:rPr>
            <w:rStyle w:val="af9"/>
            <w:rFonts w:cs="Times New Roman"/>
            <w:noProof/>
            <w:lang w:eastAsia="zh-CN"/>
          </w:rPr>
          <w:t>主要研究者签字页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54AC40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62" w:history="1">
        <w:r w:rsidRPr="00C209C7">
          <w:rPr>
            <w:rStyle w:val="af9"/>
            <w:rFonts w:cs="Times New Roman"/>
            <w:noProof/>
            <w:lang w:eastAsia="zh-CN"/>
          </w:rPr>
          <w:t>申办者签字页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60FBEC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63" w:history="1">
        <w:r w:rsidRPr="00C209C7">
          <w:rPr>
            <w:rStyle w:val="af9"/>
            <w:rFonts w:cs="Times New Roman"/>
            <w:noProof/>
            <w:lang w:eastAsia="zh-CN"/>
          </w:rPr>
          <w:t>合同研究组织签字页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AD836C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64" w:history="1">
        <w:r w:rsidRPr="00C209C7">
          <w:rPr>
            <w:rStyle w:val="af9"/>
            <w:rFonts w:cs="Times New Roman"/>
            <w:noProof/>
            <w:lang w:eastAsia="zh-CN"/>
          </w:rPr>
          <w:t>统计单位签字页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979548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65" w:history="1">
        <w:r w:rsidRPr="00C209C7">
          <w:rPr>
            <w:rStyle w:val="af9"/>
            <w:rFonts w:cs="Times New Roman"/>
            <w:noProof/>
            <w:lang w:eastAsia="zh-CN"/>
          </w:rPr>
          <w:t>临床试验相关单位联系方式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46DD33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66" w:history="1">
        <w:r w:rsidRPr="00C209C7">
          <w:rPr>
            <w:rStyle w:val="af9"/>
            <w:rFonts w:cs="Times New Roman"/>
            <w:b/>
            <w:bCs/>
            <w:noProof/>
            <w:lang w:eastAsia="zh-CN"/>
          </w:rPr>
          <w:t>缩略语表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A0B28A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67" w:history="1">
        <w:r w:rsidRPr="00C209C7">
          <w:rPr>
            <w:rStyle w:val="af9"/>
            <w:noProof/>
            <w:lang w:eastAsia="zh-CN"/>
          </w:rPr>
          <w:t>目</w:t>
        </w:r>
        <w:r w:rsidRPr="00C209C7">
          <w:rPr>
            <w:rStyle w:val="af9"/>
            <w:noProof/>
            <w:lang w:eastAsia="zh-CN"/>
          </w:rPr>
          <w:t xml:space="preserve"> </w:t>
        </w:r>
        <w:r w:rsidRPr="00C209C7">
          <w:rPr>
            <w:rStyle w:val="af9"/>
            <w:noProof/>
            <w:lang w:eastAsia="zh-CN"/>
          </w:rPr>
          <w:t>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EE16C6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68" w:history="1">
        <w:r w:rsidRPr="00C209C7">
          <w:rPr>
            <w:rStyle w:val="af9"/>
            <w:noProof/>
          </w:rPr>
          <w:t>方案修订历史记录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EC7E14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69" w:history="1">
        <w:r w:rsidRPr="00C209C7">
          <w:rPr>
            <w:rStyle w:val="af9"/>
            <w:noProof/>
          </w:rPr>
          <w:t>主要研究者签字页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AD7810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70" w:history="1">
        <w:r w:rsidRPr="00C209C7">
          <w:rPr>
            <w:rStyle w:val="af9"/>
            <w:noProof/>
          </w:rPr>
          <w:t>申办者签字页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E403DC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71" w:history="1">
        <w:r w:rsidRPr="00C209C7">
          <w:rPr>
            <w:rStyle w:val="af9"/>
            <w:noProof/>
          </w:rPr>
          <w:t>临床试验相关单位联系方式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74E71E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72" w:history="1">
        <w:r w:rsidRPr="00C209C7">
          <w:rPr>
            <w:rStyle w:val="af9"/>
            <w:noProof/>
          </w:rPr>
          <w:t>缩略语表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D3155B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73" w:history="1">
        <w:r w:rsidRPr="00C209C7">
          <w:rPr>
            <w:rStyle w:val="af9"/>
            <w:noProof/>
          </w:rPr>
          <w:t>目</w:t>
        </w:r>
        <w:r w:rsidRPr="00C209C7">
          <w:rPr>
            <w:rStyle w:val="af9"/>
            <w:noProof/>
          </w:rPr>
          <w:t xml:space="preserve"> </w:t>
        </w:r>
        <w:r w:rsidRPr="00C209C7">
          <w:rPr>
            <w:rStyle w:val="af9"/>
            <w:noProof/>
          </w:rPr>
          <w:t>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E72B63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74" w:history="1">
        <w:r w:rsidRPr="00C209C7">
          <w:rPr>
            <w:rStyle w:val="af9"/>
            <w:noProof/>
          </w:rPr>
          <w:t>表目录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783AF3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75" w:history="1">
        <w:r w:rsidRPr="00C209C7">
          <w:rPr>
            <w:rStyle w:val="af9"/>
            <w:noProof/>
          </w:rPr>
          <w:t>图目录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7A48C8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76" w:history="1">
        <w:r w:rsidRPr="00C209C7">
          <w:rPr>
            <w:rStyle w:val="af9"/>
            <w:noProof/>
          </w:rPr>
          <w:t>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46E598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77" w:history="1">
        <w:r w:rsidRPr="00C209C7">
          <w:rPr>
            <w:rStyle w:val="af9"/>
            <w:noProof/>
          </w:rPr>
          <w:t>研究流程图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E2AFE3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78" w:history="1">
        <w:r w:rsidRPr="00C209C7">
          <w:rPr>
            <w:rStyle w:val="af9"/>
            <w:noProof/>
          </w:rPr>
          <w:t>研究流程表（</w:t>
        </w:r>
        <w:r w:rsidRPr="00C209C7">
          <w:rPr>
            <w:rStyle w:val="af9"/>
            <w:noProof/>
          </w:rPr>
          <w:t>SOA</w:t>
        </w:r>
        <w:r w:rsidRPr="00C209C7">
          <w:rPr>
            <w:rStyle w:val="af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829618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79" w:history="1">
        <w:r w:rsidRPr="00C209C7">
          <w:rPr>
            <w:rStyle w:val="af9"/>
            <w:noProof/>
          </w:rPr>
          <w:t>研究理论依据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C4EF82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80" w:history="1">
        <w:r w:rsidRPr="00C209C7">
          <w:rPr>
            <w:rStyle w:val="af9"/>
            <w:noProof/>
          </w:rPr>
          <w:t>研究药物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25316E" w14:textId="77777777" w:rsidR="00F93B2D" w:rsidRDefault="00F93B2D">
      <w:pPr>
        <w:pStyle w:val="TOC3"/>
        <w:tabs>
          <w:tab w:val="right" w:leader="dot" w:pos="9882"/>
        </w:tabs>
        <w:rPr>
          <w:rFonts w:eastAsiaTheme="minorEastAsia" w:cstheme="minorBid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81" w:history="1">
        <w:r w:rsidRPr="00C209C7">
          <w:rPr>
            <w:rStyle w:val="af9"/>
            <w:noProof/>
          </w:rPr>
          <w:t>药效学研究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E635AE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82" w:history="1">
        <w:r w:rsidRPr="00C209C7">
          <w:rPr>
            <w:rStyle w:val="af9"/>
            <w:noProof/>
          </w:rPr>
          <w:t>同类药物研究概述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A643A1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83" w:history="1">
        <w:r w:rsidRPr="00C209C7">
          <w:rPr>
            <w:rStyle w:val="af9"/>
            <w:noProof/>
          </w:rPr>
          <w:t>风险</w:t>
        </w:r>
        <w:r w:rsidRPr="00C209C7">
          <w:rPr>
            <w:rStyle w:val="af9"/>
            <w:noProof/>
          </w:rPr>
          <w:t>/</w:t>
        </w:r>
        <w:r w:rsidRPr="00C209C7">
          <w:rPr>
            <w:rStyle w:val="af9"/>
            <w:noProof/>
          </w:rPr>
          <w:t>获益评估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7D5539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84" w:history="1">
        <w:r w:rsidRPr="00C209C7">
          <w:rPr>
            <w:rStyle w:val="af9"/>
            <w:noProof/>
          </w:rPr>
          <w:t>主要目的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3B4E76" w14:textId="77777777" w:rsidR="00F93B2D" w:rsidRDefault="00F93B2D">
      <w:pPr>
        <w:pStyle w:val="TOC3"/>
        <w:tabs>
          <w:tab w:val="right" w:leader="dot" w:pos="9882"/>
        </w:tabs>
        <w:rPr>
          <w:rFonts w:eastAsiaTheme="minorEastAsia" w:cstheme="minorBid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85" w:history="1">
        <w:r w:rsidRPr="00C209C7">
          <w:rPr>
            <w:rStyle w:val="af9"/>
            <w:noProof/>
          </w:rPr>
          <w:t>目标人群：有</w:t>
        </w:r>
        <w:r w:rsidRPr="00C209C7">
          <w:rPr>
            <w:rStyle w:val="af9"/>
            <w:noProof/>
          </w:rPr>
          <w:t>“</w:t>
        </w:r>
        <w:r w:rsidRPr="00C209C7">
          <w:rPr>
            <w:rStyle w:val="af9"/>
            <w:noProof/>
          </w:rPr>
          <w:t>状况</w:t>
        </w:r>
        <w:r w:rsidRPr="00C209C7">
          <w:rPr>
            <w:rStyle w:val="af9"/>
            <w:noProof/>
          </w:rPr>
          <w:t>/</w:t>
        </w:r>
        <w:r w:rsidRPr="00C209C7">
          <w:rPr>
            <w:rStyle w:val="af9"/>
            <w:noProof/>
          </w:rPr>
          <w:t>疾病</w:t>
        </w:r>
        <w:r w:rsidRPr="00C209C7">
          <w:rPr>
            <w:rStyle w:val="af9"/>
            <w:noProof/>
          </w:rPr>
          <w:t>”</w:t>
        </w:r>
        <w:r w:rsidRPr="00C209C7">
          <w:rPr>
            <w:rStyle w:val="af9"/>
            <w:noProof/>
          </w:rPr>
          <w:t>的试验参与者。更多细节见第</w:t>
        </w:r>
        <w:r w:rsidRPr="00C209C7">
          <w:rPr>
            <w:rStyle w:val="af9"/>
            <w:noProof/>
          </w:rPr>
          <w:t>5</w:t>
        </w:r>
        <w:r w:rsidRPr="00C209C7">
          <w:rPr>
            <w:rStyle w:val="af9"/>
            <w:noProof/>
          </w:rPr>
          <w:t>章节</w:t>
        </w:r>
        <w:r w:rsidRPr="00C209C7">
          <w:rPr>
            <w:rStyle w:val="af9"/>
            <w:noProof/>
          </w:rPr>
          <w:t>-</w:t>
        </w:r>
        <w:r w:rsidRPr="00C209C7">
          <w:rPr>
            <w:rStyle w:val="af9"/>
            <w:noProof/>
          </w:rPr>
          <w:t>研究人群。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3DEE24" w14:textId="77777777" w:rsidR="00F93B2D" w:rsidRDefault="00F93B2D">
      <w:pPr>
        <w:pStyle w:val="TOC3"/>
        <w:tabs>
          <w:tab w:val="right" w:leader="dot" w:pos="9882"/>
        </w:tabs>
        <w:rPr>
          <w:rFonts w:eastAsiaTheme="minorEastAsia" w:cstheme="minorBid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86" w:history="1">
        <w:r w:rsidRPr="00C209C7">
          <w:rPr>
            <w:rStyle w:val="af9"/>
            <w:noProof/>
          </w:rPr>
          <w:t>研究变量：即研究终点。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E5BCC9" w14:textId="77777777" w:rsidR="00F93B2D" w:rsidRDefault="00F93B2D">
      <w:pPr>
        <w:pStyle w:val="TOC3"/>
        <w:tabs>
          <w:tab w:val="right" w:leader="dot" w:pos="9882"/>
        </w:tabs>
        <w:rPr>
          <w:rFonts w:eastAsiaTheme="minorEastAsia" w:cstheme="minorBid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87" w:history="1">
        <w:r w:rsidRPr="00C209C7">
          <w:rPr>
            <w:rStyle w:val="af9"/>
            <w:noProof/>
          </w:rPr>
          <w:t>治疗效应：随机分配的治疗，伴有或不伴有</w:t>
        </w:r>
        <w:r w:rsidRPr="00C209C7">
          <w:rPr>
            <w:rStyle w:val="af9"/>
            <w:noProof/>
          </w:rPr>
          <w:t>“</w:t>
        </w:r>
        <w:r w:rsidRPr="00C209C7">
          <w:rPr>
            <w:rStyle w:val="af9"/>
            <w:noProof/>
          </w:rPr>
          <w:t>补救治疗或背景治疗改变</w:t>
        </w:r>
        <w:r w:rsidRPr="00C209C7">
          <w:rPr>
            <w:rStyle w:val="af9"/>
            <w:noProof/>
          </w:rPr>
          <w:t>”</w:t>
        </w:r>
        <w:r w:rsidRPr="00C209C7">
          <w:rPr>
            <w:rStyle w:val="af9"/>
            <w:noProof/>
          </w:rPr>
          <w:t>。关于研究治疗和伴随治疗包括补救治疗的更多细节见第</w:t>
        </w:r>
        <w:r w:rsidRPr="00C209C7">
          <w:rPr>
            <w:rStyle w:val="af9"/>
            <w:noProof/>
          </w:rPr>
          <w:t>6</w:t>
        </w:r>
        <w:r w:rsidRPr="00C209C7">
          <w:rPr>
            <w:rStyle w:val="af9"/>
            <w:noProof/>
          </w:rPr>
          <w:t>章节</w:t>
        </w:r>
        <w:r w:rsidRPr="00C209C7">
          <w:rPr>
            <w:rStyle w:val="af9"/>
            <w:noProof/>
          </w:rPr>
          <w:t>-</w:t>
        </w:r>
        <w:r w:rsidRPr="00C209C7">
          <w:rPr>
            <w:rStyle w:val="af9"/>
            <w:noProof/>
          </w:rPr>
          <w:t>研究干预。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883F76" w14:textId="77777777" w:rsidR="00F93B2D" w:rsidRDefault="00F93B2D">
      <w:pPr>
        <w:pStyle w:val="TOC3"/>
        <w:tabs>
          <w:tab w:val="right" w:leader="dot" w:pos="9882"/>
        </w:tabs>
        <w:rPr>
          <w:rFonts w:eastAsiaTheme="minorEastAsia" w:cstheme="minorBid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88" w:history="1">
        <w:r w:rsidRPr="00C209C7">
          <w:rPr>
            <w:rStyle w:val="af9"/>
            <w:noProof/>
          </w:rPr>
          <w:t>伴发事件：伴发事件及处理策略见表</w:t>
        </w:r>
        <w:r w:rsidRPr="00C209C7">
          <w:rPr>
            <w:rStyle w:val="af9"/>
            <w:noProof/>
          </w:rPr>
          <w:t xml:space="preserve"> 1</w:t>
        </w:r>
        <w:r w:rsidRPr="00C209C7">
          <w:rPr>
            <w:rStyle w:val="af9"/>
            <w:noProof/>
          </w:rPr>
          <w:t>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F786E8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89" w:history="1">
        <w:r w:rsidRPr="00C209C7">
          <w:rPr>
            <w:rStyle w:val="af9"/>
            <w:noProof/>
          </w:rPr>
          <w:t>次要目的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FF417B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90" w:history="1">
        <w:r w:rsidRPr="00C209C7">
          <w:rPr>
            <w:rStyle w:val="af9"/>
            <w:noProof/>
          </w:rPr>
          <w:t>次要终点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7FE54C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91" w:history="1">
        <w:r w:rsidRPr="00C209C7">
          <w:rPr>
            <w:rStyle w:val="af9"/>
            <w:noProof/>
          </w:rPr>
          <w:t>安全性目的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8C77BD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92" w:history="1">
        <w:r w:rsidRPr="00C209C7">
          <w:rPr>
            <w:rStyle w:val="af9"/>
            <w:noProof/>
          </w:rPr>
          <w:t>安全性终点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DA736B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93" w:history="1">
        <w:r w:rsidRPr="00C209C7">
          <w:rPr>
            <w:rStyle w:val="af9"/>
            <w:noProof/>
          </w:rPr>
          <w:t>探索性目的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8A769B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94" w:history="1">
        <w:r w:rsidRPr="00C209C7">
          <w:rPr>
            <w:rStyle w:val="af9"/>
            <w:noProof/>
          </w:rPr>
          <w:t>探索性终点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F514FD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95" w:history="1">
        <w:r w:rsidRPr="00C209C7">
          <w:rPr>
            <w:rStyle w:val="af9"/>
            <w:noProof/>
          </w:rPr>
          <w:t>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331156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96" w:history="1">
        <w:r w:rsidRPr="00C209C7">
          <w:rPr>
            <w:rStyle w:val="af9"/>
            <w:noProof/>
          </w:rPr>
          <w:t>研究设计的依据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2D11F2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97" w:history="1">
        <w:r w:rsidRPr="00C209C7">
          <w:rPr>
            <w:rStyle w:val="af9"/>
            <w:noProof/>
          </w:rPr>
          <w:t>剂量选择依据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163493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98" w:history="1">
        <w:r w:rsidRPr="00C209C7">
          <w:rPr>
            <w:rStyle w:val="af9"/>
            <w:noProof/>
          </w:rPr>
          <w:t>研究结束的定义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EBC612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499" w:history="1">
        <w:r w:rsidRPr="00C209C7">
          <w:rPr>
            <w:rStyle w:val="af9"/>
            <w:noProof/>
          </w:rPr>
          <w:t>随机化和盲法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1A4BC6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00" w:history="1">
        <w:r w:rsidRPr="00C209C7">
          <w:rPr>
            <w:rStyle w:val="af9"/>
            <w:noProof/>
          </w:rPr>
          <w:t>入选标准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D9BD5A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01" w:history="1">
        <w:r w:rsidRPr="00C209C7">
          <w:rPr>
            <w:rStyle w:val="af9"/>
            <w:noProof/>
          </w:rPr>
          <w:t>排除标准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41F80A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02" w:history="1">
        <w:r w:rsidRPr="00C209C7">
          <w:rPr>
            <w:rStyle w:val="af9"/>
            <w:noProof/>
          </w:rPr>
          <w:t>生活方式注意事项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D5895F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03" w:history="1">
        <w:r w:rsidRPr="00C209C7">
          <w:rPr>
            <w:rStyle w:val="af9"/>
            <w:noProof/>
          </w:rPr>
          <w:t>筛选失败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03F760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04" w:history="1">
        <w:r w:rsidRPr="00C209C7">
          <w:rPr>
            <w:rStyle w:val="af9"/>
            <w:noProof/>
          </w:rPr>
          <w:t>试验参与者招募与保留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35ED13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05" w:history="1">
        <w:r w:rsidRPr="00C209C7">
          <w:rPr>
            <w:rStyle w:val="af9"/>
            <w:noProof/>
          </w:rPr>
          <w:t>研究药物描述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D4CB85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06" w:history="1">
        <w:r w:rsidRPr="00C209C7">
          <w:rPr>
            <w:rStyle w:val="af9"/>
            <w:noProof/>
          </w:rPr>
          <w:t>研究药物给药方案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906A16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07" w:history="1">
        <w:r w:rsidRPr="00C209C7">
          <w:rPr>
            <w:rStyle w:val="af9"/>
            <w:noProof/>
          </w:rPr>
          <w:t>药物接收和清点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7428D62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08" w:history="1">
        <w:r w:rsidRPr="00C209C7">
          <w:rPr>
            <w:rStyle w:val="af9"/>
            <w:noProof/>
          </w:rPr>
          <w:t>剂型、外观、包装和标签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36B5B4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09" w:history="1">
        <w:r w:rsidRPr="00C209C7">
          <w:rPr>
            <w:rStyle w:val="af9"/>
            <w:noProof/>
          </w:rPr>
          <w:t>产品储存和稳定性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E590B5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10" w:history="1">
        <w:r w:rsidRPr="00C209C7">
          <w:rPr>
            <w:rStyle w:val="af9"/>
            <w:noProof/>
          </w:rPr>
          <w:t>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ED5330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11" w:history="1">
        <w:r w:rsidRPr="00C209C7">
          <w:rPr>
            <w:rStyle w:val="af9"/>
            <w:noProof/>
          </w:rPr>
          <w:t>研究干预的依从性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9D0D56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12" w:history="1">
        <w:r w:rsidRPr="00C209C7">
          <w:rPr>
            <w:rStyle w:val="af9"/>
            <w:noProof/>
          </w:rPr>
          <w:t>禁止使用的食物、药物和治疗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157F3A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13" w:history="1">
        <w:r w:rsidRPr="00C209C7">
          <w:rPr>
            <w:rStyle w:val="af9"/>
            <w:noProof/>
          </w:rPr>
          <w:t>允许使用的药物和治疗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BE8585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14" w:history="1">
        <w:r w:rsidRPr="00C209C7">
          <w:rPr>
            <w:rStyle w:val="af9"/>
            <w:noProof/>
          </w:rPr>
          <w:t>补救治疗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153B06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15" w:history="1">
        <w:r w:rsidRPr="00C209C7">
          <w:rPr>
            <w:rStyle w:val="af9"/>
            <w:noProof/>
          </w:rPr>
          <w:t>筛选期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862AD4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16" w:history="1">
        <w:r w:rsidRPr="00C209C7">
          <w:rPr>
            <w:rStyle w:val="af9"/>
            <w:noProof/>
          </w:rPr>
          <w:t>治疗期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25ABBC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17" w:history="1">
        <w:r w:rsidRPr="00C209C7">
          <w:rPr>
            <w:rStyle w:val="af9"/>
            <w:noProof/>
          </w:rPr>
          <w:t>随访期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39FEED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18" w:history="1">
        <w:r w:rsidRPr="00C209C7">
          <w:rPr>
            <w:rStyle w:val="af9"/>
            <w:noProof/>
          </w:rPr>
          <w:t>研究干预中止</w:t>
        </w:r>
        <w:r w:rsidRPr="00C209C7">
          <w:rPr>
            <w:rStyle w:val="af9"/>
            <w:noProof/>
          </w:rPr>
          <w:t>/</w:t>
        </w:r>
        <w:r w:rsidRPr="00C209C7">
          <w:rPr>
            <w:rStyle w:val="af9"/>
            <w:noProof/>
          </w:rPr>
          <w:t>终止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F58358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19" w:history="1">
        <w:r w:rsidRPr="00C209C7">
          <w:rPr>
            <w:rStyle w:val="af9"/>
            <w:noProof/>
          </w:rPr>
          <w:t>试验参与者中止</w:t>
        </w:r>
        <w:r w:rsidRPr="00C209C7">
          <w:rPr>
            <w:rStyle w:val="af9"/>
            <w:noProof/>
          </w:rPr>
          <w:t>/</w:t>
        </w:r>
        <w:r w:rsidRPr="00C209C7">
          <w:rPr>
            <w:rStyle w:val="af9"/>
            <w:noProof/>
          </w:rPr>
          <w:t>退出研究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BC981D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20" w:history="1">
        <w:r w:rsidRPr="00C209C7">
          <w:rPr>
            <w:rStyle w:val="af9"/>
            <w:noProof/>
          </w:rPr>
          <w:t>失访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2485E0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21" w:history="1">
        <w:r w:rsidRPr="00C209C7">
          <w:rPr>
            <w:rStyle w:val="af9"/>
            <w:noProof/>
          </w:rPr>
          <w:t>疗效评估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30A717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22" w:history="1">
        <w:r w:rsidRPr="00C209C7">
          <w:rPr>
            <w:rStyle w:val="af9"/>
            <w:noProof/>
          </w:rPr>
          <w:t>安全性和其他评估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86C01F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23" w:history="1">
        <w:r w:rsidRPr="00C209C7">
          <w:rPr>
            <w:rStyle w:val="af9"/>
            <w:noProof/>
          </w:rPr>
          <w:t>群体药动学药效学评估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8549E5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24" w:history="1">
        <w:r w:rsidRPr="00C209C7">
          <w:rPr>
            <w:rStyle w:val="af9"/>
            <w:noProof/>
          </w:rPr>
          <w:t>独立评审委员会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70877F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25" w:history="1">
        <w:r w:rsidRPr="00C209C7">
          <w:rPr>
            <w:rStyle w:val="af9"/>
            <w:noProof/>
          </w:rPr>
          <w:t>不良事件的定义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0ADA8C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26" w:history="1">
        <w:r w:rsidRPr="00C209C7">
          <w:rPr>
            <w:rStyle w:val="af9"/>
            <w:noProof/>
          </w:rPr>
          <w:t>不良事件的严重程度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6EE44F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27" w:history="1">
        <w:r w:rsidRPr="00C209C7">
          <w:rPr>
            <w:rStyle w:val="af9"/>
            <w:noProof/>
          </w:rPr>
          <w:t>不良事件与试验用药品相关性的判断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396E10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28" w:history="1">
        <w:r w:rsidRPr="00C209C7">
          <w:rPr>
            <w:rStyle w:val="af9"/>
            <w:noProof/>
          </w:rPr>
          <w:t>不良事件的收集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401A99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29" w:history="1">
        <w:r w:rsidRPr="00C209C7">
          <w:rPr>
            <w:rStyle w:val="af9"/>
            <w:noProof/>
          </w:rPr>
          <w:t>不良事件的记录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1496806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30" w:history="1">
        <w:r w:rsidRPr="00C209C7">
          <w:rPr>
            <w:rStyle w:val="af9"/>
            <w:noProof/>
          </w:rPr>
          <w:t>不良事件的随访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28A58B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31" w:history="1">
        <w:r w:rsidRPr="00C209C7">
          <w:rPr>
            <w:rStyle w:val="af9"/>
            <w:noProof/>
          </w:rPr>
          <w:t>严重不良事件的定义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63869C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32" w:history="1">
        <w:r w:rsidRPr="00C209C7">
          <w:rPr>
            <w:rStyle w:val="af9"/>
            <w:noProof/>
          </w:rPr>
          <w:t>严重不良事件的报告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2FE298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33" w:history="1">
        <w:r w:rsidRPr="00C209C7">
          <w:rPr>
            <w:rStyle w:val="af9"/>
            <w:noProof/>
          </w:rPr>
          <w:t>严重不良事件的随访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14A57B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34" w:history="1">
        <w:r w:rsidRPr="00C209C7">
          <w:rPr>
            <w:rStyle w:val="af9"/>
            <w:noProof/>
          </w:rPr>
          <w:t>可疑非预期严重不良反应的定义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1D255D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35" w:history="1">
        <w:r w:rsidRPr="00C209C7">
          <w:rPr>
            <w:rStyle w:val="af9"/>
            <w:noProof/>
          </w:rPr>
          <w:t>可疑非预期严重不良反应的报告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2F5E23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36" w:history="1">
        <w:r w:rsidRPr="00C209C7">
          <w:rPr>
            <w:rStyle w:val="af9"/>
            <w:noProof/>
          </w:rPr>
          <w:t>快速报告的随访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3B607F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37" w:history="1">
        <w:r w:rsidRPr="00C209C7">
          <w:rPr>
            <w:rStyle w:val="af9"/>
            <w:noProof/>
          </w:rPr>
          <w:t>其他潜在的严重安全性风险信息的报告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F1C4AC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38" w:history="1">
        <w:r w:rsidRPr="00C209C7">
          <w:rPr>
            <w:rStyle w:val="af9"/>
            <w:noProof/>
          </w:rPr>
          <w:t>特殊关注不良事件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12E0D7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39" w:history="1">
        <w:r w:rsidRPr="00C209C7">
          <w:rPr>
            <w:rStyle w:val="af9"/>
            <w:noProof/>
          </w:rPr>
          <w:t>妊娠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48503B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40" w:history="1">
        <w:r w:rsidRPr="00C209C7">
          <w:rPr>
            <w:rStyle w:val="af9"/>
            <w:noProof/>
          </w:rPr>
          <w:t>样本量估算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3A9CC9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41" w:history="1">
        <w:r w:rsidRPr="00C209C7">
          <w:rPr>
            <w:rStyle w:val="af9"/>
            <w:noProof/>
          </w:rPr>
          <w:t>分析集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9D8B15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42" w:history="1">
        <w:r w:rsidRPr="00C209C7">
          <w:rPr>
            <w:rStyle w:val="af9"/>
            <w:noProof/>
          </w:rPr>
          <w:t>一般分析考虑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ED8A14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43" w:history="1">
        <w:r w:rsidRPr="00C209C7">
          <w:rPr>
            <w:rStyle w:val="af9"/>
            <w:noProof/>
          </w:rPr>
          <w:t>人口学及基线情况汇总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D71F39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44" w:history="1">
        <w:r w:rsidRPr="00C209C7">
          <w:rPr>
            <w:rStyle w:val="af9"/>
            <w:noProof/>
          </w:rPr>
          <w:t>依从性和合并用药分析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D58E38" w14:textId="77777777" w:rsidR="00F93B2D" w:rsidRDefault="00F93B2D">
      <w:pPr>
        <w:pStyle w:val="TOC3"/>
        <w:tabs>
          <w:tab w:val="right" w:leader="dot" w:pos="9882"/>
        </w:tabs>
        <w:rPr>
          <w:rFonts w:eastAsiaTheme="minorEastAsia" w:cstheme="minorBid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45" w:history="1">
        <w:r w:rsidRPr="00C209C7">
          <w:rPr>
            <w:rStyle w:val="af9"/>
            <w:noProof/>
          </w:rPr>
          <w:t>主要估计目标的主要分析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BDE33D" w14:textId="77777777" w:rsidR="00F93B2D" w:rsidRDefault="00F93B2D">
      <w:pPr>
        <w:pStyle w:val="TOC3"/>
        <w:tabs>
          <w:tab w:val="right" w:leader="dot" w:pos="9882"/>
        </w:tabs>
        <w:rPr>
          <w:rFonts w:eastAsiaTheme="minorEastAsia" w:cstheme="minorBid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46" w:history="1">
        <w:r w:rsidRPr="00C209C7">
          <w:rPr>
            <w:rStyle w:val="af9"/>
            <w:noProof/>
          </w:rPr>
          <w:t>主要估计目标的敏感性分析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C3A6C1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47" w:history="1">
        <w:r w:rsidRPr="00C209C7">
          <w:rPr>
            <w:rStyle w:val="af9"/>
            <w:noProof/>
          </w:rPr>
          <w:t>次要终点的统计分析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E0FCDF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48" w:history="1">
        <w:r w:rsidRPr="00C209C7">
          <w:rPr>
            <w:rStyle w:val="af9"/>
            <w:noProof/>
          </w:rPr>
          <w:t>安全性分析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51F125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49" w:history="1">
        <w:r w:rsidRPr="00C209C7">
          <w:rPr>
            <w:rStyle w:val="af9"/>
            <w:noProof/>
          </w:rPr>
          <w:t>探索性终点的统计分析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9CF521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50" w:history="1">
        <w:r w:rsidRPr="00C209C7">
          <w:rPr>
            <w:rStyle w:val="af9"/>
            <w:noProof/>
          </w:rPr>
          <w:t>亚组分析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74C0EA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51" w:history="1">
        <w:r w:rsidRPr="00C209C7">
          <w:rPr>
            <w:rStyle w:val="af9"/>
            <w:noProof/>
          </w:rPr>
          <w:t>多重性问题考量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19A740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52" w:history="1">
        <w:r w:rsidRPr="00C209C7">
          <w:rPr>
            <w:rStyle w:val="af9"/>
            <w:noProof/>
          </w:rPr>
          <w:t>期中分析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321EB6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53" w:history="1">
        <w:r w:rsidRPr="00C209C7">
          <w:rPr>
            <w:rStyle w:val="af9"/>
            <w:noProof/>
          </w:rPr>
          <w:t>数据收集和管理职责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CD10B7F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54" w:history="1">
        <w:r w:rsidRPr="00C209C7">
          <w:rPr>
            <w:rStyle w:val="af9"/>
            <w:noProof/>
          </w:rPr>
          <w:t>数据采集与方式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B3102D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55" w:history="1">
        <w:r w:rsidRPr="00C209C7">
          <w:rPr>
            <w:rStyle w:val="af9"/>
            <w:noProof/>
          </w:rPr>
          <w:t>数据清理与质疑解决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809718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56" w:history="1">
        <w:r w:rsidRPr="00C209C7">
          <w:rPr>
            <w:rStyle w:val="af9"/>
            <w:noProof/>
          </w:rPr>
          <w:t>数据的修改和审核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313A3A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57" w:history="1">
        <w:r w:rsidRPr="00C209C7">
          <w:rPr>
            <w:rStyle w:val="af9"/>
            <w:noProof/>
          </w:rPr>
          <w:t>数据锁定及导出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9399FD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58" w:history="1">
        <w:r w:rsidRPr="00C209C7">
          <w:rPr>
            <w:rStyle w:val="af9"/>
            <w:noProof/>
          </w:rPr>
          <w:t>数据治理与计算机化系统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874D5D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59" w:history="1">
        <w:r w:rsidRPr="00C209C7">
          <w:rPr>
            <w:rStyle w:val="af9"/>
            <w:noProof/>
          </w:rPr>
          <w:t>储备样本和数据的未来使用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AFA314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60" w:history="1">
        <w:r w:rsidRPr="00C209C7">
          <w:rPr>
            <w:rStyle w:val="af9"/>
            <w:noProof/>
          </w:rPr>
          <w:t>研究记录的保存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101C3E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61" w:history="1">
        <w:r w:rsidRPr="00C209C7">
          <w:rPr>
            <w:rStyle w:val="af9"/>
            <w:noProof/>
          </w:rPr>
          <w:t>研究发表和数据共享政策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18589B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62" w:history="1">
        <w:r w:rsidRPr="00C209C7">
          <w:rPr>
            <w:rStyle w:val="af9"/>
            <w:noProof/>
          </w:rPr>
          <w:t>伦理规范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0C033B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63" w:history="1">
        <w:r w:rsidRPr="00C209C7">
          <w:rPr>
            <w:rStyle w:val="af9"/>
            <w:noProof/>
          </w:rPr>
          <w:t>知情同意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E4CEDD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64" w:history="1">
        <w:r w:rsidRPr="00C209C7">
          <w:rPr>
            <w:rStyle w:val="af9"/>
            <w:noProof/>
          </w:rPr>
          <w:t>保密和隐私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E0EBB8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65" w:history="1">
        <w:r w:rsidRPr="00C209C7">
          <w:rPr>
            <w:rStyle w:val="af9"/>
            <w:noProof/>
          </w:rPr>
          <w:t>试验参与者的补偿、赔偿与保险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BFE037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66" w:history="1">
        <w:r w:rsidRPr="00C209C7">
          <w:rPr>
            <w:rStyle w:val="af9"/>
            <w:noProof/>
          </w:rPr>
          <w:t>质量源于设计与风险管理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0966E3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67" w:history="1">
        <w:r w:rsidRPr="00C209C7">
          <w:rPr>
            <w:rStyle w:val="af9"/>
            <w:noProof/>
          </w:rPr>
          <w:t>对申办者的要求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BCE230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68" w:history="1">
        <w:r w:rsidRPr="00C209C7">
          <w:rPr>
            <w:rStyle w:val="af9"/>
            <w:noProof/>
          </w:rPr>
          <w:t>申办者或其代表委派的监查员职责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3E2F77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69" w:history="1">
        <w:r w:rsidRPr="00C209C7">
          <w:rPr>
            <w:rStyle w:val="af9"/>
            <w:noProof/>
          </w:rPr>
          <w:t>对研究者的要求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AFD4E0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70" w:history="1">
        <w:r w:rsidRPr="00C209C7">
          <w:rPr>
            <w:rStyle w:val="af9"/>
            <w:noProof/>
          </w:rPr>
          <w:t>稽查和视察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867DC1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71" w:history="1">
        <w:r w:rsidRPr="00C209C7">
          <w:rPr>
            <w:rStyle w:val="af9"/>
            <w:noProof/>
          </w:rPr>
          <w:t>方案偏离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9309A3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72" w:history="1">
        <w:r w:rsidRPr="00C209C7">
          <w:rPr>
            <w:rStyle w:val="af9"/>
            <w:noProof/>
          </w:rPr>
          <w:t>安全性监督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E598B7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73" w:history="1">
        <w:r w:rsidRPr="00C209C7">
          <w:rPr>
            <w:rStyle w:val="af9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2090E7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74" w:history="1">
        <w:r w:rsidRPr="00C209C7">
          <w:rPr>
            <w:rStyle w:val="af9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63C163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75" w:history="1">
        <w:r w:rsidRPr="00C209C7">
          <w:rPr>
            <w:rStyle w:val="af9"/>
            <w:noProof/>
          </w:rPr>
          <w:t>附录</w:t>
        </w:r>
        <w:r w:rsidRPr="00C209C7">
          <w:rPr>
            <w:rStyle w:val="af9"/>
            <w:noProof/>
          </w:rPr>
          <w:t xml:space="preserve"> 1 ECOG</w:t>
        </w:r>
        <w:r w:rsidRPr="00C209C7">
          <w:rPr>
            <w:rStyle w:val="af9"/>
            <w:noProof/>
          </w:rPr>
          <w:t>体力评分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FEDA24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76" w:history="1">
        <w:r w:rsidRPr="00C209C7">
          <w:rPr>
            <w:rStyle w:val="af9"/>
            <w:noProof/>
          </w:rPr>
          <w:t>附录</w:t>
        </w:r>
        <w:r w:rsidRPr="00C209C7">
          <w:rPr>
            <w:rStyle w:val="af9"/>
            <w:noProof/>
          </w:rPr>
          <w:t xml:space="preserve"> 2 </w:t>
        </w:r>
        <w:r w:rsidRPr="00C209C7">
          <w:rPr>
            <w:rStyle w:val="af9"/>
            <w:noProof/>
          </w:rPr>
          <w:t>纽约心脏学会（</w:t>
        </w:r>
        <w:r w:rsidRPr="00C209C7">
          <w:rPr>
            <w:rStyle w:val="af9"/>
            <w:noProof/>
          </w:rPr>
          <w:t>NYHA</w:t>
        </w:r>
        <w:r w:rsidRPr="00C209C7">
          <w:rPr>
            <w:rStyle w:val="af9"/>
            <w:noProof/>
          </w:rPr>
          <w:t>）心功能分级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03757D" w14:textId="77777777" w:rsidR="00F93B2D" w:rsidRDefault="00F93B2D">
      <w:pPr>
        <w:pStyle w:val="TOC2"/>
        <w:tabs>
          <w:tab w:val="right" w:leader="dot" w:pos="9882"/>
        </w:tabs>
        <w:rPr>
          <w:rFonts w:eastAsiaTheme="minorEastAsia" w:cstheme="minorBidi"/>
          <w:b w:val="0"/>
          <w:bCs w:val="0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77" w:history="1">
        <w:r w:rsidRPr="00C209C7">
          <w:rPr>
            <w:rStyle w:val="af9"/>
            <w:noProof/>
          </w:rPr>
          <w:t>附录</w:t>
        </w:r>
        <w:r w:rsidRPr="00C209C7">
          <w:rPr>
            <w:rStyle w:val="af9"/>
            <w:noProof/>
          </w:rPr>
          <w:t xml:space="preserve"> 3 </w:t>
        </w:r>
        <w:r w:rsidRPr="00C209C7">
          <w:rPr>
            <w:rStyle w:val="af9"/>
            <w:noProof/>
          </w:rPr>
          <w:t>中心实验室信息和样本销毁公司信息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BF1128" w14:textId="77777777" w:rsidR="00F93B2D" w:rsidRDefault="00F93B2D">
      <w:pPr>
        <w:pStyle w:val="TOC1"/>
        <w:tabs>
          <w:tab w:val="right" w:leader="dot" w:pos="9882"/>
        </w:tabs>
        <w:rPr>
          <w:rFonts w:asciiTheme="minorHAnsi" w:eastAsiaTheme="minorEastAsia" w:hAnsiTheme="minorHAnsi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241003578" w:history="1">
        <w:r w:rsidRPr="00C209C7">
          <w:rPr>
            <w:rStyle w:val="af9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_Toc241003578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01EFB7" w14:textId="77777777" w:rsidR="005A39FB" w:rsidRDefault="00000000">
      <w:r>
        <w:fldChar w:fldCharType="end"/>
      </w:r>
    </w:p>
    <w:p w14:paraId="0A562490" w14:textId="77777777" w:rsidR="005A39FB" w:rsidRDefault="00000000">
      <w:r>
        <w:br w:type="page"/>
      </w:r>
    </w:p>
    <w:p w14:paraId="25C55D10" w14:textId="77777777" w:rsidR="005A39FB" w:rsidRDefault="00000000">
      <w:pPr>
        <w:rPr>
          <w:lang w:eastAsia="zh-CN"/>
        </w:rPr>
      </w:pPr>
      <w:r>
        <w:rPr>
          <w:lang w:eastAsia="zh-CN"/>
        </w:rPr>
        <w:lastRenderedPageBreak/>
        <w:t>【待处理】补充或映射本模板章节内容。</w:t>
      </w:r>
    </w:p>
    <w:p w14:paraId="1F9003DC" w14:textId="77777777" w:rsidR="005A39FB" w:rsidRDefault="00000000">
      <w:pPr>
        <w:pStyle w:val="2"/>
      </w:pPr>
      <w:bookmarkStart w:id="36" w:name="chap_v2_n_front_1"/>
      <w:bookmarkStart w:id="37" w:name="_Toc241003468"/>
      <w:r>
        <w:t>方案修订历史记录</w:t>
      </w:r>
      <w:bookmarkEnd w:id="36"/>
      <w:bookmarkEnd w:id="37"/>
    </w:p>
    <w:p w14:paraId="72F0C89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A4D29FF" w14:textId="77777777" w:rsidR="005A39FB" w:rsidRDefault="00000000">
      <w:pPr>
        <w:pStyle w:val="2"/>
      </w:pPr>
      <w:bookmarkStart w:id="38" w:name="chap_v2_n_front_2"/>
      <w:bookmarkStart w:id="39" w:name="_Toc241003469"/>
      <w:r>
        <w:t>主要研究者签字页</w:t>
      </w:r>
      <w:bookmarkEnd w:id="38"/>
      <w:bookmarkEnd w:id="39"/>
    </w:p>
    <w:p w14:paraId="1D50D1F6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093984B" w14:textId="77777777" w:rsidR="005A39FB" w:rsidRDefault="00000000">
      <w:pPr>
        <w:pStyle w:val="2"/>
      </w:pPr>
      <w:bookmarkStart w:id="40" w:name="chap_v2_n_front_3"/>
      <w:bookmarkStart w:id="41" w:name="_Toc241003470"/>
      <w:r>
        <w:t>申办者签字页</w:t>
      </w:r>
      <w:bookmarkEnd w:id="40"/>
      <w:bookmarkEnd w:id="41"/>
    </w:p>
    <w:p w14:paraId="79464B7C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8CAD6E0" w14:textId="77777777" w:rsidR="005A39FB" w:rsidRDefault="00000000">
      <w:pPr>
        <w:pStyle w:val="2"/>
      </w:pPr>
      <w:bookmarkStart w:id="42" w:name="chap_v2_n_front_4"/>
      <w:bookmarkStart w:id="43" w:name="_Toc241003471"/>
      <w:r>
        <w:t>临床试验相关单位联系方式</w:t>
      </w:r>
      <w:bookmarkEnd w:id="42"/>
      <w:bookmarkEnd w:id="43"/>
    </w:p>
    <w:p w14:paraId="38A20865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B28ED4C" w14:textId="77777777" w:rsidR="005A39FB" w:rsidRDefault="00000000">
      <w:pPr>
        <w:pStyle w:val="2"/>
      </w:pPr>
      <w:bookmarkStart w:id="44" w:name="chap_v2_n_front_5"/>
      <w:bookmarkStart w:id="45" w:name="_Toc241003472"/>
      <w:r>
        <w:t>缩略语表</w:t>
      </w:r>
      <w:bookmarkEnd w:id="44"/>
      <w:bookmarkEnd w:id="45"/>
    </w:p>
    <w:p w14:paraId="2C2457F3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94EC8DE" w14:textId="77777777" w:rsidR="005A39FB" w:rsidRDefault="00000000">
      <w:pPr>
        <w:pStyle w:val="2"/>
      </w:pPr>
      <w:bookmarkStart w:id="46" w:name="chap_v2_n_front_6"/>
      <w:bookmarkStart w:id="47" w:name="_Toc241003473"/>
      <w:r>
        <w:t>目</w:t>
      </w:r>
      <w:r>
        <w:t xml:space="preserve"> </w:t>
      </w:r>
      <w:r>
        <w:t>录</w:t>
      </w:r>
      <w:bookmarkEnd w:id="46"/>
      <w:bookmarkEnd w:id="47"/>
    </w:p>
    <w:p w14:paraId="2E7C99FB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D2C07E6" w14:textId="77777777" w:rsidR="005A39FB" w:rsidRDefault="00000000">
      <w:pPr>
        <w:pStyle w:val="2"/>
      </w:pPr>
      <w:bookmarkStart w:id="48" w:name="chap_v2_n_front_7"/>
      <w:bookmarkStart w:id="49" w:name="_Toc241003474"/>
      <w:r>
        <w:t>表目录</w:t>
      </w:r>
      <w:bookmarkEnd w:id="48"/>
      <w:bookmarkEnd w:id="49"/>
    </w:p>
    <w:p w14:paraId="1D37FAF8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7A3ABAD" w14:textId="77777777" w:rsidR="005A39FB" w:rsidRDefault="00000000">
      <w:pPr>
        <w:pStyle w:val="2"/>
      </w:pPr>
      <w:bookmarkStart w:id="50" w:name="chap_v2_n_front_8"/>
      <w:bookmarkStart w:id="51" w:name="_Toc241003475"/>
      <w:r>
        <w:t>图目录</w:t>
      </w:r>
      <w:bookmarkEnd w:id="50"/>
      <w:bookmarkEnd w:id="51"/>
    </w:p>
    <w:p w14:paraId="2CFDCC70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F98AE32" w14:textId="77777777" w:rsidR="005A39FB" w:rsidRDefault="00000000">
      <w:pPr>
        <w:pStyle w:val="1"/>
        <w:rPr>
          <w:lang w:eastAsia="zh-CN"/>
        </w:rPr>
      </w:pPr>
      <w:bookmarkStart w:id="52" w:name="chap_v2_n_1_1"/>
      <w:bookmarkStart w:id="53" w:name="_Toc241003476"/>
      <w:r>
        <w:rPr>
          <w:lang w:eastAsia="zh-CN"/>
        </w:rPr>
        <w:t>概要</w:t>
      </w:r>
      <w:bookmarkEnd w:id="52"/>
      <w:bookmarkEnd w:id="53"/>
    </w:p>
    <w:p w14:paraId="3F5F6EE9" w14:textId="77777777" w:rsidR="005A39FB" w:rsidRDefault="00000000">
      <w:pPr>
        <w:rPr>
          <w:lang w:eastAsia="zh-CN"/>
        </w:rPr>
      </w:pPr>
      <w:r>
        <w:rPr>
          <w:lang w:eastAsia="zh-CN"/>
        </w:rPr>
        <w:t>本研究为一项随机、双盲、平行对照的二期临床试验，用于评估研究药物在目标人群中的有效性、安全性及耐受性。</w:t>
      </w:r>
      <w:r>
        <w:fldChar w:fldCharType="begin"/>
      </w:r>
      <w:r>
        <w:rPr>
          <w:lang w:eastAsia="zh-CN"/>
        </w:rPr>
        <w:instrText xml:space="preserve"> ADDIN CMS_CITATION CMS_mwref_5fbda2dd806fd5c2fa2b </w:instrText>
      </w:r>
      <w:r>
        <w:fldChar w:fldCharType="separate"/>
      </w:r>
      <w:r>
        <w:rPr>
          <w:lang w:eastAsia="zh-CN"/>
        </w:rPr>
        <w:t>[1]</w:t>
      </w:r>
      <w:r>
        <w:fldChar w:fldCharType="end"/>
      </w:r>
    </w:p>
    <w:p w14:paraId="4B2EA3B4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【待处理】补充本节的长期随访资料。</w:t>
      </w:r>
    </w:p>
    <w:p w14:paraId="574B2008" w14:textId="77777777" w:rsidR="005A39FB" w:rsidRDefault="00000000">
      <w:pPr>
        <w:pStyle w:val="1"/>
        <w:rPr>
          <w:lang w:eastAsia="zh-CN"/>
        </w:rPr>
      </w:pPr>
      <w:bookmarkStart w:id="54" w:name="chap_v2_n_1_2"/>
      <w:bookmarkStart w:id="55" w:name="_Toc241003477"/>
      <w:r>
        <w:rPr>
          <w:lang w:eastAsia="zh-CN"/>
        </w:rPr>
        <w:t>研究流程图</w:t>
      </w:r>
      <w:bookmarkEnd w:id="54"/>
      <w:bookmarkEnd w:id="55"/>
    </w:p>
    <w:p w14:paraId="7818C578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95C8261" w14:textId="77777777" w:rsidR="005A39FB" w:rsidRDefault="00000000">
      <w:pPr>
        <w:pStyle w:val="1"/>
        <w:rPr>
          <w:lang w:eastAsia="zh-CN"/>
        </w:rPr>
      </w:pPr>
      <w:bookmarkStart w:id="56" w:name="chap_v2_n_1_3"/>
      <w:bookmarkStart w:id="57" w:name="_Toc241003478"/>
      <w:r>
        <w:rPr>
          <w:lang w:eastAsia="zh-CN"/>
        </w:rPr>
        <w:t>研究流程表（</w:t>
      </w:r>
      <w:r>
        <w:rPr>
          <w:lang w:eastAsia="zh-CN"/>
        </w:rPr>
        <w:t>SOA</w:t>
      </w:r>
      <w:r>
        <w:rPr>
          <w:lang w:eastAsia="zh-CN"/>
        </w:rPr>
        <w:t>）</w:t>
      </w:r>
      <w:bookmarkEnd w:id="56"/>
      <w:bookmarkEnd w:id="57"/>
    </w:p>
    <w:p w14:paraId="1D02B1C3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B6A363F" w14:textId="77777777" w:rsidR="005A39FB" w:rsidRDefault="00000000">
      <w:pPr>
        <w:pStyle w:val="1"/>
        <w:rPr>
          <w:lang w:eastAsia="zh-CN"/>
        </w:rPr>
      </w:pPr>
      <w:bookmarkStart w:id="58" w:name="chap_v2_n_2_1"/>
      <w:bookmarkStart w:id="59" w:name="_Toc241003479"/>
      <w:r>
        <w:rPr>
          <w:lang w:eastAsia="zh-CN"/>
        </w:rPr>
        <w:t>研究理论依据</w:t>
      </w:r>
      <w:bookmarkEnd w:id="58"/>
      <w:bookmarkEnd w:id="59"/>
    </w:p>
    <w:p w14:paraId="04AFCF67" w14:textId="77777777" w:rsidR="005A39FB" w:rsidRDefault="00000000">
      <w:pPr>
        <w:rPr>
          <w:lang w:eastAsia="zh-CN"/>
        </w:rPr>
      </w:pPr>
      <w:r>
        <w:rPr>
          <w:lang w:eastAsia="zh-CN"/>
        </w:rPr>
        <w:t>现有临床证据提示目标人群仍存在未满足的治疗需求，因此需要开展本研究以验证预设的临床获益与风险。</w:t>
      </w:r>
    </w:p>
    <w:p w14:paraId="67B464F4" w14:textId="77777777" w:rsidR="005A39FB" w:rsidRDefault="00000000">
      <w:pPr>
        <w:pStyle w:val="2"/>
      </w:pPr>
      <w:bookmarkStart w:id="60" w:name="chap_v2_n_2_2_1"/>
      <w:bookmarkStart w:id="61" w:name="_Toc241003480"/>
      <w:r>
        <w:t>研究药物</w:t>
      </w:r>
      <w:bookmarkEnd w:id="60"/>
      <w:bookmarkEnd w:id="61"/>
    </w:p>
    <w:p w14:paraId="0E91C9DF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9FA32B4" w14:textId="77777777" w:rsidR="005A39FB" w:rsidRDefault="00000000">
      <w:pPr>
        <w:pStyle w:val="3"/>
      </w:pPr>
      <w:bookmarkStart w:id="62" w:name="chap_v2_n_2_2_2_1"/>
      <w:bookmarkStart w:id="63" w:name="_Toc241003481"/>
      <w:r>
        <w:lastRenderedPageBreak/>
        <w:t>药效学研究</w:t>
      </w:r>
      <w:bookmarkEnd w:id="62"/>
      <w:bookmarkEnd w:id="63"/>
    </w:p>
    <w:p w14:paraId="5E77C9D4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486AAD3" w14:textId="77777777" w:rsidR="005A39FB" w:rsidRDefault="00000000">
      <w:pPr>
        <w:pStyle w:val="2"/>
      </w:pPr>
      <w:bookmarkStart w:id="64" w:name="chap_v2_n_2_2_3"/>
      <w:bookmarkStart w:id="65" w:name="_Toc241003482"/>
      <w:r>
        <w:t>同类药物研究概述</w:t>
      </w:r>
      <w:bookmarkEnd w:id="64"/>
      <w:bookmarkEnd w:id="65"/>
    </w:p>
    <w:p w14:paraId="2D542E34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17D5AA8" w14:textId="77777777" w:rsidR="005A39FB" w:rsidRDefault="00000000">
      <w:pPr>
        <w:pStyle w:val="1"/>
        <w:rPr>
          <w:lang w:eastAsia="zh-CN"/>
        </w:rPr>
      </w:pPr>
      <w:bookmarkStart w:id="66" w:name="chap_v2_n_2_3"/>
      <w:bookmarkStart w:id="67" w:name="_Toc241003483"/>
      <w:r>
        <w:rPr>
          <w:lang w:eastAsia="zh-CN"/>
        </w:rPr>
        <w:t>风险</w:t>
      </w:r>
      <w:r>
        <w:rPr>
          <w:lang w:eastAsia="zh-CN"/>
        </w:rPr>
        <w:t>/</w:t>
      </w:r>
      <w:r>
        <w:rPr>
          <w:lang w:eastAsia="zh-CN"/>
        </w:rPr>
        <w:t>获益评估</w:t>
      </w:r>
      <w:bookmarkEnd w:id="66"/>
      <w:bookmarkEnd w:id="67"/>
    </w:p>
    <w:p w14:paraId="110BA9B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77B6ED0" w14:textId="77777777" w:rsidR="005A39FB" w:rsidRDefault="00000000">
      <w:pPr>
        <w:pStyle w:val="2"/>
      </w:pPr>
      <w:bookmarkStart w:id="68" w:name="chap_v2_n_3_1_1"/>
      <w:bookmarkStart w:id="69" w:name="_Toc241003484"/>
      <w:r>
        <w:t>主要目的</w:t>
      </w:r>
      <w:bookmarkEnd w:id="68"/>
      <w:bookmarkEnd w:id="69"/>
    </w:p>
    <w:p w14:paraId="2556C90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D6BC700" w14:textId="77777777" w:rsidR="005A39FB" w:rsidRDefault="00000000">
      <w:pPr>
        <w:pStyle w:val="3"/>
      </w:pPr>
      <w:bookmarkStart w:id="70" w:name="chap_v2_n_3_1_2_1"/>
      <w:bookmarkStart w:id="71" w:name="_Toc241003485"/>
      <w:r>
        <w:t>目标人群：有</w:t>
      </w:r>
      <w:r>
        <w:t>“</w:t>
      </w:r>
      <w:r>
        <w:t>状况</w:t>
      </w:r>
      <w:r>
        <w:t>/</w:t>
      </w:r>
      <w:r>
        <w:t>疾病</w:t>
      </w:r>
      <w:r>
        <w:t>”</w:t>
      </w:r>
      <w:r>
        <w:t>的试验参与者。更多细节见第</w:t>
      </w:r>
      <w:r>
        <w:t>5</w:t>
      </w:r>
      <w:r>
        <w:t>章节</w:t>
      </w:r>
      <w:r>
        <w:t>-</w:t>
      </w:r>
      <w:r>
        <w:t>研究人群。</w:t>
      </w:r>
      <w:bookmarkEnd w:id="70"/>
      <w:bookmarkEnd w:id="71"/>
    </w:p>
    <w:p w14:paraId="7ABE0537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6DB145A" w14:textId="77777777" w:rsidR="005A39FB" w:rsidRDefault="00000000">
      <w:pPr>
        <w:pStyle w:val="3"/>
      </w:pPr>
      <w:bookmarkStart w:id="72" w:name="chap_v2_n_3_1_2_2"/>
      <w:bookmarkStart w:id="73" w:name="_Toc241003486"/>
      <w:r>
        <w:t>研究变量：即研究终点。</w:t>
      </w:r>
      <w:bookmarkEnd w:id="72"/>
      <w:bookmarkEnd w:id="73"/>
    </w:p>
    <w:p w14:paraId="7DA8A6D2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A14B63B" w14:textId="77777777" w:rsidR="005A39FB" w:rsidRDefault="00000000">
      <w:pPr>
        <w:pStyle w:val="3"/>
      </w:pPr>
      <w:bookmarkStart w:id="74" w:name="chap_v2_n_3_1_2_3"/>
      <w:bookmarkStart w:id="75" w:name="_Toc241003487"/>
      <w:r>
        <w:t>治疗效应：随机分配的治疗，伴有或不伴有</w:t>
      </w:r>
      <w:r>
        <w:t>“</w:t>
      </w:r>
      <w:r>
        <w:t>补救治疗或背景治疗改变</w:t>
      </w:r>
      <w:r>
        <w:t>”</w:t>
      </w:r>
      <w:r>
        <w:t>。关于研究治疗和伴随治疗包括补救治疗的更多细节见第</w:t>
      </w:r>
      <w:r>
        <w:t>6</w:t>
      </w:r>
      <w:r>
        <w:t>章节</w:t>
      </w:r>
      <w:r>
        <w:t>-</w:t>
      </w:r>
      <w:r>
        <w:t>研究干预。</w:t>
      </w:r>
      <w:bookmarkEnd w:id="74"/>
      <w:bookmarkEnd w:id="75"/>
    </w:p>
    <w:p w14:paraId="179FDD83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B01A987" w14:textId="77777777" w:rsidR="005A39FB" w:rsidRDefault="00000000">
      <w:pPr>
        <w:pStyle w:val="3"/>
      </w:pPr>
      <w:bookmarkStart w:id="76" w:name="chap_v2_n_3_1_2_4"/>
      <w:bookmarkStart w:id="77" w:name="_Toc241003488"/>
      <w:r>
        <w:t>伴发事件：伴发事件及处理策略见表</w:t>
      </w:r>
      <w:r>
        <w:t xml:space="preserve"> 1</w:t>
      </w:r>
      <w:r>
        <w:t>。</w:t>
      </w:r>
      <w:bookmarkEnd w:id="76"/>
      <w:bookmarkEnd w:id="77"/>
    </w:p>
    <w:p w14:paraId="39D19010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7907E92" w14:textId="77777777" w:rsidR="005A39FB" w:rsidRDefault="00000000">
      <w:pPr>
        <w:pStyle w:val="2"/>
      </w:pPr>
      <w:bookmarkStart w:id="78" w:name="chap_v2_n_3_2_1"/>
      <w:bookmarkStart w:id="79" w:name="_Toc241003489"/>
      <w:r>
        <w:t>次要目的</w:t>
      </w:r>
      <w:bookmarkEnd w:id="78"/>
      <w:bookmarkEnd w:id="79"/>
    </w:p>
    <w:p w14:paraId="3D5468D4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A4652EC" w14:textId="77777777" w:rsidR="005A39FB" w:rsidRDefault="00000000">
      <w:pPr>
        <w:pStyle w:val="2"/>
      </w:pPr>
      <w:bookmarkStart w:id="80" w:name="chap_v2_n_3_2_2"/>
      <w:bookmarkStart w:id="81" w:name="_Toc241003490"/>
      <w:r>
        <w:t>次要终点</w:t>
      </w:r>
      <w:bookmarkEnd w:id="80"/>
      <w:bookmarkEnd w:id="81"/>
    </w:p>
    <w:p w14:paraId="26E813A2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045F6E8" w14:textId="77777777" w:rsidR="005A39FB" w:rsidRDefault="00000000">
      <w:pPr>
        <w:pStyle w:val="2"/>
      </w:pPr>
      <w:bookmarkStart w:id="82" w:name="chap_v2_n_3_3_1"/>
      <w:bookmarkStart w:id="83" w:name="_Toc241003491"/>
      <w:r>
        <w:t>安全性目的</w:t>
      </w:r>
      <w:bookmarkEnd w:id="82"/>
      <w:bookmarkEnd w:id="83"/>
    </w:p>
    <w:p w14:paraId="071DFFF2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4F09C57" w14:textId="77777777" w:rsidR="005A39FB" w:rsidRDefault="00000000">
      <w:pPr>
        <w:pStyle w:val="2"/>
      </w:pPr>
      <w:bookmarkStart w:id="84" w:name="chap_v2_n_3_3_2"/>
      <w:bookmarkStart w:id="85" w:name="_Toc241003492"/>
      <w:r>
        <w:t>安全性终点</w:t>
      </w:r>
      <w:bookmarkEnd w:id="84"/>
      <w:bookmarkEnd w:id="85"/>
    </w:p>
    <w:p w14:paraId="3DAA7CA3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507C5A8C" w14:textId="77777777" w:rsidR="005A39FB" w:rsidRDefault="00000000">
      <w:pPr>
        <w:pStyle w:val="2"/>
      </w:pPr>
      <w:bookmarkStart w:id="86" w:name="chap_v2_n_3_4_1"/>
      <w:bookmarkStart w:id="87" w:name="_Toc241003493"/>
      <w:r>
        <w:t>探索性目的</w:t>
      </w:r>
      <w:bookmarkEnd w:id="86"/>
      <w:bookmarkEnd w:id="87"/>
    </w:p>
    <w:p w14:paraId="4DAA84D3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1B675EF" w14:textId="77777777" w:rsidR="005A39FB" w:rsidRDefault="00000000">
      <w:pPr>
        <w:pStyle w:val="2"/>
      </w:pPr>
      <w:bookmarkStart w:id="88" w:name="chap_v2_n_3_4_2"/>
      <w:bookmarkStart w:id="89" w:name="_Toc241003494"/>
      <w:r>
        <w:t>探索性终点</w:t>
      </w:r>
      <w:bookmarkEnd w:id="88"/>
      <w:bookmarkEnd w:id="89"/>
    </w:p>
    <w:p w14:paraId="6FD71F26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AD2E007" w14:textId="77777777" w:rsidR="005A39FB" w:rsidRDefault="00000000">
      <w:pPr>
        <w:pStyle w:val="1"/>
        <w:rPr>
          <w:lang w:eastAsia="zh-CN"/>
        </w:rPr>
      </w:pPr>
      <w:bookmarkStart w:id="90" w:name="chap_v2_n_4_1"/>
      <w:bookmarkStart w:id="91" w:name="_Toc241003495"/>
      <w:r>
        <w:rPr>
          <w:lang w:eastAsia="zh-CN"/>
        </w:rPr>
        <w:t>总体设计</w:t>
      </w:r>
      <w:bookmarkEnd w:id="90"/>
      <w:bookmarkEnd w:id="91"/>
    </w:p>
    <w:p w14:paraId="76E943AE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DD673ED" w14:textId="77777777" w:rsidR="005A39FB" w:rsidRDefault="00000000">
      <w:pPr>
        <w:pStyle w:val="1"/>
        <w:rPr>
          <w:lang w:eastAsia="zh-CN"/>
        </w:rPr>
      </w:pPr>
      <w:bookmarkStart w:id="92" w:name="chap_v2_n_4_2"/>
      <w:bookmarkStart w:id="93" w:name="_Toc241003496"/>
      <w:r>
        <w:rPr>
          <w:lang w:eastAsia="zh-CN"/>
        </w:rPr>
        <w:lastRenderedPageBreak/>
        <w:t>研究设计的依据</w:t>
      </w:r>
      <w:bookmarkEnd w:id="92"/>
      <w:bookmarkEnd w:id="93"/>
    </w:p>
    <w:p w14:paraId="572A45C1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BC2E44B" w14:textId="77777777" w:rsidR="005A39FB" w:rsidRDefault="00000000">
      <w:pPr>
        <w:pStyle w:val="1"/>
        <w:rPr>
          <w:lang w:eastAsia="zh-CN"/>
        </w:rPr>
      </w:pPr>
      <w:bookmarkStart w:id="94" w:name="chap_v2_n_4_3"/>
      <w:bookmarkStart w:id="95" w:name="_Toc241003497"/>
      <w:r>
        <w:rPr>
          <w:lang w:eastAsia="zh-CN"/>
        </w:rPr>
        <w:t>剂量选择依据</w:t>
      </w:r>
      <w:bookmarkEnd w:id="94"/>
      <w:bookmarkEnd w:id="95"/>
    </w:p>
    <w:p w14:paraId="4EBCC94B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B8316FE" w14:textId="77777777" w:rsidR="005A39FB" w:rsidRDefault="00000000">
      <w:pPr>
        <w:pStyle w:val="1"/>
        <w:rPr>
          <w:lang w:eastAsia="zh-CN"/>
        </w:rPr>
      </w:pPr>
      <w:bookmarkStart w:id="96" w:name="chap_v2_n_4_4"/>
      <w:bookmarkStart w:id="97" w:name="_Toc241003498"/>
      <w:r>
        <w:rPr>
          <w:lang w:eastAsia="zh-CN"/>
        </w:rPr>
        <w:t>研究结束的定义</w:t>
      </w:r>
      <w:bookmarkEnd w:id="96"/>
      <w:bookmarkEnd w:id="97"/>
    </w:p>
    <w:p w14:paraId="2F15D276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337B794" w14:textId="77777777" w:rsidR="005A39FB" w:rsidRDefault="00000000">
      <w:pPr>
        <w:pStyle w:val="1"/>
        <w:rPr>
          <w:lang w:eastAsia="zh-CN"/>
        </w:rPr>
      </w:pPr>
      <w:bookmarkStart w:id="98" w:name="chap_v2_n_4_5"/>
      <w:bookmarkStart w:id="99" w:name="_Toc241003499"/>
      <w:r>
        <w:rPr>
          <w:lang w:eastAsia="zh-CN"/>
        </w:rPr>
        <w:t>随机化和盲法</w:t>
      </w:r>
      <w:bookmarkEnd w:id="98"/>
      <w:bookmarkEnd w:id="99"/>
    </w:p>
    <w:p w14:paraId="3B8AAA3E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51B1E191" w14:textId="77777777" w:rsidR="005A39FB" w:rsidRDefault="00000000">
      <w:pPr>
        <w:pStyle w:val="1"/>
        <w:rPr>
          <w:lang w:eastAsia="zh-CN"/>
        </w:rPr>
      </w:pPr>
      <w:bookmarkStart w:id="100" w:name="chap_v2_n_5_1"/>
      <w:bookmarkStart w:id="101" w:name="_Toc241003500"/>
      <w:r>
        <w:rPr>
          <w:lang w:eastAsia="zh-CN"/>
        </w:rPr>
        <w:t>入选标准</w:t>
      </w:r>
      <w:bookmarkEnd w:id="100"/>
      <w:bookmarkEnd w:id="101"/>
    </w:p>
    <w:p w14:paraId="302757BC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05D9BE3" w14:textId="77777777" w:rsidR="005A39FB" w:rsidRDefault="00000000">
      <w:pPr>
        <w:pStyle w:val="1"/>
        <w:rPr>
          <w:lang w:eastAsia="zh-CN"/>
        </w:rPr>
      </w:pPr>
      <w:bookmarkStart w:id="102" w:name="chap_v2_n_5_2"/>
      <w:bookmarkStart w:id="103" w:name="_Toc241003501"/>
      <w:r>
        <w:rPr>
          <w:lang w:eastAsia="zh-CN"/>
        </w:rPr>
        <w:t>排除标准</w:t>
      </w:r>
      <w:bookmarkEnd w:id="102"/>
      <w:bookmarkEnd w:id="103"/>
    </w:p>
    <w:p w14:paraId="52325670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02AF401" w14:textId="77777777" w:rsidR="005A39FB" w:rsidRDefault="00000000">
      <w:pPr>
        <w:pStyle w:val="1"/>
        <w:rPr>
          <w:lang w:eastAsia="zh-CN"/>
        </w:rPr>
      </w:pPr>
      <w:bookmarkStart w:id="104" w:name="chap_v2_n_5_3"/>
      <w:bookmarkStart w:id="105" w:name="_Toc241003502"/>
      <w:r>
        <w:rPr>
          <w:lang w:eastAsia="zh-CN"/>
        </w:rPr>
        <w:t>生活方式注意事项</w:t>
      </w:r>
      <w:bookmarkEnd w:id="104"/>
      <w:bookmarkEnd w:id="105"/>
    </w:p>
    <w:p w14:paraId="3ADFCB17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67F0D71" w14:textId="77777777" w:rsidR="005A39FB" w:rsidRDefault="00000000">
      <w:pPr>
        <w:pStyle w:val="1"/>
        <w:rPr>
          <w:lang w:eastAsia="zh-CN"/>
        </w:rPr>
      </w:pPr>
      <w:bookmarkStart w:id="106" w:name="chap_v2_n_5_4"/>
      <w:bookmarkStart w:id="107" w:name="_Toc241003503"/>
      <w:r>
        <w:rPr>
          <w:lang w:eastAsia="zh-CN"/>
        </w:rPr>
        <w:t>筛选失败</w:t>
      </w:r>
      <w:bookmarkEnd w:id="106"/>
      <w:bookmarkEnd w:id="107"/>
    </w:p>
    <w:p w14:paraId="43338AF5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B66A9DA" w14:textId="77777777" w:rsidR="005A39FB" w:rsidRDefault="00000000">
      <w:pPr>
        <w:pStyle w:val="1"/>
        <w:rPr>
          <w:lang w:eastAsia="zh-CN"/>
        </w:rPr>
      </w:pPr>
      <w:bookmarkStart w:id="108" w:name="chap_v2_n_5_5"/>
      <w:bookmarkStart w:id="109" w:name="_Toc241003504"/>
      <w:r>
        <w:rPr>
          <w:lang w:eastAsia="zh-CN"/>
        </w:rPr>
        <w:t>试验参与者招募与保留</w:t>
      </w:r>
      <w:bookmarkEnd w:id="108"/>
      <w:bookmarkEnd w:id="109"/>
    </w:p>
    <w:p w14:paraId="1C8EE9AA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1A6CD97" w14:textId="77777777" w:rsidR="005A39FB" w:rsidRDefault="00000000">
      <w:pPr>
        <w:pStyle w:val="2"/>
      </w:pPr>
      <w:bookmarkStart w:id="110" w:name="chap_v2_n_6_1_1"/>
      <w:bookmarkStart w:id="111" w:name="_Toc241003505"/>
      <w:r>
        <w:t>研究药物描述</w:t>
      </w:r>
      <w:bookmarkEnd w:id="110"/>
      <w:bookmarkEnd w:id="111"/>
    </w:p>
    <w:p w14:paraId="6729E17C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CBC44C3" w14:textId="77777777" w:rsidR="005A39FB" w:rsidRDefault="00000000">
      <w:pPr>
        <w:pStyle w:val="2"/>
      </w:pPr>
      <w:bookmarkStart w:id="112" w:name="chap_v2_n_6_1_2"/>
      <w:bookmarkStart w:id="113" w:name="_Toc241003506"/>
      <w:r>
        <w:t>研究药物给药方案</w:t>
      </w:r>
      <w:bookmarkEnd w:id="112"/>
      <w:bookmarkEnd w:id="113"/>
    </w:p>
    <w:p w14:paraId="6DA6CA33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2A7ECCE" w14:textId="77777777" w:rsidR="005A39FB" w:rsidRDefault="00000000">
      <w:pPr>
        <w:pStyle w:val="2"/>
      </w:pPr>
      <w:bookmarkStart w:id="114" w:name="chap_v2_n_6_2_1"/>
      <w:bookmarkStart w:id="115" w:name="_Toc241003507"/>
      <w:r>
        <w:t>药物接收和清点</w:t>
      </w:r>
      <w:bookmarkEnd w:id="114"/>
      <w:bookmarkEnd w:id="115"/>
    </w:p>
    <w:p w14:paraId="6F34726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A16A666" w14:textId="77777777" w:rsidR="005A39FB" w:rsidRDefault="00000000">
      <w:pPr>
        <w:pStyle w:val="2"/>
      </w:pPr>
      <w:bookmarkStart w:id="116" w:name="chap_v2_n_6_2_2"/>
      <w:bookmarkStart w:id="117" w:name="_Toc241003508"/>
      <w:r>
        <w:t>剂型、外观、包装和标签</w:t>
      </w:r>
      <w:bookmarkEnd w:id="116"/>
      <w:bookmarkEnd w:id="117"/>
    </w:p>
    <w:p w14:paraId="61FA78FC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10044E5" w14:textId="77777777" w:rsidR="005A39FB" w:rsidRDefault="00000000">
      <w:pPr>
        <w:pStyle w:val="2"/>
      </w:pPr>
      <w:bookmarkStart w:id="118" w:name="chap_v2_n_6_2_3"/>
      <w:bookmarkStart w:id="119" w:name="_Toc241003509"/>
      <w:r>
        <w:t>产品储存和稳定性</w:t>
      </w:r>
      <w:bookmarkEnd w:id="118"/>
      <w:bookmarkEnd w:id="119"/>
    </w:p>
    <w:p w14:paraId="625FEDD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5352DF9" w14:textId="77777777" w:rsidR="005A39FB" w:rsidRDefault="00000000">
      <w:pPr>
        <w:pStyle w:val="2"/>
      </w:pPr>
      <w:bookmarkStart w:id="120" w:name="chap_v2_n_6_2_4"/>
      <w:bookmarkStart w:id="121" w:name="_Toc241003510"/>
      <w:r>
        <w:t>准备</w:t>
      </w:r>
      <w:bookmarkEnd w:id="120"/>
      <w:bookmarkEnd w:id="121"/>
    </w:p>
    <w:p w14:paraId="34317882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8E8DEE7" w14:textId="77777777" w:rsidR="005A39FB" w:rsidRDefault="00000000">
      <w:pPr>
        <w:pStyle w:val="1"/>
        <w:rPr>
          <w:lang w:eastAsia="zh-CN"/>
        </w:rPr>
      </w:pPr>
      <w:bookmarkStart w:id="122" w:name="chap_v2_n_6_3"/>
      <w:bookmarkStart w:id="123" w:name="_Toc241003511"/>
      <w:r>
        <w:rPr>
          <w:lang w:eastAsia="zh-CN"/>
        </w:rPr>
        <w:lastRenderedPageBreak/>
        <w:t>研究干预的依从性</w:t>
      </w:r>
      <w:bookmarkEnd w:id="122"/>
      <w:bookmarkEnd w:id="123"/>
    </w:p>
    <w:p w14:paraId="48BC2F4A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66F0EE2" w14:textId="77777777" w:rsidR="005A39FB" w:rsidRDefault="00000000">
      <w:pPr>
        <w:pStyle w:val="2"/>
      </w:pPr>
      <w:bookmarkStart w:id="124" w:name="chap_v2_n_6_4_1"/>
      <w:bookmarkStart w:id="125" w:name="_Toc241003512"/>
      <w:r>
        <w:t>禁止使用的食物、药物和治疗</w:t>
      </w:r>
      <w:bookmarkEnd w:id="124"/>
      <w:bookmarkEnd w:id="125"/>
    </w:p>
    <w:p w14:paraId="1D9AEE9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5BC0AFE9" w14:textId="77777777" w:rsidR="005A39FB" w:rsidRDefault="00000000">
      <w:pPr>
        <w:pStyle w:val="2"/>
      </w:pPr>
      <w:bookmarkStart w:id="126" w:name="chap_v2_n_6_4_2"/>
      <w:bookmarkStart w:id="127" w:name="_Toc241003513"/>
      <w:r>
        <w:t>允许使用的药物和治疗</w:t>
      </w:r>
      <w:bookmarkEnd w:id="126"/>
      <w:bookmarkEnd w:id="127"/>
    </w:p>
    <w:p w14:paraId="0A29644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0F98B9A" w14:textId="77777777" w:rsidR="005A39FB" w:rsidRDefault="00000000">
      <w:pPr>
        <w:pStyle w:val="2"/>
      </w:pPr>
      <w:bookmarkStart w:id="128" w:name="chap_v2_n_6_4_3"/>
      <w:bookmarkStart w:id="129" w:name="_Toc241003514"/>
      <w:r>
        <w:t>补救治疗</w:t>
      </w:r>
      <w:bookmarkEnd w:id="128"/>
      <w:bookmarkEnd w:id="129"/>
    </w:p>
    <w:p w14:paraId="306D848A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48263B1" w14:textId="77777777" w:rsidR="005A39FB" w:rsidRDefault="00000000">
      <w:pPr>
        <w:pStyle w:val="1"/>
        <w:rPr>
          <w:lang w:eastAsia="zh-CN"/>
        </w:rPr>
      </w:pPr>
      <w:bookmarkStart w:id="130" w:name="chap_v2_n_7_1"/>
      <w:bookmarkStart w:id="131" w:name="_Toc241003515"/>
      <w:r>
        <w:rPr>
          <w:lang w:eastAsia="zh-CN"/>
        </w:rPr>
        <w:t>筛选期</w:t>
      </w:r>
      <w:bookmarkEnd w:id="130"/>
      <w:bookmarkEnd w:id="131"/>
    </w:p>
    <w:p w14:paraId="49377B08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077B3CD" w14:textId="77777777" w:rsidR="005A39FB" w:rsidRDefault="00000000">
      <w:pPr>
        <w:pStyle w:val="1"/>
        <w:rPr>
          <w:lang w:eastAsia="zh-CN"/>
        </w:rPr>
      </w:pPr>
      <w:bookmarkStart w:id="132" w:name="chap_v2_n_7_2"/>
      <w:bookmarkStart w:id="133" w:name="_Toc241003516"/>
      <w:r>
        <w:rPr>
          <w:lang w:eastAsia="zh-CN"/>
        </w:rPr>
        <w:t>治疗期</w:t>
      </w:r>
      <w:bookmarkEnd w:id="132"/>
      <w:bookmarkEnd w:id="133"/>
    </w:p>
    <w:p w14:paraId="3B39ADC5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ECC206E" w14:textId="77777777" w:rsidR="005A39FB" w:rsidRDefault="00000000">
      <w:pPr>
        <w:pStyle w:val="1"/>
        <w:rPr>
          <w:lang w:eastAsia="zh-CN"/>
        </w:rPr>
      </w:pPr>
      <w:bookmarkStart w:id="134" w:name="chap_v2_n_7_3"/>
      <w:bookmarkStart w:id="135" w:name="_Toc241003517"/>
      <w:r>
        <w:rPr>
          <w:lang w:eastAsia="zh-CN"/>
        </w:rPr>
        <w:t>随访期</w:t>
      </w:r>
      <w:bookmarkEnd w:id="134"/>
      <w:bookmarkEnd w:id="135"/>
    </w:p>
    <w:p w14:paraId="6804E8D6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F654185" w14:textId="77777777" w:rsidR="005A39FB" w:rsidRDefault="00000000">
      <w:pPr>
        <w:pStyle w:val="1"/>
        <w:rPr>
          <w:lang w:eastAsia="zh-CN"/>
        </w:rPr>
      </w:pPr>
      <w:bookmarkStart w:id="136" w:name="chap_v2_n_8_1"/>
      <w:bookmarkStart w:id="137" w:name="_Toc241003518"/>
      <w:r>
        <w:rPr>
          <w:lang w:eastAsia="zh-CN"/>
        </w:rPr>
        <w:t>研究干预中止</w:t>
      </w:r>
      <w:r>
        <w:rPr>
          <w:lang w:eastAsia="zh-CN"/>
        </w:rPr>
        <w:t>/</w:t>
      </w:r>
      <w:r>
        <w:rPr>
          <w:lang w:eastAsia="zh-CN"/>
        </w:rPr>
        <w:t>终止</w:t>
      </w:r>
      <w:bookmarkEnd w:id="136"/>
      <w:bookmarkEnd w:id="137"/>
    </w:p>
    <w:p w14:paraId="0A8F54C0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7B2FD87" w14:textId="77777777" w:rsidR="005A39FB" w:rsidRDefault="00000000">
      <w:pPr>
        <w:pStyle w:val="1"/>
        <w:rPr>
          <w:lang w:eastAsia="zh-CN"/>
        </w:rPr>
      </w:pPr>
      <w:bookmarkStart w:id="138" w:name="chap_v2_n_8_2"/>
      <w:bookmarkStart w:id="139" w:name="_Toc241003519"/>
      <w:r>
        <w:rPr>
          <w:lang w:eastAsia="zh-CN"/>
        </w:rPr>
        <w:t>试验参与者中止</w:t>
      </w:r>
      <w:r>
        <w:rPr>
          <w:lang w:eastAsia="zh-CN"/>
        </w:rPr>
        <w:t>/</w:t>
      </w:r>
      <w:r>
        <w:rPr>
          <w:lang w:eastAsia="zh-CN"/>
        </w:rPr>
        <w:t>退出研究</w:t>
      </w:r>
      <w:bookmarkEnd w:id="138"/>
      <w:bookmarkEnd w:id="139"/>
    </w:p>
    <w:p w14:paraId="68B4EB39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FB0D8F9" w14:textId="77777777" w:rsidR="005A39FB" w:rsidRDefault="00000000">
      <w:pPr>
        <w:pStyle w:val="1"/>
        <w:rPr>
          <w:lang w:eastAsia="zh-CN"/>
        </w:rPr>
      </w:pPr>
      <w:bookmarkStart w:id="140" w:name="chap_v2_n_8_3"/>
      <w:bookmarkStart w:id="141" w:name="_Toc241003520"/>
      <w:r>
        <w:rPr>
          <w:lang w:eastAsia="zh-CN"/>
        </w:rPr>
        <w:t>失访</w:t>
      </w:r>
      <w:bookmarkEnd w:id="140"/>
      <w:bookmarkEnd w:id="141"/>
    </w:p>
    <w:p w14:paraId="3E80BE8B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C1ABE86" w14:textId="77777777" w:rsidR="005A39FB" w:rsidRDefault="00000000">
      <w:pPr>
        <w:pStyle w:val="1"/>
        <w:rPr>
          <w:lang w:eastAsia="zh-CN"/>
        </w:rPr>
      </w:pPr>
      <w:bookmarkStart w:id="142" w:name="chap_v2_n_9_1"/>
      <w:bookmarkStart w:id="143" w:name="_Toc241003521"/>
      <w:r>
        <w:rPr>
          <w:lang w:eastAsia="zh-CN"/>
        </w:rPr>
        <w:t>疗效评估</w:t>
      </w:r>
      <w:bookmarkEnd w:id="142"/>
      <w:bookmarkEnd w:id="143"/>
    </w:p>
    <w:p w14:paraId="590C0753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D81E387" w14:textId="77777777" w:rsidR="005A39FB" w:rsidRDefault="00000000">
      <w:pPr>
        <w:pStyle w:val="1"/>
        <w:rPr>
          <w:lang w:eastAsia="zh-CN"/>
        </w:rPr>
      </w:pPr>
      <w:bookmarkStart w:id="144" w:name="chap_v2_n_9_2"/>
      <w:bookmarkStart w:id="145" w:name="_Toc241003522"/>
      <w:r>
        <w:rPr>
          <w:lang w:eastAsia="zh-CN"/>
        </w:rPr>
        <w:t>安全性和其他评估</w:t>
      </w:r>
      <w:bookmarkEnd w:id="144"/>
      <w:bookmarkEnd w:id="145"/>
    </w:p>
    <w:p w14:paraId="3B028CDB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BE28D17" w14:textId="77777777" w:rsidR="005A39FB" w:rsidRDefault="00000000">
      <w:pPr>
        <w:pStyle w:val="1"/>
        <w:rPr>
          <w:lang w:eastAsia="zh-CN"/>
        </w:rPr>
      </w:pPr>
      <w:bookmarkStart w:id="146" w:name="chap_v2_n_9_3"/>
      <w:bookmarkStart w:id="147" w:name="_Toc241003523"/>
      <w:r>
        <w:rPr>
          <w:lang w:eastAsia="zh-CN"/>
        </w:rPr>
        <w:t>群体药动学药效学评估</w:t>
      </w:r>
      <w:bookmarkEnd w:id="146"/>
      <w:bookmarkEnd w:id="147"/>
    </w:p>
    <w:p w14:paraId="6D4B9BE5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8A899A7" w14:textId="77777777" w:rsidR="005A39FB" w:rsidRDefault="00000000">
      <w:pPr>
        <w:pStyle w:val="1"/>
        <w:rPr>
          <w:lang w:eastAsia="zh-CN"/>
        </w:rPr>
      </w:pPr>
      <w:bookmarkStart w:id="148" w:name="chap_v2_n_9_4"/>
      <w:bookmarkStart w:id="149" w:name="_Toc241003524"/>
      <w:r>
        <w:rPr>
          <w:lang w:eastAsia="zh-CN"/>
        </w:rPr>
        <w:t>独立评审委员会</w:t>
      </w:r>
      <w:bookmarkEnd w:id="148"/>
      <w:bookmarkEnd w:id="149"/>
    </w:p>
    <w:p w14:paraId="471B6014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041B2E4" w14:textId="77777777" w:rsidR="005A39FB" w:rsidRDefault="00000000">
      <w:pPr>
        <w:pStyle w:val="2"/>
      </w:pPr>
      <w:bookmarkStart w:id="150" w:name="chap_v2_n_10_1_1"/>
      <w:bookmarkStart w:id="151" w:name="_Toc241003525"/>
      <w:r>
        <w:t>不良事件的定义</w:t>
      </w:r>
      <w:bookmarkEnd w:id="150"/>
      <w:bookmarkEnd w:id="151"/>
    </w:p>
    <w:p w14:paraId="73787D36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0687D26" w14:textId="77777777" w:rsidR="005A39FB" w:rsidRDefault="00000000">
      <w:pPr>
        <w:pStyle w:val="2"/>
      </w:pPr>
      <w:bookmarkStart w:id="152" w:name="chap_v2_n_10_1_2"/>
      <w:bookmarkStart w:id="153" w:name="_Toc241003526"/>
      <w:r>
        <w:lastRenderedPageBreak/>
        <w:t>不良事件的严重程度</w:t>
      </w:r>
      <w:bookmarkEnd w:id="152"/>
      <w:bookmarkEnd w:id="153"/>
    </w:p>
    <w:p w14:paraId="7395FEAE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5C585E5B" w14:textId="77777777" w:rsidR="005A39FB" w:rsidRDefault="00000000">
      <w:pPr>
        <w:pStyle w:val="2"/>
      </w:pPr>
      <w:bookmarkStart w:id="154" w:name="chap_v2_n_10_1_3"/>
      <w:bookmarkStart w:id="155" w:name="_Toc241003527"/>
      <w:r>
        <w:t>不良事件与试验用药品相关性的判断</w:t>
      </w:r>
      <w:bookmarkEnd w:id="154"/>
      <w:bookmarkEnd w:id="155"/>
    </w:p>
    <w:p w14:paraId="4528C0B8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7762FC1" w14:textId="77777777" w:rsidR="005A39FB" w:rsidRDefault="00000000">
      <w:pPr>
        <w:pStyle w:val="2"/>
      </w:pPr>
      <w:bookmarkStart w:id="156" w:name="chap_v2_n_10_1_4"/>
      <w:bookmarkStart w:id="157" w:name="_Toc241003528"/>
      <w:r>
        <w:t>不良事件的收集</w:t>
      </w:r>
      <w:bookmarkEnd w:id="156"/>
      <w:bookmarkEnd w:id="157"/>
    </w:p>
    <w:p w14:paraId="1C12E1F2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B72CACC" w14:textId="77777777" w:rsidR="005A39FB" w:rsidRDefault="00000000">
      <w:pPr>
        <w:pStyle w:val="2"/>
      </w:pPr>
      <w:bookmarkStart w:id="158" w:name="chap_v2_n_10_1_5"/>
      <w:bookmarkStart w:id="159" w:name="_Toc241003529"/>
      <w:r>
        <w:t>不良事件的记录</w:t>
      </w:r>
      <w:bookmarkEnd w:id="158"/>
      <w:bookmarkEnd w:id="159"/>
    </w:p>
    <w:p w14:paraId="1DDAAB55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8EBB0B2" w14:textId="77777777" w:rsidR="005A39FB" w:rsidRDefault="00000000">
      <w:pPr>
        <w:pStyle w:val="2"/>
      </w:pPr>
      <w:bookmarkStart w:id="160" w:name="chap_v2_n_10_1_6"/>
      <w:bookmarkStart w:id="161" w:name="_Toc241003530"/>
      <w:r>
        <w:t>不良事件的随访</w:t>
      </w:r>
      <w:bookmarkEnd w:id="160"/>
      <w:bookmarkEnd w:id="161"/>
    </w:p>
    <w:p w14:paraId="34E68E2E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BE95BAC" w14:textId="77777777" w:rsidR="005A39FB" w:rsidRDefault="00000000">
      <w:pPr>
        <w:pStyle w:val="2"/>
      </w:pPr>
      <w:bookmarkStart w:id="162" w:name="chap_v2_n_10_2_1"/>
      <w:bookmarkStart w:id="163" w:name="_Toc241003531"/>
      <w:r>
        <w:t>严重不良事件的定义</w:t>
      </w:r>
      <w:bookmarkEnd w:id="162"/>
      <w:bookmarkEnd w:id="163"/>
    </w:p>
    <w:p w14:paraId="126E8A9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5C85432" w14:textId="77777777" w:rsidR="005A39FB" w:rsidRDefault="00000000">
      <w:pPr>
        <w:pStyle w:val="2"/>
      </w:pPr>
      <w:bookmarkStart w:id="164" w:name="chap_v2_n_10_2_2"/>
      <w:bookmarkStart w:id="165" w:name="_Toc241003532"/>
      <w:r>
        <w:t>严重不良事件的报告</w:t>
      </w:r>
      <w:bookmarkEnd w:id="164"/>
      <w:bookmarkEnd w:id="165"/>
    </w:p>
    <w:p w14:paraId="6152CD9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0A6FCDE" w14:textId="77777777" w:rsidR="005A39FB" w:rsidRDefault="00000000">
      <w:pPr>
        <w:pStyle w:val="2"/>
      </w:pPr>
      <w:bookmarkStart w:id="166" w:name="chap_v2_n_10_2_3"/>
      <w:bookmarkStart w:id="167" w:name="_Toc241003533"/>
      <w:r>
        <w:t>严重不良事件的随访</w:t>
      </w:r>
      <w:bookmarkEnd w:id="166"/>
      <w:bookmarkEnd w:id="167"/>
    </w:p>
    <w:p w14:paraId="613F9BA6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04328B0" w14:textId="77777777" w:rsidR="005A39FB" w:rsidRDefault="00000000">
      <w:pPr>
        <w:pStyle w:val="2"/>
      </w:pPr>
      <w:bookmarkStart w:id="168" w:name="chap_v2_n_10_3_1"/>
      <w:bookmarkStart w:id="169" w:name="_Toc241003534"/>
      <w:r>
        <w:t>可疑非预期严重不良反应的定义</w:t>
      </w:r>
      <w:bookmarkEnd w:id="168"/>
      <w:bookmarkEnd w:id="169"/>
    </w:p>
    <w:p w14:paraId="0B7CCBAC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D9E2FE5" w14:textId="77777777" w:rsidR="005A39FB" w:rsidRDefault="00000000">
      <w:pPr>
        <w:pStyle w:val="2"/>
      </w:pPr>
      <w:bookmarkStart w:id="170" w:name="chap_v2_n_10_3_2"/>
      <w:bookmarkStart w:id="171" w:name="_Toc241003535"/>
      <w:r>
        <w:t>可疑非预期严重不良反应的报告</w:t>
      </w:r>
      <w:bookmarkEnd w:id="170"/>
      <w:bookmarkEnd w:id="171"/>
    </w:p>
    <w:p w14:paraId="48A036B0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55ED741" w14:textId="77777777" w:rsidR="005A39FB" w:rsidRDefault="00000000">
      <w:pPr>
        <w:pStyle w:val="2"/>
      </w:pPr>
      <w:bookmarkStart w:id="172" w:name="chap_v2_n_10_3_3"/>
      <w:bookmarkStart w:id="173" w:name="_Toc241003536"/>
      <w:r>
        <w:t>快速报告的随访</w:t>
      </w:r>
      <w:bookmarkEnd w:id="172"/>
      <w:bookmarkEnd w:id="173"/>
    </w:p>
    <w:p w14:paraId="62749FDE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F25FDE3" w14:textId="77777777" w:rsidR="005A39FB" w:rsidRDefault="00000000">
      <w:pPr>
        <w:pStyle w:val="1"/>
        <w:rPr>
          <w:lang w:eastAsia="zh-CN"/>
        </w:rPr>
      </w:pPr>
      <w:bookmarkStart w:id="174" w:name="chap_v2_n_10_4"/>
      <w:bookmarkStart w:id="175" w:name="_Toc241003537"/>
      <w:r>
        <w:rPr>
          <w:lang w:eastAsia="zh-CN"/>
        </w:rPr>
        <w:t>其他潜在的严重安全性风险信息的报告</w:t>
      </w:r>
      <w:bookmarkEnd w:id="174"/>
      <w:bookmarkEnd w:id="175"/>
    </w:p>
    <w:p w14:paraId="5F89B911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18DA594" w14:textId="77777777" w:rsidR="005A39FB" w:rsidRDefault="00000000">
      <w:pPr>
        <w:pStyle w:val="1"/>
        <w:rPr>
          <w:lang w:eastAsia="zh-CN"/>
        </w:rPr>
      </w:pPr>
      <w:bookmarkStart w:id="176" w:name="chap_v2_n_10_5"/>
      <w:bookmarkStart w:id="177" w:name="_Toc241003538"/>
      <w:r>
        <w:rPr>
          <w:lang w:eastAsia="zh-CN"/>
        </w:rPr>
        <w:t>特殊关注不良事件</w:t>
      </w:r>
      <w:bookmarkEnd w:id="176"/>
      <w:bookmarkEnd w:id="177"/>
    </w:p>
    <w:p w14:paraId="721607E3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52398999" w14:textId="77777777" w:rsidR="005A39FB" w:rsidRDefault="00000000">
      <w:pPr>
        <w:pStyle w:val="1"/>
        <w:rPr>
          <w:lang w:eastAsia="zh-CN"/>
        </w:rPr>
      </w:pPr>
      <w:bookmarkStart w:id="178" w:name="chap_v2_n_10_6"/>
      <w:bookmarkStart w:id="179" w:name="_Toc241003539"/>
      <w:r>
        <w:rPr>
          <w:lang w:eastAsia="zh-CN"/>
        </w:rPr>
        <w:t>妊娠</w:t>
      </w:r>
      <w:bookmarkEnd w:id="178"/>
      <w:bookmarkEnd w:id="179"/>
    </w:p>
    <w:p w14:paraId="04608F46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76517FF" w14:textId="77777777" w:rsidR="005A39FB" w:rsidRDefault="00000000">
      <w:pPr>
        <w:pStyle w:val="1"/>
        <w:rPr>
          <w:lang w:eastAsia="zh-CN"/>
        </w:rPr>
      </w:pPr>
      <w:bookmarkStart w:id="180" w:name="chap_v2_n_11_1"/>
      <w:bookmarkStart w:id="181" w:name="_Toc241003540"/>
      <w:r>
        <w:rPr>
          <w:lang w:eastAsia="zh-CN"/>
        </w:rPr>
        <w:t>样本量估算</w:t>
      </w:r>
      <w:bookmarkEnd w:id="180"/>
      <w:bookmarkEnd w:id="181"/>
    </w:p>
    <w:p w14:paraId="4C564184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41C416B" w14:textId="77777777" w:rsidR="005A39FB" w:rsidRDefault="00000000">
      <w:pPr>
        <w:pStyle w:val="1"/>
        <w:rPr>
          <w:lang w:eastAsia="zh-CN"/>
        </w:rPr>
      </w:pPr>
      <w:bookmarkStart w:id="182" w:name="chap_v2_n_11_2"/>
      <w:bookmarkStart w:id="183" w:name="_Toc241003541"/>
      <w:r>
        <w:rPr>
          <w:lang w:eastAsia="zh-CN"/>
        </w:rPr>
        <w:lastRenderedPageBreak/>
        <w:t>分析集</w:t>
      </w:r>
      <w:bookmarkEnd w:id="182"/>
      <w:bookmarkEnd w:id="183"/>
    </w:p>
    <w:p w14:paraId="6B065EE4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E73336E" w14:textId="77777777" w:rsidR="005A39FB" w:rsidRDefault="00000000">
      <w:pPr>
        <w:pStyle w:val="1"/>
        <w:rPr>
          <w:lang w:eastAsia="zh-CN"/>
        </w:rPr>
      </w:pPr>
      <w:bookmarkStart w:id="184" w:name="chap_v2_n_11_3"/>
      <w:bookmarkStart w:id="185" w:name="_Toc241003542"/>
      <w:r>
        <w:rPr>
          <w:lang w:eastAsia="zh-CN"/>
        </w:rPr>
        <w:t>一般分析考虑</w:t>
      </w:r>
      <w:bookmarkEnd w:id="184"/>
      <w:bookmarkEnd w:id="185"/>
    </w:p>
    <w:p w14:paraId="548904A9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784B16B" w14:textId="77777777" w:rsidR="005A39FB" w:rsidRDefault="00000000">
      <w:pPr>
        <w:pStyle w:val="2"/>
      </w:pPr>
      <w:bookmarkStart w:id="186" w:name="chap_v2_n_11_4_1"/>
      <w:bookmarkStart w:id="187" w:name="_Toc241003543"/>
      <w:r>
        <w:t>人口学及基线情况汇总</w:t>
      </w:r>
      <w:bookmarkEnd w:id="186"/>
      <w:bookmarkEnd w:id="187"/>
    </w:p>
    <w:p w14:paraId="28973089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B2DC95E" w14:textId="77777777" w:rsidR="005A39FB" w:rsidRDefault="00000000">
      <w:pPr>
        <w:pStyle w:val="2"/>
      </w:pPr>
      <w:bookmarkStart w:id="188" w:name="chap_v2_n_11_4_2"/>
      <w:bookmarkStart w:id="189" w:name="_Toc241003544"/>
      <w:r>
        <w:t>依从性和合并用药分析</w:t>
      </w:r>
      <w:bookmarkEnd w:id="188"/>
      <w:bookmarkEnd w:id="189"/>
    </w:p>
    <w:p w14:paraId="3692ED92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DB0CC63" w14:textId="77777777" w:rsidR="005A39FB" w:rsidRDefault="00000000">
      <w:pPr>
        <w:pStyle w:val="3"/>
      </w:pPr>
      <w:bookmarkStart w:id="190" w:name="chap_v2_n_11_4_3_1"/>
      <w:bookmarkStart w:id="191" w:name="_Toc241003545"/>
      <w:r>
        <w:t>主要估计目标的主要分析</w:t>
      </w:r>
      <w:bookmarkEnd w:id="190"/>
      <w:bookmarkEnd w:id="191"/>
    </w:p>
    <w:p w14:paraId="429DBD58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875A878" w14:textId="77777777" w:rsidR="005A39FB" w:rsidRDefault="00000000">
      <w:pPr>
        <w:pStyle w:val="3"/>
      </w:pPr>
      <w:bookmarkStart w:id="192" w:name="chap_v2_n_11_4_3_2"/>
      <w:bookmarkStart w:id="193" w:name="_Toc241003546"/>
      <w:r>
        <w:t>主要估计目标的敏感性分析</w:t>
      </w:r>
      <w:bookmarkEnd w:id="192"/>
      <w:bookmarkEnd w:id="193"/>
    </w:p>
    <w:p w14:paraId="14CCD2B9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0BCAF7E" w14:textId="77777777" w:rsidR="005A39FB" w:rsidRDefault="00000000">
      <w:pPr>
        <w:pStyle w:val="2"/>
      </w:pPr>
      <w:bookmarkStart w:id="194" w:name="chap_v2_n_11_4_4"/>
      <w:bookmarkStart w:id="195" w:name="_Toc241003547"/>
      <w:r>
        <w:t>次要终点的统计分析</w:t>
      </w:r>
      <w:bookmarkEnd w:id="194"/>
      <w:bookmarkEnd w:id="195"/>
    </w:p>
    <w:p w14:paraId="31A535AA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A0879C6" w14:textId="77777777" w:rsidR="005A39FB" w:rsidRDefault="00000000">
      <w:pPr>
        <w:pStyle w:val="2"/>
      </w:pPr>
      <w:bookmarkStart w:id="196" w:name="chap_v2_n_11_4_5"/>
      <w:bookmarkStart w:id="197" w:name="_Toc241003548"/>
      <w:r>
        <w:t>安全性分析</w:t>
      </w:r>
      <w:bookmarkEnd w:id="196"/>
      <w:bookmarkEnd w:id="197"/>
    </w:p>
    <w:p w14:paraId="2234718E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50F51925" w14:textId="77777777" w:rsidR="005A39FB" w:rsidRDefault="00000000">
      <w:pPr>
        <w:pStyle w:val="2"/>
      </w:pPr>
      <w:bookmarkStart w:id="198" w:name="chap_v2_n_11_4_6"/>
      <w:bookmarkStart w:id="199" w:name="_Toc241003549"/>
      <w:r>
        <w:t>探索性终点的统计分析</w:t>
      </w:r>
      <w:bookmarkEnd w:id="198"/>
      <w:bookmarkEnd w:id="199"/>
    </w:p>
    <w:p w14:paraId="65D281FF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57D20082" w14:textId="77777777" w:rsidR="005A39FB" w:rsidRDefault="00000000">
      <w:pPr>
        <w:pStyle w:val="2"/>
      </w:pPr>
      <w:bookmarkStart w:id="200" w:name="chap_v2_n_11_4_7"/>
      <w:bookmarkStart w:id="201" w:name="_Toc241003550"/>
      <w:r>
        <w:t>亚组分析</w:t>
      </w:r>
      <w:bookmarkEnd w:id="200"/>
      <w:bookmarkEnd w:id="201"/>
    </w:p>
    <w:p w14:paraId="2E6A5225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FDE23E4" w14:textId="77777777" w:rsidR="005A39FB" w:rsidRDefault="00000000">
      <w:pPr>
        <w:pStyle w:val="2"/>
      </w:pPr>
      <w:bookmarkStart w:id="202" w:name="chap_v2_n_11_4_8"/>
      <w:bookmarkStart w:id="203" w:name="_Toc241003551"/>
      <w:r>
        <w:t>多重性问题考量</w:t>
      </w:r>
      <w:bookmarkEnd w:id="202"/>
      <w:bookmarkEnd w:id="203"/>
    </w:p>
    <w:p w14:paraId="4813C27C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918F506" w14:textId="77777777" w:rsidR="005A39FB" w:rsidRDefault="00000000">
      <w:pPr>
        <w:pStyle w:val="2"/>
      </w:pPr>
      <w:bookmarkStart w:id="204" w:name="chap_v2_n_11_4_9"/>
      <w:bookmarkStart w:id="205" w:name="_Toc241003552"/>
      <w:r>
        <w:t>期中分析</w:t>
      </w:r>
      <w:bookmarkEnd w:id="204"/>
      <w:bookmarkEnd w:id="205"/>
    </w:p>
    <w:p w14:paraId="0D7CC930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73F0065" w14:textId="77777777" w:rsidR="005A39FB" w:rsidRDefault="00000000">
      <w:pPr>
        <w:pStyle w:val="1"/>
        <w:rPr>
          <w:lang w:eastAsia="zh-CN"/>
        </w:rPr>
      </w:pPr>
      <w:bookmarkStart w:id="206" w:name="chap_v2_n_12_1"/>
      <w:bookmarkStart w:id="207" w:name="_Toc241003553"/>
      <w:r>
        <w:rPr>
          <w:lang w:eastAsia="zh-CN"/>
        </w:rPr>
        <w:t>数据收集和管理职责</w:t>
      </w:r>
      <w:bookmarkEnd w:id="206"/>
      <w:bookmarkEnd w:id="207"/>
    </w:p>
    <w:p w14:paraId="16FEE0E2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B060ECD" w14:textId="77777777" w:rsidR="005A39FB" w:rsidRDefault="00000000">
      <w:pPr>
        <w:pStyle w:val="1"/>
        <w:rPr>
          <w:lang w:eastAsia="zh-CN"/>
        </w:rPr>
      </w:pPr>
      <w:bookmarkStart w:id="208" w:name="chap_v2_n_12_2"/>
      <w:bookmarkStart w:id="209" w:name="_Toc241003554"/>
      <w:r>
        <w:rPr>
          <w:lang w:eastAsia="zh-CN"/>
        </w:rPr>
        <w:t>数据采集与方式</w:t>
      </w:r>
      <w:bookmarkEnd w:id="208"/>
      <w:bookmarkEnd w:id="209"/>
    </w:p>
    <w:p w14:paraId="42729A00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18ACF70" w14:textId="77777777" w:rsidR="005A39FB" w:rsidRDefault="00000000">
      <w:pPr>
        <w:pStyle w:val="1"/>
        <w:rPr>
          <w:lang w:eastAsia="zh-CN"/>
        </w:rPr>
      </w:pPr>
      <w:bookmarkStart w:id="210" w:name="chap_v2_n_12_3"/>
      <w:bookmarkStart w:id="211" w:name="_Toc241003555"/>
      <w:r>
        <w:rPr>
          <w:lang w:eastAsia="zh-CN"/>
        </w:rPr>
        <w:t>数据清理与质疑解决</w:t>
      </w:r>
      <w:bookmarkEnd w:id="210"/>
      <w:bookmarkEnd w:id="211"/>
    </w:p>
    <w:p w14:paraId="0544C293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9E92E6F" w14:textId="77777777" w:rsidR="005A39FB" w:rsidRDefault="00000000">
      <w:pPr>
        <w:pStyle w:val="1"/>
        <w:rPr>
          <w:lang w:eastAsia="zh-CN"/>
        </w:rPr>
      </w:pPr>
      <w:bookmarkStart w:id="212" w:name="chap_v2_n_12_4"/>
      <w:bookmarkStart w:id="213" w:name="_Toc241003556"/>
      <w:r>
        <w:rPr>
          <w:lang w:eastAsia="zh-CN"/>
        </w:rPr>
        <w:lastRenderedPageBreak/>
        <w:t>数据的修改和审核</w:t>
      </w:r>
      <w:bookmarkEnd w:id="212"/>
      <w:bookmarkEnd w:id="213"/>
    </w:p>
    <w:p w14:paraId="41A73888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7309BF0" w14:textId="77777777" w:rsidR="005A39FB" w:rsidRDefault="00000000">
      <w:pPr>
        <w:pStyle w:val="1"/>
        <w:rPr>
          <w:lang w:eastAsia="zh-CN"/>
        </w:rPr>
      </w:pPr>
      <w:bookmarkStart w:id="214" w:name="chap_v2_n_12_5"/>
      <w:bookmarkStart w:id="215" w:name="_Toc241003557"/>
      <w:r>
        <w:rPr>
          <w:lang w:eastAsia="zh-CN"/>
        </w:rPr>
        <w:t>数据锁定及导出</w:t>
      </w:r>
      <w:bookmarkEnd w:id="214"/>
      <w:bookmarkEnd w:id="215"/>
    </w:p>
    <w:p w14:paraId="2EDB1A8F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696A7A8" w14:textId="77777777" w:rsidR="005A39FB" w:rsidRDefault="00000000">
      <w:pPr>
        <w:pStyle w:val="1"/>
        <w:rPr>
          <w:lang w:eastAsia="zh-CN"/>
        </w:rPr>
      </w:pPr>
      <w:bookmarkStart w:id="216" w:name="chap_v2_n_12_6"/>
      <w:bookmarkStart w:id="217" w:name="_Toc241003558"/>
      <w:r>
        <w:rPr>
          <w:lang w:eastAsia="zh-CN"/>
        </w:rPr>
        <w:t>数据治理与计算机化系统</w:t>
      </w:r>
      <w:bookmarkEnd w:id="216"/>
      <w:bookmarkEnd w:id="217"/>
    </w:p>
    <w:p w14:paraId="7CAAAB59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A7C74F0" w14:textId="77777777" w:rsidR="005A39FB" w:rsidRDefault="00000000">
      <w:pPr>
        <w:pStyle w:val="1"/>
        <w:rPr>
          <w:lang w:eastAsia="zh-CN"/>
        </w:rPr>
      </w:pPr>
      <w:bookmarkStart w:id="218" w:name="chap_v2_n_12_7"/>
      <w:bookmarkStart w:id="219" w:name="_Toc241003559"/>
      <w:r>
        <w:rPr>
          <w:lang w:eastAsia="zh-CN"/>
        </w:rPr>
        <w:t>储备样本和数据的未来使用</w:t>
      </w:r>
      <w:bookmarkEnd w:id="218"/>
      <w:bookmarkEnd w:id="219"/>
    </w:p>
    <w:p w14:paraId="539EDB8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0598B30" w14:textId="77777777" w:rsidR="005A39FB" w:rsidRDefault="00000000">
      <w:pPr>
        <w:pStyle w:val="1"/>
        <w:rPr>
          <w:lang w:eastAsia="zh-CN"/>
        </w:rPr>
      </w:pPr>
      <w:bookmarkStart w:id="220" w:name="chap_v2_n_12_8"/>
      <w:bookmarkStart w:id="221" w:name="_Toc241003560"/>
      <w:r>
        <w:rPr>
          <w:lang w:eastAsia="zh-CN"/>
        </w:rPr>
        <w:t>研究记录的保存</w:t>
      </w:r>
      <w:bookmarkEnd w:id="220"/>
      <w:bookmarkEnd w:id="221"/>
    </w:p>
    <w:p w14:paraId="563D778B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F1FF7CD" w14:textId="77777777" w:rsidR="005A39FB" w:rsidRDefault="00000000">
      <w:pPr>
        <w:pStyle w:val="1"/>
        <w:rPr>
          <w:lang w:eastAsia="zh-CN"/>
        </w:rPr>
      </w:pPr>
      <w:bookmarkStart w:id="222" w:name="chap_v2_n_12_9"/>
      <w:bookmarkStart w:id="223" w:name="_Toc241003561"/>
      <w:r>
        <w:rPr>
          <w:lang w:eastAsia="zh-CN"/>
        </w:rPr>
        <w:t>研究发表和数据共享政策</w:t>
      </w:r>
      <w:bookmarkEnd w:id="222"/>
      <w:bookmarkEnd w:id="223"/>
    </w:p>
    <w:p w14:paraId="587220F4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2D67144C" w14:textId="77777777" w:rsidR="005A39FB" w:rsidRDefault="00000000">
      <w:pPr>
        <w:pStyle w:val="1"/>
        <w:rPr>
          <w:lang w:eastAsia="zh-CN"/>
        </w:rPr>
      </w:pPr>
      <w:bookmarkStart w:id="224" w:name="chap_v2_n_13_1"/>
      <w:bookmarkStart w:id="225" w:name="_Toc241003562"/>
      <w:r>
        <w:rPr>
          <w:lang w:eastAsia="zh-CN"/>
        </w:rPr>
        <w:t>伦理规范</w:t>
      </w:r>
      <w:bookmarkEnd w:id="224"/>
      <w:bookmarkEnd w:id="225"/>
    </w:p>
    <w:p w14:paraId="66827169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545C620" w14:textId="77777777" w:rsidR="005A39FB" w:rsidRDefault="00000000">
      <w:pPr>
        <w:pStyle w:val="1"/>
        <w:rPr>
          <w:lang w:eastAsia="zh-CN"/>
        </w:rPr>
      </w:pPr>
      <w:bookmarkStart w:id="226" w:name="chap_v2_n_13_2"/>
      <w:bookmarkStart w:id="227" w:name="_Toc241003563"/>
      <w:r>
        <w:rPr>
          <w:lang w:eastAsia="zh-CN"/>
        </w:rPr>
        <w:t>知情同意</w:t>
      </w:r>
      <w:bookmarkEnd w:id="226"/>
      <w:bookmarkEnd w:id="227"/>
    </w:p>
    <w:p w14:paraId="50CE9290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FD98F75" w14:textId="77777777" w:rsidR="005A39FB" w:rsidRDefault="00000000">
      <w:pPr>
        <w:pStyle w:val="1"/>
        <w:rPr>
          <w:lang w:eastAsia="zh-CN"/>
        </w:rPr>
      </w:pPr>
      <w:bookmarkStart w:id="228" w:name="chap_v2_n_13_3"/>
      <w:bookmarkStart w:id="229" w:name="_Toc241003564"/>
      <w:r>
        <w:rPr>
          <w:lang w:eastAsia="zh-CN"/>
        </w:rPr>
        <w:t>保密和隐私</w:t>
      </w:r>
      <w:bookmarkEnd w:id="228"/>
      <w:bookmarkEnd w:id="229"/>
    </w:p>
    <w:p w14:paraId="7861399E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44EC527E" w14:textId="77777777" w:rsidR="005A39FB" w:rsidRDefault="00000000">
      <w:pPr>
        <w:pStyle w:val="1"/>
        <w:rPr>
          <w:lang w:eastAsia="zh-CN"/>
        </w:rPr>
      </w:pPr>
      <w:bookmarkStart w:id="230" w:name="chap_v2_n_13_4"/>
      <w:bookmarkStart w:id="231" w:name="_Toc241003565"/>
      <w:r>
        <w:rPr>
          <w:lang w:eastAsia="zh-CN"/>
        </w:rPr>
        <w:t>试验参与者的补偿、赔偿与保险</w:t>
      </w:r>
      <w:bookmarkEnd w:id="230"/>
      <w:bookmarkEnd w:id="231"/>
    </w:p>
    <w:p w14:paraId="39257B6C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DFCBB4B" w14:textId="77777777" w:rsidR="005A39FB" w:rsidRDefault="00000000">
      <w:pPr>
        <w:pStyle w:val="1"/>
        <w:rPr>
          <w:lang w:eastAsia="zh-CN"/>
        </w:rPr>
      </w:pPr>
      <w:bookmarkStart w:id="232" w:name="chap_v2_n_14_1"/>
      <w:bookmarkStart w:id="233" w:name="_Toc241003566"/>
      <w:r>
        <w:rPr>
          <w:lang w:eastAsia="zh-CN"/>
        </w:rPr>
        <w:t>质量源于设计与风险管理</w:t>
      </w:r>
      <w:bookmarkEnd w:id="232"/>
      <w:bookmarkEnd w:id="233"/>
    </w:p>
    <w:p w14:paraId="13AA1D04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027E42B" w14:textId="77777777" w:rsidR="005A39FB" w:rsidRDefault="00000000">
      <w:pPr>
        <w:pStyle w:val="1"/>
        <w:rPr>
          <w:lang w:eastAsia="zh-CN"/>
        </w:rPr>
      </w:pPr>
      <w:bookmarkStart w:id="234" w:name="chap_v2_n_14_2"/>
      <w:bookmarkStart w:id="235" w:name="_Toc241003567"/>
      <w:r>
        <w:rPr>
          <w:lang w:eastAsia="zh-CN"/>
        </w:rPr>
        <w:t>对申办者的要求</w:t>
      </w:r>
      <w:bookmarkEnd w:id="234"/>
      <w:bookmarkEnd w:id="235"/>
    </w:p>
    <w:p w14:paraId="15690490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8E0D1F7" w14:textId="77777777" w:rsidR="005A39FB" w:rsidRDefault="00000000">
      <w:pPr>
        <w:pStyle w:val="1"/>
        <w:rPr>
          <w:lang w:eastAsia="zh-CN"/>
        </w:rPr>
      </w:pPr>
      <w:bookmarkStart w:id="236" w:name="chap_v2_n_14_3"/>
      <w:bookmarkStart w:id="237" w:name="_Toc241003568"/>
      <w:r>
        <w:rPr>
          <w:lang w:eastAsia="zh-CN"/>
        </w:rPr>
        <w:t>申办者或其代表委派的监查员职责</w:t>
      </w:r>
      <w:bookmarkEnd w:id="236"/>
      <w:bookmarkEnd w:id="237"/>
    </w:p>
    <w:p w14:paraId="63E3EE24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A33BF42" w14:textId="77777777" w:rsidR="005A39FB" w:rsidRDefault="00000000">
      <w:pPr>
        <w:pStyle w:val="1"/>
        <w:rPr>
          <w:lang w:eastAsia="zh-CN"/>
        </w:rPr>
      </w:pPr>
      <w:bookmarkStart w:id="238" w:name="chap_v2_n_14_4"/>
      <w:bookmarkStart w:id="239" w:name="_Toc241003569"/>
      <w:r>
        <w:rPr>
          <w:lang w:eastAsia="zh-CN"/>
        </w:rPr>
        <w:t>对研究者的要求</w:t>
      </w:r>
      <w:bookmarkEnd w:id="238"/>
      <w:bookmarkEnd w:id="239"/>
    </w:p>
    <w:p w14:paraId="6E3D1B32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9492D4C" w14:textId="77777777" w:rsidR="005A39FB" w:rsidRDefault="00000000">
      <w:pPr>
        <w:pStyle w:val="1"/>
        <w:rPr>
          <w:lang w:eastAsia="zh-CN"/>
        </w:rPr>
      </w:pPr>
      <w:bookmarkStart w:id="240" w:name="chap_v2_n_14_5"/>
      <w:bookmarkStart w:id="241" w:name="_Toc241003570"/>
      <w:r>
        <w:rPr>
          <w:lang w:eastAsia="zh-CN"/>
        </w:rPr>
        <w:t>稽查和视察</w:t>
      </w:r>
      <w:bookmarkEnd w:id="240"/>
      <w:bookmarkEnd w:id="241"/>
    </w:p>
    <w:p w14:paraId="475B983F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FEC8859" w14:textId="77777777" w:rsidR="005A39FB" w:rsidRDefault="00000000">
      <w:pPr>
        <w:pStyle w:val="1"/>
        <w:rPr>
          <w:lang w:eastAsia="zh-CN"/>
        </w:rPr>
      </w:pPr>
      <w:bookmarkStart w:id="242" w:name="chap_v2_n_14_6"/>
      <w:bookmarkStart w:id="243" w:name="_Toc241003571"/>
      <w:r>
        <w:rPr>
          <w:lang w:eastAsia="zh-CN"/>
        </w:rPr>
        <w:lastRenderedPageBreak/>
        <w:t>方案偏离</w:t>
      </w:r>
      <w:bookmarkEnd w:id="242"/>
      <w:bookmarkEnd w:id="243"/>
    </w:p>
    <w:p w14:paraId="5037818B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7C7188B6" w14:textId="77777777" w:rsidR="005A39FB" w:rsidRDefault="00000000">
      <w:pPr>
        <w:pStyle w:val="1"/>
        <w:rPr>
          <w:lang w:eastAsia="zh-CN"/>
        </w:rPr>
      </w:pPr>
      <w:bookmarkStart w:id="244" w:name="chap_v2_n_14_7"/>
      <w:bookmarkStart w:id="245" w:name="_Toc241003572"/>
      <w:r>
        <w:rPr>
          <w:lang w:eastAsia="zh-CN"/>
        </w:rPr>
        <w:t>安全性监督</w:t>
      </w:r>
      <w:bookmarkEnd w:id="244"/>
      <w:bookmarkEnd w:id="245"/>
    </w:p>
    <w:p w14:paraId="2A969871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6E62F74C" w14:textId="77777777" w:rsidR="005A39FB" w:rsidRDefault="00000000">
      <w:pPr>
        <w:pStyle w:val="2"/>
      </w:pPr>
      <w:bookmarkStart w:id="246" w:name="chap_v2_n_15"/>
      <w:bookmarkStart w:id="247" w:name="_Toc241003573"/>
      <w:r>
        <w:t>参考文献</w:t>
      </w:r>
      <w:bookmarkEnd w:id="246"/>
      <w:bookmarkEnd w:id="247"/>
    </w:p>
    <w:p w14:paraId="65B60D0D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41FA1E3" w14:textId="77777777" w:rsidR="005A39FB" w:rsidRDefault="00000000">
      <w:pPr>
        <w:pStyle w:val="2"/>
      </w:pPr>
      <w:bookmarkStart w:id="248" w:name="chap_v2_n_16"/>
      <w:bookmarkStart w:id="249" w:name="_Toc241003574"/>
      <w:r>
        <w:t>附录</w:t>
      </w:r>
      <w:bookmarkEnd w:id="248"/>
      <w:bookmarkEnd w:id="249"/>
    </w:p>
    <w:p w14:paraId="1C92461A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3298159C" w14:textId="77777777" w:rsidR="005A39FB" w:rsidRDefault="00000000">
      <w:pPr>
        <w:pStyle w:val="2"/>
      </w:pPr>
      <w:bookmarkStart w:id="250" w:name="chap_v2_n_16_x1"/>
      <w:bookmarkStart w:id="251" w:name="_Toc241003575"/>
      <w:r>
        <w:t>附录</w:t>
      </w:r>
      <w:r>
        <w:t xml:space="preserve"> 1 ECOG</w:t>
      </w:r>
      <w:r>
        <w:t>体力评分</w:t>
      </w:r>
      <w:bookmarkEnd w:id="250"/>
      <w:bookmarkEnd w:id="251"/>
    </w:p>
    <w:p w14:paraId="0F81C410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04B4ABF" w14:textId="77777777" w:rsidR="005A39FB" w:rsidRDefault="00000000">
      <w:pPr>
        <w:pStyle w:val="2"/>
      </w:pPr>
      <w:bookmarkStart w:id="252" w:name="chap_v2_n_16_x2"/>
      <w:bookmarkStart w:id="253" w:name="_Toc241003576"/>
      <w:r>
        <w:t>附录</w:t>
      </w:r>
      <w:r>
        <w:t xml:space="preserve"> 2 </w:t>
      </w:r>
      <w:r>
        <w:t>纽约心脏学会（</w:t>
      </w:r>
      <w:r>
        <w:t>NYHA</w:t>
      </w:r>
      <w:r>
        <w:t>）心功能分级</w:t>
      </w:r>
      <w:bookmarkEnd w:id="252"/>
      <w:bookmarkEnd w:id="253"/>
    </w:p>
    <w:p w14:paraId="637F25F3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1FDFCDB2" w14:textId="77777777" w:rsidR="005A39FB" w:rsidRDefault="00000000">
      <w:pPr>
        <w:pStyle w:val="2"/>
      </w:pPr>
      <w:bookmarkStart w:id="254" w:name="chap_v2_n_16_x3"/>
      <w:bookmarkStart w:id="255" w:name="_Toc241003577"/>
      <w:r>
        <w:t>附录</w:t>
      </w:r>
      <w:r>
        <w:t xml:space="preserve"> 3 </w:t>
      </w:r>
      <w:r>
        <w:t>中心实验室信息和样本销毁公司信息</w:t>
      </w:r>
      <w:bookmarkEnd w:id="254"/>
      <w:bookmarkEnd w:id="255"/>
    </w:p>
    <w:p w14:paraId="67E2F589" w14:textId="77777777" w:rsidR="005A39FB" w:rsidRDefault="00000000">
      <w:pPr>
        <w:rPr>
          <w:lang w:eastAsia="zh-CN"/>
        </w:rPr>
      </w:pPr>
      <w:r>
        <w:rPr>
          <w:lang w:eastAsia="zh-CN"/>
        </w:rPr>
        <w:t>【待处理】补充或映射本模板章节内容。</w:t>
      </w:r>
    </w:p>
    <w:p w14:paraId="08F27ABD" w14:textId="77777777" w:rsidR="005A39FB" w:rsidRDefault="00000000">
      <w:pPr>
        <w:pStyle w:val="1"/>
      </w:pPr>
      <w:r>
        <w:fldChar w:fldCharType="begin"/>
      </w:r>
      <w:r>
        <w:instrText xml:space="preserve"> ADDIN CMS_BIBLIOGRAPHY_HEADING </w:instrText>
      </w:r>
      <w:r>
        <w:fldChar w:fldCharType="separate"/>
      </w:r>
      <w:bookmarkStart w:id="256" w:name="_Toc241003578"/>
      <w:r>
        <w:t>参考文献</w:t>
      </w:r>
      <w:bookmarkEnd w:id="256"/>
      <w:r>
        <w:fldChar w:fldCharType="end"/>
      </w:r>
    </w:p>
    <w:p w14:paraId="595B62B3" w14:textId="77777777" w:rsidR="005A39FB" w:rsidRDefault="00000000">
      <w:pPr>
        <w:rPr>
          <w:lang w:eastAsia="zh-CN"/>
        </w:rPr>
      </w:pPr>
      <w:r>
        <w:fldChar w:fldCharType="begin"/>
      </w:r>
      <w:r>
        <w:instrText xml:space="preserve"> ADDIN CMS_BIBLIOGRAPHY_ENTRY CMS_mwref_5fbda2dd806fd5c2fa2b </w:instrText>
      </w:r>
      <w:r>
        <w:fldChar w:fldCharType="separate"/>
      </w:r>
      <w:r>
        <w:t>[1] Zhang San, Li Si. Synthetic evidence for WP6 citation round-trip[J]. Protocol Integration Test Journal, 2026. https://example.org/wp6-reference.</w:t>
      </w:r>
      <w:r>
        <w:fldChar w:fldCharType="end"/>
      </w:r>
    </w:p>
    <w:p w14:paraId="2FE7A2BC" w14:textId="015E52FB" w:rsidR="00F93B2D" w:rsidRDefault="00F93B2D">
      <w:pPr>
        <w:rPr>
          <w:lang w:eastAsia="zh-CN"/>
        </w:rPr>
      </w:pPr>
      <w:r>
        <w:rPr>
          <w:rFonts w:hint="eastAsia"/>
          <w:lang w:eastAsia="zh-CN"/>
        </w:rPr>
        <w:t>Word</w:t>
      </w:r>
    </w:p>
    <w:sectPr w:rsidR="00F93B2D">
      <w:pgSz w:w="11910" w:h="16840"/>
      <w:pgMar w:top="1440" w:right="1009" w:bottom="1440" w:left="1009" w:header="578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B97C23" w14:textId="77777777" w:rsidR="00496973" w:rsidRDefault="00496973">
      <w:pPr>
        <w:spacing w:line="240" w:lineRule="auto"/>
      </w:pPr>
      <w:r>
        <w:separator/>
      </w:r>
    </w:p>
  </w:endnote>
  <w:endnote w:type="continuationSeparator" w:id="0">
    <w:p w14:paraId="073678F5" w14:textId="77777777" w:rsidR="00496973" w:rsidRDefault="00496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728636285"/>
    </w:sdtPr>
    <w:sdtEndPr>
      <w:rPr>
        <w:sz w:val="20"/>
        <w:szCs w:val="20"/>
      </w:rPr>
    </w:sdtEndPr>
    <w:sdtContent>
      <w:p w14:paraId="675B4BAC" w14:textId="77777777" w:rsidR="005A39FB" w:rsidRDefault="00000000">
        <w:pPr>
          <w:pStyle w:val="ad"/>
          <w:rPr>
            <w:bCs/>
            <w:sz w:val="20"/>
            <w:szCs w:val="20"/>
            <w:lang w:eastAsia="zh-CN"/>
          </w:rPr>
        </w:pPr>
        <w:r>
          <w:rPr>
            <w:rFonts w:cs="Times New Roman"/>
            <w:sz w:val="20"/>
            <w:lang w:eastAsia="zh-CN"/>
          </w:rPr>
          <w:t xml:space="preserve">TP-MA-07                                                      </w:t>
        </w:r>
        <w:r>
          <w:rPr>
            <w:rFonts w:cs="Times New Roman"/>
            <w:sz w:val="20"/>
            <w:szCs w:val="20"/>
            <w:lang w:eastAsia="zh-CN"/>
          </w:rPr>
          <w:t xml:space="preserve">    </w:t>
        </w:r>
        <w:r>
          <w:rPr>
            <w:rFonts w:cs="Times New Roman" w:hint="eastAsia"/>
            <w:sz w:val="20"/>
            <w:szCs w:val="20"/>
            <w:lang w:eastAsia="zh-CN"/>
          </w:rPr>
          <w:t>第</w:t>
        </w:r>
        <w:r>
          <w:rPr>
            <w:rFonts w:cs="Times New Roman" w:hint="eastAsia"/>
            <w:sz w:val="20"/>
            <w:szCs w:val="20"/>
            <w:lang w:eastAsia="zh-CN"/>
          </w:rPr>
          <w:t xml:space="preserve"> </w:t>
        </w: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\* Arabic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</w:t>
        </w:r>
        <w:r>
          <w:rPr>
            <w:sz w:val="20"/>
            <w:szCs w:val="20"/>
          </w:rPr>
          <w:fldChar w:fldCharType="end"/>
        </w:r>
        <w:r>
          <w:rPr>
            <w:sz w:val="20"/>
            <w:szCs w:val="20"/>
          </w:rPr>
          <w:t xml:space="preserve"> </w:t>
        </w:r>
        <w:r>
          <w:rPr>
            <w:rFonts w:hint="eastAsia"/>
            <w:sz w:val="20"/>
            <w:szCs w:val="20"/>
            <w:lang w:eastAsia="zh-CN"/>
          </w:rPr>
          <w:t>页</w:t>
        </w:r>
        <w:r>
          <w:rPr>
            <w:sz w:val="20"/>
            <w:szCs w:val="20"/>
            <w:lang w:val="zh-CN"/>
          </w:rPr>
          <w:t xml:space="preserve"> / </w:t>
        </w:r>
        <w:r>
          <w:rPr>
            <w:rFonts w:hint="eastAsia"/>
            <w:sz w:val="20"/>
            <w:szCs w:val="20"/>
            <w:lang w:val="zh-CN" w:eastAsia="zh-CN"/>
          </w:rPr>
          <w:t>共</w:t>
        </w:r>
        <w:r>
          <w:rPr>
            <w:rFonts w:hint="eastAsia"/>
            <w:sz w:val="20"/>
            <w:szCs w:val="20"/>
            <w:lang w:val="zh-CN" w:eastAsia="zh-CN"/>
          </w:rPr>
          <w:t xml:space="preserve"> </w:t>
        </w: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NUMPAGES  \* Arabic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16</w:t>
        </w:r>
        <w:r>
          <w:rPr>
            <w:sz w:val="20"/>
            <w:szCs w:val="20"/>
          </w:rPr>
          <w:fldChar w:fldCharType="end"/>
        </w:r>
        <w:r>
          <w:rPr>
            <w:sz w:val="20"/>
            <w:szCs w:val="20"/>
          </w:rPr>
          <w:t xml:space="preserve">  </w:t>
        </w:r>
        <w:r>
          <w:rPr>
            <w:rFonts w:hint="eastAsia"/>
            <w:sz w:val="20"/>
            <w:szCs w:val="20"/>
            <w:lang w:eastAsia="zh-CN"/>
          </w:rPr>
          <w:t>页</w:t>
        </w:r>
        <w:r>
          <w:rPr>
            <w:rFonts w:cs="Times New Roman"/>
            <w:sz w:val="20"/>
            <w:szCs w:val="20"/>
            <w:lang w:eastAsia="zh-CN"/>
          </w:rPr>
          <w:t xml:space="preserve">       </w:t>
        </w:r>
        <w:r>
          <w:rPr>
            <w:rFonts w:cs="Times New Roman"/>
            <w:sz w:val="20"/>
            <w:lang w:eastAsia="zh-CN"/>
          </w:rPr>
          <w:t xml:space="preserve">                                    </w:t>
        </w:r>
      </w:p>
    </w:sdtContent>
  </w:sdt>
  <w:p w14:paraId="347302EA" w14:textId="77777777" w:rsidR="005A39FB" w:rsidRDefault="005A39FB">
    <w:pPr>
      <w:pStyle w:val="ad"/>
      <w:ind w:firstLine="40"/>
      <w:jc w:val="center"/>
      <w:rPr>
        <w:sz w:val="2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CD38CA" w14:textId="77777777" w:rsidR="00496973" w:rsidRDefault="00496973">
      <w:pPr>
        <w:spacing w:before="0"/>
      </w:pPr>
      <w:r>
        <w:separator/>
      </w:r>
    </w:p>
  </w:footnote>
  <w:footnote w:type="continuationSeparator" w:id="0">
    <w:p w14:paraId="79BF51D5" w14:textId="77777777" w:rsidR="00496973" w:rsidRDefault="0049697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9A7B51" w14:textId="77777777" w:rsidR="005A39FB" w:rsidRDefault="00000000">
    <w:pPr>
      <w:pStyle w:val="af"/>
      <w:tabs>
        <w:tab w:val="clear" w:pos="4513"/>
        <w:tab w:val="clear" w:pos="9026"/>
        <w:tab w:val="right" w:pos="9892"/>
      </w:tabs>
      <w:snapToGrid w:val="0"/>
      <w:spacing w:before="0"/>
      <w:jc w:val="left"/>
      <w:rPr>
        <w:rFonts w:cs="Times New Roman"/>
        <w:sz w:val="22"/>
        <w:lang w:val="en-US" w:eastAsia="zh-CN"/>
      </w:rPr>
    </w:pPr>
    <w:bookmarkStart w:id="2" w:name="_Hlk89462645"/>
    <w:r>
      <w:rPr>
        <w:rFonts w:cs="Times New Roman"/>
        <w:sz w:val="22"/>
        <w:lang w:val="en-US" w:eastAsia="zh-CN"/>
      </w:rPr>
      <w:t xml:space="preserve"> ()</w:t>
    </w:r>
    <w:r>
      <w:rPr>
        <w:rFonts w:cs="Times New Roman"/>
        <w:sz w:val="22"/>
        <w:lang w:val="en-US" w:eastAsia="zh-CN"/>
      </w:rPr>
      <w:tab/>
    </w:r>
    <w:r>
      <w:rPr>
        <w:rFonts w:cs="Times New Roman"/>
        <w:sz w:val="22"/>
        <w:lang w:val="en-US" w:eastAsia="zh-CN"/>
      </w:rPr>
      <w:t>版本号：</w:t>
    </w:r>
    <w:r>
      <w:rPr>
        <w:rFonts w:cs="Times New Roman" w:hint="eastAsia"/>
        <w:sz w:val="22"/>
        <w:lang w:val="en-US" w:eastAsia="zh-CN"/>
      </w:rPr>
      <w:t>草案</w:t>
    </w:r>
    <w:r>
      <w:rPr>
        <w:rFonts w:cs="Times New Roman"/>
        <w:sz w:val="22"/>
        <w:lang w:val="en-US" w:eastAsia="zh-CN"/>
      </w:rPr>
      <w:t>版</w:t>
    </w:r>
  </w:p>
  <w:p w14:paraId="3679D0C1" w14:textId="77777777" w:rsidR="005A39FB" w:rsidRDefault="00000000">
    <w:pPr>
      <w:pStyle w:val="af"/>
      <w:pBdr>
        <w:bottom w:val="single" w:sz="4" w:space="1" w:color="auto"/>
      </w:pBdr>
      <w:tabs>
        <w:tab w:val="clear" w:pos="4513"/>
        <w:tab w:val="clear" w:pos="9026"/>
        <w:tab w:val="center" w:pos="4946"/>
        <w:tab w:val="right" w:pos="9892"/>
      </w:tabs>
      <w:snapToGrid w:val="0"/>
      <w:spacing w:before="0"/>
      <w:jc w:val="left"/>
      <w:rPr>
        <w:rFonts w:cs="Times New Roman"/>
        <w:sz w:val="22"/>
        <w:lang w:val="en-US" w:eastAsia="zh-CN"/>
      </w:rPr>
    </w:pPr>
    <w:r>
      <w:rPr>
        <w:rFonts w:cs="Times New Roman"/>
        <w:sz w:val="22"/>
        <w:lang w:val="en-US" w:eastAsia="zh-CN"/>
      </w:rPr>
      <w:t>方案编号：</w:t>
    </w:r>
    <w:r>
      <w:rPr>
        <w:rFonts w:cs="Times New Roman"/>
        <w:sz w:val="22"/>
        <w:lang w:val="en-US" w:eastAsia="zh-CN"/>
      </w:rPr>
      <w:t>MW-III-AEA61047-DRAFT</w:t>
    </w:r>
    <w:r>
      <w:rPr>
        <w:rFonts w:cs="Times New Roman"/>
        <w:sz w:val="22"/>
        <w:lang w:val="en-US" w:eastAsia="zh-CN"/>
      </w:rPr>
      <w:tab/>
    </w:r>
    <w:r>
      <w:rPr>
        <w:rFonts w:cs="Times New Roman"/>
        <w:sz w:val="22"/>
        <w:lang w:val="en-US" w:eastAsia="zh-CN"/>
      </w:rPr>
      <w:t>临床试验方案</w:t>
    </w:r>
    <w:r>
      <w:rPr>
        <w:rFonts w:cs="Times New Roman"/>
        <w:sz w:val="22"/>
        <w:lang w:val="en-US" w:eastAsia="zh-CN"/>
      </w:rPr>
      <w:tab/>
    </w:r>
    <w:r>
      <w:rPr>
        <w:rFonts w:cs="Times New Roman"/>
        <w:sz w:val="22"/>
        <w:lang w:val="en-US" w:eastAsia="zh-CN"/>
      </w:rPr>
      <w:t>版本日期：</w:t>
    </w:r>
  </w:p>
  <w:bookmarkEnd w:id="2"/>
  <w:p w14:paraId="7A4A5F64" w14:textId="77777777" w:rsidR="005A39FB" w:rsidRDefault="005A39FB">
    <w:pPr>
      <w:pStyle w:val="a9"/>
      <w:spacing w:line="14" w:lineRule="auto"/>
      <w:rPr>
        <w:sz w:val="2"/>
        <w:lang w:val="en-US"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29"/>
    <w:multiLevelType w:val="multilevel"/>
    <w:tmpl w:val="00000029"/>
    <w:lvl w:ilvl="0">
      <w:start w:val="1"/>
      <w:numFmt w:val="decimal"/>
      <w:lvlText w:val="%1.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281BA3"/>
    <w:multiLevelType w:val="multilevel"/>
    <w:tmpl w:val="25281BA3"/>
    <w:lvl w:ilvl="0">
      <w:start w:val="1"/>
      <w:numFmt w:val="decimal"/>
      <w:pStyle w:val="11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23761893">
    <w:abstractNumId w:val="1"/>
  </w:num>
  <w:num w:numId="2" w16cid:durableId="1630865293">
    <w:abstractNumId w:val="0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BC1"/>
    <w:rsid w:val="00000879"/>
    <w:rsid w:val="000012B5"/>
    <w:rsid w:val="00002B04"/>
    <w:rsid w:val="000041C6"/>
    <w:rsid w:val="00006828"/>
    <w:rsid w:val="00006D39"/>
    <w:rsid w:val="000171B1"/>
    <w:rsid w:val="000175D3"/>
    <w:rsid w:val="0002002A"/>
    <w:rsid w:val="000219EE"/>
    <w:rsid w:val="0002589E"/>
    <w:rsid w:val="000259B1"/>
    <w:rsid w:val="0003220D"/>
    <w:rsid w:val="000353DC"/>
    <w:rsid w:val="000406D7"/>
    <w:rsid w:val="00043F14"/>
    <w:rsid w:val="00051155"/>
    <w:rsid w:val="000519CD"/>
    <w:rsid w:val="00054D3A"/>
    <w:rsid w:val="00063189"/>
    <w:rsid w:val="000646C1"/>
    <w:rsid w:val="000705F0"/>
    <w:rsid w:val="000807E6"/>
    <w:rsid w:val="0008400F"/>
    <w:rsid w:val="00094E2C"/>
    <w:rsid w:val="000A1BCC"/>
    <w:rsid w:val="000A34C4"/>
    <w:rsid w:val="000B1043"/>
    <w:rsid w:val="000C5274"/>
    <w:rsid w:val="000D5CD7"/>
    <w:rsid w:val="000D63C5"/>
    <w:rsid w:val="000D7154"/>
    <w:rsid w:val="000E1737"/>
    <w:rsid w:val="000E4724"/>
    <w:rsid w:val="000E6842"/>
    <w:rsid w:val="000E6EDD"/>
    <w:rsid w:val="000F3629"/>
    <w:rsid w:val="000F581E"/>
    <w:rsid w:val="000F7A9C"/>
    <w:rsid w:val="000F7C6D"/>
    <w:rsid w:val="00103E27"/>
    <w:rsid w:val="00106929"/>
    <w:rsid w:val="001149C7"/>
    <w:rsid w:val="00115AD3"/>
    <w:rsid w:val="00125BDA"/>
    <w:rsid w:val="001260D2"/>
    <w:rsid w:val="001273AA"/>
    <w:rsid w:val="00134C07"/>
    <w:rsid w:val="001414A3"/>
    <w:rsid w:val="001444A5"/>
    <w:rsid w:val="00146250"/>
    <w:rsid w:val="001502B2"/>
    <w:rsid w:val="00151C76"/>
    <w:rsid w:val="001556C5"/>
    <w:rsid w:val="001576CB"/>
    <w:rsid w:val="00162473"/>
    <w:rsid w:val="00162B92"/>
    <w:rsid w:val="00166E1A"/>
    <w:rsid w:val="001908C9"/>
    <w:rsid w:val="00192575"/>
    <w:rsid w:val="001975D2"/>
    <w:rsid w:val="001A1018"/>
    <w:rsid w:val="001A2576"/>
    <w:rsid w:val="001A318E"/>
    <w:rsid w:val="001A48A7"/>
    <w:rsid w:val="001B1B35"/>
    <w:rsid w:val="001B6E2A"/>
    <w:rsid w:val="001B7C14"/>
    <w:rsid w:val="001B7C3D"/>
    <w:rsid w:val="001C5CD1"/>
    <w:rsid w:val="001D2094"/>
    <w:rsid w:val="001D570A"/>
    <w:rsid w:val="001E20EE"/>
    <w:rsid w:val="001F0082"/>
    <w:rsid w:val="001F6A61"/>
    <w:rsid w:val="001F735E"/>
    <w:rsid w:val="002135AB"/>
    <w:rsid w:val="00213B65"/>
    <w:rsid w:val="00214A1D"/>
    <w:rsid w:val="0022082D"/>
    <w:rsid w:val="00220F15"/>
    <w:rsid w:val="00227588"/>
    <w:rsid w:val="002301F9"/>
    <w:rsid w:val="0023287F"/>
    <w:rsid w:val="002337AD"/>
    <w:rsid w:val="00234D00"/>
    <w:rsid w:val="00235DC7"/>
    <w:rsid w:val="00237FD6"/>
    <w:rsid w:val="0024086A"/>
    <w:rsid w:val="00242823"/>
    <w:rsid w:val="00245715"/>
    <w:rsid w:val="00250F7B"/>
    <w:rsid w:val="0025578B"/>
    <w:rsid w:val="00260503"/>
    <w:rsid w:val="002634DD"/>
    <w:rsid w:val="00263AF7"/>
    <w:rsid w:val="002708A6"/>
    <w:rsid w:val="00272FDC"/>
    <w:rsid w:val="00275C47"/>
    <w:rsid w:val="00276E7F"/>
    <w:rsid w:val="00277C6F"/>
    <w:rsid w:val="00281E5B"/>
    <w:rsid w:val="00284995"/>
    <w:rsid w:val="00285548"/>
    <w:rsid w:val="0029133B"/>
    <w:rsid w:val="002A2DD7"/>
    <w:rsid w:val="002A4B88"/>
    <w:rsid w:val="002B0BC1"/>
    <w:rsid w:val="002B2C1B"/>
    <w:rsid w:val="002B41A8"/>
    <w:rsid w:val="002B49EB"/>
    <w:rsid w:val="002B515D"/>
    <w:rsid w:val="002B6E32"/>
    <w:rsid w:val="002C7B79"/>
    <w:rsid w:val="002D14C4"/>
    <w:rsid w:val="002D20CE"/>
    <w:rsid w:val="002D532E"/>
    <w:rsid w:val="002E0517"/>
    <w:rsid w:val="002E2237"/>
    <w:rsid w:val="002F269C"/>
    <w:rsid w:val="0030061F"/>
    <w:rsid w:val="003068FA"/>
    <w:rsid w:val="00315572"/>
    <w:rsid w:val="00317009"/>
    <w:rsid w:val="003243D1"/>
    <w:rsid w:val="00326B2F"/>
    <w:rsid w:val="00326FD3"/>
    <w:rsid w:val="00332950"/>
    <w:rsid w:val="0033323B"/>
    <w:rsid w:val="0033422E"/>
    <w:rsid w:val="003353D5"/>
    <w:rsid w:val="0033719E"/>
    <w:rsid w:val="00344494"/>
    <w:rsid w:val="00351BD6"/>
    <w:rsid w:val="003537AC"/>
    <w:rsid w:val="00356184"/>
    <w:rsid w:val="003635BC"/>
    <w:rsid w:val="00364FCB"/>
    <w:rsid w:val="0036543B"/>
    <w:rsid w:val="00367225"/>
    <w:rsid w:val="00383B9F"/>
    <w:rsid w:val="00390F90"/>
    <w:rsid w:val="00395FA6"/>
    <w:rsid w:val="003A0DDC"/>
    <w:rsid w:val="003B5362"/>
    <w:rsid w:val="003C0091"/>
    <w:rsid w:val="003C3DD1"/>
    <w:rsid w:val="003C4333"/>
    <w:rsid w:val="003D1943"/>
    <w:rsid w:val="003E2E70"/>
    <w:rsid w:val="003E4B82"/>
    <w:rsid w:val="003E4E4C"/>
    <w:rsid w:val="003E7E8C"/>
    <w:rsid w:val="003F01BD"/>
    <w:rsid w:val="003F5EE0"/>
    <w:rsid w:val="003F6F38"/>
    <w:rsid w:val="003F736F"/>
    <w:rsid w:val="0040401E"/>
    <w:rsid w:val="00406747"/>
    <w:rsid w:val="00410EE9"/>
    <w:rsid w:val="004111F1"/>
    <w:rsid w:val="00412038"/>
    <w:rsid w:val="00413AAA"/>
    <w:rsid w:val="0041454A"/>
    <w:rsid w:val="00415DA8"/>
    <w:rsid w:val="00422DA1"/>
    <w:rsid w:val="0042385C"/>
    <w:rsid w:val="004302D9"/>
    <w:rsid w:val="00430735"/>
    <w:rsid w:val="00430E90"/>
    <w:rsid w:val="00433250"/>
    <w:rsid w:val="004352F5"/>
    <w:rsid w:val="00441302"/>
    <w:rsid w:val="004422FA"/>
    <w:rsid w:val="00442D6D"/>
    <w:rsid w:val="0044778B"/>
    <w:rsid w:val="00454B4D"/>
    <w:rsid w:val="00457A3C"/>
    <w:rsid w:val="004639FE"/>
    <w:rsid w:val="00465E20"/>
    <w:rsid w:val="0046635A"/>
    <w:rsid w:val="00470559"/>
    <w:rsid w:val="00472F92"/>
    <w:rsid w:val="00475426"/>
    <w:rsid w:val="00475444"/>
    <w:rsid w:val="00481F30"/>
    <w:rsid w:val="00482DA4"/>
    <w:rsid w:val="00483E7E"/>
    <w:rsid w:val="004853DE"/>
    <w:rsid w:val="00496973"/>
    <w:rsid w:val="004978E4"/>
    <w:rsid w:val="004A1AA6"/>
    <w:rsid w:val="004A4B5F"/>
    <w:rsid w:val="004A5145"/>
    <w:rsid w:val="004A620F"/>
    <w:rsid w:val="004A6C13"/>
    <w:rsid w:val="004B040C"/>
    <w:rsid w:val="004B2607"/>
    <w:rsid w:val="004C27D2"/>
    <w:rsid w:val="004C2870"/>
    <w:rsid w:val="004D228E"/>
    <w:rsid w:val="004D37BC"/>
    <w:rsid w:val="004D4CA9"/>
    <w:rsid w:val="004D65E0"/>
    <w:rsid w:val="004E0143"/>
    <w:rsid w:val="004E717A"/>
    <w:rsid w:val="004F0D35"/>
    <w:rsid w:val="005050FA"/>
    <w:rsid w:val="00517EC0"/>
    <w:rsid w:val="00523E40"/>
    <w:rsid w:val="00526DEC"/>
    <w:rsid w:val="00527488"/>
    <w:rsid w:val="00527826"/>
    <w:rsid w:val="00531C8F"/>
    <w:rsid w:val="00532508"/>
    <w:rsid w:val="00533DFD"/>
    <w:rsid w:val="0053772F"/>
    <w:rsid w:val="00541151"/>
    <w:rsid w:val="005416C1"/>
    <w:rsid w:val="005510D2"/>
    <w:rsid w:val="00551447"/>
    <w:rsid w:val="00554FAE"/>
    <w:rsid w:val="00563E7E"/>
    <w:rsid w:val="00567639"/>
    <w:rsid w:val="00567F13"/>
    <w:rsid w:val="00571D51"/>
    <w:rsid w:val="00581C72"/>
    <w:rsid w:val="005852DE"/>
    <w:rsid w:val="00585F92"/>
    <w:rsid w:val="0058617B"/>
    <w:rsid w:val="0058716E"/>
    <w:rsid w:val="00590C8A"/>
    <w:rsid w:val="00594AB6"/>
    <w:rsid w:val="00597083"/>
    <w:rsid w:val="005A39FB"/>
    <w:rsid w:val="005A3FF4"/>
    <w:rsid w:val="005A58FE"/>
    <w:rsid w:val="005B1FF1"/>
    <w:rsid w:val="005B5F20"/>
    <w:rsid w:val="005C0F4D"/>
    <w:rsid w:val="005C3EA8"/>
    <w:rsid w:val="005C7509"/>
    <w:rsid w:val="005D3F4A"/>
    <w:rsid w:val="005D5F6A"/>
    <w:rsid w:val="005E735A"/>
    <w:rsid w:val="005F169F"/>
    <w:rsid w:val="005F1E7C"/>
    <w:rsid w:val="0060614F"/>
    <w:rsid w:val="00610627"/>
    <w:rsid w:val="00610657"/>
    <w:rsid w:val="006110B1"/>
    <w:rsid w:val="00611667"/>
    <w:rsid w:val="00615629"/>
    <w:rsid w:val="00615D5A"/>
    <w:rsid w:val="006225A6"/>
    <w:rsid w:val="00625541"/>
    <w:rsid w:val="00626B77"/>
    <w:rsid w:val="0062793E"/>
    <w:rsid w:val="00631168"/>
    <w:rsid w:val="00631567"/>
    <w:rsid w:val="0063669C"/>
    <w:rsid w:val="00636D79"/>
    <w:rsid w:val="0065145F"/>
    <w:rsid w:val="006532C6"/>
    <w:rsid w:val="00655D81"/>
    <w:rsid w:val="00666DAD"/>
    <w:rsid w:val="006671CD"/>
    <w:rsid w:val="00667A10"/>
    <w:rsid w:val="00667E52"/>
    <w:rsid w:val="006720F7"/>
    <w:rsid w:val="0067698C"/>
    <w:rsid w:val="00676A86"/>
    <w:rsid w:val="00686042"/>
    <w:rsid w:val="0069212A"/>
    <w:rsid w:val="006969E4"/>
    <w:rsid w:val="006A076C"/>
    <w:rsid w:val="006B356D"/>
    <w:rsid w:val="006B4DBF"/>
    <w:rsid w:val="006B598D"/>
    <w:rsid w:val="006B719A"/>
    <w:rsid w:val="006C2D14"/>
    <w:rsid w:val="006C32DC"/>
    <w:rsid w:val="006C538F"/>
    <w:rsid w:val="006E09CA"/>
    <w:rsid w:val="006E532E"/>
    <w:rsid w:val="006E5466"/>
    <w:rsid w:val="006F0FAC"/>
    <w:rsid w:val="006F43B2"/>
    <w:rsid w:val="007001C0"/>
    <w:rsid w:val="007005F7"/>
    <w:rsid w:val="00701237"/>
    <w:rsid w:val="00702A30"/>
    <w:rsid w:val="0070642C"/>
    <w:rsid w:val="00706691"/>
    <w:rsid w:val="0070699E"/>
    <w:rsid w:val="00707915"/>
    <w:rsid w:val="00714F09"/>
    <w:rsid w:val="007175A6"/>
    <w:rsid w:val="007213C7"/>
    <w:rsid w:val="00722F77"/>
    <w:rsid w:val="007246D7"/>
    <w:rsid w:val="00732409"/>
    <w:rsid w:val="007346D1"/>
    <w:rsid w:val="00734939"/>
    <w:rsid w:val="00737439"/>
    <w:rsid w:val="0074081E"/>
    <w:rsid w:val="00745E27"/>
    <w:rsid w:val="00745F59"/>
    <w:rsid w:val="00747842"/>
    <w:rsid w:val="00747C08"/>
    <w:rsid w:val="00750463"/>
    <w:rsid w:val="0075257B"/>
    <w:rsid w:val="00753EB0"/>
    <w:rsid w:val="007613C0"/>
    <w:rsid w:val="007617D0"/>
    <w:rsid w:val="00762E14"/>
    <w:rsid w:val="0076557A"/>
    <w:rsid w:val="0077059F"/>
    <w:rsid w:val="00770D76"/>
    <w:rsid w:val="00773519"/>
    <w:rsid w:val="00774819"/>
    <w:rsid w:val="00774C48"/>
    <w:rsid w:val="00775422"/>
    <w:rsid w:val="007757DA"/>
    <w:rsid w:val="00781289"/>
    <w:rsid w:val="00781E57"/>
    <w:rsid w:val="00784E6D"/>
    <w:rsid w:val="00785EBD"/>
    <w:rsid w:val="00793A1B"/>
    <w:rsid w:val="007960F6"/>
    <w:rsid w:val="00796542"/>
    <w:rsid w:val="00796F67"/>
    <w:rsid w:val="007976C6"/>
    <w:rsid w:val="00797718"/>
    <w:rsid w:val="007A3C7E"/>
    <w:rsid w:val="007B0F92"/>
    <w:rsid w:val="007B0FC4"/>
    <w:rsid w:val="007B4D41"/>
    <w:rsid w:val="007B5414"/>
    <w:rsid w:val="007B6F84"/>
    <w:rsid w:val="007B75F3"/>
    <w:rsid w:val="007C23AC"/>
    <w:rsid w:val="007C4387"/>
    <w:rsid w:val="007D4260"/>
    <w:rsid w:val="007E1C4D"/>
    <w:rsid w:val="007E22F9"/>
    <w:rsid w:val="007E45C9"/>
    <w:rsid w:val="007E77FA"/>
    <w:rsid w:val="0080000A"/>
    <w:rsid w:val="008004E8"/>
    <w:rsid w:val="008008E8"/>
    <w:rsid w:val="00811A2D"/>
    <w:rsid w:val="00813445"/>
    <w:rsid w:val="00821B6D"/>
    <w:rsid w:val="008242D8"/>
    <w:rsid w:val="0082596A"/>
    <w:rsid w:val="0083118E"/>
    <w:rsid w:val="0083271A"/>
    <w:rsid w:val="00841E68"/>
    <w:rsid w:val="00842AD6"/>
    <w:rsid w:val="00845808"/>
    <w:rsid w:val="00846B58"/>
    <w:rsid w:val="00846CD0"/>
    <w:rsid w:val="00846E5C"/>
    <w:rsid w:val="00852B29"/>
    <w:rsid w:val="00857F0C"/>
    <w:rsid w:val="00860B90"/>
    <w:rsid w:val="00860E0E"/>
    <w:rsid w:val="00880999"/>
    <w:rsid w:val="00880BC0"/>
    <w:rsid w:val="0088399F"/>
    <w:rsid w:val="00895F7D"/>
    <w:rsid w:val="00897EF2"/>
    <w:rsid w:val="008A12BF"/>
    <w:rsid w:val="008A1463"/>
    <w:rsid w:val="008A21A9"/>
    <w:rsid w:val="008A5607"/>
    <w:rsid w:val="008A58BF"/>
    <w:rsid w:val="008B1550"/>
    <w:rsid w:val="008B3061"/>
    <w:rsid w:val="008C3061"/>
    <w:rsid w:val="008C65E0"/>
    <w:rsid w:val="008D2913"/>
    <w:rsid w:val="008D37F8"/>
    <w:rsid w:val="008D3FC9"/>
    <w:rsid w:val="008E01D1"/>
    <w:rsid w:val="008E1969"/>
    <w:rsid w:val="008F01B3"/>
    <w:rsid w:val="008F1AD6"/>
    <w:rsid w:val="008F27F2"/>
    <w:rsid w:val="00901320"/>
    <w:rsid w:val="009013C0"/>
    <w:rsid w:val="009060A0"/>
    <w:rsid w:val="00907B2E"/>
    <w:rsid w:val="009145F8"/>
    <w:rsid w:val="00917CA9"/>
    <w:rsid w:val="009248EB"/>
    <w:rsid w:val="00930868"/>
    <w:rsid w:val="00935EA9"/>
    <w:rsid w:val="009376A4"/>
    <w:rsid w:val="0094247A"/>
    <w:rsid w:val="00943339"/>
    <w:rsid w:val="00943B6D"/>
    <w:rsid w:val="0094546A"/>
    <w:rsid w:val="00945A95"/>
    <w:rsid w:val="00945B10"/>
    <w:rsid w:val="009475E7"/>
    <w:rsid w:val="009501A3"/>
    <w:rsid w:val="00952F95"/>
    <w:rsid w:val="00954DAF"/>
    <w:rsid w:val="00955306"/>
    <w:rsid w:val="00960230"/>
    <w:rsid w:val="00974AAB"/>
    <w:rsid w:val="009804B1"/>
    <w:rsid w:val="00981475"/>
    <w:rsid w:val="00982173"/>
    <w:rsid w:val="00983084"/>
    <w:rsid w:val="00983DEF"/>
    <w:rsid w:val="00990FA0"/>
    <w:rsid w:val="00992656"/>
    <w:rsid w:val="009932BC"/>
    <w:rsid w:val="009A12A9"/>
    <w:rsid w:val="009A16C5"/>
    <w:rsid w:val="009A7079"/>
    <w:rsid w:val="009B464F"/>
    <w:rsid w:val="009C15A5"/>
    <w:rsid w:val="009C17FC"/>
    <w:rsid w:val="009C1CC8"/>
    <w:rsid w:val="009C21AF"/>
    <w:rsid w:val="009D4DEF"/>
    <w:rsid w:val="009E2659"/>
    <w:rsid w:val="009E34B1"/>
    <w:rsid w:val="009F4EEC"/>
    <w:rsid w:val="00A005F4"/>
    <w:rsid w:val="00A1206B"/>
    <w:rsid w:val="00A13D9D"/>
    <w:rsid w:val="00A157CC"/>
    <w:rsid w:val="00A176A4"/>
    <w:rsid w:val="00A2211C"/>
    <w:rsid w:val="00A23263"/>
    <w:rsid w:val="00A30FF4"/>
    <w:rsid w:val="00A312F7"/>
    <w:rsid w:val="00A31959"/>
    <w:rsid w:val="00A32376"/>
    <w:rsid w:val="00A33A6C"/>
    <w:rsid w:val="00A40541"/>
    <w:rsid w:val="00A411C0"/>
    <w:rsid w:val="00A431E1"/>
    <w:rsid w:val="00A4352C"/>
    <w:rsid w:val="00A435D6"/>
    <w:rsid w:val="00A45AD6"/>
    <w:rsid w:val="00A46E67"/>
    <w:rsid w:val="00A47FF6"/>
    <w:rsid w:val="00A519A7"/>
    <w:rsid w:val="00A53BD3"/>
    <w:rsid w:val="00A53DE2"/>
    <w:rsid w:val="00A566B9"/>
    <w:rsid w:val="00A6257E"/>
    <w:rsid w:val="00A73030"/>
    <w:rsid w:val="00A7698D"/>
    <w:rsid w:val="00A81455"/>
    <w:rsid w:val="00A9077B"/>
    <w:rsid w:val="00A94900"/>
    <w:rsid w:val="00A96AB5"/>
    <w:rsid w:val="00A9724A"/>
    <w:rsid w:val="00AB1F13"/>
    <w:rsid w:val="00AB5003"/>
    <w:rsid w:val="00AB5183"/>
    <w:rsid w:val="00AC2A41"/>
    <w:rsid w:val="00AC6DC5"/>
    <w:rsid w:val="00AD06BF"/>
    <w:rsid w:val="00AD48C3"/>
    <w:rsid w:val="00AD4A49"/>
    <w:rsid w:val="00AD56FA"/>
    <w:rsid w:val="00AD595B"/>
    <w:rsid w:val="00AE24AD"/>
    <w:rsid w:val="00AE3462"/>
    <w:rsid w:val="00AE3EA7"/>
    <w:rsid w:val="00AE4ACA"/>
    <w:rsid w:val="00AF004B"/>
    <w:rsid w:val="00AF3B30"/>
    <w:rsid w:val="00B01087"/>
    <w:rsid w:val="00B03949"/>
    <w:rsid w:val="00B07676"/>
    <w:rsid w:val="00B11848"/>
    <w:rsid w:val="00B16B02"/>
    <w:rsid w:val="00B24DF9"/>
    <w:rsid w:val="00B265BD"/>
    <w:rsid w:val="00B30660"/>
    <w:rsid w:val="00B30A01"/>
    <w:rsid w:val="00B31DEB"/>
    <w:rsid w:val="00B35E3B"/>
    <w:rsid w:val="00B362D3"/>
    <w:rsid w:val="00B36ED4"/>
    <w:rsid w:val="00B42179"/>
    <w:rsid w:val="00B44411"/>
    <w:rsid w:val="00B44B89"/>
    <w:rsid w:val="00B4600E"/>
    <w:rsid w:val="00B46D4E"/>
    <w:rsid w:val="00B4737A"/>
    <w:rsid w:val="00B52221"/>
    <w:rsid w:val="00B61B55"/>
    <w:rsid w:val="00B6236D"/>
    <w:rsid w:val="00B62D04"/>
    <w:rsid w:val="00B64497"/>
    <w:rsid w:val="00B666D7"/>
    <w:rsid w:val="00B726E1"/>
    <w:rsid w:val="00B7314E"/>
    <w:rsid w:val="00B7401F"/>
    <w:rsid w:val="00B74110"/>
    <w:rsid w:val="00B8574C"/>
    <w:rsid w:val="00BA4344"/>
    <w:rsid w:val="00BA6920"/>
    <w:rsid w:val="00BB0FD4"/>
    <w:rsid w:val="00BB1AC3"/>
    <w:rsid w:val="00BB238E"/>
    <w:rsid w:val="00BC2679"/>
    <w:rsid w:val="00BC3CDE"/>
    <w:rsid w:val="00BE1A8B"/>
    <w:rsid w:val="00BE441B"/>
    <w:rsid w:val="00BE6D5F"/>
    <w:rsid w:val="00BE6EF4"/>
    <w:rsid w:val="00BF2A5E"/>
    <w:rsid w:val="00BF5389"/>
    <w:rsid w:val="00BF58FF"/>
    <w:rsid w:val="00C02393"/>
    <w:rsid w:val="00C04034"/>
    <w:rsid w:val="00C06882"/>
    <w:rsid w:val="00C2186B"/>
    <w:rsid w:val="00C25800"/>
    <w:rsid w:val="00C26D0E"/>
    <w:rsid w:val="00C27F6E"/>
    <w:rsid w:val="00C30048"/>
    <w:rsid w:val="00C301D5"/>
    <w:rsid w:val="00C30AE1"/>
    <w:rsid w:val="00C315E0"/>
    <w:rsid w:val="00C35594"/>
    <w:rsid w:val="00C362BD"/>
    <w:rsid w:val="00C4482F"/>
    <w:rsid w:val="00C4515E"/>
    <w:rsid w:val="00C4596D"/>
    <w:rsid w:val="00C47FA9"/>
    <w:rsid w:val="00C47FB7"/>
    <w:rsid w:val="00C51436"/>
    <w:rsid w:val="00C60AFC"/>
    <w:rsid w:val="00C619C3"/>
    <w:rsid w:val="00C61DF0"/>
    <w:rsid w:val="00C61E25"/>
    <w:rsid w:val="00C852FF"/>
    <w:rsid w:val="00C86B1F"/>
    <w:rsid w:val="00C87370"/>
    <w:rsid w:val="00C87EE9"/>
    <w:rsid w:val="00C923C9"/>
    <w:rsid w:val="00C92D4F"/>
    <w:rsid w:val="00C93CD6"/>
    <w:rsid w:val="00C94641"/>
    <w:rsid w:val="00C95C39"/>
    <w:rsid w:val="00CA1C2C"/>
    <w:rsid w:val="00CA335C"/>
    <w:rsid w:val="00CA755F"/>
    <w:rsid w:val="00CB30EB"/>
    <w:rsid w:val="00CB3FF4"/>
    <w:rsid w:val="00CB6476"/>
    <w:rsid w:val="00CB74E5"/>
    <w:rsid w:val="00CB7C0D"/>
    <w:rsid w:val="00CC681E"/>
    <w:rsid w:val="00CD559D"/>
    <w:rsid w:val="00CD710D"/>
    <w:rsid w:val="00CE082F"/>
    <w:rsid w:val="00CE78C9"/>
    <w:rsid w:val="00CF12B4"/>
    <w:rsid w:val="00D01815"/>
    <w:rsid w:val="00D10957"/>
    <w:rsid w:val="00D177C4"/>
    <w:rsid w:val="00D17C6A"/>
    <w:rsid w:val="00D260FC"/>
    <w:rsid w:val="00D30C6C"/>
    <w:rsid w:val="00D34088"/>
    <w:rsid w:val="00D351E1"/>
    <w:rsid w:val="00D352EC"/>
    <w:rsid w:val="00D3604B"/>
    <w:rsid w:val="00D4507F"/>
    <w:rsid w:val="00D46C10"/>
    <w:rsid w:val="00D5472B"/>
    <w:rsid w:val="00D54B6B"/>
    <w:rsid w:val="00D54C8F"/>
    <w:rsid w:val="00D61972"/>
    <w:rsid w:val="00D72C17"/>
    <w:rsid w:val="00D75082"/>
    <w:rsid w:val="00D85ACA"/>
    <w:rsid w:val="00D860A8"/>
    <w:rsid w:val="00D93958"/>
    <w:rsid w:val="00D97620"/>
    <w:rsid w:val="00DA1E7F"/>
    <w:rsid w:val="00DB03E6"/>
    <w:rsid w:val="00DB39EC"/>
    <w:rsid w:val="00DB4281"/>
    <w:rsid w:val="00DB6B0A"/>
    <w:rsid w:val="00DC0265"/>
    <w:rsid w:val="00DC06D2"/>
    <w:rsid w:val="00DC2D59"/>
    <w:rsid w:val="00DD5AE7"/>
    <w:rsid w:val="00DE042B"/>
    <w:rsid w:val="00DE5DEE"/>
    <w:rsid w:val="00DF42BF"/>
    <w:rsid w:val="00DF551B"/>
    <w:rsid w:val="00DF588B"/>
    <w:rsid w:val="00DF5CEF"/>
    <w:rsid w:val="00DF62AA"/>
    <w:rsid w:val="00DF7995"/>
    <w:rsid w:val="00E0008C"/>
    <w:rsid w:val="00E013EC"/>
    <w:rsid w:val="00E027A3"/>
    <w:rsid w:val="00E045E9"/>
    <w:rsid w:val="00E103E4"/>
    <w:rsid w:val="00E13439"/>
    <w:rsid w:val="00E17C65"/>
    <w:rsid w:val="00E22A3F"/>
    <w:rsid w:val="00E22E4F"/>
    <w:rsid w:val="00E22ED1"/>
    <w:rsid w:val="00E33AED"/>
    <w:rsid w:val="00E346B2"/>
    <w:rsid w:val="00E45166"/>
    <w:rsid w:val="00E521B2"/>
    <w:rsid w:val="00E5778B"/>
    <w:rsid w:val="00E57EB3"/>
    <w:rsid w:val="00E6000E"/>
    <w:rsid w:val="00E668BD"/>
    <w:rsid w:val="00E676D0"/>
    <w:rsid w:val="00E70EC0"/>
    <w:rsid w:val="00E773E2"/>
    <w:rsid w:val="00E77839"/>
    <w:rsid w:val="00E82BF8"/>
    <w:rsid w:val="00E83597"/>
    <w:rsid w:val="00E87688"/>
    <w:rsid w:val="00E930EB"/>
    <w:rsid w:val="00E93D56"/>
    <w:rsid w:val="00E9728D"/>
    <w:rsid w:val="00EA4874"/>
    <w:rsid w:val="00EA48EC"/>
    <w:rsid w:val="00EB3EF3"/>
    <w:rsid w:val="00EC1346"/>
    <w:rsid w:val="00EC3CD6"/>
    <w:rsid w:val="00EC6D00"/>
    <w:rsid w:val="00EC6F1B"/>
    <w:rsid w:val="00ED0408"/>
    <w:rsid w:val="00ED1C9B"/>
    <w:rsid w:val="00EE31E8"/>
    <w:rsid w:val="00EE3E33"/>
    <w:rsid w:val="00EE4079"/>
    <w:rsid w:val="00EE4326"/>
    <w:rsid w:val="00EE67F7"/>
    <w:rsid w:val="00EE6D2D"/>
    <w:rsid w:val="00EF06F0"/>
    <w:rsid w:val="00EF3C2A"/>
    <w:rsid w:val="00EF441F"/>
    <w:rsid w:val="00EF5E36"/>
    <w:rsid w:val="00EF70B4"/>
    <w:rsid w:val="00F01997"/>
    <w:rsid w:val="00F02F2C"/>
    <w:rsid w:val="00F12087"/>
    <w:rsid w:val="00F126DE"/>
    <w:rsid w:val="00F20B11"/>
    <w:rsid w:val="00F224F4"/>
    <w:rsid w:val="00F248BE"/>
    <w:rsid w:val="00F25433"/>
    <w:rsid w:val="00F262D7"/>
    <w:rsid w:val="00F27878"/>
    <w:rsid w:val="00F40B4B"/>
    <w:rsid w:val="00F414A2"/>
    <w:rsid w:val="00F42796"/>
    <w:rsid w:val="00F449C9"/>
    <w:rsid w:val="00F4504D"/>
    <w:rsid w:val="00F4762D"/>
    <w:rsid w:val="00F50994"/>
    <w:rsid w:val="00F53B38"/>
    <w:rsid w:val="00F54E67"/>
    <w:rsid w:val="00F5599A"/>
    <w:rsid w:val="00F60DFA"/>
    <w:rsid w:val="00F60F0B"/>
    <w:rsid w:val="00F64101"/>
    <w:rsid w:val="00F66EAF"/>
    <w:rsid w:val="00F748E4"/>
    <w:rsid w:val="00F8748B"/>
    <w:rsid w:val="00F93199"/>
    <w:rsid w:val="00F93B2D"/>
    <w:rsid w:val="00F9556A"/>
    <w:rsid w:val="00FB043D"/>
    <w:rsid w:val="00FB2893"/>
    <w:rsid w:val="00FB2BE2"/>
    <w:rsid w:val="00FB5A1B"/>
    <w:rsid w:val="00FB625D"/>
    <w:rsid w:val="00FC7E8A"/>
    <w:rsid w:val="00FD186B"/>
    <w:rsid w:val="00FD36FD"/>
    <w:rsid w:val="00FD408F"/>
    <w:rsid w:val="00FE0E32"/>
    <w:rsid w:val="00FE14CE"/>
    <w:rsid w:val="00FF1D98"/>
    <w:rsid w:val="00FF467E"/>
    <w:rsid w:val="00FF5C28"/>
    <w:rsid w:val="00FF6121"/>
    <w:rsid w:val="00FF65E0"/>
    <w:rsid w:val="00FF76AE"/>
    <w:rsid w:val="0152775F"/>
    <w:rsid w:val="040DF350"/>
    <w:rsid w:val="0B616C3D"/>
    <w:rsid w:val="0E1C40A0"/>
    <w:rsid w:val="135451A3"/>
    <w:rsid w:val="1E69383A"/>
    <w:rsid w:val="1FE4D99D"/>
    <w:rsid w:val="24BC78A5"/>
    <w:rsid w:val="273394C3"/>
    <w:rsid w:val="28E556B6"/>
    <w:rsid w:val="2B371458"/>
    <w:rsid w:val="30E266C6"/>
    <w:rsid w:val="32F1439D"/>
    <w:rsid w:val="3403550E"/>
    <w:rsid w:val="38222B9C"/>
    <w:rsid w:val="3B622D6A"/>
    <w:rsid w:val="3EA69EA8"/>
    <w:rsid w:val="470A4FA3"/>
    <w:rsid w:val="489148ED"/>
    <w:rsid w:val="4A9D5285"/>
    <w:rsid w:val="57625EF2"/>
    <w:rsid w:val="581F4175"/>
    <w:rsid w:val="5900617A"/>
    <w:rsid w:val="61D16045"/>
    <w:rsid w:val="62088EC0"/>
    <w:rsid w:val="69522E64"/>
    <w:rsid w:val="6E2FC1C1"/>
    <w:rsid w:val="6F267D13"/>
    <w:rsid w:val="6F33909B"/>
    <w:rsid w:val="78E1068F"/>
    <w:rsid w:val="7A26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4AD2CD"/>
  <w15:docId w15:val="{9A41D2F1-66AA-FB43-BBC5-28D9C4F4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line="259" w:lineRule="auto"/>
      <w:jc w:val="both"/>
    </w:pPr>
    <w:rPr>
      <w:rFonts w:ascii="Times New Roman" w:eastAsia="宋体" w:hAnsi="Times New Roman"/>
      <w:sz w:val="24"/>
      <w:szCs w:val="22"/>
      <w:lang w:val="en-IN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0" w:line="360" w:lineRule="auto"/>
      <w:outlineLvl w:val="0"/>
    </w:pPr>
    <w:rPr>
      <w:rFonts w:cstheme="majorBidi"/>
      <w:b/>
      <w:sz w:val="2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0" w:line="360" w:lineRule="auto"/>
      <w:outlineLvl w:val="1"/>
    </w:pPr>
    <w:rPr>
      <w:rFonts w:cs="Times New Roman"/>
      <w:b/>
      <w:bCs/>
      <w:color w:val="000000" w:themeColor="text1"/>
      <w:szCs w:val="24"/>
      <w:lang w:val="en-US" w:eastAsia="zh-CN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line="260" w:lineRule="auto"/>
      <w:outlineLvl w:val="2"/>
    </w:pPr>
    <w:rPr>
      <w:b/>
      <w:bCs/>
      <w:szCs w:val="32"/>
      <w:lang w:val="en-US" w:eastAsia="zh-C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outlineLvl w:val="3"/>
    </w:pPr>
    <w:rPr>
      <w:rFonts w:cstheme="majorBidi"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outlineLvl w:val="4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widowControl w:val="0"/>
      <w:spacing w:before="0" w:line="240" w:lineRule="auto"/>
      <w:ind w:leftChars="1200" w:left="2520"/>
    </w:pPr>
    <w:rPr>
      <w:rFonts w:asciiTheme="minorHAnsi" w:eastAsiaTheme="minorEastAsia" w:hAnsiTheme="minorHAnsi"/>
      <w:kern w:val="2"/>
      <w:sz w:val="21"/>
      <w:lang w:val="en-US" w:eastAsia="zh-CN"/>
    </w:rPr>
  </w:style>
  <w:style w:type="paragraph" w:styleId="a3">
    <w:name w:val="caption"/>
    <w:basedOn w:val="a"/>
    <w:next w:val="a"/>
    <w:link w:val="a4"/>
    <w:unhideWhenUsed/>
    <w:qFormat/>
    <w:pPr>
      <w:tabs>
        <w:tab w:val="left" w:pos="992"/>
      </w:tabs>
      <w:spacing w:beforeLines="50" w:before="0" w:after="120" w:line="280" w:lineRule="atLeast"/>
      <w:ind w:left="1418" w:firstLineChars="200" w:hanging="1418"/>
    </w:pPr>
    <w:rPr>
      <w:rFonts w:cs="Times New Roman"/>
      <w:b/>
      <w:bCs/>
      <w:szCs w:val="24"/>
      <w:lang w:val="en-US"/>
    </w:rPr>
  </w:style>
  <w:style w:type="paragraph" w:styleId="a5">
    <w:name w:val="Document Map"/>
    <w:basedOn w:val="a"/>
    <w:link w:val="a6"/>
    <w:uiPriority w:val="99"/>
    <w:semiHidden/>
    <w:unhideWhenUsed/>
    <w:qFormat/>
    <w:rPr>
      <w:rFonts w:ascii="宋体"/>
      <w:sz w:val="18"/>
      <w:szCs w:val="18"/>
    </w:rPr>
  </w:style>
  <w:style w:type="paragraph" w:styleId="a7">
    <w:name w:val="annotation text"/>
    <w:basedOn w:val="a"/>
    <w:link w:val="a8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9">
    <w:name w:val="Body Text"/>
    <w:basedOn w:val="a"/>
    <w:link w:val="aa"/>
    <w:uiPriority w:val="99"/>
    <w:qFormat/>
    <w:rPr>
      <w:szCs w:val="24"/>
    </w:rPr>
  </w:style>
  <w:style w:type="paragraph" w:styleId="TOC5">
    <w:name w:val="toc 5"/>
    <w:basedOn w:val="a"/>
    <w:next w:val="a"/>
    <w:autoRedefine/>
    <w:uiPriority w:val="39"/>
    <w:unhideWhenUsed/>
    <w:qFormat/>
    <w:pPr>
      <w:widowControl w:val="0"/>
      <w:spacing w:before="0" w:line="240" w:lineRule="auto"/>
      <w:ind w:leftChars="800" w:left="1680"/>
    </w:pPr>
    <w:rPr>
      <w:rFonts w:asciiTheme="minorHAnsi" w:eastAsiaTheme="minorEastAsia" w:hAnsiTheme="minorHAnsi"/>
      <w:kern w:val="2"/>
      <w:sz w:val="21"/>
      <w:lang w:val="en-US" w:eastAsia="zh-CN"/>
    </w:rPr>
  </w:style>
  <w:style w:type="paragraph" w:styleId="TOC3">
    <w:name w:val="toc 3"/>
    <w:basedOn w:val="a"/>
    <w:next w:val="a"/>
    <w:uiPriority w:val="39"/>
    <w:unhideWhenUsed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qFormat/>
    <w:pPr>
      <w:widowControl w:val="0"/>
      <w:spacing w:before="0" w:line="240" w:lineRule="auto"/>
      <w:ind w:leftChars="1400" w:left="2940"/>
    </w:pPr>
    <w:rPr>
      <w:rFonts w:asciiTheme="minorHAnsi" w:eastAsiaTheme="minorEastAsia" w:hAnsiTheme="minorHAnsi"/>
      <w:kern w:val="2"/>
      <w:sz w:val="21"/>
      <w:lang w:val="en-US" w:eastAsia="zh-CN"/>
    </w:rPr>
  </w:style>
  <w:style w:type="paragraph" w:styleId="ab">
    <w:name w:val="Balloon Text"/>
    <w:basedOn w:val="a"/>
    <w:link w:val="ac"/>
    <w:uiPriority w:val="99"/>
    <w:semiHidden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af">
    <w:name w:val="header"/>
    <w:basedOn w:val="a"/>
    <w:link w:val="af0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4">
    <w:name w:val="toc 4"/>
    <w:basedOn w:val="a"/>
    <w:next w:val="a"/>
    <w:autoRedefine/>
    <w:uiPriority w:val="39"/>
    <w:unhideWhenUsed/>
    <w:qFormat/>
    <w:pPr>
      <w:widowControl w:val="0"/>
      <w:spacing w:before="0" w:line="240" w:lineRule="auto"/>
      <w:ind w:leftChars="600" w:left="1260"/>
    </w:pPr>
    <w:rPr>
      <w:rFonts w:asciiTheme="minorHAnsi" w:eastAsiaTheme="minorEastAsia" w:hAnsiTheme="minorHAnsi"/>
      <w:kern w:val="2"/>
      <w:sz w:val="21"/>
      <w:lang w:val="en-US" w:eastAsia="zh-CN"/>
    </w:rPr>
  </w:style>
  <w:style w:type="paragraph" w:styleId="TOC6">
    <w:name w:val="toc 6"/>
    <w:basedOn w:val="a"/>
    <w:next w:val="a"/>
    <w:autoRedefine/>
    <w:uiPriority w:val="39"/>
    <w:unhideWhenUsed/>
    <w:qFormat/>
    <w:pPr>
      <w:widowControl w:val="0"/>
      <w:spacing w:before="0" w:line="240" w:lineRule="auto"/>
      <w:ind w:leftChars="1000" w:left="2100"/>
    </w:pPr>
    <w:rPr>
      <w:rFonts w:asciiTheme="minorHAnsi" w:eastAsiaTheme="minorEastAsia" w:hAnsiTheme="minorHAnsi"/>
      <w:kern w:val="2"/>
      <w:sz w:val="21"/>
      <w:lang w:val="en-US" w:eastAsia="zh-CN"/>
    </w:rPr>
  </w:style>
  <w:style w:type="paragraph" w:styleId="af1">
    <w:name w:val="table of figures"/>
    <w:basedOn w:val="a"/>
    <w:next w:val="a"/>
    <w:uiPriority w:val="99"/>
    <w:unhideWhenUsed/>
    <w:qFormat/>
    <w:pPr>
      <w:ind w:leftChars="200" w:left="200" w:hangingChars="200" w:hanging="200"/>
    </w:pPr>
  </w:style>
  <w:style w:type="paragraph" w:styleId="TOC2">
    <w:name w:val="toc 2"/>
    <w:basedOn w:val="a"/>
    <w:next w:val="a"/>
    <w:uiPriority w:val="39"/>
    <w:unhideWhenUsed/>
    <w:qFormat/>
    <w:pPr>
      <w:ind w:left="220"/>
    </w:pPr>
    <w:rPr>
      <w:rFonts w:asciiTheme="minorHAnsi" w:hAnsiTheme="minorHAnsi" w:cstheme="minorHAnsi"/>
      <w:b/>
      <w:bCs/>
    </w:rPr>
  </w:style>
  <w:style w:type="paragraph" w:styleId="TOC9">
    <w:name w:val="toc 9"/>
    <w:basedOn w:val="a"/>
    <w:next w:val="a"/>
    <w:autoRedefine/>
    <w:uiPriority w:val="39"/>
    <w:unhideWhenUsed/>
    <w:qFormat/>
    <w:pPr>
      <w:widowControl w:val="0"/>
      <w:spacing w:before="0" w:line="240" w:lineRule="auto"/>
      <w:ind w:leftChars="1600" w:left="3360"/>
    </w:pPr>
    <w:rPr>
      <w:rFonts w:asciiTheme="minorHAnsi" w:eastAsiaTheme="minorEastAsia" w:hAnsiTheme="minorHAnsi"/>
      <w:kern w:val="2"/>
      <w:sz w:val="21"/>
      <w:lang w:val="en-US" w:eastAsia="zh-CN"/>
    </w:rPr>
  </w:style>
  <w:style w:type="paragraph" w:styleId="af2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af3">
    <w:name w:val="Title"/>
    <w:basedOn w:val="a"/>
    <w:next w:val="a"/>
    <w:link w:val="af4"/>
    <w:uiPriority w:val="10"/>
    <w:qFormat/>
    <w:pPr>
      <w:spacing w:before="240" w:after="60"/>
      <w:jc w:val="center"/>
      <w:outlineLvl w:val="0"/>
    </w:pPr>
    <w:rPr>
      <w:rFonts w:cstheme="majorBidi"/>
      <w:bCs/>
      <w:szCs w:val="32"/>
    </w:rPr>
  </w:style>
  <w:style w:type="paragraph" w:styleId="af5">
    <w:name w:val="annotation subject"/>
    <w:basedOn w:val="a7"/>
    <w:next w:val="a7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0"/>
    <w:uiPriority w:val="22"/>
    <w:qFormat/>
    <w:rPr>
      <w:b/>
      <w:bCs/>
    </w:rPr>
  </w:style>
  <w:style w:type="character" w:styleId="af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a">
    <w:name w:val="annotation reference"/>
    <w:basedOn w:val="a0"/>
    <w:unhideWhenUsed/>
    <w:qFormat/>
    <w:rPr>
      <w:sz w:val="16"/>
      <w:szCs w:val="16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="Times New Roman"/>
      <w:b/>
      <w:bCs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theme="majorBidi"/>
      <w:b/>
      <w:sz w:val="22"/>
      <w:szCs w:val="32"/>
      <w:lang w:val="en-IN" w:eastAsia="en-US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宋体" w:hAnsi="Times New Roman" w:cstheme="majorBidi"/>
      <w:bCs/>
      <w:sz w:val="24"/>
      <w:szCs w:val="28"/>
      <w:lang w:val="en-IN" w:eastAsia="en-US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/>
      <w:bCs/>
      <w:sz w:val="24"/>
      <w:szCs w:val="28"/>
      <w:lang w:val="en-IN" w:eastAsia="en-US"/>
    </w:rPr>
  </w:style>
  <w:style w:type="character" w:customStyle="1" w:styleId="af0">
    <w:name w:val="页眉 字符"/>
    <w:basedOn w:val="a0"/>
    <w:link w:val="af"/>
    <w:uiPriority w:val="99"/>
    <w:qFormat/>
  </w:style>
  <w:style w:type="character" w:customStyle="1" w:styleId="ae">
    <w:name w:val="页脚 字符"/>
    <w:basedOn w:val="a0"/>
    <w:link w:val="ad"/>
    <w:uiPriority w:val="99"/>
    <w:qFormat/>
  </w:style>
  <w:style w:type="paragraph" w:customStyle="1" w:styleId="TOC10">
    <w:name w:val="TOC 标题1"/>
    <w:basedOn w:val="1"/>
    <w:next w:val="a"/>
    <w:uiPriority w:val="39"/>
    <w:unhideWhenUsed/>
    <w:qFormat/>
    <w:pPr>
      <w:outlineLvl w:val="9"/>
    </w:pPr>
    <w:rPr>
      <w:lang w:val="en-US"/>
    </w:rPr>
  </w:style>
  <w:style w:type="paragraph" w:styleId="afb">
    <w:name w:val="List Paragraph"/>
    <w:basedOn w:val="a"/>
    <w:link w:val="afc"/>
    <w:uiPriority w:val="34"/>
    <w:qFormat/>
    <w:pPr>
      <w:ind w:left="720"/>
      <w:contextualSpacing/>
    </w:pPr>
  </w:style>
  <w:style w:type="character" w:customStyle="1" w:styleId="a8">
    <w:name w:val="批注文字 字符"/>
    <w:basedOn w:val="a0"/>
    <w:link w:val="a7"/>
    <w:uiPriority w:val="99"/>
    <w:qFormat/>
    <w:rPr>
      <w:sz w:val="20"/>
      <w:szCs w:val="20"/>
    </w:rPr>
  </w:style>
  <w:style w:type="character" w:customStyle="1" w:styleId="af6">
    <w:name w:val="批注主题 字符"/>
    <w:basedOn w:val="a8"/>
    <w:link w:val="af5"/>
    <w:uiPriority w:val="99"/>
    <w:semiHidden/>
    <w:qFormat/>
    <w:rPr>
      <w:b/>
      <w:bCs/>
      <w:sz w:val="20"/>
      <w:szCs w:val="20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sz w:val="22"/>
      <w:szCs w:val="22"/>
      <w:lang w:val="en-IN" w:eastAsia="en-US"/>
    </w:rPr>
  </w:style>
  <w:style w:type="paragraph" w:styleId="afd">
    <w:name w:val="No Spacing"/>
    <w:uiPriority w:val="1"/>
    <w:qFormat/>
    <w:rPr>
      <w:sz w:val="22"/>
      <w:szCs w:val="22"/>
      <w:lang w:val="en-IN" w:eastAsia="en-US"/>
    </w:rPr>
  </w:style>
  <w:style w:type="character" w:customStyle="1" w:styleId="af4">
    <w:name w:val="标题 字符"/>
    <w:basedOn w:val="a0"/>
    <w:link w:val="af3"/>
    <w:uiPriority w:val="10"/>
    <w:qFormat/>
    <w:rPr>
      <w:rFonts w:ascii="Times New Roman" w:eastAsia="宋体" w:hAnsi="Times New Roman" w:cstheme="majorBidi"/>
      <w:bCs/>
      <w:sz w:val="24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</w:rPr>
  </w:style>
  <w:style w:type="paragraph" w:customStyle="1" w:styleId="21">
    <w:name w:val="正文2"/>
    <w:qFormat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Text">
    <w:name w:val="Text"/>
    <w:basedOn w:val="a"/>
    <w:link w:val="TextChar1"/>
    <w:uiPriority w:val="99"/>
    <w:qFormat/>
    <w:rPr>
      <w:rFonts w:eastAsia="Times New Roman" w:cs="Times New Roman"/>
      <w:szCs w:val="20"/>
      <w:lang w:val="en-US" w:eastAsia="en-GB"/>
    </w:rPr>
  </w:style>
  <w:style w:type="paragraph" w:customStyle="1" w:styleId="afe">
    <w:name w:val="！正文段落"/>
    <w:basedOn w:val="a"/>
    <w:qFormat/>
    <w:pPr>
      <w:snapToGrid w:val="0"/>
      <w:spacing w:line="360" w:lineRule="auto"/>
      <w:ind w:firstLineChars="200" w:firstLine="480"/>
    </w:pPr>
    <w:rPr>
      <w:rFonts w:cs="Times New Roman"/>
      <w:iCs/>
      <w:szCs w:val="24"/>
      <w:lang w:val="en-US"/>
    </w:rPr>
  </w:style>
  <w:style w:type="character" w:customStyle="1" w:styleId="BayerBodytextFullZchn">
    <w:name w:val="Bayer Body text Full Zchn"/>
    <w:qFormat/>
    <w:locked/>
    <w:rPr>
      <w:rFonts w:ascii="Times New Roman" w:hAnsi="Times New Roman"/>
      <w:sz w:val="20"/>
      <w:lang w:val="zh-CN"/>
    </w:rPr>
  </w:style>
  <w:style w:type="paragraph" w:customStyle="1" w:styleId="ReportText">
    <w:name w:val="Report Text"/>
    <w:basedOn w:val="a"/>
    <w:qFormat/>
    <w:pPr>
      <w:spacing w:after="180"/>
      <w:ind w:left="720"/>
    </w:pPr>
    <w:rPr>
      <w:rFonts w:ascii="Arial" w:hAnsi="Arial" w:cs="Times New Roman"/>
      <w:szCs w:val="20"/>
      <w:lang w:val="en-US"/>
    </w:rPr>
  </w:style>
  <w:style w:type="paragraph" w:customStyle="1" w:styleId="aff">
    <w:name w:val="报告正文"/>
    <w:basedOn w:val="a"/>
    <w:qFormat/>
    <w:pPr>
      <w:spacing w:beforeLines="50" w:afterLines="50" w:line="300" w:lineRule="auto"/>
      <w:ind w:firstLineChars="200" w:firstLine="200"/>
    </w:pPr>
    <w:rPr>
      <w:rFonts w:asciiTheme="minorHAnsi" w:eastAsiaTheme="minorEastAsia" w:hAnsiTheme="minorHAnsi"/>
      <w:kern w:val="2"/>
      <w:szCs w:val="24"/>
      <w:lang w:val="en-US"/>
    </w:rPr>
  </w:style>
  <w:style w:type="paragraph" w:customStyle="1" w:styleId="DocumentText">
    <w:name w:val="Document Text"/>
    <w:basedOn w:val="a"/>
    <w:qFormat/>
    <w:pPr>
      <w:spacing w:after="240" w:line="300" w:lineRule="auto"/>
    </w:pPr>
    <w:rPr>
      <w:rFonts w:eastAsia="Times New Roman" w:cs="Times New Roman"/>
      <w:kern w:val="24"/>
      <w:szCs w:val="24"/>
      <w:lang w:val="en-US" w:eastAsia="ja-JP"/>
    </w:rPr>
  </w:style>
  <w:style w:type="character" w:customStyle="1" w:styleId="a6">
    <w:name w:val="文档结构图 字符"/>
    <w:basedOn w:val="a0"/>
    <w:link w:val="a5"/>
    <w:uiPriority w:val="99"/>
    <w:semiHidden/>
    <w:qFormat/>
    <w:rPr>
      <w:rFonts w:ascii="宋体" w:eastAsia="宋体" w:hAnsi="Times New Roman"/>
      <w:sz w:val="18"/>
      <w:szCs w:val="18"/>
      <w:lang w:val="en-IN" w:eastAsia="en-US"/>
    </w:rPr>
  </w:style>
  <w:style w:type="paragraph" w:customStyle="1" w:styleId="aff0">
    <w:name w:val="！正文"/>
    <w:link w:val="Char"/>
    <w:qFormat/>
    <w:pPr>
      <w:widowControl w:val="0"/>
      <w:topLinePunct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customStyle="1" w:styleId="Char">
    <w:name w:val="！正文 Char"/>
    <w:link w:val="aff0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fc">
    <w:name w:val="列表段落 字符"/>
    <w:link w:val="afb"/>
    <w:uiPriority w:val="34"/>
    <w:qFormat/>
    <w:rPr>
      <w:rFonts w:ascii="Times New Roman" w:eastAsia="宋体" w:hAnsi="Times New Roman"/>
      <w:sz w:val="24"/>
      <w:szCs w:val="22"/>
      <w:lang w:val="en-IN" w:eastAsia="en-US"/>
    </w:rPr>
  </w:style>
  <w:style w:type="paragraph" w:customStyle="1" w:styleId="13">
    <w:name w:val="列出段落1"/>
    <w:basedOn w:val="a"/>
    <w:link w:val="Char0"/>
    <w:uiPriority w:val="34"/>
    <w:qFormat/>
    <w:pPr>
      <w:widowControl w:val="0"/>
      <w:spacing w:before="0" w:line="240" w:lineRule="auto"/>
      <w:ind w:firstLineChars="200" w:firstLine="420"/>
    </w:pPr>
    <w:rPr>
      <w:rFonts w:asciiTheme="minorHAnsi" w:eastAsiaTheme="minorEastAsia" w:hAnsiTheme="minorHAnsi"/>
      <w:kern w:val="2"/>
      <w:sz w:val="21"/>
      <w:lang w:val="en-US" w:eastAsia="zh-CN"/>
    </w:rPr>
  </w:style>
  <w:style w:type="character" w:customStyle="1" w:styleId="Char0">
    <w:name w:val="列出段落 Char"/>
    <w:basedOn w:val="a0"/>
    <w:link w:val="13"/>
    <w:uiPriority w:val="34"/>
    <w:qFormat/>
    <w:rPr>
      <w:kern w:val="2"/>
      <w:sz w:val="21"/>
      <w:szCs w:val="22"/>
    </w:rPr>
  </w:style>
  <w:style w:type="character" w:customStyle="1" w:styleId="a4">
    <w:name w:val="题注 字符"/>
    <w:link w:val="a3"/>
    <w:qFormat/>
    <w:locked/>
    <w:rPr>
      <w:rFonts w:ascii="Times New Roman" w:eastAsia="宋体" w:hAnsi="Times New Roman" w:cs="Times New Roman"/>
      <w:b/>
      <w:bCs/>
      <w:sz w:val="24"/>
      <w:szCs w:val="24"/>
      <w:lang w:eastAsia="en-US"/>
    </w:rPr>
  </w:style>
  <w:style w:type="character" w:customStyle="1" w:styleId="TextChar1">
    <w:name w:val="Text Char1"/>
    <w:link w:val="Text"/>
    <w:uiPriority w:val="99"/>
    <w:qFormat/>
    <w:locked/>
    <w:rPr>
      <w:rFonts w:ascii="Times New Roman" w:eastAsia="Times New Roman" w:hAnsi="Times New Roman" w:cs="Times New Roman"/>
      <w:sz w:val="24"/>
      <w:lang w:eastAsia="en-GB"/>
    </w:rPr>
  </w:style>
  <w:style w:type="character" w:customStyle="1" w:styleId="14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22">
    <w:name w:val="修订2"/>
    <w:hidden/>
    <w:uiPriority w:val="99"/>
    <w:semiHidden/>
    <w:rPr>
      <w:rFonts w:ascii="Times New Roman" w:eastAsia="宋体" w:hAnsi="Times New Roman"/>
      <w:sz w:val="24"/>
      <w:szCs w:val="22"/>
      <w:lang w:val="en-IN" w:eastAsia="en-US"/>
    </w:rPr>
  </w:style>
  <w:style w:type="character" w:customStyle="1" w:styleId="aa">
    <w:name w:val="正文文本 字符"/>
    <w:basedOn w:val="a0"/>
    <w:link w:val="a9"/>
    <w:uiPriority w:val="99"/>
    <w:qFormat/>
    <w:rPr>
      <w:rFonts w:ascii="Times New Roman" w:eastAsia="宋体" w:hAnsi="Times New Roman"/>
      <w:sz w:val="24"/>
      <w:szCs w:val="24"/>
      <w:lang w:val="en-IN" w:eastAsia="en-US"/>
    </w:rPr>
  </w:style>
  <w:style w:type="paragraph" w:customStyle="1" w:styleId="211">
    <w:name w:val="标题 2 1.1"/>
    <w:basedOn w:val="2"/>
    <w:qFormat/>
  </w:style>
  <w:style w:type="paragraph" w:customStyle="1" w:styleId="11">
    <w:name w:val="标题 1 1."/>
    <w:basedOn w:val="1"/>
    <w:qFormat/>
    <w:pPr>
      <w:numPr>
        <w:numId w:val="1"/>
      </w:numPr>
      <w:spacing w:beforeLines="50" w:before="120"/>
    </w:pPr>
    <w:rPr>
      <w:sz w:val="24"/>
    </w:rPr>
  </w:style>
  <w:style w:type="paragraph" w:customStyle="1" w:styleId="221">
    <w:name w:val="标题 2 2.1"/>
    <w:basedOn w:val="211"/>
    <w:qFormat/>
  </w:style>
  <w:style w:type="table" w:customStyle="1" w:styleId="15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Unresolved Mention"/>
    <w:basedOn w:val="a0"/>
    <w:uiPriority w:val="99"/>
    <w:semiHidden/>
    <w:unhideWhenUsed/>
    <w:rsid w:val="00F93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8FBB9B38BCB47AF46D494241F123F" ma:contentTypeVersion="17" ma:contentTypeDescription="Create a new document." ma:contentTypeScope="" ma:versionID="97fb39fb008f29ca0b06ef0108e6a749">
  <xsd:schema xmlns:xsd="http://www.w3.org/2001/XMLSchema" xmlns:xs="http://www.w3.org/2001/XMLSchema" xmlns:p="http://schemas.microsoft.com/office/2006/metadata/properties" xmlns:ns2="a68fe43b-4f92-446d-947a-4942a6cb3c41" xmlns:ns3="2f9b7d55-d186-44b3-a046-f18cc2d3a9c2" targetNamespace="http://schemas.microsoft.com/office/2006/metadata/properties" ma:root="true" ma:fieldsID="573ce0b88938fed39f3fbcdf60451916" ns2:_="" ns3:_="">
    <xsd:import namespace="a68fe43b-4f92-446d-947a-4942a6cb3c41"/>
    <xsd:import namespace="2f9b7d55-d186-44b3-a046-f18cc2d3a9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fe43b-4f92-446d-947a-4942a6cb3c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b0f29cc-c4a0-4a85-9d47-27baeea99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b7d55-d186-44b3-a046-f18cc2d3a9c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5b9460-6b34-41c1-9b97-e06768e67ed9}" ma:internalName="TaxCatchAll" ma:showField="CatchAllData" ma:web="2f9b7d55-d186-44b3-a046-f18cc2d3a9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CMS_mwref_5fbda2dd806fd5c2fa2b</b:Tag>
    <b:SourceType>JournalArticle</b:SourceType>
    <b:Author>
      <b:Author>
        <b:NameList>
          <b:Person>
            <b:Last>Zhang San</b:Last>
          </b:Person>
          <b:Person>
            <b:Last>Li Si</b:Last>
          </b:Person>
        </b:NameList>
      </b:Author>
    </b:Author>
    <b:Title>Synthetic evidence for WP6 citation round-trip</b:Title>
    <b:Year>2026</b:Year>
    <b:JournalName>Protocol Integration Test Journal</b:JournalName>
    <b:URL>https://example.org/wp6-reference</b:URL>
  </b:Source>
  <b:Source>
    <b:Tag>CMS_mwref_a566b60ec699b8b7dcae</b:Tag>
    <b:SourceType>JournalArticle</b:SourceType>
    <b:Author>
      <b:Author>
        <b:NameList>
          <b:Person>
            <b:Last>Wang Wu</b:Last>
          </b:Person>
        </b:NameList>
      </b:Author>
    </b:Author>
    <b:Title>Second synthetic source for citation ordering</b:Title>
    <b:Year>2025</b:Year>
    <b:JournalName>Protocol Integration Test Journal</b:JournalName>
    <b:URL>https://example.org/wp6-reference-2</b:URL>
  </b:Source>
</b:Sourc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9b7d55-d186-44b3-a046-f18cc2d3a9c2" xsi:nil="true"/>
    <lcf76f155ced4ddcb4097134ff3c332f xmlns="a68fe43b-4f92-446d-947a-4942a6cb3c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A8B534-1225-4321-A98B-BEABCF885A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D56BE8-ADFD-4BE7-9FF3-7300F1C3E5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8fe43b-4f92-446d-947a-4942a6cb3c41"/>
    <ds:schemaRef ds:uri="2f9b7d55-d186-44b3-a046-f18cc2d3a9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9BF4AF-6C6D-448F-8385-DE4ABB130CC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7984A34-573E-40D3-9A4A-2A57C1DCA2C8}">
  <ds:schemaRefs>
    <ds:schemaRef ds:uri="http://schemas.microsoft.com/office/2006/metadata/properties"/>
    <ds:schemaRef ds:uri="http://schemas.microsoft.com/office/infopath/2007/PartnerControls"/>
    <ds:schemaRef ds:uri="2f9b7d55-d186-44b3-a046-f18cc2d3a9c2"/>
    <ds:schemaRef ds:uri="a68fe43b-4f92-446d-947a-4942a6cb3c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2258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Preparation of Procedures and Manuals</dc:title>
  <dc:creator>GGF</dc:creator>
  <cp:lastModifiedBy>Gery MK Song</cp:lastModifiedBy>
  <cp:revision>66</cp:revision>
  <cp:lastPrinted>2023-11-17T05:55:00Z</cp:lastPrinted>
  <dcterms:created xsi:type="dcterms:W3CDTF">2022-07-29T04:20:00Z</dcterms:created>
  <dcterms:modified xsi:type="dcterms:W3CDTF">2026-09-22T13:06:00Z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0x010100F838FBB9B38BCB47AF46D494241F123F</vt:lpwstr>
  </property>
  <property fmtid="{D5CDD505-2E9C-101B-9397-08002B2CF9AE}" pid="3" name="_dlc_DocIdItemGuid">
    <vt:lpwstr>5c7e1d99-946a-4e9d-a9d6-9d99e146c923</vt:lpwstr>
  </property>
  <property fmtid="{D5CDD505-2E9C-101B-9397-08002B2CF9AE}" pid="4" name="Order">
    <vt:r8>14524200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KSOProductBuildVer">
    <vt:lpwstr>2052-12.1.0.20305</vt:lpwstr>
  </property>
  <property fmtid="{D5CDD505-2E9C-101B-9397-08002B2CF9AE}" pid="12" name="ICV">
    <vt:lpwstr>4095AD2863444EDC910802C1C8EC5E64</vt:lpwstr>
  </property>
  <property fmtid="{D5CDD505-2E9C-101B-9397-08002B2CF9AE}" pid="13" name="MediaServiceImageTags">
    <vt:lpwstr/>
  </property>
  <property fmtid="{D5CDD505-2E9C-101B-9397-08002B2CF9AE}" pid="14" name="KSOTemplateDocerSaveRecord">
    <vt:lpwstr>eyJoZGlkIjoiYTcwZjRkNDM4ZjE5MzNlOWM4OTM1OTVlZmM3NjliZGIiLCJ1c2VySWQiOiIyNzE4MDY3MzAifQ==</vt:lpwstr>
  </property>
</Properties>
</file>