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50A" w:rsidRPr="0053350A" w:rsidRDefault="0053350A" w:rsidP="0053350A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53350A">
        <w:rPr>
          <w:rFonts w:ascii="Courier New" w:hAnsi="Courier New" w:cs="Courier New"/>
          <w:b/>
          <w:sz w:val="18"/>
          <w:szCs w:val="18"/>
        </w:rPr>
        <w:t>. glm dv `count_vars' `covariates' ib(freq).state ib(freq).time, family(poisson) link(log) vce(cl mineid) exposure(hours) iter(50) eform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pseudolikelihood = -9590.1394  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pseudolikelihood = -8982.2458  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pseudolikelihood = -8978.9546  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pseudolikelihood = -8978.9523  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4:   log pseudolikelihood = -8978.9523  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Generalized linear models                         No. of obs      =      6,253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Optimization     : ML                             Residual df     =      6,217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Deviance         =  8383.038966                   (1/df) Deviance =   1.348406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Pearson          =  9302.785863                   (1/df) Pearson  =   1.496346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Variance function: V(u) = u                       [Poisson]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Link function    : g(u) = ln(u)                   [Log]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2.883401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Log pseudolikelihood =  -8978.95233               BIC             =  -45958.62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mineid)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dv |        IRR   Std. Err.      z    P&gt;|z|     [95% Conf. Interval]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p47 |   1.015518   .0860421     0.18   0.856      .860137    1.198968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p48 |   1.004999   .0068031     0.74   0.461     .9917527    1.018421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p71 |   .9597593   .0413261    -0.95   0.340     .8820852    1.044273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p72 |   1.017976   .0229381     0.79   0.429     .9739963    1.063941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p75 |    1.00098   .0003041     3.22   0.001     1.000384    1.001576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p77 |   .9917831   .0047815    -1.71   0.087     .9824556    1.001199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mine_time |   .9938556   .0091627    -0.67   0.504     .9760583    1.011977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onsite_insp_hours |   .9998642   .0000595    -2.28   0.023     .9997476    .9999809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state |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1  |   1.137033     .09215     1.58   0.113     .9700361    1.332778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2  |   2.192973   .1455271    11.83   0.000     1.925515    2.497581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3  |   .7528386   .1248972    -1.71   0.087     .5438587     1.04212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4  |   1.204309   .1157855     1.93   0.053      .997473    1.454035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5  |   .9654494   .1520919    -0.22   0.823     .7089827     1.31469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6  |   1.063789   .0630742     1.04   0.297      .947079    1.194882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7  |   1.036585   .2335839     0.16   0.873     .6664923    1.612184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8  |   .9573115   .0485446    -0.86   0.390     .8667412    1.057346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9  |   .8188575   .0431743    -3.79   0.000     .7384629    .9080045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10  |   1.211465   .1584954     1.47   0.143     .9374509    1.565572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11  |   .9280119   .2442357    -0.28   0.777     .5540296    1.554441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12  |   .9895685   .1039975    -0.10   0.921     .8053597    1.215911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13  |      1.388   .2038765     2.23   0.026     1.040784    1.851051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14  |   .6569845   .0832117    -3.32   0.001     .5125597    .8421041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15  |   .7073526   .0625328    -3.92   0.000     .5948211    .8411735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17  |   1.127784   .0537317     2.52   0.012      1.02724     1.23817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time |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2000  |    1.11413    .067393     1.79   0.074     .9895718    1.254367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2002  |   1.010701   .0568165     0.19   0.850     .9052586    1.128426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2003  |   .8923118    .052861    -1.92   0.054     .7944947    1.002172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2004  |   .9096387   .0581402    -1.48   0.138     .8025346    1.031037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2005  |   .8047644   .0484818    -3.61   0.000     .7151373    .9056242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2006  |   .7614515   .0551743    -3.76   0.000     .6606398    .8776467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2007  |   .7232703   .0538898    -4.35   0.000     .6249984    .8369941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2008  |    .675973    .051237    -5.17   0.000     .5826536    .7842387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2009  |   .6017778   .0474468    -6.44   0.000     .5156128     .702342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2010  |   .5865548   .0506067    -6.18   0.000     .4953004    .6946219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2011  |    .619056   .0531853    -5.58   0.000     .5231187    .7325877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2012  |   .6450183   .0552197    -5.12   0.000     .5453823    .7628568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2013  |   .5966304   .0626532    -4.92   0.000     .4856453     .732979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2014  |   .5856213    .059835    -5.24   0.000     .4793431     .715463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lastRenderedPageBreak/>
        <w:t xml:space="preserve">            2015  |   .6024351   .0699432    -4.36   0.000     .4798274    .7563721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_cons |   .0000153   9.13e-07  -185.78   0.000     .0000136    .0000172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ln(hours) |          1  (exposure)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53350A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3350A" w:rsidRPr="0053350A" w:rsidRDefault="0053350A" w:rsidP="0053350A">
      <w:pPr>
        <w:pStyle w:val="NoSpacing"/>
        <w:rPr>
          <w:rFonts w:ascii="Courier New" w:hAnsi="Courier New" w:cs="Courier New"/>
          <w:b/>
          <w:sz w:val="18"/>
          <w:szCs w:val="18"/>
        </w:rPr>
      </w:pPr>
    </w:p>
    <w:p w:rsidR="0053350A" w:rsidRPr="0053350A" w:rsidRDefault="0053350A" w:rsidP="0053350A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53350A">
        <w:rPr>
          <w:rFonts w:ascii="Courier New" w:hAnsi="Courier New" w:cs="Courier New"/>
          <w:b/>
          <w:sz w:val="18"/>
          <w:szCs w:val="18"/>
        </w:rPr>
        <w:t>. estat gof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Deviance goodness-of-fit =  8383.039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Prob &gt; chi2(6217)        =    0.0000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Pearson goodness-of-fit  =  9302.786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Prob &gt; chi2(6217)        =    0.0000</w:t>
      </w:r>
    </w:p>
    <w:p w:rsidR="0053350A" w:rsidRDefault="0053350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53350A" w:rsidRPr="0053350A" w:rsidRDefault="0053350A" w:rsidP="0053350A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53350A">
        <w:rPr>
          <w:rFonts w:ascii="Courier New" w:hAnsi="Courier New" w:cs="Courier New"/>
          <w:b/>
          <w:sz w:val="18"/>
          <w:szCs w:val="18"/>
        </w:rPr>
        <w:lastRenderedPageBreak/>
        <w:t>. glm dv `count_vars' `covariates' ib(freq).state ib(freq).time, family(nbinomial) link(log) vce(cl mineid) exposure(hours) iter(50) eform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pseudolikelihood = -9217.2932  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pseudolikelihood = -9089.5869  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pseudolikelihood = -9088.4986  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pseudolikelihood = -9088.4985  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Generalized linear models                         No. of obs      =      6,253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Optimization     : ML                             Residual df     =      6,217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Deviance         =  3863.234604                   (1/df) Deviance =   .6213985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Pearson          =  4145.181605                   (1/df) Pearson  =   .6667495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Variance function: V(u) = u+(1)u^2                [Neg. Binomial]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Link function    : g(u) = ln(u)                   [Log]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2.918439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Log pseudolikelihood = -9088.498476               BIC             =  -50478.42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mineid)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dv |        IRR   Std. Err.      z    P&gt;|z|     [95% Conf. Interval]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p47 |   1.070506   .0746736     0.98   0.329     .9337128    1.227341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p48 |   1.002957   .0067489     0.44   0.661     .9898162    1.016272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p71 |   1.030051   .0514824     0.59   0.554     .9339321    1.136062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p72 |    .994694    .028379    -0.19   0.852     .9405987      1.0519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p75 |   1.001554   .0003471     4.48   0.000     1.000874    1.002234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p77 |   .9943497   .0065416    -0.86   0.389     .9816108    1.007254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mine_time |   .9958951   .0070064    -0.58   0.559      .982257    1.009722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onsite_insp_hours |   .9998322   .0000551    -3.04   0.002     .9997242    .9999403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state |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1  |   1.044072   .1144951     0.39   0.694     .8421436     1.29442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2  |   1.703567   .0915397     9.91   0.000     1.533277     1.89277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3  |   .7130043   .1171088    -2.06   0.039     .5167552    .9837833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4  |   1.056558   .0841778     0.69   0.490     .9038091    1.235123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5  |    .878363   .1497966    -0.76   0.447     .6287957    1.226983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6  |   .8936255   .0443639    -2.27   0.023     .8107702     .984948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7  |   .9164016   .2109587    -0.38   0.705     .5836284    1.438915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8  |   1.132402   .0513059     2.74   0.006      1.03618     1.23756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9  |    .734372   .0349821    -6.48   0.000     .6689118    .8062383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10  |    .829407   .1361621    -1.14   0.255      .601212    1.144215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11  |    .886961   .2401238    -0.44   0.658     .5217491    1.507812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12  |   1.002238   .0889675     0.03   0.980      .842191    1.192699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13  |   1.359598   .2168829     1.93   0.054     .9945512    1.858635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14  |   .6348954   .0891215    -3.24   0.001      .482189    .8359629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15  |   .6667031   .0441046    -6.13   0.000     .5856292    .7590008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17  |   1.063042   .0508639     1.28   0.201     .9678828    1.167558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time |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2000  |   1.061592   .0710792     0.89   0.372     .9310329    1.210459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2002  |   .9466648   .0645652    -0.80   0.422     .8282127    1.082058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2003  |   .8784982   .0672496    -1.69   0.091     .7561029    1.020706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2004  |   .8427773   .0608743    -2.37   0.018     .7315264    .9709473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2005  |   .7447373   .0531306    -4.13   0.000     .6475559    .8565031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2006  |   .7512756   .0576978    -3.72   0.000     .6462896    .8733159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2007  |   .6928496   .0539727    -4.71   0.000      .594745    .8071368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2008  |   .6196065   .0469663    -6.31   0.000     .5340656    .7188483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2009  |   .5087847   .0424667    -8.10   0.000      .432003     .599213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2010  |   .5516175   .0473151    -6.94   0.000     .4662578    .6526043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2011  |   .5882527   .0495441    -6.30   0.000     .4987394    .6938317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2012  |   .6014319   .0530789    -5.76   0.000     .5058995    .7150043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2013  |    .500675   .0479413    -7.22   0.000     .4150023     .604034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2014  |   .4783004    .047355    -7.45   0.000     .3939362    .5807317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2015  |   .5226621   .0537492    -6.31   0.000     .4272534    .6393761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lastRenderedPageBreak/>
        <w:t xml:space="preserve">                  |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_cons |   .0000175   1.14e-06  -167.91   0.000     .0000154    .0000199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ln(hours) |          1  (exposure)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53350A" w:rsidRDefault="0053350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53350A" w:rsidRPr="0053350A" w:rsidRDefault="0053350A" w:rsidP="0053350A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53350A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r w:rsidRPr="0053350A">
        <w:rPr>
          <w:rFonts w:ascii="Courier New" w:hAnsi="Courier New" w:cs="Courier New"/>
          <w:b/>
          <w:sz w:val="18"/>
          <w:szCs w:val="18"/>
        </w:rPr>
        <w:t>nbreg dv `count_vars' `covariates' ib(freq).state ib(freq).time, vce(cl mineid) exposure(hours) iter(50) irr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Fitting Poisson model: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pseudolikelihood = -10475.246  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pseudolikelihood = -9037.1315  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pseudolikelihood = -8985.8273  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pseudolikelihood = -8979.1601  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4:   log pseudolikelihood = -8978.9531  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5:   log pseudolikelihood = -8978.9523  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Fitting constant-only model: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pseudolikelihood = -9249.9658  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pseudolikelihood = -8971.6355  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pseudolikelihood =  -8961.958  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pseudolikelihood = -8961.9317  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4:   log pseudolikelihood = -8961.9317  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Fitting full model: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pseudolikelihood = -8709.9609  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pseudolikelihood = -8671.7344  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pseudolikelihood = -8670.8904  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pseudolikelihood =   -8670.89  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Negative binomial regression                    Number of obs     =      6,253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Wald chi2(35)     =          .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Dispersion           = mean                     Prob &gt; chi2       =          .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Log pseudolikelihood =   -8670.89               Pseudo R2         =     0.0325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mineid)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dv |        IRR   Std. Err.      z    P&gt;|z|     [95% Conf. Interval]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p47 |    1.06017   .0812938     0.76   0.446     .9122321    1.232099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p48 |   1.001989   .0058728     0.34   0.735     .9905442    1.013566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p71 |   .9872219   .0399793    -0.32   0.751     .9118929    1.068774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p72 |   .9986013   .0244103    -0.06   0.954      .951886    1.047609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p75 |   1.001276   .0003212     3.98   0.000     1.000647    1.001906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p77 |   .9917223   .0058438    -1.41   0.158     .9803347    1.003242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mine_time |    .994445   .0074469    -0.74   0.457     .9799559    1.009148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onsite_insp_hours |    .999847   .0000564    -2.71   0.007     .9997364    .9999577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state |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1  |   1.081172   .1036286     0.81   0.415      .896001    1.304611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2  |   1.951623   .1100393    11.86   0.000      1.74744    2.179664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3  |   .7278786   .1212045    -1.91   0.056     .5251931    1.008786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4  |   1.092261   .0887164     1.09   0.277     .9315143    1.280747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5  |   .9136861   .1503282    -0.55   0.583     .6618345    1.261376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6  |   .9517941   .0490441    -0.96   0.338      .860364     1.05294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7  |   .9684833   .2210265    -0.14   0.888     .6192009    1.514791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8  |   1.016575   .0495447     0.34   0.736     .9239627     1.11847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9  |    .769042   .0356064    -5.67   0.000     .7023274    .8420937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10  |   .9737306   .1441902    -0.18   0.857     .7284383    1.301622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11  |   .8841978   .2235723    -0.49   0.626     .5386669    1.451371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12  |   .9952768    .089897    -0.05   0.958     .8337969     1.18803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13  |   1.338391   .1999151     1.95   0.051     .9987093    1.793604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14  |   .6315754   .0836044    -3.47   0.001     .4872456    .8186579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15  |   .6830693   .0486332    -5.35   0.000     .5941017    .7853598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17  |   1.088733   .0498782     1.86   0.063     .9952337    1.191015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time |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2000  |   1.095695   .0664125     1.51   0.132     .9729629    1.233908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2002  |   .9906587   .0603638    -0.15   0.878     .8791395    1.116324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2003  |   .8823454   .0572011    -1.93   0.054     .7770636    1.001892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lastRenderedPageBreak/>
        <w:t xml:space="preserve">            2004  |   .8891815   .0585862    -1.78   0.075     .7814597    1.011752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2005  |   .7831478   .0501371    -3.82   0.000      .690796    .8878461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2006  |   .7725473   .0548231    -3.64   0.000     .6722337      .88783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2007  |   .7177253   .0524737    -4.54   0.000     .6219078    .8283054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2008  |   .6527861   .0466654    -5.97   0.000      .567442     .750966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2009  |   .5604972   .0436175    -7.44   0.000     .4812087    .6528499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2010  |   .5687677   .0457494    -7.02   0.000     .4858114    .6658895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2011  |   .6074903   .0487814    -6.21   0.000     .5190247    .7110346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2012  |   .6222891   .0511261    -5.77   0.000     .5297354    .7310135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2013  |   .5445447   .0511632    -6.47   0.000     .4529581    .6546498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2014  |   .5265326   .0500974    -6.74   0.000     .4369553    .6344736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2015  |    .558682   .0569247    -5.71   0.000     .4575461     .682173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_cons |   .0000166   1.00e-06  -181.79   0.000     .0000147    .0000187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ln(hours) |          1  (exposure)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/lnalpha |   -1.52352   .0974815                      -1.71458    -1.33246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alpha |   .2179433   .0212454                      .1800392    .2638274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(est1 stored)</w:t>
      </w:r>
    </w:p>
    <w:p w:rsidR="0053350A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3350A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3350A" w:rsidRPr="0053350A" w:rsidRDefault="0053350A" w:rsidP="0053350A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53350A">
        <w:rPr>
          <w:rFonts w:ascii="Courier New" w:hAnsi="Courier New" w:cs="Courier New"/>
          <w:b/>
          <w:sz w:val="18"/>
          <w:szCs w:val="18"/>
        </w:rPr>
        <w:t xml:space="preserve">. lrtest pois nbin, stats force 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Likelihood-ratio test                                 LR chi2(1)  =    616.12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(Assumption: pois nested in nbin)                     Prob &gt; chi2 =    0.0000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Akaike's information criterion and Bayesian information criterion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Model |        Obs  ll(null)  ll(model)      df         AIC        BIC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pois |      6,253 -9569.622  -8978.952      36     18029.9   18272.57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nbin |      6,253 -8961.932   -8670.89      37    17415.78   17665.19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Note: N=Obs used in calculating BIC; see [R] BIC note.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3350A" w:rsidRDefault="0053350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53350A" w:rsidRPr="0053350A" w:rsidRDefault="0053350A" w:rsidP="0053350A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53350A">
        <w:rPr>
          <w:rFonts w:ascii="Courier New" w:hAnsi="Courier New" w:cs="Courier New"/>
          <w:b/>
          <w:sz w:val="18"/>
          <w:szCs w:val="18"/>
        </w:rPr>
        <w:lastRenderedPageBreak/>
        <w:t>. summ dv cv1_yhat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Variable |        Obs        Mean    Std. Dev.       Min        Max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dv |      6,253    1.881017    3.268911          0         37</w:t>
      </w:r>
    </w:p>
    <w:p w:rsidR="0053350A" w:rsidRPr="00DF3B64" w:rsidRDefault="0053350A" w:rsidP="0053350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cv1_yhat |      6,253    1.927074    2.931497   .0006347   31.89323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981A6A" w:rsidRPr="00DF3B64" w:rsidSect="00B32C69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13A" w:rsidRDefault="00C9513A" w:rsidP="00387D32">
      <w:pPr>
        <w:spacing w:after="0" w:line="240" w:lineRule="auto"/>
      </w:pPr>
      <w:r>
        <w:separator/>
      </w:r>
    </w:p>
  </w:endnote>
  <w:endnote w:type="continuationSeparator" w:id="0">
    <w:p w:rsidR="00C9513A" w:rsidRDefault="00C9513A" w:rsidP="00387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13A" w:rsidRDefault="00C9513A" w:rsidP="00387D32">
      <w:pPr>
        <w:spacing w:after="0" w:line="240" w:lineRule="auto"/>
      </w:pPr>
      <w:r>
        <w:separator/>
      </w:r>
    </w:p>
  </w:footnote>
  <w:footnote w:type="continuationSeparator" w:id="0">
    <w:p w:rsidR="00C9513A" w:rsidRDefault="00C9513A" w:rsidP="00387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D32" w:rsidRDefault="00387D32">
    <w:pPr>
      <w:pStyle w:val="Header"/>
      <w:rPr>
        <w:rFonts w:ascii="Courier New" w:hAnsi="Courier New" w:cs="Courier New"/>
        <w:sz w:val="18"/>
        <w:szCs w:val="18"/>
      </w:rPr>
    </w:pPr>
    <w:r>
      <w:rPr>
        <w:rFonts w:ascii="Courier New" w:hAnsi="Courier New" w:cs="Courier New"/>
        <w:sz w:val="18"/>
        <w:szCs w:val="18"/>
      </w:rPr>
      <w:t>MR.Y.C.</w:t>
    </w:r>
    <w:r w:rsidR="0053350A">
      <w:rPr>
        <w:rFonts w:ascii="Courier New" w:hAnsi="Courier New" w:cs="Courier New"/>
        <w:sz w:val="18"/>
        <w:szCs w:val="18"/>
      </w:rPr>
      <w:t>V.1</w:t>
    </w:r>
    <w:r>
      <w:rPr>
        <w:rFonts w:ascii="Courier New" w:hAnsi="Courier New" w:cs="Courier New"/>
        <w:sz w:val="18"/>
        <w:szCs w:val="18"/>
      </w:rPr>
      <w:t xml:space="preserve"> – run 10/12/2016 by JBODSON</w:t>
    </w:r>
  </w:p>
  <w:p w:rsidR="00387D32" w:rsidRPr="00387D32" w:rsidRDefault="00387D32">
    <w:pPr>
      <w:pStyle w:val="Header"/>
      <w:rPr>
        <w:rFonts w:ascii="Courier New" w:hAnsi="Courier New" w:cs="Courier New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C69"/>
    <w:rsid w:val="00135810"/>
    <w:rsid w:val="0024432F"/>
    <w:rsid w:val="00245878"/>
    <w:rsid w:val="00387D32"/>
    <w:rsid w:val="0053350A"/>
    <w:rsid w:val="006B0DCB"/>
    <w:rsid w:val="0073697B"/>
    <w:rsid w:val="00981A6A"/>
    <w:rsid w:val="00B32C69"/>
    <w:rsid w:val="00C1456D"/>
    <w:rsid w:val="00C839E0"/>
    <w:rsid w:val="00C9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A47BF-A1AB-4123-AF1C-A91ACD8E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2C6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87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D32"/>
  </w:style>
  <w:style w:type="paragraph" w:styleId="Footer">
    <w:name w:val="footer"/>
    <w:basedOn w:val="Normal"/>
    <w:link w:val="FooterChar"/>
    <w:uiPriority w:val="99"/>
    <w:unhideWhenUsed/>
    <w:rsid w:val="00387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2524</Words>
  <Characters>14393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2</cp:revision>
  <dcterms:created xsi:type="dcterms:W3CDTF">2016-10-14T18:45:00Z</dcterms:created>
  <dcterms:modified xsi:type="dcterms:W3CDTF">2016-10-14T18:45:00Z</dcterms:modified>
</cp:coreProperties>
</file>