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114300</wp:posOffset>
            </wp:positionV>
            <wp:extent cx="7543800" cy="1574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57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12"/>
        <w:ind w:left="0" w:right="3252" w:firstLine="0"/>
        <w:jc w:val="right"/>
      </w:pPr>
      <w:r>
        <w:rPr>
          <w:w w:val="101.9805908203125"/>
          <w:rFonts w:ascii="Trebuchet MS" w:hAnsi="Trebuchet MS" w:eastAsia="Trebuchet MS"/>
          <w:b w:val="0"/>
          <w:i w:val="0"/>
          <w:color w:val="333333"/>
          <w:sz w:val="20"/>
        </w:rPr>
        <w:t>Frontend_Vite_Dev_Server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7"/>
        <w:gridCol w:w="2747"/>
        <w:gridCol w:w="2747"/>
        <w:gridCol w:w="2747"/>
      </w:tblGrid>
      <w:tr>
        <w:trPr>
          <w:trHeight w:hRule="exact" w:val="736"/>
        </w:trPr>
        <w:tc>
          <w:tcPr>
            <w:tcW w:type="dxa" w:w="13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2" w:after="0"/>
              <w:ind w:left="0" w:right="0" w:firstLine="0"/>
              <w:jc w:val="left"/>
            </w:pPr>
            <w:r>
              <w:rPr>
                <w:w w:val="101.9805908203125"/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User_UI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2" w:after="0"/>
              <w:ind w:left="706" w:right="0" w:firstLine="0"/>
              <w:jc w:val="left"/>
            </w:pPr>
            <w:r>
              <w:rPr>
                <w:w w:val="101.9805908203125"/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Frontend_UI_frontend/src/App.tsx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1.9805908203125"/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toggle_Prefetch_ON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6" w:right="0" w:firstLine="0"/>
              <w:jc w:val="left"/>
            </w:pPr>
            <w:r>
              <w:rPr>
                <w:w w:val="101.9805908203125"/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frontend/src/api/fhirClient.ts</w:t>
            </w:r>
          </w:p>
        </w:tc>
      </w:tr>
      <w:tr>
        <w:trPr>
          <w:trHeight w:hRule="exact" w:val="662"/>
        </w:trPr>
        <w:tc>
          <w:tcPr>
            <w:tcW w:type="dxa" w:w="2747"/>
            <w:vMerge/>
            <w:tcBorders/>
          </w:tcPr>
          <w:p/>
        </w:tc>
        <w:tc>
          <w:tcPr>
            <w:tcW w:type="dxa" w:w="2747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0" w:right="0" w:firstLine="0"/>
              <w:jc w:val="center"/>
            </w:pPr>
            <w:r>
              <w:rPr>
                <w:w w:val="101.9805908203125"/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callHook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308" w:right="0" w:firstLine="0"/>
              <w:jc w:val="left"/>
            </w:pPr>
            <w:r>
              <w:rPr>
                <w:w w:val="101.9805908203125"/>
                <w:rFonts w:ascii="Trebuchet MS" w:hAnsi="Trebuchet MS" w:eastAsia="Trebuchet MS"/>
                <w:b w:val="0"/>
                <w:i w:val="0"/>
                <w:color w:val="333333"/>
                <w:sz w:val="20"/>
              </w:rPr>
              <w:t>frontend/src/api/cdsClient.ts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16" w:right="744" w:bottom="1440" w:left="5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114300</wp:posOffset>
            </wp:positionV>
            <wp:extent cx="7543800" cy="1524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5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96"/>
        <w:ind w:left="0" w:right="7214" w:firstLine="0"/>
        <w:jc w:val="right"/>
      </w:pPr>
      <w:r>
        <w:rPr>
          <w:rFonts w:ascii="Trebuchet MS" w:hAnsi="Trebuchet MS" w:eastAsia="Trebuchet MS"/>
          <w:b w:val="0"/>
          <w:i w:val="0"/>
          <w:color w:val="333333"/>
          <w:sz w:val="19"/>
        </w:rPr>
        <w:t>Vite_Proxy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62"/>
        <w:gridCol w:w="2762"/>
        <w:gridCol w:w="2762"/>
        <w:gridCol w:w="2762"/>
      </w:tblGrid>
      <w:tr>
        <w:trPr>
          <w:trHeight w:hRule="exact" w:val="614"/>
        </w:trPr>
        <w:tc>
          <w:tcPr>
            <w:tcW w:type="dxa" w:w="1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frontend_prefetch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592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GET_/fhir/...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536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vite_proxy_/fhir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838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HAPI_FHIR_Server_FHIR_BASE_URL</w:t>
            </w:r>
          </w:p>
        </w:tc>
      </w:tr>
      <w:tr>
        <w:trPr>
          <w:trHeight w:hRule="exact" w:val="600"/>
        </w:trPr>
        <w:tc>
          <w:tcPr>
            <w:tcW w:type="dxa" w:w="18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2" w:after="0"/>
              <w:ind w:left="0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frontend_callHook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8" w:after="0"/>
              <w:ind w:left="0" w:right="852" w:firstLine="0"/>
              <w:jc w:val="righ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POST_/cds-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8" w:after="0"/>
              <w:ind w:left="514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vite_proxy_/cds-</w:t>
            </w:r>
          </w:p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2" w:after="0"/>
              <w:ind w:left="878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CDS_Service_Fastify_src/server.ts</w:t>
            </w:r>
          </w:p>
        </w:tc>
      </w:tr>
      <w:tr>
        <w:trPr>
          <w:trHeight w:hRule="exact" w:val="248"/>
        </w:trPr>
        <w:tc>
          <w:tcPr>
            <w:tcW w:type="dxa" w:w="2762"/>
            <w:vMerge/>
            <w:tcBorders/>
          </w:tcPr>
          <w:p/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328" w:right="0" w:firstLine="0"/>
              <w:jc w:val="lef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services/{serviceId}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1218" w:firstLine="0"/>
              <w:jc w:val="right"/>
            </w:pPr>
            <w:r>
              <w:rPr>
                <w:rFonts w:ascii="Trebuchet MS" w:hAnsi="Trebuchet MS" w:eastAsia="Trebuchet MS"/>
                <w:b w:val="0"/>
                <w:i w:val="0"/>
                <w:color w:val="333333"/>
                <w:sz w:val="19"/>
              </w:rPr>
              <w:t>services</w:t>
            </w:r>
          </w:p>
        </w:tc>
        <w:tc>
          <w:tcPr>
            <w:tcW w:type="dxa" w:w="27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14" w:right="466" w:bottom="1440" w:left="7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</wp:posOffset>
            </wp:positionH>
            <wp:positionV relativeFrom="page">
              <wp:posOffset>88900</wp:posOffset>
            </wp:positionV>
            <wp:extent cx="7594600" cy="2108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2108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2909"/>
        <w:gridCol w:w="2909"/>
        <w:gridCol w:w="2909"/>
        <w:gridCol w:w="2909"/>
      </w:tblGrid>
      <w:tr>
        <w:trPr>
          <w:trHeight w:hRule="exact" w:val="25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0" w:right="320" w:firstLine="0"/>
              <w:jc w:val="righ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egfr-check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0" w:right="0" w:firstLine="0"/>
              <w:jc w:val="center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src/cds/egfrCheckHookHandler.ts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USE_ELM=true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42" w:right="0" w:firstLine="0"/>
              <w:jc w:val="lef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src/cql/egfrElmExecutor.ts</w:t>
            </w:r>
          </w:p>
        </w:tc>
      </w:tr>
    </w:tbl>
    <w:p>
      <w:pPr>
        <w:autoSpaceDN w:val="0"/>
        <w:autoSpaceDE w:val="0"/>
        <w:widowControl/>
        <w:spacing w:line="238" w:lineRule="auto" w:before="4" w:after="330"/>
        <w:ind w:left="0" w:right="3998" w:firstLine="0"/>
        <w:jc w:val="right"/>
      </w:pPr>
      <w:r>
        <w:rPr>
          <w:w w:val="101.16130828857422"/>
          <w:rFonts w:ascii="Trebuchet MS" w:hAnsi="Trebuchet MS" w:eastAsia="Trebuchet MS"/>
          <w:b w:val="0"/>
          <w:i w:val="0"/>
          <w:color w:val="333333"/>
          <w:sz w:val="10"/>
        </w:rPr>
        <w:t>Prefetch_OFF_or_missing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2"/>
        <w:gridCol w:w="1662"/>
        <w:gridCol w:w="1662"/>
        <w:gridCol w:w="1662"/>
        <w:gridCol w:w="1662"/>
        <w:gridCol w:w="1662"/>
        <w:gridCol w:w="1662"/>
      </w:tblGrid>
      <w:tr>
        <w:trPr>
          <w:trHeight w:hRule="exact" w:val="528"/>
        </w:trPr>
        <w:tc>
          <w:tcPr>
            <w:tcW w:type="dxa" w:w="1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0" w:right="0" w:firstLine="0"/>
              <w:jc w:val="lef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CDS_Service_Fastify_src/server.ts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298" w:right="0" w:firstLine="0"/>
              <w:jc w:val="lef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src/cds/routes.ts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8" w:after="0"/>
              <w:ind w:left="0" w:right="0" w:firstLine="0"/>
              <w:jc w:val="center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ckd-risk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38" w:after="0"/>
              <w:ind w:left="0" w:right="0" w:firstLine="0"/>
              <w:jc w:val="center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src/cds/ckdHookHandler.ts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498" w:firstLine="0"/>
              <w:jc w:val="righ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USE_ELM=true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284" w:right="0" w:firstLine="0"/>
              <w:jc w:val="lef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src/cql/ckdRiskElmExecutor.ts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72" w:after="0"/>
              <w:ind w:left="278" w:right="0" w:firstLine="0"/>
              <w:jc w:val="lef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CDS_Hooks_Response_cards</w:t>
            </w:r>
          </w:p>
        </w:tc>
      </w:tr>
      <w:tr>
        <w:trPr>
          <w:trHeight w:hRule="exact" w:val="424"/>
        </w:trPr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0" w:after="0"/>
              <w:ind w:left="0" w:right="0" w:firstLine="0"/>
              <w:jc w:val="center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ckd-comprehensive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0" w:after="0"/>
              <w:ind w:left="0" w:right="0" w:firstLine="0"/>
              <w:jc w:val="center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src/cds/ckdComprehensiveHookHandler.ts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150" w:right="0" w:firstLine="0"/>
              <w:jc w:val="lef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Prefetch_OFF_or_missing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502" w:right="0" w:firstLine="0"/>
              <w:jc w:val="lef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src/fhir/fhirClient.ts</w:t>
            </w:r>
          </w:p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506"/>
        </w:trPr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3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546" w:firstLine="0"/>
              <w:jc w:val="righ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src/cds/ckdRiskCardBuilder.ts</w:t>
            </w:r>
          </w:p>
        </w:tc>
        <w:tc>
          <w:tcPr>
            <w:tcW w:type="dxa" w:w="1662"/>
            <w:vMerge/>
            <w:tcBorders/>
          </w:tcPr>
          <w:p/>
        </w:tc>
      </w:tr>
      <w:tr>
        <w:trPr>
          <w:trHeight w:hRule="exact" w:val="638"/>
        </w:trPr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1662"/>
            <w:vMerge/>
            <w:tcBorders/>
          </w:tcPr>
          <w:p/>
        </w:tc>
        <w:tc>
          <w:tcPr>
            <w:tcW w:type="dxa" w:w="3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8" w:val="left"/>
                <w:tab w:pos="1570" w:val="left"/>
              </w:tabs>
              <w:autoSpaceDE w:val="0"/>
              <w:widowControl/>
              <w:spacing w:line="245" w:lineRule="auto" w:before="166" w:after="0"/>
              <w:ind w:left="400" w:right="144" w:firstLine="0"/>
              <w:jc w:val="left"/>
            </w:pP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 xml:space="preserve">Prefetch_OFF_or_missing </w:t>
            </w:r>
            <w:r>
              <w:br/>
            </w: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 xml:space="preserve">USE_ELM=true </w:t>
            </w:r>
            <w:r>
              <w:tab/>
            </w:r>
            <w:r>
              <w:rPr>
                <w:w w:val="101.16130828857422"/>
                <w:rFonts w:ascii="Trebuchet MS" w:hAnsi="Trebuchet MS" w:eastAsia="Trebuchet MS"/>
                <w:b w:val="0"/>
                <w:i w:val="0"/>
                <w:color w:val="333333"/>
                <w:sz w:val="10"/>
              </w:rPr>
              <w:t>src/cql/ckdComprehensiveElmExecutor.ts</w:t>
            </w:r>
          </w:p>
        </w:tc>
        <w:tc>
          <w:tcPr>
            <w:tcW w:type="dxa" w:w="16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88" w:after="0"/>
        <w:ind w:left="0" w:right="1840" w:firstLine="0"/>
        <w:jc w:val="right"/>
      </w:pPr>
      <w:r>
        <w:rPr>
          <w:w w:val="101.16130828857422"/>
          <w:rFonts w:ascii="Trebuchet MS" w:hAnsi="Trebuchet MS" w:eastAsia="Trebuchet MS"/>
          <w:b w:val="0"/>
          <w:i w:val="0"/>
          <w:color w:val="333333"/>
          <w:sz w:val="10"/>
        </w:rPr>
        <w:t>src/cds/ckdComprehensiveCardBuilder.ts</w:t>
      </w:r>
    </w:p>
    <w:sectPr w:rsidR="00FC693F" w:rsidRPr="0006063C" w:rsidSect="00034616">
      <w:pgSz w:w="12240" w:h="15840"/>
      <w:pgMar w:top="126" w:right="292" w:bottom="1440" w:left="3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