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F5F24" w14:textId="28C71ED1" w:rsidR="00CB68A8" w:rsidRPr="00643EDD" w:rsidRDefault="009F5644" w:rsidP="00CB68A8">
      <w:pPr>
        <w:spacing w:line="240" w:lineRule="auto"/>
        <w:contextualSpacing/>
        <w:jc w:val="center"/>
        <w:rPr>
          <w:rFonts w:ascii="Arial" w:hAnsi="Arial" w:cs="Arial"/>
          <w:bCs/>
          <w:sz w:val="24"/>
          <w:szCs w:val="24"/>
          <w:lang w:val="es-ES"/>
        </w:rPr>
      </w:pPr>
      <w:r w:rsidRPr="00D46726">
        <w:rPr>
          <w:rFonts w:ascii="Arial" w:hAnsi="Arial" w:cs="Arial"/>
          <w:b/>
          <w:sz w:val="32"/>
          <w:szCs w:val="32"/>
          <w:lang w:val="es-ES"/>
        </w:rPr>
        <w:t xml:space="preserve">Steven </w:t>
      </w:r>
      <w:r w:rsidR="00D10142" w:rsidRPr="00D46726">
        <w:rPr>
          <w:rFonts w:ascii="Arial" w:hAnsi="Arial" w:cs="Arial"/>
          <w:b/>
          <w:sz w:val="32"/>
          <w:szCs w:val="32"/>
          <w:lang w:val="es-ES"/>
        </w:rPr>
        <w:t xml:space="preserve">M. </w:t>
      </w:r>
      <w:r w:rsidRPr="00D46726">
        <w:rPr>
          <w:rFonts w:ascii="Arial" w:hAnsi="Arial" w:cs="Arial"/>
          <w:b/>
          <w:sz w:val="32"/>
          <w:szCs w:val="32"/>
          <w:lang w:val="es-ES"/>
        </w:rPr>
        <w:t>Lombardo</w:t>
      </w:r>
      <w:r w:rsidR="00A71BF1" w:rsidRPr="00D46726">
        <w:rPr>
          <w:rFonts w:ascii="Arial" w:hAnsi="Arial" w:cs="Arial"/>
          <w:b/>
          <w:sz w:val="32"/>
          <w:szCs w:val="32"/>
          <w:lang w:val="es-ES"/>
        </w:rPr>
        <w:t>, Ph.D.</w:t>
      </w:r>
      <w:r w:rsidR="00A12ADB">
        <w:rPr>
          <w:rFonts w:ascii="Arial" w:hAnsi="Arial" w:cs="Arial"/>
          <w:b/>
          <w:sz w:val="32"/>
          <w:szCs w:val="32"/>
          <w:lang w:val="es-ES"/>
        </w:rPr>
        <w:br/>
      </w:r>
    </w:p>
    <w:p w14:paraId="79F5F417" w14:textId="6FBAF1DC" w:rsidR="00A12ADB" w:rsidRPr="00A12ADB" w:rsidRDefault="008558CC" w:rsidP="00CB68A8">
      <w:pPr>
        <w:spacing w:line="240" w:lineRule="auto"/>
        <w:contextualSpacing/>
        <w:jc w:val="center"/>
        <w:rPr>
          <w:rFonts w:ascii="Arial" w:hAnsi="Arial" w:cs="Arial"/>
          <w:bCs/>
          <w:lang w:val="es-ES"/>
        </w:rPr>
      </w:pPr>
      <w:r>
        <w:rPr>
          <w:rFonts w:ascii="Arial" w:hAnsi="Arial" w:cs="Arial"/>
          <w:bCs/>
          <w:lang w:val="es-ES"/>
        </w:rPr>
        <w:t>Marine Ecologist</w:t>
      </w:r>
    </w:p>
    <w:p w14:paraId="2AE6A2E2" w14:textId="0B0A7386" w:rsidR="00CB68A8" w:rsidRDefault="000F5ECE" w:rsidP="00CB68A8">
      <w:pPr>
        <w:spacing w:line="240" w:lineRule="auto"/>
        <w:contextualSpacing/>
        <w:jc w:val="center"/>
        <w:rPr>
          <w:rFonts w:ascii="Arial" w:hAnsi="Arial" w:cs="Arial"/>
          <w:bCs/>
          <w:iCs/>
        </w:rPr>
      </w:pPr>
      <w:r>
        <w:rPr>
          <w:rFonts w:ascii="Arial" w:hAnsi="Arial" w:cs="Arial"/>
        </w:rPr>
        <w:t>Silver Spring</w:t>
      </w:r>
      <w:r w:rsidR="00CB68A8">
        <w:rPr>
          <w:rFonts w:ascii="Arial" w:hAnsi="Arial" w:cs="Arial"/>
        </w:rPr>
        <w:t xml:space="preserve">, </w:t>
      </w:r>
      <w:r>
        <w:rPr>
          <w:rFonts w:ascii="Arial" w:hAnsi="Arial" w:cs="Arial"/>
        </w:rPr>
        <w:t>MD</w:t>
      </w:r>
      <w:r w:rsidR="00CB68A8">
        <w:rPr>
          <w:rFonts w:ascii="Arial" w:hAnsi="Arial" w:cs="Arial"/>
        </w:rPr>
        <w:t xml:space="preserve"> </w:t>
      </w:r>
      <w:r w:rsidR="00CB68A8" w:rsidRPr="004113A7">
        <w:rPr>
          <w:rFonts w:ascii="Arial" w:hAnsi="Arial" w:cs="Arial"/>
          <w:bCs/>
          <w:iCs/>
        </w:rPr>
        <w:t>•</w:t>
      </w:r>
      <w:r w:rsidR="00CB68A8">
        <w:rPr>
          <w:rFonts w:ascii="Arial" w:hAnsi="Arial" w:cs="Arial"/>
          <w:bCs/>
          <w:iCs/>
        </w:rPr>
        <w:t xml:space="preserve"> 330-242-3014 </w:t>
      </w:r>
      <w:r w:rsidR="00CB68A8" w:rsidRPr="004113A7">
        <w:rPr>
          <w:rFonts w:ascii="Arial" w:hAnsi="Arial" w:cs="Arial"/>
          <w:bCs/>
          <w:iCs/>
        </w:rPr>
        <w:t>•</w:t>
      </w:r>
      <w:r w:rsidR="00CB68A8">
        <w:rPr>
          <w:rFonts w:ascii="Arial" w:hAnsi="Arial" w:cs="Arial"/>
          <w:bCs/>
          <w:iCs/>
        </w:rPr>
        <w:t xml:space="preserve"> </w:t>
      </w:r>
      <w:hyperlink r:id="rId6" w:history="1">
        <w:r w:rsidR="00CB68A8" w:rsidRPr="00025C91">
          <w:rPr>
            <w:rStyle w:val="Hyperlink"/>
            <w:rFonts w:ascii="Arial" w:hAnsi="Arial" w:cs="Arial"/>
          </w:rPr>
          <w:t>lombardo.steven.m@gmail.com</w:t>
        </w:r>
      </w:hyperlink>
    </w:p>
    <w:p w14:paraId="2FE669E5" w14:textId="6895A39A" w:rsidR="009F5644" w:rsidRPr="006D4DC7" w:rsidRDefault="003C60CB" w:rsidP="00CB68A8">
      <w:pPr>
        <w:spacing w:line="240" w:lineRule="auto"/>
        <w:contextualSpacing/>
        <w:jc w:val="center"/>
        <w:rPr>
          <w:rFonts w:ascii="Arial" w:hAnsi="Arial" w:cs="Arial"/>
        </w:rPr>
      </w:pPr>
      <w:hyperlink r:id="rId7" w:history="1">
        <w:r w:rsidR="00CB68A8" w:rsidRPr="00B970EC">
          <w:rPr>
            <w:rStyle w:val="Hyperlink"/>
            <w:rFonts w:ascii="Arial" w:hAnsi="Arial" w:cs="Arial"/>
          </w:rPr>
          <w:t>GitHub Research Page</w:t>
        </w:r>
      </w:hyperlink>
      <w:r w:rsidR="00CB68A8">
        <w:rPr>
          <w:rFonts w:ascii="Arial" w:hAnsi="Arial" w:cs="Arial"/>
        </w:rPr>
        <w:t xml:space="preserve"> </w:t>
      </w:r>
      <w:r w:rsidR="00CB68A8" w:rsidRPr="004113A7">
        <w:rPr>
          <w:rFonts w:ascii="Arial" w:hAnsi="Arial" w:cs="Arial"/>
          <w:bCs/>
          <w:iCs/>
        </w:rPr>
        <w:t>•</w:t>
      </w:r>
      <w:r w:rsidR="00CB68A8">
        <w:rPr>
          <w:rFonts w:ascii="Arial" w:hAnsi="Arial" w:cs="Arial"/>
        </w:rPr>
        <w:t xml:space="preserve"> </w:t>
      </w:r>
      <w:hyperlink r:id="rId8" w:history="1">
        <w:r w:rsidR="00CB68A8" w:rsidRPr="004113A7">
          <w:rPr>
            <w:rStyle w:val="Hyperlink"/>
            <w:rFonts w:ascii="Arial" w:hAnsi="Arial" w:cs="Arial"/>
          </w:rPr>
          <w:t>LinkedIn</w:t>
        </w:r>
      </w:hyperlink>
      <w:r>
        <w:rPr>
          <w:rFonts w:ascii="Arial" w:hAnsi="Arial" w:cs="Arial"/>
        </w:rPr>
        <w:pict w14:anchorId="7392CA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75pt;height:14.5pt" o:hrpct="0" o:hralign="center" o:hr="t">
            <v:imagedata r:id="rId9" o:title="BD15155_"/>
          </v:shape>
        </w:pict>
      </w:r>
    </w:p>
    <w:p w14:paraId="35793642" w14:textId="19CF176A" w:rsidR="00CC0DDD" w:rsidRPr="008558CC" w:rsidRDefault="00DE433D" w:rsidP="00AC1321">
      <w:pPr>
        <w:pBdr>
          <w:bottom w:val="single" w:sz="8" w:space="1" w:color="auto"/>
        </w:pBdr>
        <w:spacing w:line="240" w:lineRule="auto"/>
        <w:contextualSpacing/>
        <w:rPr>
          <w:rFonts w:ascii="Arial" w:hAnsi="Arial" w:cs="Arial"/>
          <w:b/>
        </w:rPr>
      </w:pPr>
      <w:r>
        <w:rPr>
          <w:rFonts w:ascii="Arial" w:hAnsi="Arial" w:cs="Arial"/>
          <w:b/>
        </w:rPr>
        <w:t>EDUCATION</w:t>
      </w:r>
    </w:p>
    <w:p w14:paraId="56F1A741" w14:textId="77777777" w:rsidR="008558CC" w:rsidRPr="00974AA7" w:rsidRDefault="008558CC" w:rsidP="008558CC">
      <w:pPr>
        <w:spacing w:line="240" w:lineRule="auto"/>
        <w:ind w:left="90" w:hanging="86"/>
        <w:contextualSpacing/>
        <w:rPr>
          <w:rFonts w:ascii="Arial" w:hAnsi="Arial" w:cs="Arial"/>
          <w:bCs/>
        </w:rPr>
      </w:pPr>
      <w:r>
        <w:rPr>
          <w:rFonts w:ascii="Arial" w:hAnsi="Arial" w:cs="Arial"/>
          <w:b/>
        </w:rPr>
        <w:t>2022</w:t>
      </w:r>
      <w:r>
        <w:rPr>
          <w:rFonts w:ascii="Arial" w:hAnsi="Arial" w:cs="Arial"/>
          <w:b/>
        </w:rPr>
        <w:tab/>
        <w:t>Ph.D. Florida Atlantic University</w:t>
      </w:r>
    </w:p>
    <w:p w14:paraId="0FAA48D3" w14:textId="77777777" w:rsidR="008558CC" w:rsidRDefault="008558CC" w:rsidP="008558CC">
      <w:pPr>
        <w:spacing w:line="240" w:lineRule="auto"/>
        <w:ind w:left="90" w:hanging="86"/>
        <w:contextualSpacing/>
        <w:jc w:val="both"/>
        <w:rPr>
          <w:rFonts w:ascii="Arial" w:hAnsi="Arial" w:cs="Arial"/>
        </w:rPr>
      </w:pPr>
      <w:r>
        <w:rPr>
          <w:rFonts w:ascii="Arial" w:hAnsi="Arial" w:cs="Arial"/>
          <w:b/>
        </w:rPr>
        <w:tab/>
      </w:r>
      <w:r>
        <w:rPr>
          <w:rFonts w:ascii="Arial" w:hAnsi="Arial" w:cs="Arial"/>
          <w:b/>
        </w:rPr>
        <w:tab/>
      </w:r>
      <w:r>
        <w:rPr>
          <w:rFonts w:ascii="Arial" w:hAnsi="Arial" w:cs="Arial"/>
        </w:rPr>
        <w:t>Integrative Biology—Marine Science and Oceanography</w:t>
      </w:r>
    </w:p>
    <w:p w14:paraId="12B882D3" w14:textId="77777777" w:rsidR="008558CC" w:rsidRPr="0084046C" w:rsidRDefault="003C60CB" w:rsidP="008558CC">
      <w:pPr>
        <w:spacing w:line="240" w:lineRule="auto"/>
        <w:ind w:left="810" w:hanging="90"/>
        <w:contextualSpacing/>
        <w:jc w:val="both"/>
        <w:rPr>
          <w:rFonts w:ascii="Arial" w:hAnsi="Arial" w:cs="Arial"/>
        </w:rPr>
      </w:pPr>
      <w:hyperlink r:id="rId10" w:history="1">
        <w:r w:rsidR="008558CC" w:rsidRPr="00C6677E">
          <w:rPr>
            <w:rStyle w:val="Hyperlink"/>
            <w:rFonts w:ascii="Arial" w:hAnsi="Arial" w:cs="Arial"/>
          </w:rPr>
          <w:t>Resolving knowledge gaps in bonefish habitat conservation across Florida and The Bahamas</w:t>
        </w:r>
      </w:hyperlink>
    </w:p>
    <w:p w14:paraId="4B7F86A8" w14:textId="77777777" w:rsidR="008558CC" w:rsidRPr="00974AA7" w:rsidRDefault="008558CC" w:rsidP="008558CC">
      <w:pPr>
        <w:spacing w:line="240" w:lineRule="auto"/>
        <w:ind w:left="90" w:hanging="86"/>
        <w:contextualSpacing/>
        <w:rPr>
          <w:rFonts w:ascii="Arial" w:hAnsi="Arial" w:cs="Arial"/>
          <w:bCs/>
        </w:rPr>
      </w:pPr>
      <w:r>
        <w:rPr>
          <w:rFonts w:ascii="Arial" w:hAnsi="Arial" w:cs="Arial"/>
          <w:b/>
        </w:rPr>
        <w:t xml:space="preserve">2018 </w:t>
      </w:r>
      <w:r>
        <w:rPr>
          <w:rFonts w:ascii="Arial" w:hAnsi="Arial" w:cs="Arial"/>
          <w:b/>
        </w:rPr>
        <w:tab/>
      </w:r>
      <w:r w:rsidRPr="008030DD">
        <w:rPr>
          <w:rFonts w:ascii="Arial" w:hAnsi="Arial" w:cs="Arial"/>
          <w:b/>
        </w:rPr>
        <w:t>M.S. North Carolina State University</w:t>
      </w:r>
    </w:p>
    <w:p w14:paraId="765DC919" w14:textId="77777777" w:rsidR="008558CC" w:rsidRDefault="008558CC" w:rsidP="008558CC">
      <w:pPr>
        <w:spacing w:line="240" w:lineRule="auto"/>
        <w:ind w:left="720"/>
        <w:contextualSpacing/>
        <w:jc w:val="both"/>
        <w:rPr>
          <w:rFonts w:ascii="Arial" w:hAnsi="Arial" w:cs="Arial"/>
        </w:rPr>
      </w:pPr>
      <w:r>
        <w:rPr>
          <w:rFonts w:ascii="Arial" w:hAnsi="Arial" w:cs="Arial"/>
        </w:rPr>
        <w:t>Fisheries, Wildlife, and Conservation Biology; Geospatial Information Sciences (minor)</w:t>
      </w:r>
    </w:p>
    <w:p w14:paraId="06F8BDC5" w14:textId="77777777" w:rsidR="008558CC" w:rsidRDefault="003C60CB" w:rsidP="008558CC">
      <w:pPr>
        <w:spacing w:line="240" w:lineRule="auto"/>
        <w:ind w:left="720"/>
        <w:contextualSpacing/>
        <w:jc w:val="both"/>
        <w:rPr>
          <w:rFonts w:ascii="Arial" w:hAnsi="Arial" w:cs="Arial"/>
        </w:rPr>
      </w:pPr>
      <w:hyperlink r:id="rId11" w:history="1">
        <w:r w:rsidR="008558CC" w:rsidRPr="0088578E">
          <w:rPr>
            <w:rStyle w:val="Hyperlink"/>
            <w:rFonts w:ascii="Arial" w:hAnsi="Arial" w:cs="Arial"/>
          </w:rPr>
          <w:t>Phenological characterization &amp; effects of environmental attributes on river herring spawning migrations within the Albemarle Sound watershed</w:t>
        </w:r>
      </w:hyperlink>
    </w:p>
    <w:p w14:paraId="0F94E172" w14:textId="77777777" w:rsidR="008558CC" w:rsidRPr="00974AA7" w:rsidRDefault="008558CC" w:rsidP="008558CC">
      <w:pPr>
        <w:spacing w:line="240" w:lineRule="auto"/>
        <w:contextualSpacing/>
        <w:rPr>
          <w:rFonts w:ascii="Arial" w:hAnsi="Arial" w:cs="Arial"/>
          <w:bCs/>
        </w:rPr>
      </w:pPr>
      <w:r>
        <w:rPr>
          <w:rFonts w:ascii="Arial" w:hAnsi="Arial" w:cs="Arial"/>
          <w:b/>
        </w:rPr>
        <w:t xml:space="preserve">2012 </w:t>
      </w:r>
      <w:r>
        <w:rPr>
          <w:rFonts w:ascii="Arial" w:hAnsi="Arial" w:cs="Arial"/>
          <w:b/>
        </w:rPr>
        <w:tab/>
      </w:r>
      <w:r w:rsidRPr="008030DD">
        <w:rPr>
          <w:rFonts w:ascii="Arial" w:hAnsi="Arial" w:cs="Arial"/>
          <w:b/>
        </w:rPr>
        <w:t>B.S. The University of Akron</w:t>
      </w:r>
    </w:p>
    <w:p w14:paraId="5D9992B3" w14:textId="77777777" w:rsidR="008558CC" w:rsidRDefault="008558CC" w:rsidP="008558CC">
      <w:pPr>
        <w:spacing w:line="240" w:lineRule="auto"/>
        <w:ind w:left="720"/>
        <w:contextualSpacing/>
        <w:rPr>
          <w:rFonts w:ascii="Arial" w:hAnsi="Arial" w:cs="Arial"/>
        </w:rPr>
      </w:pPr>
      <w:r>
        <w:rPr>
          <w:rFonts w:ascii="Arial" w:hAnsi="Arial" w:cs="Arial"/>
        </w:rPr>
        <w:t>Biology</w:t>
      </w:r>
    </w:p>
    <w:p w14:paraId="25699417" w14:textId="77777777" w:rsidR="00097452" w:rsidRDefault="00097452" w:rsidP="00106087">
      <w:pPr>
        <w:spacing w:line="240" w:lineRule="auto"/>
        <w:ind w:left="720" w:firstLine="720"/>
        <w:contextualSpacing/>
        <w:rPr>
          <w:rFonts w:ascii="Arial" w:hAnsi="Arial" w:cs="Arial"/>
        </w:rPr>
      </w:pPr>
    </w:p>
    <w:p w14:paraId="5A332A02" w14:textId="77777777" w:rsidR="008558CC" w:rsidRPr="0084046C" w:rsidRDefault="008558CC" w:rsidP="008558CC">
      <w:pPr>
        <w:pBdr>
          <w:bottom w:val="single" w:sz="8" w:space="1" w:color="auto"/>
        </w:pBdr>
        <w:spacing w:line="240" w:lineRule="auto"/>
        <w:contextualSpacing/>
        <w:jc w:val="both"/>
        <w:rPr>
          <w:rFonts w:ascii="Arial" w:hAnsi="Arial" w:cs="Arial"/>
          <w:b/>
        </w:rPr>
      </w:pPr>
      <w:r>
        <w:rPr>
          <w:rFonts w:ascii="Arial" w:hAnsi="Arial" w:cs="Arial"/>
          <w:b/>
        </w:rPr>
        <w:t>PROFESSIONAL SUMMARY</w:t>
      </w:r>
    </w:p>
    <w:p w14:paraId="0942546F" w14:textId="4DDFFE15" w:rsidR="009654F7" w:rsidRDefault="001F75F3" w:rsidP="009654F7">
      <w:pPr>
        <w:spacing w:line="240" w:lineRule="auto"/>
        <w:contextualSpacing/>
        <w:jc w:val="both"/>
        <w:rPr>
          <w:rFonts w:ascii="Arial" w:hAnsi="Arial" w:cs="Arial"/>
        </w:rPr>
      </w:pPr>
      <w:r w:rsidRPr="001F75F3">
        <w:rPr>
          <w:rFonts w:ascii="Arial" w:hAnsi="Arial" w:cs="Arial"/>
        </w:rPr>
        <w:t xml:space="preserve">Marine Ecologist &amp; Spatial Modeler with 10+ years combining field research </w:t>
      </w:r>
      <w:r w:rsidR="00450019">
        <w:rPr>
          <w:rFonts w:ascii="Arial" w:hAnsi="Arial" w:cs="Arial"/>
        </w:rPr>
        <w:t>with</w:t>
      </w:r>
      <w:r w:rsidRPr="001F75F3">
        <w:rPr>
          <w:rFonts w:ascii="Arial" w:hAnsi="Arial" w:cs="Arial"/>
        </w:rPr>
        <w:t xml:space="preserve"> ecological</w:t>
      </w:r>
      <w:r w:rsidR="00450019">
        <w:rPr>
          <w:rFonts w:ascii="Arial" w:hAnsi="Arial" w:cs="Arial"/>
        </w:rPr>
        <w:t xml:space="preserve"> and</w:t>
      </w:r>
      <w:r w:rsidRPr="001F75F3">
        <w:rPr>
          <w:rFonts w:ascii="Arial" w:hAnsi="Arial" w:cs="Arial"/>
        </w:rPr>
        <w:t xml:space="preserve"> geospatial</w:t>
      </w:r>
      <w:r w:rsidR="00450019">
        <w:rPr>
          <w:rFonts w:ascii="Arial" w:hAnsi="Arial" w:cs="Arial"/>
        </w:rPr>
        <w:t xml:space="preserve"> modeling for </w:t>
      </w:r>
      <w:r w:rsidRPr="001F75F3">
        <w:rPr>
          <w:rFonts w:ascii="Arial" w:hAnsi="Arial" w:cs="Arial"/>
        </w:rPr>
        <w:t>marine resource management</w:t>
      </w:r>
      <w:r w:rsidR="00450019">
        <w:rPr>
          <w:rFonts w:ascii="Arial" w:hAnsi="Arial" w:cs="Arial"/>
        </w:rPr>
        <w:t xml:space="preserve"> decision support in protected area designations, fisheries management plans, </w:t>
      </w:r>
      <w:r w:rsidRPr="001F75F3">
        <w:rPr>
          <w:rFonts w:ascii="Arial" w:hAnsi="Arial" w:cs="Arial"/>
        </w:rPr>
        <w:t xml:space="preserve">and environmental impact assessments across the Atlantic Seaboard and Caribbean. </w:t>
      </w:r>
      <w:r w:rsidR="00450019">
        <w:rPr>
          <w:rFonts w:ascii="Arial" w:hAnsi="Arial" w:cs="Arial"/>
        </w:rPr>
        <w:t xml:space="preserve">Multi-disciplinary </w:t>
      </w:r>
      <w:r w:rsidR="00EE40EC">
        <w:rPr>
          <w:rFonts w:ascii="Arial" w:hAnsi="Arial" w:cs="Arial"/>
        </w:rPr>
        <w:t>scientist</w:t>
      </w:r>
      <w:r w:rsidR="00450019">
        <w:rPr>
          <w:rFonts w:ascii="Arial" w:hAnsi="Arial" w:cs="Arial"/>
        </w:rPr>
        <w:t xml:space="preserve"> </w:t>
      </w:r>
      <w:r w:rsidR="00AC6D4F">
        <w:rPr>
          <w:rFonts w:ascii="Arial" w:hAnsi="Arial" w:cs="Arial"/>
        </w:rPr>
        <w:t>skilled at integrating</w:t>
      </w:r>
      <w:r w:rsidRPr="001F75F3">
        <w:rPr>
          <w:rFonts w:ascii="Arial" w:hAnsi="Arial" w:cs="Arial"/>
        </w:rPr>
        <w:t xml:space="preserve"> </w:t>
      </w:r>
      <w:r w:rsidR="00EE40EC">
        <w:rPr>
          <w:rFonts w:ascii="Arial" w:hAnsi="Arial" w:cs="Arial"/>
        </w:rPr>
        <w:t xml:space="preserve">diverse </w:t>
      </w:r>
      <w:r w:rsidR="00450019">
        <w:rPr>
          <w:rFonts w:ascii="Arial" w:hAnsi="Arial" w:cs="Arial"/>
        </w:rPr>
        <w:t xml:space="preserve">data and literature syntheses, </w:t>
      </w:r>
      <w:r w:rsidRPr="001F75F3">
        <w:rPr>
          <w:rFonts w:ascii="Arial" w:hAnsi="Arial" w:cs="Arial"/>
        </w:rPr>
        <w:t xml:space="preserve">acoustic telemetry, </w:t>
      </w:r>
      <w:r w:rsidR="00450019" w:rsidRPr="001F75F3">
        <w:rPr>
          <w:rFonts w:ascii="Arial" w:hAnsi="Arial" w:cs="Arial"/>
        </w:rPr>
        <w:t>species distribution</w:t>
      </w:r>
      <w:r w:rsidR="00450019">
        <w:rPr>
          <w:rFonts w:ascii="Arial" w:hAnsi="Arial" w:cs="Arial"/>
        </w:rPr>
        <w:t xml:space="preserve"> and habitat connec</w:t>
      </w:r>
      <w:r w:rsidRPr="001F75F3">
        <w:rPr>
          <w:rFonts w:ascii="Arial" w:hAnsi="Arial" w:cs="Arial"/>
        </w:rPr>
        <w:t xml:space="preserve">tivity </w:t>
      </w:r>
      <w:r w:rsidR="00450019">
        <w:rPr>
          <w:rFonts w:ascii="Arial" w:hAnsi="Arial" w:cs="Arial"/>
        </w:rPr>
        <w:t>modeling</w:t>
      </w:r>
      <w:r w:rsidRPr="001F75F3">
        <w:rPr>
          <w:rFonts w:ascii="Arial" w:hAnsi="Arial" w:cs="Arial"/>
        </w:rPr>
        <w:t xml:space="preserve">, and Traditional Ecological Knowledge (TEK/LEK) into decision-support tools for </w:t>
      </w:r>
      <w:r w:rsidR="00EE40EC">
        <w:rPr>
          <w:rFonts w:ascii="Arial" w:hAnsi="Arial" w:cs="Arial"/>
        </w:rPr>
        <w:t>stakeholders</w:t>
      </w:r>
      <w:r w:rsidRPr="001F75F3">
        <w:rPr>
          <w:rFonts w:ascii="Arial" w:hAnsi="Arial" w:cs="Arial"/>
        </w:rPr>
        <w:t xml:space="preserve"> including ONMS, BOEM, state </w:t>
      </w:r>
      <w:r w:rsidR="00EE40EC">
        <w:rPr>
          <w:rFonts w:ascii="Arial" w:hAnsi="Arial" w:cs="Arial"/>
        </w:rPr>
        <w:t>agencies, conservation organizations, and fishing guides</w:t>
      </w:r>
      <w:r w:rsidRPr="001F75F3">
        <w:rPr>
          <w:rFonts w:ascii="Arial" w:hAnsi="Arial" w:cs="Arial"/>
        </w:rPr>
        <w:t xml:space="preserve">. Proficient in </w:t>
      </w:r>
      <w:r w:rsidR="00EE40EC">
        <w:rPr>
          <w:rFonts w:ascii="Arial" w:hAnsi="Arial" w:cs="Arial"/>
        </w:rPr>
        <w:t xml:space="preserve">R, </w:t>
      </w:r>
      <w:r w:rsidRPr="001F75F3">
        <w:rPr>
          <w:rFonts w:ascii="Arial" w:hAnsi="Arial" w:cs="Arial"/>
        </w:rPr>
        <w:t>Python</w:t>
      </w:r>
      <w:r w:rsidR="00EE40EC">
        <w:rPr>
          <w:rFonts w:ascii="Arial" w:hAnsi="Arial" w:cs="Arial"/>
        </w:rPr>
        <w:t>, ArcGIS</w:t>
      </w:r>
      <w:r w:rsidRPr="001F75F3">
        <w:rPr>
          <w:rFonts w:ascii="Arial" w:hAnsi="Arial" w:cs="Arial"/>
        </w:rPr>
        <w:t xml:space="preserve">, </w:t>
      </w:r>
      <w:r w:rsidR="00EE40EC">
        <w:rPr>
          <w:rFonts w:ascii="Arial" w:hAnsi="Arial" w:cs="Arial"/>
        </w:rPr>
        <w:t xml:space="preserve">and </w:t>
      </w:r>
      <w:r w:rsidRPr="001F75F3">
        <w:rPr>
          <w:rFonts w:ascii="Arial" w:hAnsi="Arial" w:cs="Arial"/>
        </w:rPr>
        <w:t xml:space="preserve">SQL for automating workflows, advancing species–environment analyses, and </w:t>
      </w:r>
      <w:r w:rsidR="00EE40EC">
        <w:rPr>
          <w:rFonts w:ascii="Arial" w:hAnsi="Arial" w:cs="Arial"/>
        </w:rPr>
        <w:t>improving efficiency in data quality assurance and processing.</w:t>
      </w:r>
      <w:r w:rsidRPr="001F75F3">
        <w:rPr>
          <w:rFonts w:ascii="Arial" w:hAnsi="Arial" w:cs="Arial"/>
        </w:rPr>
        <w:t xml:space="preserve"> Recognized for delivering science-based recommendations that achieve sustainable use while safeguarding ecological integrity.</w:t>
      </w:r>
    </w:p>
    <w:p w14:paraId="1D408727" w14:textId="77777777" w:rsidR="00EE40EC" w:rsidRDefault="00EE40EC" w:rsidP="009654F7">
      <w:pPr>
        <w:spacing w:line="240" w:lineRule="auto"/>
        <w:contextualSpacing/>
        <w:jc w:val="both"/>
        <w:rPr>
          <w:rFonts w:ascii="Arial" w:hAnsi="Arial" w:cs="Arial"/>
        </w:rPr>
      </w:pPr>
    </w:p>
    <w:p w14:paraId="77A968AA" w14:textId="41F06772" w:rsidR="00097452" w:rsidRPr="0074554F" w:rsidRDefault="00DE433D" w:rsidP="00097452">
      <w:pPr>
        <w:pBdr>
          <w:bottom w:val="single" w:sz="8" w:space="1" w:color="auto"/>
        </w:pBdr>
        <w:spacing w:line="240" w:lineRule="auto"/>
        <w:contextualSpacing/>
        <w:jc w:val="both"/>
        <w:rPr>
          <w:rFonts w:ascii="Arial" w:hAnsi="Arial" w:cs="Arial"/>
          <w:b/>
        </w:rPr>
      </w:pPr>
      <w:r>
        <w:rPr>
          <w:rFonts w:ascii="Arial" w:hAnsi="Arial" w:cs="Arial"/>
          <w:b/>
        </w:rPr>
        <w:t>SKILLS</w:t>
      </w:r>
    </w:p>
    <w:p w14:paraId="5E03A590" w14:textId="25A94E0D" w:rsidR="009654F7" w:rsidRDefault="009654F7" w:rsidP="0049421E">
      <w:pPr>
        <w:spacing w:line="240" w:lineRule="auto"/>
        <w:ind w:left="3690" w:hanging="3690"/>
        <w:contextualSpacing/>
        <w:rPr>
          <w:rFonts w:ascii="Arial" w:hAnsi="Arial" w:cs="Arial"/>
          <w:bCs/>
        </w:rPr>
      </w:pPr>
      <w:r w:rsidRPr="009654F7">
        <w:rPr>
          <w:rFonts w:ascii="Arial" w:hAnsi="Arial" w:cs="Arial"/>
          <w:b/>
        </w:rPr>
        <w:t>Marine Spatial Planning</w:t>
      </w:r>
    </w:p>
    <w:p w14:paraId="3C6A90DC" w14:textId="218A6372" w:rsidR="00EE40EC" w:rsidRDefault="00EE40EC" w:rsidP="009654F7">
      <w:pPr>
        <w:spacing w:line="240" w:lineRule="auto"/>
        <w:contextualSpacing/>
        <w:rPr>
          <w:rFonts w:ascii="Arial" w:hAnsi="Arial" w:cs="Arial"/>
          <w:bCs/>
        </w:rPr>
      </w:pPr>
      <w:r>
        <w:rPr>
          <w:rFonts w:ascii="Arial" w:hAnsi="Arial" w:cs="Arial"/>
          <w:bCs/>
        </w:rPr>
        <w:t xml:space="preserve">- </w:t>
      </w:r>
      <w:r w:rsidR="009A0A3F">
        <w:rPr>
          <w:rFonts w:ascii="Arial" w:hAnsi="Arial" w:cs="Arial"/>
          <w:bCs/>
        </w:rPr>
        <w:t>Data and information i</w:t>
      </w:r>
      <w:r>
        <w:rPr>
          <w:rFonts w:ascii="Arial" w:hAnsi="Arial" w:cs="Arial"/>
          <w:bCs/>
        </w:rPr>
        <w:t xml:space="preserve">nventory and </w:t>
      </w:r>
      <w:r w:rsidR="009A0A3F">
        <w:rPr>
          <w:rFonts w:ascii="Arial" w:hAnsi="Arial" w:cs="Arial"/>
          <w:bCs/>
        </w:rPr>
        <w:t>synthesis</w:t>
      </w:r>
    </w:p>
    <w:p w14:paraId="70B2F25C" w14:textId="0BB30365" w:rsidR="00EE40EC" w:rsidRDefault="00EE40EC" w:rsidP="009654F7">
      <w:pPr>
        <w:spacing w:line="240" w:lineRule="auto"/>
        <w:contextualSpacing/>
        <w:rPr>
          <w:rFonts w:ascii="Arial" w:hAnsi="Arial" w:cs="Arial"/>
          <w:bCs/>
        </w:rPr>
      </w:pPr>
      <w:r>
        <w:rPr>
          <w:rFonts w:ascii="Arial" w:hAnsi="Arial" w:cs="Arial"/>
          <w:bCs/>
        </w:rPr>
        <w:t xml:space="preserve">- Impact and </w:t>
      </w:r>
      <w:r w:rsidR="009A0A3F">
        <w:rPr>
          <w:rFonts w:ascii="Arial" w:hAnsi="Arial" w:cs="Arial"/>
          <w:bCs/>
        </w:rPr>
        <w:t xml:space="preserve">species-activity </w:t>
      </w:r>
      <w:r>
        <w:rPr>
          <w:rFonts w:ascii="Arial" w:hAnsi="Arial" w:cs="Arial"/>
          <w:bCs/>
        </w:rPr>
        <w:t>interaction assessments</w:t>
      </w:r>
    </w:p>
    <w:p w14:paraId="2C4DD592" w14:textId="555A147B" w:rsidR="009A0A3F" w:rsidRDefault="009A0A3F" w:rsidP="009A0A3F">
      <w:pPr>
        <w:spacing w:line="240" w:lineRule="auto"/>
        <w:ind w:left="180" w:hanging="180"/>
        <w:contextualSpacing/>
        <w:rPr>
          <w:rFonts w:ascii="Arial" w:hAnsi="Arial" w:cs="Arial"/>
          <w:bCs/>
        </w:rPr>
      </w:pPr>
      <w:r>
        <w:rPr>
          <w:rFonts w:ascii="Arial" w:hAnsi="Arial" w:cs="Arial"/>
          <w:bCs/>
        </w:rPr>
        <w:t>- Siting optimization and impact minimization decision support for Environmental Impact Assessments (i.e., ports, channels,</w:t>
      </w:r>
      <w:r w:rsidR="003524F3">
        <w:rPr>
          <w:rFonts w:ascii="Arial" w:hAnsi="Arial" w:cs="Arial"/>
          <w:bCs/>
        </w:rPr>
        <w:t xml:space="preserve"> vessel traffic,</w:t>
      </w:r>
      <w:r>
        <w:rPr>
          <w:rFonts w:ascii="Arial" w:hAnsi="Arial" w:cs="Arial"/>
          <w:bCs/>
        </w:rPr>
        <w:t xml:space="preserve"> </w:t>
      </w:r>
      <w:r w:rsidR="003524F3">
        <w:rPr>
          <w:rFonts w:ascii="Arial" w:hAnsi="Arial" w:cs="Arial"/>
          <w:bCs/>
        </w:rPr>
        <w:t xml:space="preserve">energy </w:t>
      </w:r>
      <w:r>
        <w:rPr>
          <w:rFonts w:ascii="Arial" w:hAnsi="Arial" w:cs="Arial"/>
          <w:bCs/>
        </w:rPr>
        <w:t>leases)</w:t>
      </w:r>
    </w:p>
    <w:p w14:paraId="3FC0C31B" w14:textId="6CF2A0D2" w:rsidR="009654F7" w:rsidRPr="009654F7" w:rsidRDefault="009A0A3F" w:rsidP="003524F3">
      <w:pPr>
        <w:spacing w:line="240" w:lineRule="auto"/>
        <w:contextualSpacing/>
        <w:rPr>
          <w:rFonts w:ascii="Arial" w:hAnsi="Arial" w:cs="Arial"/>
          <w:bCs/>
        </w:rPr>
      </w:pPr>
      <w:r>
        <w:rPr>
          <w:rFonts w:ascii="Arial" w:hAnsi="Arial" w:cs="Arial"/>
          <w:bCs/>
        </w:rPr>
        <w:t>- Hindcast and projection modeling</w:t>
      </w:r>
    </w:p>
    <w:p w14:paraId="6109C0D8" w14:textId="77777777" w:rsidR="009654F7" w:rsidRPr="009654F7" w:rsidRDefault="009654F7" w:rsidP="009654F7">
      <w:pPr>
        <w:spacing w:line="240" w:lineRule="auto"/>
        <w:ind w:left="3690" w:hanging="3690"/>
        <w:contextualSpacing/>
        <w:rPr>
          <w:rFonts w:ascii="Arial" w:hAnsi="Arial" w:cs="Arial"/>
          <w:b/>
        </w:rPr>
      </w:pPr>
    </w:p>
    <w:p w14:paraId="4E37F6BC" w14:textId="7A921F2A" w:rsidR="009654F7" w:rsidRPr="009654F7" w:rsidRDefault="009654F7" w:rsidP="009654F7">
      <w:pPr>
        <w:spacing w:line="240" w:lineRule="auto"/>
        <w:ind w:left="3690" w:hanging="3690"/>
        <w:contextualSpacing/>
        <w:rPr>
          <w:rFonts w:ascii="Arial" w:hAnsi="Arial" w:cs="Arial"/>
          <w:b/>
        </w:rPr>
      </w:pPr>
      <w:r w:rsidRPr="009654F7">
        <w:rPr>
          <w:rFonts w:ascii="Arial" w:hAnsi="Arial" w:cs="Arial"/>
          <w:b/>
        </w:rPr>
        <w:t>Technical Expertise</w:t>
      </w:r>
    </w:p>
    <w:p w14:paraId="54432632" w14:textId="0B6D3E6F" w:rsidR="009654F7" w:rsidRPr="009654F7" w:rsidRDefault="009654F7" w:rsidP="009654F7">
      <w:pPr>
        <w:spacing w:line="240" w:lineRule="auto"/>
        <w:ind w:left="3690" w:hanging="3690"/>
        <w:contextualSpacing/>
        <w:rPr>
          <w:rFonts w:ascii="Arial" w:hAnsi="Arial" w:cs="Arial"/>
          <w:bCs/>
        </w:rPr>
      </w:pPr>
      <w:r w:rsidRPr="009654F7">
        <w:rPr>
          <w:rFonts w:ascii="Arial" w:hAnsi="Arial" w:cs="Arial"/>
          <w:bCs/>
        </w:rPr>
        <w:t>- GIS automation (Python, ArcPro</w:t>
      </w:r>
      <w:r w:rsidR="0049421E">
        <w:rPr>
          <w:rFonts w:ascii="Arial" w:hAnsi="Arial" w:cs="Arial"/>
          <w:bCs/>
        </w:rPr>
        <w:t>, R</w:t>
      </w:r>
      <w:r w:rsidRPr="009654F7">
        <w:rPr>
          <w:rFonts w:ascii="Arial" w:hAnsi="Arial" w:cs="Arial"/>
          <w:bCs/>
        </w:rPr>
        <w:t xml:space="preserve">), remote sensing, </w:t>
      </w:r>
      <w:r w:rsidR="00F308CB">
        <w:rPr>
          <w:rFonts w:ascii="Arial" w:hAnsi="Arial" w:cs="Arial"/>
          <w:bCs/>
        </w:rPr>
        <w:t xml:space="preserve">raster/image processing, </w:t>
      </w:r>
      <w:r w:rsidRPr="009654F7">
        <w:rPr>
          <w:rFonts w:ascii="Arial" w:hAnsi="Arial" w:cs="Arial"/>
          <w:bCs/>
        </w:rPr>
        <w:t>deep learning classification</w:t>
      </w:r>
    </w:p>
    <w:p w14:paraId="0F1C2573" w14:textId="14C3CCC8" w:rsidR="009654F7" w:rsidRPr="009654F7" w:rsidRDefault="009654F7" w:rsidP="009654F7">
      <w:pPr>
        <w:spacing w:line="240" w:lineRule="auto"/>
        <w:ind w:left="3690" w:hanging="3690"/>
        <w:contextualSpacing/>
        <w:rPr>
          <w:rFonts w:ascii="Arial" w:hAnsi="Arial" w:cs="Arial"/>
          <w:bCs/>
        </w:rPr>
      </w:pPr>
      <w:r w:rsidRPr="009654F7">
        <w:rPr>
          <w:rFonts w:ascii="Arial" w:hAnsi="Arial" w:cs="Arial"/>
          <w:bCs/>
        </w:rPr>
        <w:t xml:space="preserve">- Statistical &amp; predictive modeling (GAM, </w:t>
      </w:r>
      <w:r w:rsidR="000454F2">
        <w:rPr>
          <w:rFonts w:ascii="Arial" w:hAnsi="Arial" w:cs="Arial"/>
          <w:bCs/>
        </w:rPr>
        <w:t xml:space="preserve">Machine Learning, </w:t>
      </w:r>
      <w:r w:rsidRPr="009654F7">
        <w:rPr>
          <w:rFonts w:ascii="Arial" w:hAnsi="Arial" w:cs="Arial"/>
          <w:bCs/>
        </w:rPr>
        <w:t>GBM, GLMM, ARIMA)</w:t>
      </w:r>
    </w:p>
    <w:p w14:paraId="2561B4B8" w14:textId="360BEC69" w:rsidR="009654F7" w:rsidRDefault="009654F7" w:rsidP="009654F7">
      <w:pPr>
        <w:spacing w:line="240" w:lineRule="auto"/>
        <w:ind w:left="3690" w:hanging="3690"/>
        <w:contextualSpacing/>
        <w:rPr>
          <w:rFonts w:ascii="Arial" w:hAnsi="Arial" w:cs="Arial"/>
          <w:bCs/>
        </w:rPr>
      </w:pPr>
      <w:r w:rsidRPr="009654F7">
        <w:rPr>
          <w:rFonts w:ascii="Arial" w:hAnsi="Arial" w:cs="Arial"/>
          <w:bCs/>
        </w:rPr>
        <w:t>- Oceanographic &amp; hydrodynamic modeling (Ichthyop, MATLAB)</w:t>
      </w:r>
    </w:p>
    <w:p w14:paraId="642BF074" w14:textId="1C56C30D" w:rsidR="00955FC4" w:rsidRPr="009654F7" w:rsidRDefault="00955FC4" w:rsidP="00955FC4">
      <w:pPr>
        <w:spacing w:line="240" w:lineRule="auto"/>
        <w:ind w:left="180" w:hanging="180"/>
        <w:contextualSpacing/>
        <w:rPr>
          <w:rFonts w:ascii="Arial" w:hAnsi="Arial" w:cs="Arial"/>
          <w:bCs/>
        </w:rPr>
      </w:pPr>
      <w:r w:rsidRPr="009654F7">
        <w:rPr>
          <w:rFonts w:ascii="Arial" w:hAnsi="Arial" w:cs="Arial"/>
          <w:bCs/>
        </w:rPr>
        <w:t xml:space="preserve">- </w:t>
      </w:r>
      <w:r>
        <w:rPr>
          <w:rFonts w:ascii="Arial" w:hAnsi="Arial" w:cs="Arial"/>
          <w:bCs/>
        </w:rPr>
        <w:t>Marine</w:t>
      </w:r>
      <w:r w:rsidRPr="009654F7">
        <w:rPr>
          <w:rFonts w:ascii="Arial" w:hAnsi="Arial" w:cs="Arial"/>
          <w:bCs/>
        </w:rPr>
        <w:t xml:space="preserve"> operations </w:t>
      </w:r>
      <w:r>
        <w:rPr>
          <w:rFonts w:ascii="Arial" w:hAnsi="Arial" w:cs="Arial"/>
          <w:bCs/>
        </w:rPr>
        <w:t xml:space="preserve">safety </w:t>
      </w:r>
      <w:r w:rsidRPr="009654F7">
        <w:rPr>
          <w:rFonts w:ascii="Arial" w:hAnsi="Arial" w:cs="Arial"/>
          <w:bCs/>
        </w:rPr>
        <w:t xml:space="preserve">(DOI &amp; NASBLA Motorboat Operator, </w:t>
      </w:r>
      <w:r w:rsidRPr="0049421E">
        <w:rPr>
          <w:rFonts w:ascii="Arial" w:hAnsi="Arial" w:cs="Arial"/>
          <w:bCs/>
        </w:rPr>
        <w:t xml:space="preserve">DAN </w:t>
      </w:r>
      <w:r>
        <w:rPr>
          <w:rFonts w:ascii="Arial" w:hAnsi="Arial" w:cs="Arial"/>
          <w:bCs/>
        </w:rPr>
        <w:t>DEMP,</w:t>
      </w:r>
      <w:r w:rsidRPr="009654F7">
        <w:rPr>
          <w:rFonts w:ascii="Arial" w:hAnsi="Arial" w:cs="Arial"/>
          <w:bCs/>
        </w:rPr>
        <w:t xml:space="preserve"> OSHA 10)</w:t>
      </w:r>
    </w:p>
    <w:p w14:paraId="25E8EAC1" w14:textId="66991053" w:rsidR="00955FC4" w:rsidRDefault="009654F7" w:rsidP="00955FC4">
      <w:pPr>
        <w:spacing w:line="240" w:lineRule="auto"/>
        <w:ind w:left="3690" w:hanging="3690"/>
        <w:contextualSpacing/>
        <w:rPr>
          <w:rFonts w:ascii="Arial" w:hAnsi="Arial" w:cs="Arial"/>
          <w:bCs/>
        </w:rPr>
      </w:pPr>
      <w:r w:rsidRPr="009654F7">
        <w:rPr>
          <w:rFonts w:ascii="Arial" w:hAnsi="Arial" w:cs="Arial"/>
          <w:bCs/>
        </w:rPr>
        <w:t xml:space="preserve">- Acoustic telemetry </w:t>
      </w:r>
      <w:r w:rsidR="00955FC4">
        <w:rPr>
          <w:rFonts w:ascii="Arial" w:hAnsi="Arial" w:cs="Arial"/>
          <w:bCs/>
        </w:rPr>
        <w:t>studies</w:t>
      </w:r>
      <w:r w:rsidRPr="009654F7">
        <w:rPr>
          <w:rFonts w:ascii="Arial" w:hAnsi="Arial" w:cs="Arial"/>
          <w:bCs/>
        </w:rPr>
        <w:t xml:space="preserve"> (Vemco/Innovasea)</w:t>
      </w:r>
    </w:p>
    <w:p w14:paraId="0A3027EB" w14:textId="58789571" w:rsidR="003524F3" w:rsidRPr="009654F7" w:rsidRDefault="003524F3" w:rsidP="00955FC4">
      <w:pPr>
        <w:spacing w:line="240" w:lineRule="auto"/>
        <w:ind w:left="3690" w:hanging="3690"/>
        <w:contextualSpacing/>
        <w:rPr>
          <w:rFonts w:ascii="Arial" w:hAnsi="Arial" w:cs="Arial"/>
          <w:bCs/>
        </w:rPr>
      </w:pPr>
      <w:r>
        <w:rPr>
          <w:rFonts w:ascii="Arial" w:hAnsi="Arial" w:cs="Arial"/>
          <w:bCs/>
        </w:rPr>
        <w:t>- Hydrographic and benthic surveys</w:t>
      </w:r>
    </w:p>
    <w:p w14:paraId="6AC97E22" w14:textId="77777777" w:rsidR="009654F7" w:rsidRDefault="009654F7" w:rsidP="009654F7">
      <w:pPr>
        <w:spacing w:line="240" w:lineRule="auto"/>
        <w:ind w:left="3690" w:hanging="3690"/>
        <w:contextualSpacing/>
        <w:rPr>
          <w:rFonts w:ascii="Arial" w:hAnsi="Arial" w:cs="Arial"/>
          <w:b/>
        </w:rPr>
      </w:pPr>
    </w:p>
    <w:p w14:paraId="42FCD31C" w14:textId="05B423AE" w:rsidR="009654F7" w:rsidRPr="009654F7" w:rsidRDefault="009654F7" w:rsidP="009654F7">
      <w:pPr>
        <w:spacing w:line="240" w:lineRule="auto"/>
        <w:ind w:left="3690" w:hanging="3690"/>
        <w:contextualSpacing/>
        <w:rPr>
          <w:rFonts w:ascii="Arial" w:hAnsi="Arial" w:cs="Arial"/>
          <w:b/>
        </w:rPr>
      </w:pPr>
      <w:r w:rsidRPr="009654F7">
        <w:rPr>
          <w:rFonts w:ascii="Arial" w:hAnsi="Arial" w:cs="Arial"/>
          <w:b/>
        </w:rPr>
        <w:t>Stakeholder &amp; Regulatory Engagement</w:t>
      </w:r>
    </w:p>
    <w:p w14:paraId="2612C2F8" w14:textId="3752584E" w:rsidR="009654F7" w:rsidRPr="009654F7" w:rsidRDefault="009654F7" w:rsidP="009654F7">
      <w:pPr>
        <w:spacing w:line="240" w:lineRule="auto"/>
        <w:contextualSpacing/>
        <w:rPr>
          <w:rFonts w:ascii="Arial" w:hAnsi="Arial" w:cs="Arial"/>
          <w:bCs/>
        </w:rPr>
      </w:pPr>
      <w:r w:rsidRPr="009654F7">
        <w:rPr>
          <w:rFonts w:ascii="Arial" w:hAnsi="Arial" w:cs="Arial"/>
          <w:bCs/>
        </w:rPr>
        <w:t>- T</w:t>
      </w:r>
      <w:r>
        <w:rPr>
          <w:rFonts w:ascii="Arial" w:hAnsi="Arial" w:cs="Arial"/>
          <w:bCs/>
        </w:rPr>
        <w:t>raditional/local ecological knowledge (T</w:t>
      </w:r>
      <w:r w:rsidRPr="009654F7">
        <w:rPr>
          <w:rFonts w:ascii="Arial" w:hAnsi="Arial" w:cs="Arial"/>
          <w:bCs/>
        </w:rPr>
        <w:t>EK/LEK</w:t>
      </w:r>
      <w:r>
        <w:rPr>
          <w:rFonts w:ascii="Arial" w:hAnsi="Arial" w:cs="Arial"/>
          <w:bCs/>
        </w:rPr>
        <w:t>)</w:t>
      </w:r>
      <w:r w:rsidRPr="009654F7">
        <w:rPr>
          <w:rFonts w:ascii="Arial" w:hAnsi="Arial" w:cs="Arial"/>
          <w:bCs/>
        </w:rPr>
        <w:t xml:space="preserve"> </w:t>
      </w:r>
      <w:r w:rsidR="003524F3">
        <w:rPr>
          <w:rFonts w:ascii="Arial" w:hAnsi="Arial" w:cs="Arial"/>
          <w:bCs/>
        </w:rPr>
        <w:t xml:space="preserve">trust building, co-production, </w:t>
      </w:r>
      <w:r w:rsidR="005F6E8B">
        <w:rPr>
          <w:rFonts w:ascii="Arial" w:hAnsi="Arial" w:cs="Arial"/>
          <w:bCs/>
        </w:rPr>
        <w:t>and modeling</w:t>
      </w:r>
    </w:p>
    <w:p w14:paraId="62F62030" w14:textId="71C052A5" w:rsidR="009654F7" w:rsidRPr="009654F7" w:rsidRDefault="009654F7" w:rsidP="009654F7">
      <w:pPr>
        <w:spacing w:line="240" w:lineRule="auto"/>
        <w:ind w:left="3690" w:hanging="3690"/>
        <w:contextualSpacing/>
        <w:rPr>
          <w:rFonts w:ascii="Arial" w:hAnsi="Arial" w:cs="Arial"/>
          <w:bCs/>
        </w:rPr>
      </w:pPr>
      <w:r w:rsidRPr="009654F7">
        <w:rPr>
          <w:rFonts w:ascii="Arial" w:hAnsi="Arial" w:cs="Arial"/>
          <w:bCs/>
        </w:rPr>
        <w:t>- Multi-agency collaboration</w:t>
      </w:r>
      <w:r w:rsidR="008042B6">
        <w:rPr>
          <w:rFonts w:ascii="Arial" w:hAnsi="Arial" w:cs="Arial"/>
          <w:bCs/>
        </w:rPr>
        <w:t xml:space="preserve"> and research permitting</w:t>
      </w:r>
      <w:r w:rsidRPr="009654F7">
        <w:rPr>
          <w:rFonts w:ascii="Arial" w:hAnsi="Arial" w:cs="Arial"/>
          <w:bCs/>
        </w:rPr>
        <w:t xml:space="preserve"> (NOAA, BOEM, state/federal</w:t>
      </w:r>
      <w:r w:rsidR="005F6E8B">
        <w:rPr>
          <w:rFonts w:ascii="Arial" w:hAnsi="Arial" w:cs="Arial"/>
          <w:bCs/>
        </w:rPr>
        <w:t>, NGO, academic</w:t>
      </w:r>
      <w:r w:rsidRPr="009654F7">
        <w:rPr>
          <w:rFonts w:ascii="Arial" w:hAnsi="Arial" w:cs="Arial"/>
          <w:bCs/>
        </w:rPr>
        <w:t>)</w:t>
      </w:r>
    </w:p>
    <w:p w14:paraId="34E348D4" w14:textId="256EAECE" w:rsidR="009654F7" w:rsidRPr="009654F7" w:rsidRDefault="009654F7" w:rsidP="009654F7">
      <w:pPr>
        <w:spacing w:line="240" w:lineRule="auto"/>
        <w:ind w:left="3690" w:hanging="3690"/>
        <w:contextualSpacing/>
        <w:rPr>
          <w:rFonts w:ascii="Arial" w:hAnsi="Arial" w:cs="Arial"/>
          <w:bCs/>
        </w:rPr>
      </w:pPr>
      <w:r w:rsidRPr="009654F7">
        <w:rPr>
          <w:rFonts w:ascii="Arial" w:hAnsi="Arial" w:cs="Arial"/>
          <w:bCs/>
        </w:rPr>
        <w:t xml:space="preserve">- </w:t>
      </w:r>
      <w:r w:rsidR="003524F3">
        <w:rPr>
          <w:rFonts w:ascii="Arial" w:hAnsi="Arial" w:cs="Arial"/>
          <w:bCs/>
        </w:rPr>
        <w:t>Science translation, messaging, graphic design, and communication for media and communities</w:t>
      </w:r>
    </w:p>
    <w:p w14:paraId="18BDD961" w14:textId="77777777" w:rsidR="009654F7" w:rsidRDefault="009654F7" w:rsidP="009654F7">
      <w:pPr>
        <w:spacing w:line="240" w:lineRule="auto"/>
        <w:ind w:left="3690" w:hanging="3690"/>
        <w:contextualSpacing/>
        <w:rPr>
          <w:rFonts w:ascii="Arial" w:hAnsi="Arial" w:cs="Arial"/>
          <w:b/>
        </w:rPr>
      </w:pPr>
    </w:p>
    <w:p w14:paraId="356FAE63" w14:textId="49C3AD3E" w:rsidR="00955FC4" w:rsidRDefault="00643EDD" w:rsidP="00097452">
      <w:pPr>
        <w:spacing w:line="240" w:lineRule="auto"/>
        <w:ind w:left="3690" w:hanging="3690"/>
        <w:contextualSpacing/>
        <w:rPr>
          <w:rFonts w:ascii="Arial" w:hAnsi="Arial" w:cs="Arial"/>
          <w:b/>
          <w:bCs/>
        </w:rPr>
      </w:pPr>
      <w:r>
        <w:rPr>
          <w:rFonts w:ascii="Arial" w:hAnsi="Arial" w:cs="Arial"/>
          <w:b/>
          <w:bCs/>
        </w:rPr>
        <w:t>Publications</w:t>
      </w:r>
      <w:r w:rsidR="00955FC4">
        <w:rPr>
          <w:rFonts w:ascii="Arial" w:hAnsi="Arial" w:cs="Arial"/>
          <w:b/>
          <w:bCs/>
        </w:rPr>
        <w:t xml:space="preserve">, Communications, &amp; </w:t>
      </w:r>
      <w:r>
        <w:rPr>
          <w:rFonts w:ascii="Arial" w:hAnsi="Arial" w:cs="Arial"/>
          <w:b/>
          <w:bCs/>
        </w:rPr>
        <w:t>Media</w:t>
      </w:r>
    </w:p>
    <w:p w14:paraId="4709E7A9" w14:textId="1F680E64" w:rsidR="00955FC4" w:rsidRDefault="00955FC4" w:rsidP="00097452">
      <w:pPr>
        <w:spacing w:line="240" w:lineRule="auto"/>
        <w:ind w:left="3690" w:hanging="3690"/>
        <w:contextualSpacing/>
        <w:rPr>
          <w:rFonts w:ascii="Arial" w:hAnsi="Arial" w:cs="Arial"/>
        </w:rPr>
      </w:pPr>
      <w:r>
        <w:rPr>
          <w:rFonts w:ascii="Arial" w:hAnsi="Arial" w:cs="Arial"/>
        </w:rPr>
        <w:t>- Peer Reviewed Journal Articles: 14</w:t>
      </w:r>
    </w:p>
    <w:p w14:paraId="324F2E23" w14:textId="0C344B6C" w:rsidR="00955FC4" w:rsidRDefault="00955FC4" w:rsidP="00097452">
      <w:pPr>
        <w:spacing w:line="240" w:lineRule="auto"/>
        <w:ind w:left="3690" w:hanging="3690"/>
        <w:contextualSpacing/>
        <w:rPr>
          <w:rFonts w:ascii="Arial" w:hAnsi="Arial" w:cs="Arial"/>
        </w:rPr>
      </w:pPr>
      <w:r>
        <w:rPr>
          <w:rFonts w:ascii="Arial" w:hAnsi="Arial" w:cs="Arial"/>
        </w:rPr>
        <w:t>- Agency &amp; Professional Reports: 4</w:t>
      </w:r>
    </w:p>
    <w:p w14:paraId="7F230BA6" w14:textId="34257E24" w:rsidR="00955FC4" w:rsidRDefault="00955FC4" w:rsidP="00955FC4">
      <w:pPr>
        <w:spacing w:line="240" w:lineRule="auto"/>
        <w:contextualSpacing/>
        <w:rPr>
          <w:rFonts w:ascii="Arial" w:hAnsi="Arial" w:cs="Arial"/>
        </w:rPr>
      </w:pPr>
      <w:r>
        <w:rPr>
          <w:rFonts w:ascii="Arial" w:hAnsi="Arial" w:cs="Arial"/>
        </w:rPr>
        <w:t>- Oral Presentations &amp; Posters: 13 &amp; 3</w:t>
      </w:r>
    </w:p>
    <w:p w14:paraId="43E2A66D" w14:textId="3D400C75" w:rsidR="00955FC4" w:rsidRDefault="00955FC4" w:rsidP="00955FC4">
      <w:pPr>
        <w:spacing w:line="240" w:lineRule="auto"/>
        <w:contextualSpacing/>
        <w:rPr>
          <w:rFonts w:ascii="Arial" w:hAnsi="Arial" w:cs="Arial"/>
        </w:rPr>
      </w:pPr>
      <w:r>
        <w:rPr>
          <w:rFonts w:ascii="Arial" w:hAnsi="Arial" w:cs="Arial"/>
        </w:rPr>
        <w:t>- Media &amp; Magazine Pieces: 6</w:t>
      </w:r>
    </w:p>
    <w:p w14:paraId="4DC37165" w14:textId="77777777" w:rsidR="00955FC4" w:rsidRDefault="00955FC4" w:rsidP="00955FC4">
      <w:pPr>
        <w:spacing w:line="240" w:lineRule="auto"/>
        <w:contextualSpacing/>
        <w:rPr>
          <w:rFonts w:ascii="Arial" w:hAnsi="Arial" w:cs="Arial"/>
        </w:rPr>
      </w:pPr>
    </w:p>
    <w:p w14:paraId="5F48A780" w14:textId="474889F4" w:rsidR="001B2BC0" w:rsidRPr="00486533" w:rsidRDefault="00955FC4" w:rsidP="00AC1321">
      <w:pPr>
        <w:pBdr>
          <w:bottom w:val="single" w:sz="8" w:space="1" w:color="auto"/>
        </w:pBdr>
        <w:spacing w:line="240" w:lineRule="auto"/>
        <w:contextualSpacing/>
        <w:rPr>
          <w:rFonts w:ascii="Arial" w:hAnsi="Arial" w:cs="Arial"/>
          <w:b/>
        </w:rPr>
      </w:pPr>
      <w:r>
        <w:rPr>
          <w:rFonts w:ascii="Arial" w:hAnsi="Arial" w:cs="Arial"/>
          <w:b/>
        </w:rPr>
        <w:lastRenderedPageBreak/>
        <w:t>PROFESSIONAL EXPERIENCE</w:t>
      </w:r>
    </w:p>
    <w:p w14:paraId="02807C59" w14:textId="38EB9EA7" w:rsidR="000F5ECE" w:rsidRDefault="00B50347" w:rsidP="000F5ECE">
      <w:pPr>
        <w:spacing w:line="240" w:lineRule="auto"/>
        <w:contextualSpacing/>
        <w:rPr>
          <w:rFonts w:ascii="Arial" w:hAnsi="Arial" w:cs="Arial"/>
        </w:rPr>
      </w:pPr>
      <w:r>
        <w:rPr>
          <w:rFonts w:ascii="Arial" w:hAnsi="Arial" w:cs="Arial"/>
          <w:b/>
          <w:i/>
        </w:rPr>
        <w:t>Quantitative Ecologist / Spatial Modeler</w:t>
      </w:r>
      <w:r w:rsidR="000F5ECE">
        <w:rPr>
          <w:rFonts w:ascii="Arial" w:hAnsi="Arial" w:cs="Arial"/>
          <w:b/>
          <w:i/>
        </w:rPr>
        <w:t xml:space="preserve"> </w:t>
      </w:r>
      <w:r w:rsidR="000F5ECE">
        <w:rPr>
          <w:rFonts w:ascii="Arial" w:hAnsi="Arial" w:cs="Arial"/>
          <w:b/>
          <w:iCs/>
        </w:rPr>
        <w:t xml:space="preserve">• </w:t>
      </w:r>
      <w:r w:rsidR="000F5ECE">
        <w:rPr>
          <w:rFonts w:ascii="Arial" w:hAnsi="Arial" w:cs="Arial"/>
          <w:b/>
        </w:rPr>
        <w:t>August 2024–</w:t>
      </w:r>
      <w:r w:rsidR="00D15276">
        <w:rPr>
          <w:rFonts w:ascii="Arial" w:hAnsi="Arial" w:cs="Arial"/>
          <w:b/>
        </w:rPr>
        <w:t>Present</w:t>
      </w:r>
    </w:p>
    <w:p w14:paraId="162F06AD" w14:textId="40434D17" w:rsidR="000F5ECE" w:rsidRDefault="000F5ECE" w:rsidP="000F5ECE">
      <w:pPr>
        <w:spacing w:line="240" w:lineRule="auto"/>
        <w:ind w:firstLine="360"/>
        <w:contextualSpacing/>
        <w:rPr>
          <w:rFonts w:ascii="Arial" w:hAnsi="Arial" w:cs="Arial"/>
          <w:b/>
        </w:rPr>
      </w:pPr>
      <w:r>
        <w:rPr>
          <w:rFonts w:ascii="Arial" w:hAnsi="Arial" w:cs="Arial"/>
          <w:b/>
        </w:rPr>
        <w:t xml:space="preserve">CSS, Inc contracted to NOAA National Centers for Coastal Ocean Science </w:t>
      </w:r>
      <w:r>
        <w:rPr>
          <w:rFonts w:ascii="Arial" w:hAnsi="Arial" w:cs="Arial"/>
          <w:b/>
          <w:iCs/>
        </w:rPr>
        <w:t xml:space="preserve">• </w:t>
      </w:r>
      <w:r>
        <w:rPr>
          <w:rFonts w:ascii="Arial" w:hAnsi="Arial" w:cs="Arial"/>
          <w:b/>
        </w:rPr>
        <w:t>Silver Spring, MD</w:t>
      </w:r>
    </w:p>
    <w:p w14:paraId="251FD200" w14:textId="5A4E7F38" w:rsidR="000F5ECE" w:rsidRPr="006E24F7" w:rsidRDefault="000F5ECE" w:rsidP="000F5ECE">
      <w:pPr>
        <w:spacing w:line="240" w:lineRule="auto"/>
        <w:ind w:left="1530" w:hanging="1170"/>
        <w:contextualSpacing/>
        <w:rPr>
          <w:rFonts w:ascii="Arial" w:hAnsi="Arial" w:cs="Arial"/>
        </w:rPr>
      </w:pPr>
      <w:r w:rsidRPr="004D62E2">
        <w:rPr>
          <w:rFonts w:ascii="Arial" w:hAnsi="Arial" w:cs="Arial"/>
          <w:b/>
          <w:bCs/>
        </w:rPr>
        <w:t>Objective:</w:t>
      </w:r>
      <w:r>
        <w:rPr>
          <w:rFonts w:ascii="Arial" w:hAnsi="Arial" w:cs="Arial"/>
        </w:rPr>
        <w:t xml:space="preserve"> </w:t>
      </w:r>
      <w:r w:rsidR="002505B2" w:rsidRPr="002505B2">
        <w:rPr>
          <w:rFonts w:ascii="Arial" w:hAnsi="Arial" w:cs="Arial"/>
        </w:rPr>
        <w:t>Use spatial and quantitative modeling to evaluate and address ecological distribution and management questions in marine spatial planning, supporting end-user goals that include spatial conservation, wind energy siting, and resource accessibility.</w:t>
      </w:r>
    </w:p>
    <w:p w14:paraId="50C8087D" w14:textId="77777777" w:rsidR="000F5ECE" w:rsidRPr="00D86459" w:rsidRDefault="000F5ECE" w:rsidP="000F5ECE">
      <w:pPr>
        <w:spacing w:line="240" w:lineRule="auto"/>
        <w:ind w:left="1530" w:hanging="1170"/>
        <w:contextualSpacing/>
        <w:rPr>
          <w:rFonts w:ascii="Arial" w:hAnsi="Arial" w:cs="Arial"/>
          <w:b/>
        </w:rPr>
      </w:pPr>
      <w:r>
        <w:rPr>
          <w:rFonts w:ascii="Arial" w:hAnsi="Arial" w:cs="Arial"/>
          <w:b/>
        </w:rPr>
        <w:t>Duties/Work Performed:</w:t>
      </w:r>
    </w:p>
    <w:p w14:paraId="600AB73E" w14:textId="61E94E15" w:rsidR="00293C6C" w:rsidRDefault="00B16326" w:rsidP="00AA2668">
      <w:pPr>
        <w:spacing w:line="240" w:lineRule="auto"/>
        <w:ind w:left="720" w:hanging="173"/>
        <w:contextualSpacing/>
        <w:jc w:val="both"/>
        <w:rPr>
          <w:rFonts w:ascii="Arial" w:hAnsi="Arial" w:cs="Arial"/>
        </w:rPr>
      </w:pPr>
      <w:r>
        <w:rPr>
          <w:rFonts w:ascii="Arial" w:hAnsi="Arial" w:cs="Arial"/>
        </w:rPr>
        <w:t xml:space="preserve">- </w:t>
      </w:r>
      <w:r w:rsidR="00293C6C">
        <w:rPr>
          <w:rFonts w:ascii="Arial" w:hAnsi="Arial" w:cs="Arial"/>
        </w:rPr>
        <w:t>NCCOS modeling representative for the NOAA Changing Ecosystems &amp; Fisheries Initiative (CEFI) decision support team</w:t>
      </w:r>
    </w:p>
    <w:p w14:paraId="47F2C12A" w14:textId="518746B9" w:rsidR="00293C6C" w:rsidRDefault="00AA2668" w:rsidP="00AA2668">
      <w:pPr>
        <w:spacing w:line="240" w:lineRule="auto"/>
        <w:ind w:left="720" w:hanging="173"/>
        <w:contextualSpacing/>
        <w:jc w:val="both"/>
        <w:rPr>
          <w:rFonts w:ascii="Arial" w:hAnsi="Arial" w:cs="Arial"/>
        </w:rPr>
      </w:pPr>
      <w:r>
        <w:rPr>
          <w:rFonts w:ascii="Arial" w:hAnsi="Arial" w:cs="Arial"/>
        </w:rPr>
        <w:t xml:space="preserve">- </w:t>
      </w:r>
      <w:r w:rsidR="003C60CB">
        <w:rPr>
          <w:rFonts w:ascii="Arial" w:hAnsi="Arial" w:cs="Arial"/>
        </w:rPr>
        <w:t>Formed collaborative networks to compile and integrate</w:t>
      </w:r>
      <w:r w:rsidRPr="00AA2668">
        <w:rPr>
          <w:rFonts w:ascii="Arial" w:hAnsi="Arial" w:cs="Arial"/>
        </w:rPr>
        <w:t xml:space="preserve"> 25+ biological, </w:t>
      </w:r>
      <w:r w:rsidR="003C60CB" w:rsidRPr="00AA2668">
        <w:rPr>
          <w:rFonts w:ascii="Arial" w:hAnsi="Arial" w:cs="Arial"/>
        </w:rPr>
        <w:t>fisheries-independent and</w:t>
      </w:r>
      <w:r w:rsidR="003C60CB">
        <w:rPr>
          <w:rFonts w:ascii="Arial" w:hAnsi="Arial" w:cs="Arial"/>
        </w:rPr>
        <w:br/>
      </w:r>
      <w:r w:rsidR="003C60CB" w:rsidRPr="00AA2668">
        <w:rPr>
          <w:rFonts w:ascii="Arial" w:hAnsi="Arial" w:cs="Arial"/>
        </w:rPr>
        <w:t xml:space="preserve"> </w:t>
      </w:r>
      <w:r w:rsidR="003C60CB">
        <w:rPr>
          <w:rFonts w:ascii="Arial" w:hAnsi="Arial" w:cs="Arial"/>
        </w:rPr>
        <w:t>-</w:t>
      </w:r>
      <w:r w:rsidR="003C60CB" w:rsidRPr="00AA2668">
        <w:rPr>
          <w:rFonts w:ascii="Arial" w:hAnsi="Arial" w:cs="Arial"/>
        </w:rPr>
        <w:t>dependent data</w:t>
      </w:r>
      <w:r w:rsidR="003C60CB">
        <w:rPr>
          <w:rFonts w:ascii="Arial" w:hAnsi="Arial" w:cs="Arial"/>
        </w:rPr>
        <w:t>,</w:t>
      </w:r>
      <w:r w:rsidR="003C60CB" w:rsidRPr="00AA2668">
        <w:rPr>
          <w:rFonts w:ascii="Arial" w:hAnsi="Arial" w:cs="Arial"/>
        </w:rPr>
        <w:t xml:space="preserve"> </w:t>
      </w:r>
      <w:r w:rsidRPr="00AA2668">
        <w:rPr>
          <w:rFonts w:ascii="Arial" w:hAnsi="Arial" w:cs="Arial"/>
        </w:rPr>
        <w:t>bathymetric, hydrodynamic, and human dimensions datasets</w:t>
      </w:r>
      <w:r>
        <w:rPr>
          <w:rFonts w:ascii="Arial" w:hAnsi="Arial" w:cs="Arial"/>
        </w:rPr>
        <w:t>,</w:t>
      </w:r>
      <w:r w:rsidRPr="00AA2668">
        <w:rPr>
          <w:rFonts w:ascii="Arial" w:hAnsi="Arial" w:cs="Arial"/>
        </w:rPr>
        <w:t xml:space="preserve"> to develop explanatory models characterizing species communities, distributions, and vulnerabilities for the Hudson Canyon NMS climate-forward assessment and BOEM siting analyses.</w:t>
      </w:r>
      <w:r w:rsidR="003C60CB">
        <w:rPr>
          <w:rFonts w:ascii="Arial" w:hAnsi="Arial" w:cs="Arial"/>
        </w:rPr>
        <w:t xml:space="preserve"> Collaborators include NEFSC, MAFMC, NEFMC, GARFO, WHOI, UCSB, TNC, and SIO</w:t>
      </w:r>
    </w:p>
    <w:p w14:paraId="2E105777" w14:textId="77777777" w:rsidR="00AA2668" w:rsidRDefault="00AA2668" w:rsidP="00AA2668">
      <w:pPr>
        <w:spacing w:line="240" w:lineRule="auto"/>
        <w:ind w:left="720" w:hanging="173"/>
        <w:contextualSpacing/>
        <w:jc w:val="both"/>
        <w:rPr>
          <w:rFonts w:ascii="Arial" w:hAnsi="Arial" w:cs="Arial"/>
        </w:rPr>
      </w:pPr>
      <w:r>
        <w:rPr>
          <w:rFonts w:ascii="Arial" w:hAnsi="Arial" w:cs="Arial"/>
        </w:rPr>
        <w:t>- Authored sections of biogeographic and marine spatial planning assessments in support of ONMS and BOEM</w:t>
      </w:r>
    </w:p>
    <w:p w14:paraId="43B6902A" w14:textId="07CA7820" w:rsidR="00502C82" w:rsidRDefault="00502C82" w:rsidP="00AA2668">
      <w:pPr>
        <w:spacing w:line="240" w:lineRule="auto"/>
        <w:ind w:left="720" w:hanging="173"/>
        <w:contextualSpacing/>
        <w:jc w:val="both"/>
        <w:rPr>
          <w:rFonts w:ascii="Arial" w:hAnsi="Arial" w:cs="Arial"/>
        </w:rPr>
      </w:pPr>
      <w:r>
        <w:rPr>
          <w:rFonts w:ascii="Arial" w:hAnsi="Arial" w:cs="Arial"/>
        </w:rPr>
        <w:t>- Provided expertise in acoustic telemetry tagging and array servicing for Chesapeake Bay climate study</w:t>
      </w:r>
    </w:p>
    <w:p w14:paraId="62792E1B" w14:textId="41C852B5" w:rsidR="00A0522A" w:rsidRDefault="00C270C9" w:rsidP="00AA2668">
      <w:pPr>
        <w:spacing w:line="240" w:lineRule="auto"/>
        <w:ind w:left="720" w:hanging="173"/>
        <w:contextualSpacing/>
        <w:jc w:val="both"/>
        <w:rPr>
          <w:rFonts w:ascii="Arial" w:hAnsi="Arial" w:cs="Arial"/>
        </w:rPr>
      </w:pPr>
      <w:r>
        <w:rPr>
          <w:rFonts w:ascii="Arial" w:hAnsi="Arial" w:cs="Arial"/>
        </w:rPr>
        <w:t xml:space="preserve">- Serve on review panel for </w:t>
      </w:r>
      <w:r w:rsidR="00AA2668">
        <w:rPr>
          <w:rFonts w:ascii="Arial" w:hAnsi="Arial" w:cs="Arial"/>
        </w:rPr>
        <w:t xml:space="preserve">NCCOS </w:t>
      </w:r>
      <w:r>
        <w:rPr>
          <w:rFonts w:ascii="Arial" w:hAnsi="Arial" w:cs="Arial"/>
        </w:rPr>
        <w:t>Regional Ecosystem Research Program</w:t>
      </w:r>
      <w:r w:rsidR="00AA2668">
        <w:rPr>
          <w:rFonts w:ascii="Arial" w:hAnsi="Arial" w:cs="Arial"/>
        </w:rPr>
        <w:t xml:space="preserve"> ($4 million granting</w:t>
      </w:r>
      <w:r>
        <w:rPr>
          <w:rFonts w:ascii="Arial" w:hAnsi="Arial" w:cs="Arial"/>
        </w:rPr>
        <w:t>)</w:t>
      </w:r>
    </w:p>
    <w:p w14:paraId="17B180DB" w14:textId="1F6EF115" w:rsidR="00B62DF5" w:rsidRDefault="00B62DF5" w:rsidP="00AA2668">
      <w:pPr>
        <w:spacing w:line="240" w:lineRule="auto"/>
        <w:ind w:left="720" w:hanging="173"/>
        <w:contextualSpacing/>
        <w:jc w:val="both"/>
        <w:rPr>
          <w:rFonts w:ascii="Arial" w:hAnsi="Arial" w:cs="Arial"/>
          <w:b/>
          <w:i/>
        </w:rPr>
      </w:pPr>
      <w:r>
        <w:rPr>
          <w:rFonts w:ascii="Arial" w:hAnsi="Arial" w:cs="Arial"/>
        </w:rPr>
        <w:t>- Public Trust Security Clearance</w:t>
      </w:r>
    </w:p>
    <w:p w14:paraId="307E8DA0" w14:textId="77777777" w:rsidR="006E24F7" w:rsidRDefault="006E24F7" w:rsidP="00E87BB7">
      <w:pPr>
        <w:spacing w:line="240" w:lineRule="auto"/>
        <w:contextualSpacing/>
        <w:rPr>
          <w:rFonts w:ascii="Arial" w:hAnsi="Arial" w:cs="Arial"/>
          <w:b/>
          <w:i/>
        </w:rPr>
      </w:pPr>
    </w:p>
    <w:p w14:paraId="0D211670" w14:textId="77777777" w:rsidR="0078738E" w:rsidRPr="00D75DFB" w:rsidRDefault="0078738E" w:rsidP="0078738E">
      <w:pPr>
        <w:spacing w:line="240" w:lineRule="auto"/>
        <w:contextualSpacing/>
        <w:rPr>
          <w:rFonts w:ascii="Arial" w:hAnsi="Arial" w:cs="Arial"/>
          <w:i/>
          <w:iCs/>
        </w:rPr>
      </w:pPr>
      <w:r>
        <w:rPr>
          <w:rFonts w:ascii="Arial" w:hAnsi="Arial" w:cs="Arial"/>
          <w:b/>
          <w:i/>
        </w:rPr>
        <w:t>Data Scientist</w:t>
      </w:r>
      <w:r w:rsidRPr="00D75DFB">
        <w:rPr>
          <w:rFonts w:ascii="Arial" w:hAnsi="Arial" w:cs="Arial"/>
          <w:bCs/>
          <w:i/>
        </w:rPr>
        <w:t xml:space="preserve"> </w:t>
      </w:r>
      <w:r w:rsidRPr="00D75DFB">
        <w:rPr>
          <w:rFonts w:ascii="Arial" w:hAnsi="Arial" w:cs="Arial"/>
          <w:bCs/>
          <w:iCs/>
        </w:rPr>
        <w:t xml:space="preserve">• </w:t>
      </w:r>
      <w:r w:rsidRPr="00B16326">
        <w:rPr>
          <w:rFonts w:ascii="Arial" w:hAnsi="Arial" w:cs="Arial"/>
          <w:b/>
          <w:i/>
          <w:iCs/>
        </w:rPr>
        <w:t>August 2021–Present</w:t>
      </w:r>
    </w:p>
    <w:p w14:paraId="49667285" w14:textId="77777777" w:rsidR="0078738E" w:rsidRPr="00AA2668" w:rsidRDefault="0078738E" w:rsidP="0078738E">
      <w:pPr>
        <w:spacing w:line="240" w:lineRule="auto"/>
        <w:ind w:firstLine="360"/>
        <w:contextualSpacing/>
        <w:rPr>
          <w:rFonts w:ascii="Arial" w:hAnsi="Arial" w:cs="Arial"/>
          <w:b/>
        </w:rPr>
      </w:pPr>
      <w:r w:rsidRPr="00AA2668">
        <w:rPr>
          <w:rFonts w:ascii="Arial" w:hAnsi="Arial" w:cs="Arial"/>
          <w:b/>
        </w:rPr>
        <w:t>Freelance • Remote</w:t>
      </w:r>
    </w:p>
    <w:p w14:paraId="442AFEF5" w14:textId="77777777" w:rsidR="00366BFD" w:rsidRDefault="0078738E" w:rsidP="00366BFD">
      <w:pPr>
        <w:spacing w:line="240" w:lineRule="auto"/>
        <w:ind w:left="1530" w:hanging="1170"/>
        <w:contextualSpacing/>
        <w:jc w:val="both"/>
        <w:rPr>
          <w:rFonts w:ascii="Arial" w:hAnsi="Arial" w:cs="Arial"/>
        </w:rPr>
      </w:pPr>
      <w:r w:rsidRPr="004D62E2">
        <w:rPr>
          <w:rFonts w:ascii="Arial" w:hAnsi="Arial" w:cs="Arial"/>
          <w:b/>
          <w:bCs/>
        </w:rPr>
        <w:t>Objective:</w:t>
      </w:r>
      <w:r>
        <w:rPr>
          <w:rFonts w:ascii="Arial" w:hAnsi="Arial" w:cs="Arial"/>
        </w:rPr>
        <w:t xml:space="preserve"> </w:t>
      </w:r>
      <w:r w:rsidR="00366BFD" w:rsidRPr="00366BFD">
        <w:rPr>
          <w:rFonts w:ascii="Arial" w:hAnsi="Arial" w:cs="Arial"/>
        </w:rPr>
        <w:t>Provide statistical and geospatial analysis for environmental, maritime, and technical applications</w:t>
      </w:r>
    </w:p>
    <w:p w14:paraId="26C34901" w14:textId="31EF4B5D" w:rsidR="0078738E" w:rsidRPr="00D86459" w:rsidRDefault="0078738E" w:rsidP="00366BFD">
      <w:pPr>
        <w:spacing w:line="240" w:lineRule="auto"/>
        <w:ind w:left="1530" w:hanging="1170"/>
        <w:contextualSpacing/>
        <w:jc w:val="both"/>
        <w:rPr>
          <w:rFonts w:ascii="Arial" w:hAnsi="Arial" w:cs="Arial"/>
          <w:b/>
        </w:rPr>
      </w:pPr>
      <w:r>
        <w:rPr>
          <w:rFonts w:ascii="Arial" w:hAnsi="Arial" w:cs="Arial"/>
          <w:b/>
        </w:rPr>
        <w:t>Duties/Work Performed:</w:t>
      </w:r>
    </w:p>
    <w:p w14:paraId="622F89AD" w14:textId="5EA4111C" w:rsidR="00366BFD" w:rsidRDefault="0078738E" w:rsidP="00366BFD">
      <w:pPr>
        <w:spacing w:line="240" w:lineRule="auto"/>
        <w:ind w:left="720" w:hanging="180"/>
        <w:contextualSpacing/>
        <w:jc w:val="both"/>
        <w:rPr>
          <w:rFonts w:ascii="Arial" w:hAnsi="Arial" w:cs="Arial"/>
        </w:rPr>
      </w:pPr>
      <w:r>
        <w:rPr>
          <w:rFonts w:ascii="Arial" w:hAnsi="Arial" w:cs="Arial"/>
        </w:rPr>
        <w:t xml:space="preserve">- </w:t>
      </w:r>
      <w:r w:rsidR="00366BFD" w:rsidRPr="00366BFD">
        <w:rPr>
          <w:rFonts w:ascii="Arial" w:hAnsi="Arial" w:cs="Arial"/>
        </w:rPr>
        <w:t>Modeled vessel capsizing event using forensic spatial analysis; produced expert testimony and map products used in legal proceedings</w:t>
      </w:r>
      <w:r w:rsidR="005C37E9">
        <w:rPr>
          <w:rFonts w:ascii="Arial" w:hAnsi="Arial" w:cs="Arial"/>
        </w:rPr>
        <w:t xml:space="preserve"> (</w:t>
      </w:r>
      <w:r w:rsidR="00D15276">
        <w:rPr>
          <w:rFonts w:ascii="Arial" w:hAnsi="Arial" w:cs="Arial"/>
        </w:rPr>
        <w:t>OceanStudies LLC)</w:t>
      </w:r>
    </w:p>
    <w:p w14:paraId="30D27B85" w14:textId="3F01E83B" w:rsidR="0078738E" w:rsidRPr="0078738E" w:rsidRDefault="00366BFD" w:rsidP="00366BFD">
      <w:pPr>
        <w:spacing w:line="240" w:lineRule="auto"/>
        <w:ind w:left="720" w:hanging="180"/>
        <w:contextualSpacing/>
        <w:jc w:val="both"/>
        <w:rPr>
          <w:rFonts w:ascii="Arial" w:hAnsi="Arial" w:cs="Arial"/>
          <w:b/>
          <w:iCs/>
        </w:rPr>
      </w:pPr>
      <w:r>
        <w:rPr>
          <w:rFonts w:ascii="Arial" w:hAnsi="Arial" w:cs="Arial"/>
        </w:rPr>
        <w:t xml:space="preserve">- </w:t>
      </w:r>
      <w:r w:rsidRPr="00366BFD">
        <w:rPr>
          <w:rFonts w:ascii="Arial" w:hAnsi="Arial" w:cs="Arial"/>
        </w:rPr>
        <w:t>Analyzed long-term water quality time series for EPA wastewater litigation, producing defensible statistical reports relevant to regulatory compliance monitoring</w:t>
      </w:r>
      <w:r w:rsidR="005C37E9">
        <w:rPr>
          <w:rFonts w:ascii="Arial" w:hAnsi="Arial" w:cs="Arial"/>
        </w:rPr>
        <w:t xml:space="preserve"> (Friends of the Lower Keys)</w:t>
      </w:r>
    </w:p>
    <w:p w14:paraId="5352847A" w14:textId="77777777" w:rsidR="0078738E" w:rsidRDefault="0078738E" w:rsidP="00E87BB7">
      <w:pPr>
        <w:spacing w:line="240" w:lineRule="auto"/>
        <w:contextualSpacing/>
        <w:rPr>
          <w:rFonts w:ascii="Arial" w:hAnsi="Arial" w:cs="Arial"/>
          <w:b/>
          <w:i/>
        </w:rPr>
      </w:pPr>
    </w:p>
    <w:p w14:paraId="307EA837" w14:textId="15D97B0E" w:rsidR="00E87BB7" w:rsidRDefault="00E87BB7" w:rsidP="00E87BB7">
      <w:pPr>
        <w:spacing w:line="240" w:lineRule="auto"/>
        <w:contextualSpacing/>
        <w:rPr>
          <w:rFonts w:ascii="Arial" w:hAnsi="Arial" w:cs="Arial"/>
        </w:rPr>
      </w:pPr>
      <w:r>
        <w:rPr>
          <w:rFonts w:ascii="Arial" w:hAnsi="Arial" w:cs="Arial"/>
          <w:b/>
          <w:i/>
        </w:rPr>
        <w:t xml:space="preserve">Post-doctoral </w:t>
      </w:r>
      <w:r w:rsidRPr="0039467A">
        <w:rPr>
          <w:rFonts w:ascii="Arial" w:hAnsi="Arial" w:cs="Arial"/>
          <w:b/>
          <w:i/>
        </w:rPr>
        <w:t>Research</w:t>
      </w:r>
      <w:r>
        <w:rPr>
          <w:rFonts w:ascii="Arial" w:hAnsi="Arial" w:cs="Arial"/>
          <w:b/>
          <w:i/>
        </w:rPr>
        <w:t xml:space="preserve">er </w:t>
      </w:r>
      <w:r>
        <w:rPr>
          <w:rFonts w:ascii="Arial" w:hAnsi="Arial" w:cs="Arial"/>
          <w:b/>
          <w:iCs/>
        </w:rPr>
        <w:t xml:space="preserve">• </w:t>
      </w:r>
      <w:r>
        <w:rPr>
          <w:rFonts w:ascii="Arial" w:hAnsi="Arial" w:cs="Arial"/>
          <w:b/>
        </w:rPr>
        <w:t>May 2022–</w:t>
      </w:r>
      <w:r w:rsidR="007578B5">
        <w:rPr>
          <w:rFonts w:ascii="Arial" w:hAnsi="Arial" w:cs="Arial"/>
          <w:b/>
        </w:rPr>
        <w:t>April</w:t>
      </w:r>
      <w:r w:rsidR="006E24F7">
        <w:rPr>
          <w:rFonts w:ascii="Arial" w:hAnsi="Arial" w:cs="Arial"/>
          <w:b/>
        </w:rPr>
        <w:t xml:space="preserve"> 2024</w:t>
      </w:r>
    </w:p>
    <w:p w14:paraId="573EE643" w14:textId="24FB6CB0" w:rsidR="00C975F4" w:rsidRDefault="00E87BB7" w:rsidP="00F31DD7">
      <w:pPr>
        <w:spacing w:line="240" w:lineRule="auto"/>
        <w:ind w:firstLine="360"/>
        <w:contextualSpacing/>
        <w:rPr>
          <w:rFonts w:ascii="Arial" w:hAnsi="Arial" w:cs="Arial"/>
          <w:b/>
        </w:rPr>
      </w:pPr>
      <w:r>
        <w:rPr>
          <w:rFonts w:ascii="Arial" w:hAnsi="Arial" w:cs="Arial"/>
          <w:b/>
        </w:rPr>
        <w:t xml:space="preserve">Bonefish &amp; Tarpon Trust </w:t>
      </w:r>
      <w:r>
        <w:rPr>
          <w:rFonts w:ascii="Arial" w:hAnsi="Arial" w:cs="Arial"/>
          <w:b/>
          <w:iCs/>
        </w:rPr>
        <w:t xml:space="preserve">• </w:t>
      </w:r>
      <w:r w:rsidR="00AA2668">
        <w:rPr>
          <w:rFonts w:ascii="Arial" w:hAnsi="Arial" w:cs="Arial"/>
          <w:b/>
          <w:iCs/>
        </w:rPr>
        <w:t>Remote/</w:t>
      </w:r>
      <w:r>
        <w:rPr>
          <w:rFonts w:ascii="Arial" w:hAnsi="Arial" w:cs="Arial"/>
          <w:b/>
        </w:rPr>
        <w:t>Miami, FL</w:t>
      </w:r>
    </w:p>
    <w:p w14:paraId="66384B08" w14:textId="65CB53CF" w:rsidR="00972465" w:rsidRDefault="00C975F4" w:rsidP="00FC729A">
      <w:pPr>
        <w:spacing w:line="240" w:lineRule="auto"/>
        <w:ind w:left="1530" w:hanging="1170"/>
        <w:contextualSpacing/>
        <w:rPr>
          <w:rFonts w:ascii="Arial" w:hAnsi="Arial" w:cs="Arial"/>
        </w:rPr>
      </w:pPr>
      <w:r w:rsidRPr="004D62E2">
        <w:rPr>
          <w:rFonts w:ascii="Arial" w:hAnsi="Arial" w:cs="Arial"/>
          <w:b/>
          <w:bCs/>
        </w:rPr>
        <w:t>Objective:</w:t>
      </w:r>
      <w:r>
        <w:rPr>
          <w:rFonts w:ascii="Arial" w:hAnsi="Arial" w:cs="Arial"/>
        </w:rPr>
        <w:t xml:space="preserve"> </w:t>
      </w:r>
      <w:r w:rsidR="00FC729A">
        <w:rPr>
          <w:rFonts w:ascii="Arial" w:hAnsi="Arial" w:cs="Arial"/>
        </w:rPr>
        <w:t>Develop a benchmark assessment for the spatial decline of the FL Keys tarpon fishery and apply quantitative modeling techniques to identify drivers of decline and develop mitigation strategies to state and federal agencies.</w:t>
      </w:r>
      <w:r w:rsidR="00AA2668">
        <w:rPr>
          <w:rFonts w:ascii="Arial" w:hAnsi="Arial" w:cs="Arial"/>
        </w:rPr>
        <w:t xml:space="preserve"> Additional spatial planning studies.</w:t>
      </w:r>
    </w:p>
    <w:p w14:paraId="4E846CC8" w14:textId="4E0A30A5" w:rsidR="000D54C1" w:rsidRPr="00D86459" w:rsidRDefault="000D54C1" w:rsidP="00C975F4">
      <w:pPr>
        <w:spacing w:line="240" w:lineRule="auto"/>
        <w:ind w:left="1530" w:hanging="1170"/>
        <w:contextualSpacing/>
        <w:rPr>
          <w:rFonts w:ascii="Arial" w:hAnsi="Arial" w:cs="Arial"/>
          <w:b/>
        </w:rPr>
      </w:pPr>
      <w:r>
        <w:rPr>
          <w:rFonts w:ascii="Arial" w:hAnsi="Arial" w:cs="Arial"/>
          <w:b/>
        </w:rPr>
        <w:t>Duties/Work Performed:</w:t>
      </w:r>
    </w:p>
    <w:p w14:paraId="00EFBF6E" w14:textId="26819724" w:rsidR="00FC729A" w:rsidRDefault="00FC729A" w:rsidP="00AA2668">
      <w:pPr>
        <w:spacing w:line="240" w:lineRule="auto"/>
        <w:ind w:left="720" w:hanging="173"/>
        <w:contextualSpacing/>
        <w:jc w:val="both"/>
        <w:rPr>
          <w:rFonts w:ascii="Arial" w:hAnsi="Arial" w:cs="Arial"/>
        </w:rPr>
      </w:pPr>
      <w:r>
        <w:rPr>
          <w:rFonts w:ascii="Arial" w:hAnsi="Arial" w:cs="Arial"/>
        </w:rPr>
        <w:t xml:space="preserve">- </w:t>
      </w:r>
      <w:r w:rsidRPr="00FC729A">
        <w:rPr>
          <w:rFonts w:ascii="Arial" w:hAnsi="Arial" w:cs="Arial"/>
        </w:rPr>
        <w:t xml:space="preserve">Co-produced 200+ </w:t>
      </w:r>
      <w:r w:rsidR="005C37E9">
        <w:rPr>
          <w:rFonts w:ascii="Arial" w:hAnsi="Arial" w:cs="Arial"/>
        </w:rPr>
        <w:t>confidential</w:t>
      </w:r>
      <w:r w:rsidR="00AB0061">
        <w:rPr>
          <w:rFonts w:ascii="Arial" w:hAnsi="Arial" w:cs="Arial"/>
        </w:rPr>
        <w:t xml:space="preserve">, </w:t>
      </w:r>
      <w:r w:rsidRPr="00FC729A">
        <w:rPr>
          <w:rFonts w:ascii="Arial" w:hAnsi="Arial" w:cs="Arial"/>
        </w:rPr>
        <w:t xml:space="preserve">spatially explicit </w:t>
      </w:r>
      <w:r w:rsidR="00AB0061">
        <w:rPr>
          <w:rFonts w:ascii="Arial" w:hAnsi="Arial" w:cs="Arial"/>
        </w:rPr>
        <w:t xml:space="preserve">fishing </w:t>
      </w:r>
      <w:r w:rsidR="00097256">
        <w:rPr>
          <w:rFonts w:ascii="Arial" w:hAnsi="Arial" w:cs="Arial"/>
        </w:rPr>
        <w:t>activity</w:t>
      </w:r>
      <w:r w:rsidR="00AB0061">
        <w:rPr>
          <w:rFonts w:ascii="Arial" w:hAnsi="Arial" w:cs="Arial"/>
        </w:rPr>
        <w:t xml:space="preserve"> </w:t>
      </w:r>
      <w:r w:rsidRPr="00FC729A">
        <w:rPr>
          <w:rFonts w:ascii="Arial" w:hAnsi="Arial" w:cs="Arial"/>
        </w:rPr>
        <w:t>maps through semi-structured interviews with fishing guides,</w:t>
      </w:r>
      <w:r>
        <w:rPr>
          <w:rFonts w:ascii="Arial" w:hAnsi="Arial" w:cs="Arial"/>
        </w:rPr>
        <w:t xml:space="preserve"> </w:t>
      </w:r>
      <w:r w:rsidRPr="00FC729A">
        <w:rPr>
          <w:rFonts w:ascii="Arial" w:hAnsi="Arial" w:cs="Arial"/>
        </w:rPr>
        <w:t>integrating traditional</w:t>
      </w:r>
      <w:r w:rsidR="00AB0061">
        <w:rPr>
          <w:rFonts w:ascii="Arial" w:hAnsi="Arial" w:cs="Arial"/>
        </w:rPr>
        <w:t>/local</w:t>
      </w:r>
      <w:r w:rsidRPr="00FC729A">
        <w:rPr>
          <w:rFonts w:ascii="Arial" w:hAnsi="Arial" w:cs="Arial"/>
        </w:rPr>
        <w:t xml:space="preserve"> ecological knowledge</w:t>
      </w:r>
      <w:r w:rsidR="00AB0061">
        <w:rPr>
          <w:rFonts w:ascii="Arial" w:hAnsi="Arial" w:cs="Arial"/>
        </w:rPr>
        <w:t xml:space="preserve"> (TEK/LEK)</w:t>
      </w:r>
    </w:p>
    <w:p w14:paraId="31D2E13D" w14:textId="027180F3" w:rsidR="003524F3" w:rsidRPr="00FC729A" w:rsidRDefault="003524F3" w:rsidP="00AA2668">
      <w:pPr>
        <w:spacing w:line="240" w:lineRule="auto"/>
        <w:ind w:left="720" w:hanging="173"/>
        <w:contextualSpacing/>
        <w:jc w:val="both"/>
        <w:rPr>
          <w:rFonts w:ascii="Arial" w:hAnsi="Arial" w:cs="Arial"/>
        </w:rPr>
      </w:pPr>
      <w:r>
        <w:rPr>
          <w:rFonts w:ascii="Arial" w:hAnsi="Arial" w:cs="Arial"/>
        </w:rPr>
        <w:t xml:space="preserve">- Author and communicate scientific concepts and products to diverse stakeholder groups through speaking engagements, print, social media, television, and peer-reviewed articles </w:t>
      </w:r>
    </w:p>
    <w:p w14:paraId="088F81BB" w14:textId="14B93DFF" w:rsidR="00FC729A" w:rsidRPr="00FC729A" w:rsidRDefault="00FC729A" w:rsidP="00AA2668">
      <w:pPr>
        <w:spacing w:line="240" w:lineRule="auto"/>
        <w:ind w:left="720" w:hanging="173"/>
        <w:contextualSpacing/>
        <w:jc w:val="both"/>
        <w:rPr>
          <w:rFonts w:ascii="Arial" w:hAnsi="Arial" w:cs="Arial"/>
        </w:rPr>
      </w:pPr>
      <w:r>
        <w:rPr>
          <w:rFonts w:ascii="Arial" w:hAnsi="Arial" w:cs="Arial"/>
        </w:rPr>
        <w:t xml:space="preserve">- </w:t>
      </w:r>
      <w:r w:rsidRPr="00FC729A">
        <w:rPr>
          <w:rFonts w:ascii="Arial" w:hAnsi="Arial" w:cs="Arial"/>
        </w:rPr>
        <w:t>Developed automated Python scripts in ArcPro/Jupyter Notebooks to georeference stakeholder-drawn maps, convert to classified rasters, and quantify temporal-spatial changes using geostatistical grids</w:t>
      </w:r>
    </w:p>
    <w:p w14:paraId="0470A134" w14:textId="4D49E01E" w:rsidR="00FC729A" w:rsidRPr="00FC729A" w:rsidRDefault="00FC729A" w:rsidP="00AA2668">
      <w:pPr>
        <w:spacing w:line="240" w:lineRule="auto"/>
        <w:ind w:left="720" w:hanging="173"/>
        <w:contextualSpacing/>
        <w:jc w:val="both"/>
        <w:rPr>
          <w:rFonts w:ascii="Arial" w:hAnsi="Arial" w:cs="Arial"/>
        </w:rPr>
      </w:pPr>
      <w:r>
        <w:rPr>
          <w:rFonts w:ascii="Arial" w:hAnsi="Arial" w:cs="Arial"/>
        </w:rPr>
        <w:t xml:space="preserve">- </w:t>
      </w:r>
      <w:r w:rsidRPr="00FC729A">
        <w:rPr>
          <w:rFonts w:ascii="Arial" w:hAnsi="Arial" w:cs="Arial"/>
        </w:rPr>
        <w:t xml:space="preserve">Synthesized and QA/QC over 100 environmental </w:t>
      </w:r>
      <w:r w:rsidR="0007362C">
        <w:rPr>
          <w:rFonts w:ascii="Arial" w:hAnsi="Arial" w:cs="Arial"/>
        </w:rPr>
        <w:t xml:space="preserve">and infrastructure </w:t>
      </w:r>
      <w:r w:rsidRPr="00FC729A">
        <w:rPr>
          <w:rFonts w:ascii="Arial" w:hAnsi="Arial" w:cs="Arial"/>
        </w:rPr>
        <w:t>datasets from diverse sources, creating comprehensive habitat</w:t>
      </w:r>
      <w:r w:rsidR="00AB0061">
        <w:rPr>
          <w:rFonts w:ascii="Arial" w:hAnsi="Arial" w:cs="Arial"/>
        </w:rPr>
        <w:t xml:space="preserve"> </w:t>
      </w:r>
      <w:r w:rsidRPr="00FC729A">
        <w:rPr>
          <w:rFonts w:ascii="Arial" w:hAnsi="Arial" w:cs="Arial"/>
        </w:rPr>
        <w:t>risk</w:t>
      </w:r>
      <w:r w:rsidR="00AB0061">
        <w:rPr>
          <w:rFonts w:ascii="Arial" w:hAnsi="Arial" w:cs="Arial"/>
        </w:rPr>
        <w:t xml:space="preserve"> </w:t>
      </w:r>
      <w:r w:rsidRPr="00FC729A">
        <w:rPr>
          <w:rFonts w:ascii="Arial" w:hAnsi="Arial" w:cs="Arial"/>
        </w:rPr>
        <w:t xml:space="preserve">assessment </w:t>
      </w:r>
      <w:r w:rsidR="00AB0061">
        <w:rPr>
          <w:rFonts w:ascii="Arial" w:hAnsi="Arial" w:cs="Arial"/>
        </w:rPr>
        <w:t xml:space="preserve">GIS </w:t>
      </w:r>
      <w:r w:rsidRPr="00FC729A">
        <w:rPr>
          <w:rFonts w:ascii="Arial" w:hAnsi="Arial" w:cs="Arial"/>
        </w:rPr>
        <w:t>layers</w:t>
      </w:r>
    </w:p>
    <w:p w14:paraId="6FE504B1" w14:textId="489D3E7E" w:rsidR="00FC729A" w:rsidRPr="00FC729A" w:rsidRDefault="00FC729A" w:rsidP="00AA2668">
      <w:pPr>
        <w:spacing w:line="240" w:lineRule="auto"/>
        <w:ind w:left="720" w:hanging="173"/>
        <w:contextualSpacing/>
        <w:jc w:val="both"/>
        <w:rPr>
          <w:rFonts w:ascii="Arial" w:hAnsi="Arial" w:cs="Arial"/>
        </w:rPr>
      </w:pPr>
      <w:r>
        <w:rPr>
          <w:rFonts w:ascii="Arial" w:hAnsi="Arial" w:cs="Arial"/>
        </w:rPr>
        <w:t xml:space="preserve">- </w:t>
      </w:r>
      <w:r w:rsidRPr="00FC729A">
        <w:rPr>
          <w:rFonts w:ascii="Arial" w:hAnsi="Arial" w:cs="Arial"/>
        </w:rPr>
        <w:t xml:space="preserve">Applied gradient boosted regression models </w:t>
      </w:r>
      <w:r w:rsidR="00097256">
        <w:rPr>
          <w:rFonts w:ascii="Arial" w:hAnsi="Arial" w:cs="Arial"/>
        </w:rPr>
        <w:t>(</w:t>
      </w:r>
      <w:r w:rsidRPr="00FC729A">
        <w:rPr>
          <w:rFonts w:ascii="Arial" w:hAnsi="Arial" w:cs="Arial"/>
        </w:rPr>
        <w:t>R</w:t>
      </w:r>
      <w:r w:rsidR="00097256">
        <w:rPr>
          <w:rFonts w:ascii="Arial" w:hAnsi="Arial" w:cs="Arial"/>
        </w:rPr>
        <w:t>) to</w:t>
      </w:r>
      <w:r w:rsidRPr="00FC729A">
        <w:rPr>
          <w:rFonts w:ascii="Arial" w:hAnsi="Arial" w:cs="Arial"/>
        </w:rPr>
        <w:t xml:space="preserve"> </w:t>
      </w:r>
      <w:r w:rsidR="00AB0061">
        <w:rPr>
          <w:rFonts w:ascii="Arial" w:hAnsi="Arial" w:cs="Arial"/>
        </w:rPr>
        <w:t xml:space="preserve">TEK/LEK </w:t>
      </w:r>
      <w:r w:rsidRPr="00FC729A">
        <w:rPr>
          <w:rFonts w:ascii="Arial" w:hAnsi="Arial" w:cs="Arial"/>
        </w:rPr>
        <w:t>timeseries</w:t>
      </w:r>
      <w:r w:rsidR="00097256">
        <w:rPr>
          <w:rFonts w:ascii="Arial" w:hAnsi="Arial" w:cs="Arial"/>
        </w:rPr>
        <w:t>,</w:t>
      </w:r>
      <w:r w:rsidRPr="00FC729A">
        <w:rPr>
          <w:rFonts w:ascii="Arial" w:hAnsi="Arial" w:cs="Arial"/>
        </w:rPr>
        <w:t xml:space="preserve"> identify</w:t>
      </w:r>
      <w:r w:rsidR="00097256">
        <w:rPr>
          <w:rFonts w:ascii="Arial" w:hAnsi="Arial" w:cs="Arial"/>
        </w:rPr>
        <w:t xml:space="preserve">ing </w:t>
      </w:r>
      <w:r w:rsidRPr="00FC729A">
        <w:rPr>
          <w:rFonts w:ascii="Arial" w:hAnsi="Arial" w:cs="Arial"/>
        </w:rPr>
        <w:t xml:space="preserve">ecological drivers and </w:t>
      </w:r>
      <w:r w:rsidR="00097256" w:rsidRPr="00097256">
        <w:rPr>
          <w:rFonts w:ascii="Arial" w:hAnsi="Arial" w:cs="Arial"/>
        </w:rPr>
        <w:t>guiding spatially targeted management recommendations for vessel navigation aids</w:t>
      </w:r>
    </w:p>
    <w:p w14:paraId="1FA5CC7A" w14:textId="43ABFB36" w:rsidR="007765F8" w:rsidRDefault="00FC729A" w:rsidP="00AA2668">
      <w:pPr>
        <w:spacing w:line="240" w:lineRule="auto"/>
        <w:ind w:left="720" w:hanging="173"/>
        <w:contextualSpacing/>
        <w:jc w:val="both"/>
        <w:rPr>
          <w:rFonts w:ascii="Arial" w:hAnsi="Arial" w:cs="Arial"/>
        </w:rPr>
      </w:pPr>
      <w:r>
        <w:rPr>
          <w:rFonts w:ascii="Arial" w:hAnsi="Arial" w:cs="Arial"/>
        </w:rPr>
        <w:t xml:space="preserve">- </w:t>
      </w:r>
      <w:r w:rsidRPr="00FC729A">
        <w:rPr>
          <w:rFonts w:ascii="Arial" w:hAnsi="Arial" w:cs="Arial"/>
        </w:rPr>
        <w:t>Served as organizational GIS Administrator managing ArcGIS Online systems, database standardization, and stakeholder data dissemination for evidence-based habitat management decisions</w:t>
      </w:r>
    </w:p>
    <w:p w14:paraId="730EFEC9" w14:textId="3054BD68" w:rsidR="00AA2668" w:rsidRDefault="00AA2668" w:rsidP="00AA2668">
      <w:pPr>
        <w:spacing w:line="240" w:lineRule="auto"/>
        <w:ind w:left="720" w:hanging="173"/>
        <w:contextualSpacing/>
        <w:jc w:val="both"/>
        <w:rPr>
          <w:rFonts w:ascii="Arial" w:hAnsi="Arial" w:cs="Arial"/>
        </w:rPr>
      </w:pPr>
      <w:r>
        <w:rPr>
          <w:rFonts w:ascii="Arial" w:hAnsi="Arial" w:cs="Arial"/>
        </w:rPr>
        <w:t xml:space="preserve">- </w:t>
      </w:r>
      <w:r w:rsidR="00097256" w:rsidRPr="00097256">
        <w:rPr>
          <w:rFonts w:ascii="Arial" w:hAnsi="Arial" w:cs="Arial"/>
        </w:rPr>
        <w:t xml:space="preserve">Designed and conducted </w:t>
      </w:r>
      <w:r w:rsidR="00097256">
        <w:rPr>
          <w:rFonts w:ascii="Arial" w:hAnsi="Arial" w:cs="Arial"/>
        </w:rPr>
        <w:t xml:space="preserve">an </w:t>
      </w:r>
      <w:r w:rsidR="00097256" w:rsidRPr="00097256">
        <w:rPr>
          <w:rFonts w:ascii="Arial" w:hAnsi="Arial" w:cs="Arial"/>
        </w:rPr>
        <w:t>acoustic telemetry stud</w:t>
      </w:r>
      <w:r w:rsidR="00097256">
        <w:rPr>
          <w:rFonts w:ascii="Arial" w:hAnsi="Arial" w:cs="Arial"/>
        </w:rPr>
        <w:t xml:space="preserve">y </w:t>
      </w:r>
      <w:r w:rsidR="00097256" w:rsidRPr="00097256">
        <w:rPr>
          <w:rFonts w:ascii="Arial" w:hAnsi="Arial" w:cs="Arial"/>
        </w:rPr>
        <w:t xml:space="preserve">in Eleuthera, The Bahamas, confirming no spatial conflict between cruise vessel port </w:t>
      </w:r>
      <w:r w:rsidR="00097256">
        <w:rPr>
          <w:rFonts w:ascii="Arial" w:hAnsi="Arial" w:cs="Arial"/>
        </w:rPr>
        <w:t>siting</w:t>
      </w:r>
      <w:r w:rsidR="00097256" w:rsidRPr="00097256">
        <w:rPr>
          <w:rFonts w:ascii="Arial" w:hAnsi="Arial" w:cs="Arial"/>
        </w:rPr>
        <w:t xml:space="preserve"> and </w:t>
      </w:r>
      <w:r w:rsidR="00097256">
        <w:rPr>
          <w:rFonts w:ascii="Arial" w:hAnsi="Arial" w:cs="Arial"/>
        </w:rPr>
        <w:t xml:space="preserve">a </w:t>
      </w:r>
      <w:r w:rsidR="00097256" w:rsidRPr="00097256">
        <w:rPr>
          <w:rFonts w:ascii="Arial" w:hAnsi="Arial" w:cs="Arial"/>
        </w:rPr>
        <w:t>Bonefish spawning aggregation</w:t>
      </w:r>
    </w:p>
    <w:p w14:paraId="2AA2140C" w14:textId="77777777" w:rsidR="009A4642" w:rsidRPr="00042299" w:rsidRDefault="009A4642" w:rsidP="00EE128E">
      <w:pPr>
        <w:spacing w:line="240" w:lineRule="auto"/>
        <w:ind w:left="720" w:hanging="173"/>
        <w:contextualSpacing/>
        <w:rPr>
          <w:rFonts w:ascii="Arial" w:hAnsi="Arial" w:cs="Arial"/>
          <w:bCs/>
          <w:iCs/>
        </w:rPr>
      </w:pPr>
    </w:p>
    <w:p w14:paraId="014EB24B" w14:textId="7B1F52AD" w:rsidR="001C2B35" w:rsidRDefault="00972465" w:rsidP="001C2B35">
      <w:pPr>
        <w:spacing w:line="240" w:lineRule="auto"/>
        <w:contextualSpacing/>
        <w:rPr>
          <w:rFonts w:ascii="Arial" w:hAnsi="Arial" w:cs="Arial"/>
        </w:rPr>
      </w:pPr>
      <w:r>
        <w:rPr>
          <w:rFonts w:ascii="Arial" w:hAnsi="Arial" w:cs="Arial"/>
          <w:b/>
          <w:i/>
        </w:rPr>
        <w:t>Doctoral</w:t>
      </w:r>
      <w:r w:rsidR="0035042A">
        <w:rPr>
          <w:rFonts w:ascii="Arial" w:hAnsi="Arial" w:cs="Arial"/>
          <w:b/>
          <w:i/>
        </w:rPr>
        <w:t xml:space="preserve"> </w:t>
      </w:r>
      <w:r w:rsidR="001C2B35" w:rsidRPr="0039467A">
        <w:rPr>
          <w:rFonts w:ascii="Arial" w:hAnsi="Arial" w:cs="Arial"/>
          <w:b/>
          <w:i/>
        </w:rPr>
        <w:t>Research Assistant</w:t>
      </w:r>
      <w:r w:rsidR="001C2B35">
        <w:rPr>
          <w:rFonts w:ascii="Arial" w:hAnsi="Arial" w:cs="Arial"/>
          <w:b/>
          <w:i/>
        </w:rPr>
        <w:t xml:space="preserve"> </w:t>
      </w:r>
      <w:r w:rsidR="001C2B35">
        <w:rPr>
          <w:rFonts w:ascii="Arial" w:hAnsi="Arial" w:cs="Arial"/>
          <w:b/>
          <w:iCs/>
        </w:rPr>
        <w:t xml:space="preserve">• </w:t>
      </w:r>
      <w:r w:rsidR="001C2B35">
        <w:rPr>
          <w:rFonts w:ascii="Arial" w:hAnsi="Arial" w:cs="Arial"/>
          <w:b/>
        </w:rPr>
        <w:t>June 2018–</w:t>
      </w:r>
      <w:r w:rsidR="00F86F50">
        <w:rPr>
          <w:rFonts w:ascii="Arial" w:hAnsi="Arial" w:cs="Arial"/>
          <w:b/>
        </w:rPr>
        <w:t xml:space="preserve">April </w:t>
      </w:r>
      <w:r w:rsidR="00630A7C">
        <w:rPr>
          <w:rFonts w:ascii="Arial" w:hAnsi="Arial" w:cs="Arial"/>
          <w:b/>
        </w:rPr>
        <w:t>2022</w:t>
      </w:r>
    </w:p>
    <w:p w14:paraId="35214FD9" w14:textId="16C0C527" w:rsidR="00141293" w:rsidRDefault="001C2B35" w:rsidP="00F31DD7">
      <w:pPr>
        <w:spacing w:line="240" w:lineRule="auto"/>
        <w:ind w:firstLine="360"/>
        <w:contextualSpacing/>
        <w:rPr>
          <w:rFonts w:ascii="Arial" w:hAnsi="Arial" w:cs="Arial"/>
          <w:b/>
        </w:rPr>
      </w:pPr>
      <w:r>
        <w:rPr>
          <w:rFonts w:ascii="Arial" w:hAnsi="Arial" w:cs="Arial"/>
          <w:b/>
        </w:rPr>
        <w:t xml:space="preserve">Florida Atlantic University </w:t>
      </w:r>
      <w:r>
        <w:rPr>
          <w:rFonts w:ascii="Arial" w:hAnsi="Arial" w:cs="Arial"/>
          <w:b/>
          <w:iCs/>
        </w:rPr>
        <w:t xml:space="preserve">• </w:t>
      </w:r>
      <w:r>
        <w:rPr>
          <w:rFonts w:ascii="Arial" w:hAnsi="Arial" w:cs="Arial"/>
          <w:b/>
        </w:rPr>
        <w:t>Fort Pierce, FL</w:t>
      </w:r>
    </w:p>
    <w:p w14:paraId="4C69C6E0" w14:textId="271B6959" w:rsidR="00972465" w:rsidRDefault="00141293" w:rsidP="00813C79">
      <w:pPr>
        <w:spacing w:line="240" w:lineRule="auto"/>
        <w:ind w:left="1530" w:hanging="1170"/>
        <w:contextualSpacing/>
        <w:rPr>
          <w:rFonts w:ascii="Arial" w:hAnsi="Arial" w:cs="Arial"/>
        </w:rPr>
      </w:pPr>
      <w:r>
        <w:rPr>
          <w:rFonts w:ascii="Arial" w:hAnsi="Arial" w:cs="Arial"/>
          <w:b/>
          <w:bCs/>
        </w:rPr>
        <w:t>Objective:</w:t>
      </w:r>
      <w:r>
        <w:rPr>
          <w:rFonts w:ascii="Arial" w:hAnsi="Arial" w:cs="Arial"/>
        </w:rPr>
        <w:t xml:space="preserve"> </w:t>
      </w:r>
      <w:r w:rsidR="002477CB">
        <w:rPr>
          <w:rFonts w:ascii="Arial" w:hAnsi="Arial" w:cs="Arial"/>
        </w:rPr>
        <w:t>Produce novel insights and evaluate spatial conservation strategies for the declining Bonefish population through discoveries describing essential fish habitat—spawning, larval, nursery.</w:t>
      </w:r>
    </w:p>
    <w:p w14:paraId="7015CCB6" w14:textId="2A2556CD" w:rsidR="00097452" w:rsidRDefault="00141293" w:rsidP="00141293">
      <w:pPr>
        <w:spacing w:line="240" w:lineRule="auto"/>
        <w:ind w:left="1530" w:hanging="1170"/>
        <w:contextualSpacing/>
        <w:rPr>
          <w:rFonts w:ascii="Arial" w:hAnsi="Arial" w:cs="Arial"/>
        </w:rPr>
      </w:pPr>
      <w:r>
        <w:rPr>
          <w:rFonts w:ascii="Arial" w:hAnsi="Arial" w:cs="Arial"/>
          <w:b/>
        </w:rPr>
        <w:t>Duties/Work Performed:</w:t>
      </w:r>
    </w:p>
    <w:p w14:paraId="6C9A2FD4" w14:textId="77777777" w:rsidR="00A51260" w:rsidRDefault="00A51260" w:rsidP="00A51260">
      <w:pPr>
        <w:spacing w:line="240" w:lineRule="auto"/>
        <w:ind w:left="720" w:hanging="173"/>
        <w:contextualSpacing/>
        <w:jc w:val="both"/>
        <w:rPr>
          <w:rFonts w:ascii="Arial" w:hAnsi="Arial" w:cs="Arial"/>
        </w:rPr>
      </w:pPr>
      <w:r>
        <w:rPr>
          <w:rFonts w:ascii="Arial" w:hAnsi="Arial" w:cs="Arial"/>
        </w:rPr>
        <w:lastRenderedPageBreak/>
        <w:t xml:space="preserve">- </w:t>
      </w:r>
      <w:r w:rsidRPr="00A51260">
        <w:rPr>
          <w:rFonts w:ascii="Arial" w:hAnsi="Arial" w:cs="Arial"/>
        </w:rPr>
        <w:t xml:space="preserve">Mapped nearshore and offshore essential fish spawning habitats by </w:t>
      </w:r>
      <w:r>
        <w:rPr>
          <w:rFonts w:ascii="Arial" w:hAnsi="Arial" w:cs="Arial"/>
        </w:rPr>
        <w:t>executing</w:t>
      </w:r>
      <w:r w:rsidRPr="00A51260">
        <w:rPr>
          <w:rFonts w:ascii="Arial" w:hAnsi="Arial" w:cs="Arial"/>
        </w:rPr>
        <w:t xml:space="preserve"> acoustic telemetry (Vemco/Innovasea) with physical oceanography </w:t>
      </w:r>
      <w:r>
        <w:rPr>
          <w:rFonts w:ascii="Arial" w:hAnsi="Arial" w:cs="Arial"/>
        </w:rPr>
        <w:t>surveys</w:t>
      </w:r>
      <w:r w:rsidRPr="00A51260">
        <w:rPr>
          <w:rFonts w:ascii="Arial" w:hAnsi="Arial" w:cs="Arial"/>
        </w:rPr>
        <w:t>, supporting spatia</w:t>
      </w:r>
      <w:r>
        <w:rPr>
          <w:rFonts w:ascii="Arial" w:hAnsi="Arial" w:cs="Arial"/>
        </w:rPr>
        <w:t>l protection policies</w:t>
      </w:r>
    </w:p>
    <w:p w14:paraId="00012DBD" w14:textId="77777777" w:rsidR="00A51260" w:rsidRDefault="00A51260" w:rsidP="00A51260">
      <w:pPr>
        <w:spacing w:line="240" w:lineRule="auto"/>
        <w:ind w:left="720" w:hanging="173"/>
        <w:contextualSpacing/>
        <w:jc w:val="both"/>
        <w:rPr>
          <w:rFonts w:ascii="Arial" w:hAnsi="Arial" w:cs="Arial"/>
        </w:rPr>
      </w:pPr>
      <w:r>
        <w:rPr>
          <w:rFonts w:ascii="Arial" w:hAnsi="Arial" w:cs="Arial"/>
        </w:rPr>
        <w:t xml:space="preserve">- </w:t>
      </w:r>
      <w:r w:rsidRPr="00A51260">
        <w:rPr>
          <w:rFonts w:ascii="Arial" w:hAnsi="Arial" w:cs="Arial"/>
        </w:rPr>
        <w:t>Assessed the protection capacity of the Bahamas MPA network by developing and validating ocean circulation and larval transport models (MATLAB, Ichthyop), identifying connectivity gaps and priority protection zones</w:t>
      </w:r>
    </w:p>
    <w:p w14:paraId="0C65F820" w14:textId="77777777" w:rsidR="00097256" w:rsidRDefault="00A51260" w:rsidP="00A51260">
      <w:pPr>
        <w:spacing w:line="240" w:lineRule="auto"/>
        <w:ind w:left="720" w:hanging="173"/>
        <w:contextualSpacing/>
        <w:jc w:val="both"/>
        <w:rPr>
          <w:rFonts w:ascii="Arial" w:hAnsi="Arial" w:cs="Arial"/>
        </w:rPr>
      </w:pPr>
      <w:r>
        <w:rPr>
          <w:rFonts w:ascii="Arial" w:hAnsi="Arial" w:cs="Arial"/>
        </w:rPr>
        <w:t xml:space="preserve">- </w:t>
      </w:r>
      <w:r w:rsidRPr="00A51260">
        <w:rPr>
          <w:rFonts w:ascii="Arial" w:hAnsi="Arial" w:cs="Arial"/>
        </w:rPr>
        <w:t>Led offshore and remote-location survey operations, overseeing data QA/QC, SOP development, and permitting to ensure compliance with federal</w:t>
      </w:r>
      <w:r w:rsidR="00097256">
        <w:rPr>
          <w:rFonts w:ascii="Arial" w:hAnsi="Arial" w:cs="Arial"/>
        </w:rPr>
        <w:t xml:space="preserve">, state, </w:t>
      </w:r>
      <w:r w:rsidRPr="00A51260">
        <w:rPr>
          <w:rFonts w:ascii="Arial" w:hAnsi="Arial" w:cs="Arial"/>
        </w:rPr>
        <w:t xml:space="preserve">and international research </w:t>
      </w:r>
      <w:r w:rsidR="00097256">
        <w:rPr>
          <w:rFonts w:ascii="Arial" w:hAnsi="Arial" w:cs="Arial"/>
        </w:rPr>
        <w:t>regulations</w:t>
      </w:r>
    </w:p>
    <w:p w14:paraId="6D269AB3" w14:textId="73A9E3EE" w:rsidR="003363F6" w:rsidRDefault="00097256" w:rsidP="00097256">
      <w:pPr>
        <w:spacing w:line="240" w:lineRule="auto"/>
        <w:ind w:left="720" w:hanging="173"/>
        <w:contextualSpacing/>
        <w:jc w:val="both"/>
        <w:rPr>
          <w:rFonts w:ascii="Arial" w:hAnsi="Arial" w:cs="Arial"/>
        </w:rPr>
      </w:pPr>
      <w:r>
        <w:rPr>
          <w:rFonts w:ascii="Arial" w:hAnsi="Arial" w:cs="Arial"/>
        </w:rPr>
        <w:t xml:space="preserve">- </w:t>
      </w:r>
      <w:r w:rsidR="00A51260" w:rsidRPr="00A51260">
        <w:rPr>
          <w:rFonts w:ascii="Arial" w:hAnsi="Arial" w:cs="Arial"/>
        </w:rPr>
        <w:t>Modeled juvenile Bonefish nursery habitat distributions in Florida using long-term fisheries-independent monitoring datasets (R, ArcGIS, Python, SQL Server), producing spatial layers to guide</w:t>
      </w:r>
      <w:r>
        <w:rPr>
          <w:rFonts w:ascii="Arial" w:hAnsi="Arial" w:cs="Arial"/>
        </w:rPr>
        <w:t xml:space="preserve"> protections</w:t>
      </w:r>
    </w:p>
    <w:p w14:paraId="3265AF75" w14:textId="0208F93E" w:rsidR="003524F3" w:rsidRDefault="003524F3" w:rsidP="00097256">
      <w:pPr>
        <w:spacing w:line="240" w:lineRule="auto"/>
        <w:ind w:left="720" w:hanging="173"/>
        <w:contextualSpacing/>
        <w:jc w:val="both"/>
        <w:rPr>
          <w:rFonts w:ascii="Arial" w:hAnsi="Arial" w:cs="Arial"/>
        </w:rPr>
      </w:pPr>
      <w:r>
        <w:rPr>
          <w:rFonts w:ascii="Arial" w:hAnsi="Arial" w:cs="Arial"/>
        </w:rPr>
        <w:t>- Author and communicate scientific concepts and products to diverse stakeholder groups through speaking engagements, print, social media, television, and peer-reviewed articles</w:t>
      </w:r>
    </w:p>
    <w:p w14:paraId="27EE6329" w14:textId="77777777" w:rsidR="00AA2668" w:rsidRDefault="00AA2668" w:rsidP="00AB0061">
      <w:pPr>
        <w:spacing w:line="240" w:lineRule="auto"/>
        <w:ind w:left="720" w:hanging="173"/>
        <w:contextualSpacing/>
        <w:rPr>
          <w:rFonts w:ascii="Arial" w:hAnsi="Arial" w:cs="Arial"/>
        </w:rPr>
      </w:pPr>
    </w:p>
    <w:p w14:paraId="7972A9D2" w14:textId="4E3A743B" w:rsidR="00D86459" w:rsidRDefault="008D7F01" w:rsidP="008D7F01">
      <w:pPr>
        <w:spacing w:line="240" w:lineRule="auto"/>
        <w:contextualSpacing/>
        <w:rPr>
          <w:rFonts w:ascii="Arial" w:hAnsi="Arial" w:cs="Arial"/>
        </w:rPr>
      </w:pPr>
      <w:r>
        <w:rPr>
          <w:rFonts w:ascii="Arial" w:hAnsi="Arial" w:cs="Arial"/>
          <w:b/>
          <w:i/>
        </w:rPr>
        <w:t xml:space="preserve">Master </w:t>
      </w:r>
      <w:r w:rsidRPr="0039467A">
        <w:rPr>
          <w:rFonts w:ascii="Arial" w:hAnsi="Arial" w:cs="Arial"/>
          <w:b/>
          <w:i/>
        </w:rPr>
        <w:t>Research</w:t>
      </w:r>
      <w:r>
        <w:rPr>
          <w:rFonts w:ascii="Arial" w:hAnsi="Arial" w:cs="Arial"/>
          <w:b/>
          <w:i/>
        </w:rPr>
        <w:t xml:space="preserve"> &amp; Teaching</w:t>
      </w:r>
      <w:r w:rsidRPr="0039467A">
        <w:rPr>
          <w:rFonts w:ascii="Arial" w:hAnsi="Arial" w:cs="Arial"/>
          <w:b/>
          <w:i/>
        </w:rPr>
        <w:t xml:space="preserve"> Assistant / Technician</w:t>
      </w:r>
      <w:r w:rsidRPr="00517563">
        <w:rPr>
          <w:rFonts w:ascii="Arial" w:hAnsi="Arial" w:cs="Arial"/>
          <w:b/>
        </w:rPr>
        <w:t xml:space="preserve"> </w:t>
      </w:r>
      <w:r w:rsidR="00517563">
        <w:rPr>
          <w:rFonts w:ascii="Arial" w:hAnsi="Arial" w:cs="Arial"/>
          <w:b/>
          <w:iCs/>
        </w:rPr>
        <w:t xml:space="preserve">• </w:t>
      </w:r>
      <w:r>
        <w:rPr>
          <w:rFonts w:ascii="Arial" w:hAnsi="Arial" w:cs="Arial"/>
          <w:b/>
        </w:rPr>
        <w:t>August 2015</w:t>
      </w:r>
      <w:r w:rsidR="006678B3">
        <w:rPr>
          <w:rFonts w:ascii="Arial" w:hAnsi="Arial" w:cs="Arial"/>
          <w:b/>
        </w:rPr>
        <w:t>–May 2018</w:t>
      </w:r>
      <w:r w:rsidR="00972465">
        <w:rPr>
          <w:rFonts w:ascii="Arial" w:hAnsi="Arial" w:cs="Arial"/>
          <w:b/>
        </w:rPr>
        <w:t xml:space="preserve"> </w:t>
      </w:r>
    </w:p>
    <w:p w14:paraId="6A05AB99" w14:textId="0E8B3484" w:rsidR="00BA68B8" w:rsidRDefault="0017196D" w:rsidP="00F31DD7">
      <w:pPr>
        <w:spacing w:line="240" w:lineRule="auto"/>
        <w:ind w:firstLine="360"/>
        <w:contextualSpacing/>
        <w:rPr>
          <w:rFonts w:ascii="Arial" w:hAnsi="Arial" w:cs="Arial"/>
          <w:b/>
        </w:rPr>
      </w:pPr>
      <w:r w:rsidRPr="00D86459">
        <w:rPr>
          <w:rFonts w:ascii="Arial" w:hAnsi="Arial" w:cs="Arial"/>
          <w:b/>
        </w:rPr>
        <w:t>NC</w:t>
      </w:r>
      <w:r w:rsidR="00D86459">
        <w:rPr>
          <w:rFonts w:ascii="Arial" w:hAnsi="Arial" w:cs="Arial"/>
          <w:b/>
        </w:rPr>
        <w:t xml:space="preserve"> </w:t>
      </w:r>
      <w:r w:rsidRPr="00D86459">
        <w:rPr>
          <w:rFonts w:ascii="Arial" w:hAnsi="Arial" w:cs="Arial"/>
          <w:b/>
        </w:rPr>
        <w:t>S</w:t>
      </w:r>
      <w:r w:rsidR="00D86459">
        <w:rPr>
          <w:rFonts w:ascii="Arial" w:hAnsi="Arial" w:cs="Arial"/>
          <w:b/>
        </w:rPr>
        <w:t xml:space="preserve">tate </w:t>
      </w:r>
      <w:r w:rsidRPr="00D86459">
        <w:rPr>
          <w:rFonts w:ascii="Arial" w:hAnsi="Arial" w:cs="Arial"/>
          <w:b/>
        </w:rPr>
        <w:t>U</w:t>
      </w:r>
      <w:r w:rsidR="00D86459">
        <w:rPr>
          <w:rFonts w:ascii="Arial" w:hAnsi="Arial" w:cs="Arial"/>
          <w:b/>
        </w:rPr>
        <w:t>niversity</w:t>
      </w:r>
      <w:r w:rsidRPr="00D86459">
        <w:rPr>
          <w:rFonts w:ascii="Arial" w:hAnsi="Arial" w:cs="Arial"/>
          <w:b/>
        </w:rPr>
        <w:t xml:space="preserve"> &amp; </w:t>
      </w:r>
      <w:r w:rsidR="00BA6ADD" w:rsidRPr="00D86459">
        <w:rPr>
          <w:rFonts w:ascii="Arial" w:hAnsi="Arial" w:cs="Arial"/>
          <w:b/>
        </w:rPr>
        <w:t>NC Division of Marine Fisheries</w:t>
      </w:r>
      <w:r w:rsidR="00517563">
        <w:rPr>
          <w:rFonts w:ascii="Arial" w:hAnsi="Arial" w:cs="Arial"/>
          <w:b/>
        </w:rPr>
        <w:t xml:space="preserve"> </w:t>
      </w:r>
      <w:r w:rsidR="00517563">
        <w:rPr>
          <w:rFonts w:ascii="Arial" w:hAnsi="Arial" w:cs="Arial"/>
          <w:b/>
          <w:iCs/>
        </w:rPr>
        <w:t xml:space="preserve">• </w:t>
      </w:r>
      <w:r w:rsidR="008D7F01">
        <w:rPr>
          <w:rFonts w:ascii="Arial" w:hAnsi="Arial" w:cs="Arial"/>
          <w:b/>
          <w:iCs/>
        </w:rPr>
        <w:t>More</w:t>
      </w:r>
      <w:r w:rsidR="00D86459">
        <w:rPr>
          <w:rFonts w:ascii="Arial" w:hAnsi="Arial" w:cs="Arial"/>
          <w:b/>
        </w:rPr>
        <w:t>h</w:t>
      </w:r>
      <w:r w:rsidR="008D7F01">
        <w:rPr>
          <w:rFonts w:ascii="Arial" w:hAnsi="Arial" w:cs="Arial"/>
          <w:b/>
        </w:rPr>
        <w:t>ead</w:t>
      </w:r>
      <w:r w:rsidR="00D86459">
        <w:rPr>
          <w:rFonts w:ascii="Arial" w:hAnsi="Arial" w:cs="Arial"/>
          <w:b/>
        </w:rPr>
        <w:t xml:space="preserve"> City, NC</w:t>
      </w:r>
    </w:p>
    <w:p w14:paraId="75D9C66F" w14:textId="482FDEC6" w:rsidR="00F31DD7" w:rsidRPr="00F31DD7" w:rsidRDefault="00972465" w:rsidP="00F31DD7">
      <w:pPr>
        <w:spacing w:line="240" w:lineRule="auto"/>
        <w:ind w:left="1530" w:hanging="1170"/>
        <w:contextualSpacing/>
        <w:rPr>
          <w:rFonts w:ascii="Arial" w:hAnsi="Arial" w:cs="Arial"/>
        </w:rPr>
      </w:pPr>
      <w:r>
        <w:rPr>
          <w:rFonts w:ascii="Arial" w:hAnsi="Arial" w:cs="Arial"/>
          <w:b/>
          <w:bCs/>
        </w:rPr>
        <w:t>Objective:</w:t>
      </w:r>
      <w:r>
        <w:rPr>
          <w:rFonts w:ascii="Arial" w:hAnsi="Arial" w:cs="Arial"/>
        </w:rPr>
        <w:t xml:space="preserve"> Evaluate </w:t>
      </w:r>
      <w:r w:rsidR="008D7F01">
        <w:rPr>
          <w:rFonts w:ascii="Arial" w:hAnsi="Arial" w:cs="Arial"/>
        </w:rPr>
        <w:t xml:space="preserve">impacts and provide mitigation advice for </w:t>
      </w:r>
      <w:r>
        <w:rPr>
          <w:rFonts w:ascii="Arial" w:hAnsi="Arial" w:cs="Arial"/>
        </w:rPr>
        <w:t xml:space="preserve">climatological, environmental, and anthropogenic impacts on </w:t>
      </w:r>
      <w:r w:rsidR="008D7F01">
        <w:rPr>
          <w:rFonts w:ascii="Arial" w:hAnsi="Arial" w:cs="Arial"/>
        </w:rPr>
        <w:t xml:space="preserve">highly-protected </w:t>
      </w:r>
      <w:r>
        <w:rPr>
          <w:rFonts w:ascii="Arial" w:hAnsi="Arial" w:cs="Arial"/>
        </w:rPr>
        <w:t xml:space="preserve">North Carolina River Herring </w:t>
      </w:r>
      <w:r w:rsidR="008D7F01">
        <w:rPr>
          <w:rFonts w:ascii="Arial" w:hAnsi="Arial" w:cs="Arial"/>
        </w:rPr>
        <w:t>populations.</w:t>
      </w:r>
    </w:p>
    <w:p w14:paraId="563CCEE3" w14:textId="1AB88232" w:rsidR="00F31DD7" w:rsidRPr="00972465" w:rsidRDefault="00F31DD7" w:rsidP="00F31DD7">
      <w:pPr>
        <w:spacing w:line="240" w:lineRule="auto"/>
        <w:ind w:left="1530" w:hanging="1170"/>
        <w:contextualSpacing/>
        <w:rPr>
          <w:rFonts w:ascii="Arial" w:hAnsi="Arial" w:cs="Arial"/>
        </w:rPr>
      </w:pPr>
      <w:r>
        <w:rPr>
          <w:rFonts w:ascii="Arial" w:hAnsi="Arial" w:cs="Arial"/>
          <w:b/>
        </w:rPr>
        <w:t>Duties/Work Performed:</w:t>
      </w:r>
    </w:p>
    <w:p w14:paraId="0DFDDABA" w14:textId="77777777" w:rsidR="00A51260" w:rsidRDefault="008D7F01" w:rsidP="00A51260">
      <w:pPr>
        <w:spacing w:line="240" w:lineRule="auto"/>
        <w:ind w:left="720" w:hanging="173"/>
        <w:contextualSpacing/>
        <w:jc w:val="both"/>
        <w:rPr>
          <w:rFonts w:ascii="Arial" w:hAnsi="Arial" w:cs="Arial"/>
        </w:rPr>
      </w:pPr>
      <w:r>
        <w:rPr>
          <w:rFonts w:ascii="Arial" w:hAnsi="Arial" w:cs="Arial"/>
        </w:rPr>
        <w:t xml:space="preserve">- </w:t>
      </w:r>
      <w:r w:rsidR="00AB0061" w:rsidRPr="00AB0061">
        <w:rPr>
          <w:rFonts w:ascii="Arial" w:hAnsi="Arial" w:cs="Arial"/>
        </w:rPr>
        <w:t xml:space="preserve">Developed custom </w:t>
      </w:r>
      <w:r w:rsidRPr="00AB0061">
        <w:rPr>
          <w:rFonts w:ascii="Arial" w:hAnsi="Arial" w:cs="Arial"/>
        </w:rPr>
        <w:t xml:space="preserve">ArcGIS </w:t>
      </w:r>
      <w:r w:rsidR="00AB0061" w:rsidRPr="00AB0061">
        <w:rPr>
          <w:rFonts w:ascii="Arial" w:hAnsi="Arial" w:cs="Arial"/>
        </w:rPr>
        <w:t>Python tools to automate</w:t>
      </w:r>
      <w:r>
        <w:rPr>
          <w:rFonts w:ascii="Arial" w:hAnsi="Arial" w:cs="Arial"/>
        </w:rPr>
        <w:t xml:space="preserve"> NC Division of Marine Fisheries</w:t>
      </w:r>
      <w:r w:rsidR="00AB0061" w:rsidRPr="00AB0061">
        <w:rPr>
          <w:rFonts w:ascii="Arial" w:hAnsi="Arial" w:cs="Arial"/>
        </w:rPr>
        <w:t xml:space="preserve"> data analysis and generate standardized reports</w:t>
      </w:r>
    </w:p>
    <w:p w14:paraId="242E735E" w14:textId="7E15FD04" w:rsidR="00A51260" w:rsidRDefault="00A51260" w:rsidP="00A51260">
      <w:pPr>
        <w:spacing w:line="240" w:lineRule="auto"/>
        <w:ind w:left="720" w:hanging="173"/>
        <w:contextualSpacing/>
        <w:jc w:val="both"/>
        <w:rPr>
          <w:rFonts w:ascii="Arial" w:hAnsi="Arial" w:cs="Arial"/>
        </w:rPr>
      </w:pPr>
      <w:r>
        <w:rPr>
          <w:rFonts w:ascii="Arial" w:hAnsi="Arial" w:cs="Arial"/>
        </w:rPr>
        <w:t xml:space="preserve">- </w:t>
      </w:r>
      <w:r w:rsidRPr="00A51260">
        <w:rPr>
          <w:rFonts w:ascii="Arial" w:hAnsi="Arial" w:cs="Arial"/>
        </w:rPr>
        <w:t xml:space="preserve">Conducted habitat connectivity and migration analyses using ArcGIS Network Analyst with USGS hydrography data, identifying </w:t>
      </w:r>
      <w:r>
        <w:rPr>
          <w:rFonts w:ascii="Arial" w:hAnsi="Arial" w:cs="Arial"/>
        </w:rPr>
        <w:t>climate impacts on migration and spawning, no impacts of infrastructure</w:t>
      </w:r>
    </w:p>
    <w:p w14:paraId="3BF17CCD" w14:textId="25A27CA3" w:rsidR="00A51260" w:rsidRDefault="00A51260" w:rsidP="00A51260">
      <w:pPr>
        <w:spacing w:line="240" w:lineRule="auto"/>
        <w:ind w:left="720" w:hanging="173"/>
        <w:contextualSpacing/>
        <w:jc w:val="both"/>
        <w:rPr>
          <w:rFonts w:ascii="Arial" w:hAnsi="Arial" w:cs="Arial"/>
        </w:rPr>
      </w:pPr>
      <w:r>
        <w:rPr>
          <w:rFonts w:ascii="Arial" w:hAnsi="Arial" w:cs="Arial"/>
        </w:rPr>
        <w:t xml:space="preserve">- </w:t>
      </w:r>
      <w:r w:rsidRPr="00A51260">
        <w:rPr>
          <w:rFonts w:ascii="Arial" w:hAnsi="Arial" w:cs="Arial"/>
        </w:rPr>
        <w:t xml:space="preserve">Applied statistical modeling in R and Python to assess fish distribution and habitat condition relationships, producing </w:t>
      </w:r>
      <w:r>
        <w:rPr>
          <w:rFonts w:ascii="Arial" w:hAnsi="Arial" w:cs="Arial"/>
        </w:rPr>
        <w:t xml:space="preserve">a </w:t>
      </w:r>
      <w:r w:rsidRPr="00A51260">
        <w:rPr>
          <w:rFonts w:ascii="Arial" w:hAnsi="Arial" w:cs="Arial"/>
        </w:rPr>
        <w:t>report</w:t>
      </w:r>
      <w:r>
        <w:rPr>
          <w:rFonts w:ascii="Arial" w:hAnsi="Arial" w:cs="Arial"/>
        </w:rPr>
        <w:t xml:space="preserve"> </w:t>
      </w:r>
      <w:r w:rsidRPr="00A51260">
        <w:rPr>
          <w:rFonts w:ascii="Arial" w:hAnsi="Arial" w:cs="Arial"/>
        </w:rPr>
        <w:t xml:space="preserve">that informed state-level management </w:t>
      </w:r>
      <w:r>
        <w:rPr>
          <w:rFonts w:ascii="Arial" w:hAnsi="Arial" w:cs="Arial"/>
        </w:rPr>
        <w:t>of fishing moratoria</w:t>
      </w:r>
    </w:p>
    <w:p w14:paraId="612DAFA7" w14:textId="5DCD66B9" w:rsidR="00097452" w:rsidRDefault="00A51260" w:rsidP="00A51260">
      <w:pPr>
        <w:spacing w:line="240" w:lineRule="auto"/>
        <w:ind w:left="720" w:hanging="173"/>
        <w:contextualSpacing/>
        <w:jc w:val="both"/>
        <w:rPr>
          <w:rFonts w:ascii="Arial" w:hAnsi="Arial" w:cs="Arial"/>
        </w:rPr>
      </w:pPr>
      <w:r>
        <w:rPr>
          <w:rFonts w:ascii="Arial" w:hAnsi="Arial" w:cs="Arial"/>
        </w:rPr>
        <w:t xml:space="preserve">- </w:t>
      </w:r>
      <w:r w:rsidRPr="00A51260">
        <w:rPr>
          <w:rFonts w:ascii="Arial" w:hAnsi="Arial" w:cs="Arial"/>
        </w:rPr>
        <w:t>Coordinated multi-site field sampling using gillnets and water quality instruments, ensuring compliance with federal and state monitoring protocols</w:t>
      </w:r>
    </w:p>
    <w:p w14:paraId="5D11CA27" w14:textId="77777777" w:rsidR="005C37E9" w:rsidRDefault="005C37E9" w:rsidP="005C37E9">
      <w:pPr>
        <w:spacing w:line="240" w:lineRule="auto"/>
        <w:contextualSpacing/>
        <w:jc w:val="both"/>
        <w:rPr>
          <w:rFonts w:ascii="Arial" w:hAnsi="Arial" w:cs="Arial"/>
        </w:rPr>
      </w:pPr>
    </w:p>
    <w:p w14:paraId="340BBA0D" w14:textId="4E0AEDA2" w:rsidR="005C37E9" w:rsidRPr="00517563" w:rsidRDefault="005C37E9" w:rsidP="005C37E9">
      <w:pPr>
        <w:spacing w:line="240" w:lineRule="auto"/>
        <w:contextualSpacing/>
        <w:jc w:val="both"/>
        <w:rPr>
          <w:rFonts w:ascii="Arial" w:hAnsi="Arial" w:cs="Arial"/>
          <w:sz w:val="20"/>
          <w:szCs w:val="20"/>
        </w:rPr>
      </w:pPr>
      <w:r>
        <w:rPr>
          <w:rFonts w:ascii="Arial" w:hAnsi="Arial" w:cs="Arial"/>
          <w:b/>
          <w:i/>
        </w:rPr>
        <w:t>Creel Clerk</w:t>
      </w:r>
      <w:r w:rsidRPr="00517563">
        <w:rPr>
          <w:rFonts w:ascii="Arial" w:hAnsi="Arial" w:cs="Arial"/>
          <w:b/>
        </w:rPr>
        <w:t xml:space="preserve"> </w:t>
      </w:r>
      <w:r>
        <w:rPr>
          <w:rFonts w:ascii="Arial" w:hAnsi="Arial" w:cs="Arial"/>
          <w:b/>
          <w:iCs/>
        </w:rPr>
        <w:t xml:space="preserve">• </w:t>
      </w:r>
      <w:r w:rsidRPr="001B2BC0">
        <w:rPr>
          <w:rFonts w:ascii="Arial" w:hAnsi="Arial" w:cs="Arial"/>
          <w:b/>
        </w:rPr>
        <w:t>October 201</w:t>
      </w:r>
      <w:r>
        <w:rPr>
          <w:rFonts w:ascii="Arial" w:hAnsi="Arial" w:cs="Arial"/>
          <w:b/>
        </w:rPr>
        <w:t>4</w:t>
      </w:r>
      <w:r w:rsidRPr="001B2BC0">
        <w:rPr>
          <w:rFonts w:ascii="Arial" w:hAnsi="Arial" w:cs="Arial"/>
          <w:b/>
        </w:rPr>
        <w:t>–</w:t>
      </w:r>
      <w:r>
        <w:rPr>
          <w:rFonts w:ascii="Arial" w:hAnsi="Arial" w:cs="Arial"/>
          <w:b/>
        </w:rPr>
        <w:t>July 2015</w:t>
      </w:r>
    </w:p>
    <w:p w14:paraId="40ED4802" w14:textId="77777777" w:rsidR="005C37E9" w:rsidRPr="00D86459" w:rsidRDefault="005C37E9" w:rsidP="005C37E9">
      <w:pPr>
        <w:spacing w:line="240" w:lineRule="auto"/>
        <w:ind w:left="270" w:firstLine="90"/>
        <w:contextualSpacing/>
        <w:jc w:val="both"/>
        <w:rPr>
          <w:rFonts w:ascii="Arial" w:hAnsi="Arial" w:cs="Arial"/>
          <w:b/>
        </w:rPr>
      </w:pPr>
      <w:r w:rsidRPr="00D86459">
        <w:rPr>
          <w:rFonts w:ascii="Arial" w:hAnsi="Arial" w:cs="Arial"/>
          <w:b/>
        </w:rPr>
        <w:t>Ohio Department of Natural Resources Division of Wildlife</w:t>
      </w:r>
      <w:r>
        <w:rPr>
          <w:rFonts w:ascii="Arial" w:hAnsi="Arial" w:cs="Arial"/>
          <w:b/>
        </w:rPr>
        <w:t xml:space="preserve"> </w:t>
      </w:r>
      <w:r>
        <w:rPr>
          <w:rFonts w:ascii="Arial" w:hAnsi="Arial" w:cs="Arial"/>
          <w:b/>
          <w:iCs/>
        </w:rPr>
        <w:t xml:space="preserve">• </w:t>
      </w:r>
      <w:r>
        <w:rPr>
          <w:rFonts w:ascii="Arial" w:hAnsi="Arial" w:cs="Arial"/>
          <w:b/>
        </w:rPr>
        <w:t>Sandusky, OH</w:t>
      </w:r>
    </w:p>
    <w:p w14:paraId="58A7625D" w14:textId="77777777" w:rsidR="005C37E9" w:rsidRDefault="005C37E9" w:rsidP="005C37E9">
      <w:pPr>
        <w:spacing w:line="240" w:lineRule="auto"/>
        <w:ind w:left="720" w:hanging="180"/>
        <w:contextualSpacing/>
        <w:rPr>
          <w:rFonts w:ascii="Arial" w:hAnsi="Arial" w:cs="Arial"/>
        </w:rPr>
      </w:pPr>
      <w:r>
        <w:rPr>
          <w:rFonts w:ascii="Arial" w:hAnsi="Arial" w:cs="Arial"/>
        </w:rPr>
        <w:t xml:space="preserve">- </w:t>
      </w:r>
      <w:r w:rsidRPr="005C37E9">
        <w:rPr>
          <w:rFonts w:ascii="Arial" w:hAnsi="Arial" w:cs="Arial"/>
        </w:rPr>
        <w:t>Collected and verified recreational fishing effort, harvest, and resource-use data for incorporation into Lake Erie sport fish stock assessments</w:t>
      </w:r>
    </w:p>
    <w:p w14:paraId="6EAE01D0" w14:textId="4025E65B" w:rsidR="005C37E9" w:rsidRDefault="005C37E9" w:rsidP="005C37E9">
      <w:pPr>
        <w:spacing w:line="240" w:lineRule="auto"/>
        <w:ind w:left="720" w:hanging="180"/>
        <w:contextualSpacing/>
        <w:rPr>
          <w:rFonts w:ascii="Arial" w:hAnsi="Arial" w:cs="Arial"/>
        </w:rPr>
      </w:pPr>
      <w:r>
        <w:rPr>
          <w:rFonts w:ascii="Arial" w:hAnsi="Arial" w:cs="Arial"/>
        </w:rPr>
        <w:t xml:space="preserve">- </w:t>
      </w:r>
      <w:r w:rsidRPr="005C37E9">
        <w:rPr>
          <w:rFonts w:ascii="Arial" w:hAnsi="Arial" w:cs="Arial"/>
        </w:rPr>
        <w:t>Produced standardized daily data entries and reports that directly informed annual fisheries management decisions</w:t>
      </w:r>
    </w:p>
    <w:p w14:paraId="257C7E73" w14:textId="49519711" w:rsidR="005C37E9" w:rsidRDefault="005C37E9" w:rsidP="005C37E9">
      <w:pPr>
        <w:spacing w:line="240" w:lineRule="auto"/>
        <w:ind w:left="720" w:hanging="180"/>
        <w:contextualSpacing/>
        <w:rPr>
          <w:rFonts w:ascii="Arial" w:hAnsi="Arial" w:cs="Arial"/>
        </w:rPr>
      </w:pPr>
      <w:r>
        <w:rPr>
          <w:rFonts w:ascii="Arial" w:hAnsi="Arial" w:cs="Arial"/>
        </w:rPr>
        <w:t xml:space="preserve">- </w:t>
      </w:r>
      <w:r w:rsidRPr="005C37E9">
        <w:rPr>
          <w:rFonts w:ascii="Arial" w:hAnsi="Arial" w:cs="Arial"/>
        </w:rPr>
        <w:t>Served as primary public-facing representative on-site, providing science-based regulatory and management information to anglers and community members</w:t>
      </w:r>
    </w:p>
    <w:p w14:paraId="5A1D49B5" w14:textId="30A17920" w:rsidR="00664A0A" w:rsidRDefault="00664A0A" w:rsidP="005C37E9">
      <w:pPr>
        <w:spacing w:line="240" w:lineRule="auto"/>
        <w:ind w:left="720" w:hanging="180"/>
        <w:contextualSpacing/>
        <w:rPr>
          <w:rFonts w:ascii="Arial" w:hAnsi="Arial" w:cs="Arial"/>
        </w:rPr>
      </w:pPr>
    </w:p>
    <w:p w14:paraId="31D8537D" w14:textId="13F78C64" w:rsidR="00664A0A" w:rsidRPr="00664A0A" w:rsidRDefault="00664A0A" w:rsidP="00664A0A">
      <w:pPr>
        <w:spacing w:line="240" w:lineRule="auto"/>
        <w:contextualSpacing/>
        <w:rPr>
          <w:rFonts w:ascii="Arial" w:hAnsi="Arial" w:cs="Arial"/>
          <w:b/>
          <w:bCs/>
        </w:rPr>
      </w:pPr>
      <w:r w:rsidRPr="00664A0A">
        <w:rPr>
          <w:rFonts w:ascii="Arial" w:hAnsi="Arial" w:cs="Arial"/>
          <w:b/>
          <w:bCs/>
          <w:i/>
          <w:iCs/>
        </w:rPr>
        <w:t>Wet / Radiological Chemist &amp; Field Technician</w:t>
      </w:r>
      <w:r w:rsidRPr="00664A0A">
        <w:rPr>
          <w:rFonts w:ascii="Arial" w:hAnsi="Arial" w:cs="Arial"/>
          <w:b/>
          <w:bCs/>
        </w:rPr>
        <w:t xml:space="preserve"> • October 2012–October 2014</w:t>
      </w:r>
    </w:p>
    <w:p w14:paraId="31CADEFF" w14:textId="77777777" w:rsidR="00664A0A" w:rsidRDefault="00664A0A" w:rsidP="00664A0A">
      <w:pPr>
        <w:spacing w:line="240" w:lineRule="auto"/>
        <w:ind w:left="540" w:hanging="180"/>
        <w:contextualSpacing/>
        <w:rPr>
          <w:rFonts w:ascii="Arial" w:hAnsi="Arial" w:cs="Arial"/>
          <w:b/>
          <w:bCs/>
        </w:rPr>
      </w:pPr>
      <w:r w:rsidRPr="00664A0A">
        <w:rPr>
          <w:rFonts w:ascii="Arial" w:hAnsi="Arial" w:cs="Arial"/>
          <w:b/>
          <w:bCs/>
        </w:rPr>
        <w:t>Summit Environmental Technologies Inc. • Cuyahoga Falls, OH</w:t>
      </w:r>
    </w:p>
    <w:p w14:paraId="137381F5" w14:textId="77777777" w:rsidR="00664A0A" w:rsidRDefault="00664A0A" w:rsidP="00664A0A">
      <w:pPr>
        <w:spacing w:line="240" w:lineRule="auto"/>
        <w:ind w:left="720" w:hanging="180"/>
        <w:contextualSpacing/>
        <w:rPr>
          <w:rFonts w:ascii="Arial" w:hAnsi="Arial" w:cs="Arial"/>
          <w:b/>
          <w:bCs/>
        </w:rPr>
      </w:pPr>
      <w:r w:rsidRPr="00664A0A">
        <w:rPr>
          <w:rFonts w:ascii="Arial" w:hAnsi="Arial" w:cs="Arial"/>
        </w:rPr>
        <w:t xml:space="preserve">- Conducted chemical and radiological analyses of water, soils, and industrial byproducts, ensuring compliance with </w:t>
      </w:r>
      <w:r>
        <w:rPr>
          <w:rFonts w:ascii="Arial" w:hAnsi="Arial" w:cs="Arial"/>
        </w:rPr>
        <w:t xml:space="preserve">EPA and NELAC </w:t>
      </w:r>
      <w:r w:rsidRPr="00664A0A">
        <w:rPr>
          <w:rFonts w:ascii="Arial" w:hAnsi="Arial" w:cs="Arial"/>
        </w:rPr>
        <w:t>regulatory standards</w:t>
      </w:r>
    </w:p>
    <w:p w14:paraId="10AA87AB" w14:textId="77777777" w:rsidR="00664A0A" w:rsidRDefault="00664A0A" w:rsidP="00664A0A">
      <w:pPr>
        <w:spacing w:line="240" w:lineRule="auto"/>
        <w:ind w:left="720" w:hanging="180"/>
        <w:contextualSpacing/>
        <w:rPr>
          <w:rFonts w:ascii="Arial" w:hAnsi="Arial" w:cs="Arial"/>
          <w:b/>
          <w:bCs/>
        </w:rPr>
      </w:pPr>
      <w:r w:rsidRPr="00664A0A">
        <w:rPr>
          <w:rFonts w:ascii="Arial" w:hAnsi="Arial" w:cs="Arial"/>
        </w:rPr>
        <w:t>- Coordinated with regulators and clients to maintain accurate sampling schedules, methods, and deliverables</w:t>
      </w:r>
    </w:p>
    <w:p w14:paraId="3DB08855" w14:textId="5D1EE32F" w:rsidR="00664A0A" w:rsidRPr="00664A0A" w:rsidRDefault="00664A0A" w:rsidP="00664A0A">
      <w:pPr>
        <w:spacing w:line="240" w:lineRule="auto"/>
        <w:ind w:left="720" w:hanging="180"/>
        <w:contextualSpacing/>
        <w:rPr>
          <w:rFonts w:ascii="Arial" w:hAnsi="Arial" w:cs="Arial"/>
          <w:b/>
          <w:bCs/>
        </w:rPr>
      </w:pPr>
      <w:r w:rsidRPr="00664A0A">
        <w:rPr>
          <w:rFonts w:ascii="Arial" w:hAnsi="Arial" w:cs="Arial"/>
        </w:rPr>
        <w:t>-</w:t>
      </w:r>
      <w:r>
        <w:rPr>
          <w:rFonts w:ascii="Arial" w:hAnsi="Arial" w:cs="Arial"/>
          <w:b/>
          <w:bCs/>
        </w:rPr>
        <w:t xml:space="preserve"> </w:t>
      </w:r>
      <w:r w:rsidRPr="00664A0A">
        <w:rPr>
          <w:rFonts w:ascii="Arial" w:hAnsi="Arial" w:cs="Arial"/>
        </w:rPr>
        <w:t>Developed SOPs and QA/QC protocols that improved analytical accuracy and reduced reporting time.</w:t>
      </w:r>
    </w:p>
    <w:p w14:paraId="4F961B38" w14:textId="77777777" w:rsidR="00A51260" w:rsidRDefault="00A51260" w:rsidP="005C37E9">
      <w:pPr>
        <w:spacing w:line="240" w:lineRule="auto"/>
        <w:contextualSpacing/>
        <w:jc w:val="both"/>
        <w:rPr>
          <w:rFonts w:ascii="Arial" w:hAnsi="Arial" w:cs="Arial"/>
        </w:rPr>
      </w:pPr>
    </w:p>
    <w:p w14:paraId="050ED0AD" w14:textId="2E4449E2" w:rsidR="005D37D8" w:rsidRPr="005D37D8" w:rsidRDefault="005D37D8" w:rsidP="005D37D8">
      <w:pPr>
        <w:pBdr>
          <w:bottom w:val="single" w:sz="4" w:space="1" w:color="auto"/>
        </w:pBdr>
        <w:tabs>
          <w:tab w:val="left" w:pos="1170"/>
        </w:tabs>
        <w:spacing w:line="240" w:lineRule="auto"/>
        <w:ind w:left="1166" w:hanging="1166"/>
        <w:contextualSpacing/>
        <w:rPr>
          <w:rFonts w:ascii="Arial" w:hAnsi="Arial" w:cs="Arial"/>
          <w:b/>
        </w:rPr>
      </w:pPr>
      <w:r w:rsidRPr="005D37D8">
        <w:rPr>
          <w:rFonts w:ascii="Arial" w:hAnsi="Arial" w:cs="Arial"/>
          <w:b/>
        </w:rPr>
        <w:t>ASSISTED RESEARCH</w:t>
      </w:r>
    </w:p>
    <w:p w14:paraId="0CF338E9" w14:textId="6C48C37B" w:rsidR="005D37D8" w:rsidRDefault="005D37D8" w:rsidP="005D37D8">
      <w:pPr>
        <w:spacing w:line="240" w:lineRule="auto"/>
        <w:contextualSpacing/>
        <w:rPr>
          <w:rFonts w:ascii="Arial" w:hAnsi="Arial" w:cs="Arial"/>
          <w:bCs/>
          <w:iCs/>
        </w:rPr>
      </w:pPr>
      <w:r>
        <w:rPr>
          <w:rFonts w:ascii="Arial" w:hAnsi="Arial" w:cs="Arial"/>
          <w:bCs/>
          <w:iCs/>
        </w:rPr>
        <w:t xml:space="preserve">- </w:t>
      </w:r>
      <w:r w:rsidR="00B3448A" w:rsidRPr="005D37D8">
        <w:rPr>
          <w:rFonts w:ascii="Arial" w:hAnsi="Arial" w:cs="Arial"/>
          <w:bCs/>
          <w:iCs/>
        </w:rPr>
        <w:t xml:space="preserve">Bonefish &amp; Tarpon Trust </w:t>
      </w:r>
      <w:r w:rsidR="00B3448A">
        <w:rPr>
          <w:rFonts w:ascii="Arial" w:hAnsi="Arial" w:cs="Arial"/>
          <w:bCs/>
          <w:iCs/>
        </w:rPr>
        <w:t xml:space="preserve">/ </w:t>
      </w:r>
      <w:r w:rsidRPr="005D37D8">
        <w:rPr>
          <w:rFonts w:ascii="Arial" w:hAnsi="Arial" w:cs="Arial"/>
          <w:bCs/>
          <w:iCs/>
        </w:rPr>
        <w:t>FAU Bonefish Reproduction Study • 2018–2022 • The Bahamas</w:t>
      </w:r>
    </w:p>
    <w:p w14:paraId="5EADB2E5" w14:textId="5E3B45D5" w:rsidR="005D37D8" w:rsidRDefault="005D37D8" w:rsidP="005D37D8">
      <w:pPr>
        <w:spacing w:line="240" w:lineRule="auto"/>
        <w:contextualSpacing/>
        <w:rPr>
          <w:rFonts w:ascii="Arial" w:hAnsi="Arial" w:cs="Arial"/>
          <w:bCs/>
          <w:iCs/>
        </w:rPr>
      </w:pPr>
      <w:r>
        <w:rPr>
          <w:rFonts w:ascii="Arial" w:hAnsi="Arial" w:cs="Arial"/>
          <w:bCs/>
          <w:iCs/>
        </w:rPr>
        <w:t xml:space="preserve">- </w:t>
      </w:r>
      <w:r w:rsidRPr="005D37D8">
        <w:rPr>
          <w:rFonts w:ascii="Arial" w:hAnsi="Arial" w:cs="Arial"/>
          <w:bCs/>
          <w:iCs/>
        </w:rPr>
        <w:t>FAU HBOI Elasmobranch Survey • 2018–2020 • Florida</w:t>
      </w:r>
    </w:p>
    <w:p w14:paraId="5C021221" w14:textId="68B15760" w:rsidR="005D37D8" w:rsidRDefault="005D37D8" w:rsidP="005D37D8">
      <w:pPr>
        <w:spacing w:line="240" w:lineRule="auto"/>
        <w:contextualSpacing/>
        <w:rPr>
          <w:rFonts w:ascii="Arial" w:hAnsi="Arial" w:cs="Arial"/>
          <w:bCs/>
          <w:iCs/>
        </w:rPr>
      </w:pPr>
      <w:r>
        <w:rPr>
          <w:rFonts w:ascii="Arial" w:hAnsi="Arial" w:cs="Arial"/>
          <w:bCs/>
          <w:iCs/>
        </w:rPr>
        <w:t xml:space="preserve">- </w:t>
      </w:r>
      <w:r w:rsidRPr="005D37D8">
        <w:rPr>
          <w:rFonts w:ascii="Arial" w:hAnsi="Arial" w:cs="Arial"/>
          <w:bCs/>
          <w:iCs/>
        </w:rPr>
        <w:t>FAU HBOI Artificial Reef Survey • 2018 • Florida</w:t>
      </w:r>
    </w:p>
    <w:p w14:paraId="0CF0E52B" w14:textId="32D2A43C" w:rsidR="005D37D8" w:rsidRDefault="005D37D8" w:rsidP="005D37D8">
      <w:pPr>
        <w:spacing w:line="240" w:lineRule="auto"/>
        <w:contextualSpacing/>
        <w:rPr>
          <w:rFonts w:ascii="Arial" w:hAnsi="Arial" w:cs="Arial"/>
          <w:bCs/>
          <w:iCs/>
        </w:rPr>
      </w:pPr>
      <w:r>
        <w:rPr>
          <w:rFonts w:ascii="Arial" w:hAnsi="Arial" w:cs="Arial"/>
          <w:bCs/>
          <w:iCs/>
        </w:rPr>
        <w:t>-</w:t>
      </w:r>
      <w:r w:rsidRPr="005D37D8">
        <w:t xml:space="preserve"> </w:t>
      </w:r>
      <w:r w:rsidRPr="005D37D8">
        <w:rPr>
          <w:rFonts w:ascii="Arial" w:hAnsi="Arial" w:cs="Arial"/>
          <w:bCs/>
          <w:iCs/>
        </w:rPr>
        <w:t xml:space="preserve">NOAA NMFS Southeast Fisheries Independent Survey </w:t>
      </w:r>
      <w:r w:rsidR="005C37E9">
        <w:rPr>
          <w:rFonts w:ascii="Arial" w:hAnsi="Arial" w:cs="Arial"/>
          <w:bCs/>
          <w:iCs/>
        </w:rPr>
        <w:t>25</w:t>
      </w:r>
      <w:r w:rsidR="00AC6D4F">
        <w:rPr>
          <w:rFonts w:ascii="Arial" w:hAnsi="Arial" w:cs="Arial"/>
          <w:bCs/>
          <w:iCs/>
        </w:rPr>
        <w:t xml:space="preserve"> days at sea </w:t>
      </w:r>
      <w:r w:rsidRPr="005D37D8">
        <w:rPr>
          <w:rFonts w:ascii="Arial" w:hAnsi="Arial" w:cs="Arial"/>
          <w:bCs/>
          <w:iCs/>
        </w:rPr>
        <w:t>• 2016 &amp; 2017 • US Atlantic</w:t>
      </w:r>
    </w:p>
    <w:p w14:paraId="0FDC7E0A" w14:textId="2D21B251" w:rsidR="005D37D8" w:rsidRDefault="005D37D8" w:rsidP="005D37D8">
      <w:pPr>
        <w:spacing w:line="240" w:lineRule="auto"/>
        <w:contextualSpacing/>
        <w:rPr>
          <w:rFonts w:ascii="Arial" w:hAnsi="Arial" w:cs="Arial"/>
          <w:bCs/>
          <w:iCs/>
        </w:rPr>
      </w:pPr>
      <w:r>
        <w:rPr>
          <w:rFonts w:ascii="Arial" w:hAnsi="Arial" w:cs="Arial"/>
          <w:bCs/>
          <w:iCs/>
        </w:rPr>
        <w:t xml:space="preserve">- </w:t>
      </w:r>
      <w:r w:rsidRPr="005D37D8">
        <w:rPr>
          <w:rFonts w:ascii="Arial" w:hAnsi="Arial" w:cs="Arial"/>
          <w:bCs/>
          <w:iCs/>
        </w:rPr>
        <w:t xml:space="preserve">Big Rock Blue Marlin Tournament </w:t>
      </w:r>
      <w:r w:rsidR="00AC6D4F">
        <w:rPr>
          <w:rFonts w:ascii="Arial" w:hAnsi="Arial" w:cs="Arial"/>
          <w:bCs/>
          <w:iCs/>
        </w:rPr>
        <w:t xml:space="preserve">scientific sampling </w:t>
      </w:r>
      <w:r w:rsidRPr="005D37D8">
        <w:rPr>
          <w:rFonts w:ascii="Arial" w:hAnsi="Arial" w:cs="Arial"/>
          <w:bCs/>
          <w:iCs/>
        </w:rPr>
        <w:t>• 2016 &amp; 2017 • North Carolina</w:t>
      </w:r>
    </w:p>
    <w:p w14:paraId="205F8DFC" w14:textId="2E04E624" w:rsidR="005D37D8" w:rsidRDefault="005D37D8" w:rsidP="005D37D8">
      <w:pPr>
        <w:spacing w:line="240" w:lineRule="auto"/>
        <w:contextualSpacing/>
        <w:rPr>
          <w:rFonts w:ascii="Arial" w:hAnsi="Arial" w:cs="Arial"/>
          <w:bCs/>
          <w:iCs/>
        </w:rPr>
      </w:pPr>
      <w:r>
        <w:rPr>
          <w:rFonts w:ascii="Arial" w:hAnsi="Arial" w:cs="Arial"/>
          <w:bCs/>
          <w:iCs/>
        </w:rPr>
        <w:t>-</w:t>
      </w:r>
      <w:r w:rsidRPr="005D37D8">
        <w:t xml:space="preserve"> </w:t>
      </w:r>
      <w:r w:rsidRPr="005D37D8">
        <w:rPr>
          <w:rFonts w:ascii="Arial" w:hAnsi="Arial" w:cs="Arial"/>
          <w:bCs/>
          <w:iCs/>
        </w:rPr>
        <w:t>NC</w:t>
      </w:r>
      <w:r>
        <w:rPr>
          <w:rFonts w:ascii="Arial" w:hAnsi="Arial" w:cs="Arial"/>
          <w:bCs/>
          <w:iCs/>
        </w:rPr>
        <w:t>SU</w:t>
      </w:r>
      <w:r w:rsidRPr="005D37D8">
        <w:rPr>
          <w:rFonts w:ascii="Arial" w:hAnsi="Arial" w:cs="Arial"/>
          <w:bCs/>
          <w:iCs/>
        </w:rPr>
        <w:t xml:space="preserve"> Effects of Invasive Tilapia on Sportfish Study • 2015 • North Carolina</w:t>
      </w:r>
    </w:p>
    <w:p w14:paraId="43319E7F" w14:textId="77777777" w:rsidR="005D37D8" w:rsidRDefault="005D37D8" w:rsidP="00097452">
      <w:pPr>
        <w:spacing w:line="240" w:lineRule="auto"/>
        <w:contextualSpacing/>
        <w:rPr>
          <w:rFonts w:ascii="Arial" w:hAnsi="Arial" w:cs="Arial"/>
        </w:rPr>
      </w:pPr>
    </w:p>
    <w:p w14:paraId="30B8827E" w14:textId="215321FF" w:rsidR="00B90D90" w:rsidRPr="00DE433D" w:rsidRDefault="00DE433D" w:rsidP="00F31DD7">
      <w:pPr>
        <w:pBdr>
          <w:bottom w:val="single" w:sz="4" w:space="1" w:color="auto"/>
          <w:between w:val="single" w:sz="4" w:space="1" w:color="auto"/>
          <w:bar w:val="single" w:sz="4" w:color="auto"/>
        </w:pBdr>
        <w:tabs>
          <w:tab w:val="left" w:pos="1170"/>
        </w:tabs>
        <w:spacing w:line="240" w:lineRule="auto"/>
        <w:contextualSpacing/>
        <w:rPr>
          <w:rFonts w:ascii="Arial" w:hAnsi="Arial" w:cs="Arial"/>
          <w:b/>
        </w:rPr>
      </w:pPr>
      <w:r w:rsidRPr="00DE433D">
        <w:rPr>
          <w:rFonts w:ascii="Arial" w:hAnsi="Arial" w:cs="Arial"/>
          <w:b/>
        </w:rPr>
        <w:t>PUBLICATIONS</w:t>
      </w:r>
    </w:p>
    <w:p w14:paraId="0390A459" w14:textId="50E4673D" w:rsidR="00B1545B" w:rsidRPr="00B1545B" w:rsidRDefault="00B1545B" w:rsidP="002E32D2">
      <w:pPr>
        <w:spacing w:line="240" w:lineRule="auto"/>
        <w:ind w:left="360" w:hanging="360"/>
        <w:contextualSpacing/>
        <w:rPr>
          <w:rFonts w:ascii="Arial" w:hAnsi="Arial" w:cs="Arial"/>
          <w:bCs/>
        </w:rPr>
      </w:pPr>
      <w:r>
        <w:rPr>
          <w:rFonts w:ascii="Arial" w:hAnsi="Arial" w:cs="Arial"/>
          <w:bCs/>
        </w:rPr>
        <w:t xml:space="preserve">Farmer NA, et al. </w:t>
      </w:r>
      <w:r w:rsidR="00DE433D">
        <w:rPr>
          <w:rFonts w:ascii="Arial" w:hAnsi="Arial" w:cs="Arial"/>
          <w:bCs/>
          <w:i/>
          <w:iCs/>
        </w:rPr>
        <w:t>Accepted 2025</w:t>
      </w:r>
      <w:r w:rsidR="00DE433D">
        <w:rPr>
          <w:rFonts w:ascii="Arial" w:hAnsi="Arial" w:cs="Arial"/>
          <w:bCs/>
        </w:rPr>
        <w:t xml:space="preserve">. </w:t>
      </w:r>
      <w:r w:rsidRPr="00B1545B">
        <w:rPr>
          <w:rFonts w:ascii="Arial" w:hAnsi="Arial" w:cs="Arial"/>
          <w:bCs/>
        </w:rPr>
        <w:t>Long-term random sampling confirms high-use areas and indicates declining abundance of juvenile smalltooth sawfish (</w:t>
      </w:r>
      <w:r w:rsidRPr="00B1545B">
        <w:rPr>
          <w:rFonts w:ascii="Arial" w:hAnsi="Arial" w:cs="Arial"/>
          <w:bCs/>
          <w:i/>
          <w:iCs/>
        </w:rPr>
        <w:t>Pristis pectinata</w:t>
      </w:r>
      <w:r w:rsidRPr="00B1545B">
        <w:rPr>
          <w:rFonts w:ascii="Arial" w:hAnsi="Arial" w:cs="Arial"/>
          <w:bCs/>
        </w:rPr>
        <w:t>) in Charlotte Harbor</w:t>
      </w:r>
      <w:r>
        <w:rPr>
          <w:rFonts w:ascii="Arial" w:hAnsi="Arial" w:cs="Arial"/>
          <w:bCs/>
        </w:rPr>
        <w:t xml:space="preserve">. </w:t>
      </w:r>
      <w:r>
        <w:rPr>
          <w:rFonts w:ascii="Arial" w:hAnsi="Arial" w:cs="Arial"/>
          <w:bCs/>
          <w:i/>
          <w:iCs/>
        </w:rPr>
        <w:t>Scientific Reports</w:t>
      </w:r>
      <w:r>
        <w:rPr>
          <w:rFonts w:ascii="Arial" w:hAnsi="Arial" w:cs="Arial"/>
          <w:bCs/>
        </w:rPr>
        <w:t>.</w:t>
      </w:r>
    </w:p>
    <w:p w14:paraId="54496246" w14:textId="77777777" w:rsidR="00B1545B" w:rsidRDefault="00B1545B" w:rsidP="00B1545B">
      <w:pPr>
        <w:spacing w:line="240" w:lineRule="auto"/>
        <w:ind w:left="360" w:hanging="360"/>
        <w:contextualSpacing/>
        <w:rPr>
          <w:rFonts w:ascii="Arial" w:hAnsi="Arial" w:cs="Arial"/>
          <w:bCs/>
        </w:rPr>
      </w:pPr>
      <w:r>
        <w:rPr>
          <w:rFonts w:ascii="Arial" w:hAnsi="Arial" w:cs="Arial"/>
          <w:bCs/>
        </w:rPr>
        <w:lastRenderedPageBreak/>
        <w:t xml:space="preserve">Krogman RM, et al. </w:t>
      </w:r>
      <w:r>
        <w:rPr>
          <w:rFonts w:ascii="Arial" w:hAnsi="Arial" w:cs="Arial"/>
          <w:bCs/>
          <w:i/>
          <w:iCs/>
        </w:rPr>
        <w:t>Awaiting Release</w:t>
      </w:r>
      <w:r>
        <w:rPr>
          <w:rFonts w:ascii="Arial" w:hAnsi="Arial" w:cs="Arial"/>
          <w:bCs/>
        </w:rPr>
        <w:t xml:space="preserve">. Role of recreational fisher information in fisheries management. In </w:t>
      </w:r>
      <w:r w:rsidRPr="00A53F0F">
        <w:rPr>
          <w:rFonts w:ascii="Arial" w:hAnsi="Arial" w:cs="Arial"/>
          <w:bCs/>
          <w:i/>
          <w:iCs/>
        </w:rPr>
        <w:t>Understanding Recreational Fishers</w:t>
      </w:r>
      <w:r>
        <w:rPr>
          <w:rFonts w:ascii="Arial" w:hAnsi="Arial" w:cs="Arial"/>
          <w:bCs/>
        </w:rPr>
        <w:t>. Pope K, Arlinghaus R, Hunt L, Lynch A, and van Poorten B eds. Wiley, New York, NY</w:t>
      </w:r>
    </w:p>
    <w:p w14:paraId="260A4892" w14:textId="510ED49C" w:rsidR="00BC6429" w:rsidRDefault="00BC6429" w:rsidP="00B1545B">
      <w:pPr>
        <w:spacing w:line="240" w:lineRule="auto"/>
        <w:ind w:left="360" w:hanging="360"/>
        <w:contextualSpacing/>
        <w:rPr>
          <w:rFonts w:ascii="Arial" w:hAnsi="Arial" w:cs="Arial"/>
          <w:bCs/>
        </w:rPr>
      </w:pPr>
      <w:r>
        <w:rPr>
          <w:rFonts w:ascii="Arial" w:hAnsi="Arial" w:cs="Arial"/>
          <w:bCs/>
        </w:rPr>
        <w:t xml:space="preserve">Thurman MA, </w:t>
      </w:r>
      <w:r>
        <w:rPr>
          <w:rFonts w:ascii="Arial" w:hAnsi="Arial" w:cs="Arial"/>
          <w:b/>
        </w:rPr>
        <w:t>Lombardo SM</w:t>
      </w:r>
      <w:r>
        <w:rPr>
          <w:rFonts w:ascii="Arial" w:hAnsi="Arial" w:cs="Arial"/>
          <w:bCs/>
        </w:rPr>
        <w:t xml:space="preserve">, et al. </w:t>
      </w:r>
      <w:r>
        <w:rPr>
          <w:rFonts w:ascii="Arial" w:hAnsi="Arial" w:cs="Arial"/>
          <w:bCs/>
          <w:i/>
          <w:iCs/>
        </w:rPr>
        <w:t>Accepted 2025</w:t>
      </w:r>
      <w:r>
        <w:rPr>
          <w:rFonts w:ascii="Arial" w:hAnsi="Arial" w:cs="Arial"/>
          <w:bCs/>
        </w:rPr>
        <w:t xml:space="preserve">. </w:t>
      </w:r>
      <w:r w:rsidRPr="006A075D">
        <w:rPr>
          <w:rFonts w:ascii="Arial" w:hAnsi="Arial" w:cs="Arial"/>
          <w:bCs/>
        </w:rPr>
        <w:t xml:space="preserve">Biofluorescence as a </w:t>
      </w:r>
      <w:r>
        <w:rPr>
          <w:rFonts w:ascii="Arial" w:hAnsi="Arial" w:cs="Arial"/>
          <w:bCs/>
        </w:rPr>
        <w:t>t</w:t>
      </w:r>
      <w:r w:rsidRPr="006A075D">
        <w:rPr>
          <w:rFonts w:ascii="Arial" w:hAnsi="Arial" w:cs="Arial"/>
          <w:bCs/>
        </w:rPr>
        <w:t xml:space="preserve">ool to </w:t>
      </w:r>
      <w:r>
        <w:rPr>
          <w:rFonts w:ascii="Arial" w:hAnsi="Arial" w:cs="Arial"/>
          <w:bCs/>
        </w:rPr>
        <w:t>r</w:t>
      </w:r>
      <w:r w:rsidRPr="006A075D">
        <w:rPr>
          <w:rFonts w:ascii="Arial" w:hAnsi="Arial" w:cs="Arial"/>
          <w:bCs/>
        </w:rPr>
        <w:t xml:space="preserve">esolve </w:t>
      </w:r>
      <w:r>
        <w:rPr>
          <w:rFonts w:ascii="Arial" w:hAnsi="Arial" w:cs="Arial"/>
          <w:bCs/>
        </w:rPr>
        <w:t>c</w:t>
      </w:r>
      <w:r w:rsidRPr="006A075D">
        <w:rPr>
          <w:rFonts w:ascii="Arial" w:hAnsi="Arial" w:cs="Arial"/>
          <w:bCs/>
        </w:rPr>
        <w:t xml:space="preserve">rypsis in </w:t>
      </w:r>
      <w:r>
        <w:rPr>
          <w:rFonts w:ascii="Arial" w:hAnsi="Arial" w:cs="Arial"/>
          <w:bCs/>
        </w:rPr>
        <w:t>t</w:t>
      </w:r>
      <w:r w:rsidRPr="006A075D">
        <w:rPr>
          <w:rFonts w:ascii="Arial" w:hAnsi="Arial" w:cs="Arial"/>
          <w:bCs/>
        </w:rPr>
        <w:t xml:space="preserve">wo </w:t>
      </w:r>
      <w:r>
        <w:rPr>
          <w:rFonts w:ascii="Arial" w:hAnsi="Arial" w:cs="Arial"/>
          <w:bCs/>
        </w:rPr>
        <w:t>b</w:t>
      </w:r>
      <w:r w:rsidRPr="006A075D">
        <w:rPr>
          <w:rFonts w:ascii="Arial" w:hAnsi="Arial" w:cs="Arial"/>
          <w:bCs/>
        </w:rPr>
        <w:t xml:space="preserve">onefish </w:t>
      </w:r>
      <w:r>
        <w:rPr>
          <w:rFonts w:ascii="Arial" w:hAnsi="Arial" w:cs="Arial"/>
          <w:bCs/>
        </w:rPr>
        <w:t>s</w:t>
      </w:r>
      <w:r w:rsidRPr="006A075D">
        <w:rPr>
          <w:rFonts w:ascii="Arial" w:hAnsi="Arial" w:cs="Arial"/>
          <w:bCs/>
        </w:rPr>
        <w:t xml:space="preserve">pecies, </w:t>
      </w:r>
      <w:r w:rsidRPr="006A075D">
        <w:rPr>
          <w:rFonts w:ascii="Arial" w:hAnsi="Arial" w:cs="Arial"/>
          <w:bCs/>
          <w:i/>
          <w:iCs/>
        </w:rPr>
        <w:t>Albula goreensis</w:t>
      </w:r>
      <w:r w:rsidRPr="006A075D">
        <w:rPr>
          <w:rFonts w:ascii="Arial" w:hAnsi="Arial" w:cs="Arial"/>
          <w:bCs/>
        </w:rPr>
        <w:t xml:space="preserve"> and </w:t>
      </w:r>
      <w:r w:rsidRPr="006A075D">
        <w:rPr>
          <w:rFonts w:ascii="Arial" w:hAnsi="Arial" w:cs="Arial"/>
          <w:bCs/>
          <w:i/>
          <w:iCs/>
        </w:rPr>
        <w:t>Albula vulpes</w:t>
      </w:r>
      <w:r w:rsidRPr="006A075D">
        <w:rPr>
          <w:rFonts w:ascii="Arial" w:hAnsi="Arial" w:cs="Arial"/>
          <w:bCs/>
        </w:rPr>
        <w:t xml:space="preserve">, with </w:t>
      </w:r>
      <w:r>
        <w:rPr>
          <w:rFonts w:ascii="Arial" w:hAnsi="Arial" w:cs="Arial"/>
          <w:bCs/>
        </w:rPr>
        <w:t>c</w:t>
      </w:r>
      <w:r w:rsidRPr="006A075D">
        <w:rPr>
          <w:rFonts w:ascii="Arial" w:hAnsi="Arial" w:cs="Arial"/>
          <w:bCs/>
        </w:rPr>
        <w:t xml:space="preserve">omments on </w:t>
      </w:r>
      <w:r>
        <w:rPr>
          <w:rFonts w:ascii="Arial" w:hAnsi="Arial" w:cs="Arial"/>
          <w:bCs/>
        </w:rPr>
        <w:t>o</w:t>
      </w:r>
      <w:r w:rsidRPr="006A075D">
        <w:rPr>
          <w:rFonts w:ascii="Arial" w:hAnsi="Arial" w:cs="Arial"/>
          <w:bCs/>
        </w:rPr>
        <w:t xml:space="preserve">ther </w:t>
      </w:r>
      <w:r>
        <w:rPr>
          <w:rFonts w:ascii="Arial" w:hAnsi="Arial" w:cs="Arial"/>
          <w:bCs/>
        </w:rPr>
        <w:t>e</w:t>
      </w:r>
      <w:r w:rsidRPr="006A075D">
        <w:rPr>
          <w:rFonts w:ascii="Arial" w:hAnsi="Arial" w:cs="Arial"/>
          <w:bCs/>
        </w:rPr>
        <w:t xml:space="preserve">xternal </w:t>
      </w:r>
      <w:r>
        <w:rPr>
          <w:rFonts w:ascii="Arial" w:hAnsi="Arial" w:cs="Arial"/>
          <w:bCs/>
        </w:rPr>
        <w:t>m</w:t>
      </w:r>
      <w:r w:rsidRPr="006A075D">
        <w:rPr>
          <w:rFonts w:ascii="Arial" w:hAnsi="Arial" w:cs="Arial"/>
          <w:bCs/>
        </w:rPr>
        <w:t>orphology</w:t>
      </w:r>
      <w:r>
        <w:rPr>
          <w:rFonts w:ascii="Arial" w:hAnsi="Arial" w:cs="Arial"/>
          <w:bCs/>
        </w:rPr>
        <w:t xml:space="preserve">. </w:t>
      </w:r>
      <w:r>
        <w:rPr>
          <w:rFonts w:ascii="Arial" w:hAnsi="Arial" w:cs="Arial"/>
          <w:bCs/>
          <w:i/>
          <w:iCs/>
        </w:rPr>
        <w:t>Journal of Fish Biology</w:t>
      </w:r>
      <w:r>
        <w:rPr>
          <w:rFonts w:ascii="Arial" w:hAnsi="Arial" w:cs="Arial"/>
          <w:bCs/>
        </w:rPr>
        <w:t>.</w:t>
      </w:r>
    </w:p>
    <w:p w14:paraId="614AAC9F" w14:textId="37006AB4" w:rsidR="00B1545B" w:rsidRDefault="00B1545B" w:rsidP="00B1545B">
      <w:pPr>
        <w:spacing w:line="240" w:lineRule="auto"/>
        <w:ind w:left="360" w:hanging="360"/>
        <w:contextualSpacing/>
        <w:rPr>
          <w:rFonts w:ascii="Arial" w:hAnsi="Arial" w:cs="Arial"/>
          <w:bCs/>
        </w:rPr>
      </w:pPr>
      <w:r w:rsidRPr="00AE0A74">
        <w:rPr>
          <w:rFonts w:ascii="Arial" w:hAnsi="Arial" w:cs="Arial"/>
          <w:b/>
        </w:rPr>
        <w:t>Lombardo SM</w:t>
      </w:r>
      <w:r>
        <w:rPr>
          <w:rFonts w:ascii="Arial" w:hAnsi="Arial" w:cs="Arial"/>
          <w:bCs/>
        </w:rPr>
        <w:t>, et al.</w:t>
      </w:r>
      <w:r w:rsidRPr="00B1545B">
        <w:rPr>
          <w:rFonts w:ascii="Arial" w:hAnsi="Arial" w:cs="Arial"/>
          <w:bCs/>
        </w:rPr>
        <w:t xml:space="preserve"> 2025</w:t>
      </w:r>
      <w:r>
        <w:rPr>
          <w:rFonts w:ascii="Arial" w:hAnsi="Arial" w:cs="Arial"/>
          <w:bCs/>
        </w:rPr>
        <w:t>. Evaluation of juvenile bonefish (</w:t>
      </w:r>
      <w:r>
        <w:rPr>
          <w:rFonts w:ascii="Arial" w:hAnsi="Arial" w:cs="Arial"/>
          <w:bCs/>
          <w:i/>
          <w:iCs/>
        </w:rPr>
        <w:t>Albula</w:t>
      </w:r>
      <w:r>
        <w:rPr>
          <w:rFonts w:ascii="Arial" w:hAnsi="Arial" w:cs="Arial"/>
          <w:bCs/>
        </w:rPr>
        <w:t xml:space="preserve"> spp.) habitat preferences in tropical and subtropical Florida. </w:t>
      </w:r>
      <w:r>
        <w:rPr>
          <w:rFonts w:ascii="Arial" w:hAnsi="Arial" w:cs="Arial"/>
          <w:bCs/>
          <w:i/>
          <w:iCs/>
        </w:rPr>
        <w:t>Marine and Coastal Fisheries</w:t>
      </w:r>
      <w:r>
        <w:rPr>
          <w:rFonts w:ascii="Arial" w:hAnsi="Arial" w:cs="Arial"/>
          <w:bCs/>
        </w:rPr>
        <w:t xml:space="preserve">. doi: </w:t>
      </w:r>
      <w:hyperlink r:id="rId12" w:history="1">
        <w:r w:rsidRPr="00B1545B">
          <w:rPr>
            <w:rStyle w:val="Hyperlink"/>
            <w:rFonts w:ascii="Arial" w:hAnsi="Arial" w:cs="Arial"/>
            <w:bCs/>
          </w:rPr>
          <w:t>10.1093/mcfafs/vtaf003</w:t>
        </w:r>
      </w:hyperlink>
    </w:p>
    <w:p w14:paraId="58AE0352" w14:textId="0B87D5FC" w:rsidR="002776C0" w:rsidRPr="002776C0" w:rsidRDefault="002776C0" w:rsidP="002E32D2">
      <w:pPr>
        <w:spacing w:line="240" w:lineRule="auto"/>
        <w:ind w:left="360" w:hanging="360"/>
        <w:contextualSpacing/>
        <w:rPr>
          <w:rFonts w:ascii="Arial" w:hAnsi="Arial" w:cs="Arial"/>
          <w:bCs/>
        </w:rPr>
      </w:pPr>
      <w:r>
        <w:rPr>
          <w:rFonts w:ascii="Arial" w:hAnsi="Arial" w:cs="Arial"/>
          <w:bCs/>
        </w:rPr>
        <w:t xml:space="preserve">Adams AJ, </w:t>
      </w:r>
      <w:r w:rsidR="00D557F9">
        <w:rPr>
          <w:rFonts w:ascii="Arial" w:hAnsi="Arial" w:cs="Arial"/>
          <w:bCs/>
        </w:rPr>
        <w:t>et al</w:t>
      </w:r>
      <w:r>
        <w:rPr>
          <w:rFonts w:ascii="Arial" w:hAnsi="Arial" w:cs="Arial"/>
          <w:bCs/>
        </w:rPr>
        <w:t xml:space="preserve"> </w:t>
      </w:r>
      <w:r w:rsidR="00252109">
        <w:rPr>
          <w:rFonts w:ascii="Arial" w:hAnsi="Arial" w:cs="Arial"/>
          <w:bCs/>
        </w:rPr>
        <w:t>2024</w:t>
      </w:r>
      <w:r>
        <w:rPr>
          <w:rFonts w:ascii="Arial" w:hAnsi="Arial" w:cs="Arial"/>
          <w:bCs/>
        </w:rPr>
        <w:t>. Stakeholder engagement as a core component of marine fisheries knowledge, research, conservation, education, and advocacy.</w:t>
      </w:r>
      <w:r w:rsidR="00252109">
        <w:rPr>
          <w:rFonts w:ascii="Arial" w:hAnsi="Arial" w:cs="Arial"/>
          <w:bCs/>
        </w:rPr>
        <w:t xml:space="preserve"> doi: </w:t>
      </w:r>
      <w:hyperlink r:id="rId13" w:history="1">
        <w:r w:rsidR="00252109" w:rsidRPr="00252109">
          <w:rPr>
            <w:rStyle w:val="Hyperlink"/>
            <w:rFonts w:ascii="Arial" w:hAnsi="Arial" w:cs="Arial"/>
            <w:bCs/>
          </w:rPr>
          <w:t>10.1002/fsh.11166</w:t>
        </w:r>
      </w:hyperlink>
    </w:p>
    <w:p w14:paraId="36AC6038" w14:textId="6030FC9D" w:rsidR="00D557F9" w:rsidRDefault="00D557F9" w:rsidP="002E32D2">
      <w:pPr>
        <w:spacing w:line="240" w:lineRule="auto"/>
        <w:ind w:left="360" w:hanging="360"/>
        <w:contextualSpacing/>
        <w:rPr>
          <w:rStyle w:val="Hyperlink"/>
          <w:rFonts w:ascii="Arial" w:hAnsi="Arial" w:cs="Arial"/>
          <w:bCs/>
        </w:rPr>
      </w:pPr>
      <w:r>
        <w:rPr>
          <w:rFonts w:ascii="Arial" w:hAnsi="Arial" w:cs="Arial"/>
          <w:b/>
        </w:rPr>
        <w:t>Lombardo SM</w:t>
      </w:r>
      <w:r>
        <w:rPr>
          <w:rFonts w:ascii="Arial" w:hAnsi="Arial" w:cs="Arial"/>
          <w:bCs/>
        </w:rPr>
        <w:t xml:space="preserve">, et al. 2024. Assessing historical shifts in the Lower Keys Tarpon fishery. A report for Bonefish &amp; Tarpon Trust. </w:t>
      </w:r>
      <w:hyperlink r:id="rId14" w:history="1">
        <w:r w:rsidRPr="00D557F9">
          <w:rPr>
            <w:rStyle w:val="Hyperlink"/>
            <w:rFonts w:ascii="Arial" w:hAnsi="Arial" w:cs="Arial"/>
            <w:bCs/>
          </w:rPr>
          <w:t>Link</w:t>
        </w:r>
      </w:hyperlink>
    </w:p>
    <w:p w14:paraId="5257EDC6" w14:textId="2D2BDF70" w:rsidR="00BC6429" w:rsidRPr="00D557F9" w:rsidRDefault="00BC6429" w:rsidP="00BC6429">
      <w:pPr>
        <w:spacing w:line="240" w:lineRule="auto"/>
        <w:ind w:left="360" w:hanging="360"/>
        <w:contextualSpacing/>
        <w:rPr>
          <w:rFonts w:ascii="Arial" w:hAnsi="Arial" w:cs="Arial"/>
          <w:bCs/>
        </w:rPr>
      </w:pPr>
      <w:r>
        <w:rPr>
          <w:rFonts w:ascii="Arial" w:hAnsi="Arial" w:cs="Arial"/>
          <w:bCs/>
        </w:rPr>
        <w:t xml:space="preserve">Rudershausen PJ, </w:t>
      </w:r>
      <w:r>
        <w:rPr>
          <w:rFonts w:ascii="Arial" w:hAnsi="Arial" w:cs="Arial"/>
          <w:b/>
        </w:rPr>
        <w:t>Lombardo SM</w:t>
      </w:r>
      <w:r>
        <w:rPr>
          <w:rFonts w:ascii="Arial" w:hAnsi="Arial" w:cs="Arial"/>
          <w:bCs/>
        </w:rPr>
        <w:t xml:space="preserve">, et al. 2023. </w:t>
      </w:r>
      <w:r>
        <w:rPr>
          <w:rFonts w:ascii="Arial" w:hAnsi="Arial" w:cs="Arial"/>
          <w:bCs/>
          <w:i/>
          <w:iCs/>
        </w:rPr>
        <w:t>MEPS</w:t>
      </w:r>
      <w:r>
        <w:rPr>
          <w:rFonts w:ascii="Arial" w:hAnsi="Arial" w:cs="Arial"/>
          <w:bCs/>
        </w:rPr>
        <w:t xml:space="preserve">. Relating absolute abundance of an estuarine fish to habitat area in an urbanizing environment. doi: </w:t>
      </w:r>
      <w:hyperlink r:id="rId15" w:history="1">
        <w:r w:rsidRPr="000666A8">
          <w:rPr>
            <w:rStyle w:val="Hyperlink"/>
            <w:rFonts w:ascii="Arial" w:hAnsi="Arial" w:cs="Arial"/>
            <w:bCs/>
          </w:rPr>
          <w:t>10.3354/meps14387</w:t>
        </w:r>
      </w:hyperlink>
    </w:p>
    <w:p w14:paraId="15F4EA01" w14:textId="2586F8E1" w:rsidR="00BC6429" w:rsidRPr="006A075D" w:rsidRDefault="00BC6429" w:rsidP="00BC6429">
      <w:pPr>
        <w:spacing w:line="240" w:lineRule="auto"/>
        <w:ind w:left="360" w:hanging="360"/>
        <w:contextualSpacing/>
        <w:rPr>
          <w:rFonts w:ascii="Arial" w:hAnsi="Arial" w:cs="Arial"/>
          <w:bCs/>
        </w:rPr>
      </w:pPr>
      <w:r>
        <w:rPr>
          <w:rFonts w:ascii="Arial" w:hAnsi="Arial" w:cs="Arial"/>
          <w:bCs/>
        </w:rPr>
        <w:t>Cahill BV, et al. 2023. Visitation patterns of two ray mesopredators at shellfish aquaculture leases in the Indian River Lagoon, Florida.</w:t>
      </w:r>
      <w:r w:rsidRPr="00F66216">
        <w:rPr>
          <w:rFonts w:ascii="Arial" w:hAnsi="Arial" w:cs="Arial"/>
          <w:bCs/>
          <w:i/>
          <w:iCs/>
        </w:rPr>
        <w:t xml:space="preserve"> </w:t>
      </w:r>
      <w:r>
        <w:rPr>
          <w:rFonts w:ascii="Arial" w:hAnsi="Arial" w:cs="Arial"/>
          <w:bCs/>
          <w:i/>
          <w:iCs/>
        </w:rPr>
        <w:t>PLOS ONE</w:t>
      </w:r>
      <w:r>
        <w:rPr>
          <w:rFonts w:ascii="Arial" w:hAnsi="Arial" w:cs="Arial"/>
          <w:bCs/>
        </w:rPr>
        <w:t xml:space="preserve">. doi: </w:t>
      </w:r>
      <w:hyperlink r:id="rId16" w:history="1">
        <w:r w:rsidRPr="00F66216">
          <w:rPr>
            <w:rStyle w:val="Hyperlink"/>
            <w:rFonts w:ascii="Arial" w:hAnsi="Arial" w:cs="Arial"/>
            <w:bCs/>
          </w:rPr>
          <w:t>10.1371/journal.pone.0285390</w:t>
        </w:r>
      </w:hyperlink>
    </w:p>
    <w:p w14:paraId="512D582F" w14:textId="084588B5" w:rsidR="006818A9" w:rsidRDefault="00630A7C" w:rsidP="00A51260">
      <w:pPr>
        <w:spacing w:line="240" w:lineRule="auto"/>
        <w:ind w:left="360" w:hanging="360"/>
        <w:contextualSpacing/>
        <w:rPr>
          <w:rFonts w:ascii="Arial" w:hAnsi="Arial" w:cs="Arial"/>
          <w:bCs/>
        </w:rPr>
      </w:pPr>
      <w:r>
        <w:rPr>
          <w:rFonts w:ascii="Arial" w:hAnsi="Arial" w:cs="Arial"/>
          <w:b/>
        </w:rPr>
        <w:t>Lombardo SM</w:t>
      </w:r>
      <w:r>
        <w:rPr>
          <w:rFonts w:ascii="Arial" w:hAnsi="Arial" w:cs="Arial"/>
          <w:bCs/>
        </w:rPr>
        <w:t xml:space="preserve">, </w:t>
      </w:r>
      <w:r w:rsidR="00D557F9">
        <w:rPr>
          <w:rFonts w:ascii="Arial" w:hAnsi="Arial" w:cs="Arial"/>
          <w:bCs/>
        </w:rPr>
        <w:t>et al</w:t>
      </w:r>
      <w:r w:rsidR="002776C0">
        <w:rPr>
          <w:rFonts w:ascii="Arial" w:hAnsi="Arial" w:cs="Arial"/>
          <w:bCs/>
        </w:rPr>
        <w:t xml:space="preserve">. </w:t>
      </w:r>
      <w:r w:rsidR="007A4B46">
        <w:rPr>
          <w:rFonts w:ascii="Arial" w:hAnsi="Arial" w:cs="Arial"/>
          <w:bCs/>
        </w:rPr>
        <w:t>2022</w:t>
      </w:r>
      <w:r>
        <w:rPr>
          <w:rFonts w:ascii="Arial" w:hAnsi="Arial" w:cs="Arial"/>
          <w:bCs/>
        </w:rPr>
        <w:t xml:space="preserve">. </w:t>
      </w:r>
      <w:r w:rsidRPr="00630A7C">
        <w:rPr>
          <w:rFonts w:ascii="Arial" w:hAnsi="Arial" w:cs="Arial"/>
          <w:bCs/>
        </w:rPr>
        <w:t xml:space="preserve">Biophysical </w:t>
      </w:r>
      <w:r w:rsidR="00D51B63">
        <w:rPr>
          <w:rFonts w:ascii="Arial" w:hAnsi="Arial" w:cs="Arial"/>
          <w:bCs/>
        </w:rPr>
        <w:t>l</w:t>
      </w:r>
      <w:r w:rsidRPr="00630A7C">
        <w:rPr>
          <w:rFonts w:ascii="Arial" w:hAnsi="Arial" w:cs="Arial"/>
          <w:bCs/>
        </w:rPr>
        <w:t xml:space="preserve">arval </w:t>
      </w:r>
      <w:r w:rsidR="00D51B63">
        <w:rPr>
          <w:rFonts w:ascii="Arial" w:hAnsi="Arial" w:cs="Arial"/>
          <w:bCs/>
        </w:rPr>
        <w:t>d</w:t>
      </w:r>
      <w:r w:rsidRPr="00630A7C">
        <w:rPr>
          <w:rFonts w:ascii="Arial" w:hAnsi="Arial" w:cs="Arial"/>
          <w:bCs/>
        </w:rPr>
        <w:t xml:space="preserve">ispersal </w:t>
      </w:r>
      <w:r w:rsidR="00D51B63">
        <w:rPr>
          <w:rFonts w:ascii="Arial" w:hAnsi="Arial" w:cs="Arial"/>
          <w:bCs/>
        </w:rPr>
        <w:t>m</w:t>
      </w:r>
      <w:r w:rsidRPr="00630A7C">
        <w:rPr>
          <w:rFonts w:ascii="Arial" w:hAnsi="Arial" w:cs="Arial"/>
          <w:bCs/>
        </w:rPr>
        <w:t xml:space="preserve">odels of </w:t>
      </w:r>
      <w:r w:rsidR="00D51B63">
        <w:rPr>
          <w:rFonts w:ascii="Arial" w:hAnsi="Arial" w:cs="Arial"/>
          <w:bCs/>
        </w:rPr>
        <w:t>o</w:t>
      </w:r>
      <w:r w:rsidRPr="00630A7C">
        <w:rPr>
          <w:rFonts w:ascii="Arial" w:hAnsi="Arial" w:cs="Arial"/>
          <w:bCs/>
        </w:rPr>
        <w:t xml:space="preserve">bserved </w:t>
      </w:r>
      <w:r w:rsidR="00D51B63">
        <w:rPr>
          <w:rFonts w:ascii="Arial" w:hAnsi="Arial" w:cs="Arial"/>
          <w:bCs/>
        </w:rPr>
        <w:t>b</w:t>
      </w:r>
      <w:r w:rsidRPr="00630A7C">
        <w:rPr>
          <w:rFonts w:ascii="Arial" w:hAnsi="Arial" w:cs="Arial"/>
          <w:bCs/>
        </w:rPr>
        <w:t>onefish (</w:t>
      </w:r>
      <w:r w:rsidRPr="00D51B63">
        <w:rPr>
          <w:rFonts w:ascii="Arial" w:hAnsi="Arial" w:cs="Arial"/>
          <w:bCs/>
          <w:i/>
          <w:iCs/>
        </w:rPr>
        <w:t>Albula vulpes</w:t>
      </w:r>
      <w:r w:rsidRPr="00630A7C">
        <w:rPr>
          <w:rFonts w:ascii="Arial" w:hAnsi="Arial" w:cs="Arial"/>
          <w:bCs/>
        </w:rPr>
        <w:t xml:space="preserve">) </w:t>
      </w:r>
      <w:r w:rsidR="00D51B63">
        <w:rPr>
          <w:rFonts w:ascii="Arial" w:hAnsi="Arial" w:cs="Arial"/>
          <w:bCs/>
        </w:rPr>
        <w:t>s</w:t>
      </w:r>
      <w:r w:rsidRPr="00630A7C">
        <w:rPr>
          <w:rFonts w:ascii="Arial" w:hAnsi="Arial" w:cs="Arial"/>
          <w:bCs/>
        </w:rPr>
        <w:t xml:space="preserve">pawning </w:t>
      </w:r>
      <w:r w:rsidR="00D51B63">
        <w:rPr>
          <w:rFonts w:ascii="Arial" w:hAnsi="Arial" w:cs="Arial"/>
          <w:bCs/>
        </w:rPr>
        <w:t>e</w:t>
      </w:r>
      <w:r w:rsidRPr="00630A7C">
        <w:rPr>
          <w:rFonts w:ascii="Arial" w:hAnsi="Arial" w:cs="Arial"/>
          <w:bCs/>
        </w:rPr>
        <w:t xml:space="preserve">vents in Abaco, The Bahamas: An </w:t>
      </w:r>
      <w:r w:rsidR="00D51B63">
        <w:rPr>
          <w:rFonts w:ascii="Arial" w:hAnsi="Arial" w:cs="Arial"/>
          <w:bCs/>
        </w:rPr>
        <w:t>a</w:t>
      </w:r>
      <w:r w:rsidRPr="00630A7C">
        <w:rPr>
          <w:rFonts w:ascii="Arial" w:hAnsi="Arial" w:cs="Arial"/>
          <w:bCs/>
        </w:rPr>
        <w:t xml:space="preserve">ssessment of </w:t>
      </w:r>
      <w:r w:rsidR="00D51B63">
        <w:rPr>
          <w:rFonts w:ascii="Arial" w:hAnsi="Arial" w:cs="Arial"/>
          <w:bCs/>
        </w:rPr>
        <w:t>p</w:t>
      </w:r>
      <w:r w:rsidRPr="00630A7C">
        <w:rPr>
          <w:rFonts w:ascii="Arial" w:hAnsi="Arial" w:cs="Arial"/>
          <w:bCs/>
        </w:rPr>
        <w:t xml:space="preserve">opulation </w:t>
      </w:r>
      <w:r w:rsidR="00D51B63">
        <w:rPr>
          <w:rFonts w:ascii="Arial" w:hAnsi="Arial" w:cs="Arial"/>
          <w:bCs/>
        </w:rPr>
        <w:t>c</w:t>
      </w:r>
      <w:r w:rsidRPr="00630A7C">
        <w:rPr>
          <w:rFonts w:ascii="Arial" w:hAnsi="Arial" w:cs="Arial"/>
          <w:bCs/>
        </w:rPr>
        <w:t xml:space="preserve">onnectivity and </w:t>
      </w:r>
      <w:r w:rsidR="00D51B63">
        <w:rPr>
          <w:rFonts w:ascii="Arial" w:hAnsi="Arial" w:cs="Arial"/>
          <w:bCs/>
        </w:rPr>
        <w:t>o</w:t>
      </w:r>
      <w:r w:rsidRPr="00630A7C">
        <w:rPr>
          <w:rFonts w:ascii="Arial" w:hAnsi="Arial" w:cs="Arial"/>
          <w:bCs/>
        </w:rPr>
        <w:t xml:space="preserve">cean </w:t>
      </w:r>
      <w:r w:rsidR="00D51B63">
        <w:rPr>
          <w:rFonts w:ascii="Arial" w:hAnsi="Arial" w:cs="Arial"/>
          <w:bCs/>
        </w:rPr>
        <w:t>d</w:t>
      </w:r>
      <w:r w:rsidRPr="00630A7C">
        <w:rPr>
          <w:rFonts w:ascii="Arial" w:hAnsi="Arial" w:cs="Arial"/>
          <w:bCs/>
        </w:rPr>
        <w:t>ynamics</w:t>
      </w:r>
      <w:r>
        <w:rPr>
          <w:rFonts w:ascii="Arial" w:hAnsi="Arial" w:cs="Arial"/>
          <w:bCs/>
        </w:rPr>
        <w:t>.</w:t>
      </w:r>
      <w:r w:rsidR="007A4B46">
        <w:rPr>
          <w:rFonts w:ascii="Arial" w:hAnsi="Arial" w:cs="Arial"/>
          <w:bCs/>
        </w:rPr>
        <w:t xml:space="preserve"> PLOS ONE. doi: </w:t>
      </w:r>
      <w:hyperlink r:id="rId17" w:history="1">
        <w:r w:rsidR="007A4B46" w:rsidRPr="007A4B46">
          <w:rPr>
            <w:rStyle w:val="Hyperlink"/>
            <w:rFonts w:ascii="Arial" w:hAnsi="Arial" w:cs="Arial"/>
            <w:bCs/>
          </w:rPr>
          <w:t>10.1371/journal.pone.0276528</w:t>
        </w:r>
      </w:hyperlink>
      <w:r w:rsidR="007A4B46">
        <w:rPr>
          <w:rFonts w:ascii="Arial" w:hAnsi="Arial" w:cs="Arial"/>
          <w:bCs/>
        </w:rPr>
        <w:t xml:space="preserve"> </w:t>
      </w:r>
    </w:p>
    <w:p w14:paraId="30EFD4CD" w14:textId="0C677586" w:rsidR="00BC6429" w:rsidRDefault="00BC6429" w:rsidP="00BC6429">
      <w:pPr>
        <w:spacing w:line="240" w:lineRule="auto"/>
        <w:ind w:left="360" w:hanging="360"/>
        <w:contextualSpacing/>
        <w:rPr>
          <w:rFonts w:ascii="Segoe UI" w:hAnsi="Segoe UI" w:cs="Segoe UI"/>
          <w:color w:val="333333"/>
          <w:shd w:val="clear" w:color="auto" w:fill="FCFCFC"/>
        </w:rPr>
      </w:pPr>
      <w:r>
        <w:rPr>
          <w:rFonts w:ascii="Arial" w:hAnsi="Arial" w:cs="Arial"/>
          <w:bCs/>
        </w:rPr>
        <w:t xml:space="preserve">Boucek R, et al. 2022. Using recreational tournament records to construct a 52-year time-series of the Florida Keys recreational Bonefish fishery. </w:t>
      </w:r>
      <w:r>
        <w:rPr>
          <w:rFonts w:ascii="Arial" w:hAnsi="Arial" w:cs="Arial"/>
          <w:bCs/>
          <w:i/>
          <w:iCs/>
        </w:rPr>
        <w:t>Env Biol Fish</w:t>
      </w:r>
      <w:r>
        <w:rPr>
          <w:rFonts w:ascii="Arial" w:hAnsi="Arial" w:cs="Arial"/>
          <w:bCs/>
        </w:rPr>
        <w:t xml:space="preserve">. doi: </w:t>
      </w:r>
      <w:hyperlink r:id="rId18" w:history="1">
        <w:r w:rsidRPr="008A7631">
          <w:rPr>
            <w:rStyle w:val="Hyperlink"/>
            <w:rFonts w:ascii="Segoe UI" w:hAnsi="Segoe UI" w:cs="Segoe UI"/>
            <w:shd w:val="clear" w:color="auto" w:fill="FCFCFC"/>
          </w:rPr>
          <w:t>10.1007/s10641-022-01299-5</w:t>
        </w:r>
      </w:hyperlink>
      <w:r>
        <w:rPr>
          <w:rFonts w:ascii="Segoe UI" w:hAnsi="Segoe UI" w:cs="Segoe UI"/>
          <w:color w:val="333333"/>
          <w:shd w:val="clear" w:color="auto" w:fill="FCFCFC"/>
        </w:rPr>
        <w:t>.</w:t>
      </w:r>
    </w:p>
    <w:p w14:paraId="6E9A4FAF" w14:textId="7B1D8806" w:rsidR="00BC6429" w:rsidRDefault="00BC6429" w:rsidP="00BC6429">
      <w:pPr>
        <w:spacing w:line="240" w:lineRule="auto"/>
        <w:ind w:left="360" w:hanging="360"/>
        <w:contextualSpacing/>
        <w:rPr>
          <w:rFonts w:ascii="Arial" w:hAnsi="Arial" w:cs="Arial"/>
          <w:bCs/>
        </w:rPr>
      </w:pPr>
      <w:r w:rsidRPr="002A2E35">
        <w:rPr>
          <w:rFonts w:ascii="Arial" w:hAnsi="Arial" w:cs="Arial"/>
          <w:b/>
        </w:rPr>
        <w:t>Lombardo SM</w:t>
      </w:r>
      <w:r w:rsidRPr="002776C0">
        <w:rPr>
          <w:rFonts w:ascii="Arial" w:hAnsi="Arial" w:cs="Arial"/>
          <w:bCs/>
        </w:rPr>
        <w:t>.</w:t>
      </w:r>
      <w:r>
        <w:rPr>
          <w:rFonts w:ascii="Arial" w:hAnsi="Arial" w:cs="Arial"/>
          <w:bCs/>
        </w:rPr>
        <w:t xml:space="preserve"> 2021. Assessment of trends in Marathon coastal water nutrient concentrations and EPA target compliance within the Florida Keys National Marine Sanctuary. A report for Friends of the Lower Keys (FOLKS). </w:t>
      </w:r>
      <w:hyperlink r:id="rId19" w:history="1">
        <w:r w:rsidRPr="002A2E35">
          <w:rPr>
            <w:rStyle w:val="Hyperlink"/>
            <w:rFonts w:ascii="Arial" w:hAnsi="Arial" w:cs="Arial"/>
            <w:bCs/>
          </w:rPr>
          <w:t>Link</w:t>
        </w:r>
      </w:hyperlink>
    </w:p>
    <w:p w14:paraId="36F85653" w14:textId="02E39C77" w:rsidR="00BC6429" w:rsidRPr="00AB5BC3" w:rsidRDefault="00BC6429" w:rsidP="00BC6429">
      <w:pPr>
        <w:spacing w:line="240" w:lineRule="auto"/>
        <w:ind w:left="360" w:hanging="360"/>
        <w:contextualSpacing/>
        <w:rPr>
          <w:rFonts w:ascii="Arial" w:hAnsi="Arial" w:cs="Arial"/>
          <w:bCs/>
        </w:rPr>
      </w:pPr>
      <w:r>
        <w:rPr>
          <w:rFonts w:ascii="Arial" w:hAnsi="Arial" w:cs="Arial"/>
          <w:bCs/>
        </w:rPr>
        <w:t xml:space="preserve">Rudershausen PJ, </w:t>
      </w:r>
      <w:r>
        <w:rPr>
          <w:rFonts w:ascii="Arial" w:hAnsi="Arial" w:cs="Arial"/>
          <w:b/>
        </w:rPr>
        <w:t>Lombardo SM</w:t>
      </w:r>
      <w:r>
        <w:rPr>
          <w:rFonts w:ascii="Arial" w:hAnsi="Arial" w:cs="Arial"/>
          <w:bCs/>
        </w:rPr>
        <w:t xml:space="preserve">, et al. 2021. </w:t>
      </w:r>
      <w:r w:rsidRPr="0066426D">
        <w:rPr>
          <w:rFonts w:ascii="Arial" w:hAnsi="Arial" w:cs="Arial"/>
          <w:bCs/>
        </w:rPr>
        <w:t>Linking historical changes in salt marsh coverage to lost production of a nektonic bioindicator</w:t>
      </w:r>
      <w:r>
        <w:rPr>
          <w:rFonts w:ascii="Arial" w:hAnsi="Arial" w:cs="Arial"/>
          <w:bCs/>
        </w:rPr>
        <w:t xml:space="preserve">. </w:t>
      </w:r>
      <w:r>
        <w:rPr>
          <w:rFonts w:ascii="Arial" w:hAnsi="Arial" w:cs="Arial"/>
          <w:bCs/>
          <w:i/>
          <w:iCs/>
        </w:rPr>
        <w:t>Mar Coast Fish</w:t>
      </w:r>
      <w:r>
        <w:rPr>
          <w:rFonts w:ascii="Arial" w:hAnsi="Arial" w:cs="Arial"/>
          <w:bCs/>
        </w:rPr>
        <w:t xml:space="preserve"> 13:131</w:t>
      </w:r>
      <w:r>
        <w:rPr>
          <w:rFonts w:ascii="Arial" w:hAnsi="Arial" w:cs="Arial"/>
        </w:rPr>
        <w:t>–</w:t>
      </w:r>
      <w:r>
        <w:rPr>
          <w:rFonts w:ascii="Arial" w:hAnsi="Arial" w:cs="Arial"/>
          <w:bCs/>
        </w:rPr>
        <w:t xml:space="preserve">139. doi: </w:t>
      </w:r>
      <w:hyperlink r:id="rId20" w:history="1">
        <w:r w:rsidRPr="00B24D20">
          <w:rPr>
            <w:rStyle w:val="Hyperlink"/>
            <w:rFonts w:ascii="Arial" w:hAnsi="Arial" w:cs="Arial"/>
            <w:bCs/>
          </w:rPr>
          <w:t>10.1002/mcf2.10147</w:t>
        </w:r>
      </w:hyperlink>
      <w:r>
        <w:rPr>
          <w:rFonts w:ascii="Arial" w:hAnsi="Arial" w:cs="Arial"/>
          <w:bCs/>
        </w:rPr>
        <w:t>.</w:t>
      </w:r>
    </w:p>
    <w:p w14:paraId="3172FA09" w14:textId="1FF3ED10" w:rsidR="00097452" w:rsidRPr="000849C5" w:rsidRDefault="00097452" w:rsidP="002E32D2">
      <w:pPr>
        <w:spacing w:line="240" w:lineRule="auto"/>
        <w:ind w:left="360" w:hanging="360"/>
        <w:contextualSpacing/>
        <w:rPr>
          <w:rFonts w:ascii="Arial" w:hAnsi="Arial" w:cs="Arial"/>
        </w:rPr>
      </w:pPr>
      <w:r w:rsidRPr="00BF0C10">
        <w:rPr>
          <w:rFonts w:ascii="Arial" w:hAnsi="Arial" w:cs="Arial"/>
          <w:b/>
        </w:rPr>
        <w:t>Lombardo SM</w:t>
      </w:r>
      <w:r>
        <w:rPr>
          <w:rFonts w:ascii="Arial" w:hAnsi="Arial" w:cs="Arial"/>
        </w:rPr>
        <w:t xml:space="preserve">, </w:t>
      </w:r>
      <w:r w:rsidR="00D557F9">
        <w:rPr>
          <w:rFonts w:ascii="Arial" w:hAnsi="Arial" w:cs="Arial"/>
        </w:rPr>
        <w:t>et al</w:t>
      </w:r>
      <w:r w:rsidR="002776C0">
        <w:rPr>
          <w:rFonts w:ascii="Arial" w:hAnsi="Arial" w:cs="Arial"/>
        </w:rPr>
        <w:t xml:space="preserve">. </w:t>
      </w:r>
      <w:r>
        <w:rPr>
          <w:rFonts w:ascii="Arial" w:hAnsi="Arial" w:cs="Arial"/>
        </w:rPr>
        <w:t>2019</w:t>
      </w:r>
      <w:r w:rsidR="002776C0">
        <w:rPr>
          <w:rFonts w:ascii="Arial" w:hAnsi="Arial" w:cs="Arial"/>
        </w:rPr>
        <w:t>.</w:t>
      </w:r>
      <w:r>
        <w:rPr>
          <w:rFonts w:ascii="Arial" w:hAnsi="Arial" w:cs="Arial"/>
        </w:rPr>
        <w:t xml:space="preserve"> Evidence for temperature-dependent shifts in spawning times of anadromous alewife (</w:t>
      </w:r>
      <w:r>
        <w:rPr>
          <w:rFonts w:ascii="Arial" w:hAnsi="Arial" w:cs="Arial"/>
          <w:i/>
        </w:rPr>
        <w:t>Alosa pseudoharengus</w:t>
      </w:r>
      <w:r>
        <w:rPr>
          <w:rFonts w:ascii="Arial" w:hAnsi="Arial" w:cs="Arial"/>
        </w:rPr>
        <w:t>) and blueback herring (</w:t>
      </w:r>
      <w:r>
        <w:rPr>
          <w:rFonts w:ascii="Arial" w:hAnsi="Arial" w:cs="Arial"/>
          <w:i/>
        </w:rPr>
        <w:t>Alosa aestivalis</w:t>
      </w:r>
      <w:r>
        <w:rPr>
          <w:rFonts w:ascii="Arial" w:hAnsi="Arial" w:cs="Arial"/>
        </w:rPr>
        <w:t xml:space="preserve">). </w:t>
      </w:r>
      <w:r w:rsidRPr="000849C5">
        <w:rPr>
          <w:rFonts w:ascii="Arial" w:hAnsi="Arial" w:cs="Arial"/>
          <w:i/>
        </w:rPr>
        <w:t xml:space="preserve">Can J Fish </w:t>
      </w:r>
      <w:r w:rsidR="00D73191">
        <w:rPr>
          <w:rFonts w:ascii="Arial" w:hAnsi="Arial" w:cs="Arial"/>
          <w:i/>
        </w:rPr>
        <w:t>Aqaut Sci</w:t>
      </w:r>
      <w:r>
        <w:rPr>
          <w:rFonts w:ascii="Arial" w:hAnsi="Arial" w:cs="Arial"/>
        </w:rPr>
        <w:t xml:space="preserve">. </w:t>
      </w:r>
      <w:r w:rsidR="00D73191" w:rsidRPr="0066426D">
        <w:rPr>
          <w:rFonts w:ascii="Arial" w:hAnsi="Arial" w:cs="Arial"/>
        </w:rPr>
        <w:t xml:space="preserve">doi: </w:t>
      </w:r>
      <w:hyperlink r:id="rId21" w:anchor=".XlWTCChKiUk" w:history="1">
        <w:r w:rsidR="00D73191" w:rsidRPr="0066426D">
          <w:rPr>
            <w:rStyle w:val="Hyperlink"/>
            <w:rFonts w:ascii="Arial" w:hAnsi="Arial" w:cs="Arial"/>
          </w:rPr>
          <w:t>10.1139/cjfas-2019-0140</w:t>
        </w:r>
      </w:hyperlink>
      <w:r w:rsidR="00D73191" w:rsidRPr="0066426D">
        <w:rPr>
          <w:rFonts w:ascii="Arial" w:hAnsi="Arial" w:cs="Arial"/>
        </w:rPr>
        <w:t>.</w:t>
      </w:r>
    </w:p>
    <w:p w14:paraId="7281CB16" w14:textId="0D99A698" w:rsidR="00BC6429" w:rsidRDefault="00BC6429" w:rsidP="00BC6429">
      <w:pPr>
        <w:spacing w:line="240" w:lineRule="auto"/>
        <w:ind w:left="360" w:hanging="360"/>
        <w:contextualSpacing/>
        <w:rPr>
          <w:rFonts w:ascii="Arial" w:hAnsi="Arial" w:cs="Arial"/>
        </w:rPr>
      </w:pPr>
      <w:r>
        <w:rPr>
          <w:rFonts w:ascii="Arial" w:hAnsi="Arial" w:cs="Arial"/>
        </w:rPr>
        <w:t xml:space="preserve">Rudershausen PJ, et al. </w:t>
      </w:r>
      <w:r w:rsidRPr="0066426D">
        <w:rPr>
          <w:rFonts w:ascii="Arial" w:hAnsi="Arial" w:cs="Arial"/>
        </w:rPr>
        <w:t>2019</w:t>
      </w:r>
      <w:r>
        <w:rPr>
          <w:rFonts w:ascii="Arial" w:hAnsi="Arial" w:cs="Arial"/>
        </w:rPr>
        <w:t>.</w:t>
      </w:r>
      <w:r w:rsidRPr="0066426D">
        <w:rPr>
          <w:rFonts w:ascii="Arial" w:hAnsi="Arial" w:cs="Arial"/>
        </w:rPr>
        <w:t xml:space="preserve"> Survival and habitat of yellow-phase American eels </w:t>
      </w:r>
      <w:r w:rsidRPr="0066426D">
        <w:rPr>
          <w:rFonts w:ascii="Arial" w:hAnsi="Arial" w:cs="Arial"/>
          <w:i/>
        </w:rPr>
        <w:t xml:space="preserve">Anguilla rostrata </w:t>
      </w:r>
      <w:r w:rsidRPr="0066426D">
        <w:rPr>
          <w:rFonts w:ascii="Arial" w:hAnsi="Arial" w:cs="Arial"/>
        </w:rPr>
        <w:t xml:space="preserve">in North Carolina tidal creeks. </w:t>
      </w:r>
      <w:r w:rsidRPr="0066426D">
        <w:rPr>
          <w:rFonts w:ascii="Arial" w:hAnsi="Arial" w:cs="Arial"/>
          <w:i/>
        </w:rPr>
        <w:t>Trans Am Fish Soc</w:t>
      </w:r>
      <w:r w:rsidRPr="0066426D">
        <w:rPr>
          <w:rFonts w:ascii="Arial" w:hAnsi="Arial" w:cs="Arial"/>
        </w:rPr>
        <w:t xml:space="preserve">. 148(5): 978-990. doi: </w:t>
      </w:r>
      <w:hyperlink r:id="rId22" w:history="1">
        <w:r w:rsidRPr="0066426D">
          <w:rPr>
            <w:rStyle w:val="Hyperlink"/>
            <w:rFonts w:ascii="Arial" w:hAnsi="Arial" w:cs="Arial"/>
          </w:rPr>
          <w:t>10.1002/tafs.10190</w:t>
        </w:r>
      </w:hyperlink>
      <w:r w:rsidRPr="0066426D">
        <w:rPr>
          <w:rFonts w:ascii="Arial" w:hAnsi="Arial" w:cs="Arial"/>
        </w:rPr>
        <w:t>.</w:t>
      </w:r>
    </w:p>
    <w:p w14:paraId="7253A339" w14:textId="5EB9D677" w:rsidR="00C8392E" w:rsidRDefault="00BC6429" w:rsidP="00BC6429">
      <w:pPr>
        <w:spacing w:line="240" w:lineRule="auto"/>
        <w:ind w:left="360" w:hanging="360"/>
        <w:contextualSpacing/>
        <w:rPr>
          <w:rFonts w:ascii="Arial" w:hAnsi="Arial" w:cs="Arial"/>
        </w:rPr>
      </w:pPr>
      <w:r w:rsidRPr="008933EB">
        <w:rPr>
          <w:rFonts w:ascii="Arial" w:hAnsi="Arial" w:cs="Arial"/>
        </w:rPr>
        <w:t xml:space="preserve">Marks C, </w:t>
      </w:r>
      <w:r w:rsidRPr="00BF0C10">
        <w:rPr>
          <w:rFonts w:ascii="Arial" w:hAnsi="Arial" w:cs="Arial"/>
          <w:b/>
        </w:rPr>
        <w:t>Lombardo SM</w:t>
      </w:r>
      <w:r w:rsidRPr="008933EB">
        <w:rPr>
          <w:rFonts w:ascii="Arial" w:hAnsi="Arial" w:cs="Arial"/>
        </w:rPr>
        <w:t xml:space="preserve">, </w:t>
      </w:r>
      <w:r>
        <w:rPr>
          <w:rFonts w:ascii="Arial" w:hAnsi="Arial" w:cs="Arial"/>
        </w:rPr>
        <w:t xml:space="preserve">et al. </w:t>
      </w:r>
      <w:r w:rsidRPr="0066426D">
        <w:rPr>
          <w:rFonts w:ascii="Arial" w:hAnsi="Arial" w:cs="Arial"/>
        </w:rPr>
        <w:t>2012</w:t>
      </w:r>
      <w:r>
        <w:rPr>
          <w:rFonts w:ascii="Arial" w:hAnsi="Arial" w:cs="Arial"/>
        </w:rPr>
        <w:t>.</w:t>
      </w:r>
      <w:r w:rsidRPr="0066426D">
        <w:rPr>
          <w:rFonts w:ascii="Arial" w:hAnsi="Arial" w:cs="Arial"/>
        </w:rPr>
        <w:t xml:space="preserve"> The influence of ontogenetic dietary fluctuations on zebrafish size and swimming performance. </w:t>
      </w:r>
      <w:r w:rsidRPr="0066426D">
        <w:rPr>
          <w:rFonts w:ascii="Arial" w:hAnsi="Arial" w:cs="Arial"/>
          <w:i/>
          <w:iCs/>
        </w:rPr>
        <w:t>Front Physio.</w:t>
      </w:r>
      <w:r w:rsidRPr="0066426D">
        <w:rPr>
          <w:rFonts w:ascii="Arial" w:hAnsi="Arial" w:cs="Arial"/>
        </w:rPr>
        <w:t xml:space="preserve"> </w:t>
      </w:r>
      <w:r w:rsidRPr="0066426D">
        <w:rPr>
          <w:rFonts w:ascii="Arial" w:hAnsi="Arial" w:cs="Arial"/>
          <w:bCs/>
        </w:rPr>
        <w:t>3</w:t>
      </w:r>
      <w:r w:rsidRPr="0066426D">
        <w:rPr>
          <w:rFonts w:ascii="Arial" w:hAnsi="Arial" w:cs="Arial"/>
        </w:rPr>
        <w:t xml:space="preserve">:310. doi: </w:t>
      </w:r>
      <w:hyperlink r:id="rId23" w:history="1">
        <w:r w:rsidRPr="0066426D">
          <w:rPr>
            <w:rStyle w:val="Hyperlink"/>
            <w:rFonts w:ascii="Arial" w:hAnsi="Arial" w:cs="Arial"/>
          </w:rPr>
          <w:t>10.3389/fphys.2012.00310</w:t>
        </w:r>
      </w:hyperlink>
      <w:r w:rsidRPr="0066426D">
        <w:rPr>
          <w:rFonts w:ascii="Arial" w:hAnsi="Arial" w:cs="Arial"/>
        </w:rPr>
        <w:t>.</w:t>
      </w:r>
    </w:p>
    <w:p w14:paraId="5CAE4915" w14:textId="77777777" w:rsidR="00BC6429" w:rsidRPr="002C65A6" w:rsidRDefault="00BC6429" w:rsidP="00BC6429">
      <w:pPr>
        <w:pBdr>
          <w:bottom w:val="single" w:sz="4" w:space="1" w:color="auto"/>
        </w:pBdr>
        <w:tabs>
          <w:tab w:val="left" w:pos="1170"/>
        </w:tabs>
        <w:spacing w:line="240" w:lineRule="auto"/>
        <w:contextualSpacing/>
        <w:rPr>
          <w:rFonts w:ascii="Arial" w:hAnsi="Arial" w:cs="Arial"/>
          <w:bCs/>
          <w:sz w:val="28"/>
          <w:szCs w:val="28"/>
        </w:rPr>
      </w:pPr>
    </w:p>
    <w:p w14:paraId="0C4AE680" w14:textId="28EBFAA5" w:rsidR="00B90D90" w:rsidRPr="00F26209" w:rsidRDefault="00DE433D" w:rsidP="00B90D90">
      <w:pPr>
        <w:pBdr>
          <w:bottom w:val="single" w:sz="4" w:space="1" w:color="auto"/>
        </w:pBdr>
        <w:tabs>
          <w:tab w:val="left" w:pos="1170"/>
        </w:tabs>
        <w:spacing w:line="240" w:lineRule="auto"/>
        <w:contextualSpacing/>
        <w:rPr>
          <w:rFonts w:ascii="Arial" w:hAnsi="Arial" w:cs="Arial"/>
          <w:b/>
        </w:rPr>
      </w:pPr>
      <w:r>
        <w:rPr>
          <w:rFonts w:ascii="Arial" w:hAnsi="Arial" w:cs="Arial"/>
          <w:b/>
        </w:rPr>
        <w:t>PRESENTATIONS &amp; POSTERS</w:t>
      </w:r>
    </w:p>
    <w:p w14:paraId="5697A2FF" w14:textId="4D012A8F" w:rsidR="00D557F9" w:rsidRDefault="00D557F9" w:rsidP="002E32D2">
      <w:pPr>
        <w:spacing w:line="240" w:lineRule="auto"/>
        <w:ind w:left="360" w:hanging="360"/>
        <w:contextualSpacing/>
        <w:rPr>
          <w:rFonts w:ascii="Arial" w:hAnsi="Arial" w:cs="Arial"/>
        </w:rPr>
      </w:pPr>
      <w:r>
        <w:rPr>
          <w:rFonts w:ascii="Arial" w:hAnsi="Arial" w:cs="Arial"/>
        </w:rPr>
        <w:t xml:space="preserve">Gulf and Caribbean Fisheries Institute Conference </w:t>
      </w:r>
      <w:r w:rsidR="00DE433D" w:rsidRPr="00EA6413">
        <w:rPr>
          <w:rFonts w:ascii="Arial" w:hAnsi="Arial" w:cs="Arial"/>
          <w:iCs/>
        </w:rPr>
        <w:t>•</w:t>
      </w:r>
      <w:r w:rsidR="00DE433D">
        <w:rPr>
          <w:rFonts w:ascii="Arial" w:hAnsi="Arial" w:cs="Arial"/>
          <w:iCs/>
        </w:rPr>
        <w:t xml:space="preserve"> </w:t>
      </w:r>
      <w:r>
        <w:rPr>
          <w:rFonts w:ascii="Arial" w:hAnsi="Arial" w:cs="Arial"/>
        </w:rPr>
        <w:t>2023</w:t>
      </w:r>
    </w:p>
    <w:p w14:paraId="255A6568" w14:textId="37C6BD04" w:rsidR="00D557F9" w:rsidRDefault="00D557F9" w:rsidP="002E32D2">
      <w:pPr>
        <w:spacing w:line="240" w:lineRule="auto"/>
        <w:ind w:left="360" w:hanging="360"/>
        <w:contextualSpacing/>
        <w:rPr>
          <w:rFonts w:ascii="Arial" w:hAnsi="Arial" w:cs="Arial"/>
        </w:rPr>
      </w:pPr>
      <w:r>
        <w:rPr>
          <w:rFonts w:ascii="Arial" w:hAnsi="Arial" w:cs="Arial"/>
        </w:rPr>
        <w:t>The Society for Integrative and Comparative Biology</w:t>
      </w:r>
      <w:r w:rsidR="00DE433D">
        <w:rPr>
          <w:rFonts w:ascii="Arial" w:hAnsi="Arial" w:cs="Arial"/>
          <w:iCs/>
        </w:rPr>
        <w:t xml:space="preserve"> </w:t>
      </w:r>
      <w:r w:rsidR="00DE433D" w:rsidRPr="00EA6413">
        <w:rPr>
          <w:rFonts w:ascii="Arial" w:hAnsi="Arial" w:cs="Arial"/>
          <w:iCs/>
        </w:rPr>
        <w:t>•</w:t>
      </w:r>
      <w:r w:rsidR="00DE433D">
        <w:rPr>
          <w:rFonts w:ascii="Arial" w:hAnsi="Arial" w:cs="Arial"/>
          <w:iCs/>
        </w:rPr>
        <w:t xml:space="preserve"> </w:t>
      </w:r>
      <w:r>
        <w:rPr>
          <w:rFonts w:ascii="Arial" w:hAnsi="Arial" w:cs="Arial"/>
        </w:rPr>
        <w:t>2022</w:t>
      </w:r>
    </w:p>
    <w:p w14:paraId="6974FF47" w14:textId="76D0ED35" w:rsidR="00D557F9" w:rsidRDefault="00D557F9" w:rsidP="002E32D2">
      <w:pPr>
        <w:spacing w:line="240" w:lineRule="auto"/>
        <w:ind w:left="360" w:hanging="360"/>
        <w:contextualSpacing/>
        <w:rPr>
          <w:rFonts w:ascii="Arial" w:hAnsi="Arial" w:cs="Arial"/>
        </w:rPr>
      </w:pPr>
      <w:r>
        <w:rPr>
          <w:rFonts w:ascii="Arial" w:hAnsi="Arial" w:cs="Arial"/>
        </w:rPr>
        <w:t>Bonefish and Tarpon Trust International Science Symposium &amp; Flats Expo</w:t>
      </w:r>
      <w:r w:rsidR="00DE433D">
        <w:rPr>
          <w:rFonts w:ascii="Arial" w:hAnsi="Arial" w:cs="Arial"/>
          <w:iCs/>
        </w:rPr>
        <w:t xml:space="preserve"> </w:t>
      </w:r>
      <w:r w:rsidR="00DE433D" w:rsidRPr="00EA6413">
        <w:rPr>
          <w:rFonts w:ascii="Arial" w:hAnsi="Arial" w:cs="Arial"/>
          <w:iCs/>
        </w:rPr>
        <w:t>•</w:t>
      </w:r>
      <w:r w:rsidR="00DE433D">
        <w:rPr>
          <w:rFonts w:ascii="Arial" w:hAnsi="Arial" w:cs="Arial"/>
          <w:iCs/>
        </w:rPr>
        <w:t xml:space="preserve"> </w:t>
      </w:r>
      <w:r>
        <w:rPr>
          <w:rFonts w:ascii="Arial" w:hAnsi="Arial" w:cs="Arial"/>
        </w:rPr>
        <w:t>2022</w:t>
      </w:r>
    </w:p>
    <w:p w14:paraId="72A19D8F" w14:textId="673896A2" w:rsidR="00D557F9" w:rsidRDefault="00D557F9" w:rsidP="002E32D2">
      <w:pPr>
        <w:spacing w:line="240" w:lineRule="auto"/>
        <w:ind w:left="360" w:hanging="360"/>
        <w:contextualSpacing/>
        <w:rPr>
          <w:rFonts w:ascii="Arial" w:hAnsi="Arial" w:cs="Arial"/>
        </w:rPr>
      </w:pPr>
      <w:r>
        <w:rPr>
          <w:rFonts w:ascii="Arial" w:hAnsi="Arial" w:cs="Arial"/>
        </w:rPr>
        <w:t xml:space="preserve">Florida Atlantic University </w:t>
      </w:r>
      <w:r w:rsidR="00F26209">
        <w:rPr>
          <w:rFonts w:ascii="Arial" w:hAnsi="Arial" w:cs="Arial"/>
        </w:rPr>
        <w:t>Symposia</w:t>
      </w:r>
      <w:r w:rsidR="00DE433D">
        <w:rPr>
          <w:rFonts w:ascii="Arial" w:hAnsi="Arial" w:cs="Arial"/>
          <w:iCs/>
        </w:rPr>
        <w:t xml:space="preserve"> </w:t>
      </w:r>
      <w:r w:rsidR="00DE433D" w:rsidRPr="00EA6413">
        <w:rPr>
          <w:rFonts w:ascii="Arial" w:hAnsi="Arial" w:cs="Arial"/>
          <w:iCs/>
        </w:rPr>
        <w:t>•</w:t>
      </w:r>
      <w:r w:rsidR="00DE433D">
        <w:rPr>
          <w:rFonts w:ascii="Arial" w:hAnsi="Arial" w:cs="Arial"/>
          <w:iCs/>
        </w:rPr>
        <w:t xml:space="preserve"> </w:t>
      </w:r>
      <w:r>
        <w:rPr>
          <w:rFonts w:ascii="Arial" w:hAnsi="Arial" w:cs="Arial"/>
        </w:rPr>
        <w:t>2021</w:t>
      </w:r>
      <w:r w:rsidR="00F26209">
        <w:rPr>
          <w:rFonts w:ascii="Arial" w:hAnsi="Arial" w:cs="Arial"/>
        </w:rPr>
        <w:t>, 2020, 2019, 2018</w:t>
      </w:r>
    </w:p>
    <w:p w14:paraId="14AD3F2E" w14:textId="09C4DDEA" w:rsidR="00D557F9" w:rsidRDefault="00D557F9" w:rsidP="002E32D2">
      <w:pPr>
        <w:spacing w:line="240" w:lineRule="auto"/>
        <w:ind w:left="360" w:hanging="360"/>
        <w:contextualSpacing/>
        <w:rPr>
          <w:rFonts w:ascii="Arial" w:hAnsi="Arial" w:cs="Arial"/>
        </w:rPr>
      </w:pPr>
      <w:r>
        <w:rPr>
          <w:rFonts w:ascii="Arial" w:hAnsi="Arial" w:cs="Arial"/>
        </w:rPr>
        <w:t>American Fisheries Society National Meeting</w:t>
      </w:r>
      <w:r w:rsidR="00DE433D">
        <w:rPr>
          <w:rFonts w:ascii="Arial" w:hAnsi="Arial" w:cs="Arial"/>
          <w:iCs/>
        </w:rPr>
        <w:t xml:space="preserve"> </w:t>
      </w:r>
      <w:r w:rsidR="00DE433D" w:rsidRPr="00EA6413">
        <w:rPr>
          <w:rFonts w:ascii="Arial" w:hAnsi="Arial" w:cs="Arial"/>
          <w:iCs/>
        </w:rPr>
        <w:t>•</w:t>
      </w:r>
      <w:r w:rsidR="00DE433D">
        <w:rPr>
          <w:rFonts w:ascii="Arial" w:hAnsi="Arial" w:cs="Arial"/>
          <w:iCs/>
        </w:rPr>
        <w:t xml:space="preserve"> </w:t>
      </w:r>
      <w:r w:rsidR="00F26209">
        <w:rPr>
          <w:rFonts w:ascii="Arial" w:hAnsi="Arial" w:cs="Arial"/>
        </w:rPr>
        <w:t xml:space="preserve">2020, </w:t>
      </w:r>
      <w:r>
        <w:rPr>
          <w:rFonts w:ascii="Arial" w:hAnsi="Arial" w:cs="Arial"/>
        </w:rPr>
        <w:t xml:space="preserve">2019, </w:t>
      </w:r>
      <w:r w:rsidR="00F26209">
        <w:rPr>
          <w:rFonts w:ascii="Arial" w:hAnsi="Arial" w:cs="Arial"/>
        </w:rPr>
        <w:t>2018, 2017</w:t>
      </w:r>
    </w:p>
    <w:p w14:paraId="7473D5AB" w14:textId="79B46130" w:rsidR="00D557F9" w:rsidRDefault="00F26209" w:rsidP="002E32D2">
      <w:pPr>
        <w:spacing w:line="240" w:lineRule="auto"/>
        <w:ind w:left="360" w:hanging="360"/>
        <w:contextualSpacing/>
        <w:rPr>
          <w:rFonts w:ascii="Arial" w:hAnsi="Arial" w:cs="Arial"/>
        </w:rPr>
      </w:pPr>
      <w:r w:rsidRPr="00F26209">
        <w:rPr>
          <w:rFonts w:ascii="Arial" w:hAnsi="Arial" w:cs="Arial"/>
        </w:rPr>
        <w:t>Virginia Alosa Task Force Meeting</w:t>
      </w:r>
      <w:r w:rsidR="00DE433D">
        <w:rPr>
          <w:rFonts w:ascii="Arial" w:hAnsi="Arial" w:cs="Arial"/>
          <w:iCs/>
        </w:rPr>
        <w:t xml:space="preserve"> </w:t>
      </w:r>
      <w:r w:rsidR="00DE433D" w:rsidRPr="00EA6413">
        <w:rPr>
          <w:rFonts w:ascii="Arial" w:hAnsi="Arial" w:cs="Arial"/>
          <w:iCs/>
        </w:rPr>
        <w:t>•</w:t>
      </w:r>
      <w:r w:rsidR="00DE433D">
        <w:rPr>
          <w:rFonts w:ascii="Arial" w:hAnsi="Arial" w:cs="Arial"/>
          <w:iCs/>
        </w:rPr>
        <w:t xml:space="preserve"> </w:t>
      </w:r>
      <w:r>
        <w:rPr>
          <w:rFonts w:ascii="Arial" w:hAnsi="Arial" w:cs="Arial"/>
        </w:rPr>
        <w:t>2017</w:t>
      </w:r>
    </w:p>
    <w:p w14:paraId="27DED735" w14:textId="74B2213D" w:rsidR="00F26209" w:rsidRDefault="00F26209" w:rsidP="002E32D2">
      <w:pPr>
        <w:spacing w:line="240" w:lineRule="auto"/>
        <w:ind w:left="360" w:hanging="360"/>
        <w:contextualSpacing/>
        <w:rPr>
          <w:rFonts w:ascii="Arial" w:hAnsi="Arial" w:cs="Arial"/>
        </w:rPr>
      </w:pPr>
      <w:r>
        <w:rPr>
          <w:rFonts w:ascii="Arial" w:hAnsi="Arial" w:cs="Arial"/>
        </w:rPr>
        <w:t>American Fisheries Society Tidewater Chapter</w:t>
      </w:r>
      <w:r w:rsidR="00DE433D">
        <w:rPr>
          <w:rFonts w:ascii="Arial" w:hAnsi="Arial" w:cs="Arial"/>
          <w:iCs/>
        </w:rPr>
        <w:t xml:space="preserve"> </w:t>
      </w:r>
      <w:r w:rsidR="00DE433D" w:rsidRPr="00EA6413">
        <w:rPr>
          <w:rFonts w:ascii="Arial" w:hAnsi="Arial" w:cs="Arial"/>
          <w:iCs/>
        </w:rPr>
        <w:t>•</w:t>
      </w:r>
      <w:r w:rsidR="00DE433D">
        <w:rPr>
          <w:rFonts w:ascii="Arial" w:hAnsi="Arial" w:cs="Arial"/>
          <w:iCs/>
        </w:rPr>
        <w:t xml:space="preserve"> </w:t>
      </w:r>
      <w:r>
        <w:rPr>
          <w:rFonts w:ascii="Arial" w:hAnsi="Arial" w:cs="Arial"/>
        </w:rPr>
        <w:t>2017</w:t>
      </w:r>
    </w:p>
    <w:p w14:paraId="0CCC0945" w14:textId="370B586A" w:rsidR="00F26209" w:rsidRDefault="00F26209" w:rsidP="002E32D2">
      <w:pPr>
        <w:spacing w:line="240" w:lineRule="auto"/>
        <w:ind w:left="360" w:hanging="360"/>
        <w:contextualSpacing/>
        <w:rPr>
          <w:rFonts w:ascii="Arial" w:hAnsi="Arial" w:cs="Arial"/>
        </w:rPr>
      </w:pPr>
      <w:r>
        <w:rPr>
          <w:rFonts w:ascii="Arial" w:hAnsi="Arial" w:cs="Arial"/>
        </w:rPr>
        <w:t>American Fisheries Society North Carolina Chapter</w:t>
      </w:r>
      <w:r w:rsidR="00DE433D">
        <w:rPr>
          <w:rFonts w:ascii="Arial" w:hAnsi="Arial" w:cs="Arial"/>
          <w:iCs/>
        </w:rPr>
        <w:t xml:space="preserve"> </w:t>
      </w:r>
      <w:r w:rsidR="00DE433D" w:rsidRPr="00EA6413">
        <w:rPr>
          <w:rFonts w:ascii="Arial" w:hAnsi="Arial" w:cs="Arial"/>
          <w:iCs/>
        </w:rPr>
        <w:t>•</w:t>
      </w:r>
      <w:r w:rsidR="00DE433D">
        <w:rPr>
          <w:rFonts w:ascii="Arial" w:hAnsi="Arial" w:cs="Arial"/>
          <w:iCs/>
        </w:rPr>
        <w:t xml:space="preserve"> </w:t>
      </w:r>
      <w:r>
        <w:rPr>
          <w:rFonts w:ascii="Arial" w:hAnsi="Arial" w:cs="Arial"/>
        </w:rPr>
        <w:t>2017</w:t>
      </w:r>
    </w:p>
    <w:p w14:paraId="13D0335E" w14:textId="77777777" w:rsidR="00097452" w:rsidRDefault="00097452" w:rsidP="00097452">
      <w:pPr>
        <w:spacing w:line="240" w:lineRule="auto"/>
        <w:ind w:firstLine="4"/>
        <w:contextualSpacing/>
        <w:rPr>
          <w:rFonts w:ascii="Arial" w:hAnsi="Arial" w:cs="Arial"/>
        </w:rPr>
      </w:pPr>
    </w:p>
    <w:p w14:paraId="260C8C73" w14:textId="4F91F201" w:rsidR="00DE433D" w:rsidRPr="00F26209" w:rsidRDefault="00DE433D" w:rsidP="00DE433D">
      <w:pPr>
        <w:pBdr>
          <w:bottom w:val="single" w:sz="4" w:space="1" w:color="auto"/>
        </w:pBdr>
        <w:tabs>
          <w:tab w:val="left" w:pos="1170"/>
        </w:tabs>
        <w:spacing w:line="240" w:lineRule="auto"/>
        <w:ind w:left="1166" w:hanging="1166"/>
        <w:contextualSpacing/>
        <w:rPr>
          <w:rFonts w:ascii="Arial" w:hAnsi="Arial" w:cs="Arial"/>
          <w:b/>
        </w:rPr>
      </w:pPr>
      <w:r>
        <w:rPr>
          <w:rFonts w:ascii="Arial" w:hAnsi="Arial" w:cs="Arial"/>
          <w:b/>
        </w:rPr>
        <w:t>MENTORSHIP</w:t>
      </w:r>
    </w:p>
    <w:p w14:paraId="5620D89F" w14:textId="69230C76" w:rsidR="00DE433D" w:rsidRPr="00DE433D" w:rsidRDefault="00DE433D" w:rsidP="00DE433D">
      <w:pPr>
        <w:tabs>
          <w:tab w:val="left" w:pos="1170"/>
        </w:tabs>
        <w:spacing w:line="240" w:lineRule="auto"/>
        <w:ind w:left="1166" w:hanging="1166"/>
        <w:contextualSpacing/>
        <w:rPr>
          <w:rFonts w:ascii="Arial" w:hAnsi="Arial" w:cs="Arial"/>
        </w:rPr>
      </w:pPr>
      <w:r w:rsidRPr="00DE433D">
        <w:rPr>
          <w:rFonts w:ascii="Arial" w:hAnsi="Arial" w:cs="Arial"/>
        </w:rPr>
        <w:t>Mason Thurman • Sophomore–Senior • Florida Institute of Technology • 2019–2021</w:t>
      </w:r>
    </w:p>
    <w:p w14:paraId="45232AB2" w14:textId="77777777" w:rsidR="00DE433D" w:rsidRPr="00DE433D" w:rsidRDefault="00DE433D" w:rsidP="00DE433D">
      <w:pPr>
        <w:tabs>
          <w:tab w:val="left" w:pos="1170"/>
        </w:tabs>
        <w:spacing w:line="240" w:lineRule="auto"/>
        <w:ind w:left="1166" w:hanging="1166"/>
        <w:contextualSpacing/>
        <w:rPr>
          <w:rFonts w:ascii="Arial" w:hAnsi="Arial" w:cs="Arial"/>
        </w:rPr>
      </w:pPr>
      <w:r w:rsidRPr="00DE433D">
        <w:rPr>
          <w:rFonts w:ascii="Arial" w:hAnsi="Arial" w:cs="Arial"/>
        </w:rPr>
        <w:t>Project: Determining juvenile bonefish benthic habitat preference using mesocosms</w:t>
      </w:r>
    </w:p>
    <w:p w14:paraId="6E31C2BB" w14:textId="7129CDD2" w:rsidR="00DC3EC5" w:rsidRDefault="00DE433D" w:rsidP="00DE433D">
      <w:pPr>
        <w:tabs>
          <w:tab w:val="left" w:pos="1170"/>
        </w:tabs>
        <w:spacing w:line="240" w:lineRule="auto"/>
        <w:ind w:left="1166" w:hanging="1166"/>
        <w:contextualSpacing/>
        <w:rPr>
          <w:rFonts w:ascii="Arial" w:hAnsi="Arial" w:cs="Arial"/>
          <w:bCs/>
        </w:rPr>
      </w:pPr>
      <w:r w:rsidRPr="00DE433D">
        <w:rPr>
          <w:rFonts w:ascii="Arial" w:hAnsi="Arial" w:cs="Arial"/>
        </w:rPr>
        <w:t>Current Position: Ph.D. student Clemson University</w:t>
      </w:r>
    </w:p>
    <w:p w14:paraId="5093E4D3" w14:textId="77777777" w:rsidR="00DE433D" w:rsidRPr="00F10F7A" w:rsidRDefault="00DE433D" w:rsidP="00D14E8C">
      <w:pPr>
        <w:pBdr>
          <w:bottom w:val="single" w:sz="4" w:space="1" w:color="auto"/>
        </w:pBdr>
        <w:tabs>
          <w:tab w:val="left" w:pos="1170"/>
        </w:tabs>
        <w:spacing w:line="240" w:lineRule="auto"/>
        <w:ind w:left="1166" w:hanging="1166"/>
        <w:contextualSpacing/>
        <w:rPr>
          <w:rFonts w:ascii="Arial" w:hAnsi="Arial" w:cs="Arial"/>
          <w:bCs/>
        </w:rPr>
      </w:pPr>
    </w:p>
    <w:p w14:paraId="51A3AAB2" w14:textId="680B5D2B" w:rsidR="00D14E8C" w:rsidRPr="00F26209" w:rsidRDefault="00DE433D" w:rsidP="00D14E8C">
      <w:pPr>
        <w:pBdr>
          <w:bottom w:val="single" w:sz="4" w:space="1" w:color="auto"/>
        </w:pBdr>
        <w:tabs>
          <w:tab w:val="left" w:pos="1170"/>
        </w:tabs>
        <w:spacing w:line="240" w:lineRule="auto"/>
        <w:ind w:left="1166" w:hanging="1166"/>
        <w:contextualSpacing/>
        <w:rPr>
          <w:rFonts w:ascii="Arial" w:hAnsi="Arial" w:cs="Arial"/>
          <w:b/>
        </w:rPr>
      </w:pPr>
      <w:r>
        <w:rPr>
          <w:rFonts w:ascii="Arial" w:hAnsi="Arial" w:cs="Arial"/>
          <w:b/>
        </w:rPr>
        <w:t>AWARDS &amp; SCHOLARSHIPS</w:t>
      </w:r>
    </w:p>
    <w:p w14:paraId="0CC65E45" w14:textId="16B1933F" w:rsidR="00B3448A" w:rsidRPr="00B3448A" w:rsidRDefault="00B3448A" w:rsidP="00B3448A">
      <w:pPr>
        <w:tabs>
          <w:tab w:val="left" w:pos="1170"/>
        </w:tabs>
        <w:spacing w:line="240" w:lineRule="auto"/>
        <w:ind w:left="1166" w:hanging="1166"/>
        <w:contextualSpacing/>
        <w:rPr>
          <w:rFonts w:ascii="Arial" w:hAnsi="Arial" w:cs="Arial"/>
        </w:rPr>
      </w:pPr>
      <w:r>
        <w:rPr>
          <w:rFonts w:ascii="Arial" w:hAnsi="Arial" w:cs="Arial"/>
        </w:rPr>
        <w:t xml:space="preserve">- </w:t>
      </w:r>
      <w:r w:rsidRPr="00B3448A">
        <w:rPr>
          <w:rFonts w:ascii="Arial" w:hAnsi="Arial" w:cs="Arial"/>
        </w:rPr>
        <w:t xml:space="preserve">Guy Harvey </w:t>
      </w:r>
      <w:r>
        <w:rPr>
          <w:rFonts w:ascii="Arial" w:hAnsi="Arial" w:cs="Arial"/>
        </w:rPr>
        <w:t xml:space="preserve">Fellowship </w:t>
      </w:r>
      <w:r w:rsidRPr="00EA6413">
        <w:rPr>
          <w:rFonts w:ascii="Arial" w:hAnsi="Arial" w:cs="Arial"/>
          <w:iCs/>
        </w:rPr>
        <w:t>•</w:t>
      </w:r>
      <w:r>
        <w:rPr>
          <w:rFonts w:ascii="Arial" w:hAnsi="Arial" w:cs="Arial"/>
          <w:iCs/>
        </w:rPr>
        <w:t xml:space="preserve"> </w:t>
      </w:r>
      <w:r>
        <w:rPr>
          <w:rFonts w:ascii="Arial" w:hAnsi="Arial" w:cs="Arial"/>
        </w:rPr>
        <w:t>2021</w:t>
      </w:r>
      <w:r>
        <w:rPr>
          <w:rFonts w:ascii="Arial" w:hAnsi="Arial" w:cs="Arial"/>
          <w:iCs/>
        </w:rPr>
        <w:t xml:space="preserve"> </w:t>
      </w:r>
      <w:r w:rsidRPr="00EA6413">
        <w:rPr>
          <w:rFonts w:ascii="Arial" w:hAnsi="Arial" w:cs="Arial"/>
          <w:iCs/>
        </w:rPr>
        <w:t>•</w:t>
      </w:r>
      <w:r w:rsidRPr="00B3448A">
        <w:rPr>
          <w:rFonts w:ascii="Arial" w:hAnsi="Arial" w:cs="Arial"/>
        </w:rPr>
        <w:t xml:space="preserve"> Marine science innovation and conservation leadership</w:t>
      </w:r>
    </w:p>
    <w:p w14:paraId="341C1499" w14:textId="562BC108" w:rsidR="00B3448A" w:rsidRPr="00B3448A" w:rsidRDefault="00B3448A" w:rsidP="00B3448A">
      <w:pPr>
        <w:tabs>
          <w:tab w:val="left" w:pos="1170"/>
        </w:tabs>
        <w:spacing w:line="240" w:lineRule="auto"/>
        <w:contextualSpacing/>
        <w:rPr>
          <w:rFonts w:ascii="Arial" w:hAnsi="Arial" w:cs="Arial"/>
        </w:rPr>
      </w:pPr>
      <w:r>
        <w:rPr>
          <w:rFonts w:ascii="Arial" w:hAnsi="Arial" w:cs="Arial"/>
        </w:rPr>
        <w:t xml:space="preserve">- </w:t>
      </w:r>
      <w:r w:rsidRPr="00B3448A">
        <w:rPr>
          <w:rFonts w:ascii="Arial" w:hAnsi="Arial" w:cs="Arial"/>
        </w:rPr>
        <w:t>FAU Hardship &amp; Cares Scholarships</w:t>
      </w:r>
      <w:r>
        <w:rPr>
          <w:rFonts w:ascii="Arial" w:hAnsi="Arial" w:cs="Arial"/>
          <w:iCs/>
        </w:rPr>
        <w:t xml:space="preserve"> </w:t>
      </w:r>
      <w:r w:rsidRPr="00EA6413">
        <w:rPr>
          <w:rFonts w:ascii="Arial" w:hAnsi="Arial" w:cs="Arial"/>
          <w:iCs/>
        </w:rPr>
        <w:t>•</w:t>
      </w:r>
      <w:r w:rsidRPr="00B3448A">
        <w:rPr>
          <w:rFonts w:ascii="Arial" w:hAnsi="Arial" w:cs="Arial"/>
        </w:rPr>
        <w:t xml:space="preserve"> </w:t>
      </w:r>
      <w:r>
        <w:rPr>
          <w:rFonts w:ascii="Arial" w:hAnsi="Arial" w:cs="Arial"/>
        </w:rPr>
        <w:t>2021</w:t>
      </w:r>
      <w:r>
        <w:rPr>
          <w:rFonts w:ascii="Arial" w:hAnsi="Arial" w:cs="Arial"/>
          <w:iCs/>
        </w:rPr>
        <w:t xml:space="preserve"> </w:t>
      </w:r>
      <w:r w:rsidRPr="00EA6413">
        <w:rPr>
          <w:rFonts w:ascii="Arial" w:hAnsi="Arial" w:cs="Arial"/>
          <w:iCs/>
        </w:rPr>
        <w:t>•</w:t>
      </w:r>
      <w:r w:rsidRPr="00B3448A">
        <w:rPr>
          <w:rFonts w:ascii="Arial" w:hAnsi="Arial" w:cs="Arial"/>
        </w:rPr>
        <w:t xml:space="preserve"> Academic achievement under challenging conditions</w:t>
      </w:r>
    </w:p>
    <w:p w14:paraId="55C11390" w14:textId="2A8129B6" w:rsidR="00B3448A" w:rsidRPr="00B3448A" w:rsidRDefault="00B3448A" w:rsidP="00B3448A">
      <w:pPr>
        <w:tabs>
          <w:tab w:val="left" w:pos="1170"/>
        </w:tabs>
        <w:spacing w:line="240" w:lineRule="auto"/>
        <w:ind w:left="1166" w:hanging="1166"/>
        <w:contextualSpacing/>
        <w:rPr>
          <w:rFonts w:ascii="Arial" w:hAnsi="Arial" w:cs="Arial"/>
        </w:rPr>
      </w:pPr>
      <w:r>
        <w:rPr>
          <w:rFonts w:ascii="Arial" w:hAnsi="Arial" w:cs="Arial"/>
        </w:rPr>
        <w:t xml:space="preserve">- </w:t>
      </w:r>
      <w:r w:rsidRPr="00B3448A">
        <w:rPr>
          <w:rFonts w:ascii="Arial" w:hAnsi="Arial" w:cs="Arial"/>
        </w:rPr>
        <w:t xml:space="preserve">FAU Three Minute Thesis </w:t>
      </w:r>
      <w:r>
        <w:rPr>
          <w:rFonts w:ascii="Arial" w:hAnsi="Arial" w:cs="Arial"/>
        </w:rPr>
        <w:t>&amp; Symposia</w:t>
      </w:r>
      <w:r>
        <w:rPr>
          <w:rFonts w:ascii="Arial" w:hAnsi="Arial" w:cs="Arial"/>
          <w:iCs/>
        </w:rPr>
        <w:t xml:space="preserve"> </w:t>
      </w:r>
      <w:r w:rsidRPr="00EA6413">
        <w:rPr>
          <w:rFonts w:ascii="Arial" w:hAnsi="Arial" w:cs="Arial"/>
          <w:iCs/>
        </w:rPr>
        <w:t>•</w:t>
      </w:r>
      <w:r w:rsidRPr="00B3448A">
        <w:rPr>
          <w:rFonts w:ascii="Arial" w:hAnsi="Arial" w:cs="Arial"/>
        </w:rPr>
        <w:t xml:space="preserve"> </w:t>
      </w:r>
      <w:r>
        <w:rPr>
          <w:rFonts w:ascii="Arial" w:hAnsi="Arial" w:cs="Arial"/>
        </w:rPr>
        <w:t>2021</w:t>
      </w:r>
      <w:r>
        <w:rPr>
          <w:rFonts w:ascii="Arial" w:hAnsi="Arial" w:cs="Arial"/>
          <w:iCs/>
        </w:rPr>
        <w:t xml:space="preserve"> </w:t>
      </w:r>
      <w:r w:rsidRPr="00EA6413">
        <w:rPr>
          <w:rFonts w:ascii="Arial" w:hAnsi="Arial" w:cs="Arial"/>
          <w:iCs/>
        </w:rPr>
        <w:t>•</w:t>
      </w:r>
      <w:r w:rsidRPr="00B3448A">
        <w:rPr>
          <w:rFonts w:ascii="Arial" w:hAnsi="Arial" w:cs="Arial"/>
        </w:rPr>
        <w:t xml:space="preserve"> </w:t>
      </w:r>
      <w:r w:rsidR="00E15358">
        <w:rPr>
          <w:rFonts w:ascii="Arial" w:hAnsi="Arial" w:cs="Arial"/>
        </w:rPr>
        <w:t>Excellence in</w:t>
      </w:r>
      <w:r w:rsidRPr="00B3448A">
        <w:rPr>
          <w:rFonts w:ascii="Arial" w:hAnsi="Arial" w:cs="Arial"/>
        </w:rPr>
        <w:t xml:space="preserve"> science communication to broad audiences</w:t>
      </w:r>
    </w:p>
    <w:p w14:paraId="6B18614A" w14:textId="3829F06D" w:rsidR="00B3448A" w:rsidRPr="00B3448A" w:rsidRDefault="00B3448A" w:rsidP="00B3448A">
      <w:pPr>
        <w:tabs>
          <w:tab w:val="left" w:pos="1170"/>
        </w:tabs>
        <w:spacing w:line="240" w:lineRule="auto"/>
        <w:ind w:left="1166" w:hanging="1166"/>
        <w:contextualSpacing/>
        <w:rPr>
          <w:rFonts w:ascii="Arial" w:hAnsi="Arial" w:cs="Arial"/>
        </w:rPr>
      </w:pPr>
      <w:r>
        <w:rPr>
          <w:rFonts w:ascii="Arial" w:hAnsi="Arial" w:cs="Arial"/>
        </w:rPr>
        <w:t xml:space="preserve">- </w:t>
      </w:r>
      <w:r w:rsidRPr="00B3448A">
        <w:rPr>
          <w:rFonts w:ascii="Arial" w:hAnsi="Arial" w:cs="Arial"/>
        </w:rPr>
        <w:t>American Fisheries Society Best Student Paper</w:t>
      </w:r>
      <w:r>
        <w:rPr>
          <w:rFonts w:ascii="Arial" w:hAnsi="Arial" w:cs="Arial"/>
          <w:iCs/>
        </w:rPr>
        <w:t xml:space="preserve"> </w:t>
      </w:r>
      <w:r w:rsidRPr="00EA6413">
        <w:rPr>
          <w:rFonts w:ascii="Arial" w:hAnsi="Arial" w:cs="Arial"/>
          <w:iCs/>
        </w:rPr>
        <w:t>•</w:t>
      </w:r>
      <w:r w:rsidRPr="00B3448A">
        <w:rPr>
          <w:rFonts w:ascii="Arial" w:hAnsi="Arial" w:cs="Arial"/>
        </w:rPr>
        <w:t xml:space="preserve"> </w:t>
      </w:r>
      <w:r>
        <w:rPr>
          <w:rFonts w:ascii="Arial" w:hAnsi="Arial" w:cs="Arial"/>
        </w:rPr>
        <w:t>2020</w:t>
      </w:r>
      <w:r>
        <w:rPr>
          <w:rFonts w:ascii="Arial" w:hAnsi="Arial" w:cs="Arial"/>
          <w:iCs/>
        </w:rPr>
        <w:t xml:space="preserve"> </w:t>
      </w:r>
      <w:r w:rsidRPr="00EA6413">
        <w:rPr>
          <w:rFonts w:ascii="Arial" w:hAnsi="Arial" w:cs="Arial"/>
          <w:iCs/>
        </w:rPr>
        <w:t>•</w:t>
      </w:r>
      <w:r w:rsidR="00E15358">
        <w:rPr>
          <w:rFonts w:ascii="Arial" w:hAnsi="Arial" w:cs="Arial"/>
          <w:iCs/>
        </w:rPr>
        <w:t xml:space="preserve"> </w:t>
      </w:r>
      <w:r w:rsidRPr="00B3448A">
        <w:rPr>
          <w:rFonts w:ascii="Arial" w:hAnsi="Arial" w:cs="Arial"/>
        </w:rPr>
        <w:t>Research quality and presentation skills</w:t>
      </w:r>
    </w:p>
    <w:p w14:paraId="31F53F9E" w14:textId="41D42710" w:rsidR="00B3448A" w:rsidRDefault="00B3448A" w:rsidP="00B3448A">
      <w:pPr>
        <w:tabs>
          <w:tab w:val="left" w:pos="1170"/>
        </w:tabs>
        <w:spacing w:line="240" w:lineRule="auto"/>
        <w:ind w:left="1166" w:hanging="1166"/>
        <w:contextualSpacing/>
        <w:rPr>
          <w:rFonts w:ascii="Arial" w:hAnsi="Arial" w:cs="Arial"/>
        </w:rPr>
      </w:pPr>
      <w:r>
        <w:rPr>
          <w:rFonts w:ascii="Arial" w:hAnsi="Arial" w:cs="Arial"/>
        </w:rPr>
        <w:t xml:space="preserve">- </w:t>
      </w:r>
      <w:r w:rsidRPr="00B3448A">
        <w:rPr>
          <w:rFonts w:ascii="Arial" w:hAnsi="Arial" w:cs="Arial"/>
        </w:rPr>
        <w:t>American Fisheries Society</w:t>
      </w:r>
      <w:r>
        <w:rPr>
          <w:rFonts w:ascii="Arial" w:hAnsi="Arial" w:cs="Arial"/>
        </w:rPr>
        <w:t xml:space="preserve"> Travel Awards </w:t>
      </w:r>
      <w:r w:rsidRPr="00EA6413">
        <w:rPr>
          <w:rFonts w:ascii="Arial" w:hAnsi="Arial" w:cs="Arial"/>
          <w:iCs/>
        </w:rPr>
        <w:t>•</w:t>
      </w:r>
      <w:r w:rsidRPr="00B3448A">
        <w:rPr>
          <w:rFonts w:ascii="Arial" w:hAnsi="Arial" w:cs="Arial"/>
        </w:rPr>
        <w:t xml:space="preserve"> </w:t>
      </w:r>
      <w:r>
        <w:rPr>
          <w:rFonts w:ascii="Arial" w:hAnsi="Arial" w:cs="Arial"/>
        </w:rPr>
        <w:t>2016, 2017, 2018</w:t>
      </w:r>
      <w:r>
        <w:rPr>
          <w:rFonts w:ascii="Arial" w:hAnsi="Arial" w:cs="Arial"/>
          <w:iCs/>
        </w:rPr>
        <w:t xml:space="preserve"> </w:t>
      </w:r>
      <w:r w:rsidRPr="00EA6413">
        <w:rPr>
          <w:rFonts w:ascii="Arial" w:hAnsi="Arial" w:cs="Arial"/>
          <w:iCs/>
        </w:rPr>
        <w:t>•</w:t>
      </w:r>
      <w:r>
        <w:rPr>
          <w:rFonts w:ascii="Arial" w:hAnsi="Arial" w:cs="Arial"/>
        </w:rPr>
        <w:t xml:space="preserve"> C</w:t>
      </w:r>
      <w:r w:rsidRPr="00B3448A">
        <w:rPr>
          <w:rFonts w:ascii="Arial" w:hAnsi="Arial" w:cs="Arial"/>
        </w:rPr>
        <w:t xml:space="preserve">ontributions </w:t>
      </w:r>
      <w:r>
        <w:rPr>
          <w:rFonts w:ascii="Arial" w:hAnsi="Arial" w:cs="Arial"/>
        </w:rPr>
        <w:t>of impactful research</w:t>
      </w:r>
    </w:p>
    <w:p w14:paraId="0FE61EC2" w14:textId="77777777" w:rsidR="00B76D93" w:rsidRPr="00701368" w:rsidRDefault="00B76D93" w:rsidP="00DD20AD">
      <w:pPr>
        <w:tabs>
          <w:tab w:val="left" w:pos="1170"/>
        </w:tabs>
        <w:spacing w:line="240" w:lineRule="auto"/>
        <w:ind w:left="1166" w:hanging="1166"/>
        <w:contextualSpacing/>
        <w:rPr>
          <w:rFonts w:ascii="Arial" w:hAnsi="Arial" w:cs="Arial"/>
          <w:sz w:val="18"/>
          <w:szCs w:val="18"/>
        </w:rPr>
      </w:pPr>
    </w:p>
    <w:p w14:paraId="7E837E5A" w14:textId="5E0464CD" w:rsidR="00EE2359" w:rsidRPr="009B2146" w:rsidRDefault="00701368" w:rsidP="00546813">
      <w:pPr>
        <w:pBdr>
          <w:bottom w:val="single" w:sz="4" w:space="1" w:color="auto"/>
        </w:pBdr>
        <w:tabs>
          <w:tab w:val="left" w:pos="1170"/>
        </w:tabs>
        <w:spacing w:line="240" w:lineRule="auto"/>
        <w:ind w:left="1166" w:hanging="1166"/>
        <w:contextualSpacing/>
        <w:rPr>
          <w:rFonts w:ascii="Arial" w:hAnsi="Arial" w:cs="Arial"/>
          <w:bCs/>
        </w:rPr>
      </w:pPr>
      <w:r w:rsidRPr="00701368">
        <w:rPr>
          <w:rFonts w:ascii="Arial" w:hAnsi="Arial" w:cs="Arial"/>
          <w:b/>
        </w:rPr>
        <w:lastRenderedPageBreak/>
        <w:t>MEDIA, PRINT, INTERVIEWS, &amp; CONTRIBUTED PIECES</w:t>
      </w:r>
      <w:r w:rsidR="009B2146">
        <w:rPr>
          <w:rFonts w:ascii="Arial" w:hAnsi="Arial" w:cs="Arial"/>
          <w:b/>
        </w:rPr>
        <w:t xml:space="preserve"> </w:t>
      </w:r>
      <w:r w:rsidR="009B2146">
        <w:rPr>
          <w:rFonts w:ascii="Arial" w:hAnsi="Arial" w:cs="Arial"/>
          <w:bCs/>
        </w:rPr>
        <w:t>(SELECTED)</w:t>
      </w:r>
    </w:p>
    <w:p w14:paraId="0652B6A2" w14:textId="51BA1167" w:rsidR="00B3448A" w:rsidRPr="00B3448A" w:rsidRDefault="00B3448A" w:rsidP="00B3448A">
      <w:pPr>
        <w:spacing w:line="240" w:lineRule="auto"/>
        <w:contextualSpacing/>
        <w:rPr>
          <w:rFonts w:ascii="Arial" w:hAnsi="Arial" w:cs="Arial"/>
          <w:iCs/>
        </w:rPr>
      </w:pPr>
      <w:r w:rsidRPr="00B3448A">
        <w:rPr>
          <w:rFonts w:ascii="Arial" w:hAnsi="Arial" w:cs="Arial"/>
          <w:iCs/>
        </w:rPr>
        <w:t>Featured in national and international outlets for applied marine science, stakeholder engagement, and conservation communication</w:t>
      </w:r>
      <w:r w:rsidR="00E15358">
        <w:rPr>
          <w:rFonts w:ascii="Arial" w:hAnsi="Arial" w:cs="Arial"/>
          <w:iCs/>
        </w:rPr>
        <w:t>, t</w:t>
      </w:r>
      <w:r w:rsidRPr="00B3448A">
        <w:rPr>
          <w:rFonts w:ascii="Arial" w:hAnsi="Arial" w:cs="Arial"/>
          <w:iCs/>
        </w:rPr>
        <w:t>ranslat</w:t>
      </w:r>
      <w:r w:rsidR="009B2146">
        <w:rPr>
          <w:rFonts w:ascii="Arial" w:hAnsi="Arial" w:cs="Arial"/>
          <w:iCs/>
        </w:rPr>
        <w:t xml:space="preserve">ing </w:t>
      </w:r>
      <w:r w:rsidRPr="00B3448A">
        <w:rPr>
          <w:rFonts w:ascii="Arial" w:hAnsi="Arial" w:cs="Arial"/>
          <w:iCs/>
        </w:rPr>
        <w:t>technical research for diverse audiences and public engagement</w:t>
      </w:r>
      <w:r w:rsidR="009B2146">
        <w:rPr>
          <w:rFonts w:ascii="Arial" w:hAnsi="Arial" w:cs="Arial"/>
          <w:iCs/>
        </w:rPr>
        <w:t>.</w:t>
      </w:r>
    </w:p>
    <w:p w14:paraId="2E352331" w14:textId="77777777" w:rsidR="00B3448A" w:rsidRPr="00B3448A" w:rsidRDefault="00B3448A" w:rsidP="00B3448A">
      <w:pPr>
        <w:spacing w:line="240" w:lineRule="auto"/>
        <w:ind w:left="360" w:hanging="360"/>
        <w:contextualSpacing/>
        <w:rPr>
          <w:rFonts w:ascii="Arial" w:hAnsi="Arial" w:cs="Arial"/>
          <w:iCs/>
        </w:rPr>
      </w:pPr>
    </w:p>
    <w:p w14:paraId="5F439CB0" w14:textId="24A9E192" w:rsidR="009B2146" w:rsidRDefault="009B2146" w:rsidP="009B2146">
      <w:pPr>
        <w:spacing w:line="240" w:lineRule="auto"/>
        <w:ind w:left="180" w:hanging="180"/>
        <w:contextualSpacing/>
        <w:rPr>
          <w:rFonts w:ascii="Arial" w:hAnsi="Arial" w:cs="Arial"/>
          <w:iCs/>
        </w:rPr>
      </w:pPr>
      <w:r>
        <w:rPr>
          <w:rFonts w:ascii="Arial" w:hAnsi="Arial" w:cs="Arial"/>
          <w:iCs/>
        </w:rPr>
        <w:t xml:space="preserve">- </w:t>
      </w:r>
      <w:hyperlink r:id="rId24" w:history="1">
        <w:r w:rsidR="00B3448A" w:rsidRPr="009B2146">
          <w:rPr>
            <w:rStyle w:val="Hyperlink"/>
            <w:rFonts w:ascii="Arial" w:hAnsi="Arial" w:cs="Arial"/>
            <w:iCs/>
          </w:rPr>
          <w:t>National Geographic</w:t>
        </w:r>
      </w:hyperlink>
      <w:r w:rsidR="00B3448A" w:rsidRPr="009B2146">
        <w:rPr>
          <w:rFonts w:ascii="Arial" w:hAnsi="Arial" w:cs="Arial"/>
          <w:iCs/>
        </w:rPr>
        <w:t xml:space="preserve">, </w:t>
      </w:r>
      <w:hyperlink r:id="rId25" w:history="1">
        <w:r w:rsidR="00B3448A" w:rsidRPr="009B2146">
          <w:rPr>
            <w:rStyle w:val="Hyperlink"/>
            <w:rFonts w:ascii="Arial" w:hAnsi="Arial" w:cs="Arial"/>
            <w:iCs/>
          </w:rPr>
          <w:t>Hatch Magazine</w:t>
        </w:r>
      </w:hyperlink>
      <w:r>
        <w:rPr>
          <w:rFonts w:ascii="Arial" w:hAnsi="Arial" w:cs="Arial"/>
          <w:iCs/>
        </w:rPr>
        <w:t>, 10</w:t>
      </w:r>
      <w:r w:rsidRPr="007836CC">
        <w:rPr>
          <w:rFonts w:ascii="Arial" w:hAnsi="Arial" w:cs="Arial"/>
          <w:iCs/>
        </w:rPr>
        <w:t xml:space="preserve"> outlets via </w:t>
      </w:r>
      <w:hyperlink r:id="rId26" w:history="1">
        <w:r w:rsidRPr="009B2146">
          <w:rPr>
            <w:rStyle w:val="Hyperlink"/>
            <w:rFonts w:ascii="Arial" w:hAnsi="Arial" w:cs="Arial"/>
            <w:iCs/>
          </w:rPr>
          <w:t>FAU</w:t>
        </w:r>
      </w:hyperlink>
      <w:r w:rsidR="00366BFD" w:rsidRPr="00B3448A">
        <w:rPr>
          <w:rFonts w:ascii="Arial" w:hAnsi="Arial" w:cs="Arial"/>
          <w:iCs/>
        </w:rPr>
        <w:t xml:space="preserve"> — </w:t>
      </w:r>
      <w:r w:rsidR="00B3448A" w:rsidRPr="009B2146">
        <w:rPr>
          <w:rFonts w:ascii="Arial" w:hAnsi="Arial" w:cs="Arial"/>
          <w:iCs/>
        </w:rPr>
        <w:t>Coverage of bonefish spawning and conservation research</w:t>
      </w:r>
    </w:p>
    <w:p w14:paraId="37C82571" w14:textId="3062B5DF" w:rsidR="00B3448A" w:rsidRPr="00B3448A" w:rsidRDefault="009B2146" w:rsidP="009B2146">
      <w:pPr>
        <w:spacing w:line="240" w:lineRule="auto"/>
        <w:ind w:left="180" w:hanging="180"/>
        <w:contextualSpacing/>
        <w:rPr>
          <w:rFonts w:ascii="Arial" w:hAnsi="Arial" w:cs="Arial"/>
          <w:iCs/>
        </w:rPr>
      </w:pPr>
      <w:r>
        <w:rPr>
          <w:rFonts w:ascii="Arial" w:hAnsi="Arial" w:cs="Arial"/>
          <w:iCs/>
        </w:rPr>
        <w:t xml:space="preserve">- </w:t>
      </w:r>
      <w:r w:rsidR="00B3448A" w:rsidRPr="00B3448A">
        <w:rPr>
          <w:rFonts w:ascii="Arial" w:hAnsi="Arial" w:cs="Arial"/>
          <w:iCs/>
        </w:rPr>
        <w:t>Bonefish &amp; Tarpon Trust Journal</w:t>
      </w:r>
      <w:r w:rsidR="00366BFD" w:rsidRPr="00B3448A">
        <w:rPr>
          <w:rFonts w:ascii="Arial" w:hAnsi="Arial" w:cs="Arial"/>
          <w:iCs/>
        </w:rPr>
        <w:t xml:space="preserve"> — </w:t>
      </w:r>
      <w:r w:rsidR="00B3448A" w:rsidRPr="00B3448A">
        <w:rPr>
          <w:rFonts w:ascii="Arial" w:hAnsi="Arial" w:cs="Arial"/>
          <w:iCs/>
        </w:rPr>
        <w:t xml:space="preserve">Multiple authored </w:t>
      </w:r>
      <w:r>
        <w:rPr>
          <w:rFonts w:ascii="Arial" w:hAnsi="Arial" w:cs="Arial"/>
          <w:iCs/>
        </w:rPr>
        <w:t xml:space="preserve">and edited </w:t>
      </w:r>
      <w:r w:rsidR="00B3448A" w:rsidRPr="00B3448A">
        <w:rPr>
          <w:rFonts w:ascii="Arial" w:hAnsi="Arial" w:cs="Arial"/>
          <w:iCs/>
        </w:rPr>
        <w:t>articles on habitat research and fisheries conservation (2019–2023</w:t>
      </w:r>
      <w:r>
        <w:rPr>
          <w:rFonts w:ascii="Arial" w:hAnsi="Arial" w:cs="Arial"/>
          <w:iCs/>
        </w:rPr>
        <w:t>; example</w:t>
      </w:r>
      <w:r w:rsidR="00366BFD">
        <w:rPr>
          <w:rFonts w:ascii="Arial" w:hAnsi="Arial" w:cs="Arial"/>
          <w:iCs/>
        </w:rPr>
        <w:t xml:space="preserve"> writer/editor</w:t>
      </w:r>
      <w:r>
        <w:rPr>
          <w:rFonts w:ascii="Arial" w:hAnsi="Arial" w:cs="Arial"/>
          <w:iCs/>
        </w:rPr>
        <w:t xml:space="preserve"> “</w:t>
      </w:r>
      <w:hyperlink r:id="rId27" w:history="1">
        <w:r w:rsidRPr="00987487">
          <w:rPr>
            <w:rStyle w:val="Hyperlink"/>
            <w:rFonts w:ascii="Arial" w:hAnsi="Arial" w:cs="Arial"/>
            <w:iCs/>
          </w:rPr>
          <w:t>Tracking the Next Generation</w:t>
        </w:r>
      </w:hyperlink>
      <w:r>
        <w:rPr>
          <w:rFonts w:ascii="Arial" w:hAnsi="Arial" w:cs="Arial"/>
          <w:iCs/>
        </w:rPr>
        <w:t>”</w:t>
      </w:r>
      <w:r w:rsidR="00B3448A" w:rsidRPr="00B3448A">
        <w:rPr>
          <w:rFonts w:ascii="Arial" w:hAnsi="Arial" w:cs="Arial"/>
          <w:iCs/>
        </w:rPr>
        <w:t>)</w:t>
      </w:r>
    </w:p>
    <w:p w14:paraId="07AFE970" w14:textId="3E470F9F" w:rsidR="00B3448A" w:rsidRPr="00B3448A" w:rsidRDefault="009B2146" w:rsidP="009B2146">
      <w:pPr>
        <w:spacing w:line="240" w:lineRule="auto"/>
        <w:ind w:left="360" w:hanging="360"/>
        <w:contextualSpacing/>
        <w:rPr>
          <w:rFonts w:ascii="Arial" w:hAnsi="Arial" w:cs="Arial"/>
          <w:iCs/>
        </w:rPr>
      </w:pPr>
      <w:r>
        <w:rPr>
          <w:rFonts w:ascii="Arial" w:hAnsi="Arial" w:cs="Arial"/>
          <w:iCs/>
        </w:rPr>
        <w:t xml:space="preserve">- </w:t>
      </w:r>
      <w:r w:rsidR="00B3448A" w:rsidRPr="00B3448A">
        <w:rPr>
          <w:rFonts w:ascii="Arial" w:hAnsi="Arial" w:cs="Arial"/>
          <w:iCs/>
        </w:rPr>
        <w:t>Television</w:t>
      </w:r>
      <w:r w:rsidR="00366BFD" w:rsidRPr="00B3448A">
        <w:rPr>
          <w:rFonts w:ascii="Arial" w:hAnsi="Arial" w:cs="Arial"/>
          <w:iCs/>
        </w:rPr>
        <w:t xml:space="preserve"> — </w:t>
      </w:r>
      <w:r w:rsidR="00B3448A" w:rsidRPr="00B3448A">
        <w:rPr>
          <w:rFonts w:ascii="Arial" w:hAnsi="Arial" w:cs="Arial"/>
          <w:iCs/>
        </w:rPr>
        <w:t>Featured on Silver Kings (</w:t>
      </w:r>
      <w:hyperlink r:id="rId28" w:history="1">
        <w:r w:rsidR="00B3448A" w:rsidRPr="00E15358">
          <w:rPr>
            <w:rStyle w:val="Hyperlink"/>
            <w:rFonts w:ascii="Arial" w:hAnsi="Arial" w:cs="Arial"/>
            <w:iCs/>
          </w:rPr>
          <w:t>Conservation Minute</w:t>
        </w:r>
      </w:hyperlink>
      <w:r w:rsidR="00B3448A" w:rsidRPr="00B3448A">
        <w:rPr>
          <w:rFonts w:ascii="Arial" w:hAnsi="Arial" w:cs="Arial"/>
          <w:iCs/>
        </w:rPr>
        <w:t xml:space="preserve"> segment)</w:t>
      </w:r>
    </w:p>
    <w:p w14:paraId="1DEE48C1" w14:textId="5CDC766C" w:rsidR="00B3448A" w:rsidRDefault="009B2146" w:rsidP="00E1275F">
      <w:pPr>
        <w:spacing w:line="240" w:lineRule="auto"/>
        <w:ind w:left="180" w:hanging="180"/>
        <w:contextualSpacing/>
        <w:rPr>
          <w:rFonts w:ascii="Arial" w:hAnsi="Arial" w:cs="Arial"/>
          <w:iCs/>
        </w:rPr>
      </w:pPr>
      <w:r>
        <w:rPr>
          <w:rFonts w:ascii="Arial" w:hAnsi="Arial" w:cs="Arial"/>
          <w:iCs/>
        </w:rPr>
        <w:t xml:space="preserve">- </w:t>
      </w:r>
      <w:r w:rsidR="00B3448A" w:rsidRPr="00B3448A">
        <w:rPr>
          <w:rFonts w:ascii="Arial" w:hAnsi="Arial" w:cs="Arial"/>
          <w:iCs/>
        </w:rPr>
        <w:t>Public Outreach — Live Q&amp;A sessions and blog posts on fisheries science, conservation policy, and stakeholder-driven research</w:t>
      </w:r>
    </w:p>
    <w:p w14:paraId="6B8EB544" w14:textId="77777777" w:rsidR="000775BF" w:rsidRDefault="000775BF" w:rsidP="00AC1321">
      <w:pPr>
        <w:spacing w:line="240" w:lineRule="auto"/>
        <w:contextualSpacing/>
        <w:rPr>
          <w:rFonts w:ascii="Arial" w:hAnsi="Arial" w:cs="Arial"/>
          <w:iCs/>
        </w:rPr>
      </w:pPr>
    </w:p>
    <w:p w14:paraId="6A4373BE" w14:textId="30261ABB" w:rsidR="00546813" w:rsidRPr="007836CC" w:rsidRDefault="007836CC" w:rsidP="00546813">
      <w:pPr>
        <w:pBdr>
          <w:bottom w:val="single" w:sz="4" w:space="1" w:color="auto"/>
        </w:pBdr>
        <w:tabs>
          <w:tab w:val="left" w:pos="1170"/>
        </w:tabs>
        <w:spacing w:line="240" w:lineRule="auto"/>
        <w:ind w:left="1166" w:hanging="1166"/>
        <w:contextualSpacing/>
        <w:rPr>
          <w:rFonts w:ascii="Arial" w:hAnsi="Arial" w:cs="Arial"/>
          <w:b/>
        </w:rPr>
      </w:pPr>
      <w:r w:rsidRPr="007836CC">
        <w:rPr>
          <w:rFonts w:ascii="Arial" w:hAnsi="Arial" w:cs="Arial"/>
          <w:b/>
        </w:rPr>
        <w:t>JOURNAL REVIEWER</w:t>
      </w:r>
    </w:p>
    <w:p w14:paraId="155B5DB0" w14:textId="3DDECFA1" w:rsidR="007836CC" w:rsidRPr="00C36A32" w:rsidRDefault="005377CD" w:rsidP="00C36A32">
      <w:pPr>
        <w:spacing w:line="240" w:lineRule="auto"/>
        <w:contextualSpacing/>
        <w:rPr>
          <w:rFonts w:ascii="Arial" w:hAnsi="Arial" w:cs="Arial"/>
          <w:iCs/>
        </w:rPr>
      </w:pPr>
      <w:r>
        <w:rPr>
          <w:rFonts w:ascii="Arial" w:hAnsi="Arial" w:cs="Arial"/>
          <w:iCs/>
        </w:rPr>
        <w:t xml:space="preserve">Canadian Journal of Fisheries and Aquatic Sciences, Environmental Biology of Fishes, Fisheries Bulletin, Marine Ecology Progress Series, </w:t>
      </w:r>
      <w:r w:rsidR="00546813">
        <w:rPr>
          <w:rFonts w:ascii="Arial" w:hAnsi="Arial" w:cs="Arial"/>
          <w:iCs/>
        </w:rPr>
        <w:t>Transactions of the American Fisheries Society</w:t>
      </w:r>
      <w:r w:rsidR="00A0522A">
        <w:rPr>
          <w:rFonts w:ascii="Arial" w:hAnsi="Arial" w:cs="Arial"/>
          <w:iCs/>
        </w:rPr>
        <w:t>, Scientific Reports</w:t>
      </w:r>
    </w:p>
    <w:sectPr w:rsidR="007836CC" w:rsidRPr="00C36A32" w:rsidSect="006E6391">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183"/>
    <w:multiLevelType w:val="hybridMultilevel"/>
    <w:tmpl w:val="2F2644B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3934FA3"/>
    <w:multiLevelType w:val="hybridMultilevel"/>
    <w:tmpl w:val="D876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B3D99"/>
    <w:multiLevelType w:val="hybridMultilevel"/>
    <w:tmpl w:val="8A24162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4600C1D"/>
    <w:multiLevelType w:val="hybridMultilevel"/>
    <w:tmpl w:val="92CE6764"/>
    <w:lvl w:ilvl="0" w:tplc="23BAF2D6">
      <w:start w:val="2011"/>
      <w:numFmt w:val="bullet"/>
      <w:lvlText w:val="-"/>
      <w:lvlJc w:val="left"/>
      <w:pPr>
        <w:ind w:left="2070" w:hanging="360"/>
      </w:pPr>
      <w:rPr>
        <w:rFonts w:ascii="Arial" w:eastAsiaTheme="minorHAnsi" w:hAnsi="Arial" w:cs="Aria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07F314DF"/>
    <w:multiLevelType w:val="hybridMultilevel"/>
    <w:tmpl w:val="19867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9421F9"/>
    <w:multiLevelType w:val="hybridMultilevel"/>
    <w:tmpl w:val="394CAB9A"/>
    <w:lvl w:ilvl="0" w:tplc="88688740">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916EA"/>
    <w:multiLevelType w:val="hybridMultilevel"/>
    <w:tmpl w:val="55C2571C"/>
    <w:lvl w:ilvl="0" w:tplc="E00CAC2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EA533F"/>
    <w:multiLevelType w:val="hybridMultilevel"/>
    <w:tmpl w:val="CE0AF5C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1D0C0789"/>
    <w:multiLevelType w:val="hybridMultilevel"/>
    <w:tmpl w:val="E008406C"/>
    <w:lvl w:ilvl="0" w:tplc="27241D3C">
      <w:start w:val="56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44A8B"/>
    <w:multiLevelType w:val="hybridMultilevel"/>
    <w:tmpl w:val="35427500"/>
    <w:lvl w:ilvl="0" w:tplc="853605C2">
      <w:start w:val="2011"/>
      <w:numFmt w:val="bullet"/>
      <w:lvlText w:val="-"/>
      <w:lvlJc w:val="left"/>
      <w:pPr>
        <w:ind w:left="2070" w:hanging="360"/>
      </w:pPr>
      <w:rPr>
        <w:rFonts w:ascii="Arial" w:eastAsiaTheme="minorHAnsi" w:hAnsi="Arial" w:cs="Aria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2D9C03E3"/>
    <w:multiLevelType w:val="hybridMultilevel"/>
    <w:tmpl w:val="1CA66F28"/>
    <w:lvl w:ilvl="0" w:tplc="4F560D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83BC2"/>
    <w:multiLevelType w:val="hybridMultilevel"/>
    <w:tmpl w:val="66D6787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38765115"/>
    <w:multiLevelType w:val="hybridMultilevel"/>
    <w:tmpl w:val="A58C8F66"/>
    <w:lvl w:ilvl="0" w:tplc="A52887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77BDC"/>
    <w:multiLevelType w:val="hybridMultilevel"/>
    <w:tmpl w:val="12ACB818"/>
    <w:lvl w:ilvl="0" w:tplc="3BB613E8">
      <w:start w:val="2011"/>
      <w:numFmt w:val="bullet"/>
      <w:lvlText w:val="-"/>
      <w:lvlJc w:val="left"/>
      <w:pPr>
        <w:ind w:left="2100" w:hanging="360"/>
      </w:pPr>
      <w:rPr>
        <w:rFonts w:ascii="Arial" w:eastAsiaTheme="minorHAnsi" w:hAnsi="Arial" w:cs="Arial" w:hint="default"/>
        <w:b/>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4" w15:restartNumberingAfterBreak="0">
    <w:nsid w:val="45883116"/>
    <w:multiLevelType w:val="hybridMultilevel"/>
    <w:tmpl w:val="8F8207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0423BD"/>
    <w:multiLevelType w:val="hybridMultilevel"/>
    <w:tmpl w:val="7696CB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0F64FD"/>
    <w:multiLevelType w:val="hybridMultilevel"/>
    <w:tmpl w:val="F762F748"/>
    <w:lvl w:ilvl="0" w:tplc="04090001">
      <w:start w:val="1"/>
      <w:numFmt w:val="bullet"/>
      <w:lvlText w:val=""/>
      <w:lvlJc w:val="left"/>
      <w:pPr>
        <w:tabs>
          <w:tab w:val="num" w:pos="11520"/>
        </w:tabs>
        <w:ind w:left="11520" w:hanging="360"/>
      </w:pPr>
      <w:rPr>
        <w:rFonts w:ascii="Symbol" w:hAnsi="Symbol" w:hint="default"/>
      </w:rPr>
    </w:lvl>
    <w:lvl w:ilvl="1" w:tplc="04090003">
      <w:start w:val="1"/>
      <w:numFmt w:val="bullet"/>
      <w:lvlText w:val="o"/>
      <w:lvlJc w:val="left"/>
      <w:pPr>
        <w:tabs>
          <w:tab w:val="num" w:pos="12240"/>
        </w:tabs>
        <w:ind w:left="12240" w:hanging="360"/>
      </w:pPr>
      <w:rPr>
        <w:rFonts w:ascii="Courier New" w:hAnsi="Courier New" w:hint="default"/>
      </w:rPr>
    </w:lvl>
    <w:lvl w:ilvl="2" w:tplc="04090005" w:tentative="1">
      <w:start w:val="1"/>
      <w:numFmt w:val="bullet"/>
      <w:lvlText w:val=""/>
      <w:lvlJc w:val="left"/>
      <w:pPr>
        <w:tabs>
          <w:tab w:val="num" w:pos="12960"/>
        </w:tabs>
        <w:ind w:left="12960" w:hanging="360"/>
      </w:pPr>
      <w:rPr>
        <w:rFonts w:ascii="Wingdings" w:hAnsi="Wingdings" w:hint="default"/>
      </w:rPr>
    </w:lvl>
    <w:lvl w:ilvl="3" w:tplc="04090001" w:tentative="1">
      <w:start w:val="1"/>
      <w:numFmt w:val="bullet"/>
      <w:lvlText w:val=""/>
      <w:lvlJc w:val="left"/>
      <w:pPr>
        <w:tabs>
          <w:tab w:val="num" w:pos="13680"/>
        </w:tabs>
        <w:ind w:left="13680" w:hanging="360"/>
      </w:pPr>
      <w:rPr>
        <w:rFonts w:ascii="Symbol" w:hAnsi="Symbol" w:hint="default"/>
      </w:rPr>
    </w:lvl>
    <w:lvl w:ilvl="4" w:tplc="04090003" w:tentative="1">
      <w:start w:val="1"/>
      <w:numFmt w:val="bullet"/>
      <w:lvlText w:val="o"/>
      <w:lvlJc w:val="left"/>
      <w:pPr>
        <w:tabs>
          <w:tab w:val="num" w:pos="14400"/>
        </w:tabs>
        <w:ind w:left="14400" w:hanging="360"/>
      </w:pPr>
      <w:rPr>
        <w:rFonts w:ascii="Courier New" w:hAnsi="Courier New" w:hint="default"/>
      </w:rPr>
    </w:lvl>
    <w:lvl w:ilvl="5" w:tplc="04090005" w:tentative="1">
      <w:start w:val="1"/>
      <w:numFmt w:val="bullet"/>
      <w:lvlText w:val=""/>
      <w:lvlJc w:val="left"/>
      <w:pPr>
        <w:tabs>
          <w:tab w:val="num" w:pos="15120"/>
        </w:tabs>
        <w:ind w:left="15120" w:hanging="360"/>
      </w:pPr>
      <w:rPr>
        <w:rFonts w:ascii="Wingdings" w:hAnsi="Wingdings" w:hint="default"/>
      </w:rPr>
    </w:lvl>
    <w:lvl w:ilvl="6" w:tplc="04090001" w:tentative="1">
      <w:start w:val="1"/>
      <w:numFmt w:val="bullet"/>
      <w:lvlText w:val=""/>
      <w:lvlJc w:val="left"/>
      <w:pPr>
        <w:tabs>
          <w:tab w:val="num" w:pos="15840"/>
        </w:tabs>
        <w:ind w:left="15840" w:hanging="360"/>
      </w:pPr>
      <w:rPr>
        <w:rFonts w:ascii="Symbol" w:hAnsi="Symbol" w:hint="default"/>
      </w:rPr>
    </w:lvl>
    <w:lvl w:ilvl="7" w:tplc="04090003" w:tentative="1">
      <w:start w:val="1"/>
      <w:numFmt w:val="bullet"/>
      <w:lvlText w:val="o"/>
      <w:lvlJc w:val="left"/>
      <w:pPr>
        <w:tabs>
          <w:tab w:val="num" w:pos="16560"/>
        </w:tabs>
        <w:ind w:left="16560" w:hanging="360"/>
      </w:pPr>
      <w:rPr>
        <w:rFonts w:ascii="Courier New" w:hAnsi="Courier New" w:hint="default"/>
      </w:rPr>
    </w:lvl>
    <w:lvl w:ilvl="8" w:tplc="04090005" w:tentative="1">
      <w:start w:val="1"/>
      <w:numFmt w:val="bullet"/>
      <w:lvlText w:val=""/>
      <w:lvlJc w:val="left"/>
      <w:pPr>
        <w:tabs>
          <w:tab w:val="num" w:pos="17280"/>
        </w:tabs>
        <w:ind w:left="17280" w:hanging="360"/>
      </w:pPr>
      <w:rPr>
        <w:rFonts w:ascii="Wingdings" w:hAnsi="Wingdings" w:hint="default"/>
      </w:rPr>
    </w:lvl>
  </w:abstractNum>
  <w:abstractNum w:abstractNumId="17" w15:restartNumberingAfterBreak="0">
    <w:nsid w:val="61194843"/>
    <w:multiLevelType w:val="hybridMultilevel"/>
    <w:tmpl w:val="67664DD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E5F7BB7"/>
    <w:multiLevelType w:val="hybridMultilevel"/>
    <w:tmpl w:val="02A84C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6FED2FD0"/>
    <w:multiLevelType w:val="hybridMultilevel"/>
    <w:tmpl w:val="CFD47B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705C5777"/>
    <w:multiLevelType w:val="hybridMultilevel"/>
    <w:tmpl w:val="1422DF70"/>
    <w:lvl w:ilvl="0" w:tplc="C2BE9DB0">
      <w:start w:val="1302"/>
      <w:numFmt w:val="bullet"/>
      <w:lvlText w:val="-"/>
      <w:lvlJc w:val="left"/>
      <w:pPr>
        <w:ind w:left="907" w:hanging="360"/>
      </w:pPr>
      <w:rPr>
        <w:rFonts w:ascii="Arial" w:eastAsiaTheme="minorHAnsi" w:hAnsi="Arial" w:cs="Aria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1" w15:restartNumberingAfterBreak="0">
    <w:nsid w:val="73066B52"/>
    <w:multiLevelType w:val="hybridMultilevel"/>
    <w:tmpl w:val="CCBE26B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76796131"/>
    <w:multiLevelType w:val="hybridMultilevel"/>
    <w:tmpl w:val="E2C8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B822F2"/>
    <w:multiLevelType w:val="hybridMultilevel"/>
    <w:tmpl w:val="0CF46B6A"/>
    <w:lvl w:ilvl="0" w:tplc="F5649678">
      <w:start w:val="1302"/>
      <w:numFmt w:val="bullet"/>
      <w:lvlText w:val="-"/>
      <w:lvlJc w:val="left"/>
      <w:pPr>
        <w:ind w:left="907" w:hanging="360"/>
      </w:pPr>
      <w:rPr>
        <w:rFonts w:ascii="Arial" w:eastAsiaTheme="minorHAnsi" w:hAnsi="Arial" w:cs="Aria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4" w15:restartNumberingAfterBreak="0">
    <w:nsid w:val="7D5040C8"/>
    <w:multiLevelType w:val="hybridMultilevel"/>
    <w:tmpl w:val="19CC06D2"/>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num w:numId="1">
    <w:abstractNumId w:val="1"/>
  </w:num>
  <w:num w:numId="2">
    <w:abstractNumId w:val="14"/>
  </w:num>
  <w:num w:numId="3">
    <w:abstractNumId w:val="17"/>
  </w:num>
  <w:num w:numId="4">
    <w:abstractNumId w:val="15"/>
  </w:num>
  <w:num w:numId="5">
    <w:abstractNumId w:val="19"/>
  </w:num>
  <w:num w:numId="6">
    <w:abstractNumId w:val="21"/>
  </w:num>
  <w:num w:numId="7">
    <w:abstractNumId w:val="0"/>
  </w:num>
  <w:num w:numId="8">
    <w:abstractNumId w:val="2"/>
  </w:num>
  <w:num w:numId="9">
    <w:abstractNumId w:val="18"/>
  </w:num>
  <w:num w:numId="10">
    <w:abstractNumId w:val="7"/>
  </w:num>
  <w:num w:numId="11">
    <w:abstractNumId w:val="24"/>
  </w:num>
  <w:num w:numId="12">
    <w:abstractNumId w:val="16"/>
  </w:num>
  <w:num w:numId="13">
    <w:abstractNumId w:val="4"/>
  </w:num>
  <w:num w:numId="14">
    <w:abstractNumId w:val="11"/>
  </w:num>
  <w:num w:numId="15">
    <w:abstractNumId w:val="9"/>
  </w:num>
  <w:num w:numId="16">
    <w:abstractNumId w:val="3"/>
  </w:num>
  <w:num w:numId="17">
    <w:abstractNumId w:val="13"/>
  </w:num>
  <w:num w:numId="18">
    <w:abstractNumId w:val="22"/>
  </w:num>
  <w:num w:numId="19">
    <w:abstractNumId w:val="5"/>
  </w:num>
  <w:num w:numId="20">
    <w:abstractNumId w:val="8"/>
  </w:num>
  <w:num w:numId="21">
    <w:abstractNumId w:val="20"/>
  </w:num>
  <w:num w:numId="22">
    <w:abstractNumId w:val="23"/>
  </w:num>
  <w:num w:numId="23">
    <w:abstractNumId w:val="12"/>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44"/>
    <w:rsid w:val="0000204B"/>
    <w:rsid w:val="000210EE"/>
    <w:rsid w:val="0003102D"/>
    <w:rsid w:val="0003525A"/>
    <w:rsid w:val="00042299"/>
    <w:rsid w:val="000454F2"/>
    <w:rsid w:val="000457A5"/>
    <w:rsid w:val="000510A2"/>
    <w:rsid w:val="0005539D"/>
    <w:rsid w:val="000666A8"/>
    <w:rsid w:val="00070C02"/>
    <w:rsid w:val="0007362C"/>
    <w:rsid w:val="000775BF"/>
    <w:rsid w:val="0008241B"/>
    <w:rsid w:val="00095893"/>
    <w:rsid w:val="00097256"/>
    <w:rsid w:val="00097452"/>
    <w:rsid w:val="000A2A07"/>
    <w:rsid w:val="000A2BA3"/>
    <w:rsid w:val="000A63F5"/>
    <w:rsid w:val="000B3689"/>
    <w:rsid w:val="000C18D4"/>
    <w:rsid w:val="000D54C1"/>
    <w:rsid w:val="000E0C25"/>
    <w:rsid w:val="000F5ECE"/>
    <w:rsid w:val="000F739A"/>
    <w:rsid w:val="00105691"/>
    <w:rsid w:val="00106087"/>
    <w:rsid w:val="001070AA"/>
    <w:rsid w:val="00113477"/>
    <w:rsid w:val="00141293"/>
    <w:rsid w:val="00141AF3"/>
    <w:rsid w:val="0014346C"/>
    <w:rsid w:val="001535A7"/>
    <w:rsid w:val="00154DBD"/>
    <w:rsid w:val="00164607"/>
    <w:rsid w:val="00165A0C"/>
    <w:rsid w:val="00167F82"/>
    <w:rsid w:val="0017196D"/>
    <w:rsid w:val="0017342C"/>
    <w:rsid w:val="00186E7A"/>
    <w:rsid w:val="00192B9A"/>
    <w:rsid w:val="00192CD8"/>
    <w:rsid w:val="0019721D"/>
    <w:rsid w:val="001B2BC0"/>
    <w:rsid w:val="001B50FB"/>
    <w:rsid w:val="001B72F0"/>
    <w:rsid w:val="001C1C5F"/>
    <w:rsid w:val="001C2B35"/>
    <w:rsid w:val="001C53BF"/>
    <w:rsid w:val="001C7F37"/>
    <w:rsid w:val="001D10B3"/>
    <w:rsid w:val="001D1C85"/>
    <w:rsid w:val="001D798E"/>
    <w:rsid w:val="001E3971"/>
    <w:rsid w:val="001E7C87"/>
    <w:rsid w:val="001F7349"/>
    <w:rsid w:val="001F75F3"/>
    <w:rsid w:val="00202782"/>
    <w:rsid w:val="002072E2"/>
    <w:rsid w:val="00230074"/>
    <w:rsid w:val="00235FCE"/>
    <w:rsid w:val="002371B9"/>
    <w:rsid w:val="00243CFE"/>
    <w:rsid w:val="002477CB"/>
    <w:rsid w:val="002505B2"/>
    <w:rsid w:val="00252109"/>
    <w:rsid w:val="002524F7"/>
    <w:rsid w:val="002776C0"/>
    <w:rsid w:val="00277A9C"/>
    <w:rsid w:val="00286DA1"/>
    <w:rsid w:val="00293C6C"/>
    <w:rsid w:val="00294C99"/>
    <w:rsid w:val="002A2E35"/>
    <w:rsid w:val="002A3DCC"/>
    <w:rsid w:val="002B082C"/>
    <w:rsid w:val="002C0E78"/>
    <w:rsid w:val="002C641B"/>
    <w:rsid w:val="002C65A6"/>
    <w:rsid w:val="002C7CC6"/>
    <w:rsid w:val="002E32D2"/>
    <w:rsid w:val="002E39AE"/>
    <w:rsid w:val="002F7B89"/>
    <w:rsid w:val="00326353"/>
    <w:rsid w:val="003363F6"/>
    <w:rsid w:val="00336513"/>
    <w:rsid w:val="0034758F"/>
    <w:rsid w:val="0035042A"/>
    <w:rsid w:val="003524F3"/>
    <w:rsid w:val="003525D4"/>
    <w:rsid w:val="00352AAD"/>
    <w:rsid w:val="0036637A"/>
    <w:rsid w:val="00366BFD"/>
    <w:rsid w:val="00367838"/>
    <w:rsid w:val="00372A1C"/>
    <w:rsid w:val="0037738C"/>
    <w:rsid w:val="00380367"/>
    <w:rsid w:val="00385FC4"/>
    <w:rsid w:val="00391930"/>
    <w:rsid w:val="0039317D"/>
    <w:rsid w:val="0039467A"/>
    <w:rsid w:val="003B5FEE"/>
    <w:rsid w:val="003C60CB"/>
    <w:rsid w:val="003D5675"/>
    <w:rsid w:val="003F1D44"/>
    <w:rsid w:val="00414A1B"/>
    <w:rsid w:val="00424A15"/>
    <w:rsid w:val="00446244"/>
    <w:rsid w:val="00450019"/>
    <w:rsid w:val="004501C9"/>
    <w:rsid w:val="004829D3"/>
    <w:rsid w:val="00486533"/>
    <w:rsid w:val="00487B85"/>
    <w:rsid w:val="00487E46"/>
    <w:rsid w:val="0049030D"/>
    <w:rsid w:val="0049421E"/>
    <w:rsid w:val="00497CFA"/>
    <w:rsid w:val="004A2308"/>
    <w:rsid w:val="004B73EC"/>
    <w:rsid w:val="004B7E81"/>
    <w:rsid w:val="004D1694"/>
    <w:rsid w:val="004E0CD6"/>
    <w:rsid w:val="004E41C6"/>
    <w:rsid w:val="00502C82"/>
    <w:rsid w:val="005057C3"/>
    <w:rsid w:val="005062A3"/>
    <w:rsid w:val="00517563"/>
    <w:rsid w:val="00523F35"/>
    <w:rsid w:val="0053243A"/>
    <w:rsid w:val="00535C62"/>
    <w:rsid w:val="005377CD"/>
    <w:rsid w:val="00546813"/>
    <w:rsid w:val="00551FAF"/>
    <w:rsid w:val="00557E8F"/>
    <w:rsid w:val="00564DD4"/>
    <w:rsid w:val="00567FEB"/>
    <w:rsid w:val="00571AF0"/>
    <w:rsid w:val="0057505D"/>
    <w:rsid w:val="00583470"/>
    <w:rsid w:val="005939E7"/>
    <w:rsid w:val="00597EC1"/>
    <w:rsid w:val="005B4B81"/>
    <w:rsid w:val="005B589F"/>
    <w:rsid w:val="005B799C"/>
    <w:rsid w:val="005C23C4"/>
    <w:rsid w:val="005C37E9"/>
    <w:rsid w:val="005D171D"/>
    <w:rsid w:val="005D2282"/>
    <w:rsid w:val="005D37D8"/>
    <w:rsid w:val="005E0D60"/>
    <w:rsid w:val="005E7CE3"/>
    <w:rsid w:val="005E7D91"/>
    <w:rsid w:val="005F19C4"/>
    <w:rsid w:val="005F6E8B"/>
    <w:rsid w:val="00602C97"/>
    <w:rsid w:val="00602DE4"/>
    <w:rsid w:val="00613652"/>
    <w:rsid w:val="00620BB6"/>
    <w:rsid w:val="00624A08"/>
    <w:rsid w:val="00624E6F"/>
    <w:rsid w:val="00630A7C"/>
    <w:rsid w:val="00632E68"/>
    <w:rsid w:val="00634A7C"/>
    <w:rsid w:val="00643EDD"/>
    <w:rsid w:val="00663884"/>
    <w:rsid w:val="0066426D"/>
    <w:rsid w:val="00664A0A"/>
    <w:rsid w:val="006678B3"/>
    <w:rsid w:val="006744CD"/>
    <w:rsid w:val="006818A9"/>
    <w:rsid w:val="00691660"/>
    <w:rsid w:val="006A075D"/>
    <w:rsid w:val="006A6C3A"/>
    <w:rsid w:val="006B7E7A"/>
    <w:rsid w:val="006C0971"/>
    <w:rsid w:val="006C0F0B"/>
    <w:rsid w:val="006D4DC7"/>
    <w:rsid w:val="006E0559"/>
    <w:rsid w:val="006E24F7"/>
    <w:rsid w:val="006E6391"/>
    <w:rsid w:val="006F0F80"/>
    <w:rsid w:val="006F48FF"/>
    <w:rsid w:val="00701368"/>
    <w:rsid w:val="00704705"/>
    <w:rsid w:val="007068C0"/>
    <w:rsid w:val="00726323"/>
    <w:rsid w:val="00730192"/>
    <w:rsid w:val="00733160"/>
    <w:rsid w:val="007376A4"/>
    <w:rsid w:val="00740880"/>
    <w:rsid w:val="0074554F"/>
    <w:rsid w:val="00752DAC"/>
    <w:rsid w:val="00753BB4"/>
    <w:rsid w:val="007578B5"/>
    <w:rsid w:val="00767168"/>
    <w:rsid w:val="00772452"/>
    <w:rsid w:val="00772BEA"/>
    <w:rsid w:val="0077335E"/>
    <w:rsid w:val="007765F8"/>
    <w:rsid w:val="00776773"/>
    <w:rsid w:val="007836CC"/>
    <w:rsid w:val="0078487C"/>
    <w:rsid w:val="0078738E"/>
    <w:rsid w:val="00790298"/>
    <w:rsid w:val="007A4B46"/>
    <w:rsid w:val="007C147C"/>
    <w:rsid w:val="007D1414"/>
    <w:rsid w:val="007D3EE9"/>
    <w:rsid w:val="007D5672"/>
    <w:rsid w:val="007E3AD5"/>
    <w:rsid w:val="008016D4"/>
    <w:rsid w:val="008030DD"/>
    <w:rsid w:val="008042B6"/>
    <w:rsid w:val="008065CE"/>
    <w:rsid w:val="00813C79"/>
    <w:rsid w:val="0081781A"/>
    <w:rsid w:val="00836CFE"/>
    <w:rsid w:val="00840925"/>
    <w:rsid w:val="008418BB"/>
    <w:rsid w:val="008469B5"/>
    <w:rsid w:val="00854220"/>
    <w:rsid w:val="008558CC"/>
    <w:rsid w:val="00867841"/>
    <w:rsid w:val="008705E2"/>
    <w:rsid w:val="00870C3F"/>
    <w:rsid w:val="00873982"/>
    <w:rsid w:val="00880980"/>
    <w:rsid w:val="008816F9"/>
    <w:rsid w:val="0088578E"/>
    <w:rsid w:val="008924EB"/>
    <w:rsid w:val="008933EB"/>
    <w:rsid w:val="00894A9E"/>
    <w:rsid w:val="008A7631"/>
    <w:rsid w:val="008B61F9"/>
    <w:rsid w:val="008C44CC"/>
    <w:rsid w:val="008C5A66"/>
    <w:rsid w:val="008D7F01"/>
    <w:rsid w:val="008F76DE"/>
    <w:rsid w:val="009060DF"/>
    <w:rsid w:val="009074A2"/>
    <w:rsid w:val="009076AD"/>
    <w:rsid w:val="00912BE6"/>
    <w:rsid w:val="009247C8"/>
    <w:rsid w:val="009263BA"/>
    <w:rsid w:val="009341A3"/>
    <w:rsid w:val="009361CA"/>
    <w:rsid w:val="00943685"/>
    <w:rsid w:val="009444E8"/>
    <w:rsid w:val="00944CAC"/>
    <w:rsid w:val="00955FC4"/>
    <w:rsid w:val="0095702B"/>
    <w:rsid w:val="0096498D"/>
    <w:rsid w:val="009654F7"/>
    <w:rsid w:val="00972465"/>
    <w:rsid w:val="00974AA7"/>
    <w:rsid w:val="00975C00"/>
    <w:rsid w:val="0098160A"/>
    <w:rsid w:val="00982306"/>
    <w:rsid w:val="009871B5"/>
    <w:rsid w:val="009A0A3F"/>
    <w:rsid w:val="009A1FCD"/>
    <w:rsid w:val="009A4642"/>
    <w:rsid w:val="009A546B"/>
    <w:rsid w:val="009B2146"/>
    <w:rsid w:val="009B25BB"/>
    <w:rsid w:val="009B73DC"/>
    <w:rsid w:val="009C2920"/>
    <w:rsid w:val="009C4777"/>
    <w:rsid w:val="009D0648"/>
    <w:rsid w:val="009D203E"/>
    <w:rsid w:val="009E2185"/>
    <w:rsid w:val="009E6BDD"/>
    <w:rsid w:val="009F5644"/>
    <w:rsid w:val="009F5E34"/>
    <w:rsid w:val="009F63B9"/>
    <w:rsid w:val="009F71F7"/>
    <w:rsid w:val="00A0274D"/>
    <w:rsid w:val="00A0522A"/>
    <w:rsid w:val="00A111C6"/>
    <w:rsid w:val="00A12ADB"/>
    <w:rsid w:val="00A31B55"/>
    <w:rsid w:val="00A33DB6"/>
    <w:rsid w:val="00A45E34"/>
    <w:rsid w:val="00A468E6"/>
    <w:rsid w:val="00A50373"/>
    <w:rsid w:val="00A51260"/>
    <w:rsid w:val="00A53F0F"/>
    <w:rsid w:val="00A56F24"/>
    <w:rsid w:val="00A66972"/>
    <w:rsid w:val="00A71BF1"/>
    <w:rsid w:val="00A85EB0"/>
    <w:rsid w:val="00A932E8"/>
    <w:rsid w:val="00A9679B"/>
    <w:rsid w:val="00AA2668"/>
    <w:rsid w:val="00AA6A5E"/>
    <w:rsid w:val="00AB0061"/>
    <w:rsid w:val="00AB5BC3"/>
    <w:rsid w:val="00AB78C9"/>
    <w:rsid w:val="00AC1321"/>
    <w:rsid w:val="00AC5D2F"/>
    <w:rsid w:val="00AC6D4F"/>
    <w:rsid w:val="00AD208F"/>
    <w:rsid w:val="00AD79A6"/>
    <w:rsid w:val="00AE0A74"/>
    <w:rsid w:val="00AE4DE5"/>
    <w:rsid w:val="00AF12C2"/>
    <w:rsid w:val="00AF2203"/>
    <w:rsid w:val="00AF407C"/>
    <w:rsid w:val="00AF5F40"/>
    <w:rsid w:val="00AF7C14"/>
    <w:rsid w:val="00B05DA1"/>
    <w:rsid w:val="00B14EDF"/>
    <w:rsid w:val="00B153AD"/>
    <w:rsid w:val="00B1545B"/>
    <w:rsid w:val="00B16326"/>
    <w:rsid w:val="00B24D20"/>
    <w:rsid w:val="00B34272"/>
    <w:rsid w:val="00B3448A"/>
    <w:rsid w:val="00B37519"/>
    <w:rsid w:val="00B4205E"/>
    <w:rsid w:val="00B465C4"/>
    <w:rsid w:val="00B4734A"/>
    <w:rsid w:val="00B50347"/>
    <w:rsid w:val="00B60EC7"/>
    <w:rsid w:val="00B62BD0"/>
    <w:rsid w:val="00B62DF5"/>
    <w:rsid w:val="00B66153"/>
    <w:rsid w:val="00B66995"/>
    <w:rsid w:val="00B71D8B"/>
    <w:rsid w:val="00B76D93"/>
    <w:rsid w:val="00B80FC3"/>
    <w:rsid w:val="00B836E3"/>
    <w:rsid w:val="00B90D90"/>
    <w:rsid w:val="00B91A22"/>
    <w:rsid w:val="00B93FB4"/>
    <w:rsid w:val="00B94656"/>
    <w:rsid w:val="00B970EC"/>
    <w:rsid w:val="00BA1D46"/>
    <w:rsid w:val="00BA24EA"/>
    <w:rsid w:val="00BA2BB6"/>
    <w:rsid w:val="00BA3C12"/>
    <w:rsid w:val="00BA68B8"/>
    <w:rsid w:val="00BA6ADD"/>
    <w:rsid w:val="00BA6C51"/>
    <w:rsid w:val="00BB0A42"/>
    <w:rsid w:val="00BB3BC3"/>
    <w:rsid w:val="00BC3772"/>
    <w:rsid w:val="00BC5147"/>
    <w:rsid w:val="00BC6429"/>
    <w:rsid w:val="00BD2A3E"/>
    <w:rsid w:val="00C15AEC"/>
    <w:rsid w:val="00C16C91"/>
    <w:rsid w:val="00C1729F"/>
    <w:rsid w:val="00C24EEA"/>
    <w:rsid w:val="00C269A4"/>
    <w:rsid w:val="00C270C9"/>
    <w:rsid w:val="00C348A1"/>
    <w:rsid w:val="00C36A32"/>
    <w:rsid w:val="00C41B5C"/>
    <w:rsid w:val="00C5352B"/>
    <w:rsid w:val="00C6213C"/>
    <w:rsid w:val="00C6677E"/>
    <w:rsid w:val="00C70293"/>
    <w:rsid w:val="00C71C10"/>
    <w:rsid w:val="00C73261"/>
    <w:rsid w:val="00C8340B"/>
    <w:rsid w:val="00C8392E"/>
    <w:rsid w:val="00C96E0E"/>
    <w:rsid w:val="00C975F4"/>
    <w:rsid w:val="00CA5F3C"/>
    <w:rsid w:val="00CB2317"/>
    <w:rsid w:val="00CB440E"/>
    <w:rsid w:val="00CB5D82"/>
    <w:rsid w:val="00CB68A8"/>
    <w:rsid w:val="00CC0BB2"/>
    <w:rsid w:val="00CC0DDD"/>
    <w:rsid w:val="00CC1494"/>
    <w:rsid w:val="00CC48A4"/>
    <w:rsid w:val="00CD2844"/>
    <w:rsid w:val="00CE3C65"/>
    <w:rsid w:val="00D06E3A"/>
    <w:rsid w:val="00D07347"/>
    <w:rsid w:val="00D10142"/>
    <w:rsid w:val="00D11AE1"/>
    <w:rsid w:val="00D14E8C"/>
    <w:rsid w:val="00D14F56"/>
    <w:rsid w:val="00D15276"/>
    <w:rsid w:val="00D23DF5"/>
    <w:rsid w:val="00D37FFB"/>
    <w:rsid w:val="00D42988"/>
    <w:rsid w:val="00D46726"/>
    <w:rsid w:val="00D51B63"/>
    <w:rsid w:val="00D51CF1"/>
    <w:rsid w:val="00D557F9"/>
    <w:rsid w:val="00D56958"/>
    <w:rsid w:val="00D57363"/>
    <w:rsid w:val="00D64E49"/>
    <w:rsid w:val="00D73191"/>
    <w:rsid w:val="00D73964"/>
    <w:rsid w:val="00D75408"/>
    <w:rsid w:val="00D80611"/>
    <w:rsid w:val="00D86459"/>
    <w:rsid w:val="00DA0E9F"/>
    <w:rsid w:val="00DA252C"/>
    <w:rsid w:val="00DA29AB"/>
    <w:rsid w:val="00DA2B77"/>
    <w:rsid w:val="00DA4CCD"/>
    <w:rsid w:val="00DB0527"/>
    <w:rsid w:val="00DB398C"/>
    <w:rsid w:val="00DB49DF"/>
    <w:rsid w:val="00DB6F77"/>
    <w:rsid w:val="00DC04F7"/>
    <w:rsid w:val="00DC3EC5"/>
    <w:rsid w:val="00DD0BB8"/>
    <w:rsid w:val="00DD20AD"/>
    <w:rsid w:val="00DE433D"/>
    <w:rsid w:val="00DE4C27"/>
    <w:rsid w:val="00DE74EA"/>
    <w:rsid w:val="00DE753A"/>
    <w:rsid w:val="00E01570"/>
    <w:rsid w:val="00E042CD"/>
    <w:rsid w:val="00E05C4F"/>
    <w:rsid w:val="00E1275F"/>
    <w:rsid w:val="00E15358"/>
    <w:rsid w:val="00E22EC3"/>
    <w:rsid w:val="00E24A9E"/>
    <w:rsid w:val="00E25FCC"/>
    <w:rsid w:val="00E26CDE"/>
    <w:rsid w:val="00E275A0"/>
    <w:rsid w:val="00E328CF"/>
    <w:rsid w:val="00E33E31"/>
    <w:rsid w:val="00E341D6"/>
    <w:rsid w:val="00E5379D"/>
    <w:rsid w:val="00E611D4"/>
    <w:rsid w:val="00E66EF3"/>
    <w:rsid w:val="00E67BE5"/>
    <w:rsid w:val="00E747DF"/>
    <w:rsid w:val="00E74B56"/>
    <w:rsid w:val="00E75281"/>
    <w:rsid w:val="00E83F58"/>
    <w:rsid w:val="00E87BB7"/>
    <w:rsid w:val="00E904BA"/>
    <w:rsid w:val="00E956CB"/>
    <w:rsid w:val="00E97674"/>
    <w:rsid w:val="00EA25FB"/>
    <w:rsid w:val="00EA6413"/>
    <w:rsid w:val="00EC75C7"/>
    <w:rsid w:val="00EC75CE"/>
    <w:rsid w:val="00ED41C5"/>
    <w:rsid w:val="00EE128E"/>
    <w:rsid w:val="00EE2359"/>
    <w:rsid w:val="00EE40EC"/>
    <w:rsid w:val="00EE621C"/>
    <w:rsid w:val="00EF1D64"/>
    <w:rsid w:val="00EF6873"/>
    <w:rsid w:val="00F00C56"/>
    <w:rsid w:val="00F10F7A"/>
    <w:rsid w:val="00F175B3"/>
    <w:rsid w:val="00F21DED"/>
    <w:rsid w:val="00F26209"/>
    <w:rsid w:val="00F26245"/>
    <w:rsid w:val="00F27F25"/>
    <w:rsid w:val="00F308CB"/>
    <w:rsid w:val="00F30968"/>
    <w:rsid w:val="00F30A32"/>
    <w:rsid w:val="00F31DD7"/>
    <w:rsid w:val="00F35ED6"/>
    <w:rsid w:val="00F424A0"/>
    <w:rsid w:val="00F615F1"/>
    <w:rsid w:val="00F65B66"/>
    <w:rsid w:val="00F65DCF"/>
    <w:rsid w:val="00F66216"/>
    <w:rsid w:val="00F700F4"/>
    <w:rsid w:val="00F73F46"/>
    <w:rsid w:val="00F74F15"/>
    <w:rsid w:val="00F80854"/>
    <w:rsid w:val="00F8252E"/>
    <w:rsid w:val="00F84834"/>
    <w:rsid w:val="00F86F50"/>
    <w:rsid w:val="00F87AF2"/>
    <w:rsid w:val="00F914D9"/>
    <w:rsid w:val="00F92B8C"/>
    <w:rsid w:val="00FA2A85"/>
    <w:rsid w:val="00FA3046"/>
    <w:rsid w:val="00FA3852"/>
    <w:rsid w:val="00FA5CCF"/>
    <w:rsid w:val="00FA5E86"/>
    <w:rsid w:val="00FC0B5E"/>
    <w:rsid w:val="00FC36D5"/>
    <w:rsid w:val="00FC729A"/>
    <w:rsid w:val="00FD111D"/>
    <w:rsid w:val="00FD2F1C"/>
    <w:rsid w:val="00FE4432"/>
    <w:rsid w:val="00FF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10B8"/>
  <w15:docId w15:val="{1D5084E8-927A-4603-B0DC-663AAEEE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644"/>
    <w:rPr>
      <w:color w:val="0000FF" w:themeColor="hyperlink"/>
      <w:u w:val="single"/>
    </w:rPr>
  </w:style>
  <w:style w:type="paragraph" w:styleId="ListParagraph">
    <w:name w:val="List Paragraph"/>
    <w:basedOn w:val="Normal"/>
    <w:uiPriority w:val="34"/>
    <w:qFormat/>
    <w:rsid w:val="00B153AD"/>
    <w:pPr>
      <w:ind w:left="720"/>
      <w:contextualSpacing/>
    </w:pPr>
  </w:style>
  <w:style w:type="character" w:styleId="UnresolvedMention">
    <w:name w:val="Unresolved Mention"/>
    <w:basedOn w:val="DefaultParagraphFont"/>
    <w:uiPriority w:val="99"/>
    <w:semiHidden/>
    <w:unhideWhenUsed/>
    <w:rsid w:val="00A468E6"/>
    <w:rPr>
      <w:color w:val="605E5C"/>
      <w:shd w:val="clear" w:color="auto" w:fill="E1DFDD"/>
    </w:rPr>
  </w:style>
  <w:style w:type="paragraph" w:styleId="BalloonText">
    <w:name w:val="Balloon Text"/>
    <w:basedOn w:val="Normal"/>
    <w:link w:val="BalloonTextChar"/>
    <w:uiPriority w:val="99"/>
    <w:semiHidden/>
    <w:unhideWhenUsed/>
    <w:rsid w:val="00912B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E6"/>
    <w:rPr>
      <w:rFonts w:ascii="Segoe UI" w:hAnsi="Segoe UI" w:cs="Segoe UI"/>
      <w:sz w:val="18"/>
      <w:szCs w:val="18"/>
    </w:rPr>
  </w:style>
  <w:style w:type="character" w:styleId="FollowedHyperlink">
    <w:name w:val="FollowedHyperlink"/>
    <w:basedOn w:val="DefaultParagraphFont"/>
    <w:uiPriority w:val="99"/>
    <w:semiHidden/>
    <w:unhideWhenUsed/>
    <w:rsid w:val="00FF0930"/>
    <w:rPr>
      <w:color w:val="800080" w:themeColor="followedHyperlink"/>
      <w:u w:val="single"/>
    </w:rPr>
  </w:style>
  <w:style w:type="character" w:styleId="CommentReference">
    <w:name w:val="annotation reference"/>
    <w:basedOn w:val="DefaultParagraphFont"/>
    <w:uiPriority w:val="99"/>
    <w:semiHidden/>
    <w:unhideWhenUsed/>
    <w:rsid w:val="000D54C1"/>
    <w:rPr>
      <w:sz w:val="16"/>
      <w:szCs w:val="16"/>
    </w:rPr>
  </w:style>
  <w:style w:type="paragraph" w:styleId="CommentText">
    <w:name w:val="annotation text"/>
    <w:basedOn w:val="Normal"/>
    <w:link w:val="CommentTextChar"/>
    <w:uiPriority w:val="99"/>
    <w:unhideWhenUsed/>
    <w:rsid w:val="000D54C1"/>
    <w:pPr>
      <w:spacing w:line="240" w:lineRule="auto"/>
    </w:pPr>
    <w:rPr>
      <w:sz w:val="20"/>
      <w:szCs w:val="20"/>
    </w:rPr>
  </w:style>
  <w:style w:type="character" w:customStyle="1" w:styleId="CommentTextChar">
    <w:name w:val="Comment Text Char"/>
    <w:basedOn w:val="DefaultParagraphFont"/>
    <w:link w:val="CommentText"/>
    <w:uiPriority w:val="99"/>
    <w:rsid w:val="000D54C1"/>
    <w:rPr>
      <w:sz w:val="20"/>
      <w:szCs w:val="20"/>
    </w:rPr>
  </w:style>
  <w:style w:type="paragraph" w:styleId="CommentSubject">
    <w:name w:val="annotation subject"/>
    <w:basedOn w:val="CommentText"/>
    <w:next w:val="CommentText"/>
    <w:link w:val="CommentSubjectChar"/>
    <w:uiPriority w:val="99"/>
    <w:semiHidden/>
    <w:unhideWhenUsed/>
    <w:rsid w:val="000D54C1"/>
    <w:rPr>
      <w:b/>
      <w:bCs/>
    </w:rPr>
  </w:style>
  <w:style w:type="character" w:customStyle="1" w:styleId="CommentSubjectChar">
    <w:name w:val="Comment Subject Char"/>
    <w:basedOn w:val="CommentTextChar"/>
    <w:link w:val="CommentSubject"/>
    <w:uiPriority w:val="99"/>
    <w:semiHidden/>
    <w:rsid w:val="000D54C1"/>
    <w:rPr>
      <w:b/>
      <w:bCs/>
      <w:sz w:val="20"/>
      <w:szCs w:val="20"/>
    </w:rPr>
  </w:style>
  <w:style w:type="paragraph" w:styleId="Revision">
    <w:name w:val="Revision"/>
    <w:hidden/>
    <w:uiPriority w:val="99"/>
    <w:semiHidden/>
    <w:rsid w:val="008C44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78376">
      <w:bodyDiv w:val="1"/>
      <w:marLeft w:val="0"/>
      <w:marRight w:val="0"/>
      <w:marTop w:val="0"/>
      <w:marBottom w:val="0"/>
      <w:divBdr>
        <w:top w:val="none" w:sz="0" w:space="0" w:color="auto"/>
        <w:left w:val="none" w:sz="0" w:space="0" w:color="auto"/>
        <w:bottom w:val="none" w:sz="0" w:space="0" w:color="auto"/>
        <w:right w:val="none" w:sz="0" w:space="0" w:color="auto"/>
      </w:divBdr>
    </w:div>
    <w:div w:id="1146162311">
      <w:bodyDiv w:val="1"/>
      <w:marLeft w:val="0"/>
      <w:marRight w:val="0"/>
      <w:marTop w:val="0"/>
      <w:marBottom w:val="0"/>
      <w:divBdr>
        <w:top w:val="none" w:sz="0" w:space="0" w:color="auto"/>
        <w:left w:val="none" w:sz="0" w:space="0" w:color="auto"/>
        <w:bottom w:val="none" w:sz="0" w:space="0" w:color="auto"/>
        <w:right w:val="none" w:sz="0" w:space="0" w:color="auto"/>
      </w:divBdr>
    </w:div>
    <w:div w:id="1240944604">
      <w:bodyDiv w:val="1"/>
      <w:marLeft w:val="0"/>
      <w:marRight w:val="0"/>
      <w:marTop w:val="0"/>
      <w:marBottom w:val="0"/>
      <w:divBdr>
        <w:top w:val="none" w:sz="0" w:space="0" w:color="auto"/>
        <w:left w:val="none" w:sz="0" w:space="0" w:color="auto"/>
        <w:bottom w:val="none" w:sz="0" w:space="0" w:color="auto"/>
        <w:right w:val="none" w:sz="0" w:space="0" w:color="auto"/>
      </w:divBdr>
      <w:divsChild>
        <w:div w:id="1255431311">
          <w:marLeft w:val="0"/>
          <w:marRight w:val="0"/>
          <w:marTop w:val="0"/>
          <w:marBottom w:val="0"/>
          <w:divBdr>
            <w:top w:val="none" w:sz="0" w:space="0" w:color="auto"/>
            <w:left w:val="none" w:sz="0" w:space="0" w:color="auto"/>
            <w:bottom w:val="none" w:sz="0" w:space="0" w:color="auto"/>
            <w:right w:val="none" w:sz="0" w:space="0" w:color="auto"/>
          </w:divBdr>
          <w:divsChild>
            <w:div w:id="3030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8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ombardos/" TargetMode="External"/><Relationship Id="rId13" Type="http://schemas.openxmlformats.org/officeDocument/2006/relationships/hyperlink" Target="https://doi.org/10.1002/fsh.11166" TargetMode="External"/><Relationship Id="rId18" Type="http://schemas.openxmlformats.org/officeDocument/2006/relationships/hyperlink" Target="https://doi.org/10.1007/s10641-022-01299-5" TargetMode="External"/><Relationship Id="rId26" Type="http://schemas.openxmlformats.org/officeDocument/2006/relationships/hyperlink" Target="https://www.fau.edu/newsdesk/articles/bonefish-spawning-study.php" TargetMode="External"/><Relationship Id="rId3" Type="http://schemas.openxmlformats.org/officeDocument/2006/relationships/styles" Target="styles.xml"/><Relationship Id="rId21" Type="http://schemas.openxmlformats.org/officeDocument/2006/relationships/hyperlink" Target="https://www.nrcresearchpress.com/doi/full/10.1139/cjfas-2019-0140" TargetMode="External"/><Relationship Id="rId7" Type="http://schemas.openxmlformats.org/officeDocument/2006/relationships/hyperlink" Target="https://smlombardo.github.io/" TargetMode="External"/><Relationship Id="rId12" Type="http://schemas.openxmlformats.org/officeDocument/2006/relationships/hyperlink" Target="https://doi.org/10.1093/mcfafs/vtaf003" TargetMode="External"/><Relationship Id="rId17" Type="http://schemas.openxmlformats.org/officeDocument/2006/relationships/hyperlink" Target="https://journals.plos.org/plosone/article?id=10.1371/journal.pone.0276528" TargetMode="External"/><Relationship Id="rId25" Type="http://schemas.openxmlformats.org/officeDocument/2006/relationships/hyperlink" Target="https://www.hatchmag.com/articles/long-list-things-we-dont-know-about-bonefish-just-got/7715220" TargetMode="External"/><Relationship Id="rId2" Type="http://schemas.openxmlformats.org/officeDocument/2006/relationships/numbering" Target="numbering.xml"/><Relationship Id="rId16" Type="http://schemas.openxmlformats.org/officeDocument/2006/relationships/hyperlink" Target="https://journals.plos.org/plosone/article?id=10.1371/journal.pone.0285390" TargetMode="External"/><Relationship Id="rId20" Type="http://schemas.openxmlformats.org/officeDocument/2006/relationships/hyperlink" Target="https://doi.org/10.1002/mcf2.1014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lombardo.steven.m@gmail.com" TargetMode="External"/><Relationship Id="rId11" Type="http://schemas.openxmlformats.org/officeDocument/2006/relationships/hyperlink" Target="http://www.lib.ncsu.edu/resolver/1840.20/35428" TargetMode="External"/><Relationship Id="rId24" Type="http://schemas.openxmlformats.org/officeDocument/2006/relationships/hyperlink" Target="https://www.nationalgeographic.com/animals/2020/12/bonefish-spawn-in-deep-sea-shocking-discovery/" TargetMode="External"/><Relationship Id="rId5" Type="http://schemas.openxmlformats.org/officeDocument/2006/relationships/webSettings" Target="webSettings.xml"/><Relationship Id="rId15" Type="http://schemas.openxmlformats.org/officeDocument/2006/relationships/hyperlink" Target="https://doi.org/10.3354/meps14387" TargetMode="External"/><Relationship Id="rId23" Type="http://schemas.openxmlformats.org/officeDocument/2006/relationships/hyperlink" Target="https://www.frontiersin.org/articles/10.3389/fphys.2012.00310/full" TargetMode="External"/><Relationship Id="rId28" Type="http://schemas.openxmlformats.org/officeDocument/2006/relationships/hyperlink" Target="https://www.youtube.com/watch?v=xvhvWqkOEg8&amp;t=1090s" TargetMode="External"/><Relationship Id="rId10" Type="http://schemas.openxmlformats.org/officeDocument/2006/relationships/hyperlink" Target="https://www.proquest.com/openview/dd3d026f3706760a2978a8712e0eb289/1?pq-origsite=gscholar&amp;cbl=18750&amp;diss=y" TargetMode="External"/><Relationship Id="rId19" Type="http://schemas.openxmlformats.org/officeDocument/2006/relationships/hyperlink" Target="https://www.friendsofthelowerkeys.org/_files/ugd/bfe730_8923645296fa42d399036080950ae1a3.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onefishtarpontrust.org/wp-content/uploads/2024/07/Lower-Keys-Tarpon-Fishery-Assessment-Final.pdf" TargetMode="External"/><Relationship Id="rId22" Type="http://schemas.openxmlformats.org/officeDocument/2006/relationships/hyperlink" Target="https://afspubs.onlinelibrary.wiley.com/doi/full/10.1002/tafs.10190" TargetMode="External"/><Relationship Id="rId27" Type="http://schemas.openxmlformats.org/officeDocument/2006/relationships/hyperlink" Target="https://www.bonefishtarpontrust.org/bonefish-tarpon-journal-fall-202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68CF2-E180-4217-8870-8978625BC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 Lombardo</cp:lastModifiedBy>
  <cp:revision>19</cp:revision>
  <cp:lastPrinted>2025-04-13T20:39:00Z</cp:lastPrinted>
  <dcterms:created xsi:type="dcterms:W3CDTF">2025-08-10T19:13:00Z</dcterms:created>
  <dcterms:modified xsi:type="dcterms:W3CDTF">2025-08-11T21:17:00Z</dcterms:modified>
</cp:coreProperties>
</file>