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182A2E"/>
          <w:sz w:val="44"/>
          <w:szCs w:val="44"/>
        </w:rPr>
        <w:t xml:space="preserve">Warp</w:t>
      </w:r>
    </w:p>
    <w:p>
      <w:pPr>
        <w:spacing w:after="100"/>
      </w:pPr>
      <w:r>
        <w:rPr>
          <w:rFonts w:ascii="Times New Roman" w:cs="Times New Roman" w:eastAsia="Times New Roman" w:hAnsi="Times New Roman"/>
          <w:color w:val="182A2E"/>
          <w:sz w:val="21"/>
          <w:szCs w:val="21"/>
        </w:rPr>
        <w:t xml:space="preserve">Warp scans a repo for a plan, builds a schedule, and dispatches workers. You drive it from a Cursor agent window. The terminal in that window is where the commands run. This guide is the session, from install through stop, including how to take the plan out, edit it, and put it back.</w:t>
      </w:r>
    </w:p>
    <w:p>
      <w:pPr>
        <w:pStyle w:val="Heading1"/>
        <w:spacing w:after="80" w:before="240"/>
      </w:pPr>
      <w:r>
        <w:rPr>
          <w:rFonts w:ascii="Times New Roman" w:cs="Times New Roman" w:eastAsia="Times New Roman" w:hAnsi="Times New Roman"/>
          <w:b/>
          <w:bCs/>
          <w:color w:val="182A2E"/>
          <w:sz w:val="32"/>
          <w:szCs w:val="32"/>
        </w:rPr>
        <w:t xml:space="preserve">Where the files actually are</w:t>
      </w:r>
    </w:p>
    <w:p>
      <w:pPr>
        <w:spacing w:after="100"/>
      </w:pPr>
      <w:r>
        <w:rPr>
          <w:rFonts w:ascii="Times New Roman" w:cs="Times New Roman" w:eastAsia="Times New Roman" w:hAnsi="Times New Roman"/>
          <w:color w:val="182A2E"/>
          <w:sz w:val="21"/>
          <w:szCs w:val="21"/>
        </w:rPr>
        <w:t xml:space="preserve">A local agent uses your clone on disk. A cloud agent uses a Cursor virtual machine that has its own clone. In both cases Warp writes a .warp directory in that working copy. It does not commit that directory, and it does not push it. Product code is the only thing that becomes a commit: a Shuttle opens a branch named warp/&lt;id&gt; and a pull request. Status writes stay local. Hundreds of beam updates are not source history.</w:t>
      </w:r>
    </w:p>
    <w:p>
      <w:pPr>
        <w:spacing w:after="100"/>
      </w:pPr>
      <w:r>
        <w:rPr>
          <w:rFonts w:ascii="Times New Roman" w:cs="Times New Roman" w:eastAsia="Times New Roman" w:hAnsi="Times New Roman"/>
          <w:color w:val="182A2E"/>
          <w:sz w:val="21"/>
          <w:szCs w:val="21"/>
        </w:rPr>
        <w:t xml:space="preserve">Add the plugin snippet assets/gitignore-snippet.txt to the repo .gitignore so a later git add cannot sweep .warp in. To review files, open .warp in the Cursor file tree and download them. On a cloud VM, download before the VM is discarded. The review zip is .warp/warp-review.zip. Set stateDir in config to an absolute path if you want the beam outside the repo entirely.</w:t>
      </w:r>
    </w:p>
    <w:p>
      <w:pPr>
        <w:pStyle w:val="Heading1"/>
        <w:spacing w:after="80" w:before="240"/>
      </w:pPr>
      <w:r>
        <w:rPr>
          <w:rFonts w:ascii="Times New Roman" w:cs="Times New Roman" w:eastAsia="Times New Roman" w:hAnsi="Times New Roman"/>
          <w:b/>
          <w:bCs/>
          <w:color w:val="182A2E"/>
          <w:sz w:val="32"/>
          <w:szCs w:val="32"/>
        </w:rPr>
        <w:t xml:space="preserve">Session, in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4680"/>
        <w:gridCol w:w="4000"/>
      </w:tblGrid>
      <w:tr>
        <w:tc>
          <w:tcPr>
            <w:tcW w:type="dxa" w:w="140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Step</w:t>
            </w:r>
          </w:p>
        </w:tc>
        <w:tc>
          <w:tcPr>
            <w:tcW w:type="dxa" w:w="468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In the agent window</w:t>
            </w:r>
          </w:p>
        </w:tc>
        <w:tc>
          <w:tcPr>
            <w:tcW w:type="dxa" w:w="400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What you should see</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Install</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Copy the plugin to .cursor/plugins/warp. Copy config.example.yaml to .warp/config.yaml. Reload.</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Commands /warp-scan and /warp-start appear.</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Scan</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/warp-scan</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Ticket count, format, run stopped. beam.json exists.</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Start</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/warp-start</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Herald posts. Shuttles claim up to maxAgents.</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Pause</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/warp-pause</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No new claims. In-flight finishes its step.</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Download</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Ask for a bundle, or download WARP_PLAN.json and STATUS.md.</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A zip or the two files on your machine.</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Edit</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Edit WARP_PLAN.json locally. Do not edit beam.json.</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Changed deps, locks, sizes, or gates.</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Upload</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Drag the JSON into the agent chat, or drop it as WARP_PLAN.edited.json. Do not commit it.</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The agent can see the path.</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Import</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/warp-import on that path.</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Plan replaced. Run stopped. Status kept for surviving ids.</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Restart</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/warp-start</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Dispatch uses the new graph.</w:t>
            </w:r>
          </w:p>
        </w:tc>
      </w:tr>
      <w:tr>
        <w:tc>
          <w:tcPr>
            <w:tcW w:type="dxa" w:w="1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Stop</w:t>
            </w:r>
          </w:p>
        </w:tc>
        <w:tc>
          <w:tcPr>
            <w:tcW w:type="dxa" w:w="46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/warp-stop</w:t>
            </w:r>
          </w:p>
        </w:tc>
        <w:tc>
          <w:tcPr>
            <w:tcW w:type="dxa" w:w="4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Stays stopped until the next start.</w:t>
            </w:r>
          </w:p>
        </w:tc>
      </w:tr>
    </w:tbl>
    <w:p>
      <w:pPr>
        <w:pStyle w:val="Heading1"/>
        <w:spacing w:after="80" w:before="240"/>
      </w:pPr>
      <w:r>
        <w:rPr>
          <w:rFonts w:ascii="Times New Roman" w:cs="Times New Roman" w:eastAsia="Times New Roman" w:hAnsi="Times New Roman"/>
          <w:b/>
          <w:bCs/>
          <w:color w:val="182A2E"/>
          <w:sz w:val="32"/>
          <w:szCs w:val="32"/>
        </w:rPr>
        <w:t xml:space="preserve">Export, edit, import</w:t>
      </w:r>
    </w:p>
    <w:p>
      <w:pPr>
        <w:spacing w:after="100"/>
      </w:pPr>
      <w:r>
        <w:rPr>
          <w:rFonts w:ascii="Times New Roman" w:cs="Times New Roman" w:eastAsia="Times New Roman" w:hAnsi="Times New Roman"/>
          <w:color w:val="182A2E"/>
          <w:sz w:val="21"/>
          <w:szCs w:val="21"/>
        </w:rPr>
        <w:t xml:space="preserve">Pause first, so a tick cannot claim while the graph is replaced. Export writes two files. Only the JSON is imported. The markdown is the brief you can hand to another model.</w:t>
      </w:r>
    </w:p>
    <w:p>
      <w:pPr>
        <w:spacing w:after="40"/>
      </w:pPr>
      <w:r>
        <w:rPr>
          <w:rFonts w:ascii="Courier New" w:cs="Courier New" w:eastAsia="Courier New" w:hAnsi="Courier New"/>
          <w:color w:val="182A2E"/>
          <w:sz w:val="18"/>
          <w:szCs w:val="18"/>
        </w:rPr>
        <w:t xml:space="preserve">/warp-pause</w:t>
      </w:r>
    </w:p>
    <w:p>
      <w:pPr>
        <w:spacing w:after="40"/>
      </w:pPr>
      <w:r>
        <w:rPr>
          <w:rFonts w:ascii="Courier New" w:cs="Courier New" w:eastAsia="Courier New" w:hAnsi="Courier New"/>
          <w:color w:val="182A2E"/>
          <w:sz w:val="18"/>
          <w:szCs w:val="18"/>
        </w:rPr>
        <w:t xml:space="preserve">/warp-export</w:t>
      </w:r>
    </w:p>
    <w:p>
      <w:pPr>
        <w:spacing w:after="100"/>
      </w:pPr>
      <w:r>
        <w:rPr>
          <w:rFonts w:ascii="Times New Roman" w:cs="Times New Roman" w:eastAsia="Times New Roman" w:hAnsi="Times New Roman"/>
          <w:color w:val="182A2E"/>
          <w:sz w:val="21"/>
          <w:szCs w:val="21"/>
        </w:rPr>
        <w:t xml:space="preserve">Writes .warp/WARP_PLAN.json and .warp/WARP_PLAN.md. Download both. Edit the JSON. Safe fields: deps, locks, size, autoMerge, critical, and gate members and checks. Keep an id stable if you want its pull request, tokens, and minutes kept. Rename an id and Warp treats it as new.</w:t>
      </w:r>
    </w:p>
    <w:p>
      <w:pPr>
        <w:spacing w:after="100"/>
      </w:pPr>
      <w:r>
        <w:rPr>
          <w:rFonts w:ascii="Times New Roman" w:cs="Times New Roman" w:eastAsia="Times New Roman" w:hAnsi="Times New Roman"/>
          <w:color w:val="182A2E"/>
          <w:sz w:val="21"/>
          <w:szCs w:val="21"/>
        </w:rPr>
        <w:t xml:space="preserve">Upload by dragging the file into the agent chat, or saving it in the workspace. Then run /warp-import on that path. Import rewrites the graph, copies status onto ids that still exist, drops removed ids, and sets the run to stopped. Read STATUS.md. Start when the counts look right. Config is not replaced by an import.</w:t>
      </w:r>
    </w:p>
    <w:p>
      <w:pPr>
        <w:pStyle w:val="Heading1"/>
        <w:spacing w:after="80" w:before="240"/>
      </w:pPr>
      <w:r>
        <w:rPr>
          <w:rFonts w:ascii="Times New Roman" w:cs="Times New Roman" w:eastAsia="Times New Roman" w:hAnsi="Times New Roman"/>
          <w:b/>
          <w:bCs/>
          <w:color w:val="182A2E"/>
          <w:sz w:val="32"/>
          <w:szCs w:val="32"/>
        </w:rPr>
        <w:t xml:space="preserve">What you edit, and what you do not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5880"/>
      </w:tblGrid>
      <w:tr>
        <w:tc>
          <w:tcPr>
            <w:tcW w:type="dxa" w:w="320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File</w:t>
            </w:r>
          </w:p>
        </w:tc>
        <w:tc>
          <w:tcPr>
            <w:tcW w:type="dxa" w:w="100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Edit</w:t>
            </w:r>
          </w:p>
        </w:tc>
        <w:tc>
          <w:tcPr>
            <w:tcW w:type="dxa" w:w="588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Role</w:t>
            </w:r>
          </w:p>
        </w:tc>
      </w:tr>
      <w:tr>
        <w:tc>
          <w:tcPr>
            <w:tcW w:type="dxa" w:w="32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.warp/WARP_PLAN.json</w:t>
            </w:r>
          </w:p>
        </w:tc>
        <w:tc>
          <w:tcPr>
            <w:tcW w:type="dxa" w:w="1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Yes</w:t>
            </w:r>
          </w:p>
        </w:tc>
        <w:tc>
          <w:tcPr>
            <w:tcW w:type="dxa" w:w="58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The file import reads.</w:t>
            </w:r>
          </w:p>
        </w:tc>
      </w:tr>
      <w:tr>
        <w:tc>
          <w:tcPr>
            <w:tcW w:type="dxa" w:w="32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.warp/WARP_PLAN.md</w:t>
            </w:r>
          </w:p>
        </w:tc>
        <w:tc>
          <w:tcPr>
            <w:tcW w:type="dxa" w:w="1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Read</w:t>
            </w:r>
          </w:p>
        </w:tc>
        <w:tc>
          <w:tcPr>
            <w:tcW w:type="dxa" w:w="58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Analysis brief. Not imported.</w:t>
            </w:r>
          </w:p>
        </w:tc>
      </w:tr>
      <w:tr>
        <w:tc>
          <w:tcPr>
            <w:tcW w:type="dxa" w:w="32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.warp/config.yaml</w:t>
            </w:r>
          </w:p>
        </w:tc>
        <w:tc>
          <w:tcPr>
            <w:tcW w:type="dxa" w:w="1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Yes</w:t>
            </w:r>
          </w:p>
        </w:tc>
        <w:tc>
          <w:tcPr>
            <w:tcW w:type="dxa" w:w="58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Model, cap, messenger. Survives import.</w:t>
            </w:r>
          </w:p>
        </w:tc>
      </w:tr>
      <w:tr>
        <w:tc>
          <w:tcPr>
            <w:tcW w:type="dxa" w:w="32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.warp/beam.json</w:t>
            </w:r>
          </w:p>
        </w:tc>
        <w:tc>
          <w:tcPr>
            <w:tcW w:type="dxa" w:w="1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No</w:t>
            </w:r>
          </w:p>
        </w:tc>
        <w:tc>
          <w:tcPr>
            <w:tcW w:type="dxa" w:w="58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Live status. Scripts write it.</w:t>
            </w:r>
          </w:p>
        </w:tc>
      </w:tr>
      <w:tr>
        <w:tc>
          <w:tcPr>
            <w:tcW w:type="dxa" w:w="32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.warp/STATUS.md</w:t>
            </w:r>
          </w:p>
        </w:tc>
        <w:tc>
          <w:tcPr>
            <w:tcW w:type="dxa" w:w="1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No</w:t>
            </w:r>
          </w:p>
        </w:tc>
        <w:tc>
          <w:tcPr>
            <w:tcW w:type="dxa" w:w="58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Done, working, left. Download to review.</w:t>
            </w:r>
          </w:p>
        </w:tc>
      </w:tr>
      <w:tr>
        <w:tc>
          <w:tcPr>
            <w:tcW w:type="dxa" w:w="32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.warp/journal.jsonl</w:t>
            </w:r>
          </w:p>
        </w:tc>
        <w:tc>
          <w:tcPr>
            <w:tcW w:type="dxa" w:w="10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No</w:t>
            </w:r>
          </w:p>
        </w:tc>
        <w:tc>
          <w:tcPr>
            <w:tcW w:type="dxa" w:w="58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Append-only log. Leave it out of git.</w:t>
            </w:r>
          </w:p>
        </w:tc>
      </w:tr>
    </w:tbl>
    <w:p>
      <w:pPr>
        <w:pStyle w:val="Heading1"/>
        <w:spacing w:after="80" w:before="240"/>
      </w:pPr>
      <w:r>
        <w:rPr>
          <w:rFonts w:ascii="Times New Roman" w:cs="Times New Roman" w:eastAsia="Times New Roman" w:hAnsi="Times New Roman"/>
          <w:b/>
          <w:bCs/>
          <w:color w:val="182A2E"/>
          <w:sz w:val="32"/>
          <w:szCs w:val="32"/>
        </w:rPr>
        <w:t xml:space="preserve">Configuration</w:t>
      </w:r>
    </w:p>
    <w:p>
      <w:pPr>
        <w:spacing w:after="100"/>
      </w:pPr>
      <w:r>
        <w:rPr>
          <w:rFonts w:ascii="Times New Roman" w:cs="Times New Roman" w:eastAsia="Times New Roman" w:hAnsi="Times New Roman"/>
          <w:color w:val="182A2E"/>
          <w:sz w:val="21"/>
          <w:szCs w:val="21"/>
        </w:rPr>
        <w:t xml:space="preserve">One file, .warp/config.yaml. Defaults below. Change the yaml, then restart, so the next tick re-reads it. There is no person cap.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280"/>
      </w:tblGrid>
      <w:tr>
        <w:tc>
          <w:tcPr>
            <w:tcW w:type="dxa" w:w="240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Key</w:t>
            </w:r>
          </w:p>
        </w:tc>
        <w:tc>
          <w:tcPr>
            <w:tcW w:type="dxa" w:w="240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Default</w:t>
            </w:r>
          </w:p>
        </w:tc>
        <w:tc>
          <w:tcPr>
            <w:tcW w:type="dxa" w:w="5280"/>
            <w:tcBorders>
              <w:top w:val="single" w:color="D5E0E0" w:sz="4"/>
              <w:left w:val="single" w:color="D5E0E0" w:sz="4"/>
              <w:bottom w:val="single" w:color="D5E0E0" w:sz="4"/>
              <w:right w:val="single" w:color="D5E0E0" w:sz="4"/>
            </w:tcBorders>
            <w:shd w:fill="F4F7F7" w:val="clear"/>
            <w:tcMar>
              <w:top w:type="dxa" w:w="40"/>
              <w:left w:type="dxa" w:w="60"/>
              <w:bottom w:type="dxa" w:w="40"/>
              <w:right w:type="dxa" w:w="60"/>
            </w:tcMar>
          </w:tcPr>
          <w:p>
            <w:r>
              <w:rPr>
                <w:rFonts w:ascii="Times New Roman" w:cs="Times New Roman" w:eastAsia="Times New Roman" w:hAnsi="Times New Roman"/>
                <w:b/>
                <w:bCs/>
                <w:color w:val="182A2E"/>
                <w:sz w:val="16"/>
                <w:szCs w:val="16"/>
              </w:rPr>
              <w:t xml:space="preserve">Meaning</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stateDir</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.warp</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Beam and exports. Gitignore it.</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model</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claude-sonnet-5.5</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Coding slug. Must match the picker.</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maxAgents</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18</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Concurrent Shuttles. The only cap.</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autoMergeSizes</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 M</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Auto-merge after Bugbot and CI.</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messenger</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both</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slack, teams, or both.</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notify</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verbose</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Every claim and tick. quiet keeps alarms.</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runner</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cloud</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cloud is a Cursor VM. local is this machine.</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jiraProject</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empty</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Pin a Jira key, or leave blank.</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bugbotRequired</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true</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No merge without a Bugbot pass.</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maxFixAttempts</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3</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Then the ticket alarms.</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stuckAfterMinutes</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90</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No update in this window raises stuck.</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respectMergeWindows</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false</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True makes claims wait for a window.</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mergeWindows</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08:30, 13:00, 17:00</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Digest times, or claim gates.</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pollSeconds</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300</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How often pull requests are reconciled.</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jiraMcp</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atlassian</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Connected Jira server name.</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bitbucketMcp</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bitbucket</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Connected Bitbucket server name.</w:t>
            </w:r>
          </w:p>
        </w:tc>
      </w:tr>
      <w:tr>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slackMcp / teamsMcp</w:t>
            </w:r>
          </w:p>
        </w:tc>
        <w:tc>
          <w:tcPr>
            <w:tcW w:type="dxa" w:w="240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slack / teams</w:t>
            </w:r>
          </w:p>
        </w:tc>
        <w:tc>
          <w:tcPr>
            <w:tcW w:type="dxa" w:w="5280"/>
            <w:tcBorders>
              <w:top w:val="single" w:color="D5E0E0" w:sz="4"/>
              <w:left w:val="single" w:color="D5E0E0" w:sz="4"/>
              <w:bottom w:val="single" w:color="D5E0E0" w:sz="4"/>
              <w:right w:val="single" w:color="D5E0E0" w:sz="4"/>
            </w:tcBorders>
            <w:shd w:fill="FFFFFF" w:val="clear"/>
            <w:tcMar>
              <w:top w:type="dxa" w:w="40"/>
              <w:left w:type="dxa" w:w="60"/>
              <w:bottom w:type="dxa" w:w="40"/>
              <w:right w:type="dxa" w:w="60"/>
            </w:tcMar>
          </w:tcPr>
          <w:p>
            <w:r>
              <w:rPr>
                <w:rFonts w:ascii="Times New Roman" w:cs="Times New Roman" w:eastAsia="Times New Roman" w:hAnsi="Times New Roman"/>
                <w:b w:val="false"/>
                <w:bCs w:val="false"/>
                <w:color w:val="182A2E"/>
                <w:sz w:val="16"/>
                <w:szCs w:val="16"/>
              </w:rPr>
              <w:t xml:space="preserve">Connected messenger names.</w:t>
            </w:r>
          </w:p>
        </w:tc>
      </w:tr>
    </w:tbl>
    <w:p>
      <w:pPr>
        <w:pStyle w:val="Heading1"/>
        <w:spacing w:after="80" w:before="240"/>
      </w:pPr>
      <w:r>
        <w:rPr>
          <w:rFonts w:ascii="Times New Roman" w:cs="Times New Roman" w:eastAsia="Times New Roman" w:hAnsi="Times New Roman"/>
          <w:b/>
          <w:bCs/>
          <w:color w:val="182A2E"/>
          <w:sz w:val="32"/>
          <w:szCs w:val="32"/>
        </w:rPr>
        <w:t xml:space="preserve">Status and control</w:t>
      </w:r>
    </w:p>
    <w:p>
      <w:pPr>
        <w:spacing w:after="100"/>
      </w:pPr>
      <w:r>
        <w:rPr>
          <w:rFonts w:ascii="Times New Roman" w:cs="Times New Roman" w:eastAsia="Times New Roman" w:hAnsi="Times New Roman"/>
          <w:color w:val="182A2E"/>
          <w:sz w:val="21"/>
          <w:szCs w:val="21"/>
        </w:rPr>
        <w:t xml:space="preserve">/warp-status rewrites .warp/STATUS.md and status.json. Working means claimed, coding, review, fix, or waiting on approval. Done means merged or moved to Done in Jira. Left is everything else. Pause holds new work. Stop ends the run until an explicit start. Each repo has its own .warp, so stopping one project does not stop another.</w:t>
      </w:r>
    </w:p>
    <w:sectPr>
      <w:headerReference w:type="default" r:id="rId6"/>
      <w:footerReference w:type="default" r:id="rId7"/>
      <w:pgSz w:w="12240" w:h="15840" w:orient="portrait"/>
      <w:pgMar w:top="860" w:right="900" w:bottom="86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B6E6E" w:sz="6" w:space="4"/>
      </w:pBdr>
    </w:pPr>
    <w:r>
      <w:rPr>
        <w:rFonts w:ascii="Times New Roman" w:cs="Times New Roman" w:eastAsia="Times New Roman" w:hAnsi="Times New Roman"/>
        <w:color w:val="5C6B6E"/>
        <w:sz w:val="16"/>
        <w:szCs w:val="16"/>
      </w:rPr>
      <w:t xml:space="preserve">Live state is not committed  ·  page </w:t>
    </w:r>
    <w:r>
      <w:rPr>
        <w:rFonts w:ascii="Times New Roman" w:cs="Times New Roman" w:eastAsia="Times New Roman" w:hAnsi="Times New Roman"/>
        <w:color w:val="5C6B6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6E6E" w:sz="8" w:space="4"/>
      </w:pBdr>
    </w:pPr>
    <w:r>
      <w:rPr>
        <w:rFonts w:ascii="Times New Roman" w:cs="Times New Roman" w:eastAsia="Times New Roman" w:hAnsi="Times New Roman"/>
        <w:b/>
        <w:bCs/>
        <w:color w:val="182A2E"/>
        <w:sz w:val="18"/>
        <w:szCs w:val="18"/>
      </w:rPr>
      <w:t xml:space="preserve">WARP</w:t>
    </w:r>
    <w:r>
      <w:rPr>
        <w:rFonts w:ascii="Times New Roman" w:cs="Times New Roman" w:eastAsia="Times New Roman" w:hAnsi="Times New Roman"/>
        <w:color w:val="5C6B6E"/>
        <w:sz w:val="18"/>
        <w:szCs w:val="18"/>
      </w:rPr>
      <w:t xml:space="preserve">    Operator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40"/>
      <w:outlineLvl w:val="0"/>
    </w:pPr>
    <w:rPr>
      <w:rFonts w:ascii="Times New Roman" w:cs="Times New Roman" w:eastAsia="Times New Roman" w:hAnsi="Times New Roman"/>
      <w:b/>
      <w:bCs/>
      <w:color w:val="182A2E"/>
      <w:sz w:val="32"/>
      <w:szCs w:val="32"/>
    </w:rPr>
  </w:style>
  <w:style w:type="paragraph" w:styleId="Heading2">
    <w:name w:val="Heading 2"/>
    <w:basedOn w:val="Normal"/>
    <w:next w:val="Normal"/>
    <w:qFormat/>
    <w:pPr>
      <w:spacing w:after="60" w:before="180"/>
      <w:outlineLvl w:val="1"/>
    </w:pPr>
    <w:rPr>
      <w:rFonts w:ascii="Times New Roman" w:cs="Times New Roman" w:eastAsia="Times New Roman" w:hAnsi="Times New Roman"/>
      <w:b/>
      <w:bCs/>
      <w:color w:val="0B6E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2026-10-03T17:12:47.454Z</dcterms:created>
  <dcterms:modified xsi:type="dcterms:W3CDTF">2026-10-03T17:12:47.455Z</dcterms:modified>
</cp:coreProperties>
</file>

<file path=docProps/custom.xml><?xml version="1.0" encoding="utf-8"?>
<Properties xmlns="http://schemas.openxmlformats.org/officeDocument/2006/custom-properties" xmlns:vt="http://schemas.openxmlformats.org/officeDocument/2006/docPropsVTypes"/>
</file>