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42D5" w14:textId="77777777" w:rsidR="00542884" w:rsidRPr="00A11EF0" w:rsidRDefault="00542884" w:rsidP="00542884">
      <w:pPr>
        <w:pStyle w:val="ListParagraph"/>
        <w:numPr>
          <w:ilvl w:val="0"/>
          <w:numId w:val="1"/>
        </w:numPr>
      </w:pPr>
      <w:r>
        <w:t>Which age group is the most highly scored with the customer service referencing the average of respectful responses and active listening and when the customers had single or multiple services.</w:t>
      </w:r>
    </w:p>
    <w:p w14:paraId="03A3C36B" w14:textId="77777777" w:rsidR="00542884" w:rsidRPr="00A11EF0" w:rsidRDefault="00542884" w:rsidP="00542884">
      <w:pPr>
        <w:pStyle w:val="ListParagraph"/>
        <w:numPr>
          <w:ilvl w:val="1"/>
          <w:numId w:val="1"/>
        </w:numPr>
      </w:pPr>
      <w:r>
        <w:t xml:space="preserve">I will group the customers by ages and whether they received a single or multiple services, then calculate the average of customer representative’s respectful responses and active listening. </w:t>
      </w:r>
    </w:p>
    <w:p w14:paraId="3C8C91C6" w14:textId="77777777" w:rsidR="00542884" w:rsidRDefault="00542884" w:rsidP="00542884">
      <w:pPr>
        <w:pStyle w:val="ListParagraph"/>
        <w:numPr>
          <w:ilvl w:val="1"/>
          <w:numId w:val="1"/>
        </w:numPr>
      </w:pPr>
      <w:r>
        <w:t>First, I created 2 tables which are called services and survey_responses as following.</w:t>
      </w:r>
    </w:p>
    <w:tbl>
      <w:tblPr>
        <w:tblStyle w:val="TableGrid"/>
        <w:tblW w:w="0" w:type="auto"/>
        <w:tblInd w:w="1555" w:type="dxa"/>
        <w:tblLook w:val="04A0" w:firstRow="1" w:lastRow="0" w:firstColumn="1" w:lastColumn="0" w:noHBand="0" w:noVBand="1"/>
      </w:tblPr>
      <w:tblGrid>
        <w:gridCol w:w="3117"/>
        <w:gridCol w:w="3423"/>
      </w:tblGrid>
      <w:tr w:rsidR="00542884" w14:paraId="31221015" w14:textId="77777777" w:rsidTr="00090E16">
        <w:tc>
          <w:tcPr>
            <w:tcW w:w="3117" w:type="dxa"/>
          </w:tcPr>
          <w:p w14:paraId="77C131B7" w14:textId="77777777" w:rsidR="00542884" w:rsidRPr="00886C8B" w:rsidRDefault="00542884" w:rsidP="00090E16">
            <w:pPr>
              <w:rPr>
                <w:b/>
                <w:bCs/>
              </w:rPr>
            </w:pPr>
            <w:r>
              <w:rPr>
                <w:b/>
                <w:bCs/>
              </w:rPr>
              <w:t>s</w:t>
            </w:r>
            <w:r w:rsidRPr="00886C8B">
              <w:rPr>
                <w:b/>
                <w:bCs/>
              </w:rPr>
              <w:t>ervices</w:t>
            </w:r>
          </w:p>
        </w:tc>
        <w:tc>
          <w:tcPr>
            <w:tcW w:w="3423" w:type="dxa"/>
          </w:tcPr>
          <w:p w14:paraId="499D430C" w14:textId="77777777" w:rsidR="00542884" w:rsidRPr="00886C8B" w:rsidRDefault="00542884" w:rsidP="00090E16">
            <w:pPr>
              <w:rPr>
                <w:b/>
                <w:bCs/>
              </w:rPr>
            </w:pPr>
            <w:r>
              <w:rPr>
                <w:b/>
                <w:bCs/>
              </w:rPr>
              <w:t>s</w:t>
            </w:r>
            <w:r w:rsidRPr="00886C8B">
              <w:rPr>
                <w:b/>
                <w:bCs/>
              </w:rPr>
              <w:t>urvey_</w:t>
            </w:r>
            <w:r>
              <w:rPr>
                <w:b/>
                <w:bCs/>
              </w:rPr>
              <w:t>r</w:t>
            </w:r>
            <w:r w:rsidRPr="00886C8B">
              <w:rPr>
                <w:b/>
                <w:bCs/>
              </w:rPr>
              <w:t>esponses</w:t>
            </w:r>
          </w:p>
        </w:tc>
      </w:tr>
      <w:tr w:rsidR="00542884" w14:paraId="2DCEF8B2" w14:textId="77777777" w:rsidTr="00090E16">
        <w:tc>
          <w:tcPr>
            <w:tcW w:w="3117" w:type="dxa"/>
          </w:tcPr>
          <w:p w14:paraId="02CFBE9D" w14:textId="77777777" w:rsidR="00542884" w:rsidRDefault="00542884" w:rsidP="00090E16">
            <w:r>
              <w:t>customer_id (text)</w:t>
            </w:r>
          </w:p>
        </w:tc>
        <w:tc>
          <w:tcPr>
            <w:tcW w:w="3423" w:type="dxa"/>
          </w:tcPr>
          <w:p w14:paraId="76D03D5C" w14:textId="77777777" w:rsidR="00542884" w:rsidRDefault="00542884" w:rsidP="00090E16">
            <w:r>
              <w:t>customer_id (text)</w:t>
            </w:r>
          </w:p>
        </w:tc>
      </w:tr>
      <w:tr w:rsidR="00542884" w14:paraId="1A81BFA0" w14:textId="77777777" w:rsidTr="00090E16">
        <w:tc>
          <w:tcPr>
            <w:tcW w:w="3117" w:type="dxa"/>
          </w:tcPr>
          <w:p w14:paraId="7827A265" w14:textId="77777777" w:rsidR="00542884" w:rsidRDefault="00542884" w:rsidP="00090E16">
            <w:r>
              <w:t>internet_service (text)</w:t>
            </w:r>
          </w:p>
        </w:tc>
        <w:tc>
          <w:tcPr>
            <w:tcW w:w="3423" w:type="dxa"/>
          </w:tcPr>
          <w:p w14:paraId="238E05D0" w14:textId="77777777" w:rsidR="00542884" w:rsidRDefault="00542884" w:rsidP="00090E16">
            <w:r>
              <w:t>timely_responses (int)</w:t>
            </w:r>
          </w:p>
        </w:tc>
      </w:tr>
      <w:tr w:rsidR="00542884" w14:paraId="6A7CA60B" w14:textId="77777777" w:rsidTr="00090E16">
        <w:tc>
          <w:tcPr>
            <w:tcW w:w="3117" w:type="dxa"/>
          </w:tcPr>
          <w:p w14:paraId="7EA12667" w14:textId="77777777" w:rsidR="00542884" w:rsidRDefault="00542884" w:rsidP="00090E16">
            <w:r>
              <w:t>phone (text)</w:t>
            </w:r>
          </w:p>
        </w:tc>
        <w:tc>
          <w:tcPr>
            <w:tcW w:w="3423" w:type="dxa"/>
          </w:tcPr>
          <w:p w14:paraId="074B2FFD" w14:textId="77777777" w:rsidR="00542884" w:rsidRDefault="00542884" w:rsidP="00090E16">
            <w:r>
              <w:t>timelyl_fixes (int)</w:t>
            </w:r>
          </w:p>
        </w:tc>
      </w:tr>
      <w:tr w:rsidR="00542884" w14:paraId="12DFC98E" w14:textId="77777777" w:rsidTr="00090E16">
        <w:tc>
          <w:tcPr>
            <w:tcW w:w="3117" w:type="dxa"/>
          </w:tcPr>
          <w:p w14:paraId="4AFAE97C" w14:textId="77777777" w:rsidR="00542884" w:rsidRDefault="00542884" w:rsidP="00090E16">
            <w:r>
              <w:t>multiple (text)</w:t>
            </w:r>
          </w:p>
        </w:tc>
        <w:tc>
          <w:tcPr>
            <w:tcW w:w="3423" w:type="dxa"/>
          </w:tcPr>
          <w:p w14:paraId="16DC0CB2" w14:textId="77777777" w:rsidR="00542884" w:rsidRDefault="00542884" w:rsidP="00090E16">
            <w:r>
              <w:t>timely_replacements (int)</w:t>
            </w:r>
          </w:p>
        </w:tc>
      </w:tr>
      <w:tr w:rsidR="00542884" w14:paraId="0F901C9A" w14:textId="77777777" w:rsidTr="00090E16">
        <w:tc>
          <w:tcPr>
            <w:tcW w:w="3117" w:type="dxa"/>
          </w:tcPr>
          <w:p w14:paraId="2E440B9A" w14:textId="77777777" w:rsidR="00542884" w:rsidRDefault="00542884" w:rsidP="00090E16">
            <w:r>
              <w:t>online_security (text)</w:t>
            </w:r>
          </w:p>
        </w:tc>
        <w:tc>
          <w:tcPr>
            <w:tcW w:w="3423" w:type="dxa"/>
          </w:tcPr>
          <w:p w14:paraId="037DE392" w14:textId="77777777" w:rsidR="00542884" w:rsidRDefault="00542884" w:rsidP="00090E16">
            <w:r>
              <w:t>reliability (int)</w:t>
            </w:r>
          </w:p>
        </w:tc>
      </w:tr>
      <w:tr w:rsidR="00542884" w14:paraId="4AC00369" w14:textId="77777777" w:rsidTr="00090E16">
        <w:tc>
          <w:tcPr>
            <w:tcW w:w="3117" w:type="dxa"/>
          </w:tcPr>
          <w:p w14:paraId="26A5FB24" w14:textId="77777777" w:rsidR="00542884" w:rsidRDefault="00542884" w:rsidP="00090E16">
            <w:r>
              <w:t>online_backup (text)</w:t>
            </w:r>
          </w:p>
        </w:tc>
        <w:tc>
          <w:tcPr>
            <w:tcW w:w="3423" w:type="dxa"/>
          </w:tcPr>
          <w:p w14:paraId="48A05A96" w14:textId="77777777" w:rsidR="00542884" w:rsidRDefault="00542884" w:rsidP="00090E16">
            <w:r>
              <w:t>options (int)</w:t>
            </w:r>
          </w:p>
        </w:tc>
      </w:tr>
      <w:tr w:rsidR="00542884" w14:paraId="044E8B5B" w14:textId="77777777" w:rsidTr="00090E16">
        <w:tc>
          <w:tcPr>
            <w:tcW w:w="3117" w:type="dxa"/>
          </w:tcPr>
          <w:p w14:paraId="434FA198" w14:textId="77777777" w:rsidR="00542884" w:rsidRDefault="00542884" w:rsidP="00090E16">
            <w:r>
              <w:t>device_protection (text)</w:t>
            </w:r>
          </w:p>
        </w:tc>
        <w:tc>
          <w:tcPr>
            <w:tcW w:w="3423" w:type="dxa"/>
          </w:tcPr>
          <w:p w14:paraId="60F724E0" w14:textId="77777777" w:rsidR="00542884" w:rsidRDefault="00542884" w:rsidP="00090E16">
            <w:r>
              <w:t>respectful_responses (int)</w:t>
            </w:r>
          </w:p>
        </w:tc>
      </w:tr>
      <w:tr w:rsidR="00542884" w14:paraId="43B87086" w14:textId="77777777" w:rsidTr="00090E16">
        <w:tc>
          <w:tcPr>
            <w:tcW w:w="3117" w:type="dxa"/>
          </w:tcPr>
          <w:p w14:paraId="5444DDB3" w14:textId="77777777" w:rsidR="00542884" w:rsidRDefault="00542884" w:rsidP="00090E16">
            <w:r>
              <w:t>tech_support (text)</w:t>
            </w:r>
          </w:p>
        </w:tc>
        <w:tc>
          <w:tcPr>
            <w:tcW w:w="3423" w:type="dxa"/>
          </w:tcPr>
          <w:p w14:paraId="70FA0C58" w14:textId="77777777" w:rsidR="00542884" w:rsidRDefault="00542884" w:rsidP="00090E16">
            <w:r>
              <w:t>courteous_exchange (int)</w:t>
            </w:r>
          </w:p>
        </w:tc>
      </w:tr>
      <w:tr w:rsidR="00542884" w14:paraId="0A1B916C" w14:textId="77777777" w:rsidTr="00090E16">
        <w:tc>
          <w:tcPr>
            <w:tcW w:w="3117" w:type="dxa"/>
          </w:tcPr>
          <w:p w14:paraId="15C19588" w14:textId="77777777" w:rsidR="00542884" w:rsidRDefault="00542884" w:rsidP="00090E16"/>
        </w:tc>
        <w:tc>
          <w:tcPr>
            <w:tcW w:w="3423" w:type="dxa"/>
          </w:tcPr>
          <w:p w14:paraId="3E923582" w14:textId="77777777" w:rsidR="00542884" w:rsidRDefault="00542884" w:rsidP="00090E16">
            <w:r>
              <w:t>evidence_of_active_listening (int)</w:t>
            </w:r>
          </w:p>
        </w:tc>
      </w:tr>
    </w:tbl>
    <w:p w14:paraId="5EA6A3DD" w14:textId="77777777" w:rsidR="00542884" w:rsidRDefault="00542884" w:rsidP="00542884"/>
    <w:p w14:paraId="39E94800" w14:textId="77777777" w:rsidR="00542884" w:rsidRDefault="00542884" w:rsidP="00542884">
      <w:pPr>
        <w:pStyle w:val="ListParagraph"/>
        <w:ind w:left="1440"/>
      </w:pPr>
      <w:r>
        <w:t xml:space="preserve">I imported the data for both tables from C:\LabFiles folder. I set the customer_id in these tables as not null, primary keys, and foreign key to customer_id column in the customer table . </w:t>
      </w:r>
    </w:p>
    <w:p w14:paraId="457C055C" w14:textId="77777777" w:rsidR="00542884" w:rsidRDefault="00542884" w:rsidP="00542884">
      <w:pPr>
        <w:pStyle w:val="ListParagraph"/>
        <w:ind w:left="1440"/>
      </w:pPr>
      <w:r>
        <w:t>Following table is the tables and column names I used for this assessment.</w:t>
      </w:r>
    </w:p>
    <w:tbl>
      <w:tblPr>
        <w:tblStyle w:val="TableGrid"/>
        <w:tblW w:w="0" w:type="auto"/>
        <w:tblInd w:w="1440" w:type="dxa"/>
        <w:tblLook w:val="04A0" w:firstRow="1" w:lastRow="0" w:firstColumn="1" w:lastColumn="0" w:noHBand="0" w:noVBand="1"/>
      </w:tblPr>
      <w:tblGrid>
        <w:gridCol w:w="2454"/>
        <w:gridCol w:w="2454"/>
        <w:gridCol w:w="3002"/>
      </w:tblGrid>
      <w:tr w:rsidR="00542884" w14:paraId="4536DA91" w14:textId="77777777" w:rsidTr="00090E16">
        <w:tc>
          <w:tcPr>
            <w:tcW w:w="3116" w:type="dxa"/>
          </w:tcPr>
          <w:p w14:paraId="41E680B3" w14:textId="77777777" w:rsidR="00542884" w:rsidRPr="00DE6728" w:rsidRDefault="00542884" w:rsidP="00090E16">
            <w:pPr>
              <w:pStyle w:val="ListParagraph"/>
              <w:ind w:left="0"/>
              <w:rPr>
                <w:b/>
                <w:bCs/>
              </w:rPr>
            </w:pPr>
            <w:r w:rsidRPr="00DE6728">
              <w:rPr>
                <w:b/>
                <w:bCs/>
              </w:rPr>
              <w:t>customer</w:t>
            </w:r>
          </w:p>
        </w:tc>
        <w:tc>
          <w:tcPr>
            <w:tcW w:w="3117" w:type="dxa"/>
          </w:tcPr>
          <w:p w14:paraId="42E42A8B" w14:textId="77777777" w:rsidR="00542884" w:rsidRPr="00DE6728" w:rsidRDefault="00542884" w:rsidP="00090E16">
            <w:pPr>
              <w:pStyle w:val="ListParagraph"/>
              <w:ind w:left="0"/>
              <w:rPr>
                <w:b/>
                <w:bCs/>
              </w:rPr>
            </w:pPr>
            <w:r w:rsidRPr="00DE6728">
              <w:rPr>
                <w:b/>
                <w:bCs/>
              </w:rPr>
              <w:t>services</w:t>
            </w:r>
          </w:p>
        </w:tc>
        <w:tc>
          <w:tcPr>
            <w:tcW w:w="3117" w:type="dxa"/>
          </w:tcPr>
          <w:p w14:paraId="4640F654" w14:textId="77777777" w:rsidR="00542884" w:rsidRPr="00DE6728" w:rsidRDefault="00542884" w:rsidP="00090E16">
            <w:pPr>
              <w:pStyle w:val="ListParagraph"/>
              <w:ind w:left="0"/>
              <w:rPr>
                <w:b/>
                <w:bCs/>
              </w:rPr>
            </w:pPr>
            <w:r>
              <w:rPr>
                <w:b/>
                <w:bCs/>
              </w:rPr>
              <w:t>s</w:t>
            </w:r>
            <w:r w:rsidRPr="00DE6728">
              <w:rPr>
                <w:b/>
                <w:bCs/>
              </w:rPr>
              <w:t>urvey_</w:t>
            </w:r>
            <w:r>
              <w:rPr>
                <w:b/>
                <w:bCs/>
              </w:rPr>
              <w:t>r</w:t>
            </w:r>
            <w:r w:rsidRPr="00DE6728">
              <w:rPr>
                <w:b/>
                <w:bCs/>
              </w:rPr>
              <w:t>esponses</w:t>
            </w:r>
          </w:p>
        </w:tc>
      </w:tr>
      <w:tr w:rsidR="00542884" w14:paraId="68628523" w14:textId="77777777" w:rsidTr="00090E16">
        <w:tc>
          <w:tcPr>
            <w:tcW w:w="3116" w:type="dxa"/>
          </w:tcPr>
          <w:p w14:paraId="646BD5A6" w14:textId="77777777" w:rsidR="00542884" w:rsidRDefault="00542884" w:rsidP="00090E16">
            <w:pPr>
              <w:pStyle w:val="ListParagraph"/>
              <w:ind w:left="0"/>
            </w:pPr>
            <w:r>
              <w:t>customer_id</w:t>
            </w:r>
          </w:p>
        </w:tc>
        <w:tc>
          <w:tcPr>
            <w:tcW w:w="3117" w:type="dxa"/>
          </w:tcPr>
          <w:p w14:paraId="17F02D81" w14:textId="77777777" w:rsidR="00542884" w:rsidRDefault="00542884" w:rsidP="00090E16">
            <w:pPr>
              <w:pStyle w:val="ListParagraph"/>
              <w:ind w:left="0"/>
            </w:pPr>
            <w:r>
              <w:t>customer_id</w:t>
            </w:r>
          </w:p>
        </w:tc>
        <w:tc>
          <w:tcPr>
            <w:tcW w:w="3117" w:type="dxa"/>
          </w:tcPr>
          <w:p w14:paraId="740E6C6D" w14:textId="77777777" w:rsidR="00542884" w:rsidRDefault="00542884" w:rsidP="00090E16">
            <w:pPr>
              <w:pStyle w:val="ListParagraph"/>
              <w:ind w:left="0"/>
            </w:pPr>
            <w:r>
              <w:t>customer_id</w:t>
            </w:r>
          </w:p>
        </w:tc>
      </w:tr>
      <w:tr w:rsidR="00542884" w14:paraId="0001451C" w14:textId="77777777" w:rsidTr="00090E16">
        <w:tc>
          <w:tcPr>
            <w:tcW w:w="3116" w:type="dxa"/>
          </w:tcPr>
          <w:p w14:paraId="269A6D27" w14:textId="77777777" w:rsidR="00542884" w:rsidRDefault="00542884" w:rsidP="00090E16">
            <w:pPr>
              <w:pStyle w:val="ListParagraph"/>
              <w:ind w:left="0"/>
            </w:pPr>
            <w:r>
              <w:t>age</w:t>
            </w:r>
          </w:p>
        </w:tc>
        <w:tc>
          <w:tcPr>
            <w:tcW w:w="3117" w:type="dxa"/>
          </w:tcPr>
          <w:p w14:paraId="0D5A380E" w14:textId="77777777" w:rsidR="00542884" w:rsidRDefault="00542884" w:rsidP="00090E16">
            <w:pPr>
              <w:pStyle w:val="ListParagraph"/>
              <w:ind w:left="0"/>
            </w:pPr>
            <w:r>
              <w:t>multiple</w:t>
            </w:r>
          </w:p>
        </w:tc>
        <w:tc>
          <w:tcPr>
            <w:tcW w:w="3117" w:type="dxa"/>
          </w:tcPr>
          <w:p w14:paraId="59251E1E" w14:textId="77777777" w:rsidR="00542884" w:rsidRDefault="00542884" w:rsidP="00090E16">
            <w:pPr>
              <w:pStyle w:val="ListParagraph"/>
              <w:ind w:left="0"/>
            </w:pPr>
            <w:r>
              <w:t>timely_responses</w:t>
            </w:r>
          </w:p>
        </w:tc>
      </w:tr>
      <w:tr w:rsidR="00542884" w14:paraId="4531DC70" w14:textId="77777777" w:rsidTr="00090E16">
        <w:tc>
          <w:tcPr>
            <w:tcW w:w="3116" w:type="dxa"/>
          </w:tcPr>
          <w:p w14:paraId="4BC4FF57" w14:textId="77777777" w:rsidR="00542884" w:rsidRDefault="00542884" w:rsidP="00090E16">
            <w:pPr>
              <w:pStyle w:val="ListParagraph"/>
              <w:ind w:left="0"/>
            </w:pPr>
          </w:p>
        </w:tc>
        <w:tc>
          <w:tcPr>
            <w:tcW w:w="3117" w:type="dxa"/>
          </w:tcPr>
          <w:p w14:paraId="5F8480F9" w14:textId="77777777" w:rsidR="00542884" w:rsidRDefault="00542884" w:rsidP="00090E16">
            <w:pPr>
              <w:pStyle w:val="ListParagraph"/>
              <w:ind w:left="0"/>
            </w:pPr>
          </w:p>
        </w:tc>
        <w:tc>
          <w:tcPr>
            <w:tcW w:w="3117" w:type="dxa"/>
          </w:tcPr>
          <w:p w14:paraId="7954CC63" w14:textId="77777777" w:rsidR="00542884" w:rsidRDefault="00542884" w:rsidP="00090E16">
            <w:pPr>
              <w:pStyle w:val="ListParagraph"/>
              <w:ind w:left="0"/>
            </w:pPr>
            <w:r>
              <w:t>evidence_of_active_listening</w:t>
            </w:r>
          </w:p>
        </w:tc>
      </w:tr>
    </w:tbl>
    <w:p w14:paraId="24E292E0" w14:textId="77777777" w:rsidR="00542884" w:rsidRPr="00A11EF0" w:rsidRDefault="00542884" w:rsidP="00542884">
      <w:pPr>
        <w:pStyle w:val="ListParagraph"/>
        <w:ind w:left="1440"/>
      </w:pPr>
    </w:p>
    <w:p w14:paraId="23295B37" w14:textId="77777777" w:rsidR="00542884" w:rsidRDefault="00542884" w:rsidP="00542884"/>
    <w:p w14:paraId="049D1D88" w14:textId="77777777" w:rsidR="00542884" w:rsidRDefault="00542884" w:rsidP="00542884"/>
    <w:p w14:paraId="1A82A800" w14:textId="77777777" w:rsidR="00542884" w:rsidRDefault="00542884" w:rsidP="00542884"/>
    <w:p w14:paraId="2173C751" w14:textId="77777777" w:rsidR="00542884" w:rsidRDefault="00542884" w:rsidP="00542884"/>
    <w:p w14:paraId="71B2348E" w14:textId="77777777" w:rsidR="00542884" w:rsidRDefault="00542884" w:rsidP="00542884"/>
    <w:p w14:paraId="5C972C63" w14:textId="77777777" w:rsidR="00542884" w:rsidRDefault="00542884" w:rsidP="00542884"/>
    <w:p w14:paraId="2E8EB519" w14:textId="77777777" w:rsidR="00542884" w:rsidRDefault="00542884" w:rsidP="00542884"/>
    <w:p w14:paraId="33C63F79" w14:textId="77777777" w:rsidR="00542884" w:rsidRDefault="00542884" w:rsidP="00542884"/>
    <w:p w14:paraId="577DD20F" w14:textId="77777777" w:rsidR="00542884" w:rsidRDefault="00542884" w:rsidP="00542884"/>
    <w:p w14:paraId="10F05FC5" w14:textId="77777777" w:rsidR="00542884" w:rsidRDefault="00542884" w:rsidP="00542884"/>
    <w:p w14:paraId="7096C5A1" w14:textId="77777777" w:rsidR="00542884" w:rsidRDefault="00542884" w:rsidP="00542884"/>
    <w:p w14:paraId="6328B31D" w14:textId="77777777" w:rsidR="00542884" w:rsidRDefault="00542884" w:rsidP="00542884">
      <w:pPr>
        <w:pStyle w:val="ListParagraph"/>
        <w:numPr>
          <w:ilvl w:val="0"/>
          <w:numId w:val="1"/>
        </w:numPr>
      </w:pPr>
    </w:p>
    <w:p w14:paraId="2B6C42AB" w14:textId="77777777" w:rsidR="00542884" w:rsidRDefault="00542884" w:rsidP="00542884">
      <w:pPr>
        <w:ind w:left="360"/>
      </w:pPr>
      <w:r>
        <w:rPr>
          <w:noProof/>
        </w:rPr>
        <w:drawing>
          <wp:inline distT="0" distB="0" distL="0" distR="0" wp14:anchorId="407AD9E8" wp14:editId="440680AF">
            <wp:extent cx="3510901" cy="3800475"/>
            <wp:effectExtent l="0" t="0" r="0" b="0"/>
            <wp:docPr id="1119264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6429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6943" cy="3807015"/>
                    </a:xfrm>
                    <a:prstGeom prst="rect">
                      <a:avLst/>
                    </a:prstGeom>
                  </pic:spPr>
                </pic:pic>
              </a:graphicData>
            </a:graphic>
          </wp:inline>
        </w:drawing>
      </w:r>
    </w:p>
    <w:p w14:paraId="73465982" w14:textId="77777777" w:rsidR="00542884" w:rsidRPr="00A11EF0" w:rsidRDefault="00542884" w:rsidP="00542884">
      <w:pPr>
        <w:pStyle w:val="ListParagraph"/>
      </w:pPr>
    </w:p>
    <w:p w14:paraId="6CE4C3B0" w14:textId="77777777" w:rsidR="00542884" w:rsidRDefault="00542884" w:rsidP="00542884">
      <w:pPr>
        <w:pStyle w:val="ListParagraph"/>
        <w:numPr>
          <w:ilvl w:val="1"/>
          <w:numId w:val="1"/>
        </w:numPr>
      </w:pPr>
      <w:r>
        <w:t xml:space="preserve">It </w:t>
      </w:r>
      <w:r w:rsidRPr="00A11EF0">
        <w:t>is</w:t>
      </w:r>
      <w:r>
        <w:t xml:space="preserve"> both 1-to-1 relationship between the customer and services tables and the customer and survey_relationship tables. The services table has 1 record per customer for their type of service and the survey_relationship table also has 1 record per customer survey. There can’t be more than 1 row in each table for each customer, otherwise, the customer_id is duplicated and customer_id column can’t be primary key anymore.</w:t>
      </w:r>
    </w:p>
    <w:p w14:paraId="1F3433B2" w14:textId="77777777" w:rsidR="00542884" w:rsidRDefault="00542884" w:rsidP="00542884">
      <w:pPr>
        <w:pStyle w:val="ListParagraph"/>
        <w:ind w:left="1440"/>
      </w:pPr>
      <w:r>
        <w:t>In the screenshot above, I was not able to add FK in the diagram. The PostgreSQL in the LOD did not have a FK feature. However, I designated the customer_id column from both services and survey_responses tables as FK using REFERENCES clause with the customer_id column in the customer table.</w:t>
      </w:r>
    </w:p>
    <w:p w14:paraId="30AFF7C6" w14:textId="77777777" w:rsidR="00542884" w:rsidRPr="00A11EF0" w:rsidRDefault="00542884" w:rsidP="00542884">
      <w:pPr>
        <w:pStyle w:val="ListParagraph"/>
        <w:numPr>
          <w:ilvl w:val="1"/>
          <w:numId w:val="1"/>
        </w:numPr>
      </w:pPr>
      <w:r w:rsidRPr="00A11EF0">
        <w:rPr>
          <w:b/>
          <w:bCs/>
        </w:rPr>
        <w:t xml:space="preserve">CREATE TABLE </w:t>
      </w:r>
      <w:r w:rsidRPr="00A11EF0">
        <w:t>public.services (</w:t>
      </w:r>
      <w:r w:rsidRPr="00A11EF0">
        <w:br/>
        <w:t xml:space="preserve">customer_id </w:t>
      </w:r>
      <w:r>
        <w:t>text</w:t>
      </w:r>
      <w:r w:rsidRPr="00A11EF0">
        <w:t xml:space="preserve"> </w:t>
      </w:r>
      <w:r w:rsidRPr="00A11EF0">
        <w:rPr>
          <w:b/>
          <w:bCs/>
        </w:rPr>
        <w:t>NOT NULL</w:t>
      </w:r>
      <w:r>
        <w:rPr>
          <w:b/>
          <w:bCs/>
        </w:rPr>
        <w:t xml:space="preserve"> REFERENCES </w:t>
      </w:r>
      <w:r>
        <w:t>customer(customer_id)</w:t>
      </w:r>
      <w:r w:rsidRPr="00A11EF0">
        <w:rPr>
          <w:b/>
          <w:bCs/>
        </w:rPr>
        <w:t>,</w:t>
      </w:r>
      <w:r w:rsidRPr="00A11EF0">
        <w:rPr>
          <w:b/>
          <w:bCs/>
        </w:rPr>
        <w:br/>
      </w:r>
      <w:r w:rsidRPr="00A11EF0">
        <w:t xml:space="preserve">internet_service </w:t>
      </w:r>
      <w:r>
        <w:t>text,</w:t>
      </w:r>
      <w:r w:rsidRPr="00A11EF0">
        <w:br/>
        <w:t xml:space="preserve">phone </w:t>
      </w:r>
      <w:r>
        <w:t>text</w:t>
      </w:r>
      <w:r w:rsidRPr="00A11EF0">
        <w:t>,</w:t>
      </w:r>
      <w:r w:rsidRPr="00A11EF0">
        <w:br/>
        <w:t xml:space="preserve">multiple </w:t>
      </w:r>
      <w:r>
        <w:t>text</w:t>
      </w:r>
      <w:r w:rsidRPr="00A11EF0">
        <w:t xml:space="preserve"> ,</w:t>
      </w:r>
      <w:r w:rsidRPr="00A11EF0">
        <w:br/>
        <w:t xml:space="preserve">online_security </w:t>
      </w:r>
      <w:r>
        <w:t>text</w:t>
      </w:r>
      <w:r w:rsidRPr="00A11EF0">
        <w:t xml:space="preserve"> ,</w:t>
      </w:r>
      <w:r w:rsidRPr="00A11EF0">
        <w:br/>
        <w:t xml:space="preserve">online_backup </w:t>
      </w:r>
      <w:r>
        <w:t>text</w:t>
      </w:r>
      <w:r w:rsidRPr="00A11EF0">
        <w:t xml:space="preserve"> ,</w:t>
      </w:r>
      <w:r w:rsidRPr="00A11EF0">
        <w:br/>
        <w:t xml:space="preserve">device_protection </w:t>
      </w:r>
      <w:r>
        <w:t>text</w:t>
      </w:r>
      <w:r w:rsidRPr="00A11EF0">
        <w:t xml:space="preserve"> ,</w:t>
      </w:r>
      <w:r w:rsidRPr="00A11EF0">
        <w:br/>
        <w:t xml:space="preserve">tech_support </w:t>
      </w:r>
      <w:r>
        <w:t>text</w:t>
      </w:r>
      <w:r w:rsidRPr="00A11EF0">
        <w:t xml:space="preserve"> ,</w:t>
      </w:r>
      <w:r w:rsidRPr="00A11EF0">
        <w:br/>
      </w:r>
      <w:r w:rsidRPr="00A11EF0">
        <w:rPr>
          <w:b/>
          <w:bCs/>
        </w:rPr>
        <w:t>PRIMARY KEY</w:t>
      </w:r>
      <w:r w:rsidRPr="00A11EF0">
        <w:t xml:space="preserve"> (customer_id)</w:t>
      </w:r>
      <w:r w:rsidRPr="00A11EF0">
        <w:br/>
      </w:r>
      <w:r w:rsidRPr="00A11EF0">
        <w:lastRenderedPageBreak/>
        <w:t>);</w:t>
      </w:r>
      <w:r w:rsidRPr="00A11EF0">
        <w:br/>
      </w:r>
      <w:r w:rsidRPr="00A11EF0">
        <w:br/>
      </w:r>
      <w:r w:rsidRPr="00A11EF0">
        <w:rPr>
          <w:b/>
          <w:bCs/>
        </w:rPr>
        <w:t xml:space="preserve">ALTER TABLE </w:t>
      </w:r>
      <w:r w:rsidRPr="00A11EF0">
        <w:t>public.services</w:t>
      </w:r>
      <w:r w:rsidRPr="00A11EF0">
        <w:br/>
        <w:t xml:space="preserve">     </w:t>
      </w:r>
      <w:r w:rsidRPr="00A11EF0">
        <w:rPr>
          <w:b/>
          <w:bCs/>
        </w:rPr>
        <w:t>OWNER</w:t>
      </w:r>
      <w:r w:rsidRPr="00A11EF0">
        <w:t xml:space="preserve"> to postgres;</w:t>
      </w:r>
      <w:r w:rsidRPr="00A11EF0">
        <w:br/>
      </w:r>
      <w:r w:rsidRPr="00A11EF0">
        <w:br/>
      </w:r>
      <w:r w:rsidRPr="00A11EF0">
        <w:rPr>
          <w:b/>
          <w:bCs/>
        </w:rPr>
        <w:t xml:space="preserve">CREATE TABLE </w:t>
      </w:r>
      <w:r w:rsidRPr="00A11EF0">
        <w:t>public.survey_responses (</w:t>
      </w:r>
      <w:r w:rsidRPr="00A11EF0">
        <w:br/>
        <w:t xml:space="preserve">customer_id </w:t>
      </w:r>
      <w:r>
        <w:t>text</w:t>
      </w:r>
      <w:r w:rsidRPr="00A11EF0">
        <w:t xml:space="preserve"> </w:t>
      </w:r>
      <w:r w:rsidRPr="00A11EF0">
        <w:rPr>
          <w:b/>
          <w:bCs/>
        </w:rPr>
        <w:t>NOT NULL</w:t>
      </w:r>
      <w:r>
        <w:rPr>
          <w:b/>
          <w:bCs/>
        </w:rPr>
        <w:t xml:space="preserve"> REFERENCES </w:t>
      </w:r>
      <w:r>
        <w:t>customer(customer_id)</w:t>
      </w:r>
      <w:r w:rsidRPr="00A11EF0">
        <w:t>,</w:t>
      </w:r>
      <w:r w:rsidRPr="00A11EF0">
        <w:br/>
        <w:t>timely_responses int,</w:t>
      </w:r>
      <w:r w:rsidRPr="00A11EF0">
        <w:br/>
        <w:t>timely_fixes int,</w:t>
      </w:r>
      <w:r w:rsidRPr="00A11EF0">
        <w:br/>
        <w:t>timely_replacements int,</w:t>
      </w:r>
      <w:r w:rsidRPr="00A11EF0">
        <w:br/>
        <w:t>reliablity int,</w:t>
      </w:r>
      <w:r w:rsidRPr="00A11EF0">
        <w:br/>
        <w:t>options int,</w:t>
      </w:r>
      <w:r w:rsidRPr="00A11EF0">
        <w:br/>
        <w:t>respectful_responses int,</w:t>
      </w:r>
      <w:r w:rsidRPr="00A11EF0">
        <w:br/>
        <w:t>courteous_exchange int,</w:t>
      </w:r>
      <w:r w:rsidRPr="00A11EF0">
        <w:br/>
        <w:t>evidence_of_active_listening int,</w:t>
      </w:r>
      <w:r w:rsidRPr="00A11EF0">
        <w:br/>
      </w:r>
      <w:r w:rsidRPr="00A11EF0">
        <w:rPr>
          <w:b/>
          <w:bCs/>
        </w:rPr>
        <w:t xml:space="preserve">PRIMARY KEY </w:t>
      </w:r>
      <w:r w:rsidRPr="00A11EF0">
        <w:t>(customer_id)</w:t>
      </w:r>
      <w:r w:rsidRPr="00A11EF0">
        <w:br/>
        <w:t>);</w:t>
      </w:r>
      <w:r w:rsidRPr="00A11EF0">
        <w:br/>
      </w:r>
      <w:r w:rsidRPr="00A11EF0">
        <w:br/>
      </w:r>
      <w:r w:rsidRPr="00A11EF0">
        <w:rPr>
          <w:b/>
          <w:bCs/>
        </w:rPr>
        <w:t xml:space="preserve">ALTER TABLE </w:t>
      </w:r>
      <w:r w:rsidRPr="00A11EF0">
        <w:t>public.survey_responses</w:t>
      </w:r>
      <w:r w:rsidRPr="00A11EF0">
        <w:br/>
        <w:t xml:space="preserve">     </w:t>
      </w:r>
      <w:r w:rsidRPr="00A11EF0">
        <w:rPr>
          <w:b/>
          <w:bCs/>
        </w:rPr>
        <w:t>OWNER</w:t>
      </w:r>
      <w:r w:rsidRPr="00A11EF0">
        <w:t xml:space="preserve"> to postgres;</w:t>
      </w:r>
      <w:r w:rsidRPr="00A11EF0">
        <w:rPr>
          <w:highlight w:val="yellow"/>
        </w:rPr>
        <w:br/>
      </w:r>
    </w:p>
    <w:p w14:paraId="69C1450A" w14:textId="77777777" w:rsidR="00542884" w:rsidRDefault="00542884" w:rsidP="00542884">
      <w:pPr>
        <w:pStyle w:val="ListParagraph"/>
        <w:numPr>
          <w:ilvl w:val="1"/>
          <w:numId w:val="1"/>
        </w:numPr>
      </w:pPr>
      <w:r>
        <w:rPr>
          <w:b/>
          <w:bCs/>
        </w:rPr>
        <w:t xml:space="preserve">COPY </w:t>
      </w:r>
      <w:r>
        <w:t>survey_responses</w:t>
      </w:r>
      <w:r>
        <w:br/>
      </w:r>
      <w:r>
        <w:rPr>
          <w:b/>
          <w:bCs/>
        </w:rPr>
        <w:t>FROM</w:t>
      </w:r>
      <w:r>
        <w:t xml:space="preserve"> ‘C:\LabFiles\Survey_Responses.csv’ DELIMITER ‘,’ CSV HEADER;</w:t>
      </w:r>
      <w:r>
        <w:br/>
      </w:r>
    </w:p>
    <w:p w14:paraId="36826FDE" w14:textId="77777777" w:rsidR="00542884" w:rsidRDefault="00542884" w:rsidP="00542884">
      <w:pPr>
        <w:pStyle w:val="ListParagraph"/>
        <w:numPr>
          <w:ilvl w:val="0"/>
          <w:numId w:val="1"/>
        </w:numPr>
      </w:pPr>
      <w:r w:rsidRPr="00482ECA">
        <w:rPr>
          <w:b/>
          <w:bCs/>
        </w:rPr>
        <w:t>SELECT</w:t>
      </w:r>
      <w:r w:rsidRPr="00482ECA">
        <w:rPr>
          <w:b/>
          <w:bCs/>
        </w:rPr>
        <w:br/>
        <w:t xml:space="preserve">     CASE WHEN </w:t>
      </w:r>
      <w:r>
        <w:t xml:space="preserve">c.age </w:t>
      </w:r>
      <w:r w:rsidRPr="00482ECA">
        <w:rPr>
          <w:b/>
          <w:bCs/>
        </w:rPr>
        <w:t xml:space="preserve">BETWEEN </w:t>
      </w:r>
      <w:r>
        <w:t xml:space="preserve">18 </w:t>
      </w:r>
      <w:r w:rsidRPr="00482ECA">
        <w:rPr>
          <w:b/>
          <w:bCs/>
        </w:rPr>
        <w:t xml:space="preserve">AND </w:t>
      </w:r>
      <w:r>
        <w:t xml:space="preserve">19 </w:t>
      </w:r>
      <w:r w:rsidRPr="002E3966">
        <w:rPr>
          <w:b/>
          <w:bCs/>
        </w:rPr>
        <w:t>THEN</w:t>
      </w:r>
      <w:r>
        <w:t xml:space="preserve"> ’18 – 19’</w:t>
      </w:r>
    </w:p>
    <w:p w14:paraId="450A6C51" w14:textId="77777777" w:rsidR="00542884" w:rsidRDefault="00542884" w:rsidP="00542884">
      <w:pPr>
        <w:pStyle w:val="ListParagraph"/>
      </w:pPr>
      <w:r>
        <w:t xml:space="preserve">     </w:t>
      </w:r>
      <w:r>
        <w:rPr>
          <w:b/>
          <w:bCs/>
        </w:rPr>
        <w:t xml:space="preserve">          </w:t>
      </w:r>
      <w:r w:rsidRPr="00482ECA">
        <w:rPr>
          <w:b/>
          <w:bCs/>
        </w:rPr>
        <w:t xml:space="preserve">WHEN </w:t>
      </w:r>
      <w:r>
        <w:t xml:space="preserve">c.age </w:t>
      </w:r>
      <w:r w:rsidRPr="00482ECA">
        <w:rPr>
          <w:b/>
          <w:bCs/>
        </w:rPr>
        <w:t xml:space="preserve">BETWEEN </w:t>
      </w:r>
      <w:r>
        <w:t xml:space="preserve">20 </w:t>
      </w:r>
      <w:r w:rsidRPr="00482ECA">
        <w:rPr>
          <w:b/>
          <w:bCs/>
        </w:rPr>
        <w:t xml:space="preserve">AND </w:t>
      </w:r>
      <w:r>
        <w:t xml:space="preserve">29 </w:t>
      </w:r>
      <w:r w:rsidRPr="002E3966">
        <w:rPr>
          <w:b/>
          <w:bCs/>
        </w:rPr>
        <w:t>THEN</w:t>
      </w:r>
      <w:r>
        <w:t xml:space="preserve"> ’20 – 29’</w:t>
      </w:r>
      <w:r>
        <w:br/>
        <w:t xml:space="preserve">     </w:t>
      </w:r>
      <w:r>
        <w:rPr>
          <w:b/>
          <w:bCs/>
        </w:rPr>
        <w:t xml:space="preserve">          </w:t>
      </w:r>
      <w:r w:rsidRPr="00482ECA">
        <w:rPr>
          <w:b/>
          <w:bCs/>
        </w:rPr>
        <w:t xml:space="preserve">WHEN </w:t>
      </w:r>
      <w:r>
        <w:t xml:space="preserve">c.age </w:t>
      </w:r>
      <w:r w:rsidRPr="00482ECA">
        <w:rPr>
          <w:b/>
          <w:bCs/>
        </w:rPr>
        <w:t xml:space="preserve">BETWEEN </w:t>
      </w:r>
      <w:r>
        <w:t xml:space="preserve">30 </w:t>
      </w:r>
      <w:r w:rsidRPr="00482ECA">
        <w:rPr>
          <w:b/>
          <w:bCs/>
        </w:rPr>
        <w:t xml:space="preserve">AND </w:t>
      </w:r>
      <w:r>
        <w:t xml:space="preserve">39 </w:t>
      </w:r>
      <w:r w:rsidRPr="002E3966">
        <w:rPr>
          <w:b/>
          <w:bCs/>
        </w:rPr>
        <w:t>THEN</w:t>
      </w:r>
      <w:r>
        <w:t xml:space="preserve"> ’30 – 39’</w:t>
      </w:r>
      <w:r>
        <w:br/>
        <w:t xml:space="preserve">     </w:t>
      </w:r>
      <w:r>
        <w:rPr>
          <w:b/>
          <w:bCs/>
        </w:rPr>
        <w:t xml:space="preserve">          </w:t>
      </w:r>
      <w:r w:rsidRPr="00482ECA">
        <w:rPr>
          <w:b/>
          <w:bCs/>
        </w:rPr>
        <w:t xml:space="preserve">WHEN </w:t>
      </w:r>
      <w:r>
        <w:t xml:space="preserve">c.age </w:t>
      </w:r>
      <w:r w:rsidRPr="00482ECA">
        <w:rPr>
          <w:b/>
          <w:bCs/>
        </w:rPr>
        <w:t xml:space="preserve">BETWEEN </w:t>
      </w:r>
      <w:r>
        <w:t xml:space="preserve">40 </w:t>
      </w:r>
      <w:r w:rsidRPr="00482ECA">
        <w:rPr>
          <w:b/>
          <w:bCs/>
        </w:rPr>
        <w:t xml:space="preserve">AND </w:t>
      </w:r>
      <w:r>
        <w:t xml:space="preserve">49 </w:t>
      </w:r>
      <w:r w:rsidRPr="002E3966">
        <w:rPr>
          <w:b/>
          <w:bCs/>
        </w:rPr>
        <w:t>THEN</w:t>
      </w:r>
      <w:r>
        <w:t xml:space="preserve"> ’40 – 49’</w:t>
      </w:r>
      <w:r>
        <w:br/>
        <w:t xml:space="preserve">     </w:t>
      </w:r>
      <w:r>
        <w:rPr>
          <w:b/>
          <w:bCs/>
        </w:rPr>
        <w:t xml:space="preserve">          </w:t>
      </w:r>
      <w:r w:rsidRPr="00482ECA">
        <w:rPr>
          <w:b/>
          <w:bCs/>
        </w:rPr>
        <w:t xml:space="preserve">WHEN </w:t>
      </w:r>
      <w:r>
        <w:t xml:space="preserve">c.age </w:t>
      </w:r>
      <w:r w:rsidRPr="00482ECA">
        <w:rPr>
          <w:b/>
          <w:bCs/>
        </w:rPr>
        <w:t xml:space="preserve">BETWEEN </w:t>
      </w:r>
      <w:r>
        <w:t xml:space="preserve">50 </w:t>
      </w:r>
      <w:r w:rsidRPr="00482ECA">
        <w:rPr>
          <w:b/>
          <w:bCs/>
        </w:rPr>
        <w:t xml:space="preserve">AND </w:t>
      </w:r>
      <w:r>
        <w:t xml:space="preserve">59 </w:t>
      </w:r>
      <w:r w:rsidRPr="002E3966">
        <w:rPr>
          <w:b/>
          <w:bCs/>
        </w:rPr>
        <w:t>THEN</w:t>
      </w:r>
      <w:r>
        <w:t xml:space="preserve"> ’50 – 59’</w:t>
      </w:r>
      <w:r>
        <w:br/>
        <w:t xml:space="preserve">     </w:t>
      </w:r>
      <w:r>
        <w:rPr>
          <w:b/>
          <w:bCs/>
        </w:rPr>
        <w:t xml:space="preserve">          </w:t>
      </w:r>
      <w:r w:rsidRPr="00482ECA">
        <w:rPr>
          <w:b/>
          <w:bCs/>
        </w:rPr>
        <w:t xml:space="preserve">WHEN </w:t>
      </w:r>
      <w:r>
        <w:t xml:space="preserve">c.age </w:t>
      </w:r>
      <w:r w:rsidRPr="00482ECA">
        <w:rPr>
          <w:b/>
          <w:bCs/>
        </w:rPr>
        <w:t xml:space="preserve">BETWEEN </w:t>
      </w:r>
      <w:r>
        <w:t xml:space="preserve">60 </w:t>
      </w:r>
      <w:r w:rsidRPr="00482ECA">
        <w:rPr>
          <w:b/>
          <w:bCs/>
        </w:rPr>
        <w:t xml:space="preserve">AND </w:t>
      </w:r>
      <w:r>
        <w:t xml:space="preserve">69 </w:t>
      </w:r>
      <w:r w:rsidRPr="002E3966">
        <w:rPr>
          <w:b/>
          <w:bCs/>
        </w:rPr>
        <w:t>THEN</w:t>
      </w:r>
      <w:r>
        <w:t xml:space="preserve"> ’60 – 69’</w:t>
      </w:r>
      <w:r>
        <w:br/>
        <w:t xml:space="preserve">     </w:t>
      </w:r>
      <w:r>
        <w:rPr>
          <w:b/>
          <w:bCs/>
        </w:rPr>
        <w:t xml:space="preserve">          </w:t>
      </w:r>
      <w:r w:rsidRPr="00482ECA">
        <w:rPr>
          <w:b/>
          <w:bCs/>
        </w:rPr>
        <w:t xml:space="preserve">WHEN </w:t>
      </w:r>
      <w:r>
        <w:t xml:space="preserve">c.age </w:t>
      </w:r>
      <w:r w:rsidRPr="00482ECA">
        <w:rPr>
          <w:b/>
          <w:bCs/>
        </w:rPr>
        <w:t xml:space="preserve">BETWEEN </w:t>
      </w:r>
      <w:r>
        <w:t xml:space="preserve">70 </w:t>
      </w:r>
      <w:r w:rsidRPr="00482ECA">
        <w:rPr>
          <w:b/>
          <w:bCs/>
        </w:rPr>
        <w:t xml:space="preserve">AND </w:t>
      </w:r>
      <w:r>
        <w:t xml:space="preserve">79 </w:t>
      </w:r>
      <w:r w:rsidRPr="002E3966">
        <w:rPr>
          <w:b/>
          <w:bCs/>
        </w:rPr>
        <w:t>THEN</w:t>
      </w:r>
      <w:r>
        <w:t xml:space="preserve"> ’70 – 79’</w:t>
      </w:r>
      <w:r>
        <w:br/>
        <w:t xml:space="preserve">     </w:t>
      </w:r>
      <w:r w:rsidRPr="00482ECA">
        <w:rPr>
          <w:b/>
          <w:bCs/>
        </w:rPr>
        <w:t xml:space="preserve">ELSE </w:t>
      </w:r>
      <w:r>
        <w:t>’80 or Older’</w:t>
      </w:r>
      <w:r>
        <w:br/>
        <w:t xml:space="preserve">     </w:t>
      </w:r>
      <w:r w:rsidRPr="00482ECA">
        <w:rPr>
          <w:b/>
          <w:bCs/>
        </w:rPr>
        <w:t xml:space="preserve">END AS </w:t>
      </w:r>
      <w:r>
        <w:t>age_bracket,</w:t>
      </w:r>
      <w:r>
        <w:br/>
        <w:t xml:space="preserve">     s.multiple </w:t>
      </w:r>
      <w:r>
        <w:rPr>
          <w:b/>
          <w:bCs/>
        </w:rPr>
        <w:t xml:space="preserve">AS </w:t>
      </w:r>
      <w:r>
        <w:t>multiple,</w:t>
      </w:r>
      <w:r>
        <w:br/>
        <w:t xml:space="preserve">     ROUND(</w:t>
      </w:r>
      <w:r w:rsidRPr="00482ECA">
        <w:rPr>
          <w:b/>
          <w:bCs/>
        </w:rPr>
        <w:t>AVG</w:t>
      </w:r>
      <w:r>
        <w:t xml:space="preserve">(sr.respectful_responses + sr.evidence_of_active_listening)/2, 2) </w:t>
      </w:r>
      <w:r>
        <w:br/>
      </w:r>
      <w:r>
        <w:rPr>
          <w:b/>
          <w:bCs/>
        </w:rPr>
        <w:t xml:space="preserve">                    </w:t>
      </w:r>
      <w:r w:rsidRPr="00482ECA">
        <w:rPr>
          <w:b/>
          <w:bCs/>
        </w:rPr>
        <w:t>AS</w:t>
      </w:r>
      <w:r>
        <w:rPr>
          <w:b/>
          <w:bCs/>
        </w:rPr>
        <w:t xml:space="preserve"> </w:t>
      </w:r>
      <w:r>
        <w:t xml:space="preserve">avg_response_listening </w:t>
      </w:r>
      <w:r>
        <w:br/>
      </w:r>
      <w:r w:rsidRPr="00482ECA">
        <w:rPr>
          <w:b/>
          <w:bCs/>
        </w:rPr>
        <w:t xml:space="preserve">FROM </w:t>
      </w:r>
      <w:r>
        <w:t xml:space="preserve">customer </w:t>
      </w:r>
      <w:r w:rsidRPr="00482ECA">
        <w:rPr>
          <w:b/>
          <w:bCs/>
        </w:rPr>
        <w:t xml:space="preserve">AS </w:t>
      </w:r>
      <w:r>
        <w:t>c</w:t>
      </w:r>
      <w:r>
        <w:br/>
      </w:r>
      <w:r w:rsidRPr="00482ECA">
        <w:rPr>
          <w:b/>
          <w:bCs/>
        </w:rPr>
        <w:t xml:space="preserve">LEFT JOIN </w:t>
      </w:r>
      <w:r>
        <w:t xml:space="preserve">services </w:t>
      </w:r>
      <w:r w:rsidRPr="00482ECA">
        <w:rPr>
          <w:b/>
          <w:bCs/>
        </w:rPr>
        <w:t xml:space="preserve">AS </w:t>
      </w:r>
      <w:r>
        <w:t>s</w:t>
      </w:r>
      <w:r>
        <w:br/>
      </w:r>
      <w:r w:rsidRPr="00482ECA">
        <w:rPr>
          <w:b/>
          <w:bCs/>
        </w:rPr>
        <w:t xml:space="preserve">ON </w:t>
      </w:r>
      <w:r>
        <w:t>c.customer_id = s.customer_id</w:t>
      </w:r>
      <w:r>
        <w:br/>
      </w:r>
      <w:r w:rsidRPr="00482ECA">
        <w:rPr>
          <w:b/>
          <w:bCs/>
        </w:rPr>
        <w:t xml:space="preserve">LEFT JOIN </w:t>
      </w:r>
      <w:r>
        <w:t xml:space="preserve">survey_responses </w:t>
      </w:r>
      <w:r w:rsidRPr="00482ECA">
        <w:rPr>
          <w:b/>
          <w:bCs/>
        </w:rPr>
        <w:t xml:space="preserve">AS </w:t>
      </w:r>
      <w:r>
        <w:t>sr</w:t>
      </w:r>
      <w:r>
        <w:br/>
      </w:r>
      <w:r w:rsidRPr="00482ECA">
        <w:rPr>
          <w:b/>
          <w:bCs/>
        </w:rPr>
        <w:t xml:space="preserve">ON </w:t>
      </w:r>
      <w:r>
        <w:t>c.customer_id = sr.customer_id</w:t>
      </w:r>
      <w:r>
        <w:br/>
      </w:r>
      <w:r w:rsidRPr="00482ECA">
        <w:rPr>
          <w:b/>
          <w:bCs/>
        </w:rPr>
        <w:t xml:space="preserve">GROUP BY </w:t>
      </w:r>
      <w:r>
        <w:t>age_bracket, multiple</w:t>
      </w:r>
      <w:r>
        <w:br/>
      </w:r>
      <w:r w:rsidRPr="00482ECA">
        <w:rPr>
          <w:b/>
          <w:bCs/>
        </w:rPr>
        <w:t xml:space="preserve">ORDER BY </w:t>
      </w:r>
      <w:r>
        <w:t>age_bracket, multiple;</w:t>
      </w:r>
    </w:p>
    <w:p w14:paraId="3BEA4302" w14:textId="30FCB591" w:rsidR="00542884" w:rsidRDefault="00542884" w:rsidP="00542884">
      <w:pPr>
        <w:pStyle w:val="ListParagraph"/>
        <w:numPr>
          <w:ilvl w:val="1"/>
          <w:numId w:val="1"/>
        </w:numPr>
      </w:pPr>
      <w:r>
        <w:lastRenderedPageBreak/>
        <w:t>Submitted with ‘Saemi Ramirez (011926418) PA for D205</w:t>
      </w:r>
      <w:r w:rsidR="003840D2">
        <w:t xml:space="preserve"> v3</w:t>
      </w:r>
      <w:r>
        <w:t>.csv’</w:t>
      </w:r>
    </w:p>
    <w:p w14:paraId="25196691" w14:textId="75D9CF85" w:rsidR="00542884" w:rsidRDefault="004A60CF" w:rsidP="00542884">
      <w:pPr>
        <w:pStyle w:val="ListParagraph"/>
        <w:numPr>
          <w:ilvl w:val="0"/>
          <w:numId w:val="1"/>
        </w:numPr>
      </w:pPr>
      <w:r>
        <w:rPr>
          <w:rFonts w:hint="eastAsia"/>
        </w:rPr>
        <w:t xml:space="preserve">The </w:t>
      </w:r>
      <w:r w:rsidR="009C4490">
        <w:rPr>
          <w:rFonts w:hint="eastAsia"/>
        </w:rPr>
        <w:t>database</w:t>
      </w:r>
      <w:r>
        <w:rPr>
          <w:rFonts w:hint="eastAsia"/>
        </w:rPr>
        <w:t xml:space="preserve"> </w:t>
      </w:r>
      <w:r w:rsidR="00B43D02">
        <w:rPr>
          <w:rFonts w:hint="eastAsia"/>
        </w:rPr>
        <w:t>will</w:t>
      </w:r>
      <w:r w:rsidR="00EA440D">
        <w:rPr>
          <w:rFonts w:hint="eastAsia"/>
        </w:rPr>
        <w:t xml:space="preserve"> be updated once a day</w:t>
      </w:r>
      <w:r w:rsidR="00970991">
        <w:t xml:space="preserve"> and the research query can be conducted every month.</w:t>
      </w:r>
    </w:p>
    <w:p w14:paraId="5A807D0D" w14:textId="3F902797" w:rsidR="00542884" w:rsidRDefault="00970991" w:rsidP="00542884">
      <w:pPr>
        <w:pStyle w:val="ListParagraph"/>
        <w:numPr>
          <w:ilvl w:val="1"/>
          <w:numId w:val="1"/>
        </w:numPr>
      </w:pPr>
      <w:r>
        <w:t xml:space="preserve">The database requires daily updates to ensure the availability of the latest consumer information, service details, and survey data, always facilitating comprehensive research with up-to-date information accessible. Conducting the research query monthly seems adequate to assess the customer satisfaction levels. This monthly report can help monitor the trend by tracking customer service satisfaction over time and identifying the trends and patterns in their feedback. From the customer’s feedback, the company can identify the areas for improvement. Also, the monthly reports allow the leadership to assess the impact of changes over time. The report can be compared with industry benchmarks or competitor’s performance to provide the context and insights into the organization’s standing within the market too. </w:t>
      </w:r>
    </w:p>
    <w:p w14:paraId="0E4A344B" w14:textId="77777777" w:rsidR="00542884" w:rsidRPr="00FE3310" w:rsidRDefault="00C33195" w:rsidP="00542884">
      <w:pPr>
        <w:pStyle w:val="ListParagraph"/>
        <w:numPr>
          <w:ilvl w:val="0"/>
          <w:numId w:val="1"/>
        </w:numPr>
        <w:rPr>
          <w:rFonts w:cstheme="minorHAnsi"/>
        </w:rPr>
      </w:pPr>
      <w:hyperlink r:id="rId6" w:tgtFrame="_blank" w:history="1">
        <w:r w:rsidR="00542884" w:rsidRPr="00FE3310">
          <w:rPr>
            <w:rStyle w:val="Hyperlink"/>
            <w:rFonts w:cstheme="minorHAnsi"/>
            <w:bdr w:val="none" w:sz="0" w:space="0" w:color="auto" w:frame="1"/>
            <w:shd w:val="clear" w:color="auto" w:fill="FFFFFF"/>
          </w:rPr>
          <w:t>https://wgu.hosted.panopto.com/Panopto/Pages/Viewer.aspx?id=c27859f2-c461-425f-84ef-b14e0179b51c</w:t>
        </w:r>
      </w:hyperlink>
    </w:p>
    <w:p w14:paraId="4FC4C92F" w14:textId="77777777" w:rsidR="00542884" w:rsidRDefault="00542884" w:rsidP="00542884">
      <w:pPr>
        <w:pStyle w:val="ListParagraph"/>
        <w:numPr>
          <w:ilvl w:val="0"/>
          <w:numId w:val="1"/>
        </w:numPr>
      </w:pPr>
      <w:r>
        <w:t>Acknowledge 2 web sources for any code used to support the application</w:t>
      </w:r>
    </w:p>
    <w:p w14:paraId="4B66E2CB" w14:textId="77777777" w:rsidR="00542884" w:rsidRPr="007D2925" w:rsidRDefault="00C33195" w:rsidP="00542884">
      <w:pPr>
        <w:pStyle w:val="ListParagraph"/>
        <w:numPr>
          <w:ilvl w:val="1"/>
          <w:numId w:val="1"/>
        </w:numPr>
        <w:rPr>
          <w:rStyle w:val="Hyperlink"/>
          <w:color w:val="auto"/>
          <w:u w:val="none"/>
        </w:rPr>
      </w:pPr>
      <w:hyperlink r:id="rId7" w:history="1">
        <w:r w:rsidR="00542884">
          <w:rPr>
            <w:rStyle w:val="Hyperlink"/>
          </w:rPr>
          <w:t>11 Import CSV File To PostgreSQL (youtube.com)</w:t>
        </w:r>
      </w:hyperlink>
    </w:p>
    <w:p w14:paraId="451773F7" w14:textId="77777777" w:rsidR="00542884" w:rsidRPr="00AF05E2" w:rsidRDefault="00C33195" w:rsidP="00542884">
      <w:pPr>
        <w:pStyle w:val="ListParagraph"/>
        <w:numPr>
          <w:ilvl w:val="1"/>
          <w:numId w:val="1"/>
        </w:numPr>
      </w:pPr>
      <w:hyperlink r:id="rId8" w:history="1">
        <w:r w:rsidR="00542884">
          <w:rPr>
            <w:rStyle w:val="Hyperlink"/>
          </w:rPr>
          <w:t>PostgreSQL CASE (postgresqltutorial.com)</w:t>
        </w:r>
      </w:hyperlink>
    </w:p>
    <w:p w14:paraId="2FC8ABFD" w14:textId="77777777" w:rsidR="00542884" w:rsidRDefault="00542884" w:rsidP="00542884"/>
    <w:p w14:paraId="7E273335" w14:textId="77777777" w:rsidR="00542884" w:rsidRDefault="00542884"/>
    <w:sectPr w:rsidR="00542884" w:rsidSect="0084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65166"/>
    <w:multiLevelType w:val="hybridMultilevel"/>
    <w:tmpl w:val="6684368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41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84"/>
    <w:rsid w:val="00050883"/>
    <w:rsid w:val="00084A0C"/>
    <w:rsid w:val="000A7AC6"/>
    <w:rsid w:val="001B07EC"/>
    <w:rsid w:val="001C1B4D"/>
    <w:rsid w:val="001D3D72"/>
    <w:rsid w:val="00201977"/>
    <w:rsid w:val="002B6B18"/>
    <w:rsid w:val="002C1693"/>
    <w:rsid w:val="003840D2"/>
    <w:rsid w:val="003D7218"/>
    <w:rsid w:val="004A60CF"/>
    <w:rsid w:val="004D0BFB"/>
    <w:rsid w:val="00517E34"/>
    <w:rsid w:val="00542884"/>
    <w:rsid w:val="00623055"/>
    <w:rsid w:val="00636912"/>
    <w:rsid w:val="006377AB"/>
    <w:rsid w:val="00665EAE"/>
    <w:rsid w:val="00674F6E"/>
    <w:rsid w:val="0071702A"/>
    <w:rsid w:val="00742E0A"/>
    <w:rsid w:val="008437DD"/>
    <w:rsid w:val="00882272"/>
    <w:rsid w:val="00904A48"/>
    <w:rsid w:val="00970991"/>
    <w:rsid w:val="009C4490"/>
    <w:rsid w:val="009E1FA4"/>
    <w:rsid w:val="00A20F18"/>
    <w:rsid w:val="00A33E29"/>
    <w:rsid w:val="00A8150C"/>
    <w:rsid w:val="00A840DC"/>
    <w:rsid w:val="00AD0C0F"/>
    <w:rsid w:val="00B43D02"/>
    <w:rsid w:val="00B57A03"/>
    <w:rsid w:val="00C06F63"/>
    <w:rsid w:val="00C33195"/>
    <w:rsid w:val="00C62F5A"/>
    <w:rsid w:val="00CB4F40"/>
    <w:rsid w:val="00CD2853"/>
    <w:rsid w:val="00D2128E"/>
    <w:rsid w:val="00D253AE"/>
    <w:rsid w:val="00D37E4E"/>
    <w:rsid w:val="00D5608F"/>
    <w:rsid w:val="00E2462C"/>
    <w:rsid w:val="00E25E04"/>
    <w:rsid w:val="00E4029A"/>
    <w:rsid w:val="00E47EED"/>
    <w:rsid w:val="00E52A5B"/>
    <w:rsid w:val="00EA440D"/>
    <w:rsid w:val="00EB3354"/>
    <w:rsid w:val="00F525B1"/>
    <w:rsid w:val="00F91F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C80A"/>
  <w15:chartTrackingRefBased/>
  <w15:docId w15:val="{40D0F979-7349-4708-8325-38B0238A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884"/>
    <w:pPr>
      <w:ind w:left="720"/>
      <w:contextualSpacing/>
    </w:pPr>
  </w:style>
  <w:style w:type="character" w:styleId="Hyperlink">
    <w:name w:val="Hyperlink"/>
    <w:basedOn w:val="DefaultParagraphFont"/>
    <w:uiPriority w:val="99"/>
    <w:semiHidden/>
    <w:unhideWhenUsed/>
    <w:rsid w:val="00542884"/>
    <w:rPr>
      <w:color w:val="0000FF"/>
      <w:u w:val="single"/>
    </w:rPr>
  </w:style>
  <w:style w:type="table" w:styleId="TableGrid">
    <w:name w:val="Table Grid"/>
    <w:basedOn w:val="TableNormal"/>
    <w:uiPriority w:val="39"/>
    <w:rsid w:val="00542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tutorial.com/postgresql-tutorial/postgresql-case/" TargetMode="External"/><Relationship Id="rId3" Type="http://schemas.openxmlformats.org/officeDocument/2006/relationships/settings" Target="settings.xml"/><Relationship Id="rId7" Type="http://schemas.openxmlformats.org/officeDocument/2006/relationships/hyperlink" Target="https://www.youtube.com/watch?v=yDtgk_OLH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c27859f2-c461-425f-84ef-b14e0179b51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50</cp:revision>
  <dcterms:created xsi:type="dcterms:W3CDTF">2024-04-22T22:33:00Z</dcterms:created>
  <dcterms:modified xsi:type="dcterms:W3CDTF">2024-06-30T23:29:00Z</dcterms:modified>
</cp:coreProperties>
</file>