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95EF9" w14:textId="4C410471" w:rsidR="000F1C1C" w:rsidRPr="0072148F" w:rsidRDefault="000F1C1C" w:rsidP="00F809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148F">
        <w:rPr>
          <w:rFonts w:ascii="Times New Roman" w:hAnsi="Times New Roman" w:cs="Times New Roman"/>
          <w:sz w:val="24"/>
          <w:szCs w:val="24"/>
        </w:rPr>
        <w:t xml:space="preserve">Cavallaro FL,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Cresswell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JA, Franca GV,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Victora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CG, Barros AJ,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Ronsmans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C. </w:t>
      </w:r>
      <w:r w:rsidRPr="006C462A">
        <w:rPr>
          <w:rFonts w:ascii="Times New Roman" w:hAnsi="Times New Roman" w:cs="Times New Roman"/>
          <w:b/>
          <w:bCs/>
          <w:sz w:val="24"/>
          <w:szCs w:val="24"/>
        </w:rPr>
        <w:t>Trends in caesarean delivery by country and wealth quintile: cross-sectional surveys in southern Asia and sub-Saharan Africa.</w:t>
      </w:r>
      <w:r w:rsidRPr="0072148F">
        <w:rPr>
          <w:rFonts w:ascii="Times New Roman" w:hAnsi="Times New Roman" w:cs="Times New Roman"/>
          <w:sz w:val="24"/>
          <w:szCs w:val="24"/>
        </w:rPr>
        <w:t> Bull World Health Organ. 2013;91(12):914-922D.</w:t>
      </w:r>
    </w:p>
    <w:p w14:paraId="30145A12" w14:textId="77777777" w:rsidR="000F1C1C" w:rsidRPr="00A36CF1" w:rsidRDefault="000F1C1C" w:rsidP="00F80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6D298F" w14:textId="6D4E52EF" w:rsidR="000F1C1C" w:rsidRPr="0072148F" w:rsidRDefault="000F1C1C" w:rsidP="00F809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148F">
        <w:rPr>
          <w:rFonts w:ascii="Times New Roman" w:hAnsi="Times New Roman" w:cs="Times New Roman"/>
          <w:sz w:val="24"/>
          <w:szCs w:val="24"/>
        </w:rPr>
        <w:t>Kalogiannidis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Petousis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Margioula-Siarkou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C, et al. </w:t>
      </w:r>
      <w:r w:rsidRPr="006C462A">
        <w:rPr>
          <w:rFonts w:ascii="Times New Roman" w:hAnsi="Times New Roman" w:cs="Times New Roman"/>
          <w:b/>
          <w:bCs/>
          <w:sz w:val="24"/>
          <w:szCs w:val="24"/>
        </w:rPr>
        <w:t>Epidemiological characteristics and trends of caesarean delivery in a University Hospital in Northern Greece</w:t>
      </w:r>
      <w:r w:rsidRPr="0072148F">
        <w:rPr>
          <w:rFonts w:ascii="Times New Roman" w:hAnsi="Times New Roman" w:cs="Times New Roman"/>
          <w:sz w:val="24"/>
          <w:szCs w:val="24"/>
        </w:rPr>
        <w:t xml:space="preserve">. West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Afr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J Med. 2011;30(4):250-254.</w:t>
      </w:r>
    </w:p>
    <w:p w14:paraId="5E1B09EE" w14:textId="77777777" w:rsidR="000F1C1C" w:rsidRPr="00A36CF1" w:rsidRDefault="000F1C1C" w:rsidP="00F80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02825" w14:textId="23EE7BF5" w:rsidR="000F1C1C" w:rsidRPr="0072148F" w:rsidRDefault="000F1C1C" w:rsidP="00F809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148F">
        <w:rPr>
          <w:rFonts w:ascii="Times New Roman" w:hAnsi="Times New Roman" w:cs="Times New Roman"/>
          <w:sz w:val="24"/>
          <w:szCs w:val="24"/>
        </w:rPr>
        <w:t>Khawaja M, Al-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Nsour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M. </w:t>
      </w:r>
      <w:r w:rsidRPr="006C462A">
        <w:rPr>
          <w:rFonts w:ascii="Times New Roman" w:hAnsi="Times New Roman" w:cs="Times New Roman"/>
          <w:b/>
          <w:bCs/>
          <w:sz w:val="24"/>
          <w:szCs w:val="24"/>
        </w:rPr>
        <w:t>Trends in the prevalence and determinants of caesarean section delivery in Jordan: evidence from three demographic and health surveys</w:t>
      </w:r>
      <w:r w:rsidRPr="0072148F">
        <w:rPr>
          <w:rFonts w:ascii="Times New Roman" w:hAnsi="Times New Roman" w:cs="Times New Roman"/>
          <w:sz w:val="24"/>
          <w:szCs w:val="24"/>
        </w:rPr>
        <w:t xml:space="preserve">, 1990--2002. World Health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Popul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>. 2007;9(4):17-28.</w:t>
      </w:r>
    </w:p>
    <w:p w14:paraId="43E0EA96" w14:textId="77777777" w:rsidR="000F1C1C" w:rsidRPr="00A36CF1" w:rsidRDefault="000F1C1C" w:rsidP="00F80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70DB13" w14:textId="3A6F001E" w:rsidR="000F1C1C" w:rsidRPr="0072148F" w:rsidRDefault="000F1C1C" w:rsidP="00F809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148F">
        <w:rPr>
          <w:rFonts w:ascii="Times New Roman" w:hAnsi="Times New Roman" w:cs="Times New Roman"/>
          <w:sz w:val="24"/>
          <w:szCs w:val="24"/>
        </w:rPr>
        <w:t>Maharlouei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Moalaee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Ajdari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Zarei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Lankarani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KB. </w:t>
      </w:r>
      <w:r w:rsidRPr="006C462A">
        <w:rPr>
          <w:rFonts w:ascii="Times New Roman" w:hAnsi="Times New Roman" w:cs="Times New Roman"/>
          <w:b/>
          <w:bCs/>
          <w:sz w:val="24"/>
          <w:szCs w:val="24"/>
        </w:rPr>
        <w:t>Caesarean delivery in south-western Iran: trends and determinants in a community-based survey</w:t>
      </w:r>
      <w:r w:rsidRPr="0072148F">
        <w:rPr>
          <w:rFonts w:ascii="Times New Roman" w:hAnsi="Times New Roman" w:cs="Times New Roman"/>
          <w:sz w:val="24"/>
          <w:szCs w:val="24"/>
        </w:rPr>
        <w:t xml:space="preserve">. Med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Princ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Pract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>. 2013;22(2):184-188.</w:t>
      </w:r>
    </w:p>
    <w:p w14:paraId="243F46DD" w14:textId="77777777" w:rsidR="000F1C1C" w:rsidRPr="00A36CF1" w:rsidRDefault="000F1C1C" w:rsidP="00F80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13441" w14:textId="31D65FFF" w:rsidR="000F1C1C" w:rsidRPr="0072148F" w:rsidRDefault="000F1C1C" w:rsidP="00F809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148F">
        <w:rPr>
          <w:rFonts w:ascii="Times New Roman" w:hAnsi="Times New Roman" w:cs="Times New Roman"/>
          <w:sz w:val="24"/>
          <w:szCs w:val="24"/>
        </w:rPr>
        <w:t>Sombie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I, Clement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Meda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Z, Leon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Savadogo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GB,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Sanou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Dadjoari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M. [</w:t>
      </w:r>
      <w:r w:rsidRPr="006C462A">
        <w:rPr>
          <w:rFonts w:ascii="Times New Roman" w:hAnsi="Times New Roman" w:cs="Times New Roman"/>
          <w:b/>
          <w:bCs/>
          <w:sz w:val="24"/>
          <w:szCs w:val="24"/>
        </w:rPr>
        <w:t>Trends in caesarean section rates and places of delivery in Burkina Faso</w:t>
      </w:r>
      <w:r w:rsidRPr="0072148F">
        <w:rPr>
          <w:rFonts w:ascii="Times New Roman" w:hAnsi="Times New Roman" w:cs="Times New Roman"/>
          <w:sz w:val="24"/>
          <w:szCs w:val="24"/>
        </w:rPr>
        <w:t>]. 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Sante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Publique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>. 2017;29(1):133-139.</w:t>
      </w:r>
    </w:p>
    <w:p w14:paraId="2FB21C2F" w14:textId="77777777" w:rsidR="000F1C1C" w:rsidRPr="00A36CF1" w:rsidRDefault="000F1C1C" w:rsidP="00F80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8E7EF9" w14:textId="28335B94" w:rsidR="000F1C1C" w:rsidRPr="0072148F" w:rsidRDefault="000F1C1C" w:rsidP="00F809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148F">
        <w:rPr>
          <w:rFonts w:ascii="Times New Roman" w:hAnsi="Times New Roman" w:cs="Times New Roman"/>
          <w:sz w:val="24"/>
          <w:szCs w:val="24"/>
        </w:rPr>
        <w:t>Uribe-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Leitz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Barrero-Castillero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A, Cervantes-Trejo A, et al. </w:t>
      </w:r>
      <w:r w:rsidRPr="006C462A">
        <w:rPr>
          <w:rFonts w:ascii="Times New Roman" w:hAnsi="Times New Roman" w:cs="Times New Roman"/>
          <w:b/>
          <w:bCs/>
          <w:sz w:val="24"/>
          <w:szCs w:val="24"/>
        </w:rPr>
        <w:t>Trends of caesarean delivery from 2008 to 2017, Mexico</w:t>
      </w:r>
      <w:r w:rsidRPr="0072148F">
        <w:rPr>
          <w:rFonts w:ascii="Times New Roman" w:hAnsi="Times New Roman" w:cs="Times New Roman"/>
          <w:sz w:val="24"/>
          <w:szCs w:val="24"/>
        </w:rPr>
        <w:t>. Bull World Health Organ. 2019;97(7):502-512.</w:t>
      </w:r>
    </w:p>
    <w:p w14:paraId="386FCD95" w14:textId="77777777" w:rsidR="000F1C1C" w:rsidRPr="00A36CF1" w:rsidRDefault="000F1C1C" w:rsidP="00F80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9FCBD" w14:textId="716244BE" w:rsidR="000F1C1C" w:rsidRPr="0072148F" w:rsidRDefault="000F1C1C" w:rsidP="00F809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148F">
        <w:rPr>
          <w:rFonts w:ascii="Times New Roman" w:hAnsi="Times New Roman" w:cs="Times New Roman"/>
          <w:sz w:val="24"/>
          <w:szCs w:val="24"/>
        </w:rPr>
        <w:t>Uribe-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Leitz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T, Jaramillo J, Maurer L, et al. </w:t>
      </w:r>
      <w:r w:rsidRPr="00466C36">
        <w:rPr>
          <w:rFonts w:ascii="Times New Roman" w:hAnsi="Times New Roman" w:cs="Times New Roman"/>
          <w:b/>
          <w:bCs/>
          <w:sz w:val="24"/>
          <w:szCs w:val="24"/>
        </w:rPr>
        <w:t>Variability in mortality following caesarean delivery, appendectomy, and groin hernia repair in low-income and middle-income countries: a systematic review and analysis of published data.</w:t>
      </w:r>
      <w:r w:rsidRPr="0072148F">
        <w:rPr>
          <w:rFonts w:ascii="Times New Roman" w:hAnsi="Times New Roman" w:cs="Times New Roman"/>
          <w:sz w:val="24"/>
          <w:szCs w:val="24"/>
        </w:rPr>
        <w:t> Lancet Glob Health. 2016;4(3</w:t>
      </w:r>
      <w:proofErr w:type="gramStart"/>
      <w:r w:rsidRPr="0072148F">
        <w:rPr>
          <w:rFonts w:ascii="Times New Roman" w:hAnsi="Times New Roman" w:cs="Times New Roman"/>
          <w:sz w:val="24"/>
          <w:szCs w:val="24"/>
        </w:rPr>
        <w:t>):e</w:t>
      </w:r>
      <w:proofErr w:type="gramEnd"/>
      <w:r w:rsidRPr="0072148F">
        <w:rPr>
          <w:rFonts w:ascii="Times New Roman" w:hAnsi="Times New Roman" w:cs="Times New Roman"/>
          <w:sz w:val="24"/>
          <w:szCs w:val="24"/>
        </w:rPr>
        <w:t>165-174.</w:t>
      </w:r>
    </w:p>
    <w:p w14:paraId="78F135FE" w14:textId="77777777" w:rsidR="000F1C1C" w:rsidRPr="00A36CF1" w:rsidRDefault="000F1C1C" w:rsidP="00F80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518FE4" w14:textId="07193210" w:rsidR="000F1C1C" w:rsidRPr="0072148F" w:rsidRDefault="000F1C1C" w:rsidP="00F809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148F">
        <w:rPr>
          <w:rFonts w:ascii="Times New Roman" w:hAnsi="Times New Roman" w:cs="Times New Roman"/>
          <w:sz w:val="24"/>
          <w:szCs w:val="24"/>
        </w:rPr>
        <w:t xml:space="preserve">Wang CP, Tan WC,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Kanagalingam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D, Tan HK. </w:t>
      </w:r>
      <w:r w:rsidRPr="00466C36">
        <w:rPr>
          <w:rFonts w:ascii="Times New Roman" w:hAnsi="Times New Roman" w:cs="Times New Roman"/>
          <w:b/>
          <w:bCs/>
          <w:sz w:val="24"/>
          <w:szCs w:val="24"/>
        </w:rPr>
        <w:t xml:space="preserve">Why we do </w:t>
      </w:r>
      <w:proofErr w:type="spellStart"/>
      <w:r w:rsidRPr="00466C36">
        <w:rPr>
          <w:rFonts w:ascii="Times New Roman" w:hAnsi="Times New Roman" w:cs="Times New Roman"/>
          <w:b/>
          <w:bCs/>
          <w:sz w:val="24"/>
          <w:szCs w:val="24"/>
        </w:rPr>
        <w:t>caesars</w:t>
      </w:r>
      <w:proofErr w:type="spellEnd"/>
      <w:r w:rsidRPr="00466C36">
        <w:rPr>
          <w:rFonts w:ascii="Times New Roman" w:hAnsi="Times New Roman" w:cs="Times New Roman"/>
          <w:b/>
          <w:bCs/>
          <w:sz w:val="24"/>
          <w:szCs w:val="24"/>
        </w:rPr>
        <w:t>: a comparison of the trends in caesarean section delivery over a decade</w:t>
      </w:r>
      <w:r w:rsidRPr="0072148F">
        <w:rPr>
          <w:rFonts w:ascii="Times New Roman" w:hAnsi="Times New Roman" w:cs="Times New Roman"/>
          <w:sz w:val="24"/>
          <w:szCs w:val="24"/>
        </w:rPr>
        <w:t xml:space="preserve">. Ann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Acad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Med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Singap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>. 2013;42(8):408-412.</w:t>
      </w:r>
    </w:p>
    <w:p w14:paraId="23FD192D" w14:textId="77777777" w:rsidR="000F1C1C" w:rsidRPr="00A36CF1" w:rsidRDefault="000F1C1C" w:rsidP="00F80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9DE45" w14:textId="62D2D96E" w:rsidR="000F1C1C" w:rsidRPr="0072148F" w:rsidRDefault="000F1C1C" w:rsidP="00F809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148F">
        <w:rPr>
          <w:rFonts w:ascii="Times New Roman" w:hAnsi="Times New Roman" w:cs="Times New Roman"/>
          <w:sz w:val="24"/>
          <w:szCs w:val="24"/>
        </w:rPr>
        <w:lastRenderedPageBreak/>
        <w:t>Wilunda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C, Yoshida S,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Blangiardo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Betran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AP, Tanaka S, Kawakami K. </w:t>
      </w:r>
      <w:r w:rsidRPr="00466C36">
        <w:rPr>
          <w:rFonts w:ascii="Times New Roman" w:hAnsi="Times New Roman" w:cs="Times New Roman"/>
          <w:b/>
          <w:bCs/>
          <w:sz w:val="24"/>
          <w:szCs w:val="24"/>
        </w:rPr>
        <w:t>Caesarean delivery and anaemia risk in children in 45 low- and middle-income countries</w:t>
      </w:r>
      <w:r w:rsidRPr="0072148F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Matern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 xml:space="preserve"> Child </w:t>
      </w:r>
      <w:proofErr w:type="spellStart"/>
      <w:r w:rsidRPr="0072148F">
        <w:rPr>
          <w:rFonts w:ascii="Times New Roman" w:hAnsi="Times New Roman" w:cs="Times New Roman"/>
          <w:sz w:val="24"/>
          <w:szCs w:val="24"/>
        </w:rPr>
        <w:t>Nutr</w:t>
      </w:r>
      <w:proofErr w:type="spellEnd"/>
      <w:r w:rsidRPr="0072148F">
        <w:rPr>
          <w:rFonts w:ascii="Times New Roman" w:hAnsi="Times New Roman" w:cs="Times New Roman"/>
          <w:sz w:val="24"/>
          <w:szCs w:val="24"/>
        </w:rPr>
        <w:t>. 2018;14(2</w:t>
      </w:r>
      <w:proofErr w:type="gramStart"/>
      <w:r w:rsidRPr="0072148F">
        <w:rPr>
          <w:rFonts w:ascii="Times New Roman" w:hAnsi="Times New Roman" w:cs="Times New Roman"/>
          <w:sz w:val="24"/>
          <w:szCs w:val="24"/>
        </w:rPr>
        <w:t>):e</w:t>
      </w:r>
      <w:proofErr w:type="gramEnd"/>
      <w:r w:rsidRPr="0072148F">
        <w:rPr>
          <w:rFonts w:ascii="Times New Roman" w:hAnsi="Times New Roman" w:cs="Times New Roman"/>
          <w:sz w:val="24"/>
          <w:szCs w:val="24"/>
        </w:rPr>
        <w:t>12538.</w:t>
      </w:r>
    </w:p>
    <w:p w14:paraId="1963B07D" w14:textId="38259D63" w:rsidR="000F1C1C" w:rsidRDefault="000F1C1C" w:rsidP="00F80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13B2F6" w14:textId="61877218" w:rsidR="00466C36" w:rsidRPr="00466C36" w:rsidRDefault="00466C36" w:rsidP="00F809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66C36">
        <w:rPr>
          <w:rFonts w:ascii="Times New Roman" w:hAnsi="Times New Roman" w:cs="Times New Roman"/>
          <w:b/>
          <w:bCs/>
          <w:sz w:val="40"/>
          <w:szCs w:val="40"/>
        </w:rPr>
        <w:t>Asia</w:t>
      </w:r>
    </w:p>
    <w:p w14:paraId="2F027280" w14:textId="434BB2D9" w:rsidR="006C462A" w:rsidRDefault="0072148F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1. 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ab/>
        <w:t xml:space="preserve">Verma V, Vishwakarma RK, Nath DC, Khan HTA, Prakash R, Abid O. </w:t>
      </w:r>
      <w:r w:rsidR="006C462A" w:rsidRPr="00466C36">
        <w:rPr>
          <w:rFonts w:ascii="Times New Roman" w:hAnsi="Times New Roman" w:cs="Times New Roman"/>
          <w:b/>
          <w:bCs/>
          <w:noProof/>
          <w:sz w:val="24"/>
          <w:szCs w:val="24"/>
        </w:rPr>
        <w:t>Prevalence and determinants of caesarean section in South and South-East Asian women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>. Kabir R, editor. PLoS One [Internet]. 2020 Mar 12 [cited 2021 Jan 19];15(3):e0229906. Available from: https://dx.plos.org/10.1371/journal.pone.0229906</w:t>
      </w:r>
    </w:p>
    <w:p w14:paraId="4A19115D" w14:textId="77777777" w:rsidR="00466C36" w:rsidRPr="006C462A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EF51F9" w14:textId="5104FA82" w:rsidR="006C462A" w:rsidRDefault="006C462A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C462A">
        <w:rPr>
          <w:rFonts w:ascii="Times New Roman" w:hAnsi="Times New Roman" w:cs="Times New Roman"/>
          <w:noProof/>
          <w:sz w:val="24"/>
          <w:szCs w:val="24"/>
        </w:rPr>
        <w:t xml:space="preserve">2. </w:t>
      </w:r>
      <w:r w:rsidRPr="006C462A">
        <w:rPr>
          <w:rFonts w:ascii="Times New Roman" w:hAnsi="Times New Roman" w:cs="Times New Roman"/>
          <w:noProof/>
          <w:sz w:val="24"/>
          <w:szCs w:val="24"/>
        </w:rPr>
        <w:tab/>
        <w:t xml:space="preserve">Festin MR, Laopaiboon M, Pattanittum P, Ewens MR, Henderson-Smart DJ, Crowther CA, et al. </w:t>
      </w:r>
      <w:r w:rsidRPr="00466C36">
        <w:rPr>
          <w:rFonts w:ascii="Times New Roman" w:hAnsi="Times New Roman" w:cs="Times New Roman"/>
          <w:b/>
          <w:bCs/>
          <w:noProof/>
          <w:sz w:val="24"/>
          <w:szCs w:val="24"/>
        </w:rPr>
        <w:t>Caesarean section in four South East Asian countries: Reasons for, rates, associated care practices and health outcomes</w:t>
      </w:r>
      <w:r w:rsidRPr="006C462A">
        <w:rPr>
          <w:rFonts w:ascii="Times New Roman" w:hAnsi="Times New Roman" w:cs="Times New Roman"/>
          <w:noProof/>
          <w:sz w:val="24"/>
          <w:szCs w:val="24"/>
        </w:rPr>
        <w:t>. BMC Pregnancy Childbirth [Internet]. 2009 May 9 [cited 2021 Jan 19];9. Available from: https://pubmed.ncbi.nlm.nih.gov/19426513/</w:t>
      </w:r>
    </w:p>
    <w:p w14:paraId="470B1ADA" w14:textId="77777777" w:rsidR="00466C36" w:rsidRPr="006C462A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7287D25" w14:textId="1011FDEE" w:rsidR="006C462A" w:rsidRDefault="006C462A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C462A">
        <w:rPr>
          <w:rFonts w:ascii="Times New Roman" w:hAnsi="Times New Roman" w:cs="Times New Roman"/>
          <w:noProof/>
          <w:sz w:val="24"/>
          <w:szCs w:val="24"/>
        </w:rPr>
        <w:t xml:space="preserve">3. </w:t>
      </w:r>
      <w:r w:rsidRPr="006C462A">
        <w:rPr>
          <w:rFonts w:ascii="Times New Roman" w:hAnsi="Times New Roman" w:cs="Times New Roman"/>
          <w:noProof/>
          <w:sz w:val="24"/>
          <w:szCs w:val="24"/>
        </w:rPr>
        <w:tab/>
        <w:t xml:space="preserve">Neuman M, Alcock G, Azad K, Kuddus A, Osrin D, Shah More N, et al. </w:t>
      </w:r>
      <w:r w:rsidRPr="00466C36">
        <w:rPr>
          <w:rFonts w:ascii="Times New Roman" w:hAnsi="Times New Roman" w:cs="Times New Roman"/>
          <w:b/>
          <w:bCs/>
          <w:noProof/>
          <w:sz w:val="24"/>
          <w:szCs w:val="24"/>
        </w:rPr>
        <w:t>Prevalence and determinants of caesarean section in private and public health facilities in underserved South Asian communities: Cross-sectional analysis of data from Bangladesh, India and Nepal</w:t>
      </w:r>
      <w:r w:rsidRPr="006C462A">
        <w:rPr>
          <w:rFonts w:ascii="Times New Roman" w:hAnsi="Times New Roman" w:cs="Times New Roman"/>
          <w:noProof/>
          <w:sz w:val="24"/>
          <w:szCs w:val="24"/>
        </w:rPr>
        <w:t>. BMJ Open [Internet]. 2014 Dec 1 [cited 2021 Jan 19];4(12):5982. Available from: http://bmjopen.bmj.com/</w:t>
      </w:r>
    </w:p>
    <w:p w14:paraId="1D475A0C" w14:textId="77777777" w:rsidR="00466C36" w:rsidRPr="006C462A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41C17C7" w14:textId="24FFBB52" w:rsidR="006C462A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ab/>
        <w:t xml:space="preserve">Rai SD, Poobalan A, Jan R, Bogren M, Wood J, Rai SD, et al. Issue 2 Article 2 12-2019 </w:t>
      </w:r>
      <w:r w:rsidR="006C462A" w:rsidRPr="00466C3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Caesarean Section rates in South Asian cities: Can midwifery help stem the rise? 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>[Internet]. Vol. 6, JAM) Journal of Asian Midwives (JAM). 2019 [cited 2021 Jan 19]. Available from: https://ecommons.aku.edu/jam/vol6/iss2/2</w:t>
      </w:r>
    </w:p>
    <w:p w14:paraId="01C1FDCD" w14:textId="77777777" w:rsidR="00F80983" w:rsidRPr="006C462A" w:rsidRDefault="00F80983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4C91931" w14:textId="0A32601E" w:rsidR="006C462A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ab/>
        <w:t xml:space="preserve">Belizán JM, Minckas N, McClure EM, Saleem S, Moore JL, Goudar SS, et al. </w:t>
      </w:r>
      <w:r w:rsidR="006C462A" w:rsidRPr="00466C36">
        <w:rPr>
          <w:rFonts w:ascii="Times New Roman" w:hAnsi="Times New Roman" w:cs="Times New Roman"/>
          <w:b/>
          <w:bCs/>
          <w:noProof/>
          <w:sz w:val="24"/>
          <w:szCs w:val="24"/>
        </w:rPr>
        <w:t>An approach to identify a minimum and rational proportion of caesarean sections in resource-poor settings: a global network study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>. Lancet Glob Heal [Internet]. 2018 Aug 1 [cited 2021 Jan 19];6(8):e894–901. Available from: https://pubmed.ncbi.nlm.nih.gov/30012270/</w:t>
      </w:r>
    </w:p>
    <w:p w14:paraId="499E0CAF" w14:textId="77777777" w:rsidR="00F80983" w:rsidRPr="006C462A" w:rsidRDefault="00F80983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1D835DB" w14:textId="4F595F5E" w:rsidR="006C462A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ab/>
        <w:t xml:space="preserve">Benova L, Cavallaro FL, Campbell OMR. </w:t>
      </w:r>
      <w:r w:rsidR="006C462A" w:rsidRPr="00466C36">
        <w:rPr>
          <w:rFonts w:ascii="Times New Roman" w:hAnsi="Times New Roman" w:cs="Times New Roman"/>
          <w:b/>
          <w:bCs/>
          <w:noProof/>
          <w:sz w:val="24"/>
          <w:szCs w:val="24"/>
        </w:rPr>
        <w:t>The Landscape of Cesarean Section in Sub-Saharan Africa and South and Southeast Asia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 [Internet]. 2017 [cited 2021 Jan 19]. Available from: www.fistulacare.org</w:t>
      </w:r>
    </w:p>
    <w:p w14:paraId="32AC86D8" w14:textId="77777777" w:rsidR="00F80983" w:rsidRPr="006C462A" w:rsidRDefault="00F80983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F8A7022" w14:textId="11DB1FB6" w:rsidR="006C462A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ab/>
        <w:t xml:space="preserve">Byamugisha J, Adroma M. </w:t>
      </w:r>
      <w:r w:rsidR="006C462A" w:rsidRPr="00466C3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Caesarean Section in Low-, Middle- and High-Income </w:t>
      </w:r>
      <w:r w:rsidR="006C462A" w:rsidRPr="00466C3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Countries. In: Recent Advances in Cesarean Delivery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 [Internet]. IntechOpen; 2020 [cited 2021 Jan 19]. Available from: http://dx.doi.org/10.5772/intechopen.88573</w:t>
      </w:r>
    </w:p>
    <w:p w14:paraId="16990980" w14:textId="080E2F72" w:rsidR="00466C36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33EE7E1" w14:textId="0A0BDA3A" w:rsidR="00466C36" w:rsidRPr="00F80983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80983">
        <w:rPr>
          <w:rFonts w:ascii="Times New Roman" w:hAnsi="Times New Roman" w:cs="Times New Roman"/>
          <w:b/>
          <w:bCs/>
          <w:noProof/>
          <w:sz w:val="40"/>
          <w:szCs w:val="40"/>
        </w:rPr>
        <w:t>Africa</w:t>
      </w:r>
    </w:p>
    <w:p w14:paraId="6CFC8F75" w14:textId="1FBDE350" w:rsidR="006C462A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ab/>
        <w:t xml:space="preserve">Dare AJ. </w:t>
      </w:r>
      <w:r w:rsidR="006C462A" w:rsidRPr="00466C36">
        <w:rPr>
          <w:rFonts w:ascii="Times New Roman" w:hAnsi="Times New Roman" w:cs="Times New Roman"/>
          <w:b/>
          <w:bCs/>
          <w:noProof/>
          <w:sz w:val="24"/>
          <w:szCs w:val="24"/>
        </w:rPr>
        <w:t>Making caesarean section safer for African mothers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 [Internet]. Vol. 7, The Lancet Global Health. Elsevier Ltd; 2019 [cited 2021 Jan 19]. p. e402–3. Available from: www.thelancet.com/lancetgh</w:t>
      </w:r>
    </w:p>
    <w:p w14:paraId="52C63B8B" w14:textId="77777777" w:rsidR="00F80983" w:rsidRPr="006C462A" w:rsidRDefault="00F80983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01863CE" w14:textId="19E72847" w:rsidR="006C462A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ab/>
        <w:t xml:space="preserve">Yaya S, Uthman OA, Amouzou A, Bishwajit G. </w:t>
      </w:r>
      <w:r w:rsidR="006C462A" w:rsidRPr="00466C36">
        <w:rPr>
          <w:rFonts w:ascii="Times New Roman" w:hAnsi="Times New Roman" w:cs="Times New Roman"/>
          <w:b/>
          <w:bCs/>
          <w:noProof/>
          <w:sz w:val="24"/>
          <w:szCs w:val="24"/>
        </w:rPr>
        <w:t>Disparities in caesarean section prevalence and determinants across sub-Saharan Africa countries.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 Glob Heal Res Policy [Internet]. 2018 Dec 2 [cited 2021 Jan 19];3(1):19. Available from: https://ghrp.biomedcentral.com/articles/10.1186/s41256-018-0074-y</w:t>
      </w:r>
    </w:p>
    <w:p w14:paraId="5400EB08" w14:textId="77777777" w:rsidR="00F80983" w:rsidRPr="006C462A" w:rsidRDefault="00F80983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2B9A9AF" w14:textId="4245776F" w:rsidR="006C462A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ab/>
        <w:t xml:space="preserve">Dikete M, Coppieters Y, Trigaux P, Englert Y, Simon P. </w:t>
      </w:r>
      <w:r w:rsidR="006C462A" w:rsidRPr="00466C36">
        <w:rPr>
          <w:rFonts w:ascii="Times New Roman" w:hAnsi="Times New Roman" w:cs="Times New Roman"/>
          <w:b/>
          <w:bCs/>
          <w:noProof/>
          <w:sz w:val="24"/>
          <w:szCs w:val="24"/>
        </w:rPr>
        <w:t>An analysis of the practices of caesarean section in sub-Saharan Africa: A summary of the literature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. Arch Community Med Public Heal. 2019 Aug 24;5(2):077–86. </w:t>
      </w:r>
    </w:p>
    <w:p w14:paraId="7E03BBE1" w14:textId="77777777" w:rsidR="00F80983" w:rsidRPr="006C462A" w:rsidRDefault="00F80983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7AF5BDE" w14:textId="704BAFC8" w:rsidR="006C462A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ab/>
        <w:t xml:space="preserve">Muylder X De, Amy J ‐J. </w:t>
      </w:r>
      <w:r w:rsidR="006C462A" w:rsidRPr="00466C36">
        <w:rPr>
          <w:rFonts w:ascii="Times New Roman" w:hAnsi="Times New Roman" w:cs="Times New Roman"/>
          <w:b/>
          <w:bCs/>
          <w:noProof/>
          <w:sz w:val="24"/>
          <w:szCs w:val="24"/>
        </w:rPr>
        <w:t>Caesarean section rates in an African country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>. Paediatr Perinat Epidemiol [Internet]. 1993 [cited 2021 Jan 19];7(3):234–44. Available from: https://pubmed.ncbi.nlm.nih.gov/8378166/</w:t>
      </w:r>
    </w:p>
    <w:p w14:paraId="22A36E0A" w14:textId="77777777" w:rsidR="00F80983" w:rsidRPr="006C462A" w:rsidRDefault="00F80983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D641D74" w14:textId="72C13C23" w:rsidR="006C462A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ab/>
        <w:t xml:space="preserve">Buekens P, Curtis S, Alayón S. </w:t>
      </w:r>
      <w:r w:rsidR="006C462A" w:rsidRPr="00466C36">
        <w:rPr>
          <w:rFonts w:ascii="Times New Roman" w:hAnsi="Times New Roman" w:cs="Times New Roman"/>
          <w:b/>
          <w:bCs/>
          <w:noProof/>
          <w:sz w:val="24"/>
          <w:szCs w:val="24"/>
        </w:rPr>
        <w:t>Demographic and Health Surveys: Caesarean section rates in sub-Saharan Africa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>. Br Med J [Internet]. 2003 Jan 18 [cited 2021 Jan 19];326(7381):136. Available from: https://www.ncbi.nlm.nih.gov/pmc/articles/PMC140005/</w:t>
      </w:r>
    </w:p>
    <w:p w14:paraId="7A2D07FE" w14:textId="77777777" w:rsidR="00F80983" w:rsidRPr="006C462A" w:rsidRDefault="00F80983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4CAC1C2" w14:textId="2C989017" w:rsidR="006C462A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ab/>
        <w:t xml:space="preserve">Chu K, Cortier H, Maldonado F, Mashant T, Ford N, Trelles M. </w:t>
      </w:r>
      <w:r w:rsidR="006C462A" w:rsidRPr="00466C36">
        <w:rPr>
          <w:rFonts w:ascii="Times New Roman" w:hAnsi="Times New Roman" w:cs="Times New Roman"/>
          <w:b/>
          <w:bCs/>
          <w:noProof/>
          <w:sz w:val="24"/>
          <w:szCs w:val="24"/>
        </w:rPr>
        <w:t>Cesarean Section Rates and Indications in Sub-Saharan Africa: A Multi-Country Study from Medecins sans Frontieres.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 PLoS One [Internet]. 2012 Sep 4 [cited 2021 Jan 19];7(9). Available from: https://pubmed.ncbi.nlm.nih.gov/22962616/</w:t>
      </w:r>
    </w:p>
    <w:p w14:paraId="73DC7CB9" w14:textId="77777777" w:rsidR="00F80983" w:rsidRPr="006C462A" w:rsidRDefault="00F80983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178086B" w14:textId="6CA9B226" w:rsidR="006C462A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ab/>
        <w:t xml:space="preserve">Lancet T. WHO | </w:t>
      </w:r>
      <w:r w:rsidR="006C462A" w:rsidRPr="00466C36">
        <w:rPr>
          <w:rFonts w:ascii="Times New Roman" w:hAnsi="Times New Roman" w:cs="Times New Roman"/>
          <w:b/>
          <w:bCs/>
          <w:noProof/>
          <w:sz w:val="24"/>
          <w:szCs w:val="24"/>
        </w:rPr>
        <w:t>Deaths from caesarean sections 100 times higher in developing countries: global study</w:t>
      </w:r>
      <w:r w:rsidR="006C462A" w:rsidRPr="006C462A">
        <w:rPr>
          <w:rFonts w:ascii="Times New Roman" w:hAnsi="Times New Roman" w:cs="Times New Roman"/>
          <w:noProof/>
          <w:sz w:val="24"/>
          <w:szCs w:val="24"/>
        </w:rPr>
        <w:t>. Who [Internet]. 2019 [cited 2021 Jan 19]; Available from: http://www.who.int/reproductivehealth/death-from-caesarean-sections/en/</w:t>
      </w:r>
    </w:p>
    <w:p w14:paraId="45246034" w14:textId="77777777" w:rsidR="00F80983" w:rsidRDefault="00F80983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BBA7C3F" w14:textId="77777777" w:rsidR="00466C36" w:rsidRPr="006C462A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C462A">
        <w:rPr>
          <w:rFonts w:ascii="Times New Roman" w:hAnsi="Times New Roman" w:cs="Times New Roman"/>
          <w:noProof/>
          <w:sz w:val="24"/>
          <w:szCs w:val="24"/>
        </w:rPr>
        <w:t xml:space="preserve">8. </w:t>
      </w:r>
      <w:r w:rsidRPr="006C462A">
        <w:rPr>
          <w:rFonts w:ascii="Times New Roman" w:hAnsi="Times New Roman" w:cs="Times New Roman"/>
          <w:noProof/>
          <w:sz w:val="24"/>
          <w:szCs w:val="24"/>
        </w:rPr>
        <w:tab/>
        <w:t xml:space="preserve">Harrison MS, Goldenberg RL. </w:t>
      </w:r>
      <w:r w:rsidRPr="00466C36">
        <w:rPr>
          <w:rFonts w:ascii="Times New Roman" w:hAnsi="Times New Roman" w:cs="Times New Roman"/>
          <w:b/>
          <w:bCs/>
          <w:noProof/>
          <w:sz w:val="24"/>
          <w:szCs w:val="24"/>
        </w:rPr>
        <w:t>Cesarean section in sub-Saharan Africa</w:t>
      </w:r>
      <w:r w:rsidRPr="006C462A">
        <w:rPr>
          <w:rFonts w:ascii="Times New Roman" w:hAnsi="Times New Roman" w:cs="Times New Roman"/>
          <w:noProof/>
          <w:sz w:val="24"/>
          <w:szCs w:val="24"/>
        </w:rPr>
        <w:t xml:space="preserve">. 2016; </w:t>
      </w:r>
    </w:p>
    <w:p w14:paraId="03AD55A0" w14:textId="77777777" w:rsidR="00466C36" w:rsidRPr="006C462A" w:rsidRDefault="00466C36" w:rsidP="00F80983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</w:rPr>
      </w:pPr>
    </w:p>
    <w:p w14:paraId="011BCA43" w14:textId="120D5072" w:rsidR="005A21E1" w:rsidRPr="00742B8C" w:rsidRDefault="0072148F" w:rsidP="0045423A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5A21E1" w:rsidRPr="00742B8C" w:rsidSect="0069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57FD"/>
    <w:multiLevelType w:val="hybridMultilevel"/>
    <w:tmpl w:val="425E8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26223"/>
    <w:multiLevelType w:val="hybridMultilevel"/>
    <w:tmpl w:val="BFF25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B6"/>
    <w:rsid w:val="000211B4"/>
    <w:rsid w:val="00050A39"/>
    <w:rsid w:val="000868B5"/>
    <w:rsid w:val="00087EFA"/>
    <w:rsid w:val="000B4AC1"/>
    <w:rsid w:val="000F1C1C"/>
    <w:rsid w:val="001651B6"/>
    <w:rsid w:val="001C708E"/>
    <w:rsid w:val="0022554A"/>
    <w:rsid w:val="00242CB4"/>
    <w:rsid w:val="00264F6D"/>
    <w:rsid w:val="002B7571"/>
    <w:rsid w:val="002F2F93"/>
    <w:rsid w:val="003B0C91"/>
    <w:rsid w:val="003D2CC7"/>
    <w:rsid w:val="0045423A"/>
    <w:rsid w:val="00466C36"/>
    <w:rsid w:val="004E14AE"/>
    <w:rsid w:val="005A21E1"/>
    <w:rsid w:val="005B7CF0"/>
    <w:rsid w:val="006514E0"/>
    <w:rsid w:val="006759F4"/>
    <w:rsid w:val="00691A6C"/>
    <w:rsid w:val="006A5621"/>
    <w:rsid w:val="006C462A"/>
    <w:rsid w:val="0072148F"/>
    <w:rsid w:val="00742B8C"/>
    <w:rsid w:val="00744ED2"/>
    <w:rsid w:val="00757F2D"/>
    <w:rsid w:val="007A43B8"/>
    <w:rsid w:val="007C3B75"/>
    <w:rsid w:val="008B2FEE"/>
    <w:rsid w:val="008D7B1B"/>
    <w:rsid w:val="009C1DF1"/>
    <w:rsid w:val="00A36CF1"/>
    <w:rsid w:val="00AF5774"/>
    <w:rsid w:val="00B1667F"/>
    <w:rsid w:val="00B60C42"/>
    <w:rsid w:val="00BA1AA0"/>
    <w:rsid w:val="00CA2F22"/>
    <w:rsid w:val="00CA5129"/>
    <w:rsid w:val="00CD42E2"/>
    <w:rsid w:val="00E2423B"/>
    <w:rsid w:val="00EB0CDA"/>
    <w:rsid w:val="00EC5436"/>
    <w:rsid w:val="00EC6968"/>
    <w:rsid w:val="00F50EDB"/>
    <w:rsid w:val="00F8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F1F8"/>
  <w15:chartTrackingRefBased/>
  <w15:docId w15:val="{0B0DCFD5-5E3A-40D4-9628-8562A0AB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2C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F1C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2CB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B0C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0294B-CDEE-43FD-9FD5-72A2475CB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11</cp:revision>
  <dcterms:created xsi:type="dcterms:W3CDTF">2021-01-18T17:56:00Z</dcterms:created>
  <dcterms:modified xsi:type="dcterms:W3CDTF">2021-02-15T17:33:00Z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581aea56-d1c8-3b3e-94e1-a6917669d042</vt:lpwstr>
  </property>
  <property fmtid="{D5CDD505-2E9C-101B-9397-08002B2CF9AE}" pid="4" name="Mendeley Citation Style_1">
    <vt:lpwstr>http://www.zotero.org/styles/vancouver</vt:lpwstr>
  </property>
  <property fmtid="{D5CDD505-2E9C-101B-9397-08002B2CF9AE}" pid="5" name="Mendeley Recent Style Id 0_1">
    <vt:lpwstr>http://www.zotero.org/styles/chicago-note-bibliography</vt:lpwstr>
  </property>
  <property fmtid="{D5CDD505-2E9C-101B-9397-08002B2CF9AE}" pid="6" name="Mendeley Recent Style Name 0_1">
    <vt:lpwstr>Chicago Manual of Style 17th edition (note)</vt:lpwstr>
  </property>
  <property fmtid="{D5CDD505-2E9C-101B-9397-08002B2CF9AE}" pid="7" name="Mendeley Recent Style Id 1_1">
    <vt:lpwstr>http://www.zotero.org/styles/harvard1</vt:lpwstr>
  </property>
  <property fmtid="{D5CDD505-2E9C-101B-9397-08002B2CF9AE}" pid="8" name="Mendeley Recent Style Name 1_1">
    <vt:lpwstr>Harvard reference format 1 (deprecated)</vt:lpwstr>
  </property>
  <property fmtid="{D5CDD505-2E9C-101B-9397-08002B2CF9AE}" pid="9" name="Mendeley Recent Style Id 2_1">
    <vt:lpwstr>http://www.zotero.org/styles/modern-humanities-research-association</vt:lpwstr>
  </property>
  <property fmtid="{D5CDD505-2E9C-101B-9397-08002B2CF9AE}" pid="10" name="Mendeley Recent Style Name 2_1">
    <vt:lpwstr>Modern Humanities Research Association 3rd edition (note with bibliography)</vt:lpwstr>
  </property>
  <property fmtid="{D5CDD505-2E9C-101B-9397-08002B2CF9AE}" pid="11" name="Mendeley Recent Style Id 3_1">
    <vt:lpwstr>http://www.zotero.org/styles/nature</vt:lpwstr>
  </property>
  <property fmtid="{D5CDD505-2E9C-101B-9397-08002B2CF9AE}" pid="12" name="Mendeley Recent Style Name 3_1">
    <vt:lpwstr>Nature</vt:lpwstr>
  </property>
  <property fmtid="{D5CDD505-2E9C-101B-9397-08002B2CF9AE}" pid="13" name="Mendeley Recent Style Id 4_1">
    <vt:lpwstr>http://www.zotero.org/styles/public-health</vt:lpwstr>
  </property>
  <property fmtid="{D5CDD505-2E9C-101B-9397-08002B2CF9AE}" pid="14" name="Mendeley Recent Style Name 4_1">
    <vt:lpwstr>Public Health</vt:lpwstr>
  </property>
  <property fmtid="{D5CDD505-2E9C-101B-9397-08002B2CF9AE}" pid="15" name="Mendeley Recent Style Id 5_1">
    <vt:lpwstr>http://www.zotero.org/styles/sage-harvard</vt:lpwstr>
  </property>
  <property fmtid="{D5CDD505-2E9C-101B-9397-08002B2CF9AE}" pid="16" name="Mendeley Recent Style Name 5_1">
    <vt:lpwstr>SAGE - Harvard</vt:lpwstr>
  </property>
  <property fmtid="{D5CDD505-2E9C-101B-9397-08002B2CF9AE}" pid="17" name="Mendeley Recent Style Id 6_1">
    <vt:lpwstr>http://www.zotero.org/styles/springer-socpsych-author-date</vt:lpwstr>
  </property>
  <property fmtid="{D5CDD505-2E9C-101B-9397-08002B2CF9AE}" pid="18" name="Mendeley Recent Style Name 6_1">
    <vt:lpwstr>Springer - SocPsych (author-date)</vt:lpwstr>
  </property>
  <property fmtid="{D5CDD505-2E9C-101B-9397-08002B2CF9AE}" pid="19" name="Mendeley Recent Style Id 7_1">
    <vt:lpwstr>http://www.zotero.org/styles/the-american-journal-of-tropical-medicine-and-hygiene</vt:lpwstr>
  </property>
  <property fmtid="{D5CDD505-2E9C-101B-9397-08002B2CF9AE}" pid="20" name="Mendeley Recent Style Name 7_1">
    <vt:lpwstr>The American Journal of Tropical Medicine and Hygiene</vt:lpwstr>
  </property>
  <property fmtid="{D5CDD505-2E9C-101B-9397-08002B2CF9AE}" pid="21" name="Mendeley Recent Style Id 8_1">
    <vt:lpwstr>http://www.zotero.org/styles/vancouver</vt:lpwstr>
  </property>
  <property fmtid="{D5CDD505-2E9C-101B-9397-08002B2CF9AE}" pid="22" name="Mendeley Recent Style Name 8_1">
    <vt:lpwstr>Vancouver</vt:lpwstr>
  </property>
  <property fmtid="{D5CDD505-2E9C-101B-9397-08002B2CF9AE}" pid="23" name="Mendeley Recent Style Id 9_1">
    <vt:lpwstr>http://www.zotero.org/styles/who-europe-harvard</vt:lpwstr>
  </property>
  <property fmtid="{D5CDD505-2E9C-101B-9397-08002B2CF9AE}" pid="24" name="Mendeley Recent Style Name 9_1">
    <vt:lpwstr>WHO Regional Office for Europe - Harvard</vt:lpwstr>
  </property>
</Properties>
</file>