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2406"/>
        <w:gridCol w:w="2146"/>
        <w:gridCol w:w="2146"/>
      </w:tblGrid>
      <w:tr w:rsidR="0043130F" w:rsidTr="0043130F">
        <w:tc>
          <w:tcPr>
            <w:tcW w:w="2652" w:type="dxa"/>
          </w:tcPr>
          <w:p w:rsidR="0043130F" w:rsidRDefault="0043130F"/>
        </w:tc>
        <w:tc>
          <w:tcPr>
            <w:tcW w:w="2406" w:type="dxa"/>
          </w:tcPr>
          <w:p w:rsidR="0043130F" w:rsidRDefault="0043130F">
            <w:r>
              <w:t>Estimate</w:t>
            </w:r>
          </w:p>
        </w:tc>
        <w:tc>
          <w:tcPr>
            <w:tcW w:w="2146" w:type="dxa"/>
          </w:tcPr>
          <w:p w:rsidR="0043130F" w:rsidRDefault="0043130F">
            <w:r>
              <w:t>95% CI</w:t>
            </w:r>
          </w:p>
        </w:tc>
        <w:tc>
          <w:tcPr>
            <w:tcW w:w="2146" w:type="dxa"/>
          </w:tcPr>
          <w:p w:rsidR="0043130F" w:rsidRDefault="00777196">
            <w:r>
              <w:t>P-Value</w:t>
            </w:r>
          </w:p>
        </w:tc>
      </w:tr>
      <w:tr w:rsidR="0043130F" w:rsidTr="0043130F">
        <w:tc>
          <w:tcPr>
            <w:tcW w:w="2652" w:type="dxa"/>
          </w:tcPr>
          <w:p w:rsidR="0043130F" w:rsidRDefault="0043130F">
            <w:r w:rsidRPr="009213DA">
              <w:t>Viral load in wastewater (viral gene copies/L)</w:t>
            </w:r>
          </w:p>
        </w:tc>
        <w:tc>
          <w:tcPr>
            <w:tcW w:w="2406" w:type="dxa"/>
          </w:tcPr>
          <w:p w:rsidR="0043130F" w:rsidRDefault="0043130F">
            <w:r>
              <w:t>0.85</w:t>
            </w:r>
          </w:p>
        </w:tc>
        <w:tc>
          <w:tcPr>
            <w:tcW w:w="2146" w:type="dxa"/>
          </w:tcPr>
          <w:p w:rsidR="0043130F" w:rsidRDefault="00A33C7D">
            <w:r>
              <w:t>0.72 - 0.98</w:t>
            </w:r>
          </w:p>
        </w:tc>
        <w:tc>
          <w:tcPr>
            <w:tcW w:w="2146" w:type="dxa"/>
          </w:tcPr>
          <w:p w:rsidR="0043130F" w:rsidRDefault="00777196">
            <w:r>
              <w:t>&lt;0.001</w:t>
            </w:r>
          </w:p>
        </w:tc>
      </w:tr>
      <w:tr w:rsidR="0043130F" w:rsidTr="0043130F">
        <w:tc>
          <w:tcPr>
            <w:tcW w:w="2652" w:type="dxa"/>
          </w:tcPr>
          <w:p w:rsidR="0043130F" w:rsidRDefault="0043130F">
            <w:r w:rsidRPr="009213DA">
              <w:t>Wastewater flow rate (L/day)</w:t>
            </w:r>
          </w:p>
        </w:tc>
        <w:tc>
          <w:tcPr>
            <w:tcW w:w="2406" w:type="dxa"/>
          </w:tcPr>
          <w:p w:rsidR="0043130F" w:rsidRDefault="0043130F">
            <w:r>
              <w:t>0.08</w:t>
            </w:r>
          </w:p>
        </w:tc>
        <w:tc>
          <w:tcPr>
            <w:tcW w:w="2146" w:type="dxa"/>
          </w:tcPr>
          <w:p w:rsidR="0043130F" w:rsidRDefault="00A33C7D">
            <w:r>
              <w:t>-0.05 - 0.21</w:t>
            </w:r>
          </w:p>
        </w:tc>
        <w:tc>
          <w:tcPr>
            <w:tcW w:w="2146" w:type="dxa"/>
          </w:tcPr>
          <w:p w:rsidR="0043130F" w:rsidRDefault="00777196">
            <w:r>
              <w:t>0.240</w:t>
            </w:r>
          </w:p>
        </w:tc>
      </w:tr>
      <w:tr w:rsidR="0043130F" w:rsidTr="0043130F">
        <w:tc>
          <w:tcPr>
            <w:tcW w:w="2652" w:type="dxa"/>
          </w:tcPr>
          <w:p w:rsidR="0043130F" w:rsidRDefault="0043130F">
            <w:r w:rsidRPr="009213DA">
              <w:t>Viral load in the stool (viral gene copies/g stool)</w:t>
            </w:r>
          </w:p>
        </w:tc>
        <w:tc>
          <w:tcPr>
            <w:tcW w:w="2406" w:type="dxa"/>
          </w:tcPr>
          <w:p w:rsidR="0043130F" w:rsidRDefault="0043130F">
            <w:r>
              <w:t>-0.25</w:t>
            </w:r>
          </w:p>
        </w:tc>
        <w:tc>
          <w:tcPr>
            <w:tcW w:w="2146" w:type="dxa"/>
          </w:tcPr>
          <w:p w:rsidR="0043130F" w:rsidRDefault="00A33C7D">
            <w:r>
              <w:t>-0.38 - (-0.11)</w:t>
            </w:r>
          </w:p>
        </w:tc>
        <w:tc>
          <w:tcPr>
            <w:tcW w:w="2146" w:type="dxa"/>
          </w:tcPr>
          <w:p w:rsidR="0043130F" w:rsidRDefault="00777196">
            <w:r>
              <w:t>&lt;0.001</w:t>
            </w:r>
          </w:p>
        </w:tc>
      </w:tr>
      <w:tr w:rsidR="0043130F" w:rsidTr="0043130F">
        <w:tc>
          <w:tcPr>
            <w:tcW w:w="2652" w:type="dxa"/>
          </w:tcPr>
          <w:p w:rsidR="0043130F" w:rsidRDefault="0043130F">
            <w:r w:rsidRPr="009213DA">
              <w:t>Daily production of stool per capita (g stool/</w:t>
            </w:r>
            <w:proofErr w:type="spellStart"/>
            <w:r w:rsidRPr="009213DA">
              <w:t>capita.day</w:t>
            </w:r>
            <w:proofErr w:type="spellEnd"/>
            <w:r w:rsidRPr="009213DA">
              <w:t>)</w:t>
            </w:r>
          </w:p>
        </w:tc>
        <w:tc>
          <w:tcPr>
            <w:tcW w:w="2406" w:type="dxa"/>
          </w:tcPr>
          <w:p w:rsidR="0043130F" w:rsidRDefault="0043130F">
            <w:r>
              <w:t>-0.11</w:t>
            </w:r>
          </w:p>
        </w:tc>
        <w:tc>
          <w:tcPr>
            <w:tcW w:w="2146" w:type="dxa"/>
          </w:tcPr>
          <w:p w:rsidR="0043130F" w:rsidRDefault="00A33C7D">
            <w:r>
              <w:t>-0.25 – 0.02</w:t>
            </w:r>
          </w:p>
        </w:tc>
        <w:tc>
          <w:tcPr>
            <w:tcW w:w="2146" w:type="dxa"/>
          </w:tcPr>
          <w:p w:rsidR="0043130F" w:rsidRDefault="00777196">
            <w:r>
              <w:t>0.091</w:t>
            </w:r>
          </w:p>
        </w:tc>
      </w:tr>
      <w:tr w:rsidR="0043130F" w:rsidTr="0043130F">
        <w:tc>
          <w:tcPr>
            <w:tcW w:w="2652" w:type="dxa"/>
          </w:tcPr>
          <w:p w:rsidR="0043130F" w:rsidRDefault="0043130F">
            <w:r w:rsidRPr="009213DA">
              <w:t>% of COVID-19 patients who shed virus in their stool</w:t>
            </w:r>
          </w:p>
        </w:tc>
        <w:tc>
          <w:tcPr>
            <w:tcW w:w="2406" w:type="dxa"/>
          </w:tcPr>
          <w:p w:rsidR="0043130F" w:rsidRDefault="0043130F">
            <w:r>
              <w:t>-0.11</w:t>
            </w:r>
          </w:p>
        </w:tc>
        <w:tc>
          <w:tcPr>
            <w:tcW w:w="2146" w:type="dxa"/>
          </w:tcPr>
          <w:p w:rsidR="0043130F" w:rsidRDefault="00A33C7D">
            <w:r>
              <w:t>-0.24 – 0.02</w:t>
            </w:r>
          </w:p>
        </w:tc>
        <w:tc>
          <w:tcPr>
            <w:tcW w:w="2146" w:type="dxa"/>
          </w:tcPr>
          <w:p w:rsidR="0043130F" w:rsidRDefault="00777196">
            <w:r>
              <w:t>0.084</w:t>
            </w:r>
          </w:p>
        </w:tc>
      </w:tr>
      <w:tr w:rsidR="0078213E" w:rsidTr="009A6896">
        <w:tc>
          <w:tcPr>
            <w:tcW w:w="9350" w:type="dxa"/>
            <w:gridSpan w:val="4"/>
          </w:tcPr>
          <w:p w:rsidR="0078213E" w:rsidRDefault="0078213E">
            <w:r>
              <w:t>Adjusted R-Square: 71.31%</w:t>
            </w:r>
            <w:bookmarkStart w:id="0" w:name="_GoBack"/>
            <w:bookmarkEnd w:id="0"/>
          </w:p>
        </w:tc>
      </w:tr>
    </w:tbl>
    <w:p w:rsidR="00725344" w:rsidRDefault="00725344"/>
    <w:sectPr w:rsidR="0072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D7"/>
    <w:rsid w:val="0043130F"/>
    <w:rsid w:val="00725344"/>
    <w:rsid w:val="00777196"/>
    <w:rsid w:val="0078213E"/>
    <w:rsid w:val="008914D7"/>
    <w:rsid w:val="009213DA"/>
    <w:rsid w:val="00A3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148FB-AE08-49A4-B117-2256674E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2021-06-24T06:08:00Z</dcterms:created>
  <dcterms:modified xsi:type="dcterms:W3CDTF">2021-06-24T06:21:00Z</dcterms:modified>
</cp:coreProperties>
</file>