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7E024" w14:textId="77777777" w:rsidR="00C115B2" w:rsidRPr="004E3B93" w:rsidRDefault="0028042D">
      <w:pPr>
        <w:rPr>
          <w:rFonts w:ascii="Times New Roman" w:hAnsi="Times New Roman" w:cs="Times New Roman"/>
          <w:b/>
          <w:sz w:val="24"/>
          <w:szCs w:val="24"/>
        </w:rPr>
      </w:pPr>
      <w:r w:rsidRPr="004E3B93">
        <w:rPr>
          <w:rFonts w:ascii="Times New Roman" w:hAnsi="Times New Roman" w:cs="Times New Roman"/>
          <w:b/>
          <w:sz w:val="24"/>
          <w:szCs w:val="24"/>
        </w:rPr>
        <w:t>Methods:</w:t>
      </w:r>
    </w:p>
    <w:p w14:paraId="7EFE7B79" w14:textId="15572D28" w:rsidR="00C115B2" w:rsidRPr="00252468" w:rsidRDefault="00C115B2">
      <w:pPr>
        <w:rPr>
          <w:rFonts w:ascii="Times New Roman" w:hAnsi="Times New Roman" w:cs="Times New Roman"/>
          <w:b/>
          <w:sz w:val="24"/>
          <w:szCs w:val="24"/>
        </w:rPr>
      </w:pPr>
      <w:r w:rsidRPr="00252468">
        <w:rPr>
          <w:rFonts w:ascii="Times New Roman" w:hAnsi="Times New Roman" w:cs="Times New Roman"/>
          <w:b/>
          <w:sz w:val="24"/>
          <w:szCs w:val="24"/>
        </w:rPr>
        <w:t>Linear mixed model (LMM)</w:t>
      </w:r>
      <w:r w:rsidR="00A80907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 w:rsidRPr="00252468">
        <w:rPr>
          <w:rFonts w:ascii="Times New Roman" w:hAnsi="Times New Roman" w:cs="Times New Roman"/>
          <w:b/>
          <w:sz w:val="24"/>
          <w:szCs w:val="24"/>
        </w:rPr>
        <w:t>:</w:t>
      </w:r>
    </w:p>
    <w:p w14:paraId="6F4E2C2D" w14:textId="5E603D23" w:rsidR="0028042D" w:rsidRDefault="00E9279F" w:rsidP="00A80907">
      <w:pPr>
        <w:jc w:val="both"/>
        <w:rPr>
          <w:rFonts w:ascii="Times New Roman" w:hAnsi="Times New Roman" w:cs="Times New Roman"/>
          <w:sz w:val="24"/>
          <w:szCs w:val="24"/>
        </w:rPr>
      </w:pPr>
      <w:r w:rsidRPr="00E9279F">
        <w:rPr>
          <w:rFonts w:ascii="Times New Roman" w:hAnsi="Times New Roman" w:cs="Times New Roman"/>
          <w:sz w:val="24"/>
          <w:szCs w:val="24"/>
        </w:rPr>
        <w:t>We employed six random intercept linear mixed models to fit the expression of genetic materials after adjusting drainage</w:t>
      </w:r>
      <w:r w:rsidR="00D54C0B">
        <w:rPr>
          <w:rFonts w:ascii="Times New Roman" w:hAnsi="Times New Roman" w:cs="Times New Roman"/>
          <w:sz w:val="24"/>
          <w:szCs w:val="24"/>
        </w:rPr>
        <w:t xml:space="preserve"> availability, region location</w:t>
      </w:r>
      <w:bookmarkStart w:id="0" w:name="_GoBack"/>
      <w:bookmarkEnd w:id="0"/>
      <w:r w:rsidRPr="00E9279F">
        <w:rPr>
          <w:rFonts w:ascii="Times New Roman" w:hAnsi="Times New Roman" w:cs="Times New Roman"/>
          <w:sz w:val="24"/>
          <w:szCs w:val="24"/>
        </w:rPr>
        <w:t xml:space="preserve">, and temperature. </w:t>
      </w:r>
      <w:r w:rsidR="002A7A10" w:rsidRPr="002A7A10">
        <w:rPr>
          <w:rFonts w:ascii="Times New Roman" w:hAnsi="Times New Roman" w:cs="Times New Roman"/>
          <w:sz w:val="24"/>
          <w:szCs w:val="24"/>
        </w:rPr>
        <w:t>The data for the regions without drainage was collected from rural marketplaces.</w:t>
      </w:r>
      <w:r w:rsidR="00824AE1">
        <w:rPr>
          <w:rFonts w:ascii="Times New Roman" w:hAnsi="Times New Roman" w:cs="Times New Roman"/>
          <w:sz w:val="24"/>
          <w:szCs w:val="24"/>
        </w:rPr>
        <w:t xml:space="preserve"> </w:t>
      </w:r>
      <w:r w:rsidRPr="00E9279F">
        <w:rPr>
          <w:rFonts w:ascii="Times New Roman" w:hAnsi="Times New Roman" w:cs="Times New Roman"/>
          <w:sz w:val="24"/>
          <w:szCs w:val="24"/>
        </w:rPr>
        <w:t xml:space="preserve">In the model, the two rounds of data collection were treated as random. The results show that drainage availability has a </w:t>
      </w:r>
      <w:r w:rsidR="00D54C0B">
        <w:rPr>
          <w:rFonts w:ascii="Times New Roman" w:hAnsi="Times New Roman" w:cs="Times New Roman"/>
          <w:sz w:val="24"/>
          <w:szCs w:val="24"/>
        </w:rPr>
        <w:t xml:space="preserve">nearly </w:t>
      </w:r>
      <w:r w:rsidRPr="00E9279F">
        <w:rPr>
          <w:rFonts w:ascii="Times New Roman" w:hAnsi="Times New Roman" w:cs="Times New Roman"/>
          <w:sz w:val="24"/>
          <w:szCs w:val="24"/>
        </w:rPr>
        <w:t>significant impact on the Ct values of the ORF and N genes</w:t>
      </w:r>
      <w:r w:rsidR="00D54C0B">
        <w:rPr>
          <w:rFonts w:ascii="Times New Roman" w:hAnsi="Times New Roman" w:cs="Times New Roman"/>
          <w:sz w:val="24"/>
          <w:szCs w:val="24"/>
        </w:rPr>
        <w:t xml:space="preserve"> (ORF: beta=0.86, p-value=0.087 and N: beta=0.937, p-value=.062</w:t>
      </w:r>
      <w:r w:rsidR="00824AE1">
        <w:rPr>
          <w:rFonts w:ascii="Times New Roman" w:hAnsi="Times New Roman" w:cs="Times New Roman"/>
          <w:sz w:val="24"/>
          <w:szCs w:val="24"/>
        </w:rPr>
        <w:t>)</w:t>
      </w:r>
      <w:r w:rsidRPr="00E9279F">
        <w:rPr>
          <w:rFonts w:ascii="Times New Roman" w:hAnsi="Times New Roman" w:cs="Times New Roman"/>
          <w:sz w:val="24"/>
          <w:szCs w:val="24"/>
        </w:rPr>
        <w:t>.</w:t>
      </w:r>
      <w:r w:rsidR="00824AE1">
        <w:rPr>
          <w:rFonts w:ascii="Times New Roman" w:hAnsi="Times New Roman" w:cs="Times New Roman"/>
          <w:sz w:val="24"/>
          <w:szCs w:val="24"/>
        </w:rPr>
        <w:t xml:space="preserve"> </w:t>
      </w:r>
      <w:r w:rsidR="00824AE1" w:rsidRPr="00824AE1">
        <w:rPr>
          <w:rFonts w:ascii="Times New Roman" w:hAnsi="Times New Roman" w:cs="Times New Roman"/>
          <w:sz w:val="24"/>
          <w:szCs w:val="24"/>
        </w:rPr>
        <w:t>As a result, in samples without drainage, the Ct value fr</w:t>
      </w:r>
      <w:r w:rsidR="00D54C0B">
        <w:rPr>
          <w:rFonts w:ascii="Times New Roman" w:hAnsi="Times New Roman" w:cs="Times New Roman"/>
          <w:sz w:val="24"/>
          <w:szCs w:val="24"/>
        </w:rPr>
        <w:t>om ORF expression increases 0.86</w:t>
      </w:r>
      <w:r w:rsidR="00824AE1" w:rsidRPr="00824AE1">
        <w:rPr>
          <w:rFonts w:ascii="Times New Roman" w:hAnsi="Times New Roman" w:cs="Times New Roman"/>
          <w:sz w:val="24"/>
          <w:szCs w:val="24"/>
        </w:rPr>
        <w:t xml:space="preserve"> units greater than in samples with drainage.</w:t>
      </w:r>
      <w:r w:rsidR="00824AE1">
        <w:rPr>
          <w:rFonts w:ascii="Times New Roman" w:hAnsi="Times New Roman" w:cs="Times New Roman"/>
          <w:sz w:val="24"/>
          <w:szCs w:val="24"/>
        </w:rPr>
        <w:t xml:space="preserve"> </w:t>
      </w:r>
      <w:r w:rsidRPr="00E9279F">
        <w:rPr>
          <w:rFonts w:ascii="Times New Roman" w:hAnsi="Times New Roman" w:cs="Times New Roman"/>
          <w:sz w:val="24"/>
          <w:szCs w:val="24"/>
        </w:rPr>
        <w:t>When comparing drainage availability</w:t>
      </w:r>
      <w:r>
        <w:rPr>
          <w:rFonts w:ascii="Times New Roman" w:hAnsi="Times New Roman" w:cs="Times New Roman"/>
          <w:sz w:val="24"/>
          <w:szCs w:val="24"/>
        </w:rPr>
        <w:t xml:space="preserve"> with without drainage</w:t>
      </w:r>
      <w:r w:rsidRPr="00E9279F">
        <w:rPr>
          <w:rFonts w:ascii="Times New Roman" w:hAnsi="Times New Roman" w:cs="Times New Roman"/>
          <w:sz w:val="24"/>
          <w:szCs w:val="24"/>
        </w:rPr>
        <w:t xml:space="preserve">, however, we found no significant difference in </w:t>
      </w:r>
      <w:r>
        <w:rPr>
          <w:rFonts w:ascii="Times New Roman" w:hAnsi="Times New Roman" w:cs="Times New Roman"/>
          <w:sz w:val="24"/>
          <w:szCs w:val="24"/>
        </w:rPr>
        <w:t xml:space="preserve">expression values of </w:t>
      </w:r>
      <w:r w:rsidRPr="00E9279F">
        <w:rPr>
          <w:rFonts w:ascii="Times New Roman" w:hAnsi="Times New Roman" w:cs="Times New Roman"/>
          <w:sz w:val="24"/>
          <w:szCs w:val="24"/>
        </w:rPr>
        <w:t xml:space="preserve">ORF and N gene. Furthermore, no significant differences in </w:t>
      </w:r>
      <w:r>
        <w:rPr>
          <w:rFonts w:ascii="Times New Roman" w:hAnsi="Times New Roman" w:cs="Times New Roman"/>
          <w:sz w:val="24"/>
          <w:szCs w:val="24"/>
        </w:rPr>
        <w:t>regions</w:t>
      </w:r>
      <w:r w:rsidR="00D54C0B">
        <w:rPr>
          <w:rFonts w:ascii="Times New Roman" w:hAnsi="Times New Roman" w:cs="Times New Roman"/>
          <w:sz w:val="24"/>
          <w:szCs w:val="24"/>
        </w:rPr>
        <w:t xml:space="preserve"> and temperature</w:t>
      </w:r>
      <w:r w:rsidRPr="00E9279F">
        <w:rPr>
          <w:rFonts w:ascii="Times New Roman" w:hAnsi="Times New Roman" w:cs="Times New Roman"/>
          <w:sz w:val="24"/>
          <w:szCs w:val="24"/>
        </w:rPr>
        <w:t xml:space="preserve"> were discovered. It shows that a market-place sample (without drainage) may forecast epidemic surges in the same way as a drainage system could.</w:t>
      </w:r>
    </w:p>
    <w:p w14:paraId="789F87D4" w14:textId="77777777" w:rsidR="00D54C0B" w:rsidRPr="004E3B93" w:rsidRDefault="00D54C0B" w:rsidP="00A809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386" w:type="pct"/>
        <w:tblInd w:w="-545" w:type="dxa"/>
        <w:tblLook w:val="04A0" w:firstRow="1" w:lastRow="0" w:firstColumn="1" w:lastColumn="0" w:noHBand="0" w:noVBand="1"/>
      </w:tblPr>
      <w:tblGrid>
        <w:gridCol w:w="2247"/>
        <w:gridCol w:w="1058"/>
        <w:gridCol w:w="818"/>
        <w:gridCol w:w="1061"/>
        <w:gridCol w:w="817"/>
        <w:gridCol w:w="1060"/>
        <w:gridCol w:w="817"/>
        <w:gridCol w:w="1060"/>
        <w:gridCol w:w="817"/>
        <w:gridCol w:w="1060"/>
        <w:gridCol w:w="817"/>
        <w:gridCol w:w="1060"/>
        <w:gridCol w:w="1258"/>
      </w:tblGrid>
      <w:tr w:rsidR="00D54C0B" w14:paraId="2B670287" w14:textId="77777777" w:rsidTr="000B642B">
        <w:tc>
          <w:tcPr>
            <w:tcW w:w="805" w:type="pct"/>
          </w:tcPr>
          <w:p w14:paraId="1771F0EA" w14:textId="77777777" w:rsidR="00D54C0B" w:rsidRDefault="00D54C0B" w:rsidP="000B6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pct"/>
            <w:gridSpan w:val="6"/>
          </w:tcPr>
          <w:p w14:paraId="09340A3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ORF</w:t>
            </w:r>
          </w:p>
        </w:tc>
        <w:tc>
          <w:tcPr>
            <w:tcW w:w="2176" w:type="pct"/>
            <w:gridSpan w:val="6"/>
          </w:tcPr>
          <w:p w14:paraId="2C78A53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4C0B" w14:paraId="29CF197B" w14:textId="77777777" w:rsidTr="000B642B">
        <w:tc>
          <w:tcPr>
            <w:tcW w:w="805" w:type="pct"/>
          </w:tcPr>
          <w:p w14:paraId="29D8BCD3" w14:textId="77777777" w:rsidR="00D54C0B" w:rsidRDefault="00D54C0B" w:rsidP="000B6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gridSpan w:val="2"/>
          </w:tcPr>
          <w:p w14:paraId="7AD0C4F0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Ct Value</w:t>
            </w:r>
          </w:p>
        </w:tc>
        <w:tc>
          <w:tcPr>
            <w:tcW w:w="673" w:type="pct"/>
            <w:gridSpan w:val="2"/>
          </w:tcPr>
          <w:p w14:paraId="362026AC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Viral Load</w:t>
            </w:r>
          </w:p>
        </w:tc>
        <w:tc>
          <w:tcPr>
            <w:tcW w:w="673" w:type="pct"/>
            <w:gridSpan w:val="2"/>
          </w:tcPr>
          <w:p w14:paraId="0A78552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Copy Number</w:t>
            </w:r>
          </w:p>
        </w:tc>
        <w:tc>
          <w:tcPr>
            <w:tcW w:w="673" w:type="pct"/>
            <w:gridSpan w:val="2"/>
          </w:tcPr>
          <w:p w14:paraId="4567634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Ct Value</w:t>
            </w:r>
          </w:p>
        </w:tc>
        <w:tc>
          <w:tcPr>
            <w:tcW w:w="673" w:type="pct"/>
            <w:gridSpan w:val="2"/>
          </w:tcPr>
          <w:p w14:paraId="2A5877C8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Viral Load</w:t>
            </w:r>
          </w:p>
        </w:tc>
        <w:tc>
          <w:tcPr>
            <w:tcW w:w="831" w:type="pct"/>
            <w:gridSpan w:val="2"/>
          </w:tcPr>
          <w:p w14:paraId="1EF7F718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Copy Number</w:t>
            </w:r>
          </w:p>
        </w:tc>
      </w:tr>
      <w:tr w:rsidR="00D54C0B" w14:paraId="1F441FA3" w14:textId="77777777" w:rsidTr="000B642B">
        <w:tc>
          <w:tcPr>
            <w:tcW w:w="805" w:type="pct"/>
          </w:tcPr>
          <w:p w14:paraId="09113B49" w14:textId="77777777" w:rsidR="00D54C0B" w:rsidRDefault="00D54C0B" w:rsidP="000B6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</w:tcPr>
          <w:p w14:paraId="751C0A73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93" w:type="pct"/>
          </w:tcPr>
          <w:p w14:paraId="4FC9E10D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380" w:type="pct"/>
          </w:tcPr>
          <w:p w14:paraId="0ECB928E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93" w:type="pct"/>
          </w:tcPr>
          <w:p w14:paraId="32C21B7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380" w:type="pct"/>
          </w:tcPr>
          <w:p w14:paraId="5BA481D1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93" w:type="pct"/>
          </w:tcPr>
          <w:p w14:paraId="511503BE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380" w:type="pct"/>
          </w:tcPr>
          <w:p w14:paraId="2E3D818B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93" w:type="pct"/>
          </w:tcPr>
          <w:p w14:paraId="089F6C18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380" w:type="pct"/>
          </w:tcPr>
          <w:p w14:paraId="670289D7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93" w:type="pct"/>
          </w:tcPr>
          <w:p w14:paraId="676EF4FD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380" w:type="pct"/>
          </w:tcPr>
          <w:p w14:paraId="26B97FBA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451" w:type="pct"/>
          </w:tcPr>
          <w:p w14:paraId="3565D90A" w14:textId="77777777" w:rsidR="00D54C0B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54C0B" w14:paraId="5DA478A3" w14:textId="77777777" w:rsidTr="000B642B">
        <w:tc>
          <w:tcPr>
            <w:tcW w:w="805" w:type="pct"/>
            <w:vAlign w:val="center"/>
          </w:tcPr>
          <w:p w14:paraId="137E833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Without Drainage</w:t>
            </w:r>
          </w:p>
        </w:tc>
        <w:tc>
          <w:tcPr>
            <w:tcW w:w="379" w:type="pct"/>
            <w:vAlign w:val="center"/>
          </w:tcPr>
          <w:p w14:paraId="777D7886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D8B">
              <w:rPr>
                <w:rFonts w:ascii="Times New Roman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293" w:type="pct"/>
            <w:vAlign w:val="center"/>
          </w:tcPr>
          <w:p w14:paraId="2385A3D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FF"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380" w:type="pct"/>
            <w:vAlign w:val="center"/>
          </w:tcPr>
          <w:p w14:paraId="58EA5B9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293">
              <w:rPr>
                <w:rFonts w:ascii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293" w:type="pct"/>
            <w:vAlign w:val="center"/>
          </w:tcPr>
          <w:p w14:paraId="31C7D74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D2">
              <w:rPr>
                <w:rFonts w:ascii="Times New Roman" w:hAnsi="Times New Roman" w:cs="Times New Roman"/>
                <w:sz w:val="24"/>
                <w:szCs w:val="24"/>
              </w:rPr>
              <w:t>0.395</w:t>
            </w:r>
          </w:p>
        </w:tc>
        <w:tc>
          <w:tcPr>
            <w:tcW w:w="380" w:type="pct"/>
            <w:vAlign w:val="center"/>
          </w:tcPr>
          <w:p w14:paraId="5A9B174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-0.084</w:t>
            </w:r>
          </w:p>
        </w:tc>
        <w:tc>
          <w:tcPr>
            <w:tcW w:w="293" w:type="pct"/>
            <w:vAlign w:val="center"/>
          </w:tcPr>
          <w:p w14:paraId="0AD835F7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0.426</w:t>
            </w:r>
          </w:p>
        </w:tc>
        <w:tc>
          <w:tcPr>
            <w:tcW w:w="380" w:type="pct"/>
            <w:vAlign w:val="center"/>
          </w:tcPr>
          <w:p w14:paraId="239B094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0.937</w:t>
            </w:r>
          </w:p>
        </w:tc>
        <w:tc>
          <w:tcPr>
            <w:tcW w:w="293" w:type="pct"/>
            <w:vAlign w:val="center"/>
          </w:tcPr>
          <w:p w14:paraId="0DC03D7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852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380" w:type="pct"/>
            <w:vAlign w:val="center"/>
          </w:tcPr>
          <w:p w14:paraId="2301DE8F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-0.149</w:t>
            </w:r>
          </w:p>
        </w:tc>
        <w:tc>
          <w:tcPr>
            <w:tcW w:w="293" w:type="pct"/>
            <w:vAlign w:val="center"/>
          </w:tcPr>
          <w:p w14:paraId="19C3EADE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380" w:type="pct"/>
            <w:vAlign w:val="center"/>
          </w:tcPr>
          <w:p w14:paraId="0C16151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51" w:type="pct"/>
            <w:vAlign w:val="center"/>
          </w:tcPr>
          <w:p w14:paraId="463440B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</w:tr>
      <w:tr w:rsidR="00D54C0B" w14:paraId="428ABE8E" w14:textId="77777777" w:rsidTr="000B642B">
        <w:tc>
          <w:tcPr>
            <w:tcW w:w="805" w:type="pct"/>
            <w:vAlign w:val="center"/>
          </w:tcPr>
          <w:p w14:paraId="09B4E73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With Drainage</w:t>
            </w:r>
          </w:p>
        </w:tc>
        <w:tc>
          <w:tcPr>
            <w:tcW w:w="379" w:type="pct"/>
            <w:vAlign w:val="center"/>
          </w:tcPr>
          <w:p w14:paraId="7C173FA8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22F21AF3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3D00AD20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5DFE7E16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07380D8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0C6CA1D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3E8A1AE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53373A0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08B91EA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40D95118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6C08E58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1" w:type="pct"/>
            <w:vAlign w:val="center"/>
          </w:tcPr>
          <w:p w14:paraId="2C5B3847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4C0B" w14:paraId="6603EA1E" w14:textId="77777777" w:rsidTr="000B642B">
        <w:tc>
          <w:tcPr>
            <w:tcW w:w="805" w:type="pct"/>
            <w:vAlign w:val="center"/>
          </w:tcPr>
          <w:p w14:paraId="5FBD215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Southern region</w:t>
            </w:r>
          </w:p>
        </w:tc>
        <w:tc>
          <w:tcPr>
            <w:tcW w:w="379" w:type="pct"/>
            <w:vAlign w:val="center"/>
          </w:tcPr>
          <w:p w14:paraId="75B57CBE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D8B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293" w:type="pct"/>
            <w:vAlign w:val="center"/>
          </w:tcPr>
          <w:p w14:paraId="4E7F7950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FF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380" w:type="pct"/>
            <w:vAlign w:val="center"/>
          </w:tcPr>
          <w:p w14:paraId="0B5DC84F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293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293" w:type="pct"/>
            <w:vAlign w:val="center"/>
          </w:tcPr>
          <w:p w14:paraId="27DA34C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D2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  <w:tc>
          <w:tcPr>
            <w:tcW w:w="380" w:type="pct"/>
            <w:vAlign w:val="center"/>
          </w:tcPr>
          <w:p w14:paraId="7928557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293" w:type="pct"/>
            <w:vAlign w:val="center"/>
          </w:tcPr>
          <w:p w14:paraId="1B64A56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380" w:type="pct"/>
            <w:vAlign w:val="center"/>
          </w:tcPr>
          <w:p w14:paraId="7F295593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-0.988</w:t>
            </w:r>
          </w:p>
        </w:tc>
        <w:tc>
          <w:tcPr>
            <w:tcW w:w="293" w:type="pct"/>
            <w:vAlign w:val="center"/>
          </w:tcPr>
          <w:p w14:paraId="6FC4D25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380" w:type="pct"/>
            <w:vAlign w:val="center"/>
          </w:tcPr>
          <w:p w14:paraId="6CC69A8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293" w:type="pct"/>
            <w:vAlign w:val="center"/>
          </w:tcPr>
          <w:p w14:paraId="1A2383DD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380" w:type="pct"/>
            <w:vAlign w:val="center"/>
          </w:tcPr>
          <w:p w14:paraId="5F86862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451" w:type="pct"/>
            <w:vAlign w:val="center"/>
          </w:tcPr>
          <w:p w14:paraId="46D49FD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0.583</w:t>
            </w:r>
          </w:p>
        </w:tc>
      </w:tr>
      <w:tr w:rsidR="00D54C0B" w14:paraId="5E4C18B1" w14:textId="77777777" w:rsidTr="000B642B">
        <w:tc>
          <w:tcPr>
            <w:tcW w:w="805" w:type="pct"/>
            <w:vAlign w:val="center"/>
          </w:tcPr>
          <w:p w14:paraId="3F396EE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Central region</w:t>
            </w:r>
          </w:p>
        </w:tc>
        <w:tc>
          <w:tcPr>
            <w:tcW w:w="379" w:type="pct"/>
            <w:vAlign w:val="center"/>
          </w:tcPr>
          <w:p w14:paraId="1960138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293" w:type="pct"/>
            <w:vAlign w:val="center"/>
          </w:tcPr>
          <w:p w14:paraId="15DA98D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FF">
              <w:rPr>
                <w:rFonts w:ascii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380" w:type="pct"/>
            <w:vAlign w:val="center"/>
          </w:tcPr>
          <w:p w14:paraId="7E26EFD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-0.179</w:t>
            </w:r>
          </w:p>
        </w:tc>
        <w:tc>
          <w:tcPr>
            <w:tcW w:w="293" w:type="pct"/>
            <w:vAlign w:val="center"/>
          </w:tcPr>
          <w:p w14:paraId="36CBBC4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D2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380" w:type="pct"/>
            <w:vAlign w:val="center"/>
          </w:tcPr>
          <w:p w14:paraId="41020FCF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-0.20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3" w:type="pct"/>
            <w:vAlign w:val="center"/>
          </w:tcPr>
          <w:p w14:paraId="07255E4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380" w:type="pct"/>
            <w:vAlign w:val="center"/>
          </w:tcPr>
          <w:p w14:paraId="3F9DA63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-0.147</w:t>
            </w:r>
          </w:p>
        </w:tc>
        <w:tc>
          <w:tcPr>
            <w:tcW w:w="293" w:type="pct"/>
            <w:vAlign w:val="center"/>
          </w:tcPr>
          <w:p w14:paraId="1DFEC4E8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852">
              <w:rPr>
                <w:rFonts w:ascii="Times New Roman" w:hAnsi="Times New Roman" w:cs="Times New Roman"/>
                <w:sz w:val="24"/>
                <w:szCs w:val="24"/>
              </w:rPr>
              <w:t>0.836</w:t>
            </w:r>
          </w:p>
        </w:tc>
        <w:tc>
          <w:tcPr>
            <w:tcW w:w="380" w:type="pct"/>
            <w:vAlign w:val="center"/>
          </w:tcPr>
          <w:p w14:paraId="51D4B6D8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293" w:type="pct"/>
            <w:vAlign w:val="center"/>
          </w:tcPr>
          <w:p w14:paraId="6877700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0.981</w:t>
            </w:r>
          </w:p>
        </w:tc>
        <w:tc>
          <w:tcPr>
            <w:tcW w:w="380" w:type="pct"/>
            <w:vAlign w:val="center"/>
          </w:tcPr>
          <w:p w14:paraId="4910DA03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451" w:type="pct"/>
            <w:vAlign w:val="center"/>
          </w:tcPr>
          <w:p w14:paraId="26888467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</w:tr>
      <w:tr w:rsidR="00D54C0B" w14:paraId="724BEB0E" w14:textId="77777777" w:rsidTr="000B642B">
        <w:tc>
          <w:tcPr>
            <w:tcW w:w="805" w:type="pct"/>
            <w:vAlign w:val="center"/>
          </w:tcPr>
          <w:p w14:paraId="285C1DC3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North-Eastern region</w:t>
            </w:r>
          </w:p>
        </w:tc>
        <w:tc>
          <w:tcPr>
            <w:tcW w:w="379" w:type="pct"/>
            <w:vAlign w:val="center"/>
          </w:tcPr>
          <w:p w14:paraId="70EE850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0.556</w:t>
            </w:r>
          </w:p>
        </w:tc>
        <w:tc>
          <w:tcPr>
            <w:tcW w:w="293" w:type="pct"/>
            <w:vAlign w:val="center"/>
          </w:tcPr>
          <w:p w14:paraId="09731AF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FF">
              <w:rPr>
                <w:rFonts w:ascii="Times New Roman" w:hAnsi="Times New Roman" w:cs="Times New Roman"/>
                <w:sz w:val="24"/>
                <w:szCs w:val="24"/>
              </w:rPr>
              <w:t>0.441</w:t>
            </w:r>
          </w:p>
        </w:tc>
        <w:tc>
          <w:tcPr>
            <w:tcW w:w="380" w:type="pct"/>
            <w:vAlign w:val="center"/>
          </w:tcPr>
          <w:p w14:paraId="1FDD5383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-0.205</w:t>
            </w:r>
          </w:p>
        </w:tc>
        <w:tc>
          <w:tcPr>
            <w:tcW w:w="293" w:type="pct"/>
            <w:vAlign w:val="center"/>
          </w:tcPr>
          <w:p w14:paraId="08D998C4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D2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380" w:type="pct"/>
            <w:vAlign w:val="center"/>
          </w:tcPr>
          <w:p w14:paraId="1EC6585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383">
              <w:rPr>
                <w:rFonts w:ascii="Times New Roman" w:hAnsi="Times New Roman" w:cs="Times New Roman"/>
                <w:sz w:val="24"/>
                <w:szCs w:val="24"/>
              </w:rPr>
              <w:t>-0.217</w:t>
            </w:r>
          </w:p>
        </w:tc>
        <w:tc>
          <w:tcPr>
            <w:tcW w:w="293" w:type="pct"/>
            <w:vAlign w:val="center"/>
          </w:tcPr>
          <w:p w14:paraId="3A36EF5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380" w:type="pct"/>
            <w:vAlign w:val="center"/>
          </w:tcPr>
          <w:p w14:paraId="6888ED97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AF">
              <w:rPr>
                <w:rFonts w:ascii="Times New Roman" w:hAnsi="Times New Roman" w:cs="Times New Roman"/>
                <w:sz w:val="24"/>
                <w:szCs w:val="24"/>
              </w:rPr>
              <w:t>-0.175</w:t>
            </w:r>
          </w:p>
        </w:tc>
        <w:tc>
          <w:tcPr>
            <w:tcW w:w="293" w:type="pct"/>
            <w:vAlign w:val="center"/>
          </w:tcPr>
          <w:p w14:paraId="680FA5E6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852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380" w:type="pct"/>
            <w:vAlign w:val="center"/>
          </w:tcPr>
          <w:p w14:paraId="3B5C65E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3" w:type="pct"/>
            <w:vAlign w:val="center"/>
          </w:tcPr>
          <w:p w14:paraId="62BE7110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380" w:type="pct"/>
            <w:vAlign w:val="center"/>
          </w:tcPr>
          <w:p w14:paraId="3F044F5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-0.037</w:t>
            </w:r>
          </w:p>
        </w:tc>
        <w:tc>
          <w:tcPr>
            <w:tcW w:w="451" w:type="pct"/>
            <w:vAlign w:val="center"/>
          </w:tcPr>
          <w:p w14:paraId="2364EFB0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0.815</w:t>
            </w:r>
          </w:p>
        </w:tc>
      </w:tr>
      <w:tr w:rsidR="00D54C0B" w14:paraId="5996993B" w14:textId="77777777" w:rsidTr="000B642B">
        <w:tc>
          <w:tcPr>
            <w:tcW w:w="805" w:type="pct"/>
            <w:vAlign w:val="center"/>
          </w:tcPr>
          <w:p w14:paraId="65857A2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Northern region</w:t>
            </w:r>
          </w:p>
        </w:tc>
        <w:tc>
          <w:tcPr>
            <w:tcW w:w="379" w:type="pct"/>
            <w:vAlign w:val="center"/>
          </w:tcPr>
          <w:p w14:paraId="4CAC5D5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0B84F83F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07343A1E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79A6515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7C8B322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0310AB6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318CA480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93" w:type="pct"/>
            <w:vAlign w:val="center"/>
          </w:tcPr>
          <w:p w14:paraId="7B8F95A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4E6DC9CA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  <w:vAlign w:val="center"/>
          </w:tcPr>
          <w:p w14:paraId="64E3303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" w:type="pct"/>
            <w:vAlign w:val="center"/>
          </w:tcPr>
          <w:p w14:paraId="7ABD5BAF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1" w:type="pct"/>
            <w:vAlign w:val="center"/>
          </w:tcPr>
          <w:p w14:paraId="4D73412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4C0B" w14:paraId="1C1500E4" w14:textId="77777777" w:rsidTr="000B642B">
        <w:tc>
          <w:tcPr>
            <w:tcW w:w="805" w:type="pct"/>
            <w:vAlign w:val="center"/>
          </w:tcPr>
          <w:p w14:paraId="01814B26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5B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379" w:type="pct"/>
            <w:vAlign w:val="center"/>
          </w:tcPr>
          <w:p w14:paraId="582C94B2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293" w:type="pct"/>
            <w:vAlign w:val="center"/>
          </w:tcPr>
          <w:p w14:paraId="41514AB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380" w:type="pct"/>
            <w:vAlign w:val="center"/>
          </w:tcPr>
          <w:p w14:paraId="66ACB39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293" w:type="pct"/>
            <w:vAlign w:val="center"/>
          </w:tcPr>
          <w:p w14:paraId="0A73530C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D2">
              <w:rPr>
                <w:rFonts w:ascii="Times New Roman" w:hAnsi="Times New Roman" w:cs="Times New Roman"/>
                <w:sz w:val="24"/>
                <w:szCs w:val="24"/>
              </w:rPr>
              <w:t>0.384</w:t>
            </w:r>
          </w:p>
        </w:tc>
        <w:tc>
          <w:tcPr>
            <w:tcW w:w="380" w:type="pct"/>
            <w:vAlign w:val="center"/>
          </w:tcPr>
          <w:p w14:paraId="0545B20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293" w:type="pct"/>
            <w:vAlign w:val="center"/>
          </w:tcPr>
          <w:p w14:paraId="5DCA7E25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DAD">
              <w:rPr>
                <w:rFonts w:ascii="Times New Roman" w:hAnsi="Times New Roman" w:cs="Times New Roman"/>
                <w:sz w:val="24"/>
                <w:szCs w:val="24"/>
              </w:rPr>
              <w:t>0.474</w:t>
            </w:r>
          </w:p>
        </w:tc>
        <w:tc>
          <w:tcPr>
            <w:tcW w:w="380" w:type="pct"/>
            <w:vAlign w:val="center"/>
          </w:tcPr>
          <w:p w14:paraId="3C562A9B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93" w:type="pct"/>
            <w:vAlign w:val="center"/>
          </w:tcPr>
          <w:p w14:paraId="50AD5BFE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</w:t>
            </w:r>
          </w:p>
        </w:tc>
        <w:tc>
          <w:tcPr>
            <w:tcW w:w="380" w:type="pct"/>
            <w:vAlign w:val="center"/>
          </w:tcPr>
          <w:p w14:paraId="25AEF764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293" w:type="pct"/>
            <w:vAlign w:val="center"/>
          </w:tcPr>
          <w:p w14:paraId="4455822E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0F">
              <w:rPr>
                <w:rFonts w:ascii="Times New Roman" w:hAnsi="Times New Roman" w:cs="Times New Roman"/>
                <w:sz w:val="24"/>
                <w:szCs w:val="24"/>
              </w:rPr>
              <w:t>0.881</w:t>
            </w:r>
          </w:p>
        </w:tc>
        <w:tc>
          <w:tcPr>
            <w:tcW w:w="380" w:type="pct"/>
            <w:vAlign w:val="center"/>
          </w:tcPr>
          <w:p w14:paraId="1F700A29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451" w:type="pct"/>
            <w:vAlign w:val="center"/>
          </w:tcPr>
          <w:p w14:paraId="28428C81" w14:textId="77777777" w:rsidR="00D54C0B" w:rsidRPr="00C115B2" w:rsidRDefault="00D54C0B" w:rsidP="000B6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085">
              <w:rPr>
                <w:rFonts w:ascii="Times New Roman" w:hAnsi="Times New Roman" w:cs="Times New Roman"/>
                <w:sz w:val="24"/>
                <w:szCs w:val="24"/>
              </w:rPr>
              <w:t>0.955</w:t>
            </w:r>
          </w:p>
        </w:tc>
      </w:tr>
    </w:tbl>
    <w:p w14:paraId="6FD161BE" w14:textId="77777777" w:rsidR="006273EB" w:rsidRDefault="006273EB">
      <w:pPr>
        <w:rPr>
          <w:rFonts w:ascii="Times New Roman" w:hAnsi="Times New Roman" w:cs="Times New Roman"/>
          <w:sz w:val="24"/>
          <w:szCs w:val="24"/>
        </w:rPr>
      </w:pPr>
    </w:p>
    <w:p w14:paraId="4E9FB6D3" w14:textId="14D31D3B" w:rsidR="00ED18DD" w:rsidRPr="00C115B2" w:rsidRDefault="00ED18DD" w:rsidP="000027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18DD" w:rsidRPr="00C115B2" w:rsidSect="00C940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C0"/>
    <w:rsid w:val="000027A3"/>
    <w:rsid w:val="00045510"/>
    <w:rsid w:val="00110069"/>
    <w:rsid w:val="00193B00"/>
    <w:rsid w:val="00252468"/>
    <w:rsid w:val="00262872"/>
    <w:rsid w:val="0028042D"/>
    <w:rsid w:val="002A7A10"/>
    <w:rsid w:val="002F7630"/>
    <w:rsid w:val="004C453A"/>
    <w:rsid w:val="004E3B93"/>
    <w:rsid w:val="00557D16"/>
    <w:rsid w:val="005A73C0"/>
    <w:rsid w:val="00614E3E"/>
    <w:rsid w:val="006273EB"/>
    <w:rsid w:val="00633739"/>
    <w:rsid w:val="00673E9A"/>
    <w:rsid w:val="00694749"/>
    <w:rsid w:val="007E4689"/>
    <w:rsid w:val="007F2DE6"/>
    <w:rsid w:val="00824AE1"/>
    <w:rsid w:val="00862099"/>
    <w:rsid w:val="008C5015"/>
    <w:rsid w:val="008E6D3F"/>
    <w:rsid w:val="009208AE"/>
    <w:rsid w:val="009F451C"/>
    <w:rsid w:val="00A80907"/>
    <w:rsid w:val="00AE5FF8"/>
    <w:rsid w:val="00B303EE"/>
    <w:rsid w:val="00BA4870"/>
    <w:rsid w:val="00BF4E40"/>
    <w:rsid w:val="00C115B2"/>
    <w:rsid w:val="00C93EF7"/>
    <w:rsid w:val="00C94069"/>
    <w:rsid w:val="00D04E21"/>
    <w:rsid w:val="00D3762E"/>
    <w:rsid w:val="00D54C0B"/>
    <w:rsid w:val="00E9279F"/>
    <w:rsid w:val="00ED18DD"/>
    <w:rsid w:val="00EF2965"/>
    <w:rsid w:val="00FA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A16A"/>
  <w15:chartTrackingRefBased/>
  <w15:docId w15:val="{8FE24992-A98B-45F1-B46A-C798CA83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2021-09-15T09:47:00Z</dcterms:created>
  <dcterms:modified xsi:type="dcterms:W3CDTF">2021-09-15T11:45:00Z</dcterms:modified>
</cp:coreProperties>
</file>