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DDFB6" w14:textId="77777777" w:rsidR="00AC1851" w:rsidRPr="003337B7" w:rsidRDefault="00AC1851" w:rsidP="003337B7">
      <w:pPr>
        <w:jc w:val="both"/>
        <w:rPr>
          <w:rFonts w:ascii="Times New Roman" w:hAnsi="Times New Roman" w:cs="Times New Roman"/>
          <w:b/>
          <w:bCs/>
          <w:sz w:val="24"/>
          <w:szCs w:val="24"/>
        </w:rPr>
      </w:pPr>
      <w:bookmarkStart w:id="0" w:name="_GoBack"/>
      <w:bookmarkEnd w:id="0"/>
      <w:r w:rsidRPr="003337B7">
        <w:rPr>
          <w:rFonts w:ascii="Times New Roman" w:hAnsi="Times New Roman" w:cs="Times New Roman"/>
          <w:b/>
          <w:bCs/>
          <w:sz w:val="24"/>
          <w:szCs w:val="24"/>
        </w:rPr>
        <w:t>Methods</w:t>
      </w:r>
    </w:p>
    <w:p w14:paraId="35DBF5ED" w14:textId="5571E7AA" w:rsidR="00AC1851" w:rsidRPr="003337B7" w:rsidRDefault="00AC1851" w:rsidP="003337B7">
      <w:pPr>
        <w:jc w:val="both"/>
        <w:rPr>
          <w:rFonts w:ascii="Times New Roman" w:hAnsi="Times New Roman" w:cs="Times New Roman"/>
          <w:bCs/>
          <w:sz w:val="24"/>
          <w:szCs w:val="24"/>
        </w:rPr>
      </w:pPr>
      <w:bookmarkStart w:id="1" w:name="_Hlk63244379"/>
      <w:r w:rsidRPr="003337B7">
        <w:rPr>
          <w:rFonts w:ascii="Times New Roman" w:hAnsi="Times New Roman" w:cs="Times New Roman"/>
          <w:sz w:val="24"/>
          <w:szCs w:val="24"/>
        </w:rPr>
        <w:t xml:space="preserve">Here, we used </w:t>
      </w:r>
      <w:r w:rsidR="0062116D" w:rsidRPr="003337B7">
        <w:rPr>
          <w:rFonts w:ascii="Times New Roman" w:hAnsi="Times New Roman" w:cs="Times New Roman"/>
          <w:sz w:val="24"/>
          <w:szCs w:val="24"/>
        </w:rPr>
        <w:t>five</w:t>
      </w:r>
      <w:r w:rsidRPr="003337B7">
        <w:rPr>
          <w:rFonts w:ascii="Times New Roman" w:hAnsi="Times New Roman" w:cs="Times New Roman"/>
          <w:sz w:val="24"/>
          <w:szCs w:val="24"/>
        </w:rPr>
        <w:t xml:space="preserve"> </w:t>
      </w:r>
      <w:r w:rsidR="0062116D" w:rsidRPr="003337B7">
        <w:rPr>
          <w:rFonts w:ascii="Times New Roman" w:hAnsi="Times New Roman" w:cs="Times New Roman"/>
          <w:sz w:val="24"/>
          <w:szCs w:val="24"/>
        </w:rPr>
        <w:t>time series and two trending analysis</w:t>
      </w:r>
      <w:r w:rsidRPr="003337B7">
        <w:rPr>
          <w:rFonts w:ascii="Times New Roman" w:hAnsi="Times New Roman" w:cs="Times New Roman"/>
          <w:sz w:val="24"/>
          <w:szCs w:val="24"/>
        </w:rPr>
        <w:t xml:space="preserve"> (</w:t>
      </w:r>
      <w:proofErr w:type="spellStart"/>
      <w:r w:rsidRPr="003337B7">
        <w:rPr>
          <w:rFonts w:ascii="Times New Roman" w:hAnsi="Times New Roman" w:cs="Times New Roman"/>
          <w:sz w:val="24"/>
          <w:szCs w:val="24"/>
        </w:rPr>
        <w:t>i.e</w:t>
      </w:r>
      <w:proofErr w:type="spellEnd"/>
      <w:r w:rsidR="000D7BB6" w:rsidRPr="003337B7">
        <w:rPr>
          <w:rFonts w:ascii="Times New Roman" w:eastAsia="Calibri" w:hAnsi="Times New Roman" w:cs="Times New Roman"/>
          <w:bCs/>
          <w:iCs/>
          <w:color w:val="000000"/>
          <w:sz w:val="24"/>
          <w:szCs w:val="24"/>
        </w:rPr>
        <w:t xml:space="preserve"> </w:t>
      </w:r>
      <w:r w:rsidR="000D7BB6" w:rsidRPr="003337B7">
        <w:rPr>
          <w:rFonts w:ascii="Times New Roman" w:hAnsi="Times New Roman" w:cs="Times New Roman"/>
          <w:bCs/>
          <w:iCs/>
          <w:sz w:val="24"/>
          <w:szCs w:val="24"/>
        </w:rPr>
        <w:t>Simple Exponential Smoothing (SES), Auto-Regressive Integrated Moving Average (ARIMA), Autoregressive Integrated Moving Average with Explanatory Variables (ARIMAX), Bayesian Structural Time Series (BSTS), Automatic forecasting time-series model (Prophet</w:t>
      </w:r>
      <w:r w:rsidRPr="003337B7">
        <w:rPr>
          <w:rFonts w:ascii="Times New Roman" w:hAnsi="Times New Roman" w:cs="Times New Roman"/>
          <w:sz w:val="24"/>
          <w:szCs w:val="24"/>
        </w:rPr>
        <w:t xml:space="preserve">. </w:t>
      </w:r>
      <w:r w:rsidR="000D7BB6" w:rsidRPr="003337B7">
        <w:rPr>
          <w:rFonts w:ascii="Times New Roman" w:hAnsi="Times New Roman" w:cs="Times New Roman"/>
          <w:sz w:val="24"/>
          <w:szCs w:val="24"/>
        </w:rPr>
        <w:t>W</w:t>
      </w:r>
      <w:r w:rsidRPr="003337B7">
        <w:rPr>
          <w:rFonts w:ascii="Times New Roman" w:hAnsi="Times New Roman" w:cs="Times New Roman"/>
          <w:sz w:val="24"/>
          <w:szCs w:val="24"/>
        </w:rPr>
        <w:t xml:space="preserve">e </w:t>
      </w:r>
      <w:r w:rsidR="00875850">
        <w:rPr>
          <w:rFonts w:ascii="Times New Roman" w:hAnsi="Times New Roman" w:cs="Times New Roman"/>
          <w:sz w:val="24"/>
          <w:szCs w:val="24"/>
        </w:rPr>
        <w:t xml:space="preserve">also </w:t>
      </w:r>
      <w:r w:rsidRPr="003337B7">
        <w:rPr>
          <w:rFonts w:ascii="Times New Roman" w:hAnsi="Times New Roman" w:cs="Times New Roman"/>
          <w:sz w:val="24"/>
          <w:szCs w:val="24"/>
        </w:rPr>
        <w:t xml:space="preserve">used the Mann-Kendall (M-K) trend analysis to identify existence of any trend and the direction of the trend (increasing or decreasing). Finally, we developed beta-regression model of explanatory variables to identify whether the variables have any relationship between the country’s </w:t>
      </w:r>
      <w:proofErr w:type="spellStart"/>
      <w:r w:rsidRPr="003337B7">
        <w:rPr>
          <w:rFonts w:ascii="Times New Roman" w:hAnsi="Times New Roman" w:cs="Times New Roman"/>
          <w:sz w:val="24"/>
          <w:szCs w:val="24"/>
        </w:rPr>
        <w:t>rCFR</w:t>
      </w:r>
      <w:proofErr w:type="spellEnd"/>
      <w:r w:rsidRPr="003337B7">
        <w:rPr>
          <w:rFonts w:ascii="Times New Roman" w:hAnsi="Times New Roman" w:cs="Times New Roman"/>
          <w:sz w:val="24"/>
          <w:szCs w:val="24"/>
        </w:rPr>
        <w:t xml:space="preserve"> of COVID-19. All these different </w:t>
      </w:r>
      <w:r w:rsidR="000D7BB6" w:rsidRPr="003337B7">
        <w:rPr>
          <w:rFonts w:ascii="Times New Roman" w:hAnsi="Times New Roman" w:cs="Times New Roman"/>
          <w:sz w:val="24"/>
          <w:szCs w:val="24"/>
        </w:rPr>
        <w:t xml:space="preserve">analysis </w:t>
      </w:r>
      <w:r w:rsidRPr="003337B7">
        <w:rPr>
          <w:rFonts w:ascii="Times New Roman" w:hAnsi="Times New Roman" w:cs="Times New Roman"/>
          <w:sz w:val="24"/>
          <w:szCs w:val="24"/>
        </w:rPr>
        <w:t xml:space="preserve">approaches helped us to make a specific conclusion on the global trend of COVID-19 CFR and </w:t>
      </w:r>
      <w:r w:rsidR="003D7531">
        <w:rPr>
          <w:rFonts w:ascii="Times New Roman" w:hAnsi="Times New Roman" w:cs="Times New Roman"/>
          <w:sz w:val="24"/>
          <w:szCs w:val="24"/>
        </w:rPr>
        <w:t xml:space="preserve">weather </w:t>
      </w:r>
      <w:r w:rsidRPr="003337B7">
        <w:rPr>
          <w:rFonts w:ascii="Times New Roman" w:hAnsi="Times New Roman" w:cs="Times New Roman"/>
          <w:sz w:val="24"/>
          <w:szCs w:val="24"/>
        </w:rPr>
        <w:t>factors affecting the CFR of COVID-19</w:t>
      </w:r>
      <w:bookmarkEnd w:id="1"/>
      <w:r w:rsidRPr="003337B7">
        <w:rPr>
          <w:rFonts w:ascii="Times New Roman" w:hAnsi="Times New Roman" w:cs="Times New Roman"/>
          <w:sz w:val="24"/>
          <w:szCs w:val="24"/>
        </w:rPr>
        <w:t xml:space="preserve"> in </w:t>
      </w:r>
      <w:r w:rsidR="003D7531">
        <w:rPr>
          <w:rFonts w:ascii="Times New Roman" w:hAnsi="Times New Roman" w:cs="Times New Roman"/>
          <w:sz w:val="24"/>
          <w:szCs w:val="24"/>
        </w:rPr>
        <w:t>Bangladesh</w:t>
      </w:r>
      <w:r w:rsidRPr="003337B7">
        <w:rPr>
          <w:rFonts w:ascii="Times New Roman" w:hAnsi="Times New Roman" w:cs="Times New Roman"/>
          <w:sz w:val="24"/>
          <w:szCs w:val="24"/>
        </w:rPr>
        <w:t xml:space="preserve">. </w:t>
      </w:r>
      <w:r w:rsidRPr="003337B7">
        <w:rPr>
          <w:rFonts w:ascii="Times New Roman" w:hAnsi="Times New Roman" w:cs="Times New Roman"/>
          <w:bCs/>
          <w:sz w:val="24"/>
          <w:szCs w:val="24"/>
        </w:rPr>
        <w:t xml:space="preserve">All analyses were doing by using the statistical software R version 3.5.2.2. </w:t>
      </w:r>
    </w:p>
    <w:p w14:paraId="52765066" w14:textId="77777777" w:rsidR="00AC1851" w:rsidRPr="003337B7" w:rsidRDefault="00AC1851" w:rsidP="003337B7">
      <w:pPr>
        <w:jc w:val="both"/>
        <w:rPr>
          <w:rFonts w:ascii="Times New Roman" w:hAnsi="Times New Roman" w:cs="Times New Roman"/>
          <w:b/>
          <w:bCs/>
          <w:sz w:val="24"/>
          <w:szCs w:val="24"/>
        </w:rPr>
      </w:pPr>
    </w:p>
    <w:p w14:paraId="1FF747F3" w14:textId="77777777" w:rsidR="00AC1851" w:rsidRPr="003337B7" w:rsidRDefault="00AC1851" w:rsidP="003337B7">
      <w:pPr>
        <w:jc w:val="both"/>
        <w:rPr>
          <w:rFonts w:ascii="Times New Roman" w:hAnsi="Times New Roman" w:cs="Times New Roman"/>
          <w:b/>
          <w:bCs/>
          <w:sz w:val="24"/>
          <w:szCs w:val="24"/>
        </w:rPr>
      </w:pPr>
      <w:r w:rsidRPr="003337B7">
        <w:rPr>
          <w:rFonts w:ascii="Times New Roman" w:hAnsi="Times New Roman" w:cs="Times New Roman"/>
          <w:b/>
          <w:bCs/>
          <w:sz w:val="24"/>
          <w:szCs w:val="24"/>
        </w:rPr>
        <w:t>COVID-19 Data</w:t>
      </w:r>
    </w:p>
    <w:p w14:paraId="63472B33" w14:textId="782CE6B3" w:rsidR="00AC1851" w:rsidRPr="003337B7" w:rsidRDefault="00AC1851" w:rsidP="003337B7">
      <w:pPr>
        <w:jc w:val="both"/>
        <w:rPr>
          <w:rFonts w:ascii="Times New Roman" w:hAnsi="Times New Roman" w:cs="Times New Roman"/>
          <w:b/>
          <w:bCs/>
          <w:sz w:val="24"/>
          <w:szCs w:val="24"/>
        </w:rPr>
      </w:pPr>
      <w:r w:rsidRPr="003337B7">
        <w:rPr>
          <w:rFonts w:ascii="Times New Roman" w:hAnsi="Times New Roman" w:cs="Times New Roman"/>
          <w:sz w:val="24"/>
          <w:szCs w:val="24"/>
        </w:rPr>
        <w:t xml:space="preserve">The </w:t>
      </w:r>
      <w:r w:rsidR="00A811BD" w:rsidRPr="003337B7">
        <w:rPr>
          <w:rFonts w:ascii="Times New Roman" w:hAnsi="Times New Roman" w:cs="Times New Roman"/>
          <w:sz w:val="24"/>
          <w:szCs w:val="24"/>
        </w:rPr>
        <w:t>fundamental</w:t>
      </w:r>
      <w:r w:rsidRPr="003337B7">
        <w:rPr>
          <w:rFonts w:ascii="Times New Roman" w:hAnsi="Times New Roman" w:cs="Times New Roman"/>
          <w:sz w:val="24"/>
          <w:szCs w:val="24"/>
        </w:rPr>
        <w:t xml:space="preserve"> COVID-19 related data, including </w:t>
      </w:r>
      <w:commentRangeStart w:id="2"/>
      <w:r w:rsidRPr="003337B7">
        <w:rPr>
          <w:rFonts w:ascii="Times New Roman" w:hAnsi="Times New Roman" w:cs="Times New Roman"/>
          <w:sz w:val="24"/>
          <w:szCs w:val="24"/>
        </w:rPr>
        <w:t>daily new cases, daily new deaths, total deaths, total deaths per million, and total cases</w:t>
      </w:r>
      <w:commentRangeEnd w:id="2"/>
      <w:r w:rsidR="00871FDD">
        <w:rPr>
          <w:rStyle w:val="CommentReference"/>
        </w:rPr>
        <w:commentReference w:id="2"/>
      </w:r>
      <w:r w:rsidRPr="003337B7">
        <w:rPr>
          <w:rFonts w:ascii="Times New Roman" w:hAnsi="Times New Roman" w:cs="Times New Roman"/>
          <w:sz w:val="24"/>
          <w:szCs w:val="24"/>
        </w:rPr>
        <w:t xml:space="preserve"> from the WHO daily COVID-19 situation reports </w:t>
      </w:r>
      <w:r w:rsidR="00A811BD" w:rsidRPr="003337B7">
        <w:rPr>
          <w:rFonts w:ascii="Times New Roman" w:hAnsi="Times New Roman" w:cs="Times New Roman"/>
          <w:sz w:val="24"/>
          <w:szCs w:val="24"/>
        </w:rPr>
        <w:t xml:space="preserve">in Bangladesh </w:t>
      </w:r>
      <w:r w:rsidRPr="003337B7">
        <w:rPr>
          <w:rFonts w:ascii="Times New Roman" w:hAnsi="Times New Roman" w:cs="Times New Roman"/>
          <w:sz w:val="24"/>
          <w:szCs w:val="24"/>
        </w:rPr>
        <w:t>w</w:t>
      </w:r>
      <w:r w:rsidR="00A811BD" w:rsidRPr="003337B7">
        <w:rPr>
          <w:rFonts w:ascii="Times New Roman" w:hAnsi="Times New Roman" w:cs="Times New Roman"/>
          <w:sz w:val="24"/>
          <w:szCs w:val="24"/>
        </w:rPr>
        <w:t>as</w:t>
      </w:r>
      <w:r w:rsidRPr="003337B7">
        <w:rPr>
          <w:rFonts w:ascii="Times New Roman" w:hAnsi="Times New Roman" w:cs="Times New Roman"/>
          <w:sz w:val="24"/>
          <w:szCs w:val="24"/>
        </w:rPr>
        <w:t xml:space="preserve"> collected from </w:t>
      </w:r>
      <w:r w:rsidRPr="003337B7">
        <w:rPr>
          <w:rFonts w:ascii="Times New Roman" w:hAnsi="Times New Roman" w:cs="Times New Roman"/>
          <w:color w:val="FF0000"/>
          <w:sz w:val="24"/>
          <w:szCs w:val="24"/>
        </w:rPr>
        <w:t>January 01 to December 31, 2020</w:t>
      </w:r>
      <w:r w:rsidR="00A811BD" w:rsidRPr="003337B7">
        <w:rPr>
          <w:rFonts w:ascii="Times New Roman" w:hAnsi="Times New Roman" w:cs="Times New Roman"/>
          <w:color w:val="FF0000"/>
          <w:sz w:val="24"/>
          <w:szCs w:val="24"/>
        </w:rPr>
        <w:t xml:space="preserve"> </w:t>
      </w:r>
      <w:r w:rsidR="00A811BD" w:rsidRPr="003337B7">
        <w:rPr>
          <w:rFonts w:ascii="Times New Roman" w:hAnsi="Times New Roman" w:cs="Times New Roman"/>
          <w:sz w:val="24"/>
          <w:szCs w:val="24"/>
        </w:rPr>
        <w:t>for this analysis</w:t>
      </w:r>
      <w:r w:rsidRPr="003337B7">
        <w:rPr>
          <w:rFonts w:ascii="Times New Roman" w:hAnsi="Times New Roman" w:cs="Times New Roman"/>
          <w:sz w:val="24"/>
          <w:szCs w:val="24"/>
        </w:rPr>
        <w:t>. The ARIMA, SES</w:t>
      </w:r>
      <w:r w:rsidR="000D7BB6" w:rsidRPr="003337B7">
        <w:rPr>
          <w:rFonts w:ascii="Times New Roman" w:hAnsi="Times New Roman" w:cs="Times New Roman"/>
          <w:sz w:val="24"/>
          <w:szCs w:val="24"/>
        </w:rPr>
        <w:t>, ARIMAX, BSTS, M-K</w:t>
      </w:r>
      <w:r w:rsidRPr="003337B7">
        <w:rPr>
          <w:rFonts w:ascii="Times New Roman" w:hAnsi="Times New Roman" w:cs="Times New Roman"/>
          <w:sz w:val="24"/>
          <w:szCs w:val="24"/>
        </w:rPr>
        <w:t xml:space="preserve"> and Prophet models were </w:t>
      </w:r>
      <w:r w:rsidR="00A811BD" w:rsidRPr="003337B7">
        <w:rPr>
          <w:rFonts w:ascii="Times New Roman" w:hAnsi="Times New Roman" w:cs="Times New Roman"/>
          <w:sz w:val="24"/>
          <w:szCs w:val="24"/>
        </w:rPr>
        <w:t>appearing</w:t>
      </w:r>
      <w:r w:rsidRPr="003337B7">
        <w:rPr>
          <w:rFonts w:ascii="Times New Roman" w:hAnsi="Times New Roman" w:cs="Times New Roman"/>
          <w:sz w:val="24"/>
          <w:szCs w:val="24"/>
        </w:rPr>
        <w:t xml:space="preserve"> for the full dataset.</w:t>
      </w:r>
      <w:r w:rsidRPr="003337B7">
        <w:rPr>
          <w:rFonts w:ascii="Times New Roman" w:hAnsi="Times New Roman" w:cs="Times New Roman"/>
          <w:sz w:val="24"/>
          <w:szCs w:val="24"/>
        </w:rPr>
        <w:fldChar w:fldCharType="begin" w:fldLock="1"/>
      </w:r>
      <w:r w:rsidR="00964070" w:rsidRPr="003337B7">
        <w:rPr>
          <w:rFonts w:ascii="Times New Roman" w:hAnsi="Times New Roman" w:cs="Times New Roman"/>
          <w:sz w:val="24"/>
          <w:szCs w:val="24"/>
        </w:rPr>
        <w:instrText>ADDIN CSL_CITATION {"citationItems":[{"id":"ITEM-1","itemData":{"author":[{"dropping-particle":"","family":"Max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af5b58cf-7668-4806-b765-906a05400f7a"]}],"mendeley":{"formattedCitation":"(1)","plainTextFormattedCitation":"(1)","previouslyFormattedCitation":"(1)"},"properties":{"noteIndex":0},"schema":"https://github.com/citation-style-language/schema/raw/master/csl-citation.json"}</w:instrText>
      </w:r>
      <w:r w:rsidRPr="003337B7">
        <w:rPr>
          <w:rFonts w:ascii="Times New Roman" w:hAnsi="Times New Roman" w:cs="Times New Roman"/>
          <w:sz w:val="24"/>
          <w:szCs w:val="24"/>
        </w:rPr>
        <w:fldChar w:fldCharType="separate"/>
      </w:r>
      <w:r w:rsidR="00964070" w:rsidRPr="003337B7">
        <w:rPr>
          <w:rFonts w:ascii="Times New Roman" w:hAnsi="Times New Roman" w:cs="Times New Roman"/>
          <w:noProof/>
          <w:sz w:val="24"/>
          <w:szCs w:val="24"/>
        </w:rPr>
        <w:t>(1)</w:t>
      </w:r>
      <w:r w:rsidRPr="003337B7">
        <w:rPr>
          <w:rFonts w:ascii="Times New Roman" w:hAnsi="Times New Roman" w:cs="Times New Roman"/>
          <w:sz w:val="24"/>
          <w:szCs w:val="24"/>
        </w:rPr>
        <w:fldChar w:fldCharType="end"/>
      </w:r>
      <w:r w:rsidRPr="003337B7">
        <w:rPr>
          <w:rFonts w:ascii="Times New Roman" w:hAnsi="Times New Roman" w:cs="Times New Roman"/>
          <w:sz w:val="24"/>
          <w:szCs w:val="24"/>
        </w:rPr>
        <w:t xml:space="preserve"> </w:t>
      </w:r>
    </w:p>
    <w:p w14:paraId="3C512529" w14:textId="77777777" w:rsidR="00AC1851" w:rsidRPr="003337B7" w:rsidRDefault="00AC1851" w:rsidP="003337B7">
      <w:pPr>
        <w:jc w:val="both"/>
        <w:rPr>
          <w:rFonts w:ascii="Times New Roman" w:hAnsi="Times New Roman" w:cs="Times New Roman"/>
          <w:b/>
          <w:bCs/>
          <w:sz w:val="24"/>
          <w:szCs w:val="24"/>
        </w:rPr>
      </w:pPr>
    </w:p>
    <w:p w14:paraId="100B6360" w14:textId="77777777" w:rsidR="00AC1851" w:rsidRPr="003337B7" w:rsidRDefault="00AC1851" w:rsidP="003337B7">
      <w:pPr>
        <w:jc w:val="both"/>
        <w:rPr>
          <w:rFonts w:ascii="Times New Roman" w:hAnsi="Times New Roman" w:cs="Times New Roman"/>
          <w:sz w:val="24"/>
          <w:szCs w:val="24"/>
        </w:rPr>
      </w:pPr>
      <w:r w:rsidRPr="003337B7">
        <w:rPr>
          <w:rFonts w:ascii="Times New Roman" w:hAnsi="Times New Roman" w:cs="Times New Roman"/>
          <w:b/>
          <w:bCs/>
          <w:sz w:val="24"/>
          <w:szCs w:val="24"/>
        </w:rPr>
        <w:t>Reported case-fatality rate (</w:t>
      </w:r>
      <w:proofErr w:type="spellStart"/>
      <w:r w:rsidRPr="003337B7">
        <w:rPr>
          <w:rFonts w:ascii="Times New Roman" w:hAnsi="Times New Roman" w:cs="Times New Roman"/>
          <w:b/>
          <w:bCs/>
          <w:sz w:val="24"/>
          <w:szCs w:val="24"/>
        </w:rPr>
        <w:t>rCFR</w:t>
      </w:r>
      <w:proofErr w:type="spellEnd"/>
      <w:r w:rsidRPr="003337B7">
        <w:rPr>
          <w:rFonts w:ascii="Times New Roman" w:hAnsi="Times New Roman" w:cs="Times New Roman"/>
          <w:b/>
          <w:bCs/>
          <w:sz w:val="24"/>
          <w:szCs w:val="24"/>
        </w:rPr>
        <w:t>)</w:t>
      </w:r>
      <w:r w:rsidRPr="003337B7">
        <w:rPr>
          <w:rFonts w:ascii="Times New Roman" w:hAnsi="Times New Roman" w:cs="Times New Roman"/>
          <w:sz w:val="24"/>
          <w:szCs w:val="24"/>
        </w:rPr>
        <w:t xml:space="preserve"> </w:t>
      </w:r>
    </w:p>
    <w:p w14:paraId="562ED386" w14:textId="1EFE287F" w:rsidR="00AC1851" w:rsidRPr="003337B7" w:rsidRDefault="00A811BD" w:rsidP="003337B7">
      <w:pPr>
        <w:jc w:val="both"/>
        <w:rPr>
          <w:rFonts w:ascii="Times New Roman" w:hAnsi="Times New Roman" w:cs="Times New Roman"/>
          <w:sz w:val="24"/>
          <w:szCs w:val="24"/>
        </w:rPr>
      </w:pPr>
      <w:r w:rsidRPr="003337B7">
        <w:rPr>
          <w:rFonts w:ascii="Times New Roman" w:hAnsi="Times New Roman" w:cs="Times New Roman"/>
          <w:sz w:val="24"/>
          <w:szCs w:val="24"/>
        </w:rPr>
        <w:t>We </w:t>
      </w:r>
      <w:r w:rsidR="005F7165" w:rsidRPr="003337B7">
        <w:rPr>
          <w:rFonts w:ascii="Times New Roman" w:hAnsi="Times New Roman" w:cs="Times New Roman"/>
          <w:sz w:val="24"/>
          <w:szCs w:val="24"/>
        </w:rPr>
        <w:t>calculated</w:t>
      </w:r>
      <w:r w:rsidRPr="003337B7">
        <w:rPr>
          <w:rFonts w:ascii="Times New Roman" w:hAnsi="Times New Roman" w:cs="Times New Roman"/>
          <w:sz w:val="24"/>
          <w:szCs w:val="24"/>
        </w:rPr>
        <w:t> total </w:t>
      </w:r>
      <w:proofErr w:type="spellStart"/>
      <w:r w:rsidRPr="003337B7">
        <w:rPr>
          <w:rFonts w:ascii="Times New Roman" w:hAnsi="Times New Roman" w:cs="Times New Roman"/>
          <w:sz w:val="24"/>
          <w:szCs w:val="24"/>
        </w:rPr>
        <w:t>rCFR</w:t>
      </w:r>
      <w:proofErr w:type="spellEnd"/>
      <w:r w:rsidRPr="003337B7">
        <w:rPr>
          <w:rFonts w:ascii="Times New Roman" w:hAnsi="Times New Roman" w:cs="Times New Roman"/>
          <w:sz w:val="24"/>
          <w:szCs w:val="24"/>
        </w:rPr>
        <w:t xml:space="preserve"> COVID-19 </w:t>
      </w:r>
      <w:r w:rsidR="005F7165" w:rsidRPr="003337B7">
        <w:rPr>
          <w:rFonts w:ascii="Times New Roman" w:hAnsi="Times New Roman" w:cs="Times New Roman"/>
          <w:sz w:val="24"/>
          <w:szCs w:val="24"/>
        </w:rPr>
        <w:t xml:space="preserve">case </w:t>
      </w:r>
      <w:r w:rsidRPr="003337B7">
        <w:rPr>
          <w:rFonts w:ascii="Times New Roman" w:hAnsi="Times New Roman" w:cs="Times New Roman"/>
          <w:sz w:val="24"/>
          <w:szCs w:val="24"/>
        </w:rPr>
        <w:t>as the number of death</w:t>
      </w:r>
      <w:r w:rsidR="00AB6E01" w:rsidRPr="003337B7">
        <w:rPr>
          <w:rFonts w:ascii="Times New Roman" w:hAnsi="Times New Roman" w:cs="Times New Roman"/>
          <w:sz w:val="24"/>
          <w:szCs w:val="24"/>
        </w:rPr>
        <w:t>s</w:t>
      </w:r>
      <w:r w:rsidRPr="003337B7">
        <w:rPr>
          <w:rFonts w:ascii="Times New Roman" w:hAnsi="Times New Roman" w:cs="Times New Roman"/>
          <w:sz w:val="24"/>
          <w:szCs w:val="24"/>
        </w:rPr>
        <w:t> per 100 COVID-19 confirmed cases.</w:t>
      </w:r>
      <w:r w:rsidR="001158A5" w:rsidRPr="003337B7">
        <w:rPr>
          <w:rFonts w:ascii="Times New Roman" w:hAnsi="Times New Roman" w:cs="Times New Roman"/>
          <w:sz w:val="24"/>
          <w:szCs w:val="24"/>
        </w:rPr>
        <w:t xml:space="preserve"> There is a fraction between total case and death case, we considered the term as reported CFR or simply as </w:t>
      </w:r>
      <w:proofErr w:type="spellStart"/>
      <w:r w:rsidR="001158A5" w:rsidRPr="003337B7">
        <w:rPr>
          <w:rFonts w:ascii="Times New Roman" w:hAnsi="Times New Roman" w:cs="Times New Roman"/>
          <w:sz w:val="24"/>
          <w:szCs w:val="24"/>
        </w:rPr>
        <w:t>rCFR</w:t>
      </w:r>
      <w:proofErr w:type="spellEnd"/>
      <w:r w:rsidR="001158A5" w:rsidRPr="003337B7">
        <w:rPr>
          <w:rFonts w:ascii="Times New Roman" w:hAnsi="Times New Roman" w:cs="Times New Roman"/>
          <w:sz w:val="24"/>
          <w:szCs w:val="24"/>
        </w:rPr>
        <w:t>.</w:t>
      </w:r>
      <w:r w:rsidR="001158A5" w:rsidRPr="003337B7">
        <w:rPr>
          <w:rFonts w:ascii="Times New Roman" w:hAnsi="Times New Roman" w:cs="Times New Roman"/>
          <w:sz w:val="24"/>
          <w:szCs w:val="24"/>
        </w:rPr>
        <w:fldChar w:fldCharType="begin" w:fldLock="1"/>
      </w:r>
      <w:r w:rsidR="00964070" w:rsidRPr="003337B7">
        <w:rPr>
          <w:rFonts w:ascii="Times New Roman" w:hAnsi="Times New Roman" w:cs="Times New Roman"/>
          <w:sz w:val="24"/>
          <w:szCs w:val="24"/>
        </w:rPr>
        <w:instrText>ADDIN CSL_CITATION {"citationItems":[{"id":"ITEM-1","itemData":{"DOI":"10.1002/jcp.29868","ISSN":"10974652","PMID":"32542735","abstract":"The emergence of the severe acute respiratory syndrome coronavirus 2 (SARS-CoV-2) in human populations sparked a global pandemic of the coronavirus disease 2019 (COVID-19). According to preliminary data, about 14% of cases are considered severe and 5% of cases result in critical illness and, reported case fatality rates vary from 1% to more than 7%. However, the symptoms of the disease and the clinical outcome are very different in infected people. In view of these differences, it is clearly apparent that to gain insight into the biology of the SARS-CoV-2, it is important to study not just the infectious particle in itself but also to investigate the virus-host cell interactions that occur during infection. This review seeks to consider the various aspects of genetic factors in determining the susceptibility and host resistance to SARS-CoV-2 throughout the recently published literature.","author":[{"dropping-particle":"","family":"Mohammadpour","given":"Somayeh","non-dropping-particle":"","parse-names":false,"suffix":""},{"dropping-particle":"","family":"Torshizi Esfahani","given":"Amir","non-dropping-particle":"","parse-names":false,"suffix":""},{"dropping-particle":"","family":"Halaji","given":"Mehrdad","non-dropping-particle":"","parse-names":false,"suffix":""},{"dropping-particle":"","family":"Lak","given":"Mina","non-dropping-particle":"","parse-names":false,"suffix":""},{"dropping-particle":"","family":"Ranjbar","given":"Reza","non-dropping-particle":"","parse-names":false,"suffix":""}],"container-title":"Journal of Cellular Physiology","id":"ITEM-1","issued":{"date-parts":[["2020"]]},"title":"An updated review of the association of host genetic factors with susceptibility and resistance to COVID-19","type":"article"},"uris":["http://www.mendeley.com/documents/?uuid=18d3b779-3f4d-43bf-9b23-c5f14ffa81ec"]}],"mendeley":{"formattedCitation":"(2)","plainTextFormattedCitation":"(2)","previouslyFormattedCitation":"(2)"},"properties":{"noteIndex":0},"schema":"https://github.com/citation-style-language/schema/raw/master/csl-citation.json"}</w:instrText>
      </w:r>
      <w:r w:rsidR="001158A5" w:rsidRPr="003337B7">
        <w:rPr>
          <w:rFonts w:ascii="Times New Roman" w:hAnsi="Times New Roman" w:cs="Times New Roman"/>
          <w:sz w:val="24"/>
          <w:szCs w:val="24"/>
        </w:rPr>
        <w:fldChar w:fldCharType="separate"/>
      </w:r>
      <w:r w:rsidR="00964070" w:rsidRPr="003337B7">
        <w:rPr>
          <w:rFonts w:ascii="Times New Roman" w:hAnsi="Times New Roman" w:cs="Times New Roman"/>
          <w:noProof/>
          <w:sz w:val="24"/>
          <w:szCs w:val="24"/>
        </w:rPr>
        <w:t>(2)</w:t>
      </w:r>
      <w:r w:rsidR="001158A5" w:rsidRPr="003337B7">
        <w:rPr>
          <w:rFonts w:ascii="Times New Roman" w:hAnsi="Times New Roman" w:cs="Times New Roman"/>
          <w:sz w:val="24"/>
          <w:szCs w:val="24"/>
        </w:rPr>
        <w:fldChar w:fldCharType="end"/>
      </w:r>
    </w:p>
    <w:p w14:paraId="5D7598D0" w14:textId="77777777" w:rsidR="00AC1851" w:rsidRPr="003337B7" w:rsidRDefault="00AC1851" w:rsidP="003337B7">
      <w:pPr>
        <w:jc w:val="both"/>
        <w:rPr>
          <w:rFonts w:ascii="Times New Roman" w:hAnsi="Times New Roman" w:cs="Times New Roman"/>
          <w:b/>
          <w:sz w:val="24"/>
          <w:szCs w:val="24"/>
        </w:rPr>
      </w:pPr>
      <w:r w:rsidRPr="003337B7">
        <w:rPr>
          <w:rFonts w:ascii="Times New Roman" w:hAnsi="Times New Roman" w:cs="Times New Roman"/>
          <w:b/>
          <w:sz w:val="24"/>
          <w:szCs w:val="24"/>
        </w:rPr>
        <w:t>Time series model to predict the trend</w:t>
      </w:r>
    </w:p>
    <w:p w14:paraId="40F22842" w14:textId="1B836A5A" w:rsidR="00E36A69" w:rsidRPr="003337B7" w:rsidRDefault="00AB6E01" w:rsidP="003337B7">
      <w:pPr>
        <w:jc w:val="both"/>
        <w:rPr>
          <w:rFonts w:ascii="Times New Roman" w:hAnsi="Times New Roman" w:cs="Times New Roman"/>
          <w:bCs/>
          <w:sz w:val="24"/>
          <w:szCs w:val="24"/>
        </w:rPr>
      </w:pPr>
      <w:r w:rsidRPr="003337B7">
        <w:rPr>
          <w:rFonts w:ascii="Times New Roman" w:hAnsi="Times New Roman" w:cs="Times New Roman"/>
          <w:bCs/>
          <w:sz w:val="24"/>
          <w:szCs w:val="24"/>
        </w:rPr>
        <w:t>Here, w</w:t>
      </w:r>
      <w:r w:rsidR="00AC1851" w:rsidRPr="003337B7">
        <w:rPr>
          <w:rFonts w:ascii="Times New Roman" w:hAnsi="Times New Roman" w:cs="Times New Roman"/>
          <w:bCs/>
          <w:sz w:val="24"/>
          <w:szCs w:val="24"/>
        </w:rPr>
        <w:t xml:space="preserve">e </w:t>
      </w:r>
      <w:r w:rsidRPr="003337B7">
        <w:rPr>
          <w:rFonts w:ascii="Times New Roman" w:hAnsi="Times New Roman" w:cs="Times New Roman"/>
          <w:bCs/>
          <w:sz w:val="24"/>
          <w:szCs w:val="24"/>
        </w:rPr>
        <w:t>used</w:t>
      </w:r>
      <w:r w:rsidR="00AC1851" w:rsidRPr="003337B7">
        <w:rPr>
          <w:rFonts w:ascii="Times New Roman" w:hAnsi="Times New Roman" w:cs="Times New Roman"/>
          <w:bCs/>
          <w:sz w:val="24"/>
          <w:szCs w:val="24"/>
        </w:rPr>
        <w:t xml:space="preserve"> </w:t>
      </w:r>
      <w:r w:rsidR="0062116D" w:rsidRPr="003337B7">
        <w:rPr>
          <w:rFonts w:ascii="Times New Roman" w:hAnsi="Times New Roman" w:cs="Times New Roman"/>
          <w:bCs/>
          <w:sz w:val="24"/>
          <w:szCs w:val="24"/>
        </w:rPr>
        <w:t>five</w:t>
      </w:r>
      <w:r w:rsidR="00AC1851" w:rsidRPr="003337B7">
        <w:rPr>
          <w:rFonts w:ascii="Times New Roman" w:hAnsi="Times New Roman" w:cs="Times New Roman"/>
          <w:bCs/>
          <w:sz w:val="24"/>
          <w:szCs w:val="24"/>
        </w:rPr>
        <w:t xml:space="preserve"> time-series model to </w:t>
      </w:r>
      <w:r w:rsidRPr="003337B7">
        <w:rPr>
          <w:rFonts w:ascii="Times New Roman" w:hAnsi="Times New Roman" w:cs="Times New Roman"/>
          <w:bCs/>
          <w:sz w:val="24"/>
          <w:szCs w:val="24"/>
        </w:rPr>
        <w:t>define</w:t>
      </w:r>
      <w:r w:rsidR="00AC1851" w:rsidRPr="003337B7">
        <w:rPr>
          <w:rFonts w:ascii="Times New Roman" w:hAnsi="Times New Roman" w:cs="Times New Roman"/>
          <w:bCs/>
          <w:sz w:val="24"/>
          <w:szCs w:val="24"/>
        </w:rPr>
        <w:t xml:space="preserve"> the </w:t>
      </w:r>
      <w:r w:rsidRPr="003337B7">
        <w:rPr>
          <w:rFonts w:ascii="Times New Roman" w:hAnsi="Times New Roman" w:cs="Times New Roman"/>
          <w:bCs/>
          <w:sz w:val="24"/>
          <w:szCs w:val="24"/>
        </w:rPr>
        <w:t>relation between</w:t>
      </w:r>
      <w:r w:rsidR="00AC1851" w:rsidRPr="003337B7">
        <w:rPr>
          <w:rFonts w:ascii="Times New Roman" w:hAnsi="Times New Roman" w:cs="Times New Roman"/>
          <w:bCs/>
          <w:sz w:val="24"/>
          <w:szCs w:val="24"/>
        </w:rPr>
        <w:t xml:space="preserve"> COVID-19</w:t>
      </w:r>
      <w:r w:rsidRPr="003337B7">
        <w:rPr>
          <w:rFonts w:ascii="Times New Roman" w:hAnsi="Times New Roman" w:cs="Times New Roman"/>
          <w:bCs/>
          <w:sz w:val="24"/>
          <w:szCs w:val="24"/>
        </w:rPr>
        <w:t xml:space="preserve"> and the </w:t>
      </w:r>
      <w:r w:rsidR="001F358F">
        <w:rPr>
          <w:rFonts w:ascii="Times New Roman" w:hAnsi="Times New Roman" w:cs="Times New Roman"/>
          <w:bCs/>
          <w:sz w:val="24"/>
          <w:szCs w:val="24"/>
        </w:rPr>
        <w:t>weather variables</w:t>
      </w:r>
      <w:r w:rsidRPr="003337B7">
        <w:rPr>
          <w:rFonts w:ascii="Times New Roman" w:hAnsi="Times New Roman" w:cs="Times New Roman"/>
          <w:bCs/>
          <w:sz w:val="24"/>
          <w:szCs w:val="24"/>
        </w:rPr>
        <w:t xml:space="preserve"> in Bangladesh</w:t>
      </w:r>
      <w:r w:rsidR="00AC1851" w:rsidRPr="003337B7">
        <w:rPr>
          <w:rFonts w:ascii="Times New Roman" w:hAnsi="Times New Roman" w:cs="Times New Roman"/>
          <w:bCs/>
          <w:sz w:val="24"/>
          <w:szCs w:val="24"/>
        </w:rPr>
        <w:t xml:space="preserve">. We selected all these time series models as the outcome variable (cumulative </w:t>
      </w:r>
      <w:proofErr w:type="spellStart"/>
      <w:r w:rsidR="00AC1851" w:rsidRPr="003337B7">
        <w:rPr>
          <w:rFonts w:ascii="Times New Roman" w:hAnsi="Times New Roman" w:cs="Times New Roman"/>
          <w:bCs/>
          <w:sz w:val="24"/>
          <w:szCs w:val="24"/>
        </w:rPr>
        <w:t>rCFR</w:t>
      </w:r>
      <w:proofErr w:type="spellEnd"/>
      <w:r w:rsidR="00AC1851" w:rsidRPr="003337B7">
        <w:rPr>
          <w:rFonts w:ascii="Times New Roman" w:hAnsi="Times New Roman" w:cs="Times New Roman"/>
          <w:bCs/>
          <w:sz w:val="24"/>
          <w:szCs w:val="24"/>
        </w:rPr>
        <w:t xml:space="preserve">) are </w:t>
      </w:r>
      <w:r w:rsidRPr="003337B7">
        <w:rPr>
          <w:rFonts w:ascii="Times New Roman" w:hAnsi="Times New Roman" w:cs="Times New Roman"/>
          <w:bCs/>
          <w:sz w:val="24"/>
          <w:szCs w:val="24"/>
        </w:rPr>
        <w:t xml:space="preserve">subordinate to the past records </w:t>
      </w:r>
      <w:r w:rsidR="00AC1851" w:rsidRPr="003337B7">
        <w:rPr>
          <w:rFonts w:ascii="Times New Roman" w:hAnsi="Times New Roman" w:cs="Times New Roman"/>
          <w:bCs/>
          <w:sz w:val="24"/>
          <w:szCs w:val="24"/>
        </w:rPr>
        <w:t>and all these e</w:t>
      </w:r>
      <w:r w:rsidR="001158A5" w:rsidRPr="003337B7">
        <w:rPr>
          <w:rFonts w:ascii="Times New Roman" w:hAnsi="Times New Roman" w:cs="Times New Roman"/>
          <w:bCs/>
          <w:sz w:val="24"/>
          <w:szCs w:val="24"/>
        </w:rPr>
        <w:t>ight</w:t>
      </w:r>
      <w:r w:rsidR="00AC1851" w:rsidRPr="003337B7">
        <w:rPr>
          <w:rFonts w:ascii="Times New Roman" w:hAnsi="Times New Roman" w:cs="Times New Roman"/>
          <w:bCs/>
          <w:sz w:val="24"/>
          <w:szCs w:val="24"/>
        </w:rPr>
        <w:t xml:space="preserve"> models </w:t>
      </w:r>
      <w:r w:rsidRPr="003337B7">
        <w:rPr>
          <w:rFonts w:ascii="Times New Roman" w:hAnsi="Times New Roman" w:cs="Times New Roman"/>
          <w:bCs/>
          <w:sz w:val="24"/>
          <w:szCs w:val="24"/>
        </w:rPr>
        <w:t>can take this under consideration</w:t>
      </w:r>
      <w:r w:rsidR="00AC1851" w:rsidRPr="003337B7">
        <w:rPr>
          <w:rFonts w:ascii="Times New Roman" w:hAnsi="Times New Roman" w:cs="Times New Roman"/>
          <w:bCs/>
          <w:sz w:val="24"/>
          <w:szCs w:val="24"/>
        </w:rPr>
        <w:t>.</w:t>
      </w:r>
      <w:r w:rsidR="00E36A69" w:rsidRPr="003337B7">
        <w:rPr>
          <w:rFonts w:ascii="Times New Roman" w:hAnsi="Times New Roman" w:cs="Times New Roman"/>
          <w:bCs/>
          <w:sz w:val="24"/>
          <w:szCs w:val="24"/>
        </w:rPr>
        <w:t xml:space="preserve"> SES was utilized as a benchmark to compare the execution of the ARIMA and Prophet models. We used M-K and SLOPE </w:t>
      </w:r>
      <w:r w:rsidR="00B05F7F" w:rsidRPr="003337B7">
        <w:rPr>
          <w:rFonts w:ascii="Times New Roman" w:hAnsi="Times New Roman" w:cs="Times New Roman"/>
          <w:bCs/>
          <w:sz w:val="24"/>
          <w:szCs w:val="24"/>
        </w:rPr>
        <w:t>analysis</w:t>
      </w:r>
      <w:r w:rsidR="00E36A69" w:rsidRPr="003337B7">
        <w:rPr>
          <w:rFonts w:ascii="Times New Roman" w:hAnsi="Times New Roman" w:cs="Times New Roman"/>
          <w:bCs/>
          <w:sz w:val="24"/>
          <w:szCs w:val="24"/>
        </w:rPr>
        <w:t> to different between every</w:t>
      </w:r>
      <w:r w:rsidR="00007DE5" w:rsidRPr="003337B7">
        <w:rPr>
          <w:rFonts w:ascii="Times New Roman" w:hAnsi="Times New Roman" w:cs="Times New Roman"/>
          <w:bCs/>
          <w:sz w:val="24"/>
          <w:szCs w:val="24"/>
        </w:rPr>
        <w:t xml:space="preserve"> </w:t>
      </w:r>
      <w:r w:rsidR="00E36A69" w:rsidRPr="003337B7">
        <w:rPr>
          <w:rFonts w:ascii="Times New Roman" w:hAnsi="Times New Roman" w:cs="Times New Roman"/>
          <w:bCs/>
          <w:sz w:val="24"/>
          <w:szCs w:val="24"/>
        </w:rPr>
        <w:t xml:space="preserve">day or every week total drift (expanding or diminishing) of COVID-19 </w:t>
      </w:r>
      <w:proofErr w:type="spellStart"/>
      <w:r w:rsidR="00E36A69" w:rsidRPr="003337B7">
        <w:rPr>
          <w:rFonts w:ascii="Times New Roman" w:hAnsi="Times New Roman" w:cs="Times New Roman"/>
          <w:bCs/>
          <w:sz w:val="24"/>
          <w:szCs w:val="24"/>
        </w:rPr>
        <w:t>rCFR</w:t>
      </w:r>
      <w:proofErr w:type="spellEnd"/>
      <w:r w:rsidR="00E36A69" w:rsidRPr="003337B7">
        <w:rPr>
          <w:rFonts w:ascii="Times New Roman" w:hAnsi="Times New Roman" w:cs="Times New Roman"/>
          <w:bCs/>
          <w:sz w:val="24"/>
          <w:szCs w:val="24"/>
        </w:rPr>
        <w:t>.</w:t>
      </w:r>
    </w:p>
    <w:p w14:paraId="1AFB5F35" w14:textId="34154F0E" w:rsidR="00A63DE7" w:rsidRPr="003337B7" w:rsidRDefault="00A63DE7" w:rsidP="003337B7">
      <w:pPr>
        <w:jc w:val="both"/>
        <w:rPr>
          <w:rFonts w:ascii="Times New Roman" w:hAnsi="Times New Roman" w:cs="Times New Roman"/>
          <w:b/>
          <w:bCs/>
          <w:sz w:val="24"/>
          <w:szCs w:val="24"/>
        </w:rPr>
      </w:pPr>
      <w:r w:rsidRPr="003337B7">
        <w:rPr>
          <w:rFonts w:ascii="Times New Roman" w:hAnsi="Times New Roman" w:cs="Times New Roman"/>
          <w:b/>
          <w:bCs/>
          <w:sz w:val="24"/>
          <w:szCs w:val="24"/>
        </w:rPr>
        <w:t>Simple Exponential Smoothing</w:t>
      </w:r>
      <w:r w:rsidR="00D55219" w:rsidRPr="003337B7">
        <w:rPr>
          <w:rFonts w:ascii="Times New Roman" w:hAnsi="Times New Roman" w:cs="Times New Roman"/>
          <w:b/>
          <w:bCs/>
          <w:sz w:val="24"/>
          <w:szCs w:val="24"/>
        </w:rPr>
        <w:t xml:space="preserve"> </w:t>
      </w:r>
      <w:r w:rsidR="00D55219" w:rsidRPr="003337B7">
        <w:rPr>
          <w:rFonts w:ascii="Times New Roman" w:hAnsi="Times New Roman" w:cs="Times New Roman"/>
          <w:b/>
          <w:bCs/>
          <w:iCs/>
          <w:sz w:val="24"/>
          <w:szCs w:val="24"/>
        </w:rPr>
        <w:t>(SES)</w:t>
      </w:r>
      <w:r w:rsidRPr="003337B7">
        <w:rPr>
          <w:rFonts w:ascii="Times New Roman" w:hAnsi="Times New Roman" w:cs="Times New Roman"/>
          <w:b/>
          <w:bCs/>
          <w:sz w:val="24"/>
          <w:szCs w:val="24"/>
        </w:rPr>
        <w:t>:</w:t>
      </w:r>
    </w:p>
    <w:p w14:paraId="64D28ED2" w14:textId="44438129" w:rsidR="00007DE5" w:rsidRPr="003337B7" w:rsidRDefault="00A63DE7" w:rsidP="003337B7">
      <w:pPr>
        <w:jc w:val="both"/>
        <w:rPr>
          <w:rFonts w:ascii="Times New Roman" w:hAnsi="Times New Roman" w:cs="Times New Roman"/>
          <w:sz w:val="24"/>
          <w:szCs w:val="24"/>
        </w:rPr>
      </w:pPr>
      <w:r w:rsidRPr="003337B7">
        <w:rPr>
          <w:rFonts w:ascii="Times New Roman" w:hAnsi="Times New Roman" w:cs="Times New Roman"/>
          <w:bCs/>
          <w:sz w:val="24"/>
          <w:szCs w:val="24"/>
        </w:rPr>
        <w:t>Simple exponential smoothing is one of the most widely used methods for forecasting procedures.</w:t>
      </w:r>
      <w:r w:rsidRPr="003337B7">
        <w:rPr>
          <w:rFonts w:ascii="Times New Roman" w:hAnsi="Times New Roman" w:cs="Times New Roman"/>
          <w:bCs/>
          <w:sz w:val="24"/>
          <w:szCs w:val="24"/>
        </w:rPr>
        <w:fldChar w:fldCharType="begin" w:fldLock="1"/>
      </w:r>
      <w:r w:rsidR="00964070" w:rsidRPr="003337B7">
        <w:rPr>
          <w:rFonts w:ascii="Times New Roman" w:hAnsi="Times New Roman" w:cs="Times New Roman"/>
          <w:bCs/>
          <w:sz w:val="24"/>
          <w:szCs w:val="24"/>
        </w:rPr>
        <w:instrText>ADDIN CSL_CITATION {"citationItems":[{"id":"ITEM-1","itemData":{"DOI":"10.1198/jasa.2011.tm09771","ISSN":"01621459","abstract":"An innovations state space modeling framework is introduced for forecasting complex seasonal time series such as those with multiple seasonal periods, high-frequency seasonality, non-integer seasonality, and dual-calendar effects. The new framework incorporates Box-Cox transformations, Fourier representations with time varying coefficients, and ARMA error correction. Likelihood evaluation and analytical expressions for point forecasts and interval predictions under the assumption of Gaussian errors are derived, leading to a simple, comprehensive approach to forecasting complex seasonal time series. A key feature of the framework is that it relies on a new method that greatly reduces the computational burden in the maximum likelihood estimation. The modeling framework is useful for a broad range of applications, its versatility being illustrated in three empirical studies. In addition, the proposed trigonometric formulation is presented as a means of decomposing complex seasonal time series, and it is shown that this decomposition leads to the identification and extraction of seasonal components which are otherwise not apparent in the time series plot itself. © 2011 American Statistical Association.","author":[{"dropping-particle":"","family":"Livera","given":"Alysha M.","non-dropping-particle":"de","parse-names":false,"suffix":""},{"dropping-particle":"","family":"Hyndman","given":"Rob J.","non-dropping-particle":"","parse-names":false,"suffix":""},{"dropping-particle":"","family":"Snyder","given":"Ralph D.","non-dropping-particle":"","parse-names":false,"suffix":""}],"container-title":"Journal of the American Statistical Association","id":"ITEM-1","issue":"496","issued":{"date-parts":[["2011","12"]]},"page":"1513-1527","title":"Forecasting time series with complex seasonal patterns using exponential smoothing","type":"article-journal","volume":"106"},"uris":["http://www.mendeley.com/documents/?uuid=e8047aef-2f70-4c9f-97c6-afc6f02d4dec"]}],"mendeley":{"formattedCitation":"(3)","plainTextFormattedCitation":"(3)","previouslyFormattedCitation":"(3)"},"properties":{"noteIndex":0},"schema":"https://github.com/citation-style-language/schema/raw/master/csl-citation.json"}</w:instrText>
      </w:r>
      <w:r w:rsidRPr="003337B7">
        <w:rPr>
          <w:rFonts w:ascii="Times New Roman" w:hAnsi="Times New Roman" w:cs="Times New Roman"/>
          <w:bCs/>
          <w:sz w:val="24"/>
          <w:szCs w:val="24"/>
        </w:rPr>
        <w:fldChar w:fldCharType="separate"/>
      </w:r>
      <w:r w:rsidR="00964070" w:rsidRPr="003337B7">
        <w:rPr>
          <w:rFonts w:ascii="Times New Roman" w:hAnsi="Times New Roman" w:cs="Times New Roman"/>
          <w:bCs/>
          <w:noProof/>
          <w:sz w:val="24"/>
          <w:szCs w:val="24"/>
        </w:rPr>
        <w:t>(3)</w:t>
      </w:r>
      <w:r w:rsidRPr="003337B7">
        <w:rPr>
          <w:rFonts w:ascii="Times New Roman" w:hAnsi="Times New Roman" w:cs="Times New Roman"/>
          <w:bCs/>
          <w:sz w:val="24"/>
          <w:szCs w:val="24"/>
        </w:rPr>
        <w:fldChar w:fldCharType="end"/>
      </w:r>
      <w:r w:rsidR="00964070" w:rsidRPr="003337B7">
        <w:rPr>
          <w:rFonts w:ascii="Times New Roman" w:hAnsi="Times New Roman" w:cs="Times New Roman"/>
          <w:bCs/>
          <w:sz w:val="24"/>
          <w:szCs w:val="24"/>
        </w:rPr>
        <w:fldChar w:fldCharType="begin" w:fldLock="1"/>
      </w:r>
      <w:r w:rsidR="00964070" w:rsidRPr="003337B7">
        <w:rPr>
          <w:rFonts w:ascii="Times New Roman" w:hAnsi="Times New Roman" w:cs="Times New Roman"/>
          <w:bCs/>
          <w:sz w:val="24"/>
          <w:szCs w:val="24"/>
        </w:rPr>
        <w:instrText>ADDIN CSL_CITATION {"citationItems":[{"id":"ITEM-1","itemData":{"DOI":"10.2478/v10198-012-0034-2","ISSN":"1338-3957","author":[{"dropping-particle":"","family":"Ostertagová","given":"Eva","non-dropping-particle":"","parse-names":false,"suffix":""},{"dropping-particle":"","family":"Ostertag","given":"Oskar","non-dropping-particle":"","parse-names":false,"suffix":""}],"container-title":"Acta Electrotechnica et Informatica","id":"ITEM-1","issue":"3","issued":{"date-parts":[["2012","1","1"]]},"title":"Forecasting using simple exponential smoothing method","type":"article-journal","volume":"12"},"uris":["http://www.mendeley.com/documents/?uuid=fcd1d151-f8ee-4645-be25-3427f251b510"]}],"mendeley":{"formattedCitation":"(4)","plainTextFormattedCitation":"(4)","previouslyFormattedCitation":"(4)"},"properties":{"noteIndex":0},"schema":"https://github.com/citation-style-language/schema/raw/master/csl-citation.json"}</w:instrText>
      </w:r>
      <w:r w:rsidR="00964070" w:rsidRPr="003337B7">
        <w:rPr>
          <w:rFonts w:ascii="Times New Roman" w:hAnsi="Times New Roman" w:cs="Times New Roman"/>
          <w:bCs/>
          <w:sz w:val="24"/>
          <w:szCs w:val="24"/>
        </w:rPr>
        <w:fldChar w:fldCharType="separate"/>
      </w:r>
      <w:r w:rsidR="00964070" w:rsidRPr="003337B7">
        <w:rPr>
          <w:rFonts w:ascii="Times New Roman" w:hAnsi="Times New Roman" w:cs="Times New Roman"/>
          <w:bCs/>
          <w:noProof/>
          <w:sz w:val="24"/>
          <w:szCs w:val="24"/>
        </w:rPr>
        <w:t>(4)</w:t>
      </w:r>
      <w:r w:rsidR="00964070" w:rsidRPr="003337B7">
        <w:rPr>
          <w:rFonts w:ascii="Times New Roman" w:hAnsi="Times New Roman" w:cs="Times New Roman"/>
          <w:bCs/>
          <w:sz w:val="24"/>
          <w:szCs w:val="24"/>
        </w:rPr>
        <w:fldChar w:fldCharType="end"/>
      </w:r>
      <w:r w:rsidRPr="003337B7">
        <w:rPr>
          <w:rFonts w:ascii="Times New Roman" w:hAnsi="Times New Roman" w:cs="Times New Roman"/>
          <w:bCs/>
          <w:sz w:val="24"/>
          <w:szCs w:val="24"/>
        </w:rPr>
        <w:t>(my1). SES is a short-term used for forecasting model that define data fluctuates around a relatively stable mean.</w:t>
      </w:r>
      <w:r w:rsidRPr="003337B7">
        <w:rPr>
          <w:rFonts w:ascii="Times New Roman" w:hAnsi="Times New Roman" w:cs="Times New Roman"/>
          <w:bCs/>
          <w:sz w:val="24"/>
          <w:szCs w:val="24"/>
        </w:rPr>
        <w:fldChar w:fldCharType="begin" w:fldLock="1"/>
      </w:r>
      <w:r w:rsidR="00964070" w:rsidRPr="003337B7">
        <w:rPr>
          <w:rFonts w:ascii="Times New Roman" w:hAnsi="Times New Roman" w:cs="Times New Roman"/>
          <w:bCs/>
          <w:sz w:val="24"/>
          <w:szCs w:val="24"/>
        </w:rPr>
        <w:instrText>ADDIN CSL_CITATION {"citationItems":[{"id":"ITEM-1","itemData":{"DOI":"10.1007/978-3-319-18416-6_78","ISBN":"9783319184159","ISSN":"21945357","abstract":"The present paper aims to identify specific mathematical models of consumer behavior in the European automotive industry in order to increase the forecast accuracy. Thus, industry specific supply chains can obtain valid information of future demand, in order to better scale their structures of production, thereby reducing costs and thus increasing the value provided to the customer, a beneficial approach for improving the competitiveness level attained on the global market. Using historical data on new car registrations in the EU, appropriate autoregressive models were identified for consumers’ behavior that can be used as real solutions to increase the accuracy of forecasts made in the industry.","author":[{"dropping-particle":"","family":"Maistor","given":"S. I.","non-dropping-particle":"","parse-names":false,"suffix":""},{"dropping-particle":"","family":"Negrea","given":"R.","non-dropping-particle":"","parse-names":false,"suffix":""},{"dropping-particle":"","family":"Mocan","given":"M. L.","non-dropping-particle":"","parse-names":false,"suffix":""},{"dropping-particle":"","family":"Turi","given":"A.","non-dropping-particle":"","parse-names":false,"suffix":""}],"container-title":"Advances in Intelligent Systems and Computing","id":"ITEM-1","issued":{"date-parts":[["2016"]]},"page":"981-992","publisher":"Springer Verlag","title":"Aspects of forecasting for the european automotive industry","type":"paper-conference","volume":"357"},"uris":["http://www.mendeley.com/documents/?uuid=a1c36e14-3206-4b38-9e0b-b46d43d25f91"]}],"mendeley":{"formattedCitation":"(5)","plainTextFormattedCitation":"(5)","previouslyFormattedCitation":"(5)"},"properties":{"noteIndex":0},"schema":"https://github.com/citation-style-language/schema/raw/master/csl-citation.json"}</w:instrText>
      </w:r>
      <w:r w:rsidRPr="003337B7">
        <w:rPr>
          <w:rFonts w:ascii="Times New Roman" w:hAnsi="Times New Roman" w:cs="Times New Roman"/>
          <w:bCs/>
          <w:sz w:val="24"/>
          <w:szCs w:val="24"/>
        </w:rPr>
        <w:fldChar w:fldCharType="separate"/>
      </w:r>
      <w:r w:rsidR="00964070" w:rsidRPr="003337B7">
        <w:rPr>
          <w:rFonts w:ascii="Times New Roman" w:hAnsi="Times New Roman" w:cs="Times New Roman"/>
          <w:bCs/>
          <w:noProof/>
          <w:sz w:val="24"/>
          <w:szCs w:val="24"/>
        </w:rPr>
        <w:t>(5)</w:t>
      </w:r>
      <w:r w:rsidRPr="003337B7">
        <w:rPr>
          <w:rFonts w:ascii="Times New Roman" w:hAnsi="Times New Roman" w:cs="Times New Roman"/>
          <w:bCs/>
          <w:sz w:val="24"/>
          <w:szCs w:val="24"/>
        </w:rPr>
        <w:fldChar w:fldCharType="end"/>
      </w:r>
      <w:r w:rsidRPr="003337B7">
        <w:rPr>
          <w:rFonts w:ascii="Times New Roman" w:hAnsi="Times New Roman" w:cs="Times New Roman"/>
          <w:bCs/>
          <w:sz w:val="24"/>
          <w:szCs w:val="24"/>
        </w:rPr>
        <w:t xml:space="preserve">  The simple exponential smoothing equation is</w:t>
      </w:r>
      <w:r w:rsidRPr="003337B7">
        <w:rPr>
          <w:rFonts w:ascii="Times New Roman" w:hAnsi="Times New Roman" w:cs="Times New Roman"/>
          <w:sz w:val="24"/>
          <w:szCs w:val="24"/>
        </w:rPr>
        <w:t xml:space="preserve"> </w:t>
      </w:r>
    </w:p>
    <w:p w14:paraId="0074C929" w14:textId="464B5559" w:rsidR="00A63DE7" w:rsidRPr="003337B7" w:rsidRDefault="00007DE5" w:rsidP="003337B7">
      <w:pPr>
        <w:jc w:val="both"/>
        <w:rPr>
          <w:rFonts w:ascii="Times New Roman" w:hAnsi="Times New Roman" w:cs="Times New Roman"/>
          <w:i/>
          <w:iCs/>
          <w:sz w:val="24"/>
          <w:szCs w:val="24"/>
          <w:vertAlign w:val="subscript"/>
        </w:rPr>
      </w:pPr>
      <w:r w:rsidRPr="003337B7">
        <w:rPr>
          <w:rFonts w:ascii="Times New Roman" w:hAnsi="Times New Roman" w:cs="Times New Roman"/>
          <w:sz w:val="24"/>
          <w:szCs w:val="24"/>
        </w:rPr>
        <w:t xml:space="preserve">                                  </w:t>
      </w:r>
      <w:r w:rsidR="00A63DE7" w:rsidRPr="003337B7">
        <w:rPr>
          <w:rFonts w:ascii="Times New Roman" w:hAnsi="Times New Roman" w:cs="Times New Roman"/>
          <w:i/>
          <w:iCs/>
          <w:sz w:val="24"/>
          <w:szCs w:val="24"/>
        </w:rPr>
        <w:t>F</w:t>
      </w:r>
      <w:r w:rsidR="00A63DE7" w:rsidRPr="003337B7">
        <w:rPr>
          <w:rFonts w:ascii="Times New Roman" w:hAnsi="Times New Roman" w:cs="Times New Roman"/>
          <w:i/>
          <w:iCs/>
          <w:sz w:val="24"/>
          <w:szCs w:val="24"/>
          <w:vertAlign w:val="subscript"/>
        </w:rPr>
        <w:t>t</w:t>
      </w:r>
      <w:r w:rsidR="00A63DE7" w:rsidRPr="003337B7">
        <w:rPr>
          <w:rFonts w:ascii="Times New Roman" w:hAnsi="Times New Roman" w:cs="Times New Roman"/>
          <w:sz w:val="24"/>
          <w:szCs w:val="24"/>
        </w:rPr>
        <w:t xml:space="preserve">+1 = </w:t>
      </w:r>
      <w:r w:rsidR="00A63DE7" w:rsidRPr="003337B7">
        <w:rPr>
          <w:rFonts w:ascii="Times New Roman" w:hAnsi="Times New Roman" w:cs="Times New Roman"/>
          <w:i/>
          <w:iCs/>
          <w:sz w:val="24"/>
          <w:szCs w:val="24"/>
        </w:rPr>
        <w:t xml:space="preserve">α </w:t>
      </w:r>
      <w:proofErr w:type="spellStart"/>
      <w:proofErr w:type="gramStart"/>
      <w:r w:rsidR="00A63DE7" w:rsidRPr="003337B7">
        <w:rPr>
          <w:rFonts w:ascii="Times New Roman" w:hAnsi="Times New Roman" w:cs="Times New Roman"/>
          <w:i/>
          <w:iCs/>
          <w:sz w:val="24"/>
          <w:szCs w:val="24"/>
        </w:rPr>
        <w:t>y</w:t>
      </w:r>
      <w:r w:rsidR="00A63DE7" w:rsidRPr="003337B7">
        <w:rPr>
          <w:rFonts w:ascii="Times New Roman" w:hAnsi="Times New Roman" w:cs="Times New Roman"/>
          <w:i/>
          <w:iCs/>
          <w:sz w:val="24"/>
          <w:szCs w:val="24"/>
          <w:vertAlign w:val="subscript"/>
        </w:rPr>
        <w:t>t</w:t>
      </w:r>
      <w:proofErr w:type="spellEnd"/>
      <w:proofErr w:type="gramEnd"/>
      <w:r w:rsidR="00A63DE7" w:rsidRPr="003337B7">
        <w:rPr>
          <w:rFonts w:ascii="Times New Roman" w:hAnsi="Times New Roman" w:cs="Times New Roman"/>
          <w:i/>
          <w:iCs/>
          <w:sz w:val="24"/>
          <w:szCs w:val="24"/>
        </w:rPr>
        <w:t xml:space="preserve"> </w:t>
      </w:r>
      <w:r w:rsidR="00A63DE7" w:rsidRPr="003337B7">
        <w:rPr>
          <w:rFonts w:ascii="Times New Roman" w:hAnsi="Times New Roman" w:cs="Times New Roman"/>
          <w:sz w:val="24"/>
          <w:szCs w:val="24"/>
        </w:rPr>
        <w:t xml:space="preserve">+ (1 </w:t>
      </w:r>
      <w:r w:rsidR="00A63DE7" w:rsidRPr="003337B7">
        <w:rPr>
          <w:rFonts w:ascii="Times New Roman" w:hAnsi="Times New Roman" w:cs="Times New Roman"/>
          <w:i/>
          <w:iCs/>
          <w:sz w:val="24"/>
          <w:szCs w:val="24"/>
        </w:rPr>
        <w:t>−α</w:t>
      </w:r>
      <w:r w:rsidR="00A63DE7" w:rsidRPr="003337B7">
        <w:rPr>
          <w:rFonts w:ascii="Times New Roman" w:hAnsi="Times New Roman" w:cs="Times New Roman"/>
          <w:sz w:val="24"/>
          <w:szCs w:val="24"/>
        </w:rPr>
        <w:t>)</w:t>
      </w:r>
      <w:r w:rsidRPr="003337B7">
        <w:rPr>
          <w:rFonts w:ascii="Times New Roman" w:hAnsi="Times New Roman" w:cs="Times New Roman"/>
          <w:sz w:val="24"/>
          <w:szCs w:val="24"/>
        </w:rPr>
        <w:t xml:space="preserve"> </w:t>
      </w:r>
      <w:r w:rsidR="00A63DE7" w:rsidRPr="003337B7">
        <w:rPr>
          <w:rFonts w:ascii="Times New Roman" w:hAnsi="Times New Roman" w:cs="Times New Roman"/>
          <w:i/>
          <w:iCs/>
          <w:sz w:val="24"/>
          <w:szCs w:val="24"/>
        </w:rPr>
        <w:t>F</w:t>
      </w:r>
      <w:r w:rsidR="00A63DE7" w:rsidRPr="003337B7">
        <w:rPr>
          <w:rFonts w:ascii="Times New Roman" w:hAnsi="Times New Roman" w:cs="Times New Roman"/>
          <w:i/>
          <w:iCs/>
          <w:sz w:val="24"/>
          <w:szCs w:val="24"/>
          <w:vertAlign w:val="subscript"/>
        </w:rPr>
        <w:t>t</w:t>
      </w:r>
      <w:r w:rsidR="00A63DE7" w:rsidRPr="003337B7">
        <w:rPr>
          <w:rFonts w:ascii="Times New Roman" w:hAnsi="Times New Roman" w:cs="Times New Roman"/>
          <w:i/>
          <w:iCs/>
          <w:sz w:val="24"/>
          <w:szCs w:val="24"/>
        </w:rPr>
        <w:t xml:space="preserve"> </w:t>
      </w:r>
    </w:p>
    <w:p w14:paraId="21DF567E" w14:textId="4954CF38" w:rsidR="00AC1851" w:rsidRPr="003337B7" w:rsidRDefault="00007DE5" w:rsidP="003337B7">
      <w:pPr>
        <w:jc w:val="both"/>
        <w:rPr>
          <w:rFonts w:ascii="Times New Roman" w:hAnsi="Times New Roman" w:cs="Times New Roman"/>
          <w:bCs/>
          <w:sz w:val="24"/>
          <w:szCs w:val="24"/>
        </w:rPr>
      </w:pPr>
      <w:r w:rsidRPr="003337B7">
        <w:rPr>
          <w:rFonts w:ascii="Times New Roman" w:hAnsi="Times New Roman" w:cs="Times New Roman"/>
          <w:bCs/>
          <w:sz w:val="24"/>
          <w:szCs w:val="24"/>
        </w:rPr>
        <w:t xml:space="preserve">here </w:t>
      </w:r>
      <w:proofErr w:type="spellStart"/>
      <w:r w:rsidRPr="003337B7">
        <w:rPr>
          <w:rFonts w:ascii="Times New Roman" w:hAnsi="Times New Roman" w:cs="Times New Roman"/>
          <w:bCs/>
          <w:sz w:val="24"/>
          <w:szCs w:val="24"/>
        </w:rPr>
        <w:t>y</w:t>
      </w:r>
      <w:r w:rsidRPr="003337B7">
        <w:rPr>
          <w:rFonts w:ascii="Times New Roman" w:hAnsi="Times New Roman" w:cs="Times New Roman"/>
          <w:bCs/>
          <w:sz w:val="24"/>
          <w:szCs w:val="24"/>
          <w:vertAlign w:val="subscript"/>
        </w:rPr>
        <w:t>t</w:t>
      </w:r>
      <w:proofErr w:type="spellEnd"/>
      <w:r w:rsidRPr="003337B7">
        <w:rPr>
          <w:rFonts w:ascii="Times New Roman" w:hAnsi="Times New Roman" w:cs="Times New Roman"/>
          <w:bCs/>
          <w:sz w:val="24"/>
          <w:szCs w:val="24"/>
        </w:rPr>
        <w:t xml:space="preserve"> is the actual, known series value at the time t; F</w:t>
      </w:r>
      <w:r w:rsidRPr="003337B7">
        <w:rPr>
          <w:rFonts w:ascii="Times New Roman" w:hAnsi="Times New Roman" w:cs="Times New Roman"/>
          <w:bCs/>
          <w:sz w:val="24"/>
          <w:szCs w:val="24"/>
          <w:vertAlign w:val="subscript"/>
        </w:rPr>
        <w:t>t</w:t>
      </w:r>
      <w:r w:rsidRPr="003337B7">
        <w:rPr>
          <w:rFonts w:ascii="Times New Roman" w:hAnsi="Times New Roman" w:cs="Times New Roman"/>
          <w:bCs/>
          <w:sz w:val="24"/>
          <w:szCs w:val="24"/>
        </w:rPr>
        <w:t xml:space="preserve"> is the forecast value of the variable Y at the time t; F</w:t>
      </w:r>
      <w:r w:rsidRPr="003337B7">
        <w:rPr>
          <w:rFonts w:ascii="Times New Roman" w:hAnsi="Times New Roman" w:cs="Times New Roman"/>
          <w:bCs/>
          <w:sz w:val="24"/>
          <w:szCs w:val="24"/>
          <w:vertAlign w:val="subscript"/>
        </w:rPr>
        <w:t>t+1</w:t>
      </w:r>
      <w:r w:rsidRPr="003337B7">
        <w:rPr>
          <w:rFonts w:ascii="Times New Roman" w:hAnsi="Times New Roman" w:cs="Times New Roman"/>
          <w:bCs/>
          <w:sz w:val="24"/>
          <w:szCs w:val="24"/>
        </w:rPr>
        <w:t xml:space="preserve"> is the forecast value at the time t + 1; α is the smoothing variable</w:t>
      </w:r>
      <w:r w:rsidR="00964070" w:rsidRPr="003337B7">
        <w:rPr>
          <w:rFonts w:ascii="Times New Roman" w:hAnsi="Times New Roman" w:cs="Times New Roman"/>
          <w:bCs/>
          <w:sz w:val="24"/>
          <w:szCs w:val="24"/>
        </w:rPr>
        <w:fldChar w:fldCharType="begin" w:fldLock="1"/>
      </w:r>
      <w:r w:rsidR="00E0526F" w:rsidRPr="003337B7">
        <w:rPr>
          <w:rFonts w:ascii="Times New Roman" w:hAnsi="Times New Roman" w:cs="Times New Roman"/>
          <w:bCs/>
          <w:sz w:val="24"/>
          <w:szCs w:val="24"/>
        </w:rPr>
        <w:instrText>ADDIN CSL_CITATION {"citationItems":[{"id":"ITEM-1","itemData":{"DOI":"10.2478/v10198-012-0034-2","ISSN":"1338-3957","author":[{"dropping-particle":"","family":"Ostertagová","given":"Eva","non-dropping-particle":"","parse-names":false,"suffix":""},{"dropping-particle":"","family":"Ostertag","given":"Oskar","non-dropping-particle":"","parse-names":false,"suffix":""}],"container-title":"Acta Electrotechnica et Informatica","id":"ITEM-1","issue":"3","issued":{"date-parts":[["2012","1","1"]]},"title":"Forecasting using simple exponential smoothing method","type":"article-journal","volume":"12"},"uris":["http://www.mendeley.com/documents/?uuid=fcd1d151-f8ee-4645-be25-3427f251b510"]}],"mendeley":{"formattedCitation":"(4)","plainTextFormattedCitation":"(4)","previouslyFormattedCitation":"(4)"},"properties":{"noteIndex":0},"schema":"https://github.com/citation-style-language/schema/raw/master/csl-citation.json"}</w:instrText>
      </w:r>
      <w:r w:rsidR="00964070" w:rsidRPr="003337B7">
        <w:rPr>
          <w:rFonts w:ascii="Times New Roman" w:hAnsi="Times New Roman" w:cs="Times New Roman"/>
          <w:bCs/>
          <w:sz w:val="24"/>
          <w:szCs w:val="24"/>
        </w:rPr>
        <w:fldChar w:fldCharType="separate"/>
      </w:r>
      <w:r w:rsidR="00964070" w:rsidRPr="003337B7">
        <w:rPr>
          <w:rFonts w:ascii="Times New Roman" w:hAnsi="Times New Roman" w:cs="Times New Roman"/>
          <w:bCs/>
          <w:noProof/>
          <w:sz w:val="24"/>
          <w:szCs w:val="24"/>
        </w:rPr>
        <w:t>(4)</w:t>
      </w:r>
      <w:r w:rsidR="00964070" w:rsidRPr="003337B7">
        <w:rPr>
          <w:rFonts w:ascii="Times New Roman" w:hAnsi="Times New Roman" w:cs="Times New Roman"/>
          <w:bCs/>
          <w:sz w:val="24"/>
          <w:szCs w:val="24"/>
        </w:rPr>
        <w:fldChar w:fldCharType="end"/>
      </w:r>
      <w:r w:rsidRPr="003337B7">
        <w:rPr>
          <w:rFonts w:ascii="Times New Roman" w:hAnsi="Times New Roman" w:cs="Times New Roman"/>
          <w:bCs/>
          <w:sz w:val="24"/>
          <w:szCs w:val="24"/>
        </w:rPr>
        <w:t>. The SES model for this study had been carried out using R package ‘fpp2’.</w:t>
      </w:r>
      <w:r w:rsidRPr="003337B7">
        <w:rPr>
          <w:rFonts w:ascii="Times New Roman" w:hAnsi="Times New Roman" w:cs="Times New Roman"/>
          <w:bCs/>
          <w:sz w:val="24"/>
          <w:szCs w:val="24"/>
        </w:rPr>
        <w:fldChar w:fldCharType="begin" w:fldLock="1"/>
      </w:r>
      <w:r w:rsidR="00964070" w:rsidRPr="003337B7">
        <w:rPr>
          <w:rFonts w:ascii="Times New Roman" w:hAnsi="Times New Roman" w:cs="Times New Roman"/>
          <w:bCs/>
          <w:sz w:val="24"/>
          <w:szCs w:val="24"/>
        </w:rPr>
        <w:instrText>ADDIN CSL_CITATION {"citationItems":[{"id":"ITEM-1","itemData":{"author":[{"dropping-particle":"","family":"Data","given":"Title","non-dropping-particle":"","parse-names":false,"suffix":""},{"dropping-particle":"","family":"All","given":"Description","non-dropping-particle":"","parse-names":false,"suffix":""},{"dropping-particle":"","family":"Athanasopoulos","given":"George","non-dropping-particle":"","parse-names":false,"suffix":""},{"dropping-particle":"","family":"Ggally","given":"Suggests","non-dropping-particle":"","parse-names":false,"suffix":""},{"dropping-particle":"","family":"Utf-","given":"Encoding","non-dropping-particle":"","parse-names":false,"suffix":""},{"dropping-particle":"","family":"Gpl-","given":"License","non-dropping-particle":"","parse-names":false,"suffix":""},{"dropping-particle":"","family":"Hyndman","given":"Author Rob","non-dropping-particle":"","parse-names":false,"suffix":""}],"id":"ITEM-1","issued":{"date-parts":[["2020"]]},"page":"1-23","title":"Package ‘fpp2’","type":"article-journal"},"uris":["http://www.mendeley.com/documents/?uuid=edd9929e-2d8f-4f4f-ae54-da7415c36448"]}],"mendeley":{"formattedCitation":"(6)","plainTextFormattedCitation":"(6)","previouslyFormattedCitation":"(6)"},"properties":{"noteIndex":0},"schema":"https://github.com/citation-style-language/schema/raw/master/csl-citation.json"}</w:instrText>
      </w:r>
      <w:r w:rsidRPr="003337B7">
        <w:rPr>
          <w:rFonts w:ascii="Times New Roman" w:hAnsi="Times New Roman" w:cs="Times New Roman"/>
          <w:bCs/>
          <w:sz w:val="24"/>
          <w:szCs w:val="24"/>
        </w:rPr>
        <w:fldChar w:fldCharType="separate"/>
      </w:r>
      <w:r w:rsidR="00964070" w:rsidRPr="003337B7">
        <w:rPr>
          <w:rFonts w:ascii="Times New Roman" w:hAnsi="Times New Roman" w:cs="Times New Roman"/>
          <w:bCs/>
          <w:noProof/>
          <w:sz w:val="24"/>
          <w:szCs w:val="24"/>
        </w:rPr>
        <w:t>(6)</w:t>
      </w:r>
      <w:r w:rsidRPr="003337B7">
        <w:rPr>
          <w:rFonts w:ascii="Times New Roman" w:hAnsi="Times New Roman" w:cs="Times New Roman"/>
          <w:bCs/>
          <w:sz w:val="24"/>
          <w:szCs w:val="24"/>
        </w:rPr>
        <w:fldChar w:fldCharType="end"/>
      </w:r>
      <w:r w:rsidRPr="003337B7">
        <w:rPr>
          <w:rFonts w:ascii="Times New Roman" w:hAnsi="Times New Roman" w:cs="Times New Roman"/>
          <w:bCs/>
          <w:sz w:val="24"/>
          <w:szCs w:val="24"/>
        </w:rPr>
        <w:t xml:space="preserve"> </w:t>
      </w:r>
    </w:p>
    <w:p w14:paraId="559E7DD8" w14:textId="77777777" w:rsidR="0022072E" w:rsidRPr="003337B7" w:rsidRDefault="0022072E" w:rsidP="003337B7">
      <w:pPr>
        <w:jc w:val="both"/>
        <w:rPr>
          <w:rFonts w:ascii="Times New Roman" w:hAnsi="Times New Roman" w:cs="Times New Roman"/>
          <w:bCs/>
          <w:sz w:val="24"/>
          <w:szCs w:val="24"/>
        </w:rPr>
      </w:pPr>
    </w:p>
    <w:p w14:paraId="7A5B6950" w14:textId="77777777" w:rsidR="00964070" w:rsidRPr="003337B7" w:rsidRDefault="00964070" w:rsidP="003337B7">
      <w:pPr>
        <w:spacing w:after="0" w:line="480" w:lineRule="auto"/>
        <w:jc w:val="both"/>
        <w:rPr>
          <w:rFonts w:ascii="Times New Roman" w:eastAsia="Calibri" w:hAnsi="Times New Roman" w:cs="Times New Roman"/>
          <w:b/>
          <w:bCs/>
          <w:sz w:val="24"/>
          <w:szCs w:val="24"/>
        </w:rPr>
      </w:pPr>
      <w:r w:rsidRPr="003337B7">
        <w:rPr>
          <w:rFonts w:ascii="Times New Roman" w:eastAsia="Calibri" w:hAnsi="Times New Roman" w:cs="Times New Roman"/>
          <w:b/>
          <w:bCs/>
          <w:sz w:val="24"/>
          <w:szCs w:val="24"/>
        </w:rPr>
        <w:lastRenderedPageBreak/>
        <w:t>Auto-Regressive Integrated Moving Average (ARIMA):</w:t>
      </w:r>
    </w:p>
    <w:p w14:paraId="1FE40F03" w14:textId="15CAC251" w:rsidR="00964070" w:rsidRPr="003337B7" w:rsidRDefault="00964070" w:rsidP="003337B7">
      <w:pPr>
        <w:spacing w:after="0" w:line="480" w:lineRule="auto"/>
        <w:jc w:val="both"/>
        <w:rPr>
          <w:rFonts w:ascii="Times New Roman" w:eastAsia="Calibri" w:hAnsi="Times New Roman" w:cs="Times New Roman"/>
          <w:sz w:val="24"/>
          <w:szCs w:val="24"/>
        </w:rPr>
      </w:pPr>
      <w:r w:rsidRPr="003337B7">
        <w:rPr>
          <w:rFonts w:ascii="Times New Roman" w:eastAsia="Calibri" w:hAnsi="Times New Roman" w:cs="Times New Roman"/>
          <w:sz w:val="24"/>
          <w:szCs w:val="24"/>
        </w:rPr>
        <w:t xml:space="preserve">We used an </w:t>
      </w:r>
      <w:bookmarkStart w:id="3" w:name="_Hlk68956585"/>
      <w:r w:rsidRPr="003337B7">
        <w:rPr>
          <w:rFonts w:ascii="Times New Roman" w:eastAsia="Calibri" w:hAnsi="Times New Roman" w:cs="Times New Roman"/>
          <w:sz w:val="24"/>
          <w:szCs w:val="24"/>
        </w:rPr>
        <w:t xml:space="preserve">ARIMA model </w:t>
      </w:r>
      <w:bookmarkEnd w:id="3"/>
      <w:r w:rsidRPr="003337B7">
        <w:rPr>
          <w:rFonts w:ascii="Times New Roman" w:eastAsia="Calibri" w:hAnsi="Times New Roman" w:cs="Times New Roman"/>
          <w:sz w:val="24"/>
          <w:szCs w:val="24"/>
        </w:rPr>
        <w:t xml:space="preserve">to forecast the trend of global weekly cumulative </w:t>
      </w:r>
      <w:proofErr w:type="spellStart"/>
      <w:r w:rsidRPr="003337B7">
        <w:rPr>
          <w:rFonts w:ascii="Times New Roman" w:eastAsia="Calibri" w:hAnsi="Times New Roman" w:cs="Times New Roman"/>
          <w:sz w:val="24"/>
          <w:szCs w:val="24"/>
        </w:rPr>
        <w:t>r</w:t>
      </w:r>
      <w:r w:rsidRPr="003337B7">
        <w:rPr>
          <w:rFonts w:ascii="Times New Roman" w:eastAsia="Calibri" w:hAnsi="Times New Roman" w:cs="Times New Roman"/>
          <w:bCs/>
          <w:color w:val="000000"/>
          <w:sz w:val="24"/>
          <w:szCs w:val="24"/>
        </w:rPr>
        <w:t>CFR</w:t>
      </w:r>
      <w:proofErr w:type="spellEnd"/>
      <w:r w:rsidRPr="003337B7">
        <w:rPr>
          <w:rFonts w:ascii="Times New Roman" w:eastAsia="Calibri" w:hAnsi="Times New Roman" w:cs="Times New Roman"/>
          <w:sz w:val="24"/>
          <w:szCs w:val="24"/>
        </w:rPr>
        <w:t>.</w:t>
      </w:r>
      <w:bookmarkStart w:id="4" w:name="_Hlk60782947"/>
      <w:r w:rsidRPr="003337B7">
        <w:rPr>
          <w:rFonts w:ascii="Times New Roman" w:eastAsia="Calibri" w:hAnsi="Times New Roman" w:cs="Times New Roman"/>
          <w:sz w:val="24"/>
          <w:szCs w:val="24"/>
        </w:rPr>
        <w:t xml:space="preserve"> </w:t>
      </w:r>
      <w:bookmarkStart w:id="5" w:name="_Hlk63243342"/>
      <w:r w:rsidRPr="003337B7">
        <w:rPr>
          <w:rFonts w:ascii="Times New Roman" w:eastAsia="Calibri" w:hAnsi="Times New Roman" w:cs="Times New Roman"/>
          <w:sz w:val="24"/>
          <w:szCs w:val="24"/>
        </w:rPr>
        <w:t xml:space="preserve">The ARIMA model is a </w:t>
      </w:r>
      <w:r w:rsidR="008E633F" w:rsidRPr="003337B7">
        <w:rPr>
          <w:rFonts w:ascii="Times New Roman" w:eastAsia="Calibri" w:hAnsi="Times New Roman" w:cs="Times New Roman"/>
          <w:sz w:val="24"/>
          <w:szCs w:val="24"/>
        </w:rPr>
        <w:t>statistical</w:t>
      </w:r>
      <w:r w:rsidRPr="003337B7">
        <w:rPr>
          <w:rFonts w:ascii="Times New Roman" w:eastAsia="Calibri" w:hAnsi="Times New Roman" w:cs="Times New Roman"/>
          <w:sz w:val="24"/>
          <w:szCs w:val="24"/>
        </w:rPr>
        <w:t xml:space="preserve">, data-oriented </w:t>
      </w:r>
      <w:r w:rsidR="008E633F" w:rsidRPr="003337B7">
        <w:rPr>
          <w:rFonts w:ascii="Times New Roman" w:eastAsia="Calibri" w:hAnsi="Times New Roman" w:cs="Times New Roman"/>
          <w:sz w:val="24"/>
          <w:szCs w:val="24"/>
        </w:rPr>
        <w:t>analysis</w:t>
      </w:r>
      <w:r w:rsidRPr="003337B7">
        <w:rPr>
          <w:rFonts w:ascii="Times New Roman" w:eastAsia="Calibri" w:hAnsi="Times New Roman" w:cs="Times New Roman"/>
          <w:sz w:val="24"/>
          <w:szCs w:val="24"/>
        </w:rPr>
        <w:t xml:space="preserve"> that </w:t>
      </w:r>
      <w:r w:rsidR="008E633F" w:rsidRPr="003337B7">
        <w:rPr>
          <w:rFonts w:ascii="Times New Roman" w:eastAsia="Calibri" w:hAnsi="Times New Roman" w:cs="Times New Roman"/>
          <w:sz w:val="24"/>
          <w:szCs w:val="24"/>
        </w:rPr>
        <w:t>interpret a perfect</w:t>
      </w:r>
      <w:r w:rsidRPr="003337B7">
        <w:rPr>
          <w:rFonts w:ascii="Times New Roman" w:eastAsia="Calibri" w:hAnsi="Times New Roman" w:cs="Times New Roman"/>
          <w:sz w:val="24"/>
          <w:szCs w:val="24"/>
        </w:rPr>
        <w:t xml:space="preserve"> model </w:t>
      </w:r>
      <w:r w:rsidR="008E633F" w:rsidRPr="003337B7">
        <w:rPr>
          <w:rFonts w:ascii="Times New Roman" w:eastAsia="Calibri" w:hAnsi="Times New Roman" w:cs="Times New Roman"/>
          <w:sz w:val="24"/>
          <w:szCs w:val="24"/>
        </w:rPr>
        <w:t>by using</w:t>
      </w:r>
      <w:r w:rsidRPr="003337B7">
        <w:rPr>
          <w:rFonts w:ascii="Times New Roman" w:eastAsia="Calibri" w:hAnsi="Times New Roman" w:cs="Times New Roman"/>
          <w:sz w:val="24"/>
          <w:szCs w:val="24"/>
        </w:rPr>
        <w:t xml:space="preserve"> the structure of the data itself.</w:t>
      </w:r>
      <w:r w:rsidRPr="003337B7">
        <w:rPr>
          <w:rFonts w:ascii="Times New Roman" w:eastAsia="Calibri" w:hAnsi="Times New Roman" w:cs="Times New Roman"/>
          <w:sz w:val="24"/>
          <w:szCs w:val="24"/>
          <w:vertAlign w:val="superscript"/>
        </w:rPr>
        <w:t xml:space="preserve"> </w:t>
      </w:r>
      <w:r w:rsidRPr="003337B7">
        <w:rPr>
          <w:rFonts w:ascii="Times New Roman" w:eastAsia="Calibri" w:hAnsi="Times New Roman" w:cs="Times New Roman"/>
          <w:sz w:val="24"/>
          <w:szCs w:val="24"/>
          <w:vertAlign w:val="superscript"/>
        </w:rPr>
        <w:fldChar w:fldCharType="begin" w:fldLock="1"/>
      </w:r>
      <w:r w:rsidRPr="003337B7">
        <w:rPr>
          <w:rFonts w:ascii="Times New Roman" w:eastAsia="Calibri" w:hAnsi="Times New Roman" w:cs="Times New Roman"/>
          <w:sz w:val="24"/>
          <w:szCs w:val="24"/>
        </w:rPr>
        <w:instrText>ADDIN CSL_CITATION {"citationItems":[{"id":"ITEM-1","itemData":{"DOI":"10.1136/bmj.m4057","ISSN":"1756-1833","PMID":"33077424","author":[{"dropping-particle":"","family":"Dyer","given":"Owen","non-dropping-particle":"","parse-names":false,"suffix":""}],"container-title":"BMJ","id":"ITEM-1","issued":{"date-parts":[["2020","10"]]},"page":"m4057","title":"Covid-19: Remdesivir has little or no impact on survival, WHO trial shows","type":"article-journal","volume":"371"},"uris":["http://www.mendeley.com/documents/?uuid=4e255f4b-ed96-4f90-8676-1d1013a547d6","http://www.mendeley.com/documents/?uuid=f72cc5f6-8bac-40e6-9d11-c0e034fb0414"]}],"mendeley":{"formattedCitation":"(7)","plainTextFormattedCitation":"(7)","previouslyFormattedCitation":"(7)"},"properties":{"noteIndex":0},"schema":"https://github.com/citation-style-language/schema/raw/master/csl-citation.json"}</w:instrText>
      </w:r>
      <w:r w:rsidRPr="003337B7">
        <w:rPr>
          <w:rFonts w:ascii="Times New Roman" w:eastAsia="Calibri" w:hAnsi="Times New Roman" w:cs="Times New Roman"/>
          <w:sz w:val="24"/>
          <w:szCs w:val="24"/>
          <w:vertAlign w:val="superscript"/>
        </w:rPr>
        <w:fldChar w:fldCharType="separate"/>
      </w:r>
      <w:r w:rsidRPr="003337B7">
        <w:rPr>
          <w:rFonts w:ascii="Times New Roman" w:eastAsia="Calibri" w:hAnsi="Times New Roman" w:cs="Times New Roman"/>
          <w:noProof/>
          <w:sz w:val="24"/>
          <w:szCs w:val="24"/>
        </w:rPr>
        <w:t>(7)</w:t>
      </w:r>
      <w:r w:rsidRPr="003337B7">
        <w:rPr>
          <w:rFonts w:ascii="Times New Roman" w:eastAsia="Calibri" w:hAnsi="Times New Roman" w:cs="Times New Roman"/>
          <w:sz w:val="24"/>
          <w:szCs w:val="24"/>
          <w:vertAlign w:val="superscript"/>
        </w:rPr>
        <w:fldChar w:fldCharType="end"/>
      </w:r>
      <w:r w:rsidRPr="003337B7">
        <w:rPr>
          <w:rFonts w:ascii="Times New Roman" w:eastAsia="Calibri" w:hAnsi="Times New Roman" w:cs="Times New Roman"/>
          <w:sz w:val="24"/>
          <w:szCs w:val="24"/>
        </w:rPr>
        <w:t> </w:t>
      </w:r>
      <w:bookmarkEnd w:id="4"/>
      <w:r w:rsidRPr="003337B7">
        <w:rPr>
          <w:rFonts w:ascii="Times New Roman" w:eastAsia="Calibri" w:hAnsi="Times New Roman" w:cs="Times New Roman"/>
          <w:sz w:val="24"/>
          <w:szCs w:val="24"/>
        </w:rPr>
        <w:t xml:space="preserve">This model </w:t>
      </w:r>
      <w:r w:rsidR="00B71004" w:rsidRPr="003337B7">
        <w:rPr>
          <w:rFonts w:ascii="Times New Roman" w:eastAsia="Calibri" w:hAnsi="Times New Roman" w:cs="Times New Roman"/>
          <w:sz w:val="24"/>
          <w:szCs w:val="24"/>
        </w:rPr>
        <w:t>show</w:t>
      </w:r>
      <w:r w:rsidRPr="003337B7">
        <w:rPr>
          <w:rFonts w:ascii="Times New Roman" w:eastAsia="Calibri" w:hAnsi="Times New Roman" w:cs="Times New Roman"/>
          <w:sz w:val="24"/>
          <w:szCs w:val="24"/>
        </w:rPr>
        <w:t xml:space="preserve">s that the time series values are linearly related and </w:t>
      </w:r>
      <w:r w:rsidR="00B71004" w:rsidRPr="003337B7">
        <w:rPr>
          <w:rFonts w:ascii="Times New Roman" w:eastAsia="Calibri" w:hAnsi="Times New Roman" w:cs="Times New Roman"/>
          <w:sz w:val="24"/>
          <w:szCs w:val="24"/>
        </w:rPr>
        <w:t xml:space="preserve">defines </w:t>
      </w:r>
      <w:r w:rsidRPr="003337B7">
        <w:rPr>
          <w:rFonts w:ascii="Times New Roman" w:eastAsia="Calibri" w:hAnsi="Times New Roman" w:cs="Times New Roman"/>
          <w:sz w:val="24"/>
          <w:szCs w:val="24"/>
        </w:rPr>
        <w:t>t</w:t>
      </w:r>
      <w:r w:rsidR="00B71004" w:rsidRPr="003337B7">
        <w:rPr>
          <w:rFonts w:ascii="Times New Roman" w:eastAsia="Calibri" w:hAnsi="Times New Roman" w:cs="Times New Roman"/>
          <w:sz w:val="24"/>
          <w:szCs w:val="24"/>
        </w:rPr>
        <w:t>he</w:t>
      </w:r>
      <w:r w:rsidRPr="003337B7">
        <w:rPr>
          <w:rFonts w:ascii="Times New Roman" w:eastAsia="Calibri" w:hAnsi="Times New Roman" w:cs="Times New Roman"/>
          <w:sz w:val="24"/>
          <w:szCs w:val="24"/>
        </w:rPr>
        <w:t xml:space="preserve"> extract </w:t>
      </w:r>
      <w:r w:rsidR="002B508A" w:rsidRPr="003337B7">
        <w:rPr>
          <w:rFonts w:ascii="Times New Roman" w:eastAsia="Calibri" w:hAnsi="Times New Roman" w:cs="Times New Roman"/>
          <w:sz w:val="24"/>
          <w:szCs w:val="24"/>
        </w:rPr>
        <w:t>prediction</w:t>
      </w:r>
      <w:r w:rsidRPr="003337B7">
        <w:rPr>
          <w:rFonts w:ascii="Times New Roman" w:eastAsia="Calibri" w:hAnsi="Times New Roman" w:cs="Times New Roman"/>
          <w:sz w:val="24"/>
          <w:szCs w:val="24"/>
        </w:rPr>
        <w:t xml:space="preserve"> by </w:t>
      </w:r>
      <w:r w:rsidR="008E633F" w:rsidRPr="003337B7">
        <w:rPr>
          <w:rFonts w:ascii="Times New Roman" w:eastAsia="Calibri" w:hAnsi="Times New Roman" w:cs="Times New Roman"/>
          <w:sz w:val="24"/>
          <w:szCs w:val="24"/>
        </w:rPr>
        <w:t>deleting</w:t>
      </w:r>
      <w:r w:rsidRPr="003337B7">
        <w:rPr>
          <w:rFonts w:ascii="Times New Roman" w:eastAsia="Calibri" w:hAnsi="Times New Roman" w:cs="Times New Roman"/>
          <w:sz w:val="24"/>
          <w:szCs w:val="24"/>
        </w:rPr>
        <w:t xml:space="preserve"> high-frequency noise from the data.</w:t>
      </w:r>
      <w:r w:rsidRPr="003337B7">
        <w:rPr>
          <w:rFonts w:ascii="Times New Roman" w:eastAsia="Calibri" w:hAnsi="Times New Roman" w:cs="Times New Roman"/>
          <w:sz w:val="24"/>
          <w:szCs w:val="24"/>
        </w:rPr>
        <w:fldChar w:fldCharType="begin" w:fldLock="1"/>
      </w:r>
      <w:r w:rsidRPr="003337B7">
        <w:rPr>
          <w:rFonts w:ascii="Times New Roman" w:eastAsia="Calibri" w:hAnsi="Times New Roman" w:cs="Times New Roman"/>
          <w:sz w:val="24"/>
          <w:szCs w:val="24"/>
        </w:rPr>
        <w:instrText>ADDIN CSL_CITATION {"citationItems":[{"id":"ITEM-1","itemData":{"abstract":"Time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books.","author":[{"dropping-particle":"","family":"Adhikari","given":"Ratnadip","non-dropping-particle":"","parse-names":false,"suffix":""},{"dropping-particle":"","family":"Agrawal","given":"R. K.","non-dropping-particle":"","parse-names":false,"suffix":""}],"id":"ITEM-1","issued":{"date-parts":[["2013","2"]]},"title":"An Introductory Study on Time Series Modeling and Forecasting","type":"article-journal"},"uris":["http://www.mendeley.com/documents/?uuid=d1725361-51ea-3004-82ed-753c8f94afed","http://www.mendeley.com/documents/?uuid=aebbb7b4-f155-4a1e-91d3-6ed856c355f0","http://www.mendeley.com/documents/?uuid=9f7eedc6-0077-47ff-be86-c33492f18b5f"]}],"mendeley":{"formattedCitation":"(8)","plainTextFormattedCitation":"(8)","previouslyFormattedCitation":"(8)"},"properties":{"noteIndex":0},"schema":"https://github.com/citation-style-language/schema/raw/master/csl-citation.json"}</w:instrText>
      </w:r>
      <w:r w:rsidRPr="003337B7">
        <w:rPr>
          <w:rFonts w:ascii="Times New Roman" w:eastAsia="Calibri" w:hAnsi="Times New Roman" w:cs="Times New Roman"/>
          <w:sz w:val="24"/>
          <w:szCs w:val="24"/>
        </w:rPr>
        <w:fldChar w:fldCharType="separate"/>
      </w:r>
      <w:r w:rsidRPr="003337B7">
        <w:rPr>
          <w:rFonts w:ascii="Times New Roman" w:eastAsia="Calibri" w:hAnsi="Times New Roman" w:cs="Times New Roman"/>
          <w:noProof/>
          <w:sz w:val="24"/>
          <w:szCs w:val="24"/>
        </w:rPr>
        <w:t>(8)</w:t>
      </w:r>
      <w:r w:rsidRPr="003337B7">
        <w:rPr>
          <w:rFonts w:ascii="Times New Roman" w:eastAsia="Calibri" w:hAnsi="Times New Roman" w:cs="Times New Roman"/>
          <w:sz w:val="24"/>
          <w:szCs w:val="24"/>
        </w:rPr>
        <w:fldChar w:fldCharType="end"/>
      </w:r>
      <w:r w:rsidRPr="003337B7">
        <w:rPr>
          <w:rFonts w:ascii="Times New Roman" w:eastAsia="Calibri" w:hAnsi="Times New Roman" w:cs="Times New Roman"/>
          <w:sz w:val="24"/>
          <w:szCs w:val="24"/>
        </w:rPr>
        <w:t xml:space="preserve"> </w:t>
      </w:r>
    </w:p>
    <w:p w14:paraId="36E2F279" w14:textId="1E91A633" w:rsidR="00E0526F" w:rsidRPr="003337B7" w:rsidRDefault="00964070" w:rsidP="003337B7">
      <w:pPr>
        <w:spacing w:after="0" w:line="480" w:lineRule="auto"/>
        <w:jc w:val="both"/>
        <w:rPr>
          <w:rFonts w:ascii="Times New Roman" w:eastAsia="Calibri" w:hAnsi="Times New Roman" w:cs="Times New Roman"/>
          <w:sz w:val="24"/>
          <w:szCs w:val="24"/>
        </w:rPr>
      </w:pPr>
      <w:bookmarkStart w:id="6" w:name="_Hlk60783059"/>
      <w:r w:rsidRPr="003337B7">
        <w:rPr>
          <w:rFonts w:ascii="Times New Roman" w:eastAsia="Calibri" w:hAnsi="Times New Roman" w:cs="Times New Roman"/>
          <w:sz w:val="24"/>
          <w:szCs w:val="24"/>
        </w:rPr>
        <w:t xml:space="preserve">The benefit of ARIMA models is the ability to dynamically oriented </w:t>
      </w:r>
      <w:r w:rsidR="008E633F" w:rsidRPr="003337B7">
        <w:rPr>
          <w:rFonts w:ascii="Times New Roman" w:eastAsia="Calibri" w:hAnsi="Times New Roman" w:cs="Times New Roman"/>
          <w:sz w:val="24"/>
          <w:szCs w:val="24"/>
        </w:rPr>
        <w:t>analysis</w:t>
      </w:r>
      <w:r w:rsidRPr="003337B7">
        <w:rPr>
          <w:rFonts w:ascii="Times New Roman" w:eastAsia="Calibri" w:hAnsi="Times New Roman" w:cs="Times New Roman"/>
          <w:sz w:val="24"/>
          <w:szCs w:val="24"/>
        </w:rPr>
        <w:t xml:space="preserve"> which</w:t>
      </w:r>
      <w:r w:rsidR="008E633F" w:rsidRPr="003337B7">
        <w:rPr>
          <w:rFonts w:ascii="Times New Roman" w:eastAsia="Calibri" w:hAnsi="Times New Roman" w:cs="Times New Roman"/>
          <w:sz w:val="24"/>
          <w:szCs w:val="24"/>
        </w:rPr>
        <w:t xml:space="preserve"> using recent data and make future prediction</w:t>
      </w:r>
      <w:r w:rsidRPr="003337B7">
        <w:rPr>
          <w:rFonts w:ascii="Times New Roman" w:eastAsia="Calibri" w:hAnsi="Times New Roman" w:cs="Times New Roman"/>
          <w:sz w:val="24"/>
          <w:szCs w:val="24"/>
        </w:rPr>
        <w:t>.</w:t>
      </w:r>
      <w:r w:rsidRPr="003337B7">
        <w:rPr>
          <w:rFonts w:ascii="Times New Roman" w:eastAsia="Calibri" w:hAnsi="Times New Roman" w:cs="Times New Roman"/>
          <w:sz w:val="24"/>
          <w:szCs w:val="24"/>
        </w:rPr>
        <w:fldChar w:fldCharType="begin" w:fldLock="1"/>
      </w:r>
      <w:r w:rsidRPr="003337B7">
        <w:rPr>
          <w:rFonts w:ascii="Times New Roman" w:eastAsia="Calibri" w:hAnsi="Times New Roman" w:cs="Times New Roman"/>
          <w:sz w:val="24"/>
          <w:szCs w:val="24"/>
        </w:rPr>
        <w:instrText>ADDIN CSL_CITATION {"citationItems":[{"id":"ITEM-1","itemData":{"DOI":"10.3390/app10113880","ISSN":"2076-3417","abstract":"&lt;p&gt;The ongoing COVID-19 pandemic has caused worldwide socioeconomic unrest, forcing governments to introduce extreme measures to reduce its spread. Being able to accurately forecast when the outbreak will hit its peak would significantly diminish the impact of the disease, as it would allow governments to alter their policy accordingly and plan ahead for the preventive steps needed such as public health messaging, raising awareness of citizens and increasing the capacity of the health system. This study investigated the accuracy of a variety of time series modeling approaches for coronavirus outbreak detection in ten different countries with the highest number of confirmed cases as of 4 May 2020. For each of these countries, six different time series approaches were developed and compared using two publicly available datasets regarding the progression of the virus in each country and the population of each country, respectively. The results demonstrate that, given data produced using actual testing for a small portion of the population, machine learning time series methods can learn and scale to accurately estimate the percentage of the total population that will become affected in the future.&lt;/p&gt;","author":[{"dropping-particle":"","family":"Papastefanopoulos","given":"Vasilis","non-dropping-particle":"","parse-names":false,"suffix":""},{"dropping-particle":"","family":"Linardatos","given":"Pantelis","non-dropping-particle":"","parse-names":false,"suffix":""},{"dropping-particle":"","family":"Kotsiantis","given":"Sotiris","non-dropping-particle":"","parse-names":false,"suffix":""}],"container-title":"Applied Sciences","id":"ITEM-1","issue":"11","issued":{"date-parts":[["2020","6"]]},"page":"3880","publisher":"MDPI AG","title":"COVID-19: A Comparison of Time Series Methods to Forecast Percentage of Active Cases per Population","type":"article-journal","volume":"10"},"uris":["http://www.mendeley.com/documents/?uuid=4bfdc0e5-09af-30a0-98df-38ba49d5fe6b","http://www.mendeley.com/documents/?uuid=23f70c1e-ddfc-4d0b-8222-03b48360a26e"]}],"mendeley":{"formattedCitation":"(9)","plainTextFormattedCitation":"(9)","previouslyFormattedCitation":"(9)"},"properties":{"noteIndex":0},"schema":"https://github.com/citation-style-language/schema/raw/master/csl-citation.json"}</w:instrText>
      </w:r>
      <w:r w:rsidRPr="003337B7">
        <w:rPr>
          <w:rFonts w:ascii="Times New Roman" w:eastAsia="Calibri" w:hAnsi="Times New Roman" w:cs="Times New Roman"/>
          <w:sz w:val="24"/>
          <w:szCs w:val="24"/>
        </w:rPr>
        <w:fldChar w:fldCharType="separate"/>
      </w:r>
      <w:r w:rsidRPr="003337B7">
        <w:rPr>
          <w:rFonts w:ascii="Times New Roman" w:eastAsia="Calibri" w:hAnsi="Times New Roman" w:cs="Times New Roman"/>
          <w:noProof/>
          <w:sz w:val="24"/>
          <w:szCs w:val="24"/>
        </w:rPr>
        <w:t>(9)</w:t>
      </w:r>
      <w:r w:rsidRPr="003337B7">
        <w:rPr>
          <w:rFonts w:ascii="Times New Roman" w:eastAsia="Calibri" w:hAnsi="Times New Roman" w:cs="Times New Roman"/>
          <w:sz w:val="24"/>
          <w:szCs w:val="24"/>
        </w:rPr>
        <w:fldChar w:fldCharType="end"/>
      </w:r>
      <w:bookmarkEnd w:id="5"/>
      <w:r w:rsidR="00E0526F" w:rsidRPr="003337B7">
        <w:rPr>
          <w:rFonts w:ascii="Times New Roman" w:eastAsia="Calibri" w:hAnsi="Times New Roman" w:cs="Times New Roman"/>
          <w:sz w:val="24"/>
          <w:szCs w:val="24"/>
        </w:rPr>
        <w:t>.</w:t>
      </w:r>
      <w:r w:rsidR="00552AFF" w:rsidRPr="003337B7">
        <w:rPr>
          <w:rFonts w:ascii="Times New Roman" w:eastAsia="Calibri" w:hAnsi="Times New Roman" w:cs="Times New Roman"/>
          <w:sz w:val="24"/>
          <w:szCs w:val="24"/>
        </w:rPr>
        <w:t xml:space="preserve"> For this studies</w:t>
      </w:r>
      <w:r w:rsidRPr="003337B7">
        <w:rPr>
          <w:rFonts w:ascii="Times New Roman" w:eastAsia="Calibri" w:hAnsi="Times New Roman" w:cs="Times New Roman"/>
          <w:sz w:val="24"/>
          <w:szCs w:val="24"/>
        </w:rPr>
        <w:t xml:space="preserve"> R package ‘forecast’</w:t>
      </w:r>
      <w:r w:rsidR="00552AFF" w:rsidRPr="003337B7">
        <w:rPr>
          <w:rFonts w:ascii="Times New Roman" w:eastAsia="Calibri" w:hAnsi="Times New Roman" w:cs="Times New Roman"/>
          <w:sz w:val="24"/>
          <w:szCs w:val="24"/>
        </w:rPr>
        <w:t xml:space="preserve"> had been using f</w:t>
      </w:r>
      <w:r w:rsidR="00B71004" w:rsidRPr="003337B7">
        <w:rPr>
          <w:rFonts w:ascii="Times New Roman" w:hAnsi="Times New Roman" w:cs="Times New Roman"/>
          <w:sz w:val="24"/>
          <w:szCs w:val="24"/>
        </w:rPr>
        <w:t xml:space="preserve"> </w:t>
      </w:r>
      <w:r w:rsidR="00B71004" w:rsidRPr="003337B7">
        <w:rPr>
          <w:rFonts w:ascii="Times New Roman" w:eastAsia="Calibri" w:hAnsi="Times New Roman" w:cs="Times New Roman"/>
          <w:sz w:val="24"/>
          <w:szCs w:val="24"/>
        </w:rPr>
        <w:t xml:space="preserve">eliminating </w:t>
      </w:r>
      <w:r w:rsidR="00552AFF" w:rsidRPr="003337B7">
        <w:rPr>
          <w:rFonts w:ascii="Times New Roman" w:eastAsia="Calibri" w:hAnsi="Times New Roman" w:cs="Times New Roman"/>
          <w:sz w:val="24"/>
          <w:szCs w:val="24"/>
        </w:rPr>
        <w:t>or the ARIMA model</w:t>
      </w:r>
      <w:r w:rsidR="00E0526F" w:rsidRPr="003337B7">
        <w:rPr>
          <w:rFonts w:ascii="Times New Roman" w:eastAsia="Calibri" w:hAnsi="Times New Roman" w:cs="Times New Roman"/>
          <w:sz w:val="24"/>
          <w:szCs w:val="24"/>
        </w:rPr>
        <w:t xml:space="preserve"> </w:t>
      </w:r>
      <w:bookmarkEnd w:id="6"/>
      <w:r w:rsidR="00E0526F" w:rsidRPr="003337B7">
        <w:rPr>
          <w:rFonts w:ascii="Times New Roman" w:eastAsia="Calibri" w:hAnsi="Times New Roman" w:cs="Times New Roman"/>
          <w:sz w:val="24"/>
          <w:szCs w:val="24"/>
        </w:rPr>
        <w:fldChar w:fldCharType="begin" w:fldLock="1"/>
      </w:r>
      <w:r w:rsidR="00A623CB" w:rsidRPr="003337B7">
        <w:rPr>
          <w:rFonts w:ascii="Times New Roman" w:eastAsia="Calibri" w:hAnsi="Times New Roman" w:cs="Times New Roman"/>
          <w:sz w:val="24"/>
          <w:szCs w:val="24"/>
        </w:rPr>
        <w:instrText>ADDIN CSL_CITATION {"citationItems":[{"id":"ITEM-1","itemData":{"author":[{"dropping-particle":"","family":"Hyndman","given":"RJ","non-dropping-particle":"","parse-names":false,"suffix":""},{"dropping-particle":"","family":"…","given":"G Athanasopoulos - Online] https://cran. r","non-dropping-particle":"","parse-names":false,"suffix":""},{"dropping-particle":"","family":"2020","given":"Undefined","non-dropping-particle":"","parse-names":false,"suffix":""}],"container-title":"sunsite.icm.edu.pl","id":"ITEM-1","issued":{"date-parts":[["2020"]]},"title":"Package 'forecast' Title Forecasting Functions for Time Series and Linear Models Description Methods and tools for displaying and analysing univariate time series forecasts including exponential smoothing via state space models and automatic ARIMA modelli","type":"report"},"uris":["http://www.mendeley.com/documents/?uuid=cdb9d58f-eab6-4078-94de-3c6253cd5317"]}],"mendeley":{"formattedCitation":"(10)","plainTextFormattedCitation":"(10)","previouslyFormattedCitation":"(10)"},"properties":{"noteIndex":0},"schema":"https://github.com/citation-style-language/schema/raw/master/csl-citation.json"}</w:instrText>
      </w:r>
      <w:r w:rsidR="00E0526F" w:rsidRPr="003337B7">
        <w:rPr>
          <w:rFonts w:ascii="Times New Roman" w:eastAsia="Calibri" w:hAnsi="Times New Roman" w:cs="Times New Roman"/>
          <w:sz w:val="24"/>
          <w:szCs w:val="24"/>
        </w:rPr>
        <w:fldChar w:fldCharType="separate"/>
      </w:r>
      <w:r w:rsidR="00E0526F" w:rsidRPr="003337B7">
        <w:rPr>
          <w:rFonts w:ascii="Times New Roman" w:eastAsia="Calibri" w:hAnsi="Times New Roman" w:cs="Times New Roman"/>
          <w:noProof/>
          <w:sz w:val="24"/>
          <w:szCs w:val="24"/>
        </w:rPr>
        <w:t>(10)</w:t>
      </w:r>
      <w:r w:rsidR="00E0526F" w:rsidRPr="003337B7">
        <w:rPr>
          <w:rFonts w:ascii="Times New Roman" w:eastAsia="Calibri" w:hAnsi="Times New Roman" w:cs="Times New Roman"/>
          <w:sz w:val="24"/>
          <w:szCs w:val="24"/>
        </w:rPr>
        <w:fldChar w:fldCharType="end"/>
      </w:r>
      <w:r w:rsidR="00E0526F" w:rsidRPr="003337B7">
        <w:rPr>
          <w:rFonts w:ascii="Times New Roman" w:eastAsia="Calibri" w:hAnsi="Times New Roman" w:cs="Times New Roman"/>
          <w:sz w:val="24"/>
          <w:szCs w:val="24"/>
        </w:rPr>
        <w:t>.</w:t>
      </w:r>
    </w:p>
    <w:p w14:paraId="0C5883DE" w14:textId="2670DEEA" w:rsidR="00E0526F" w:rsidRPr="003337B7" w:rsidRDefault="00E0526F" w:rsidP="003337B7">
      <w:pPr>
        <w:spacing w:after="0" w:line="480" w:lineRule="auto"/>
        <w:jc w:val="both"/>
        <w:rPr>
          <w:rFonts w:ascii="Times New Roman" w:eastAsia="Calibri" w:hAnsi="Times New Roman" w:cs="Times New Roman"/>
          <w:sz w:val="24"/>
          <w:szCs w:val="24"/>
        </w:rPr>
      </w:pPr>
      <w:commentRangeStart w:id="7"/>
      <w:r w:rsidRPr="003337B7">
        <w:rPr>
          <w:rFonts w:ascii="Times New Roman" w:eastAsia="Calibri" w:hAnsi="Times New Roman" w:cs="Times New Roman"/>
          <w:b/>
          <w:bCs/>
          <w:sz w:val="24"/>
          <w:szCs w:val="24"/>
        </w:rPr>
        <w:t>The Statistical method of the ARIMA model</w:t>
      </w:r>
      <w:r w:rsidRPr="003337B7">
        <w:rPr>
          <w:rFonts w:ascii="Times New Roman" w:eastAsia="Calibri" w:hAnsi="Times New Roman" w:cs="Times New Roman"/>
          <w:sz w:val="24"/>
          <w:szCs w:val="24"/>
        </w:rPr>
        <w:t xml:space="preserve"> </w:t>
      </w:r>
      <w:commentRangeEnd w:id="7"/>
      <w:r w:rsidR="00F53CF1">
        <w:rPr>
          <w:rStyle w:val="CommentReference"/>
        </w:rPr>
        <w:commentReference w:id="7"/>
      </w:r>
    </w:p>
    <w:p w14:paraId="792C0D57" w14:textId="53247306" w:rsidR="00E0526F" w:rsidRPr="003337B7" w:rsidRDefault="00E0526F" w:rsidP="003337B7">
      <w:pPr>
        <w:spacing w:after="0" w:line="480" w:lineRule="auto"/>
        <w:jc w:val="both"/>
        <w:rPr>
          <w:rFonts w:ascii="Times New Roman" w:eastAsia="Calibri" w:hAnsi="Times New Roman" w:cs="Times New Roman"/>
          <w:sz w:val="24"/>
          <w:szCs w:val="24"/>
        </w:rPr>
      </w:pPr>
      <w:proofErr w:type="gramStart"/>
      <w:r w:rsidRPr="003337B7">
        <w:rPr>
          <w:rFonts w:ascii="Times New Roman" w:eastAsia="Calibri" w:hAnsi="Times New Roman" w:cs="Times New Roman"/>
          <w:sz w:val="24"/>
          <w:szCs w:val="24"/>
        </w:rPr>
        <w:t>p</w:t>
      </w:r>
      <w:proofErr w:type="gramEnd"/>
      <w:r w:rsidRPr="003337B7">
        <w:rPr>
          <w:rFonts w:ascii="Times New Roman" w:eastAsia="Calibri" w:hAnsi="Times New Roman" w:cs="Times New Roman"/>
          <w:sz w:val="24"/>
          <w:szCs w:val="24"/>
        </w:rPr>
        <w:t xml:space="preserve"> of order, denoted by AR </w:t>
      </w:r>
      <w:r w:rsidRPr="003337B7">
        <w:rPr>
          <w:rFonts w:ascii="Times New Roman" w:eastAsia="Calibri" w:hAnsi="Times New Roman" w:cs="Times New Roman"/>
          <w:noProof/>
          <w:sz w:val="24"/>
          <w:szCs w:val="24"/>
          <w:lang w:val="en-US"/>
        </w:rPr>
        <w:drawing>
          <wp:inline distT="0" distB="0" distL="0" distR="0" wp14:anchorId="1E1280D6" wp14:editId="7D9D2466">
            <wp:extent cx="1905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3337B7">
        <w:rPr>
          <w:rFonts w:ascii="Times New Roman" w:eastAsia="Calibri" w:hAnsi="Times New Roman" w:cs="Times New Roman"/>
          <w:sz w:val="24"/>
          <w:szCs w:val="24"/>
        </w:rPr>
        <w:t xml:space="preserve">, is </w:t>
      </w:r>
      <w:bookmarkStart w:id="8" w:name="pone.0098241.e004"/>
      <w:bookmarkEnd w:id="8"/>
    </w:p>
    <w:p w14:paraId="63E3C00C" w14:textId="55D22040" w:rsidR="00E0526F" w:rsidRPr="003337B7" w:rsidRDefault="00E0526F" w:rsidP="003337B7">
      <w:pPr>
        <w:spacing w:after="0" w:line="480" w:lineRule="auto"/>
        <w:jc w:val="both"/>
        <w:rPr>
          <w:rFonts w:ascii="Times New Roman" w:eastAsia="Calibri" w:hAnsi="Times New Roman" w:cs="Times New Roman"/>
          <w:b/>
          <w:bCs/>
          <w:sz w:val="24"/>
          <w:szCs w:val="24"/>
        </w:rPr>
      </w:pPr>
      <w:r w:rsidRPr="003337B7">
        <w:rPr>
          <w:rFonts w:ascii="Times New Roman" w:eastAsia="Calibri" w:hAnsi="Times New Roman" w:cs="Times New Roman"/>
          <w:b/>
          <w:bCs/>
          <w:noProof/>
          <w:sz w:val="24"/>
          <w:szCs w:val="24"/>
          <w:lang w:val="en-US"/>
        </w:rPr>
        <w:drawing>
          <wp:inline distT="0" distB="0" distL="0" distR="0" wp14:anchorId="46E5637D" wp14:editId="5F7881C7">
            <wp:extent cx="27051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80975"/>
                    </a:xfrm>
                    <a:prstGeom prst="rect">
                      <a:avLst/>
                    </a:prstGeom>
                    <a:noFill/>
                    <a:ln>
                      <a:noFill/>
                    </a:ln>
                  </pic:spPr>
                </pic:pic>
              </a:graphicData>
            </a:graphic>
          </wp:inline>
        </w:drawing>
      </w:r>
    </w:p>
    <w:p w14:paraId="18B4119D" w14:textId="77777777" w:rsidR="00E0526F" w:rsidRPr="003337B7" w:rsidRDefault="00E0526F" w:rsidP="003337B7">
      <w:pPr>
        <w:spacing w:after="0" w:line="480" w:lineRule="auto"/>
        <w:jc w:val="both"/>
        <w:rPr>
          <w:rFonts w:ascii="Times New Roman" w:eastAsia="Calibri" w:hAnsi="Times New Roman" w:cs="Times New Roman"/>
          <w:sz w:val="24"/>
          <w:szCs w:val="24"/>
        </w:rPr>
      </w:pPr>
      <w:bookmarkStart w:id="9" w:name="article1.body1.sec2.sec3.sec1.p3"/>
      <w:bookmarkEnd w:id="9"/>
      <w:r w:rsidRPr="003337B7">
        <w:rPr>
          <w:rFonts w:ascii="Times New Roman" w:eastAsia="Calibri" w:hAnsi="Times New Roman" w:cs="Times New Roman"/>
          <w:sz w:val="24"/>
          <w:szCs w:val="24"/>
        </w:rPr>
        <w:t xml:space="preserve">q </w:t>
      </w:r>
      <w:proofErr w:type="gramStart"/>
      <w:r w:rsidRPr="003337B7">
        <w:rPr>
          <w:rFonts w:ascii="Times New Roman" w:eastAsia="Calibri" w:hAnsi="Times New Roman" w:cs="Times New Roman"/>
          <w:sz w:val="24"/>
          <w:szCs w:val="24"/>
        </w:rPr>
        <w:t>order</w:t>
      </w:r>
      <w:proofErr w:type="gramEnd"/>
      <w:r w:rsidRPr="003337B7">
        <w:rPr>
          <w:rFonts w:ascii="Times New Roman" w:eastAsia="Calibri" w:hAnsi="Times New Roman" w:cs="Times New Roman"/>
          <w:sz w:val="24"/>
          <w:szCs w:val="24"/>
        </w:rPr>
        <w:t>, denoted by MA </w:t>
      </w:r>
      <w:r w:rsidRPr="003337B7">
        <w:rPr>
          <w:rFonts w:ascii="Times New Roman" w:eastAsia="Calibri" w:hAnsi="Times New Roman" w:cs="Times New Roman"/>
          <w:noProof/>
          <w:sz w:val="24"/>
          <w:szCs w:val="24"/>
          <w:lang w:val="en-US"/>
        </w:rPr>
        <w:drawing>
          <wp:inline distT="0" distB="0" distL="0" distR="0" wp14:anchorId="692692C4" wp14:editId="5520A3F0">
            <wp:extent cx="1714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3337B7">
        <w:rPr>
          <w:rFonts w:ascii="Times New Roman" w:eastAsia="Calibri" w:hAnsi="Times New Roman" w:cs="Times New Roman"/>
          <w:sz w:val="24"/>
          <w:szCs w:val="24"/>
        </w:rPr>
        <w:t xml:space="preserve">, is </w:t>
      </w:r>
      <w:bookmarkStart w:id="10" w:name="pone.0098241.e006"/>
      <w:bookmarkEnd w:id="10"/>
    </w:p>
    <w:p w14:paraId="334B891E" w14:textId="01C25E9B" w:rsidR="00E0526F" w:rsidRPr="003337B7" w:rsidRDefault="00E0526F" w:rsidP="003337B7">
      <w:pPr>
        <w:spacing w:after="0" w:line="480" w:lineRule="auto"/>
        <w:jc w:val="both"/>
        <w:rPr>
          <w:rFonts w:ascii="Times New Roman" w:eastAsia="Calibri" w:hAnsi="Times New Roman" w:cs="Times New Roman"/>
          <w:b/>
          <w:bCs/>
          <w:sz w:val="24"/>
          <w:szCs w:val="24"/>
        </w:rPr>
      </w:pPr>
      <w:r w:rsidRPr="003337B7">
        <w:rPr>
          <w:rFonts w:ascii="Times New Roman" w:eastAsia="Calibri" w:hAnsi="Times New Roman" w:cs="Times New Roman"/>
          <w:b/>
          <w:bCs/>
          <w:noProof/>
          <w:sz w:val="24"/>
          <w:szCs w:val="24"/>
          <w:lang w:val="en-US"/>
        </w:rPr>
        <w:drawing>
          <wp:inline distT="0" distB="0" distL="0" distR="0" wp14:anchorId="07D959AD" wp14:editId="3AA0CB8F">
            <wp:extent cx="257175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61925"/>
                    </a:xfrm>
                    <a:prstGeom prst="rect">
                      <a:avLst/>
                    </a:prstGeom>
                    <a:noFill/>
                    <a:ln>
                      <a:noFill/>
                    </a:ln>
                  </pic:spPr>
                </pic:pic>
              </a:graphicData>
            </a:graphic>
          </wp:inline>
        </w:drawing>
      </w:r>
    </w:p>
    <w:p w14:paraId="57B7853C" w14:textId="5F9E65FA" w:rsidR="0022072E" w:rsidRPr="003337B7" w:rsidRDefault="0022072E" w:rsidP="003337B7">
      <w:pPr>
        <w:spacing w:after="0" w:line="480" w:lineRule="auto"/>
        <w:jc w:val="both"/>
        <w:rPr>
          <w:rFonts w:ascii="Times New Roman" w:eastAsia="Calibri" w:hAnsi="Times New Roman" w:cs="Times New Roman"/>
          <w:sz w:val="24"/>
          <w:szCs w:val="24"/>
        </w:rPr>
      </w:pPr>
      <w:bookmarkStart w:id="11" w:name="article1.body1.sec2.sec3.sec1.p4"/>
      <w:bookmarkEnd w:id="11"/>
      <w:proofErr w:type="gramStart"/>
      <w:r w:rsidRPr="003337B7">
        <w:rPr>
          <w:rFonts w:ascii="Times New Roman" w:eastAsia="Calibri" w:hAnsi="Times New Roman" w:cs="Times New Roman"/>
          <w:sz w:val="24"/>
          <w:szCs w:val="24"/>
        </w:rPr>
        <w:t>p</w:t>
      </w:r>
      <w:proofErr w:type="gramEnd"/>
      <w:r w:rsidRPr="003337B7">
        <w:rPr>
          <w:rFonts w:ascii="Times New Roman" w:eastAsia="Calibri" w:hAnsi="Times New Roman" w:cs="Times New Roman"/>
          <w:sz w:val="24"/>
          <w:szCs w:val="24"/>
        </w:rPr>
        <w:t xml:space="preserve"> </w:t>
      </w:r>
      <w:r w:rsidR="00E0526F" w:rsidRPr="003337B7">
        <w:rPr>
          <w:rFonts w:ascii="Times New Roman" w:eastAsia="Calibri" w:hAnsi="Times New Roman" w:cs="Times New Roman"/>
          <w:sz w:val="24"/>
          <w:szCs w:val="24"/>
        </w:rPr>
        <w:t>and q order, denoted by ARMA </w:t>
      </w:r>
      <w:r w:rsidR="00E0526F" w:rsidRPr="003337B7">
        <w:rPr>
          <w:rFonts w:ascii="Times New Roman" w:eastAsia="Calibri" w:hAnsi="Times New Roman" w:cs="Times New Roman"/>
          <w:noProof/>
          <w:sz w:val="24"/>
          <w:szCs w:val="24"/>
          <w:lang w:val="en-US"/>
        </w:rPr>
        <w:drawing>
          <wp:inline distT="0" distB="0" distL="0" distR="0" wp14:anchorId="3851E79D" wp14:editId="7C344A0F">
            <wp:extent cx="30480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00E0526F" w:rsidRPr="003337B7">
        <w:rPr>
          <w:rFonts w:ascii="Times New Roman" w:eastAsia="Calibri" w:hAnsi="Times New Roman" w:cs="Times New Roman"/>
          <w:sz w:val="24"/>
          <w:szCs w:val="24"/>
        </w:rPr>
        <w:t xml:space="preserve">, is </w:t>
      </w:r>
      <w:bookmarkStart w:id="12" w:name="pone.0098241.e008"/>
      <w:bookmarkEnd w:id="12"/>
    </w:p>
    <w:p w14:paraId="73D807EE" w14:textId="63E8093E" w:rsidR="00E0526F" w:rsidRPr="003337B7" w:rsidRDefault="00E0526F" w:rsidP="003337B7">
      <w:pPr>
        <w:spacing w:after="0" w:line="480" w:lineRule="auto"/>
        <w:jc w:val="both"/>
        <w:rPr>
          <w:rFonts w:ascii="Times New Roman" w:eastAsia="Calibri" w:hAnsi="Times New Roman" w:cs="Times New Roman"/>
          <w:sz w:val="24"/>
          <w:szCs w:val="24"/>
        </w:rPr>
      </w:pPr>
      <w:r w:rsidRPr="003337B7">
        <w:rPr>
          <w:rFonts w:ascii="Times New Roman" w:eastAsia="Calibri" w:hAnsi="Times New Roman" w:cs="Times New Roman"/>
          <w:b/>
          <w:bCs/>
          <w:noProof/>
          <w:sz w:val="24"/>
          <w:szCs w:val="24"/>
          <w:lang w:val="en-US"/>
        </w:rPr>
        <w:drawing>
          <wp:inline distT="0" distB="0" distL="0" distR="0" wp14:anchorId="392F3A7E" wp14:editId="5B4D3A83">
            <wp:extent cx="3276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476250"/>
                    </a:xfrm>
                    <a:prstGeom prst="rect">
                      <a:avLst/>
                    </a:prstGeom>
                    <a:noFill/>
                    <a:ln>
                      <a:noFill/>
                    </a:ln>
                  </pic:spPr>
                </pic:pic>
              </a:graphicData>
            </a:graphic>
          </wp:inline>
        </w:drawing>
      </w:r>
    </w:p>
    <w:p w14:paraId="1FF92B35" w14:textId="77777777" w:rsidR="00E0526F" w:rsidRPr="003337B7" w:rsidRDefault="00E0526F" w:rsidP="003337B7">
      <w:pPr>
        <w:spacing w:after="0" w:line="480" w:lineRule="auto"/>
        <w:jc w:val="both"/>
        <w:rPr>
          <w:rFonts w:ascii="Times New Roman" w:eastAsia="Calibri" w:hAnsi="Times New Roman" w:cs="Times New Roman"/>
          <w:b/>
          <w:bCs/>
          <w:sz w:val="24"/>
          <w:szCs w:val="24"/>
        </w:rPr>
      </w:pPr>
    </w:p>
    <w:p w14:paraId="2DFD883C" w14:textId="566A9C8C" w:rsidR="00E0526F" w:rsidRPr="003337B7" w:rsidRDefault="00E0526F" w:rsidP="003337B7">
      <w:pPr>
        <w:spacing w:after="0" w:line="480" w:lineRule="auto"/>
        <w:jc w:val="both"/>
        <w:rPr>
          <w:rFonts w:ascii="Times New Roman" w:eastAsia="Calibri" w:hAnsi="Times New Roman" w:cs="Times New Roman"/>
          <w:sz w:val="24"/>
          <w:szCs w:val="24"/>
          <w:vertAlign w:val="superscript"/>
        </w:rPr>
      </w:pPr>
      <w:r w:rsidRPr="003337B7">
        <w:rPr>
          <w:rFonts w:ascii="Times New Roman" w:eastAsia="Calibri" w:hAnsi="Times New Roman" w:cs="Times New Roman"/>
          <w:sz w:val="24"/>
          <w:szCs w:val="24"/>
        </w:rPr>
        <w:t xml:space="preserve"> Here, </w:t>
      </w:r>
      <w:r w:rsidR="00A623CB" w:rsidRPr="003337B7">
        <w:rPr>
          <w:rFonts w:ascii="Times New Roman" w:hAnsi="Times New Roman" w:cs="Times New Roman"/>
          <w:color w:val="202020"/>
          <w:sz w:val="24"/>
          <w:szCs w:val="24"/>
          <w:shd w:val="clear" w:color="auto" w:fill="FFFFFF"/>
        </w:rPr>
        <w:t> </w:t>
      </w:r>
      <w:r w:rsidR="00A623CB" w:rsidRPr="003337B7">
        <w:rPr>
          <w:rFonts w:ascii="Times New Roman" w:hAnsi="Times New Roman" w:cs="Times New Roman"/>
          <w:noProof/>
          <w:color w:val="202020"/>
          <w:sz w:val="24"/>
          <w:szCs w:val="24"/>
          <w:shd w:val="clear" w:color="auto" w:fill="FFFFFF"/>
          <w:lang w:val="en-US"/>
        </w:rPr>
        <w:drawing>
          <wp:inline distT="0" distB="0" distL="0" distR="0" wp14:anchorId="5E57AC27" wp14:editId="31169194">
            <wp:extent cx="1400175" cy="14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r w:rsidR="00A623CB" w:rsidRPr="003337B7">
        <w:rPr>
          <w:rFonts w:ascii="Times New Roman" w:hAnsi="Times New Roman" w:cs="Times New Roman"/>
          <w:color w:val="202020"/>
          <w:sz w:val="24"/>
          <w:szCs w:val="24"/>
          <w:shd w:val="clear" w:color="auto" w:fill="FFFFFF"/>
        </w:rPr>
        <w:t xml:space="preserve"> is a time series, p and q are order and </w:t>
      </w:r>
      <w:r w:rsidR="00A623CB" w:rsidRPr="003337B7">
        <w:rPr>
          <w:rFonts w:ascii="Times New Roman" w:hAnsi="Times New Roman" w:cs="Times New Roman"/>
          <w:noProof/>
          <w:color w:val="202020"/>
          <w:sz w:val="24"/>
          <w:szCs w:val="24"/>
          <w:shd w:val="clear" w:color="auto" w:fill="FFFFFF"/>
          <w:lang w:val="en-US"/>
        </w:rPr>
        <w:drawing>
          <wp:inline distT="0" distB="0" distL="0" distR="0" wp14:anchorId="462622BB" wp14:editId="3F152455">
            <wp:extent cx="57150" cy="7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00A623CB" w:rsidRPr="003337B7">
        <w:rPr>
          <w:rFonts w:ascii="Times New Roman" w:hAnsi="Times New Roman" w:cs="Times New Roman"/>
          <w:color w:val="202020"/>
          <w:sz w:val="24"/>
          <w:szCs w:val="24"/>
          <w:shd w:val="clear" w:color="auto" w:fill="FFFFFF"/>
        </w:rPr>
        <w:t> is the random error term</w:t>
      </w:r>
      <w:r w:rsidR="00A623CB" w:rsidRPr="003337B7">
        <w:rPr>
          <w:rFonts w:ascii="Times New Roman" w:hAnsi="Times New Roman" w:cs="Times New Roman"/>
          <w:color w:val="202020"/>
          <w:sz w:val="24"/>
          <w:szCs w:val="24"/>
          <w:shd w:val="clear" w:color="auto" w:fill="FFFFFF"/>
        </w:rPr>
        <w:fldChar w:fldCharType="begin" w:fldLock="1"/>
      </w:r>
      <w:r w:rsidR="009176A9" w:rsidRPr="003337B7">
        <w:rPr>
          <w:rFonts w:ascii="Times New Roman" w:hAnsi="Times New Roman" w:cs="Times New Roman"/>
          <w:color w:val="202020"/>
          <w:sz w:val="24"/>
          <w:szCs w:val="24"/>
          <w:shd w:val="clear" w:color="auto" w:fill="FFFFFF"/>
        </w:rPr>
        <w:instrText>ADDIN CSL_CITATION {"citationItems":[{"id":"ITEM-1","itemData":{"DOI":"10.1371/journal.pone.0098241","ISSN":"1932-6203","author":[{"dropping-particle":"","family":"Yu","given":"Lijing","non-dropping-particle":"","parse-names":false,"suffix":""},{"dropping-particle":"","family":"Zhou","given":"Lingling","non-dropping-particle":"","parse-names":false,"suffix":""},{"dropping-particle":"","family":"Tan","given":"Li","non-dropping-particle":"","parse-names":false,"suffix":""},{"dropping-particle":"","family":"Jiang","given":"Hongbo","non-dropping-particle":"","parse-names":false,"suffix":""},{"dropping-particle":"","family":"Wang","given":"Ying","non-dropping-particle":"","parse-names":false,"suffix":""},{"dropping-particle":"","family":"Wei","given":"Sheng","non-dropping-particle":"","parse-names":false,"suffix":""},{"dropping-particle":"","family":"Nie","given":"Shaofa","non-dropping-particle":"","parse-names":false,"suffix":""}],"container-title":"PLoS ONE","editor":[{"dropping-particle":"","family":"Rong","given":"Lijun","non-dropping-particle":"","parse-names":false,"suffix":""}],"id":"ITEM-1","issue":"6","issued":{"date-parts":[["2014","6","3"]]},"page":"e98241","title":"Application of a New Hybrid Model with Seasonal Auto-Regressive Integrated Moving Average (ARIMA) and Nonlinear Auto-Regressive Neural Network (NARNN) in Forecasting Incidence Cases of HFMD in Shenzhen, China","type":"article-journal","volume":"9"},"uris":["http://www.mendeley.com/documents/?uuid=101ce408-941c-45f2-abff-1935c3094925"]}],"mendeley":{"formattedCitation":"(11)","plainTextFormattedCitation":"(11)","previouslyFormattedCitation":"(11)"},"properties":{"noteIndex":0},"schema":"https://github.com/citation-style-language/schema/raw/master/csl-citation.json"}</w:instrText>
      </w:r>
      <w:r w:rsidR="00A623CB" w:rsidRPr="003337B7">
        <w:rPr>
          <w:rFonts w:ascii="Times New Roman" w:hAnsi="Times New Roman" w:cs="Times New Roman"/>
          <w:color w:val="202020"/>
          <w:sz w:val="24"/>
          <w:szCs w:val="24"/>
          <w:shd w:val="clear" w:color="auto" w:fill="FFFFFF"/>
        </w:rPr>
        <w:fldChar w:fldCharType="separate"/>
      </w:r>
      <w:r w:rsidR="00A623CB" w:rsidRPr="003337B7">
        <w:rPr>
          <w:rFonts w:ascii="Times New Roman" w:hAnsi="Times New Roman" w:cs="Times New Roman"/>
          <w:noProof/>
          <w:color w:val="202020"/>
          <w:sz w:val="24"/>
          <w:szCs w:val="24"/>
          <w:shd w:val="clear" w:color="auto" w:fill="FFFFFF"/>
        </w:rPr>
        <w:t>(11)</w:t>
      </w:r>
      <w:r w:rsidR="00A623CB" w:rsidRPr="003337B7">
        <w:rPr>
          <w:rFonts w:ascii="Times New Roman" w:hAnsi="Times New Roman" w:cs="Times New Roman"/>
          <w:color w:val="202020"/>
          <w:sz w:val="24"/>
          <w:szCs w:val="24"/>
          <w:shd w:val="clear" w:color="auto" w:fill="FFFFFF"/>
        </w:rPr>
        <w:fldChar w:fldCharType="end"/>
      </w:r>
      <w:r w:rsidR="00A623CB" w:rsidRPr="003337B7">
        <w:rPr>
          <w:rFonts w:ascii="Times New Roman" w:hAnsi="Times New Roman" w:cs="Times New Roman"/>
          <w:color w:val="202020"/>
          <w:sz w:val="24"/>
          <w:szCs w:val="24"/>
          <w:shd w:val="clear" w:color="auto" w:fill="FFFFFF"/>
        </w:rPr>
        <w:t>.</w:t>
      </w:r>
    </w:p>
    <w:p w14:paraId="7D511A1A" w14:textId="5A568DC7" w:rsidR="00964070" w:rsidRPr="003337B7" w:rsidRDefault="00F34BCD" w:rsidP="003337B7">
      <w:pPr>
        <w:spacing w:after="0" w:line="480" w:lineRule="auto"/>
        <w:jc w:val="both"/>
        <w:rPr>
          <w:rFonts w:ascii="Times New Roman" w:eastAsia="Calibri" w:hAnsi="Times New Roman" w:cs="Times New Roman"/>
          <w:b/>
          <w:bCs/>
          <w:iCs/>
          <w:color w:val="000000"/>
          <w:sz w:val="24"/>
          <w:szCs w:val="24"/>
        </w:rPr>
      </w:pPr>
      <w:r w:rsidRPr="003337B7">
        <w:rPr>
          <w:rFonts w:ascii="Times New Roman" w:eastAsia="Calibri" w:hAnsi="Times New Roman" w:cs="Times New Roman"/>
          <w:b/>
          <w:bCs/>
          <w:iCs/>
          <w:color w:val="000000"/>
          <w:sz w:val="24"/>
          <w:szCs w:val="24"/>
        </w:rPr>
        <w:t>Autoregressive Integrated Moving Average with Explanatory Variables (</w:t>
      </w:r>
      <w:bookmarkStart w:id="13" w:name="_Hlk69262431"/>
      <w:r w:rsidRPr="003337B7">
        <w:rPr>
          <w:rFonts w:ascii="Times New Roman" w:eastAsia="Calibri" w:hAnsi="Times New Roman" w:cs="Times New Roman"/>
          <w:b/>
          <w:bCs/>
          <w:iCs/>
          <w:color w:val="000000"/>
          <w:sz w:val="24"/>
          <w:szCs w:val="24"/>
        </w:rPr>
        <w:t>ARIMAX</w:t>
      </w:r>
      <w:bookmarkEnd w:id="13"/>
      <w:r w:rsidRPr="003337B7">
        <w:rPr>
          <w:rFonts w:ascii="Times New Roman" w:eastAsia="Calibri" w:hAnsi="Times New Roman" w:cs="Times New Roman"/>
          <w:b/>
          <w:bCs/>
          <w:iCs/>
          <w:color w:val="000000"/>
          <w:sz w:val="24"/>
          <w:szCs w:val="24"/>
        </w:rPr>
        <w:t>)</w:t>
      </w:r>
    </w:p>
    <w:p w14:paraId="3D3442A6" w14:textId="5DE16E5C" w:rsidR="000407A7" w:rsidRPr="003337B7" w:rsidRDefault="00F34BCD" w:rsidP="003337B7">
      <w:pPr>
        <w:spacing w:after="0" w:line="480" w:lineRule="auto"/>
        <w:jc w:val="both"/>
        <w:rPr>
          <w:rFonts w:ascii="Times New Roman" w:eastAsia="Calibri" w:hAnsi="Times New Roman" w:cs="Times New Roman"/>
          <w:color w:val="000000"/>
          <w:sz w:val="24"/>
          <w:szCs w:val="24"/>
        </w:rPr>
      </w:pPr>
      <w:commentRangeStart w:id="14"/>
      <w:r w:rsidRPr="003337B7">
        <w:rPr>
          <w:rFonts w:ascii="Times New Roman" w:eastAsia="Calibri" w:hAnsi="Times New Roman" w:cs="Times New Roman"/>
          <w:color w:val="000000"/>
          <w:sz w:val="24"/>
          <w:szCs w:val="24"/>
        </w:rPr>
        <w:t xml:space="preserve">Adding explanatory </w:t>
      </w:r>
      <w:commentRangeEnd w:id="14"/>
      <w:r w:rsidR="00CC62D7">
        <w:rPr>
          <w:rStyle w:val="CommentReference"/>
        </w:rPr>
        <w:commentReference w:id="14"/>
      </w:r>
      <w:r w:rsidRPr="003337B7">
        <w:rPr>
          <w:rFonts w:ascii="Times New Roman" w:eastAsia="Calibri" w:hAnsi="Times New Roman" w:cs="Times New Roman"/>
          <w:color w:val="000000"/>
          <w:sz w:val="24"/>
          <w:szCs w:val="24"/>
        </w:rPr>
        <w:t>variable (X) with the ARIMA model is called ARIMAX (p, d, q)</w:t>
      </w:r>
      <w:bookmarkStart w:id="15" w:name="_Hlk69263060"/>
      <w:r w:rsidRPr="003337B7">
        <w:rPr>
          <w:rFonts w:ascii="Times New Roman" w:eastAsia="Calibri" w:hAnsi="Times New Roman" w:cs="Times New Roman"/>
          <w:color w:val="000000"/>
          <w:sz w:val="24"/>
          <w:szCs w:val="24"/>
        </w:rPr>
        <w:fldChar w:fldCharType="begin" w:fldLock="1"/>
      </w:r>
      <w:r w:rsidR="003D74A5" w:rsidRPr="003337B7">
        <w:rPr>
          <w:rFonts w:ascii="Times New Roman" w:eastAsia="Calibri" w:hAnsi="Times New Roman" w:cs="Times New Roman"/>
          <w:color w:val="000000"/>
          <w:sz w:val="24"/>
          <w:szCs w:val="24"/>
        </w:rPr>
        <w:instrText>ADDIN CSL_CITATION {"citationItems":[{"id":"ITEM-1","itemData":{"author":[{"dropping-particle":"","family":"Kongcharoen","given":"Chaleampong","non-dropping-particle":"","parse-names":false,"suffix":""},{"dropping-particle":"","family":"Kruangpradit","given":"Tapanee","non-dropping-particle":"","parse-names":false,"suffix":""}],"id":"ITEM-1","issued":{"date-parts":[["2013","6","23"]]},"title":"Autoregressive Integrated Moving Average with Explanatory Variable (ARIMAX) Model for Thailand Export","type":"book"},"uris":["http://www.mendeley.com/documents/?uuid=03660ccf-5478-4027-9b75-3d4344ef3bac"]}],"mendeley":{"formattedCitation":"(12)","plainTextFormattedCitation":"(12)","previouslyFormattedCitation":"(12)"},"properties":{"noteIndex":0},"schema":"https://github.com/citation-style-language/schema/raw/master/csl-citation.json"}</w:instrText>
      </w:r>
      <w:r w:rsidRPr="003337B7">
        <w:rPr>
          <w:rFonts w:ascii="Times New Roman" w:eastAsia="Calibri" w:hAnsi="Times New Roman" w:cs="Times New Roman"/>
          <w:color w:val="000000"/>
          <w:sz w:val="24"/>
          <w:szCs w:val="24"/>
        </w:rPr>
        <w:fldChar w:fldCharType="separate"/>
      </w:r>
      <w:r w:rsidRPr="003337B7">
        <w:rPr>
          <w:rFonts w:ascii="Times New Roman" w:eastAsia="Calibri" w:hAnsi="Times New Roman" w:cs="Times New Roman"/>
          <w:noProof/>
          <w:color w:val="000000"/>
          <w:sz w:val="24"/>
          <w:szCs w:val="24"/>
        </w:rPr>
        <w:t>(12)</w:t>
      </w:r>
      <w:r w:rsidRPr="003337B7">
        <w:rPr>
          <w:rFonts w:ascii="Times New Roman" w:eastAsia="Calibri" w:hAnsi="Times New Roman" w:cs="Times New Roman"/>
          <w:color w:val="000000"/>
          <w:sz w:val="24"/>
          <w:szCs w:val="24"/>
        </w:rPr>
        <w:fldChar w:fldCharType="end"/>
      </w:r>
      <w:r w:rsidRPr="003337B7">
        <w:rPr>
          <w:rFonts w:ascii="Times New Roman" w:eastAsia="Calibri" w:hAnsi="Times New Roman" w:cs="Times New Roman"/>
          <w:color w:val="000000"/>
          <w:sz w:val="24"/>
          <w:szCs w:val="24"/>
        </w:rPr>
        <w:t>.</w:t>
      </w:r>
      <w:bookmarkEnd w:id="15"/>
      <w:r w:rsidR="000407A7" w:rsidRPr="003337B7">
        <w:rPr>
          <w:rFonts w:ascii="Times New Roman" w:eastAsia="Calibri" w:hAnsi="Times New Roman" w:cs="Times New Roman"/>
          <w:color w:val="000000"/>
          <w:sz w:val="24"/>
          <w:szCs w:val="24"/>
        </w:rPr>
        <w:t xml:space="preserve"> The equation of the ARIMAX is</w:t>
      </w:r>
      <w:r w:rsidR="003D74A5" w:rsidRPr="003337B7">
        <w:rPr>
          <w:rFonts w:ascii="Times New Roman" w:eastAsia="Calibri" w:hAnsi="Times New Roman" w:cs="Times New Roman"/>
          <w:color w:val="000000"/>
          <w:sz w:val="24"/>
          <w:szCs w:val="24"/>
        </w:rPr>
        <w:t xml:space="preserve"> </w:t>
      </w:r>
      <w:r w:rsidR="003D74A5" w:rsidRPr="003337B7">
        <w:rPr>
          <w:rFonts w:ascii="Times New Roman" w:eastAsia="Calibri" w:hAnsi="Times New Roman" w:cs="Times New Roman"/>
          <w:color w:val="000000"/>
          <w:sz w:val="24"/>
          <w:szCs w:val="24"/>
        </w:rPr>
        <w:fldChar w:fldCharType="begin" w:fldLock="1"/>
      </w:r>
      <w:r w:rsidR="003D74A5" w:rsidRPr="003337B7">
        <w:rPr>
          <w:rFonts w:ascii="Times New Roman" w:eastAsia="Calibri" w:hAnsi="Times New Roman" w:cs="Times New Roman"/>
          <w:color w:val="000000"/>
          <w:sz w:val="24"/>
          <w:szCs w:val="24"/>
        </w:rPr>
        <w:instrText>ADDIN CSL_CITATION {"citationItems":[{"id":"ITEM-1","itemData":{"author":[{"dropping-particle":"","family":"Kongcharoen","given":"Chaleampong","non-dropping-particle":"","parse-names":false,"suffix":""},{"dropping-particle":"","family":"Kruangpradit","given":"Tapanee","non-dropping-particle":"","parse-names":false,"suffix":""}],"id":"ITEM-1","issued":{"date-parts":[["2013","6","23"]]},"title":"Autoregressive Integrated Moving Average with Explanatory Variable (ARIMAX) Model for Thailand Export","type":"book"},"uris":["http://www.mendeley.com/documents/?uuid=03660ccf-5478-4027-9b75-3d4344ef3bac"]}],"mendeley":{"formattedCitation":"(12)","plainTextFormattedCitation":"(12)","previouslyFormattedCitation":"(12)"},"properties":{"noteIndex":0},"schema":"https://github.com/citation-style-language/schema/raw/master/csl-citation.json"}</w:instrText>
      </w:r>
      <w:r w:rsidR="003D74A5" w:rsidRPr="003337B7">
        <w:rPr>
          <w:rFonts w:ascii="Times New Roman" w:eastAsia="Calibri" w:hAnsi="Times New Roman" w:cs="Times New Roman"/>
          <w:color w:val="000000"/>
          <w:sz w:val="24"/>
          <w:szCs w:val="24"/>
        </w:rPr>
        <w:fldChar w:fldCharType="separate"/>
      </w:r>
      <w:r w:rsidR="003D74A5" w:rsidRPr="003337B7">
        <w:rPr>
          <w:rFonts w:ascii="Times New Roman" w:eastAsia="Calibri" w:hAnsi="Times New Roman" w:cs="Times New Roman"/>
          <w:noProof/>
          <w:color w:val="000000"/>
          <w:sz w:val="24"/>
          <w:szCs w:val="24"/>
        </w:rPr>
        <w:t>(12)</w:t>
      </w:r>
      <w:r w:rsidR="003D74A5" w:rsidRPr="003337B7">
        <w:rPr>
          <w:rFonts w:ascii="Times New Roman" w:eastAsia="Calibri" w:hAnsi="Times New Roman" w:cs="Times New Roman"/>
          <w:color w:val="000000"/>
          <w:sz w:val="24"/>
          <w:szCs w:val="24"/>
        </w:rPr>
        <w:fldChar w:fldCharType="end"/>
      </w:r>
      <w:r w:rsidR="003D74A5" w:rsidRPr="003337B7">
        <w:rPr>
          <w:rFonts w:ascii="Times New Roman" w:eastAsia="Calibri" w:hAnsi="Times New Roman" w:cs="Times New Roman"/>
          <w:color w:val="000000"/>
          <w:sz w:val="24"/>
          <w:szCs w:val="24"/>
        </w:rPr>
        <w:fldChar w:fldCharType="begin" w:fldLock="1"/>
      </w:r>
      <w:r w:rsidR="008B675D" w:rsidRPr="003337B7">
        <w:rPr>
          <w:rFonts w:ascii="Times New Roman" w:eastAsia="Calibri" w:hAnsi="Times New Roman" w:cs="Times New Roman"/>
          <w:color w:val="000000"/>
          <w:sz w:val="24"/>
          <w:szCs w:val="24"/>
        </w:rPr>
        <w:instrText>ADDIN CSL_CITATION {"citationItems":[{"id":"ITEM-1","itemData":{"DOI":"10.1016/j.procs.2015.12.172","ISSN":"18770509","abstract":"The Moslem kids clothes demand in Habibah Busana are likely increase at certain times, especially near the Eid-holidays. That total demands in each year is varies and always increase when near the Eid holidays. The demand always increases when near Eid-holidays but decrease in next month. It's repeat every year but unfortunately it occur in different time every year. it means that Eid holidays occur in different time every year. It make the company in uncertainty condition. This research compare Arima method which make forecast in univariate data and Arimax as multivariate method which include independent variables such as different time of Eid holidays every year. The result show that Arimax method is better than Arima method in accuracy level of training, testing, and next time forecasting processes. There are minimum fourteen variables have to include in Arimax model in order to make accuracy level is not decrease.","author":[{"dropping-particle":"","family":"Anggraeni","given":"Wiwik","non-dropping-particle":"","parse-names":false,"suffix":""},{"dropping-particle":"","family":"Vinarti","given":"Retno Aulia","non-dropping-particle":"","parse-names":false,"suffix":""},{"dropping-particle":"","family":"Kurniawati","given":"Yuni Dwi","non-dropping-particle":"","parse-names":false,"suffix":""}],"container-title":"Procedia Computer Science","id":"ITEM-1","issued":{"date-parts":[["2015"]]},"page":"630-637","publisher":"Elsevier Masson SAS","title":"Performance Comparisons between Arima and Arimax Method in Moslem Kids Clothes Demand Forecasting: Case Study","type":"article-journal","volume":"72"},"uris":["http://www.mendeley.com/documents/?uuid=13a868dc-612a-4bb3-938c-8fbb07b81f38"]}],"mendeley":{"formattedCitation":"(13)","plainTextFormattedCitation":"(13)","previouslyFormattedCitation":"(13)"},"properties":{"noteIndex":0},"schema":"https://github.com/citation-style-language/schema/raw/master/csl-citation.json"}</w:instrText>
      </w:r>
      <w:r w:rsidR="003D74A5" w:rsidRPr="003337B7">
        <w:rPr>
          <w:rFonts w:ascii="Times New Roman" w:eastAsia="Calibri" w:hAnsi="Times New Roman" w:cs="Times New Roman"/>
          <w:color w:val="000000"/>
          <w:sz w:val="24"/>
          <w:szCs w:val="24"/>
        </w:rPr>
        <w:fldChar w:fldCharType="separate"/>
      </w:r>
      <w:r w:rsidR="003D74A5" w:rsidRPr="003337B7">
        <w:rPr>
          <w:rFonts w:ascii="Times New Roman" w:eastAsia="Calibri" w:hAnsi="Times New Roman" w:cs="Times New Roman"/>
          <w:noProof/>
          <w:color w:val="000000"/>
          <w:sz w:val="24"/>
          <w:szCs w:val="24"/>
        </w:rPr>
        <w:t>(13)</w:t>
      </w:r>
      <w:r w:rsidR="003D74A5" w:rsidRPr="003337B7">
        <w:rPr>
          <w:rFonts w:ascii="Times New Roman" w:eastAsia="Calibri" w:hAnsi="Times New Roman" w:cs="Times New Roman"/>
          <w:color w:val="000000"/>
          <w:sz w:val="24"/>
          <w:szCs w:val="24"/>
        </w:rPr>
        <w:fldChar w:fldCharType="end"/>
      </w:r>
    </w:p>
    <w:p w14:paraId="19675D91" w14:textId="7528CDFB" w:rsidR="00F34BCD" w:rsidRPr="003337B7" w:rsidRDefault="000407A7" w:rsidP="003337B7">
      <w:pPr>
        <w:spacing w:after="0" w:line="480" w:lineRule="auto"/>
        <w:jc w:val="both"/>
        <w:rPr>
          <w:rFonts w:ascii="Times New Roman" w:eastAsia="Calibri" w:hAnsi="Times New Roman" w:cs="Times New Roman"/>
          <w:color w:val="000000"/>
          <w:sz w:val="24"/>
          <w:szCs w:val="24"/>
        </w:rPr>
      </w:pPr>
      <w:r w:rsidRPr="003337B7">
        <w:rPr>
          <w:rFonts w:ascii="Times New Roman" w:eastAsia="Calibri" w:hAnsi="Times New Roman" w:cs="Times New Roman"/>
          <w:color w:val="000000"/>
          <w:sz w:val="24"/>
          <w:szCs w:val="24"/>
        </w:rPr>
        <w:t xml:space="preserve"> </w:t>
      </w:r>
      <w:r w:rsidRPr="003337B7">
        <w:rPr>
          <w:rFonts w:ascii="Times New Roman" w:eastAsia="Calibri" w:hAnsi="Times New Roman" w:cs="Times New Roman"/>
          <w:noProof/>
          <w:color w:val="000000"/>
          <w:sz w:val="24"/>
          <w:szCs w:val="24"/>
          <w:lang w:val="en-US"/>
        </w:rPr>
        <w:drawing>
          <wp:inline distT="0" distB="0" distL="0" distR="0" wp14:anchorId="1F58CB66" wp14:editId="3F532E6C">
            <wp:extent cx="23526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390525"/>
                    </a:xfrm>
                    <a:prstGeom prst="rect">
                      <a:avLst/>
                    </a:prstGeom>
                    <a:noFill/>
                    <a:ln>
                      <a:noFill/>
                    </a:ln>
                  </pic:spPr>
                </pic:pic>
              </a:graphicData>
            </a:graphic>
          </wp:inline>
        </w:drawing>
      </w:r>
    </w:p>
    <w:p w14:paraId="79C616DE" w14:textId="25C6E9F3" w:rsidR="000407A7" w:rsidRPr="003337B7" w:rsidRDefault="000407A7" w:rsidP="003337B7">
      <w:pPr>
        <w:pStyle w:val="ListParagraph"/>
        <w:kinsoku w:val="0"/>
        <w:overflowPunct w:val="0"/>
        <w:jc w:val="both"/>
      </w:pPr>
    </w:p>
    <w:p w14:paraId="3F6843D3" w14:textId="64772F5B" w:rsidR="000407A7" w:rsidRPr="003337B7" w:rsidRDefault="000407A7" w:rsidP="003337B7">
      <w:pPr>
        <w:pStyle w:val="ListParagraph"/>
        <w:kinsoku w:val="0"/>
        <w:overflowPunct w:val="0"/>
        <w:spacing w:line="222" w:lineRule="exact"/>
        <w:ind w:left="198"/>
        <w:jc w:val="both"/>
        <w:rPr>
          <w:position w:val="-4"/>
        </w:rPr>
      </w:pPr>
    </w:p>
    <w:p w14:paraId="513A3A1D" w14:textId="1652EE1B" w:rsidR="000407A7" w:rsidRPr="003337B7" w:rsidRDefault="000407A7" w:rsidP="003337B7">
      <w:pPr>
        <w:spacing w:after="0" w:line="480" w:lineRule="auto"/>
        <w:jc w:val="both"/>
        <w:rPr>
          <w:rFonts w:ascii="Times New Roman" w:eastAsia="Calibri" w:hAnsi="Times New Roman" w:cs="Times New Roman"/>
          <w:color w:val="000000"/>
          <w:sz w:val="24"/>
          <w:szCs w:val="24"/>
        </w:rPr>
      </w:pPr>
      <w:r w:rsidRPr="003337B7">
        <w:rPr>
          <w:rFonts w:ascii="Times New Roman" w:eastAsia="Calibri" w:hAnsi="Times New Roman" w:cs="Times New Roman"/>
          <w:color w:val="000000"/>
          <w:sz w:val="24"/>
          <w:szCs w:val="24"/>
        </w:rPr>
        <w:t xml:space="preserve">and the variable calendar effect equation is </w:t>
      </w:r>
      <w:r w:rsidR="003D74A5" w:rsidRPr="003337B7">
        <w:rPr>
          <w:rFonts w:ascii="Times New Roman" w:eastAsia="Calibri" w:hAnsi="Times New Roman" w:cs="Times New Roman"/>
          <w:color w:val="000000"/>
          <w:sz w:val="24"/>
          <w:szCs w:val="24"/>
        </w:rPr>
        <w:fldChar w:fldCharType="begin" w:fldLock="1"/>
      </w:r>
      <w:r w:rsidR="003D74A5" w:rsidRPr="003337B7">
        <w:rPr>
          <w:rFonts w:ascii="Times New Roman" w:eastAsia="Calibri" w:hAnsi="Times New Roman" w:cs="Times New Roman"/>
          <w:color w:val="000000"/>
          <w:sz w:val="24"/>
          <w:szCs w:val="24"/>
        </w:rPr>
        <w:instrText>ADDIN CSL_CITATION {"citationItems":[{"id":"ITEM-1","itemData":{"DOI":"10.1016/j.procs.2015.12.172","ISSN":"18770509","abstract":"The Moslem kids clothes demand in Habibah Busana are likely increase at certain times, especially near the Eid-holidays. That total demands in each year is varies and always increase when near the Eid holidays. The demand always increases when near Eid-holidays but decrease in next month. It's repeat every year but unfortunately it occur in different time every year. it means that Eid holidays occur in different time every year. It make the company in uncertainty condition. This research compare Arima method which make forecast in univariate data and Arimax as multivariate method which include independent variables such as different time of Eid holidays every year. The result show that Arimax method is better than Arima method in accuracy level of training, testing, and next time forecasting processes. There are minimum fourteen variables have to include in Arimax model in order to make accuracy level is not decrease.","author":[{"dropping-particle":"","family":"Anggraeni","given":"Wiwik","non-dropping-particle":"","parse-names":false,"suffix":""},{"dropping-particle":"","family":"Vinarti","given":"Retno Aulia","non-dropping-particle":"","parse-names":false,"suffix":""},{"dropping-particle":"","family":"Kurniawati","given":"Yuni Dwi","non-dropping-particle":"","parse-names":false,"suffix":""}],"container-title":"Procedia Computer Science","id":"ITEM-1","issued":{"date-parts":[["2015"]]},"page":"630-637","publisher":"Elsevier Masson SAS","title":"Performance Comparisons between Arima and Arimax Method in Moslem Kids Clothes Demand Forecasting: Case Study","type":"article-journal","volume":"72"},"uris":["http://www.mendeley.com/documents/?uuid=13a868dc-612a-4bb3-938c-8fbb07b81f38"]}],"mendeley":{"formattedCitation":"(13)","plainTextFormattedCitation":"(13)","previouslyFormattedCitation":"(13)"},"properties":{"noteIndex":0},"schema":"https://github.com/citation-style-language/schema/raw/master/csl-citation.json"}</w:instrText>
      </w:r>
      <w:r w:rsidR="003D74A5" w:rsidRPr="003337B7">
        <w:rPr>
          <w:rFonts w:ascii="Times New Roman" w:eastAsia="Calibri" w:hAnsi="Times New Roman" w:cs="Times New Roman"/>
          <w:color w:val="000000"/>
          <w:sz w:val="24"/>
          <w:szCs w:val="24"/>
        </w:rPr>
        <w:fldChar w:fldCharType="separate"/>
      </w:r>
      <w:r w:rsidR="003D74A5" w:rsidRPr="003337B7">
        <w:rPr>
          <w:rFonts w:ascii="Times New Roman" w:eastAsia="Calibri" w:hAnsi="Times New Roman" w:cs="Times New Roman"/>
          <w:noProof/>
          <w:color w:val="000000"/>
          <w:sz w:val="24"/>
          <w:szCs w:val="24"/>
        </w:rPr>
        <w:t>(13)</w:t>
      </w:r>
      <w:r w:rsidR="003D74A5" w:rsidRPr="003337B7">
        <w:rPr>
          <w:rFonts w:ascii="Times New Roman" w:eastAsia="Calibri" w:hAnsi="Times New Roman" w:cs="Times New Roman"/>
          <w:color w:val="000000"/>
          <w:sz w:val="24"/>
          <w:szCs w:val="24"/>
        </w:rPr>
        <w:fldChar w:fldCharType="end"/>
      </w:r>
    </w:p>
    <w:p w14:paraId="7BB8420A" w14:textId="77777777" w:rsidR="000407A7" w:rsidRPr="003337B7" w:rsidRDefault="000407A7" w:rsidP="003337B7">
      <w:pPr>
        <w:spacing w:after="0" w:line="480" w:lineRule="auto"/>
        <w:jc w:val="both"/>
        <w:rPr>
          <w:rFonts w:ascii="Times New Roman" w:eastAsia="Calibri" w:hAnsi="Times New Roman" w:cs="Times New Roman"/>
          <w:color w:val="000000"/>
          <w:sz w:val="24"/>
          <w:szCs w:val="24"/>
        </w:rPr>
      </w:pPr>
    </w:p>
    <w:p w14:paraId="4589E309" w14:textId="6CE726F6" w:rsidR="00F34BCD" w:rsidRPr="003337B7" w:rsidRDefault="000407A7" w:rsidP="003337B7">
      <w:pPr>
        <w:spacing w:after="0" w:line="480" w:lineRule="auto"/>
        <w:jc w:val="both"/>
        <w:rPr>
          <w:rFonts w:ascii="Times New Roman" w:eastAsia="Calibri" w:hAnsi="Times New Roman" w:cs="Times New Roman"/>
          <w:color w:val="000000"/>
          <w:sz w:val="24"/>
          <w:szCs w:val="24"/>
        </w:rPr>
      </w:pPr>
      <w:r w:rsidRPr="003337B7">
        <w:rPr>
          <w:rFonts w:ascii="Times New Roman" w:hAnsi="Times New Roman" w:cs="Times New Roman"/>
          <w:noProof/>
          <w:sz w:val="24"/>
          <w:szCs w:val="24"/>
          <w:lang w:val="en-US"/>
        </w:rPr>
        <w:drawing>
          <wp:inline distT="0" distB="0" distL="0" distR="0" wp14:anchorId="7ACEAB7E" wp14:editId="6595F1FD">
            <wp:extent cx="413385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371475"/>
                    </a:xfrm>
                    <a:prstGeom prst="rect">
                      <a:avLst/>
                    </a:prstGeom>
                  </pic:spPr>
                </pic:pic>
              </a:graphicData>
            </a:graphic>
          </wp:inline>
        </w:drawing>
      </w:r>
    </w:p>
    <w:p w14:paraId="2B63569A" w14:textId="77777777" w:rsidR="00964070" w:rsidRPr="003337B7" w:rsidRDefault="00964070" w:rsidP="003337B7">
      <w:pPr>
        <w:spacing w:after="0" w:line="480" w:lineRule="auto"/>
        <w:jc w:val="both"/>
        <w:rPr>
          <w:rFonts w:ascii="Times New Roman" w:eastAsia="Calibri" w:hAnsi="Times New Roman" w:cs="Times New Roman"/>
          <w:color w:val="000000"/>
          <w:sz w:val="24"/>
          <w:szCs w:val="24"/>
        </w:rPr>
      </w:pPr>
      <w:r w:rsidRPr="003337B7">
        <w:rPr>
          <w:rFonts w:ascii="Times New Roman" w:eastAsia="Calibri" w:hAnsi="Times New Roman" w:cs="Times New Roman"/>
          <w:b/>
          <w:bCs/>
          <w:color w:val="000000"/>
          <w:sz w:val="24"/>
          <w:szCs w:val="24"/>
        </w:rPr>
        <w:t>Automatic Forecasting time-series model (Prophet):</w:t>
      </w:r>
    </w:p>
    <w:p w14:paraId="1CFE0EDD" w14:textId="1B39206C" w:rsidR="00964070" w:rsidRPr="003337B7" w:rsidRDefault="00964070" w:rsidP="003337B7">
      <w:pPr>
        <w:spacing w:after="0" w:line="480" w:lineRule="auto"/>
        <w:jc w:val="both"/>
        <w:rPr>
          <w:rFonts w:ascii="Times New Roman" w:eastAsia="Calibri" w:hAnsi="Times New Roman" w:cs="Times New Roman"/>
          <w:color w:val="000000"/>
          <w:sz w:val="24"/>
          <w:szCs w:val="24"/>
        </w:rPr>
      </w:pPr>
      <w:r w:rsidRPr="003337B7">
        <w:rPr>
          <w:rFonts w:ascii="Times New Roman" w:eastAsia="Calibri" w:hAnsi="Times New Roman" w:cs="Times New Roman"/>
          <w:color w:val="000000"/>
          <w:sz w:val="24"/>
          <w:szCs w:val="24"/>
        </w:rPr>
        <w:t xml:space="preserve">We also </w:t>
      </w:r>
      <w:r w:rsidR="00A623CB" w:rsidRPr="003337B7">
        <w:rPr>
          <w:rFonts w:ascii="Times New Roman" w:eastAsia="Calibri" w:hAnsi="Times New Roman" w:cs="Times New Roman"/>
          <w:color w:val="000000"/>
          <w:sz w:val="24"/>
          <w:szCs w:val="24"/>
        </w:rPr>
        <w:t>used</w:t>
      </w:r>
      <w:r w:rsidRPr="003337B7">
        <w:rPr>
          <w:rFonts w:ascii="Times New Roman" w:eastAsia="Calibri" w:hAnsi="Times New Roman" w:cs="Times New Roman"/>
          <w:color w:val="000000"/>
          <w:sz w:val="24"/>
          <w:szCs w:val="24"/>
        </w:rPr>
        <w:t xml:space="preserve"> a </w:t>
      </w:r>
      <w:r w:rsidR="00A42BF4" w:rsidRPr="003337B7">
        <w:rPr>
          <w:rFonts w:ascii="Times New Roman" w:eastAsia="Calibri" w:hAnsi="Times New Roman" w:cs="Times New Roman"/>
          <w:color w:val="000000"/>
          <w:sz w:val="24"/>
          <w:szCs w:val="24"/>
        </w:rPr>
        <w:t>construe</w:t>
      </w:r>
      <w:r w:rsidRPr="003337B7">
        <w:rPr>
          <w:rFonts w:ascii="Times New Roman" w:eastAsia="Calibri" w:hAnsi="Times New Roman" w:cs="Times New Roman"/>
          <w:color w:val="000000"/>
          <w:sz w:val="24"/>
          <w:szCs w:val="24"/>
        </w:rPr>
        <w:t xml:space="preserve"> automatic forecasting time-series model called ‘Prophet’ using R package “prophet” to predict the 10-days fatality rate and </w:t>
      </w:r>
      <w:r w:rsidR="00A623CB" w:rsidRPr="003337B7">
        <w:rPr>
          <w:rFonts w:ascii="Times New Roman" w:eastAsia="Calibri" w:hAnsi="Times New Roman" w:cs="Times New Roman"/>
          <w:color w:val="000000"/>
          <w:sz w:val="24"/>
          <w:szCs w:val="24"/>
        </w:rPr>
        <w:t>distinguished</w:t>
      </w:r>
      <w:r w:rsidRPr="003337B7">
        <w:rPr>
          <w:rFonts w:ascii="Times New Roman" w:eastAsia="Calibri" w:hAnsi="Times New Roman" w:cs="Times New Roman"/>
          <w:color w:val="000000"/>
          <w:sz w:val="24"/>
          <w:szCs w:val="24"/>
        </w:rPr>
        <w:t xml:space="preserve"> with </w:t>
      </w:r>
      <w:proofErr w:type="spellStart"/>
      <w:r w:rsidRPr="003337B7">
        <w:rPr>
          <w:rFonts w:ascii="Times New Roman" w:eastAsia="Calibri" w:hAnsi="Times New Roman" w:cs="Times New Roman"/>
          <w:color w:val="000000"/>
          <w:sz w:val="24"/>
          <w:szCs w:val="24"/>
        </w:rPr>
        <w:t>r</w:t>
      </w:r>
      <w:r w:rsidRPr="003337B7">
        <w:rPr>
          <w:rFonts w:ascii="Times New Roman" w:eastAsia="Calibri" w:hAnsi="Times New Roman" w:cs="Times New Roman"/>
          <w:bCs/>
          <w:color w:val="000000"/>
          <w:sz w:val="24"/>
          <w:szCs w:val="24"/>
        </w:rPr>
        <w:t>CFR</w:t>
      </w:r>
      <w:proofErr w:type="spellEnd"/>
      <w:r w:rsidRPr="003337B7">
        <w:rPr>
          <w:rFonts w:ascii="Times New Roman" w:eastAsia="Calibri" w:hAnsi="Times New Roman" w:cs="Times New Roman"/>
          <w:color w:val="000000"/>
          <w:sz w:val="24"/>
          <w:szCs w:val="24"/>
        </w:rPr>
        <w:t>.</w:t>
      </w:r>
      <w:r w:rsidRPr="003337B7">
        <w:rPr>
          <w:rFonts w:ascii="Times New Roman" w:eastAsia="Calibri" w:hAnsi="Times New Roman" w:cs="Times New Roman"/>
          <w:sz w:val="24"/>
          <w:szCs w:val="24"/>
          <w:vertAlign w:val="superscript"/>
        </w:rPr>
        <w:fldChar w:fldCharType="begin" w:fldLock="1"/>
      </w:r>
      <w:r w:rsidR="003D74A5" w:rsidRPr="003337B7">
        <w:rPr>
          <w:rFonts w:ascii="Times New Roman" w:eastAsia="Calibri" w:hAnsi="Times New Roman" w:cs="Times New Roman"/>
          <w:sz w:val="24"/>
          <w:szCs w:val="24"/>
        </w:rPr>
        <w:instrText>ADDIN CSL_CITATION {"citationItems":[{"id":"ITEM-1","itemData":{"abstract":"Description Implements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 Depends R (&gt;= 3.2.3), Rcpp (&gt;= 0.12.0), rlang (&gt;= 0.3.0.1) Imports dplyr (&gt;= 0.7.","author":[{"dropping-particle":"","family":"Letham","given":"Ben","non-dropping-particle":"","parse-names":false,"suffix":""}],"id":"ITEM-1","issued":{"date-parts":[["2019"]]},"page":"1-16","title":"Package 'prophet' Title Automatic Forecasting Procedure","type":"article-journal"},"uris":["http://www.mendeley.com/documents/?uuid=94775be8-9f87-37f2-b17f-a1bba40bf55c","http://www.mendeley.com/documents/?uuid=feec48d4-c89c-47b3-952c-93479bba8eec","http://www.mendeley.com/documents/?uuid=64213c80-c701-43e9-a213-8c111311dd65"]}],"mendeley":{"formattedCitation":"(14)","plainTextFormattedCitation":"(14)","previouslyFormattedCitation":"(14)"},"properties":{"noteIndex":0},"schema":"https://github.com/citation-style-language/schema/raw/master/csl-citation.json"}</w:instrText>
      </w:r>
      <w:r w:rsidRPr="003337B7">
        <w:rPr>
          <w:rFonts w:ascii="Times New Roman" w:eastAsia="Calibri" w:hAnsi="Times New Roman" w:cs="Times New Roman"/>
          <w:sz w:val="24"/>
          <w:szCs w:val="24"/>
          <w:vertAlign w:val="superscript"/>
        </w:rPr>
        <w:fldChar w:fldCharType="separate"/>
      </w:r>
      <w:r w:rsidR="003D74A5" w:rsidRPr="003337B7">
        <w:rPr>
          <w:rFonts w:ascii="Times New Roman" w:eastAsia="Calibri" w:hAnsi="Times New Roman" w:cs="Times New Roman"/>
          <w:noProof/>
          <w:sz w:val="24"/>
          <w:szCs w:val="24"/>
        </w:rPr>
        <w:t>(14)</w:t>
      </w:r>
      <w:r w:rsidRPr="003337B7">
        <w:rPr>
          <w:rFonts w:ascii="Times New Roman" w:eastAsia="Calibri" w:hAnsi="Times New Roman" w:cs="Times New Roman"/>
          <w:sz w:val="24"/>
          <w:szCs w:val="24"/>
          <w:vertAlign w:val="superscript"/>
        </w:rPr>
        <w:fldChar w:fldCharType="end"/>
      </w:r>
      <w:r w:rsidRPr="003337B7">
        <w:rPr>
          <w:rFonts w:ascii="Times New Roman" w:eastAsia="Calibri" w:hAnsi="Times New Roman" w:cs="Times New Roman"/>
          <w:color w:val="000000"/>
          <w:sz w:val="24"/>
          <w:szCs w:val="24"/>
        </w:rPr>
        <w:t xml:space="preserve"> </w:t>
      </w:r>
      <w:bookmarkStart w:id="16" w:name="_Hlk63243743"/>
      <w:r w:rsidRPr="003337B7">
        <w:rPr>
          <w:rFonts w:ascii="Times New Roman" w:eastAsia="Calibri" w:hAnsi="Times New Roman" w:cs="Times New Roman"/>
          <w:sz w:val="24"/>
          <w:szCs w:val="24"/>
        </w:rPr>
        <w:t xml:space="preserve">The Prophet model </w:t>
      </w:r>
      <w:r w:rsidR="00A42BF4" w:rsidRPr="003337B7">
        <w:rPr>
          <w:rFonts w:ascii="Times New Roman" w:eastAsia="Calibri" w:hAnsi="Times New Roman" w:cs="Times New Roman"/>
          <w:sz w:val="24"/>
          <w:szCs w:val="24"/>
        </w:rPr>
        <w:t>doesn’t want</w:t>
      </w:r>
      <w:r w:rsidRPr="003337B7">
        <w:rPr>
          <w:rFonts w:ascii="Times New Roman" w:eastAsia="Calibri" w:hAnsi="Times New Roman" w:cs="Times New Roman"/>
          <w:sz w:val="24"/>
          <w:szCs w:val="24"/>
        </w:rPr>
        <w:t xml:space="preserve"> the temporal dependence of the irregular observations are allowed in the data set and the model fits very quickly</w:t>
      </w:r>
      <w:r w:rsidRPr="003337B7">
        <w:rPr>
          <w:rFonts w:ascii="Times New Roman" w:eastAsia="Calibri" w:hAnsi="Times New Roman" w:cs="Times New Roman"/>
          <w:sz w:val="24"/>
          <w:szCs w:val="24"/>
          <w:vertAlign w:val="superscript"/>
        </w:rPr>
        <w:fldChar w:fldCharType="begin" w:fldLock="1"/>
      </w:r>
      <w:r w:rsidR="003D74A5" w:rsidRPr="003337B7">
        <w:rPr>
          <w:rFonts w:ascii="Times New Roman" w:eastAsia="Calibri" w:hAnsi="Times New Roman" w:cs="Times New Roman"/>
          <w:sz w:val="24"/>
          <w:szCs w:val="24"/>
        </w:rPr>
        <w:instrText>ADDIN CSL_CITATION {"citationItems":[{"id":"ITEM-1","itemData":{"abstract":"Millions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author":[{"dropping-particle":"","family":"Kumar","given":"Naresh","non-dropping-particle":"","parse-names":false,"suffix":""},{"dropping-particle":"","family":"Susan","given":"Seba","non-dropping-particle":"","parse-names":false,"suffix":""}],"id":"ITEM-1","issued":{"date-parts":[["0"]]},"title":"COVID-19 Pandemic Prediction using Time Series Forecasting Models","type":"report"},"uris":["http://www.mendeley.com/documents/?uuid=c8169fd7-1b0e-3424-a1e7-e91eef4f7c41","http://www.mendeley.com/documents/?uuid=f7c65f45-165b-4d3f-abe1-e028ec2d7cce","http://www.mendeley.com/documents/?uuid=4eae32d0-2269-45cd-bd98-cef002c579a9"]}],"mendeley":{"formattedCitation":"(15)","plainTextFormattedCitation":"(15)","previouslyFormattedCitation":"(15)"},"properties":{"noteIndex":0},"schema":"https://github.com/citation-style-language/schema/raw/master/csl-citation.json"}</w:instrText>
      </w:r>
      <w:r w:rsidRPr="003337B7">
        <w:rPr>
          <w:rFonts w:ascii="Times New Roman" w:eastAsia="Calibri" w:hAnsi="Times New Roman" w:cs="Times New Roman"/>
          <w:sz w:val="24"/>
          <w:szCs w:val="24"/>
          <w:vertAlign w:val="superscript"/>
        </w:rPr>
        <w:fldChar w:fldCharType="separate"/>
      </w:r>
      <w:r w:rsidR="003D74A5" w:rsidRPr="003337B7">
        <w:rPr>
          <w:rFonts w:ascii="Times New Roman" w:eastAsia="Calibri" w:hAnsi="Times New Roman" w:cs="Times New Roman"/>
          <w:noProof/>
          <w:sz w:val="24"/>
          <w:szCs w:val="24"/>
        </w:rPr>
        <w:t>(15)</w:t>
      </w:r>
      <w:r w:rsidRPr="003337B7">
        <w:rPr>
          <w:rFonts w:ascii="Times New Roman" w:eastAsia="Calibri" w:hAnsi="Times New Roman" w:cs="Times New Roman"/>
          <w:sz w:val="24"/>
          <w:szCs w:val="24"/>
          <w:vertAlign w:val="superscript"/>
        </w:rPr>
        <w:fldChar w:fldCharType="end"/>
      </w:r>
      <w:r w:rsidR="005C6C16" w:rsidRPr="003337B7">
        <w:rPr>
          <w:rFonts w:ascii="Times New Roman" w:eastAsia="Calibri" w:hAnsi="Times New Roman" w:cs="Times New Roman"/>
          <w:sz w:val="24"/>
          <w:szCs w:val="24"/>
        </w:rPr>
        <w:t>.The benefit is, it collect missing data also and manages outliers well generally.</w:t>
      </w:r>
      <w:r w:rsidR="005C6C16" w:rsidRPr="003337B7">
        <w:rPr>
          <w:rFonts w:ascii="Times New Roman" w:eastAsia="Calibri" w:hAnsi="Times New Roman" w:cs="Times New Roman"/>
          <w:sz w:val="24"/>
          <w:szCs w:val="24"/>
        </w:rPr>
        <w:fldChar w:fldCharType="begin" w:fldLock="1"/>
      </w:r>
      <w:r w:rsidR="003D74A5" w:rsidRPr="003337B7">
        <w:rPr>
          <w:rFonts w:ascii="Times New Roman" w:eastAsia="Calibri" w:hAnsi="Times New Roman" w:cs="Times New Roman"/>
          <w:sz w:val="24"/>
          <w:szCs w:val="24"/>
        </w:rPr>
        <w:instrText>ADDIN CSL_CITATION {"citationItems":[{"id":"ITEM-1","itemData":{"DOI":"10.1145/3355402.3355417","ISBN":"9781450372282","abstract":"Air pollution severely affects many countries around the world causing serious health effects or death. Increasing dependency on fossil fuels through the last century has been responsible for the degradation in our atmospheric condition. Pollution emitting from various vehicles also cause an immense amount of pollution. Pollutants like RSPM, SO2, NO2, SPM, etc. are the major contributors to air pollution which can lead to acute and chronic effects on human health. The research focus of this paper is to identify the usefulness of analytics models to build a system that is capable of giving a rough estimate of the future levels of pollution within a considerable confidence interval. Rendered linear regression techniques are found to be insufficient for the time-dependent data. In this regard, we have used time series forecasting approach for predicting the future levels of various pollutants within a considerable confidence interval. The experimental analysis of the forecasting for the air pollution levels of Bhubaneswar City indicates the effectiveness of our proposed method using SARIMA and Prophet model.","author":[{"dropping-particle":"","family":"Samal","given":"K. Krishna Rani","non-dropping-particle":"","parse-names":false,"suffix":""},{"dropping-particle":"","family":"Babu","given":"Korra Sathya","non-dropping-particle":"","parse-names":false,"suffix":""},{"dropping-particle":"","family":"Das","given":"Santosh Kumar","non-dropping-particle":"","parse-names":false,"suffix":""},{"dropping-particle":"","family":"Acharaya","given":"Abhirup","non-dropping-particle":"","parse-names":false,"suffix":""}],"container-title":"ACM International Conference Proceeding Series","id":"ITEM-1","issued":{"date-parts":[["2019","8"]]},"page":"80-85","publisher":"Association for Computing Machinery","publisher-place":"New York, New York, USA","title":"Time series based air pollution forecasting using SARIMA and prophet model","type":"paper-conference"},"uris":["http://www.mendeley.com/documents/?uuid=0c809dbb-2d72-32d9-a2c7-4123a74e48b7","http://www.mendeley.com/documents/?uuid=32b0c253-3adb-4d3d-9f54-701b205e36fb"]}],"mendeley":{"formattedCitation":"(16)","plainTextFormattedCitation":"(16)","previouslyFormattedCitation":"(16)"},"properties":{"noteIndex":0},"schema":"https://github.com/citation-style-language/schema/raw/master/csl-citation.json"}</w:instrText>
      </w:r>
      <w:r w:rsidR="005C6C16" w:rsidRPr="003337B7">
        <w:rPr>
          <w:rFonts w:ascii="Times New Roman" w:eastAsia="Calibri" w:hAnsi="Times New Roman" w:cs="Times New Roman"/>
          <w:sz w:val="24"/>
          <w:szCs w:val="24"/>
        </w:rPr>
        <w:fldChar w:fldCharType="separate"/>
      </w:r>
      <w:r w:rsidR="003D74A5" w:rsidRPr="003337B7">
        <w:rPr>
          <w:rFonts w:ascii="Times New Roman" w:eastAsia="Calibri" w:hAnsi="Times New Roman" w:cs="Times New Roman"/>
          <w:noProof/>
          <w:sz w:val="24"/>
          <w:szCs w:val="24"/>
        </w:rPr>
        <w:t>(16)</w:t>
      </w:r>
      <w:r w:rsidR="005C6C16" w:rsidRPr="003337B7">
        <w:rPr>
          <w:rFonts w:ascii="Times New Roman" w:eastAsia="Calibri" w:hAnsi="Times New Roman" w:cs="Times New Roman"/>
          <w:sz w:val="24"/>
          <w:szCs w:val="24"/>
        </w:rPr>
        <w:fldChar w:fldCharType="end"/>
      </w:r>
      <w:r w:rsidR="005C6C16" w:rsidRPr="003337B7">
        <w:rPr>
          <w:rFonts w:ascii="Times New Roman" w:eastAsia="Calibri" w:hAnsi="Times New Roman" w:cs="Times New Roman"/>
          <w:sz w:val="24"/>
          <w:szCs w:val="24"/>
        </w:rPr>
        <w:t xml:space="preserve">. </w:t>
      </w:r>
      <w:r w:rsidRPr="003337B7">
        <w:rPr>
          <w:rFonts w:ascii="Times New Roman" w:eastAsia="Calibri" w:hAnsi="Times New Roman" w:cs="Times New Roman"/>
          <w:color w:val="000000"/>
          <w:sz w:val="24"/>
          <w:szCs w:val="24"/>
        </w:rPr>
        <w:t>There are three main f</w:t>
      </w:r>
      <w:r w:rsidR="005C6C16" w:rsidRPr="003337B7">
        <w:rPr>
          <w:rFonts w:ascii="Times New Roman" w:eastAsia="Calibri" w:hAnsi="Times New Roman" w:cs="Times New Roman"/>
          <w:color w:val="000000"/>
          <w:sz w:val="24"/>
          <w:szCs w:val="24"/>
        </w:rPr>
        <w:t xml:space="preserve">actors </w:t>
      </w:r>
      <w:r w:rsidRPr="003337B7">
        <w:rPr>
          <w:rFonts w:ascii="Times New Roman" w:eastAsia="Calibri" w:hAnsi="Times New Roman" w:cs="Times New Roman"/>
          <w:color w:val="000000"/>
          <w:sz w:val="24"/>
          <w:szCs w:val="24"/>
        </w:rPr>
        <w:t>of the model, i.e., trend, seasonality, holidays. It can be represented as,</w:t>
      </w:r>
    </w:p>
    <w:p w14:paraId="598D019C" w14:textId="77777777" w:rsidR="00964070" w:rsidRPr="003337B7" w:rsidRDefault="00964070" w:rsidP="003337B7">
      <w:pPr>
        <w:spacing w:after="0" w:line="480" w:lineRule="auto"/>
        <w:jc w:val="both"/>
        <w:rPr>
          <w:rFonts w:ascii="Times New Roman" w:eastAsia="Calibri" w:hAnsi="Times New Roman" w:cs="Times New Roman"/>
          <w:i/>
          <w:iCs/>
          <w:color w:val="000000"/>
          <w:sz w:val="24"/>
          <w:szCs w:val="24"/>
        </w:rPr>
      </w:pPr>
      <w:r w:rsidRPr="003337B7">
        <w:rPr>
          <w:rFonts w:ascii="Times New Roman" w:eastAsia="Calibri" w:hAnsi="Times New Roman" w:cs="Times New Roman"/>
          <w:i/>
          <w:iCs/>
          <w:color w:val="000000"/>
          <w:sz w:val="24"/>
          <w:szCs w:val="24"/>
        </w:rPr>
        <w:t xml:space="preserve">Y (t) = </w:t>
      </w:r>
      <w:proofErr w:type="gramStart"/>
      <w:r w:rsidRPr="003337B7">
        <w:rPr>
          <w:rFonts w:ascii="Times New Roman" w:eastAsia="Calibri" w:hAnsi="Times New Roman" w:cs="Times New Roman"/>
          <w:i/>
          <w:iCs/>
          <w:color w:val="000000"/>
          <w:sz w:val="24"/>
          <w:szCs w:val="24"/>
        </w:rPr>
        <w:t>g(</w:t>
      </w:r>
      <w:proofErr w:type="gramEnd"/>
      <w:r w:rsidRPr="003337B7">
        <w:rPr>
          <w:rFonts w:ascii="Times New Roman" w:eastAsia="Calibri" w:hAnsi="Times New Roman" w:cs="Times New Roman"/>
          <w:i/>
          <w:iCs/>
          <w:color w:val="000000"/>
          <w:sz w:val="24"/>
          <w:szCs w:val="24"/>
        </w:rPr>
        <w:t xml:space="preserve">t) + s(t) + h(t) + </w:t>
      </w:r>
      <w:r w:rsidRPr="003337B7">
        <w:rPr>
          <w:rFonts w:ascii="Cambria Math" w:eastAsia="Calibri" w:hAnsi="Cambria Math" w:cs="Cambria Math"/>
          <w:i/>
          <w:iCs/>
          <w:color w:val="000000"/>
          <w:sz w:val="24"/>
          <w:szCs w:val="24"/>
        </w:rPr>
        <w:t>∈</w:t>
      </w:r>
      <w:r w:rsidRPr="003337B7">
        <w:rPr>
          <w:rFonts w:ascii="Times New Roman" w:eastAsia="Calibri" w:hAnsi="Times New Roman" w:cs="Times New Roman"/>
          <w:i/>
          <w:iCs/>
          <w:color w:val="000000"/>
          <w:sz w:val="24"/>
          <w:szCs w:val="24"/>
          <w:vertAlign w:val="subscript"/>
        </w:rPr>
        <w:t>t</w:t>
      </w:r>
    </w:p>
    <w:p w14:paraId="1183A8E6" w14:textId="5518AC99" w:rsidR="00964070" w:rsidRPr="003337B7" w:rsidRDefault="00964070" w:rsidP="003337B7">
      <w:pPr>
        <w:spacing w:after="0" w:line="480" w:lineRule="auto"/>
        <w:jc w:val="both"/>
        <w:rPr>
          <w:rFonts w:ascii="Times New Roman" w:eastAsia="Calibri" w:hAnsi="Times New Roman" w:cs="Times New Roman"/>
          <w:b/>
          <w:bCs/>
          <w:i/>
          <w:iCs/>
          <w:color w:val="000000"/>
          <w:sz w:val="24"/>
          <w:szCs w:val="24"/>
          <w:shd w:val="clear" w:color="auto" w:fill="FFFFFF"/>
          <w:lang w:val="en-US"/>
        </w:rPr>
      </w:pPr>
      <w:bookmarkStart w:id="17" w:name="_Hlk60783288"/>
      <w:bookmarkStart w:id="18" w:name="_Hlk63244087"/>
      <w:r w:rsidRPr="003337B7">
        <w:rPr>
          <w:rFonts w:ascii="Times New Roman" w:eastAsia="Calibri" w:hAnsi="Times New Roman" w:cs="Times New Roman"/>
          <w:color w:val="000000"/>
          <w:sz w:val="24"/>
          <w:szCs w:val="24"/>
        </w:rPr>
        <w:t xml:space="preserve">where the model parameters g(t), s(t), h(t), </w:t>
      </w:r>
      <w:r w:rsidRPr="003337B7">
        <w:rPr>
          <w:rFonts w:ascii="Cambria Math" w:eastAsia="Calibri" w:hAnsi="Cambria Math" w:cs="Cambria Math"/>
          <w:color w:val="000000"/>
          <w:sz w:val="24"/>
          <w:szCs w:val="24"/>
        </w:rPr>
        <w:t>∈</w:t>
      </w:r>
      <w:r w:rsidRPr="003337B7">
        <w:rPr>
          <w:rFonts w:ascii="Times New Roman" w:eastAsia="Calibri" w:hAnsi="Times New Roman" w:cs="Times New Roman"/>
          <w:color w:val="000000"/>
          <w:sz w:val="24"/>
          <w:szCs w:val="24"/>
          <w:vertAlign w:val="subscript"/>
        </w:rPr>
        <w:t>t</w:t>
      </w:r>
      <w:r w:rsidRPr="003337B7">
        <w:rPr>
          <w:rFonts w:ascii="Times New Roman" w:eastAsia="Calibri" w:hAnsi="Times New Roman" w:cs="Times New Roman"/>
          <w:color w:val="000000"/>
          <w:sz w:val="24"/>
          <w:szCs w:val="24"/>
        </w:rPr>
        <w:t xml:space="preserve"> is piecewise linear curve</w:t>
      </w:r>
      <w:bookmarkEnd w:id="17"/>
      <w:r w:rsidRPr="003337B7">
        <w:rPr>
          <w:rFonts w:ascii="Times New Roman" w:eastAsia="Calibri" w:hAnsi="Times New Roman" w:cs="Times New Roman"/>
          <w:color w:val="000000"/>
          <w:sz w:val="24"/>
          <w:szCs w:val="24"/>
        </w:rPr>
        <w:t xml:space="preserve"> for modelling non-periodic changes in time series, periodic changes, the effects of holidays with irregular schedules considered in the model by some parameters, respectively. The error term for any unexpected changes </w:t>
      </w:r>
      <w:r w:rsidR="005C6C16" w:rsidRPr="003337B7">
        <w:rPr>
          <w:rFonts w:ascii="Times New Roman" w:eastAsia="Calibri" w:hAnsi="Times New Roman" w:cs="Times New Roman"/>
          <w:color w:val="000000"/>
          <w:sz w:val="24"/>
          <w:szCs w:val="24"/>
        </w:rPr>
        <w:t xml:space="preserve">of the analysis </w:t>
      </w:r>
      <w:r w:rsidRPr="003337B7">
        <w:rPr>
          <w:rFonts w:ascii="Times New Roman" w:eastAsia="Calibri" w:hAnsi="Times New Roman" w:cs="Times New Roman"/>
          <w:color w:val="000000"/>
          <w:sz w:val="24"/>
          <w:szCs w:val="24"/>
        </w:rPr>
        <w:t>that the model does not a</w:t>
      </w:r>
      <w:r w:rsidR="005C6C16" w:rsidRPr="003337B7">
        <w:rPr>
          <w:rFonts w:ascii="Times New Roman" w:eastAsia="Calibri" w:hAnsi="Times New Roman" w:cs="Times New Roman"/>
          <w:color w:val="000000"/>
          <w:sz w:val="24"/>
          <w:szCs w:val="24"/>
        </w:rPr>
        <w:t>llow</w:t>
      </w:r>
      <w:r w:rsidRPr="003337B7">
        <w:rPr>
          <w:rFonts w:ascii="Times New Roman" w:eastAsia="Calibri" w:hAnsi="Times New Roman" w:cs="Times New Roman"/>
          <w:color w:val="000000"/>
          <w:sz w:val="24"/>
          <w:szCs w:val="24"/>
        </w:rPr>
        <w:t xml:space="preserve"> for</w:t>
      </w:r>
      <w:r w:rsidRPr="003337B7">
        <w:rPr>
          <w:rFonts w:ascii="Times New Roman" w:eastAsia="Calibri" w:hAnsi="Times New Roman" w:cs="Times New Roman"/>
          <w:sz w:val="24"/>
          <w:szCs w:val="24"/>
        </w:rPr>
        <w:fldChar w:fldCharType="begin" w:fldLock="1"/>
      </w:r>
      <w:r w:rsidR="003D74A5" w:rsidRPr="003337B7">
        <w:rPr>
          <w:rFonts w:ascii="Times New Roman" w:eastAsia="Calibri" w:hAnsi="Times New Roman" w:cs="Times New Roman"/>
          <w:sz w:val="24"/>
          <w:szCs w:val="24"/>
        </w:rPr>
        <w:instrText>ADDIN CSL_CITATION {"citationItems":[{"id":"ITEM-1","itemData":{"DOI":"10.1145/3355402.3355417","ISBN":"9781450372282","abstract":"Air pollution severely affects many countries around the world causing serious health effects or death. Increasing dependency on fossil fuels through the last century has been responsible for the degradation in our atmospheric condition. Pollution emitting from various vehicles also cause an immense amount of pollution. Pollutants like RSPM, SO2, NO2, SPM, etc. are the major contributors to air pollution which can lead to acute and chronic effects on human health. The research focus of this paper is to identify the usefulness of analytics models to build a system that is capable of giving a rough estimate of the future levels of pollution within a considerable confidence interval. Rendered linear regression techniques are found to be insufficient for the time-dependent data. In this regard, we have used time series forecasting approach for predicting the future levels of various pollutants within a considerable confidence interval. The experimental analysis of the forecasting for the air pollution levels of Bhubaneswar City indicates the effectiveness of our proposed method using SARIMA and Prophet model.","author":[{"dropping-particle":"","family":"Samal","given":"K. Krishna Rani","non-dropping-particle":"","parse-names":false,"suffix":""},{"dropping-particle":"","family":"Babu","given":"Korra Sathya","non-dropping-particle":"","parse-names":false,"suffix":""},{"dropping-particle":"","family":"Das","given":"Santosh Kumar","non-dropping-particle":"","parse-names":false,"suffix":""},{"dropping-particle":"","family":"Acharaya","given":"Abhirup","non-dropping-particle":"","parse-names":false,"suffix":""}],"container-title":"ACM International Conference Proceeding Series","id":"ITEM-1","issued":{"date-parts":[["2019","8"]]},"page":"80-85","publisher":"Association for Computing Machinery","publisher-place":"New York, New York, USA","title":"Time series based air pollution forecasting using SARIMA and prophet model","type":"paper-conference"},"uris":["http://www.mendeley.com/documents/?uuid=32b0c253-3adb-4d3d-9f54-701b205e36fb","http://www.mendeley.com/documents/?uuid=0c809dbb-2d72-32d9-a2c7-4123a74e48b7"]}],"mendeley":{"formattedCitation":"(16)","plainTextFormattedCitation":"(16)","previouslyFormattedCitation":"(16)"},"properties":{"noteIndex":0},"schema":"https://github.com/citation-style-language/schema/raw/master/csl-citation.json"}</w:instrText>
      </w:r>
      <w:r w:rsidRPr="003337B7">
        <w:rPr>
          <w:rFonts w:ascii="Times New Roman" w:eastAsia="Calibri" w:hAnsi="Times New Roman" w:cs="Times New Roman"/>
          <w:sz w:val="24"/>
          <w:szCs w:val="24"/>
        </w:rPr>
        <w:fldChar w:fldCharType="separate"/>
      </w:r>
      <w:r w:rsidR="003D74A5" w:rsidRPr="003337B7">
        <w:rPr>
          <w:rFonts w:ascii="Times New Roman" w:eastAsia="Calibri" w:hAnsi="Times New Roman" w:cs="Times New Roman"/>
          <w:noProof/>
          <w:sz w:val="24"/>
          <w:szCs w:val="24"/>
        </w:rPr>
        <w:t>(16)</w:t>
      </w:r>
      <w:r w:rsidRPr="003337B7">
        <w:rPr>
          <w:rFonts w:ascii="Times New Roman" w:eastAsia="Calibri" w:hAnsi="Times New Roman" w:cs="Times New Roman"/>
          <w:sz w:val="24"/>
          <w:szCs w:val="24"/>
        </w:rPr>
        <w:fldChar w:fldCharType="end"/>
      </w:r>
      <w:r w:rsidRPr="003337B7">
        <w:rPr>
          <w:rFonts w:ascii="Times New Roman" w:eastAsia="Calibri" w:hAnsi="Times New Roman" w:cs="Times New Roman"/>
          <w:color w:val="000000"/>
          <w:sz w:val="24"/>
          <w:szCs w:val="24"/>
        </w:rPr>
        <w:t xml:space="preserve"> </w:t>
      </w:r>
      <w:bookmarkEnd w:id="16"/>
      <w:bookmarkEnd w:id="18"/>
      <w:r w:rsidR="00A72806" w:rsidRPr="003337B7">
        <w:rPr>
          <w:rFonts w:ascii="Times New Roman" w:eastAsia="Calibri" w:hAnsi="Times New Roman" w:cs="Times New Roman"/>
          <w:color w:val="000000"/>
          <w:sz w:val="24"/>
          <w:szCs w:val="24"/>
        </w:rPr>
        <w:t>.</w:t>
      </w:r>
    </w:p>
    <w:p w14:paraId="02F33043" w14:textId="77777777" w:rsidR="00964070" w:rsidRPr="003337B7" w:rsidRDefault="00964070" w:rsidP="003337B7">
      <w:pPr>
        <w:spacing w:after="0" w:line="480" w:lineRule="auto"/>
        <w:jc w:val="both"/>
        <w:rPr>
          <w:rFonts w:ascii="Times New Roman" w:eastAsia="Calibri" w:hAnsi="Times New Roman" w:cs="Times New Roman"/>
          <w:b/>
          <w:bCs/>
          <w:i/>
          <w:iCs/>
          <w:color w:val="000000"/>
          <w:sz w:val="24"/>
          <w:szCs w:val="24"/>
          <w:shd w:val="clear" w:color="auto" w:fill="FFFFFF"/>
          <w:lang w:val="en-US"/>
        </w:rPr>
      </w:pPr>
    </w:p>
    <w:p w14:paraId="468F305D" w14:textId="77777777" w:rsidR="00964070" w:rsidRPr="003337B7" w:rsidRDefault="00964070" w:rsidP="003337B7">
      <w:pPr>
        <w:spacing w:after="0" w:line="480" w:lineRule="auto"/>
        <w:jc w:val="both"/>
        <w:rPr>
          <w:rFonts w:ascii="Times New Roman" w:eastAsia="Calibri" w:hAnsi="Times New Roman" w:cs="Times New Roman"/>
          <w:b/>
          <w:bCs/>
          <w:color w:val="000000"/>
          <w:sz w:val="24"/>
          <w:szCs w:val="24"/>
          <w:shd w:val="clear" w:color="auto" w:fill="FFFFFF"/>
          <w:lang w:val="da-DK"/>
        </w:rPr>
      </w:pPr>
      <w:r w:rsidRPr="003337B7">
        <w:rPr>
          <w:rFonts w:ascii="Times New Roman" w:eastAsia="Calibri" w:hAnsi="Times New Roman" w:cs="Times New Roman"/>
          <w:b/>
          <w:bCs/>
          <w:color w:val="000000"/>
          <w:sz w:val="24"/>
          <w:szCs w:val="24"/>
          <w:shd w:val="clear" w:color="auto" w:fill="FFFFFF"/>
          <w:lang w:val="da-DK"/>
        </w:rPr>
        <w:t xml:space="preserve">Mann-Kendall (M-K) trend: </w:t>
      </w:r>
    </w:p>
    <w:p w14:paraId="7E3F3833" w14:textId="7B97FE16" w:rsidR="00964070" w:rsidRPr="003337B7" w:rsidRDefault="00964070" w:rsidP="003337B7">
      <w:pPr>
        <w:spacing w:after="0" w:line="480" w:lineRule="auto"/>
        <w:jc w:val="both"/>
        <w:rPr>
          <w:rFonts w:ascii="Times New Roman" w:eastAsia="Calibri" w:hAnsi="Times New Roman" w:cs="Times New Roman"/>
          <w:color w:val="000000"/>
          <w:sz w:val="24"/>
          <w:szCs w:val="24"/>
          <w:shd w:val="clear" w:color="auto" w:fill="FFFFFF"/>
        </w:rPr>
      </w:pPr>
      <w:r w:rsidRPr="003337B7">
        <w:rPr>
          <w:rFonts w:ascii="Times New Roman" w:eastAsia="Calibri" w:hAnsi="Times New Roman" w:cs="Times New Roman"/>
          <w:color w:val="000000"/>
          <w:sz w:val="24"/>
          <w:szCs w:val="24"/>
          <w:shd w:val="clear" w:color="auto" w:fill="FFFFFF"/>
        </w:rPr>
        <w:t xml:space="preserve">We </w:t>
      </w:r>
      <w:r w:rsidR="005C6C16" w:rsidRPr="003337B7">
        <w:rPr>
          <w:rFonts w:ascii="Times New Roman" w:eastAsia="Calibri" w:hAnsi="Times New Roman" w:cs="Times New Roman"/>
          <w:color w:val="000000"/>
          <w:sz w:val="24"/>
          <w:szCs w:val="24"/>
          <w:shd w:val="clear" w:color="auto" w:fill="FFFFFF"/>
        </w:rPr>
        <w:t>applied</w:t>
      </w:r>
      <w:r w:rsidRPr="003337B7">
        <w:rPr>
          <w:rFonts w:ascii="Times New Roman" w:eastAsia="Calibri" w:hAnsi="Times New Roman" w:cs="Times New Roman"/>
          <w:color w:val="000000"/>
          <w:sz w:val="24"/>
          <w:szCs w:val="24"/>
          <w:shd w:val="clear" w:color="auto" w:fill="FFFFFF"/>
        </w:rPr>
        <w:t xml:space="preserve"> weekly cumulative </w:t>
      </w:r>
      <w:proofErr w:type="spellStart"/>
      <w:r w:rsidRPr="003337B7">
        <w:rPr>
          <w:rFonts w:ascii="Times New Roman" w:eastAsia="Calibri" w:hAnsi="Times New Roman" w:cs="Times New Roman"/>
          <w:color w:val="000000"/>
          <w:sz w:val="24"/>
          <w:szCs w:val="24"/>
          <w:shd w:val="clear" w:color="auto" w:fill="FFFFFF"/>
        </w:rPr>
        <w:t>rCFR</w:t>
      </w:r>
      <w:proofErr w:type="spellEnd"/>
      <w:r w:rsidRPr="003337B7">
        <w:rPr>
          <w:rFonts w:ascii="Times New Roman" w:eastAsia="Calibri" w:hAnsi="Times New Roman" w:cs="Times New Roman"/>
          <w:color w:val="000000"/>
          <w:sz w:val="24"/>
          <w:szCs w:val="24"/>
          <w:shd w:val="clear" w:color="auto" w:fill="FFFFFF"/>
        </w:rPr>
        <w:t xml:space="preserve"> data and performed the M-K trend test to identify the trend of COVID-19 </w:t>
      </w:r>
      <w:proofErr w:type="spellStart"/>
      <w:r w:rsidRPr="003337B7">
        <w:rPr>
          <w:rFonts w:ascii="Times New Roman" w:eastAsia="Calibri" w:hAnsi="Times New Roman" w:cs="Times New Roman"/>
          <w:color w:val="000000"/>
          <w:sz w:val="24"/>
          <w:szCs w:val="24"/>
          <w:shd w:val="clear" w:color="auto" w:fill="FFFFFF"/>
        </w:rPr>
        <w:t>rCFR</w:t>
      </w:r>
      <w:proofErr w:type="spellEnd"/>
      <w:r w:rsidRPr="003337B7">
        <w:rPr>
          <w:rFonts w:ascii="Times New Roman" w:eastAsia="Calibri" w:hAnsi="Times New Roman" w:cs="Times New Roman"/>
          <w:color w:val="000000"/>
          <w:sz w:val="24"/>
          <w:szCs w:val="24"/>
          <w:shd w:val="clear" w:color="auto" w:fill="FFFFFF"/>
        </w:rPr>
        <w:t>.</w:t>
      </w:r>
      <w:r w:rsidRPr="003337B7">
        <w:rPr>
          <w:rFonts w:ascii="Times New Roman" w:eastAsia="Calibri" w:hAnsi="Times New Roman" w:cs="Times New Roman"/>
          <w:color w:val="000000"/>
          <w:sz w:val="24"/>
          <w:szCs w:val="24"/>
          <w:shd w:val="clear" w:color="auto" w:fill="FFFFFF"/>
        </w:rPr>
        <w:fldChar w:fldCharType="begin" w:fldLock="1"/>
      </w:r>
      <w:r w:rsidR="003D74A5" w:rsidRPr="003337B7">
        <w:rPr>
          <w:rFonts w:ascii="Times New Roman" w:eastAsia="Calibri" w:hAnsi="Times New Roman" w:cs="Times New Roman"/>
          <w:color w:val="000000"/>
          <w:sz w:val="24"/>
          <w:szCs w:val="24"/>
          <w:shd w:val="clear" w:color="auto" w:fill="FFFFFF"/>
        </w:rPr>
        <w:instrText>ADDIN CSL_CITATION {"citationItems":[{"id":"ITEM-1","itemData":{"DOI":"10.1623/hysj.49.1.21.53996","ISSN":"0262-6667","abstract":"Monte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author":[{"dropping-particle":"","family":"Yue","given":"Sheng","non-dropping-particle":"","parse-names":false,"suffix":""},{"dropping-particle":"","family":"Pilon","given":"Paul","non-dropping-particle":"","parse-names":false,"suffix":""}],"container-title":"Hydrological Sciences Journal","id":"ITEM-1","issue":"1","issued":{"date-parts":[["2004","2"]]},"page":"21-37","title":"A comparison of the power of the t test, Mann-Kendall and bootstrap tests for trend detection / Une comparaison de la puissance des tests t de Student, de Mann-Kendall et du bootstrap pour la détection de tendance","type":"article-journal","volume":"49"},"uris":["http://www.mendeley.com/documents/?uuid=b1894c1d-73a3-4424-afac-9d08eb7d2feb","http://www.mendeley.com/documents/?uuid=b42151e0-1b34-49e0-bc7a-6c3a582d922e"]}],"mendeley":{"formattedCitation":"(17)","plainTextFormattedCitation":"(17)","previouslyFormattedCitation":"(17)"},"properties":{"noteIndex":0},"schema":"https://github.com/citation-style-language/schema/raw/master/csl-citation.json"}</w:instrText>
      </w:r>
      <w:r w:rsidRPr="003337B7">
        <w:rPr>
          <w:rFonts w:ascii="Times New Roman" w:eastAsia="Calibri" w:hAnsi="Times New Roman" w:cs="Times New Roman"/>
          <w:color w:val="000000"/>
          <w:sz w:val="24"/>
          <w:szCs w:val="24"/>
          <w:shd w:val="clear" w:color="auto" w:fill="FFFFFF"/>
        </w:rPr>
        <w:fldChar w:fldCharType="separate"/>
      </w:r>
      <w:r w:rsidR="003D74A5" w:rsidRPr="003337B7">
        <w:rPr>
          <w:rFonts w:ascii="Times New Roman" w:eastAsia="Calibri" w:hAnsi="Times New Roman" w:cs="Times New Roman"/>
          <w:noProof/>
          <w:color w:val="000000"/>
          <w:sz w:val="24"/>
          <w:szCs w:val="24"/>
          <w:shd w:val="clear" w:color="auto" w:fill="FFFFFF"/>
        </w:rPr>
        <w:t>(17)</w:t>
      </w:r>
      <w:r w:rsidRPr="003337B7">
        <w:rPr>
          <w:rFonts w:ascii="Times New Roman" w:eastAsia="Calibri" w:hAnsi="Times New Roman" w:cs="Times New Roman"/>
          <w:color w:val="000000"/>
          <w:sz w:val="24"/>
          <w:szCs w:val="24"/>
          <w:shd w:val="clear" w:color="auto" w:fill="FFFFFF"/>
        </w:rPr>
        <w:fldChar w:fldCharType="end"/>
      </w:r>
      <w:r w:rsidRPr="003337B7">
        <w:rPr>
          <w:rFonts w:ascii="Times New Roman" w:eastAsia="Calibri" w:hAnsi="Times New Roman" w:cs="Times New Roman"/>
          <w:color w:val="000000"/>
          <w:sz w:val="24"/>
          <w:szCs w:val="24"/>
          <w:shd w:val="clear" w:color="auto" w:fill="FFFFFF"/>
        </w:rPr>
        <w:t xml:space="preserve"> </w:t>
      </w:r>
      <w:bookmarkStart w:id="19" w:name="_Hlk63244011"/>
    </w:p>
    <w:p w14:paraId="5A5BFA41" w14:textId="2DA00097" w:rsidR="00964070" w:rsidRPr="003337B7" w:rsidRDefault="00964070" w:rsidP="003337B7">
      <w:pPr>
        <w:spacing w:after="0" w:line="480" w:lineRule="auto"/>
        <w:jc w:val="both"/>
        <w:rPr>
          <w:rFonts w:ascii="Times New Roman" w:eastAsia="Calibri" w:hAnsi="Times New Roman" w:cs="Times New Roman"/>
          <w:sz w:val="24"/>
          <w:szCs w:val="24"/>
          <w:shd w:val="clear" w:color="auto" w:fill="FFFFFF"/>
        </w:rPr>
      </w:pPr>
      <w:r w:rsidRPr="003337B7">
        <w:rPr>
          <w:rFonts w:ascii="Times New Roman" w:eastAsia="Calibri" w:hAnsi="Times New Roman" w:cs="Times New Roman"/>
          <w:sz w:val="24"/>
          <w:szCs w:val="24"/>
          <w:shd w:val="clear" w:color="auto" w:fill="FFFFFF"/>
        </w:rPr>
        <w:t>The M-K method is a non-parametric test that provides an indicator of monotonous trend and</w:t>
      </w:r>
      <w:r w:rsidR="005C6C16" w:rsidRPr="003337B7">
        <w:rPr>
          <w:rFonts w:ascii="Times New Roman" w:eastAsia="Calibri" w:hAnsi="Times New Roman" w:cs="Times New Roman"/>
          <w:sz w:val="24"/>
          <w:szCs w:val="24"/>
          <w:shd w:val="clear" w:color="auto" w:fill="FFFFFF"/>
        </w:rPr>
        <w:t xml:space="preserve"> also indicate that</w:t>
      </w:r>
      <w:r w:rsidRPr="003337B7">
        <w:rPr>
          <w:rFonts w:ascii="Times New Roman" w:eastAsia="Calibri" w:hAnsi="Times New Roman" w:cs="Times New Roman"/>
          <w:sz w:val="24"/>
          <w:szCs w:val="24"/>
          <w:shd w:val="clear" w:color="auto" w:fill="FFFFFF"/>
        </w:rPr>
        <w:t xml:space="preserve"> there is a positive or negative trend.</w:t>
      </w:r>
      <w:r w:rsidRPr="003337B7">
        <w:rPr>
          <w:rFonts w:ascii="Times New Roman" w:eastAsia="Calibri" w:hAnsi="Times New Roman" w:cs="Times New Roman"/>
          <w:sz w:val="24"/>
          <w:szCs w:val="24"/>
          <w:shd w:val="clear" w:color="auto" w:fill="FFFFFF"/>
        </w:rPr>
        <w:fldChar w:fldCharType="begin" w:fldLock="1"/>
      </w:r>
      <w:r w:rsidR="003D74A5" w:rsidRPr="003337B7">
        <w:rPr>
          <w:rFonts w:ascii="Times New Roman" w:eastAsia="Calibri" w:hAnsi="Times New Roman" w:cs="Times New Roman"/>
          <w:sz w:val="24"/>
          <w:szCs w:val="24"/>
          <w:shd w:val="clear" w:color="auto" w:fill="FFFFFF"/>
        </w:rPr>
        <w:instrText>ADDIN CSL_CITATION {"citationItems":[{"id":"ITEM-1","itemData":{"DOI":"10.1623/hysj.49.1.21.53996","ISSN":"0262-6667","abstract":"Monte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author":[{"dropping-particle":"","family":"Yue","given":"Sheng","non-dropping-particle":"","parse-names":false,"suffix":""},{"dropping-particle":"","family":"Pilon","given":"Paul","non-dropping-particle":"","parse-names":false,"suffix":""}],"container-title":"Hydrological Sciences Journal","id":"ITEM-1","issue":"1","issued":{"date-parts":[["2004","2"]]},"page":"21-37","title":"A comparison of the power of the t test, Mann-Kendall and bootstrap tests for trend detection / Une comparaison de la puissance des tests t de Student, de Mann-Kendall et du bootstrap pour la détection de tendance","type":"article-journal","volume":"49"},"uris":["http://www.mendeley.com/documents/?uuid=b42151e0-1b34-49e0-bc7a-6c3a582d922e","http://www.mendeley.com/documents/?uuid=b1894c1d-73a3-4424-afac-9d08eb7d2feb"]}],"mendeley":{"formattedCitation":"(17)","plainTextFormattedCitation":"(17)","previouslyFormattedCitation":"(17)"},"properties":{"noteIndex":0},"schema":"https://github.com/citation-style-language/schema/raw/master/csl-citation.json"}</w:instrText>
      </w:r>
      <w:r w:rsidRPr="003337B7">
        <w:rPr>
          <w:rFonts w:ascii="Times New Roman" w:eastAsia="Calibri" w:hAnsi="Times New Roman" w:cs="Times New Roman"/>
          <w:sz w:val="24"/>
          <w:szCs w:val="24"/>
          <w:shd w:val="clear" w:color="auto" w:fill="FFFFFF"/>
        </w:rPr>
        <w:fldChar w:fldCharType="separate"/>
      </w:r>
      <w:r w:rsidR="003D74A5" w:rsidRPr="003337B7">
        <w:rPr>
          <w:rFonts w:ascii="Times New Roman" w:eastAsia="Calibri" w:hAnsi="Times New Roman" w:cs="Times New Roman"/>
          <w:noProof/>
          <w:sz w:val="24"/>
          <w:szCs w:val="24"/>
          <w:shd w:val="clear" w:color="auto" w:fill="FFFFFF"/>
        </w:rPr>
        <w:t>(17)</w:t>
      </w:r>
      <w:r w:rsidRPr="003337B7">
        <w:rPr>
          <w:rFonts w:ascii="Times New Roman" w:eastAsia="Calibri" w:hAnsi="Times New Roman" w:cs="Times New Roman"/>
          <w:sz w:val="24"/>
          <w:szCs w:val="24"/>
          <w:shd w:val="clear" w:color="auto" w:fill="FFFFFF"/>
        </w:rPr>
        <w:fldChar w:fldCharType="end"/>
      </w:r>
      <w:r w:rsidR="009176A9" w:rsidRPr="003337B7">
        <w:rPr>
          <w:rFonts w:ascii="Times New Roman" w:eastAsia="Calibri" w:hAnsi="Times New Roman" w:cs="Times New Roman"/>
          <w:sz w:val="24"/>
          <w:szCs w:val="24"/>
          <w:shd w:val="clear" w:color="auto" w:fill="FFFFFF"/>
        </w:rPr>
        <w:t xml:space="preserve">. It </w:t>
      </w:r>
      <w:r w:rsidRPr="003337B7">
        <w:rPr>
          <w:rFonts w:ascii="Times New Roman" w:eastAsia="Calibri" w:hAnsi="Times New Roman" w:cs="Times New Roman"/>
          <w:sz w:val="24"/>
          <w:szCs w:val="24"/>
          <w:shd w:val="clear" w:color="auto" w:fill="FFFFFF"/>
        </w:rPr>
        <w:t xml:space="preserve"> </w:t>
      </w:r>
      <w:r w:rsidR="009176A9" w:rsidRPr="003337B7">
        <w:rPr>
          <w:rFonts w:ascii="Times New Roman" w:eastAsia="Calibri" w:hAnsi="Times New Roman" w:cs="Times New Roman"/>
          <w:sz w:val="24"/>
          <w:szCs w:val="24"/>
          <w:shd w:val="clear" w:color="auto" w:fill="FFFFFF"/>
        </w:rPr>
        <w:t>can</w:t>
      </w:r>
      <w:r w:rsidRPr="003337B7">
        <w:rPr>
          <w:rFonts w:ascii="Times New Roman" w:eastAsia="Calibri" w:hAnsi="Times New Roman" w:cs="Times New Roman"/>
          <w:sz w:val="24"/>
          <w:szCs w:val="24"/>
          <w:shd w:val="clear" w:color="auto" w:fill="FFFFFF"/>
        </w:rPr>
        <w:t xml:space="preserve"> calculated ranks and sequences of time series </w:t>
      </w:r>
      <w:r w:rsidR="009176A9" w:rsidRPr="003337B7">
        <w:rPr>
          <w:rFonts w:ascii="Times New Roman" w:eastAsia="Calibri" w:hAnsi="Times New Roman" w:cs="Times New Roman"/>
          <w:sz w:val="24"/>
          <w:szCs w:val="24"/>
          <w:shd w:val="clear" w:color="auto" w:fill="FFFFFF"/>
        </w:rPr>
        <w:t xml:space="preserve">by dealing with non-normally distributed data, censored data, and time series with missing values </w:t>
      </w:r>
      <w:r w:rsidRPr="003337B7">
        <w:rPr>
          <w:rFonts w:ascii="Times New Roman" w:eastAsia="Calibri" w:hAnsi="Times New Roman" w:cs="Times New Roman"/>
          <w:sz w:val="24"/>
          <w:szCs w:val="24"/>
          <w:shd w:val="clear" w:color="auto" w:fill="FFFFFF"/>
        </w:rPr>
        <w:t>rather than the original values.</w:t>
      </w:r>
      <w:r w:rsidRPr="003337B7">
        <w:rPr>
          <w:rFonts w:ascii="Times New Roman" w:eastAsia="Calibri" w:hAnsi="Times New Roman" w:cs="Times New Roman"/>
          <w:sz w:val="24"/>
          <w:szCs w:val="24"/>
          <w:shd w:val="clear" w:color="auto" w:fill="FFFFFF"/>
        </w:rPr>
        <w:fldChar w:fldCharType="begin" w:fldLock="1"/>
      </w:r>
      <w:r w:rsidR="003D74A5" w:rsidRPr="003337B7">
        <w:rPr>
          <w:rFonts w:ascii="Times New Roman" w:eastAsia="Calibri" w:hAnsi="Times New Roman" w:cs="Times New Roman"/>
          <w:sz w:val="24"/>
          <w:szCs w:val="24"/>
          <w:shd w:val="clear" w:color="auto" w:fill="FFFFFF"/>
        </w:rPr>
        <w:instrText>ADDIN CSL_CITATION {"citationItems":[{"id":"ITEM-1","itemData":{"DOI":"10.3389/feart.2020.00014","ISSN":"22966463","abstract":"The Mann-Kendall (MK) statistical test has been widely applied in the trend detection of the hydrometeorological time series. Previous studies have mainly focused on the null hypothesis of “no trend” or the “Type I Error.” However, few studies address the capability of the MK test to successfully recognize the trends. In some cases, especially when the trend test is jointly applied with hydropower station design, flood risk assessment, and water quality evaluation, the “Type II error” is equally important and should not be neglected. To cope with this problem, we carry out Monte Carlo simulations and the results indicate that in addition to the significance level and the sample length, the MK test power has a close relationship with the sample variance and the magnitude of the trend. For a given time series with fixed length, the power of the MK test increases as the slope increases and declines with increasing sample variance. A deterministic relationship between the slope and the standard deviation of the white noise that can be used for evaluating the power of the MK test has also been detected. Furthermore, we find that a positive autocorrelation contained in the time series will increase both the Type I and the Type II errors due to the enlargement of the variance in the MK statistics. Finally, we recommend that researchers slightly increase the significance level and lengthen the time series sample to improve the power of the MK test in future studies.","author":[{"dropping-particle":"","family":"Wang","given":"Fan","non-dropping-particle":"","parse-names":false,"suffix":""},{"dropping-particle":"","family":"Shao","given":"Wei","non-dropping-particle":"","parse-names":false,"suffix":""},{"dropping-particle":"","family":"Yu","given":"Haijun","non-dropping-particle":"","parse-names":false,"suffix":""},{"dropping-particle":"","family":"Kan","given":"Guangyuan","non-dropping-particle":"","parse-names":false,"suffix":""},{"dropping-particle":"","family":"He","given":"Xiaoyan","non-dropping-particle":"","parse-names":false,"suffix":""},{"dropping-particle":"","family":"Zhang","given":"Dawei","non-dropping-particle":"","parse-names":false,"suffix":""},{"dropping-particle":"","family":"Ren","given":"Minglei","non-dropping-particle":"","parse-names":false,"suffix":""},{"dropping-particle":"","family":"Wang","given":"Gang","non-dropping-particle":"","parse-names":false,"suffix":""}],"container-title":"Frontiers in Earth Science","id":"ITEM-1","issued":{"date-parts":[["2020","2"]]},"page":"14","publisher":"Frontiers Media S.A.","title":"Re-evaluation of the Power of the Mann-Kendall Test for Detecting Monotonic Trends in Hydrometeorological Time Series","type":"article-journal","volume":"8"},"uris":["http://www.mendeley.com/documents/?uuid=ac9b850c-0d19-3592-8721-2dfbbd7ac778","http://www.mendeley.com/documents/?uuid=7ddad716-9a63-4822-bcc6-ea360c1deee8","http://www.mendeley.com/documents/?uuid=16fbbe52-3eb3-4a8e-bdaa-ddfb5967f1bc"]}],"mendeley":{"formattedCitation":"(18)","plainTextFormattedCitation":"(18)","previouslyFormattedCitation":"(18)"},"properties":{"noteIndex":0},"schema":"https://github.com/citation-style-language/schema/raw/master/csl-citation.json"}</w:instrText>
      </w:r>
      <w:r w:rsidRPr="003337B7">
        <w:rPr>
          <w:rFonts w:ascii="Times New Roman" w:eastAsia="Calibri" w:hAnsi="Times New Roman" w:cs="Times New Roman"/>
          <w:sz w:val="24"/>
          <w:szCs w:val="24"/>
          <w:shd w:val="clear" w:color="auto" w:fill="FFFFFF"/>
        </w:rPr>
        <w:fldChar w:fldCharType="separate"/>
      </w:r>
      <w:r w:rsidR="003D74A5" w:rsidRPr="003337B7">
        <w:rPr>
          <w:rFonts w:ascii="Times New Roman" w:eastAsia="Calibri" w:hAnsi="Times New Roman" w:cs="Times New Roman"/>
          <w:noProof/>
          <w:sz w:val="24"/>
          <w:szCs w:val="24"/>
          <w:shd w:val="clear" w:color="auto" w:fill="FFFFFF"/>
        </w:rPr>
        <w:t>(18)</w:t>
      </w:r>
      <w:r w:rsidRPr="003337B7">
        <w:rPr>
          <w:rFonts w:ascii="Times New Roman" w:eastAsia="Calibri" w:hAnsi="Times New Roman" w:cs="Times New Roman"/>
          <w:sz w:val="24"/>
          <w:szCs w:val="24"/>
          <w:shd w:val="clear" w:color="auto" w:fill="FFFFFF"/>
        </w:rPr>
        <w:fldChar w:fldCharType="end"/>
      </w:r>
      <w:r w:rsidRPr="003337B7">
        <w:rPr>
          <w:rFonts w:ascii="Times New Roman" w:eastAsia="Calibri" w:hAnsi="Times New Roman" w:cs="Times New Roman"/>
          <w:sz w:val="24"/>
          <w:szCs w:val="24"/>
          <w:shd w:val="clear" w:color="auto" w:fill="FFFFFF"/>
        </w:rPr>
        <w:t xml:space="preserve"> </w:t>
      </w:r>
    </w:p>
    <w:p w14:paraId="159C8807" w14:textId="15D84163" w:rsidR="00964070" w:rsidRPr="003337B7" w:rsidRDefault="00964070" w:rsidP="003337B7">
      <w:pPr>
        <w:spacing w:after="0" w:line="480" w:lineRule="auto"/>
        <w:jc w:val="both"/>
        <w:rPr>
          <w:rFonts w:ascii="Times New Roman" w:eastAsia="Calibri" w:hAnsi="Times New Roman" w:cs="Times New Roman"/>
          <w:sz w:val="24"/>
          <w:szCs w:val="24"/>
          <w:vertAlign w:val="superscript"/>
        </w:rPr>
      </w:pPr>
      <w:r w:rsidRPr="003337B7">
        <w:rPr>
          <w:rFonts w:ascii="Times New Roman" w:eastAsia="Calibri" w:hAnsi="Times New Roman" w:cs="Times New Roman"/>
          <w:color w:val="000000"/>
          <w:sz w:val="24"/>
          <w:szCs w:val="24"/>
          <w:shd w:val="clear" w:color="auto" w:fill="FFFFFF"/>
        </w:rPr>
        <w:t xml:space="preserve">In addition, the Sen’s slope test was </w:t>
      </w:r>
      <w:r w:rsidR="009176A9" w:rsidRPr="003337B7">
        <w:rPr>
          <w:rFonts w:ascii="Times New Roman" w:eastAsia="Calibri" w:hAnsi="Times New Roman" w:cs="Times New Roman"/>
          <w:color w:val="000000"/>
          <w:sz w:val="24"/>
          <w:szCs w:val="24"/>
          <w:shd w:val="clear" w:color="auto" w:fill="FFFFFF"/>
        </w:rPr>
        <w:t>exerted</w:t>
      </w:r>
      <w:r w:rsidRPr="003337B7">
        <w:rPr>
          <w:rFonts w:ascii="Times New Roman" w:eastAsia="Calibri" w:hAnsi="Times New Roman" w:cs="Times New Roman"/>
          <w:color w:val="000000"/>
          <w:sz w:val="24"/>
          <w:szCs w:val="24"/>
          <w:shd w:val="clear" w:color="auto" w:fill="FFFFFF"/>
        </w:rPr>
        <w:t xml:space="preserve"> to determine the changes in COVID-19 </w:t>
      </w:r>
      <w:proofErr w:type="spellStart"/>
      <w:r w:rsidRPr="003337B7">
        <w:rPr>
          <w:rFonts w:ascii="Times New Roman" w:eastAsia="Calibri" w:hAnsi="Times New Roman" w:cs="Times New Roman"/>
          <w:color w:val="000000"/>
          <w:sz w:val="24"/>
          <w:szCs w:val="24"/>
          <w:shd w:val="clear" w:color="auto" w:fill="FFFFFF"/>
        </w:rPr>
        <w:t>rCFR</w:t>
      </w:r>
      <w:proofErr w:type="spellEnd"/>
      <w:r w:rsidRPr="003337B7">
        <w:rPr>
          <w:rFonts w:ascii="Times New Roman" w:eastAsia="Calibri" w:hAnsi="Times New Roman" w:cs="Times New Roman"/>
          <w:color w:val="000000"/>
          <w:sz w:val="24"/>
          <w:szCs w:val="24"/>
          <w:shd w:val="clear" w:color="auto" w:fill="FFFFFF"/>
        </w:rPr>
        <w:t xml:space="preserve"> in both periods</w:t>
      </w:r>
      <w:bookmarkEnd w:id="19"/>
      <w:r w:rsidRPr="003337B7">
        <w:rPr>
          <w:rFonts w:ascii="Times New Roman" w:eastAsia="Calibri" w:hAnsi="Times New Roman" w:cs="Times New Roman"/>
          <w:color w:val="000000"/>
          <w:sz w:val="24"/>
          <w:szCs w:val="24"/>
          <w:shd w:val="clear" w:color="auto" w:fill="FFFFFF"/>
        </w:rPr>
        <w:t>.</w:t>
      </w:r>
      <w:r w:rsidRPr="003337B7">
        <w:rPr>
          <w:rFonts w:ascii="Times New Roman" w:eastAsia="Calibri" w:hAnsi="Times New Roman" w:cs="Times New Roman"/>
          <w:color w:val="000000"/>
          <w:sz w:val="24"/>
          <w:szCs w:val="24"/>
          <w:shd w:val="clear" w:color="auto" w:fill="FFFFFF"/>
        </w:rPr>
        <w:fldChar w:fldCharType="begin" w:fldLock="1"/>
      </w:r>
      <w:r w:rsidR="003D74A5" w:rsidRPr="003337B7">
        <w:rPr>
          <w:rFonts w:ascii="Times New Roman" w:eastAsia="Calibri" w:hAnsi="Times New Roman" w:cs="Times New Roman"/>
          <w:color w:val="000000"/>
          <w:sz w:val="24"/>
          <w:szCs w:val="24"/>
          <w:shd w:val="clear" w:color="auto" w:fill="FFFFFF"/>
        </w:rPr>
        <w:instrText>ADDIN CSL_CITATION {"citationItems":[{"id":"ITEM-1","itemData":{"DOI":"10.1080/01621459.1968.10480934","ISSN":"1537274X","abstract":"The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LLC.","author":[{"dropping-particle":"","family":"Sen","given":"Pranab Kumar","non-dropping-particle":"","parse-names":false,"suffix":""}],"container-title":"Journal of the American Statistical Association","id":"ITEM-1","issued":{"date-parts":[["1968"]]},"title":"Estimates of the Regression Coefficient Based on Kendall's Tau","type":"article-journal"},"uris":["http://www.mendeley.com/documents/?uuid=c2c66690-7deb-47c0-bc74-9f5be327e9b8","http://www.mendeley.com/documents/?uuid=3453e673-fba5-49d6-ae0f-78baa80aab84","http://www.mendeley.com/documents/?uuid=cfc837de-44d8-4496-a72c-b628cf61ac93"]}],"mendeley":{"formattedCitation":"(19)","plainTextFormattedCitation":"(19)","previouslyFormattedCitation":"(19)"},"properties":{"noteIndex":0},"schema":"https://github.com/citation-style-language/schema/raw/master/csl-citation.json"}</w:instrText>
      </w:r>
      <w:r w:rsidRPr="003337B7">
        <w:rPr>
          <w:rFonts w:ascii="Times New Roman" w:eastAsia="Calibri" w:hAnsi="Times New Roman" w:cs="Times New Roman"/>
          <w:color w:val="000000"/>
          <w:sz w:val="24"/>
          <w:szCs w:val="24"/>
          <w:shd w:val="clear" w:color="auto" w:fill="FFFFFF"/>
        </w:rPr>
        <w:fldChar w:fldCharType="separate"/>
      </w:r>
      <w:r w:rsidR="003D74A5" w:rsidRPr="003337B7">
        <w:rPr>
          <w:rFonts w:ascii="Times New Roman" w:eastAsia="Calibri" w:hAnsi="Times New Roman" w:cs="Times New Roman"/>
          <w:noProof/>
          <w:color w:val="000000"/>
          <w:sz w:val="24"/>
          <w:szCs w:val="24"/>
          <w:shd w:val="clear" w:color="auto" w:fill="FFFFFF"/>
        </w:rPr>
        <w:t>(19)</w:t>
      </w:r>
      <w:r w:rsidRPr="003337B7">
        <w:rPr>
          <w:rFonts w:ascii="Times New Roman" w:eastAsia="Calibri" w:hAnsi="Times New Roman" w:cs="Times New Roman"/>
          <w:color w:val="000000"/>
          <w:sz w:val="24"/>
          <w:szCs w:val="24"/>
          <w:shd w:val="clear" w:color="auto" w:fill="FFFFFF"/>
        </w:rPr>
        <w:fldChar w:fldCharType="end"/>
      </w:r>
      <w:r w:rsidRPr="003337B7">
        <w:rPr>
          <w:rFonts w:ascii="Times New Roman" w:eastAsia="Calibri" w:hAnsi="Times New Roman" w:cs="Times New Roman"/>
          <w:color w:val="000000"/>
          <w:sz w:val="24"/>
          <w:szCs w:val="24"/>
          <w:shd w:val="clear" w:color="auto" w:fill="FFFFFF"/>
        </w:rPr>
        <w:t xml:space="preserve"> </w:t>
      </w:r>
      <w:bookmarkStart w:id="20" w:name="_Hlk60783438"/>
      <w:r w:rsidRPr="003337B7">
        <w:rPr>
          <w:rFonts w:ascii="Times New Roman" w:eastAsia="Calibri" w:hAnsi="Times New Roman" w:cs="Times New Roman"/>
          <w:sz w:val="24"/>
          <w:szCs w:val="24"/>
        </w:rPr>
        <w:t xml:space="preserve">M-K and Sen’s slope trend analysis </w:t>
      </w:r>
      <w:r w:rsidR="005C6C16" w:rsidRPr="003337B7">
        <w:rPr>
          <w:rFonts w:ascii="Times New Roman" w:eastAsia="Calibri" w:hAnsi="Times New Roman" w:cs="Times New Roman"/>
          <w:sz w:val="24"/>
          <w:szCs w:val="24"/>
        </w:rPr>
        <w:t>are</w:t>
      </w:r>
      <w:r w:rsidRPr="003337B7">
        <w:rPr>
          <w:rFonts w:ascii="Times New Roman" w:eastAsia="Calibri" w:hAnsi="Times New Roman" w:cs="Times New Roman"/>
          <w:sz w:val="24"/>
          <w:szCs w:val="24"/>
        </w:rPr>
        <w:t xml:space="preserve"> using </w:t>
      </w:r>
      <w:r w:rsidR="005C6C16" w:rsidRPr="003337B7">
        <w:rPr>
          <w:rFonts w:ascii="Times New Roman" w:eastAsia="Calibri" w:hAnsi="Times New Roman" w:cs="Times New Roman"/>
          <w:sz w:val="24"/>
          <w:szCs w:val="24"/>
        </w:rPr>
        <w:t xml:space="preserve">by </w:t>
      </w:r>
      <w:r w:rsidRPr="003337B7">
        <w:rPr>
          <w:rFonts w:ascii="Times New Roman" w:eastAsia="Calibri" w:hAnsi="Times New Roman" w:cs="Times New Roman"/>
          <w:sz w:val="24"/>
          <w:szCs w:val="24"/>
        </w:rPr>
        <w:t>R package ‘trend’.</w:t>
      </w:r>
      <w:r w:rsidRPr="003337B7">
        <w:rPr>
          <w:rFonts w:ascii="Times New Roman" w:eastAsia="Calibri" w:hAnsi="Times New Roman" w:cs="Times New Roman"/>
          <w:sz w:val="24"/>
          <w:szCs w:val="24"/>
          <w:vertAlign w:val="superscript"/>
        </w:rPr>
        <w:fldChar w:fldCharType="begin" w:fldLock="1"/>
      </w:r>
      <w:r w:rsidR="003D74A5" w:rsidRPr="003337B7">
        <w:rPr>
          <w:rFonts w:ascii="Times New Roman" w:eastAsia="Calibri" w:hAnsi="Times New Roman" w:cs="Times New Roman"/>
          <w:sz w:val="24"/>
          <w:szCs w:val="24"/>
        </w:rPr>
        <w:instrText>ADDIN CSL_CITATION {"citationItems":[{"id":"ITEM-1","itemData":{"abstract":"The analysis of environmental data often requires the detection of trends and change-points. This package includes tests for trend detection (Cox-Stuart Trend Test, Mann-Kendall Trend Test, (correlated) Hirsch-Slack Test, partial Mann-Kendall Trend Test, multivariate (multisite) Mann-Kendall Trend Test, (Seasonal) Sen's slope, partial Pearson and Spearman correlation trend test), change-point detection (Lanzante's test procedures, Pettitt's test, Buishand Range Test, Buishand U Test, Standard Normal Homogeinity Test), detection of non-randomness (Wallis-Moore Phase Frequency Test, Bartels rank von Neumann's ratio test, Wald-Wolfowitz Test) and","author":[{"dropping-particle":"","family":"Pohlert","given":"","non-dropping-particle":"","parse-names":false,"suffix":""}],"container-title":"Package 'trend'","id":"ITEM-1","issued":{"date-parts":[["2020"]]},"page":"1-18","title":"Package 'trend'","type":"webpage"},"uris":["http://www.mendeley.com/documents/?uuid=dacf0b24-14df-3d80-865c-f5dabd1d6831","http://www.mendeley.com/documents/?uuid=f3ccc066-a702-41c4-8e8a-7f9f10dfaef1","http://www.mendeley.com/documents/?uuid=6ad17143-5a1d-4531-8b7c-68fff3f8c9ff"]}],"mendeley":{"formattedCitation":"(20)","plainTextFormattedCitation":"(20)","previouslyFormattedCitation":"(20)"},"properties":{"noteIndex":0},"schema":"https://github.com/citation-style-language/schema/raw/master/csl-citation.json"}</w:instrText>
      </w:r>
      <w:r w:rsidRPr="003337B7">
        <w:rPr>
          <w:rFonts w:ascii="Times New Roman" w:eastAsia="Calibri" w:hAnsi="Times New Roman" w:cs="Times New Roman"/>
          <w:sz w:val="24"/>
          <w:szCs w:val="24"/>
          <w:vertAlign w:val="superscript"/>
        </w:rPr>
        <w:fldChar w:fldCharType="separate"/>
      </w:r>
      <w:r w:rsidR="003D74A5" w:rsidRPr="003337B7">
        <w:rPr>
          <w:rFonts w:ascii="Times New Roman" w:eastAsia="Calibri" w:hAnsi="Times New Roman" w:cs="Times New Roman"/>
          <w:noProof/>
          <w:sz w:val="24"/>
          <w:szCs w:val="24"/>
        </w:rPr>
        <w:t>(20)</w:t>
      </w:r>
      <w:r w:rsidRPr="003337B7">
        <w:rPr>
          <w:rFonts w:ascii="Times New Roman" w:eastAsia="Calibri" w:hAnsi="Times New Roman" w:cs="Times New Roman"/>
          <w:sz w:val="24"/>
          <w:szCs w:val="24"/>
          <w:vertAlign w:val="superscript"/>
        </w:rPr>
        <w:fldChar w:fldCharType="end"/>
      </w:r>
      <w:bookmarkEnd w:id="20"/>
    </w:p>
    <w:p w14:paraId="24513401" w14:textId="77777777" w:rsidR="004438A7" w:rsidRPr="003337B7" w:rsidRDefault="004438A7" w:rsidP="003337B7">
      <w:pPr>
        <w:spacing w:after="0" w:line="480" w:lineRule="auto"/>
        <w:jc w:val="both"/>
        <w:rPr>
          <w:rFonts w:ascii="Times New Roman" w:eastAsia="Calibri" w:hAnsi="Times New Roman" w:cs="Times New Roman"/>
          <w:sz w:val="24"/>
          <w:szCs w:val="24"/>
          <w:vertAlign w:val="superscript"/>
        </w:rPr>
      </w:pPr>
    </w:p>
    <w:p w14:paraId="1BE2731C" w14:textId="77777777" w:rsidR="004438A7" w:rsidRPr="004438A7" w:rsidRDefault="004438A7" w:rsidP="003337B7">
      <w:pPr>
        <w:spacing w:after="0" w:line="480" w:lineRule="auto"/>
        <w:jc w:val="both"/>
        <w:rPr>
          <w:rFonts w:ascii="Times New Roman" w:eastAsia="Calibri" w:hAnsi="Times New Roman" w:cs="Times New Roman"/>
          <w:b/>
          <w:bCs/>
          <w:sz w:val="24"/>
          <w:szCs w:val="24"/>
        </w:rPr>
      </w:pPr>
      <w:r w:rsidRPr="004438A7">
        <w:rPr>
          <w:rFonts w:ascii="Times New Roman" w:eastAsia="Calibri" w:hAnsi="Times New Roman" w:cs="Times New Roman"/>
          <w:b/>
          <w:bCs/>
          <w:sz w:val="24"/>
          <w:szCs w:val="24"/>
        </w:rPr>
        <w:lastRenderedPageBreak/>
        <w:t>Empirical evaluation</w:t>
      </w:r>
    </w:p>
    <w:p w14:paraId="5966C84C" w14:textId="419EC653" w:rsidR="004438A7" w:rsidRPr="004438A7" w:rsidRDefault="008D6A2C" w:rsidP="003337B7">
      <w:pPr>
        <w:spacing w:after="0" w:line="480" w:lineRule="auto"/>
        <w:jc w:val="both"/>
        <w:rPr>
          <w:rFonts w:ascii="Times New Roman" w:eastAsia="Calibri" w:hAnsi="Times New Roman" w:cs="Times New Roman"/>
          <w:bCs/>
          <w:sz w:val="24"/>
          <w:szCs w:val="24"/>
        </w:rPr>
      </w:pPr>
      <w:r w:rsidRPr="003337B7">
        <w:rPr>
          <w:rFonts w:ascii="Times New Roman" w:eastAsia="Calibri" w:hAnsi="Times New Roman" w:cs="Times New Roman"/>
          <w:bCs/>
          <w:sz w:val="24"/>
          <w:szCs w:val="24"/>
        </w:rPr>
        <w:t xml:space="preserve">The ARIMA and Prophet are experimentally evaluated by comparing their outcomes to benchmarks in foreseeing the </w:t>
      </w:r>
      <w:proofErr w:type="spellStart"/>
      <w:r w:rsidRPr="003337B7">
        <w:rPr>
          <w:rFonts w:ascii="Times New Roman" w:eastAsia="Calibri" w:hAnsi="Times New Roman" w:cs="Times New Roman"/>
          <w:bCs/>
          <w:sz w:val="24"/>
          <w:szCs w:val="24"/>
        </w:rPr>
        <w:t>rCFR</w:t>
      </w:r>
      <w:proofErr w:type="spellEnd"/>
      <w:r w:rsidRPr="003337B7">
        <w:rPr>
          <w:rFonts w:ascii="Times New Roman" w:eastAsia="Calibri" w:hAnsi="Times New Roman" w:cs="Times New Roman"/>
          <w:bCs/>
          <w:sz w:val="24"/>
          <w:szCs w:val="24"/>
        </w:rPr>
        <w:t>. This benchmark allowed us to survey the execution picks up made by their counterparts</w:t>
      </w:r>
      <w:r w:rsidR="004438A7" w:rsidRPr="004438A7">
        <w:rPr>
          <w:rFonts w:ascii="Times New Roman" w:eastAsia="Calibri" w:hAnsi="Times New Roman" w:cs="Times New Roman"/>
          <w:bCs/>
          <w:sz w:val="24"/>
          <w:szCs w:val="24"/>
        </w:rPr>
        <w:fldChar w:fldCharType="begin" w:fldLock="1"/>
      </w:r>
      <w:r w:rsidR="003337B7" w:rsidRPr="003337B7">
        <w:rPr>
          <w:rFonts w:ascii="Times New Roman" w:eastAsia="Calibri" w:hAnsi="Times New Roman" w:cs="Times New Roman"/>
          <w:bCs/>
          <w:sz w:val="24"/>
          <w:szCs w:val="24"/>
        </w:rPr>
        <w:instrText>ADDIN CSL_CITATION {"citationItems":[{"id":"ITEM-1","itemData":{"DOI":"10.1016/j.ijpe.2015.09.011","ISSN":"09255273","abstract":"Demand forecasting is central to decision making and operations in organisations. As the volume of forecasts increases, for example due to an increased product customisation that leads to more SKUs being traded, or a reduction in the length of the forecasting cycle, there is a pressing need for reliable automated forecasting. Conventionally, companies rely on a statistical baseline forecast that captures only past demand patterns, which is subsequently adjusted by human experts to incorporate additional information such as promotions. Although there is evidence that such process adds value to forecasting, it is questionable how much it can scale up, due to the human element. Instead, in the literature it has been proposed to enhance the baseline forecasts with external well-structured information, such as the promotional plan of the company, and let experts focus on the less structured information, thus reducing their workload and allowing them to focus where they can add most value. This change in forecasting support systems requires reliable multivariate forecasting models that can be automated, accurate and robust. This paper proposes an extension of the recently proposed Multiple Aggregation Prediction Algorithm (MAPA), which uses temporal aggregation to improve upon the established exponential smoothing family of methods. MAPA is attractive as it has been found to increase both the accuracy and robustness of exponential smoothing. The extended multivariate MAPA is evaluated against established benchmarks in modelling a number of heavily promoted products and is found to perform well in terms of forecast bias and accuracy. Furthermore, we demonstrate that modelling time series using multiple temporal aggregation levels makes the final forecast robust to model mis-specification.","author":[{"dropping-particle":"","family":"Kourentzes","given":"Nikolaos","non-dropping-particle":"","parse-names":false,"suffix":""},{"dropping-particle":"","family":"Petropoulos","given":"Fotios","non-dropping-particle":"","parse-names":false,"suffix":""}],"container-title":"International Journal of Production Economics","id":"ITEM-1","issued":{"date-parts":[["2016","11"]]},"page":"145-153","publisher":"Elsevier B.V.","title":"Forecasting with multivariate temporal aggregation: The case of promotional modelling","type":"article-journal","volume":"181"},"uris":["http://www.mendeley.com/documents/?uuid=420caedc-3f1c-48f0-83a5-e3cfdf59e022"]}],"mendeley":{"formattedCitation":"(21)","plainTextFormattedCitation":"(21)","previouslyFormattedCitation":"(21)"},"properties":{"noteIndex":0},"schema":"https://github.com/citation-style-language/schema/raw/master/csl-citation.json"}</w:instrText>
      </w:r>
      <w:r w:rsidR="004438A7" w:rsidRPr="004438A7">
        <w:rPr>
          <w:rFonts w:ascii="Times New Roman" w:eastAsia="Calibri" w:hAnsi="Times New Roman" w:cs="Times New Roman"/>
          <w:bCs/>
          <w:sz w:val="24"/>
          <w:szCs w:val="24"/>
        </w:rPr>
        <w:fldChar w:fldCharType="separate"/>
      </w:r>
      <w:r w:rsidR="004438A7" w:rsidRPr="003337B7">
        <w:rPr>
          <w:rFonts w:ascii="Times New Roman" w:eastAsia="Calibri" w:hAnsi="Times New Roman" w:cs="Times New Roman"/>
          <w:bCs/>
          <w:noProof/>
          <w:sz w:val="24"/>
          <w:szCs w:val="24"/>
        </w:rPr>
        <w:t>(21)</w:t>
      </w:r>
      <w:r w:rsidR="004438A7" w:rsidRPr="004438A7">
        <w:rPr>
          <w:rFonts w:ascii="Times New Roman" w:eastAsia="Calibri" w:hAnsi="Times New Roman" w:cs="Times New Roman"/>
          <w:sz w:val="24"/>
          <w:szCs w:val="24"/>
        </w:rPr>
        <w:fldChar w:fldCharType="end"/>
      </w:r>
      <w:r w:rsidR="0056656D">
        <w:rPr>
          <w:rFonts w:ascii="Times New Roman" w:eastAsia="Calibri" w:hAnsi="Times New Roman" w:cs="Times New Roman"/>
          <w:sz w:val="24"/>
          <w:szCs w:val="24"/>
        </w:rPr>
        <w:t>.</w:t>
      </w:r>
      <w:r w:rsidR="0056656D">
        <w:rPr>
          <w:rFonts w:ascii="Times New Roman" w:eastAsia="Calibri" w:hAnsi="Times New Roman" w:cs="Times New Roman"/>
          <w:bCs/>
          <w:sz w:val="24"/>
          <w:szCs w:val="24"/>
        </w:rPr>
        <w:t xml:space="preserve"> </w:t>
      </w:r>
      <w:r w:rsidR="004438A7" w:rsidRPr="004438A7">
        <w:rPr>
          <w:rFonts w:ascii="Times New Roman" w:eastAsia="Calibri" w:hAnsi="Times New Roman" w:cs="Times New Roman"/>
          <w:bCs/>
          <w:sz w:val="24"/>
          <w:szCs w:val="24"/>
        </w:rPr>
        <w:t xml:space="preserve">The SES also allows the most appropriate non-seasonal model for each series, allowing for any kind of error or trend component. </w:t>
      </w:r>
      <w:r w:rsidRPr="003337B7">
        <w:rPr>
          <w:rFonts w:ascii="Times New Roman" w:eastAsia="Calibri" w:hAnsi="Times New Roman" w:cs="Times New Roman"/>
          <w:bCs/>
          <w:sz w:val="24"/>
          <w:szCs w:val="24"/>
        </w:rPr>
        <w:t>Here</w:t>
      </w:r>
      <w:r w:rsidR="004438A7" w:rsidRPr="004438A7">
        <w:rPr>
          <w:rFonts w:ascii="Times New Roman" w:eastAsia="Calibri" w:hAnsi="Times New Roman" w:cs="Times New Roman"/>
          <w:bCs/>
          <w:sz w:val="24"/>
          <w:szCs w:val="24"/>
        </w:rPr>
        <w:t xml:space="preserve">, we </w:t>
      </w:r>
      <w:r w:rsidR="0056656D" w:rsidRPr="004438A7">
        <w:rPr>
          <w:rFonts w:ascii="Times New Roman" w:eastAsia="Calibri" w:hAnsi="Times New Roman" w:cs="Times New Roman"/>
          <w:bCs/>
          <w:sz w:val="24"/>
          <w:szCs w:val="24"/>
        </w:rPr>
        <w:t>analy</w:t>
      </w:r>
      <w:r w:rsidR="0056656D">
        <w:rPr>
          <w:rFonts w:ascii="Times New Roman" w:eastAsia="Calibri" w:hAnsi="Times New Roman" w:cs="Times New Roman"/>
          <w:bCs/>
          <w:sz w:val="24"/>
          <w:szCs w:val="24"/>
        </w:rPr>
        <w:t>s</w:t>
      </w:r>
      <w:r w:rsidR="0056656D" w:rsidRPr="004438A7">
        <w:rPr>
          <w:rFonts w:ascii="Times New Roman" w:eastAsia="Calibri" w:hAnsi="Times New Roman" w:cs="Times New Roman"/>
          <w:bCs/>
          <w:sz w:val="24"/>
          <w:szCs w:val="24"/>
        </w:rPr>
        <w:t>e</w:t>
      </w:r>
      <w:r w:rsidR="004438A7" w:rsidRPr="004438A7">
        <w:rPr>
          <w:rFonts w:ascii="Times New Roman" w:eastAsia="Calibri" w:hAnsi="Times New Roman" w:cs="Times New Roman"/>
          <w:bCs/>
          <w:sz w:val="24"/>
          <w:szCs w:val="24"/>
        </w:rPr>
        <w:t xml:space="preserve"> and compare </w:t>
      </w:r>
      <w:r w:rsidRPr="003337B7">
        <w:rPr>
          <w:rFonts w:ascii="Times New Roman" w:eastAsia="Calibri" w:hAnsi="Times New Roman" w:cs="Times New Roman"/>
          <w:bCs/>
          <w:sz w:val="24"/>
          <w:szCs w:val="24"/>
        </w:rPr>
        <w:t>the execution of the considered time arrangement models with a few of the commonly utilized measures to assess the expectation noteworthiness counting coefficient of assurance (R2), root cruel square blunder (RMSE), and cruel outright mistake (MAE)</w:t>
      </w:r>
      <w:r w:rsidR="004438A7" w:rsidRPr="004438A7">
        <w:rPr>
          <w:rFonts w:ascii="Times New Roman" w:eastAsia="Calibri" w:hAnsi="Times New Roman" w:cs="Times New Roman"/>
          <w:bCs/>
          <w:sz w:val="24"/>
          <w:szCs w:val="24"/>
        </w:rPr>
        <w:t>.</w:t>
      </w:r>
    </w:p>
    <w:p w14:paraId="571EDE41" w14:textId="77777777" w:rsidR="004438A7" w:rsidRPr="004438A7" w:rsidRDefault="004438A7" w:rsidP="003337B7">
      <w:pPr>
        <w:spacing w:after="0" w:line="480" w:lineRule="auto"/>
        <w:jc w:val="both"/>
        <w:rPr>
          <w:rFonts w:ascii="Times New Roman" w:eastAsia="Calibri" w:hAnsi="Times New Roman" w:cs="Times New Roman"/>
          <w:sz w:val="24"/>
          <w:szCs w:val="24"/>
        </w:rPr>
      </w:pPr>
    </w:p>
    <w:p w14:paraId="56414ADD" w14:textId="05DED7DD" w:rsidR="004438A7" w:rsidRPr="004438A7" w:rsidRDefault="004438A7" w:rsidP="003337B7">
      <w:pPr>
        <w:spacing w:after="0" w:line="480" w:lineRule="auto"/>
        <w:jc w:val="both"/>
        <w:rPr>
          <w:rFonts w:ascii="Times New Roman" w:eastAsia="Calibri" w:hAnsi="Times New Roman" w:cs="Times New Roman"/>
          <w:b/>
          <w:bCs/>
          <w:sz w:val="24"/>
          <w:szCs w:val="24"/>
        </w:rPr>
      </w:pPr>
      <w:r w:rsidRPr="004438A7">
        <w:rPr>
          <w:rFonts w:ascii="Times New Roman" w:eastAsia="Calibri" w:hAnsi="Times New Roman" w:cs="Times New Roman"/>
          <w:b/>
          <w:bCs/>
          <w:sz w:val="24"/>
          <w:szCs w:val="24"/>
        </w:rPr>
        <w:t>Outcome and predictor variables</w:t>
      </w:r>
    </w:p>
    <w:p w14:paraId="21E1E5AA" w14:textId="4D729FC1" w:rsidR="004438A7" w:rsidRPr="004438A7" w:rsidRDefault="004438A7" w:rsidP="003337B7">
      <w:pPr>
        <w:spacing w:after="0" w:line="480" w:lineRule="auto"/>
        <w:jc w:val="both"/>
        <w:rPr>
          <w:rFonts w:ascii="Times New Roman" w:eastAsia="Calibri" w:hAnsi="Times New Roman" w:cs="Times New Roman"/>
          <w:sz w:val="24"/>
          <w:szCs w:val="24"/>
        </w:rPr>
      </w:pPr>
      <w:r w:rsidRPr="004438A7">
        <w:rPr>
          <w:rFonts w:ascii="Times New Roman" w:eastAsia="Calibri" w:hAnsi="Times New Roman" w:cs="Times New Roman"/>
          <w:sz w:val="24"/>
          <w:szCs w:val="24"/>
        </w:rPr>
        <w:t xml:space="preserve">We used </w:t>
      </w:r>
      <w:proofErr w:type="spellStart"/>
      <w:r w:rsidRPr="004438A7">
        <w:rPr>
          <w:rFonts w:ascii="Times New Roman" w:eastAsia="Calibri" w:hAnsi="Times New Roman" w:cs="Times New Roman"/>
          <w:sz w:val="24"/>
          <w:szCs w:val="24"/>
        </w:rPr>
        <w:t>rCFR</w:t>
      </w:r>
      <w:proofErr w:type="spellEnd"/>
      <w:r w:rsidRPr="004438A7">
        <w:rPr>
          <w:rFonts w:ascii="Times New Roman" w:eastAsia="Calibri" w:hAnsi="Times New Roman" w:cs="Times New Roman"/>
          <w:sz w:val="24"/>
          <w:szCs w:val="24"/>
        </w:rPr>
        <w:t xml:space="preserve"> as the outcome variable, we also collected and used </w:t>
      </w:r>
      <w:commentRangeStart w:id="21"/>
      <w:r w:rsidRPr="004438A7">
        <w:rPr>
          <w:rFonts w:ascii="Times New Roman" w:eastAsia="Calibri" w:hAnsi="Times New Roman" w:cs="Times New Roman"/>
          <w:sz w:val="24"/>
          <w:szCs w:val="24"/>
        </w:rPr>
        <w:t xml:space="preserve">several </w:t>
      </w:r>
      <w:r w:rsidR="008D6A2C" w:rsidRPr="003337B7">
        <w:rPr>
          <w:rFonts w:ascii="Times New Roman" w:eastAsia="Calibri" w:hAnsi="Times New Roman" w:cs="Times New Roman"/>
          <w:sz w:val="24"/>
          <w:szCs w:val="24"/>
        </w:rPr>
        <w:t xml:space="preserve">factors </w:t>
      </w:r>
      <w:r w:rsidRPr="004438A7">
        <w:rPr>
          <w:rFonts w:ascii="Times New Roman" w:eastAsia="Calibri" w:hAnsi="Times New Roman" w:cs="Times New Roman"/>
          <w:sz w:val="24"/>
          <w:szCs w:val="24"/>
        </w:rPr>
        <w:t xml:space="preserve">data from the </w:t>
      </w:r>
      <w:r w:rsidR="008D6A2C" w:rsidRPr="003337B7">
        <w:rPr>
          <w:rFonts w:ascii="Times New Roman" w:eastAsia="Calibri" w:hAnsi="Times New Roman" w:cs="Times New Roman"/>
          <w:color w:val="FF0000"/>
          <w:sz w:val="24"/>
          <w:szCs w:val="24"/>
        </w:rPr>
        <w:t>….</w:t>
      </w:r>
      <w:commentRangeEnd w:id="21"/>
      <w:r w:rsidR="0042153B">
        <w:rPr>
          <w:rStyle w:val="CommentReference"/>
        </w:rPr>
        <w:commentReference w:id="21"/>
      </w:r>
    </w:p>
    <w:p w14:paraId="72347B61" w14:textId="77777777" w:rsidR="004438A7" w:rsidRPr="004438A7" w:rsidRDefault="004438A7" w:rsidP="003337B7">
      <w:pPr>
        <w:spacing w:after="0" w:line="480" w:lineRule="auto"/>
        <w:jc w:val="both"/>
        <w:rPr>
          <w:rFonts w:ascii="Times New Roman" w:eastAsia="Calibri" w:hAnsi="Times New Roman" w:cs="Times New Roman"/>
          <w:b/>
          <w:bCs/>
          <w:sz w:val="24"/>
          <w:szCs w:val="24"/>
        </w:rPr>
      </w:pPr>
    </w:p>
    <w:p w14:paraId="626E2329" w14:textId="77777777" w:rsidR="004438A7" w:rsidRPr="004438A7" w:rsidRDefault="004438A7" w:rsidP="003337B7">
      <w:pPr>
        <w:spacing w:after="0" w:line="480" w:lineRule="auto"/>
        <w:jc w:val="both"/>
        <w:rPr>
          <w:rFonts w:ascii="Times New Roman" w:eastAsia="Calibri" w:hAnsi="Times New Roman" w:cs="Times New Roman"/>
          <w:b/>
          <w:bCs/>
          <w:sz w:val="24"/>
          <w:szCs w:val="24"/>
        </w:rPr>
      </w:pPr>
      <w:r w:rsidRPr="004438A7">
        <w:rPr>
          <w:rFonts w:ascii="Times New Roman" w:eastAsia="Calibri" w:hAnsi="Times New Roman" w:cs="Times New Roman"/>
          <w:b/>
          <w:bCs/>
          <w:sz w:val="24"/>
          <w:szCs w:val="24"/>
        </w:rPr>
        <w:t>Statistical analysis</w:t>
      </w:r>
    </w:p>
    <w:p w14:paraId="3647BD87" w14:textId="187FDD7B" w:rsidR="004438A7" w:rsidRPr="004438A7" w:rsidRDefault="008D6A2C" w:rsidP="003337B7">
      <w:pPr>
        <w:spacing w:after="0" w:line="480" w:lineRule="auto"/>
        <w:jc w:val="both"/>
        <w:rPr>
          <w:rFonts w:ascii="Times New Roman" w:eastAsia="Calibri" w:hAnsi="Times New Roman" w:cs="Times New Roman"/>
          <w:bCs/>
          <w:sz w:val="24"/>
          <w:szCs w:val="24"/>
        </w:rPr>
      </w:pPr>
      <w:r w:rsidRPr="003337B7">
        <w:rPr>
          <w:rFonts w:ascii="Times New Roman" w:eastAsia="Calibri" w:hAnsi="Times New Roman" w:cs="Times New Roman"/>
          <w:bCs/>
          <w:sz w:val="24"/>
          <w:szCs w:val="24"/>
        </w:rPr>
        <w:t>Here, w</w:t>
      </w:r>
      <w:r w:rsidR="004438A7" w:rsidRPr="004438A7">
        <w:rPr>
          <w:rFonts w:ascii="Times New Roman" w:eastAsia="Calibri" w:hAnsi="Times New Roman" w:cs="Times New Roman"/>
          <w:bCs/>
          <w:sz w:val="24"/>
          <w:szCs w:val="24"/>
        </w:rPr>
        <w:t xml:space="preserve">e </w:t>
      </w:r>
      <w:r w:rsidR="0056656D" w:rsidRPr="003337B7">
        <w:rPr>
          <w:rFonts w:ascii="Times New Roman" w:eastAsia="Calibri" w:hAnsi="Times New Roman" w:cs="Times New Roman"/>
          <w:bCs/>
          <w:sz w:val="24"/>
          <w:szCs w:val="24"/>
        </w:rPr>
        <w:t>analy</w:t>
      </w:r>
      <w:r w:rsidR="0056656D">
        <w:rPr>
          <w:rFonts w:ascii="Times New Roman" w:eastAsia="Calibri" w:hAnsi="Times New Roman" w:cs="Times New Roman"/>
          <w:bCs/>
          <w:sz w:val="24"/>
          <w:szCs w:val="24"/>
        </w:rPr>
        <w:t>s</w:t>
      </w:r>
      <w:r w:rsidR="0056656D" w:rsidRPr="003337B7">
        <w:rPr>
          <w:rFonts w:ascii="Times New Roman" w:eastAsia="Calibri" w:hAnsi="Times New Roman" w:cs="Times New Roman"/>
          <w:bCs/>
          <w:sz w:val="24"/>
          <w:szCs w:val="24"/>
        </w:rPr>
        <w:t>ed</w:t>
      </w:r>
      <w:r w:rsidR="004438A7" w:rsidRPr="004438A7">
        <w:rPr>
          <w:rFonts w:ascii="Times New Roman" w:eastAsia="Calibri" w:hAnsi="Times New Roman" w:cs="Times New Roman"/>
          <w:bCs/>
          <w:sz w:val="24"/>
          <w:szCs w:val="24"/>
        </w:rPr>
        <w:t xml:space="preserve"> that the </w:t>
      </w:r>
      <w:proofErr w:type="spellStart"/>
      <w:r w:rsidR="004438A7" w:rsidRPr="004438A7">
        <w:rPr>
          <w:rFonts w:ascii="Times New Roman" w:eastAsia="Calibri" w:hAnsi="Times New Roman" w:cs="Times New Roman"/>
          <w:bCs/>
          <w:sz w:val="24"/>
          <w:szCs w:val="24"/>
        </w:rPr>
        <w:t>rCFR</w:t>
      </w:r>
      <w:proofErr w:type="spellEnd"/>
      <w:r w:rsidR="004438A7" w:rsidRPr="004438A7">
        <w:rPr>
          <w:rFonts w:ascii="Times New Roman" w:eastAsia="Calibri" w:hAnsi="Times New Roman" w:cs="Times New Roman"/>
          <w:bCs/>
          <w:sz w:val="24"/>
          <w:szCs w:val="24"/>
        </w:rPr>
        <w:t xml:space="preserve"> of COVID-19 has changed over time </w:t>
      </w:r>
      <w:r w:rsidR="004438A7" w:rsidRPr="004438A7">
        <w:rPr>
          <w:rFonts w:ascii="Times New Roman" w:eastAsia="Calibri" w:hAnsi="Times New Roman" w:cs="Times New Roman"/>
          <w:bCs/>
          <w:color w:val="FF0000"/>
          <w:sz w:val="24"/>
          <w:szCs w:val="24"/>
        </w:rPr>
        <w:t>(</w:t>
      </w:r>
      <w:r w:rsidR="004438A7" w:rsidRPr="004438A7">
        <w:rPr>
          <w:rFonts w:ascii="Times New Roman" w:eastAsia="Calibri" w:hAnsi="Times New Roman" w:cs="Times New Roman"/>
          <w:b/>
          <w:color w:val="FF0000"/>
          <w:sz w:val="24"/>
          <w:szCs w:val="24"/>
        </w:rPr>
        <w:t>Fig. 1</w:t>
      </w:r>
      <w:r w:rsidR="004438A7" w:rsidRPr="004438A7">
        <w:rPr>
          <w:rFonts w:ascii="Times New Roman" w:eastAsia="Calibri" w:hAnsi="Times New Roman" w:cs="Times New Roman"/>
          <w:bCs/>
          <w:color w:val="FF0000"/>
          <w:sz w:val="24"/>
          <w:szCs w:val="24"/>
        </w:rPr>
        <w:t xml:space="preserve">). </w:t>
      </w:r>
      <w:r w:rsidR="004438A7" w:rsidRPr="004438A7">
        <w:rPr>
          <w:rFonts w:ascii="Times New Roman" w:eastAsia="Calibri" w:hAnsi="Times New Roman" w:cs="Times New Roman"/>
          <w:bCs/>
          <w:sz w:val="24"/>
          <w:szCs w:val="24"/>
        </w:rPr>
        <w:t xml:space="preserve">We also </w:t>
      </w:r>
      <w:r w:rsidRPr="003337B7">
        <w:rPr>
          <w:rFonts w:ascii="Times New Roman" w:eastAsia="Calibri" w:hAnsi="Times New Roman" w:cs="Times New Roman"/>
          <w:bCs/>
          <w:sz w:val="24"/>
          <w:szCs w:val="24"/>
        </w:rPr>
        <w:t>find out that</w:t>
      </w:r>
      <w:r w:rsidR="004438A7" w:rsidRPr="004438A7">
        <w:rPr>
          <w:rFonts w:ascii="Times New Roman" w:eastAsia="Calibri" w:hAnsi="Times New Roman" w:cs="Times New Roman"/>
          <w:bCs/>
          <w:sz w:val="24"/>
          <w:szCs w:val="24"/>
        </w:rPr>
        <w:t xml:space="preserve"> the </w:t>
      </w:r>
      <w:proofErr w:type="spellStart"/>
      <w:r w:rsidR="004438A7" w:rsidRPr="004438A7">
        <w:rPr>
          <w:rFonts w:ascii="Times New Roman" w:eastAsia="Calibri" w:hAnsi="Times New Roman" w:cs="Times New Roman"/>
          <w:bCs/>
          <w:sz w:val="24"/>
          <w:szCs w:val="24"/>
        </w:rPr>
        <w:t>rCFR</w:t>
      </w:r>
      <w:proofErr w:type="spellEnd"/>
      <w:r w:rsidR="004438A7" w:rsidRPr="004438A7">
        <w:rPr>
          <w:rFonts w:ascii="Times New Roman" w:eastAsia="Calibri" w:hAnsi="Times New Roman" w:cs="Times New Roman"/>
          <w:bCs/>
          <w:sz w:val="24"/>
          <w:szCs w:val="24"/>
        </w:rPr>
        <w:t xml:space="preserve"> reached a peak </w:t>
      </w:r>
      <w:r w:rsidR="004438A7" w:rsidRPr="004438A7">
        <w:rPr>
          <w:rFonts w:ascii="Times New Roman" w:eastAsia="Calibri" w:hAnsi="Times New Roman" w:cs="Times New Roman"/>
          <w:bCs/>
          <w:color w:val="FF0000"/>
          <w:sz w:val="24"/>
          <w:szCs w:val="24"/>
        </w:rPr>
        <w:t>at 17</w:t>
      </w:r>
      <w:r w:rsidR="004438A7" w:rsidRPr="004438A7">
        <w:rPr>
          <w:rFonts w:ascii="Times New Roman" w:eastAsia="Calibri" w:hAnsi="Times New Roman" w:cs="Times New Roman"/>
          <w:bCs/>
          <w:color w:val="FF0000"/>
          <w:sz w:val="24"/>
          <w:szCs w:val="24"/>
          <w:vertAlign w:val="superscript"/>
        </w:rPr>
        <w:t>th</w:t>
      </w:r>
      <w:r w:rsidR="004438A7" w:rsidRPr="004438A7">
        <w:rPr>
          <w:rFonts w:ascii="Times New Roman" w:eastAsia="Calibri" w:hAnsi="Times New Roman" w:cs="Times New Roman"/>
          <w:bCs/>
          <w:color w:val="FF0000"/>
          <w:sz w:val="24"/>
          <w:szCs w:val="24"/>
        </w:rPr>
        <w:t xml:space="preserve"> epidemiological week (22-28 April 2020, considering 1</w:t>
      </w:r>
      <w:r w:rsidR="004438A7" w:rsidRPr="004438A7">
        <w:rPr>
          <w:rFonts w:ascii="Times New Roman" w:eastAsia="Calibri" w:hAnsi="Times New Roman" w:cs="Times New Roman"/>
          <w:bCs/>
          <w:color w:val="FF0000"/>
          <w:sz w:val="24"/>
          <w:szCs w:val="24"/>
          <w:vertAlign w:val="superscript"/>
        </w:rPr>
        <w:t>st</w:t>
      </w:r>
      <w:r w:rsidR="004438A7" w:rsidRPr="004438A7">
        <w:rPr>
          <w:rFonts w:ascii="Times New Roman" w:eastAsia="Calibri" w:hAnsi="Times New Roman" w:cs="Times New Roman"/>
          <w:bCs/>
          <w:color w:val="FF0000"/>
          <w:sz w:val="24"/>
          <w:szCs w:val="24"/>
        </w:rPr>
        <w:t xml:space="preserve"> January 2020 as the start of epidemiological week)</w:t>
      </w:r>
      <w:r w:rsidR="004438A7" w:rsidRPr="004438A7">
        <w:rPr>
          <w:rFonts w:ascii="Times New Roman" w:eastAsia="Calibri" w:hAnsi="Times New Roman" w:cs="Times New Roman"/>
          <w:bCs/>
          <w:sz w:val="24"/>
          <w:szCs w:val="24"/>
        </w:rPr>
        <w:t xml:space="preserve"> and then the trend </w:t>
      </w:r>
      <w:r w:rsidRPr="003337B7">
        <w:rPr>
          <w:rFonts w:ascii="Times New Roman" w:eastAsia="Calibri" w:hAnsi="Times New Roman" w:cs="Times New Roman"/>
          <w:bCs/>
          <w:sz w:val="24"/>
          <w:szCs w:val="24"/>
        </w:rPr>
        <w:t>turned in</w:t>
      </w:r>
      <w:r w:rsidR="004438A7" w:rsidRPr="004438A7">
        <w:rPr>
          <w:rFonts w:ascii="Times New Roman" w:eastAsia="Calibri" w:hAnsi="Times New Roman" w:cs="Times New Roman"/>
          <w:bCs/>
          <w:sz w:val="24"/>
          <w:szCs w:val="24"/>
        </w:rPr>
        <w:t xml:space="preserve">to decline. </w:t>
      </w:r>
      <w:r w:rsidRPr="003337B7">
        <w:rPr>
          <w:rFonts w:ascii="Times New Roman" w:eastAsia="Calibri" w:hAnsi="Times New Roman" w:cs="Times New Roman"/>
          <w:bCs/>
          <w:sz w:val="24"/>
          <w:szCs w:val="24"/>
        </w:rPr>
        <w:t>Not only used</w:t>
      </w:r>
      <w:r w:rsidR="004438A7" w:rsidRPr="004438A7">
        <w:rPr>
          <w:rFonts w:ascii="Times New Roman" w:eastAsia="Calibri" w:hAnsi="Times New Roman" w:cs="Times New Roman"/>
          <w:bCs/>
          <w:sz w:val="24"/>
          <w:szCs w:val="24"/>
        </w:rPr>
        <w:t xml:space="preserve"> time-series model to identify the reason behind the increasing and decreasing trend of COVID-19 </w:t>
      </w:r>
      <w:proofErr w:type="spellStart"/>
      <w:r w:rsidR="004438A7" w:rsidRPr="004438A7">
        <w:rPr>
          <w:rFonts w:ascii="Times New Roman" w:eastAsia="Calibri" w:hAnsi="Times New Roman" w:cs="Times New Roman"/>
          <w:bCs/>
          <w:sz w:val="24"/>
          <w:szCs w:val="24"/>
        </w:rPr>
        <w:t>rCFR</w:t>
      </w:r>
      <w:proofErr w:type="spellEnd"/>
      <w:r w:rsidR="004438A7" w:rsidRPr="004438A7">
        <w:rPr>
          <w:rFonts w:ascii="Times New Roman" w:eastAsia="Calibri" w:hAnsi="Times New Roman" w:cs="Times New Roman"/>
          <w:bCs/>
          <w:sz w:val="24"/>
          <w:szCs w:val="24"/>
        </w:rPr>
        <w:t xml:space="preserve">. We </w:t>
      </w:r>
      <w:r w:rsidR="003337B7" w:rsidRPr="003337B7">
        <w:rPr>
          <w:rFonts w:ascii="Times New Roman" w:eastAsia="Calibri" w:hAnsi="Times New Roman" w:cs="Times New Roman"/>
          <w:bCs/>
          <w:sz w:val="24"/>
          <w:szCs w:val="24"/>
        </w:rPr>
        <w:t>tried to find out</w:t>
      </w:r>
      <w:r w:rsidR="004438A7" w:rsidRPr="004438A7">
        <w:rPr>
          <w:rFonts w:ascii="Times New Roman" w:eastAsia="Calibri" w:hAnsi="Times New Roman" w:cs="Times New Roman"/>
          <w:bCs/>
          <w:sz w:val="24"/>
          <w:szCs w:val="24"/>
        </w:rPr>
        <w:t xml:space="preserve"> the relationship between the </w:t>
      </w:r>
      <w:proofErr w:type="spellStart"/>
      <w:r w:rsidR="004438A7" w:rsidRPr="004438A7">
        <w:rPr>
          <w:rFonts w:ascii="Times New Roman" w:eastAsia="Calibri" w:hAnsi="Times New Roman" w:cs="Times New Roman"/>
          <w:bCs/>
          <w:sz w:val="24"/>
          <w:szCs w:val="24"/>
        </w:rPr>
        <w:t>rCFR</w:t>
      </w:r>
      <w:proofErr w:type="spellEnd"/>
      <w:r w:rsidR="004438A7" w:rsidRPr="004438A7">
        <w:rPr>
          <w:rFonts w:ascii="Times New Roman" w:eastAsia="Calibri" w:hAnsi="Times New Roman" w:cs="Times New Roman"/>
          <w:bCs/>
          <w:sz w:val="24"/>
          <w:szCs w:val="24"/>
        </w:rPr>
        <w:t xml:space="preserve"> of COVID-19 and country-level explanatory variables vary over time or they remain the same in two period through regression model. We divided th</w:t>
      </w:r>
      <w:r w:rsidR="003337B7" w:rsidRPr="003337B7">
        <w:rPr>
          <w:rFonts w:ascii="Times New Roman" w:eastAsia="Calibri" w:hAnsi="Times New Roman" w:cs="Times New Roman"/>
          <w:bCs/>
          <w:sz w:val="24"/>
          <w:szCs w:val="24"/>
        </w:rPr>
        <w:t>is</w:t>
      </w:r>
      <w:r w:rsidR="004438A7" w:rsidRPr="004438A7">
        <w:rPr>
          <w:rFonts w:ascii="Times New Roman" w:eastAsia="Calibri" w:hAnsi="Times New Roman" w:cs="Times New Roman"/>
          <w:bCs/>
          <w:sz w:val="24"/>
          <w:szCs w:val="24"/>
        </w:rPr>
        <w:t xml:space="preserve"> dataset </w:t>
      </w:r>
      <w:r w:rsidR="004438A7" w:rsidRPr="004438A7">
        <w:rPr>
          <w:rFonts w:ascii="Times New Roman" w:eastAsia="Calibri" w:hAnsi="Times New Roman" w:cs="Times New Roman"/>
          <w:bCs/>
          <w:color w:val="FF0000"/>
          <w:sz w:val="24"/>
          <w:szCs w:val="24"/>
        </w:rPr>
        <w:t>into two half one until it reaches a peak (1-17</w:t>
      </w:r>
      <w:r w:rsidR="004438A7" w:rsidRPr="004438A7">
        <w:rPr>
          <w:rFonts w:ascii="Times New Roman" w:eastAsia="Calibri" w:hAnsi="Times New Roman" w:cs="Times New Roman"/>
          <w:bCs/>
          <w:color w:val="FF0000"/>
          <w:sz w:val="24"/>
          <w:szCs w:val="24"/>
          <w:vertAlign w:val="superscript"/>
        </w:rPr>
        <w:t>th</w:t>
      </w:r>
      <w:r w:rsidR="004438A7" w:rsidRPr="004438A7">
        <w:rPr>
          <w:rFonts w:ascii="Times New Roman" w:eastAsia="Calibri" w:hAnsi="Times New Roman" w:cs="Times New Roman"/>
          <w:bCs/>
          <w:color w:val="FF0000"/>
          <w:sz w:val="24"/>
          <w:szCs w:val="24"/>
        </w:rPr>
        <w:t xml:space="preserve"> week) and termed as “before peak </w:t>
      </w:r>
      <w:proofErr w:type="spellStart"/>
      <w:r w:rsidR="004438A7" w:rsidRPr="004438A7">
        <w:rPr>
          <w:rFonts w:ascii="Times New Roman" w:eastAsia="Calibri" w:hAnsi="Times New Roman" w:cs="Times New Roman"/>
          <w:bCs/>
          <w:color w:val="FF0000"/>
          <w:sz w:val="24"/>
          <w:szCs w:val="24"/>
        </w:rPr>
        <w:t>rCFR</w:t>
      </w:r>
      <w:proofErr w:type="spellEnd"/>
      <w:r w:rsidR="004438A7" w:rsidRPr="004438A7">
        <w:rPr>
          <w:rFonts w:ascii="Times New Roman" w:eastAsia="Calibri" w:hAnsi="Times New Roman" w:cs="Times New Roman"/>
          <w:bCs/>
          <w:color w:val="FF0000"/>
          <w:sz w:val="24"/>
          <w:szCs w:val="24"/>
        </w:rPr>
        <w:t>” or simply as “pre-peak period” and another with 18</w:t>
      </w:r>
      <w:r w:rsidR="004438A7" w:rsidRPr="004438A7">
        <w:rPr>
          <w:rFonts w:ascii="Times New Roman" w:eastAsia="Calibri" w:hAnsi="Times New Roman" w:cs="Times New Roman"/>
          <w:bCs/>
          <w:color w:val="FF0000"/>
          <w:sz w:val="24"/>
          <w:szCs w:val="24"/>
          <w:vertAlign w:val="superscript"/>
        </w:rPr>
        <w:t>th</w:t>
      </w:r>
      <w:r w:rsidR="004438A7" w:rsidRPr="004438A7">
        <w:rPr>
          <w:rFonts w:ascii="Times New Roman" w:eastAsia="Calibri" w:hAnsi="Times New Roman" w:cs="Times New Roman"/>
          <w:bCs/>
          <w:color w:val="FF0000"/>
          <w:sz w:val="24"/>
          <w:szCs w:val="24"/>
        </w:rPr>
        <w:t xml:space="preserve"> – 53</w:t>
      </w:r>
      <w:r w:rsidR="004438A7" w:rsidRPr="004438A7">
        <w:rPr>
          <w:rFonts w:ascii="Times New Roman" w:eastAsia="Calibri" w:hAnsi="Times New Roman" w:cs="Times New Roman"/>
          <w:bCs/>
          <w:color w:val="FF0000"/>
          <w:sz w:val="24"/>
          <w:szCs w:val="24"/>
          <w:vertAlign w:val="superscript"/>
        </w:rPr>
        <w:t>rd</w:t>
      </w:r>
      <w:r w:rsidR="004438A7" w:rsidRPr="004438A7">
        <w:rPr>
          <w:rFonts w:ascii="Times New Roman" w:eastAsia="Calibri" w:hAnsi="Times New Roman" w:cs="Times New Roman"/>
          <w:bCs/>
          <w:color w:val="FF0000"/>
          <w:sz w:val="24"/>
          <w:szCs w:val="24"/>
        </w:rPr>
        <w:t xml:space="preserve"> week (December 29-31, 2020) and termed as “after peak </w:t>
      </w:r>
      <w:proofErr w:type="spellStart"/>
      <w:r w:rsidR="004438A7" w:rsidRPr="004438A7">
        <w:rPr>
          <w:rFonts w:ascii="Times New Roman" w:eastAsia="Calibri" w:hAnsi="Times New Roman" w:cs="Times New Roman"/>
          <w:bCs/>
          <w:color w:val="FF0000"/>
          <w:sz w:val="24"/>
          <w:szCs w:val="24"/>
        </w:rPr>
        <w:t>rCFR</w:t>
      </w:r>
      <w:proofErr w:type="spellEnd"/>
      <w:r w:rsidR="004438A7" w:rsidRPr="004438A7">
        <w:rPr>
          <w:rFonts w:ascii="Times New Roman" w:eastAsia="Calibri" w:hAnsi="Times New Roman" w:cs="Times New Roman"/>
          <w:bCs/>
          <w:color w:val="FF0000"/>
          <w:sz w:val="24"/>
          <w:szCs w:val="24"/>
        </w:rPr>
        <w:t xml:space="preserve"> period” or simply as “post-peak period”</w:t>
      </w:r>
      <w:r w:rsidR="004438A7" w:rsidRPr="004438A7">
        <w:rPr>
          <w:rFonts w:ascii="Times New Roman" w:eastAsia="Calibri" w:hAnsi="Times New Roman" w:cs="Times New Roman"/>
          <w:bCs/>
          <w:sz w:val="24"/>
          <w:szCs w:val="24"/>
        </w:rPr>
        <w:t xml:space="preserve">. </w:t>
      </w:r>
      <w:r w:rsidR="003337B7" w:rsidRPr="003337B7">
        <w:rPr>
          <w:rFonts w:ascii="Times New Roman" w:eastAsia="Calibri" w:hAnsi="Times New Roman" w:cs="Times New Roman"/>
          <w:bCs/>
          <w:sz w:val="24"/>
          <w:szCs w:val="24"/>
        </w:rPr>
        <w:t xml:space="preserve">Here, we got </w:t>
      </w:r>
      <w:r w:rsidR="004438A7" w:rsidRPr="004438A7">
        <w:rPr>
          <w:rFonts w:ascii="Times New Roman" w:eastAsia="Calibri" w:hAnsi="Times New Roman" w:cs="Times New Roman"/>
          <w:bCs/>
          <w:sz w:val="24"/>
          <w:szCs w:val="24"/>
        </w:rPr>
        <w:t>the trend</w:t>
      </w:r>
      <w:r w:rsidR="003337B7" w:rsidRPr="003337B7">
        <w:rPr>
          <w:rFonts w:ascii="Times New Roman" w:eastAsia="Calibri" w:hAnsi="Times New Roman" w:cs="Times New Roman"/>
          <w:bCs/>
          <w:sz w:val="24"/>
          <w:szCs w:val="24"/>
        </w:rPr>
        <w:t>ing</w:t>
      </w:r>
      <w:r w:rsidR="004438A7" w:rsidRPr="004438A7">
        <w:rPr>
          <w:rFonts w:ascii="Times New Roman" w:eastAsia="Calibri" w:hAnsi="Times New Roman" w:cs="Times New Roman"/>
          <w:bCs/>
          <w:sz w:val="24"/>
          <w:szCs w:val="24"/>
        </w:rPr>
        <w:t xml:space="preserve"> of </w:t>
      </w:r>
      <w:proofErr w:type="spellStart"/>
      <w:r w:rsidR="004438A7" w:rsidRPr="004438A7">
        <w:rPr>
          <w:rFonts w:ascii="Times New Roman" w:eastAsia="Calibri" w:hAnsi="Times New Roman" w:cs="Times New Roman"/>
          <w:bCs/>
          <w:sz w:val="24"/>
          <w:szCs w:val="24"/>
        </w:rPr>
        <w:t>rCFR</w:t>
      </w:r>
      <w:proofErr w:type="spellEnd"/>
      <w:r w:rsidR="004438A7" w:rsidRPr="004438A7">
        <w:rPr>
          <w:rFonts w:ascii="Times New Roman" w:eastAsia="Calibri" w:hAnsi="Times New Roman" w:cs="Times New Roman"/>
          <w:bCs/>
          <w:sz w:val="24"/>
          <w:szCs w:val="24"/>
        </w:rPr>
        <w:t xml:space="preserve"> </w:t>
      </w:r>
      <w:r w:rsidR="003337B7" w:rsidRPr="003337B7">
        <w:rPr>
          <w:rFonts w:ascii="Times New Roman" w:eastAsia="Calibri" w:hAnsi="Times New Roman" w:cs="Times New Roman"/>
          <w:bCs/>
          <w:sz w:val="24"/>
          <w:szCs w:val="24"/>
        </w:rPr>
        <w:t xml:space="preserve">value </w:t>
      </w:r>
      <w:r w:rsidR="004438A7" w:rsidRPr="004438A7">
        <w:rPr>
          <w:rFonts w:ascii="Times New Roman" w:eastAsia="Calibri" w:hAnsi="Times New Roman" w:cs="Times New Roman"/>
          <w:bCs/>
          <w:sz w:val="24"/>
          <w:szCs w:val="24"/>
        </w:rPr>
        <w:t>is different</w:t>
      </w:r>
      <w:r w:rsidR="003337B7" w:rsidRPr="003337B7">
        <w:rPr>
          <w:rFonts w:ascii="Times New Roman" w:eastAsia="Calibri" w:hAnsi="Times New Roman" w:cs="Times New Roman"/>
          <w:bCs/>
          <w:sz w:val="24"/>
          <w:szCs w:val="24"/>
        </w:rPr>
        <w:t xml:space="preserve"> </w:t>
      </w:r>
      <w:r w:rsidR="003337B7" w:rsidRPr="004438A7">
        <w:rPr>
          <w:rFonts w:ascii="Times New Roman" w:eastAsia="Calibri" w:hAnsi="Times New Roman" w:cs="Times New Roman"/>
          <w:bCs/>
          <w:sz w:val="24"/>
          <w:szCs w:val="24"/>
        </w:rPr>
        <w:t>in both periods</w:t>
      </w:r>
      <w:r w:rsidR="004438A7" w:rsidRPr="004438A7">
        <w:rPr>
          <w:rFonts w:ascii="Times New Roman" w:eastAsia="Calibri" w:hAnsi="Times New Roman" w:cs="Times New Roman"/>
          <w:bCs/>
          <w:sz w:val="24"/>
          <w:szCs w:val="24"/>
        </w:rPr>
        <w:t xml:space="preserve">, </w:t>
      </w:r>
      <w:r w:rsidR="003337B7" w:rsidRPr="003337B7">
        <w:rPr>
          <w:rFonts w:ascii="Times New Roman" w:eastAsia="Calibri" w:hAnsi="Times New Roman" w:cs="Times New Roman"/>
          <w:bCs/>
          <w:sz w:val="24"/>
          <w:szCs w:val="24"/>
        </w:rPr>
        <w:t xml:space="preserve">then </w:t>
      </w:r>
      <w:r w:rsidR="004438A7" w:rsidRPr="004438A7">
        <w:rPr>
          <w:rFonts w:ascii="Times New Roman" w:eastAsia="Calibri" w:hAnsi="Times New Roman" w:cs="Times New Roman"/>
          <w:bCs/>
          <w:sz w:val="24"/>
          <w:szCs w:val="24"/>
        </w:rPr>
        <w:t xml:space="preserve">we </w:t>
      </w:r>
      <w:r w:rsidR="003337B7" w:rsidRPr="003337B7">
        <w:rPr>
          <w:rFonts w:ascii="Times New Roman" w:eastAsia="Calibri" w:hAnsi="Times New Roman" w:cs="Times New Roman"/>
          <w:bCs/>
          <w:sz w:val="24"/>
          <w:szCs w:val="24"/>
        </w:rPr>
        <w:t>applied</w:t>
      </w:r>
      <w:r w:rsidR="004438A7" w:rsidRPr="004438A7">
        <w:rPr>
          <w:rFonts w:ascii="Times New Roman" w:eastAsia="Calibri" w:hAnsi="Times New Roman" w:cs="Times New Roman"/>
          <w:bCs/>
          <w:sz w:val="24"/>
          <w:szCs w:val="24"/>
        </w:rPr>
        <w:t xml:space="preserve"> </w:t>
      </w:r>
      <w:r w:rsidR="003337B7" w:rsidRPr="003337B7">
        <w:rPr>
          <w:rFonts w:ascii="Times New Roman" w:eastAsia="Calibri" w:hAnsi="Times New Roman" w:cs="Times New Roman"/>
          <w:bCs/>
          <w:sz w:val="24"/>
          <w:szCs w:val="24"/>
        </w:rPr>
        <w:t>the</w:t>
      </w:r>
      <w:r w:rsidR="004438A7" w:rsidRPr="004438A7">
        <w:rPr>
          <w:rFonts w:ascii="Times New Roman" w:eastAsia="Calibri" w:hAnsi="Times New Roman" w:cs="Times New Roman"/>
          <w:bCs/>
          <w:sz w:val="24"/>
          <w:szCs w:val="24"/>
        </w:rPr>
        <w:t xml:space="preserve"> beta regression model separately for each dataset to investigate </w:t>
      </w:r>
      <w:r w:rsidR="004438A7" w:rsidRPr="004438A7">
        <w:rPr>
          <w:rFonts w:ascii="Times New Roman" w:eastAsia="Calibri" w:hAnsi="Times New Roman" w:cs="Times New Roman"/>
          <w:bCs/>
          <w:sz w:val="24"/>
          <w:szCs w:val="24"/>
        </w:rPr>
        <w:lastRenderedPageBreak/>
        <w:t xml:space="preserve">the association between possible explanatory variables and tried to </w:t>
      </w:r>
      <w:r w:rsidR="003337B7" w:rsidRPr="003337B7">
        <w:rPr>
          <w:rFonts w:ascii="Times New Roman" w:eastAsia="Calibri" w:hAnsi="Times New Roman" w:cs="Times New Roman"/>
          <w:bCs/>
          <w:sz w:val="24"/>
          <w:szCs w:val="24"/>
        </w:rPr>
        <w:t xml:space="preserve">get </w:t>
      </w:r>
      <w:r w:rsidR="004438A7" w:rsidRPr="004438A7">
        <w:rPr>
          <w:rFonts w:ascii="Times New Roman" w:eastAsia="Calibri" w:hAnsi="Times New Roman" w:cs="Times New Roman"/>
          <w:bCs/>
          <w:sz w:val="24"/>
          <w:szCs w:val="24"/>
        </w:rPr>
        <w:t>which variables affect</w:t>
      </w:r>
      <w:r w:rsidR="003337B7" w:rsidRPr="003337B7">
        <w:rPr>
          <w:rFonts w:ascii="Times New Roman" w:eastAsia="Calibri" w:hAnsi="Times New Roman" w:cs="Times New Roman"/>
          <w:bCs/>
          <w:sz w:val="24"/>
          <w:szCs w:val="24"/>
        </w:rPr>
        <w:t>ing</w:t>
      </w:r>
      <w:r w:rsidR="004438A7" w:rsidRPr="004438A7">
        <w:rPr>
          <w:rFonts w:ascii="Times New Roman" w:eastAsia="Calibri" w:hAnsi="Times New Roman" w:cs="Times New Roman"/>
          <w:bCs/>
          <w:sz w:val="24"/>
          <w:szCs w:val="24"/>
        </w:rPr>
        <w:t xml:space="preserve"> most in</w:t>
      </w:r>
      <w:r w:rsidR="003337B7" w:rsidRPr="003337B7">
        <w:rPr>
          <w:rFonts w:ascii="Times New Roman" w:eastAsia="Calibri" w:hAnsi="Times New Roman" w:cs="Times New Roman"/>
          <w:bCs/>
          <w:sz w:val="24"/>
          <w:szCs w:val="24"/>
        </w:rPr>
        <w:t xml:space="preserve"> </w:t>
      </w:r>
      <w:r w:rsidR="003337B7" w:rsidRPr="004438A7">
        <w:rPr>
          <w:rFonts w:ascii="Times New Roman" w:eastAsia="Calibri" w:hAnsi="Times New Roman" w:cs="Times New Roman"/>
          <w:bCs/>
          <w:sz w:val="24"/>
          <w:szCs w:val="24"/>
        </w:rPr>
        <w:t>the</w:t>
      </w:r>
      <w:r w:rsidR="004438A7" w:rsidRPr="004438A7">
        <w:rPr>
          <w:rFonts w:ascii="Times New Roman" w:eastAsia="Calibri" w:hAnsi="Times New Roman" w:cs="Times New Roman"/>
          <w:bCs/>
          <w:sz w:val="24"/>
          <w:szCs w:val="24"/>
        </w:rPr>
        <w:t xml:space="preserve"> both periods separately.</w:t>
      </w:r>
    </w:p>
    <w:p w14:paraId="349981EC" w14:textId="77777777" w:rsidR="00964070" w:rsidRPr="003337B7" w:rsidRDefault="00964070" w:rsidP="003337B7">
      <w:pPr>
        <w:spacing w:after="0" w:line="480" w:lineRule="auto"/>
        <w:jc w:val="both"/>
        <w:rPr>
          <w:rFonts w:ascii="Times New Roman" w:eastAsia="Calibri" w:hAnsi="Times New Roman" w:cs="Times New Roman"/>
          <w:b/>
          <w:bCs/>
          <w:i/>
          <w:iCs/>
          <w:color w:val="000000"/>
          <w:sz w:val="24"/>
          <w:szCs w:val="24"/>
        </w:rPr>
      </w:pPr>
    </w:p>
    <w:p w14:paraId="154563C5" w14:textId="595DAB26" w:rsidR="008B675D" w:rsidRPr="003337B7" w:rsidRDefault="003D74A5" w:rsidP="003337B7">
      <w:pPr>
        <w:spacing w:after="0" w:line="480" w:lineRule="auto"/>
        <w:jc w:val="both"/>
        <w:rPr>
          <w:rFonts w:ascii="Times New Roman" w:eastAsia="Calibri" w:hAnsi="Times New Roman" w:cs="Times New Roman"/>
          <w:b/>
          <w:bCs/>
          <w:iCs/>
          <w:color w:val="000000"/>
          <w:sz w:val="24"/>
          <w:szCs w:val="24"/>
        </w:rPr>
      </w:pPr>
      <w:bookmarkStart w:id="22" w:name="_Hlk69264801"/>
      <w:commentRangeStart w:id="23"/>
      <w:r w:rsidRPr="003337B7">
        <w:rPr>
          <w:rFonts w:ascii="Times New Roman" w:eastAsia="Calibri" w:hAnsi="Times New Roman" w:cs="Times New Roman"/>
          <w:b/>
          <w:bCs/>
          <w:iCs/>
          <w:color w:val="000000"/>
          <w:sz w:val="24"/>
          <w:szCs w:val="24"/>
        </w:rPr>
        <w:t>Bayesian Structural Time Series (BSTS)</w:t>
      </w:r>
      <w:bookmarkEnd w:id="22"/>
      <w:r w:rsidR="008B675D" w:rsidRPr="003337B7">
        <w:rPr>
          <w:rFonts w:ascii="Times New Roman" w:eastAsia="Calibri" w:hAnsi="Times New Roman" w:cs="Times New Roman"/>
          <w:b/>
          <w:bCs/>
          <w:iCs/>
          <w:color w:val="000000"/>
          <w:sz w:val="24"/>
          <w:szCs w:val="24"/>
        </w:rPr>
        <w:t>:</w:t>
      </w:r>
      <w:commentRangeEnd w:id="23"/>
      <w:r w:rsidR="00F53CF1">
        <w:rPr>
          <w:rStyle w:val="CommentReference"/>
        </w:rPr>
        <w:commentReference w:id="23"/>
      </w:r>
    </w:p>
    <w:p w14:paraId="748F37E9" w14:textId="4848F28C" w:rsidR="008B675D" w:rsidRPr="003337B7" w:rsidRDefault="008B675D" w:rsidP="003337B7">
      <w:pPr>
        <w:spacing w:after="0" w:line="480" w:lineRule="auto"/>
        <w:jc w:val="both"/>
        <w:rPr>
          <w:rFonts w:ascii="Times New Roman" w:eastAsia="Calibri" w:hAnsi="Times New Roman" w:cs="Times New Roman"/>
          <w:iCs/>
          <w:color w:val="000000"/>
          <w:sz w:val="24"/>
          <w:szCs w:val="24"/>
        </w:rPr>
      </w:pPr>
      <w:r w:rsidRPr="003337B7">
        <w:rPr>
          <w:rFonts w:ascii="Times New Roman" w:eastAsia="Calibri" w:hAnsi="Times New Roman" w:cs="Times New Roman"/>
          <w:iCs/>
          <w:color w:val="000000"/>
          <w:sz w:val="24"/>
          <w:szCs w:val="24"/>
        </w:rPr>
        <w:t xml:space="preserve">Bayesian structural time series (BSTS) model is a statistical technique according to use the time series data, like forecasting, </w:t>
      </w:r>
      <w:proofErr w:type="spellStart"/>
      <w:r w:rsidRPr="003337B7">
        <w:rPr>
          <w:rFonts w:ascii="Times New Roman" w:eastAsia="Calibri" w:hAnsi="Times New Roman" w:cs="Times New Roman"/>
          <w:iCs/>
          <w:color w:val="000000"/>
          <w:sz w:val="24"/>
          <w:szCs w:val="24"/>
        </w:rPr>
        <w:t>nowcasting</w:t>
      </w:r>
      <w:proofErr w:type="spellEnd"/>
      <w:r w:rsidRPr="003337B7">
        <w:rPr>
          <w:rFonts w:ascii="Times New Roman" w:eastAsia="Calibri" w:hAnsi="Times New Roman" w:cs="Times New Roman"/>
          <w:iCs/>
          <w:color w:val="000000"/>
          <w:sz w:val="24"/>
          <w:szCs w:val="24"/>
        </w:rPr>
        <w:t>, inferring causal impact and other applications</w:t>
      </w:r>
      <w:r w:rsidRPr="003337B7">
        <w:rPr>
          <w:rFonts w:ascii="Times New Roman" w:eastAsia="Calibri" w:hAnsi="Times New Roman" w:cs="Times New Roman"/>
          <w:iCs/>
          <w:color w:val="000000"/>
          <w:sz w:val="24"/>
          <w:szCs w:val="24"/>
        </w:rPr>
        <w:fldChar w:fldCharType="begin" w:fldLock="1"/>
      </w:r>
      <w:r w:rsidR="003337B7" w:rsidRPr="003337B7">
        <w:rPr>
          <w:rFonts w:ascii="Times New Roman" w:eastAsia="Calibri" w:hAnsi="Times New Roman" w:cs="Times New Roman"/>
          <w:iCs/>
          <w:color w:val="000000"/>
          <w:sz w:val="24"/>
          <w:szCs w:val="24"/>
        </w:rPr>
        <w:instrText>ADDIN CSL_CITATION {"citationItems":[{"id":"ITEM-1","itemData":{"DOI":"10.1166/nnl.2020.3083","author":[{"dropping-particle":"","family":"Almarashi","given":"Abdullah","non-dropping-particle":"","parse-names":false,"suffix":""},{"dropping-particle":"","family":"Khan","given":"Khushnoor","non-dropping-particle":"","parse-names":false,"suffix":""}],"container-title":"Nanoscience and Nanotechnology Letters","id":"ITEM-1","issued":{"date-parts":[["2020","1","1"]]},"page":"54-61","title":"Bayesian Structural Time Series","type":"article-journal","volume":"12"},"uris":["http://www.mendeley.com/documents/?uuid=9c84bf30-60dc-4a96-aad2-884e473cfd80"]}],"mendeley":{"formattedCitation":"(22)","plainTextFormattedCitation":"(22)","previouslyFormattedCitation":"(22)"},"properties":{"noteIndex":0},"schema":"https://github.com/citation-style-language/schema/raw/master/csl-citation.json"}</w:instrText>
      </w:r>
      <w:r w:rsidRPr="003337B7">
        <w:rPr>
          <w:rFonts w:ascii="Times New Roman" w:eastAsia="Calibri" w:hAnsi="Times New Roman" w:cs="Times New Roman"/>
          <w:iCs/>
          <w:color w:val="000000"/>
          <w:sz w:val="24"/>
          <w:szCs w:val="24"/>
        </w:rPr>
        <w:fldChar w:fldCharType="separate"/>
      </w:r>
      <w:r w:rsidR="003337B7" w:rsidRPr="003337B7">
        <w:rPr>
          <w:rFonts w:ascii="Times New Roman" w:eastAsia="Calibri" w:hAnsi="Times New Roman" w:cs="Times New Roman"/>
          <w:iCs/>
          <w:noProof/>
          <w:color w:val="000000"/>
          <w:sz w:val="24"/>
          <w:szCs w:val="24"/>
        </w:rPr>
        <w:t>(22)</w:t>
      </w:r>
      <w:r w:rsidRPr="003337B7">
        <w:rPr>
          <w:rFonts w:ascii="Times New Roman" w:eastAsia="Calibri" w:hAnsi="Times New Roman" w:cs="Times New Roman"/>
          <w:iCs/>
          <w:color w:val="000000"/>
          <w:sz w:val="24"/>
          <w:szCs w:val="24"/>
        </w:rPr>
        <w:fldChar w:fldCharType="end"/>
      </w:r>
      <w:r w:rsidRPr="003337B7">
        <w:rPr>
          <w:rFonts w:ascii="Times New Roman" w:eastAsia="Calibri" w:hAnsi="Times New Roman" w:cs="Times New Roman"/>
          <w:iCs/>
          <w:color w:val="000000"/>
          <w:sz w:val="24"/>
          <w:szCs w:val="24"/>
        </w:rPr>
        <w:t>. The benefit</w:t>
      </w:r>
      <w:r w:rsidR="00942BE1">
        <w:rPr>
          <w:rFonts w:ascii="Times New Roman" w:eastAsia="Calibri" w:hAnsi="Times New Roman" w:cs="Times New Roman"/>
          <w:iCs/>
          <w:color w:val="000000"/>
          <w:sz w:val="24"/>
          <w:szCs w:val="24"/>
        </w:rPr>
        <w:t xml:space="preserve"> </w:t>
      </w:r>
      <w:r w:rsidRPr="003337B7">
        <w:rPr>
          <w:rFonts w:ascii="Times New Roman" w:eastAsia="Calibri" w:hAnsi="Times New Roman" w:cs="Times New Roman"/>
          <w:iCs/>
          <w:color w:val="000000"/>
          <w:sz w:val="24"/>
          <w:szCs w:val="24"/>
        </w:rPr>
        <w:t xml:space="preserve">of </w:t>
      </w:r>
      <w:r w:rsidR="00942BE1">
        <w:rPr>
          <w:rFonts w:ascii="Times New Roman" w:eastAsia="Calibri" w:hAnsi="Times New Roman" w:cs="Times New Roman"/>
          <w:iCs/>
          <w:color w:val="000000"/>
          <w:sz w:val="24"/>
          <w:szCs w:val="24"/>
        </w:rPr>
        <w:t xml:space="preserve">the </w:t>
      </w:r>
      <w:r w:rsidRPr="003337B7">
        <w:rPr>
          <w:rFonts w:ascii="Times New Roman" w:eastAsia="Calibri" w:hAnsi="Times New Roman" w:cs="Times New Roman"/>
          <w:iCs/>
          <w:color w:val="000000"/>
          <w:sz w:val="24"/>
          <w:szCs w:val="24"/>
        </w:rPr>
        <w:t>Bayesian Structural Time Series (BSTS)</w:t>
      </w:r>
      <w:r w:rsidRPr="003337B7">
        <w:rPr>
          <w:rFonts w:ascii="Times New Roman" w:eastAsia="Calibri" w:hAnsi="Times New Roman" w:cs="Times New Roman"/>
          <w:b/>
          <w:bCs/>
          <w:iCs/>
          <w:color w:val="000000"/>
          <w:sz w:val="24"/>
          <w:szCs w:val="24"/>
        </w:rPr>
        <w:t xml:space="preserve"> </w:t>
      </w:r>
      <w:r w:rsidRPr="003337B7">
        <w:rPr>
          <w:rFonts w:ascii="Times New Roman" w:eastAsia="Calibri" w:hAnsi="Times New Roman" w:cs="Times New Roman"/>
          <w:iCs/>
          <w:color w:val="000000"/>
          <w:sz w:val="24"/>
          <w:szCs w:val="24"/>
        </w:rPr>
        <w:t>model is to understand the causal structure of uncertainties in the data, but the demerit is, it is difficult to</w:t>
      </w:r>
    </w:p>
    <w:p w14:paraId="4499BFBE" w14:textId="722A4CDC" w:rsidR="008B675D" w:rsidRPr="003337B7" w:rsidRDefault="008B675D" w:rsidP="003337B7">
      <w:pPr>
        <w:spacing w:after="0" w:line="480" w:lineRule="auto"/>
        <w:jc w:val="both"/>
        <w:rPr>
          <w:rFonts w:ascii="Times New Roman" w:eastAsia="Calibri" w:hAnsi="Times New Roman" w:cs="Times New Roman"/>
          <w:iCs/>
          <w:color w:val="000000"/>
          <w:sz w:val="24"/>
          <w:szCs w:val="24"/>
        </w:rPr>
      </w:pPr>
      <w:proofErr w:type="gramStart"/>
      <w:r w:rsidRPr="003337B7">
        <w:rPr>
          <w:rFonts w:ascii="Times New Roman" w:eastAsia="Calibri" w:hAnsi="Times New Roman" w:cs="Times New Roman"/>
          <w:iCs/>
          <w:color w:val="000000"/>
          <w:sz w:val="24"/>
          <w:szCs w:val="24"/>
        </w:rPr>
        <w:t>illustrate</w:t>
      </w:r>
      <w:proofErr w:type="gramEnd"/>
      <w:r w:rsidRPr="003337B7">
        <w:rPr>
          <w:rFonts w:ascii="Times New Roman" w:eastAsia="Calibri" w:hAnsi="Times New Roman" w:cs="Times New Roman"/>
          <w:iCs/>
          <w:color w:val="000000"/>
          <w:sz w:val="24"/>
          <w:szCs w:val="24"/>
        </w:rPr>
        <w:t xml:space="preserve"> the time factors in the model</w:t>
      </w:r>
      <w:r w:rsidR="0022072E" w:rsidRPr="003337B7">
        <w:rPr>
          <w:rFonts w:ascii="Times New Roman" w:eastAsia="Calibri" w:hAnsi="Times New Roman" w:cs="Times New Roman"/>
          <w:iCs/>
          <w:color w:val="000000"/>
          <w:sz w:val="24"/>
          <w:szCs w:val="24"/>
        </w:rPr>
        <w:t>.</w:t>
      </w:r>
      <w:r w:rsidR="0022072E" w:rsidRPr="003337B7">
        <w:rPr>
          <w:rFonts w:ascii="Times New Roman" w:eastAsia="Calibri" w:hAnsi="Times New Roman" w:cs="Times New Roman"/>
          <w:sz w:val="24"/>
          <w:szCs w:val="24"/>
        </w:rPr>
        <w:t xml:space="preserve"> </w:t>
      </w:r>
      <w:r w:rsidR="0022072E" w:rsidRPr="003337B7">
        <w:rPr>
          <w:rFonts w:ascii="Times New Roman" w:eastAsia="Calibri" w:hAnsi="Times New Roman" w:cs="Times New Roman"/>
          <w:iCs/>
          <w:color w:val="000000"/>
          <w:sz w:val="24"/>
          <w:szCs w:val="24"/>
        </w:rPr>
        <w:t xml:space="preserve">For this studies </w:t>
      </w:r>
      <w:r w:rsidR="00942BE1">
        <w:rPr>
          <w:rFonts w:ascii="Times New Roman" w:eastAsia="Calibri" w:hAnsi="Times New Roman" w:cs="Times New Roman"/>
          <w:iCs/>
          <w:color w:val="000000"/>
          <w:sz w:val="24"/>
          <w:szCs w:val="24"/>
        </w:rPr>
        <w:t xml:space="preserve">the </w:t>
      </w:r>
      <w:r w:rsidR="0022072E" w:rsidRPr="003337B7">
        <w:rPr>
          <w:rFonts w:ascii="Times New Roman" w:eastAsia="Calibri" w:hAnsi="Times New Roman" w:cs="Times New Roman"/>
          <w:iCs/>
          <w:color w:val="000000"/>
          <w:sz w:val="24"/>
          <w:szCs w:val="24"/>
        </w:rPr>
        <w:t xml:space="preserve">R package ‘forecast’ had been using f eliminating or the BSTS model </w:t>
      </w:r>
      <w:r w:rsidR="00AC4FBD" w:rsidRPr="003337B7">
        <w:rPr>
          <w:rFonts w:ascii="Times New Roman" w:eastAsia="Calibri" w:hAnsi="Times New Roman" w:cs="Times New Roman"/>
          <w:iCs/>
          <w:color w:val="000000"/>
          <w:sz w:val="24"/>
          <w:szCs w:val="24"/>
        </w:rPr>
        <w:fldChar w:fldCharType="begin" w:fldLock="1"/>
      </w:r>
      <w:r w:rsidR="003337B7" w:rsidRPr="003337B7">
        <w:rPr>
          <w:rFonts w:ascii="Times New Roman" w:eastAsia="Calibri" w:hAnsi="Times New Roman" w:cs="Times New Roman"/>
          <w:iCs/>
          <w:color w:val="000000"/>
          <w:sz w:val="24"/>
          <w:szCs w:val="24"/>
        </w:rPr>
        <w:instrText>ADDIN CSL_CITATION {"citationItems":[{"id":"ITEM-1","itemData":{"DOI":"10.3390/su11184945","ISSN":"20711050","abstract":"Many companies take the sustainability of their technologies very seriously, because companies with sustainable technologies are better able to survive in the market. Thus, sustainable technology analysis is important issue in management of technology (MOT). In this paper, we study the management of sustainable technology (MOST). This focuses on the sustainable technology in various MOT fields. In the MOST, sustainable technology analysis is dependent on time periods. We propose a method of sustainable technology analysis using a Bayesian structural time series (BSTS) model based on time series data. In addition, we use the Bayesian regression to find the relational structure between technologies. To show the performance of our method and how the method can be applied to practical works, we carry out a case study using the patent data related to artificial intelligence technologies.","author":[{"dropping-particle":"","family":"Jun","given":"Sunghae","non-dropping-particle":"","parse-names":false,"suffix":""}],"container-title":"Sustainability (Switzerland)","id":"ITEM-1","issue":"18","issued":{"date-parts":[["2019"]]},"title":"Bayesian structural time series and regression modeling for sustainable technology management","type":"article-journal","volume":"11"},"uris":["http://www.mendeley.com/documents/?uuid=d46f48d9-f006-43ac-bde7-f8d7b0ac8651"]}],"mendeley":{"formattedCitation":"(23)","plainTextFormattedCitation":"(23)","previouslyFormattedCitation":"(23)"},"properties":{"noteIndex":0},"schema":"https://github.com/citation-style-language/schema/raw/master/csl-citation.json"}</w:instrText>
      </w:r>
      <w:r w:rsidR="00AC4FBD" w:rsidRPr="003337B7">
        <w:rPr>
          <w:rFonts w:ascii="Times New Roman" w:eastAsia="Calibri" w:hAnsi="Times New Roman" w:cs="Times New Roman"/>
          <w:iCs/>
          <w:color w:val="000000"/>
          <w:sz w:val="24"/>
          <w:szCs w:val="24"/>
        </w:rPr>
        <w:fldChar w:fldCharType="separate"/>
      </w:r>
      <w:r w:rsidR="003337B7" w:rsidRPr="003337B7">
        <w:rPr>
          <w:rFonts w:ascii="Times New Roman" w:eastAsia="Calibri" w:hAnsi="Times New Roman" w:cs="Times New Roman"/>
          <w:iCs/>
          <w:noProof/>
          <w:color w:val="000000"/>
          <w:sz w:val="24"/>
          <w:szCs w:val="24"/>
        </w:rPr>
        <w:t>(23)</w:t>
      </w:r>
      <w:r w:rsidR="00AC4FBD" w:rsidRPr="003337B7">
        <w:rPr>
          <w:rFonts w:ascii="Times New Roman" w:eastAsia="Calibri" w:hAnsi="Times New Roman" w:cs="Times New Roman"/>
          <w:iCs/>
          <w:color w:val="000000"/>
          <w:sz w:val="24"/>
          <w:szCs w:val="24"/>
        </w:rPr>
        <w:fldChar w:fldCharType="end"/>
      </w:r>
      <w:r w:rsidR="00AC4FBD" w:rsidRPr="003337B7">
        <w:rPr>
          <w:rFonts w:ascii="Times New Roman" w:eastAsia="Calibri" w:hAnsi="Times New Roman" w:cs="Times New Roman"/>
          <w:iCs/>
          <w:color w:val="000000"/>
          <w:sz w:val="24"/>
          <w:szCs w:val="24"/>
        </w:rPr>
        <w:t>.</w:t>
      </w:r>
      <w:bookmarkStart w:id="24" w:name="Bayesian_Structural_Time_Series_and_Regr"/>
      <w:bookmarkStart w:id="25" w:name="_bookmark0"/>
      <w:bookmarkEnd w:id="24"/>
      <w:bookmarkEnd w:id="25"/>
    </w:p>
    <w:p w14:paraId="001A0691" w14:textId="2FC57156" w:rsidR="00964070" w:rsidRPr="003337B7" w:rsidRDefault="00964070" w:rsidP="003337B7">
      <w:pPr>
        <w:spacing w:after="0" w:line="480" w:lineRule="auto"/>
        <w:jc w:val="both"/>
        <w:rPr>
          <w:rFonts w:ascii="Times New Roman" w:eastAsia="Calibri" w:hAnsi="Times New Roman" w:cs="Times New Roman"/>
          <w:b/>
          <w:bCs/>
          <w:color w:val="000000"/>
          <w:sz w:val="24"/>
          <w:szCs w:val="24"/>
        </w:rPr>
      </w:pPr>
      <w:r w:rsidRPr="003337B7">
        <w:rPr>
          <w:rFonts w:ascii="Times New Roman" w:eastAsia="Calibri" w:hAnsi="Times New Roman" w:cs="Times New Roman"/>
          <w:b/>
          <w:bCs/>
          <w:color w:val="000000"/>
          <w:sz w:val="24"/>
          <w:szCs w:val="24"/>
        </w:rPr>
        <w:t>Beta regression models:</w:t>
      </w:r>
    </w:p>
    <w:p w14:paraId="017A9543" w14:textId="0F8BC8F1" w:rsidR="00964070" w:rsidRPr="003337B7" w:rsidRDefault="00964070" w:rsidP="003337B7">
      <w:pPr>
        <w:spacing w:after="0" w:line="480" w:lineRule="auto"/>
        <w:jc w:val="both"/>
        <w:rPr>
          <w:rFonts w:ascii="Times New Roman" w:eastAsia="Calibri" w:hAnsi="Times New Roman" w:cs="Times New Roman"/>
          <w:sz w:val="24"/>
          <w:szCs w:val="24"/>
          <w:vertAlign w:val="superscript"/>
        </w:rPr>
      </w:pPr>
      <w:r w:rsidRPr="003337B7">
        <w:rPr>
          <w:rFonts w:ascii="Times New Roman" w:eastAsia="Calibri" w:hAnsi="Times New Roman" w:cs="Times New Roman"/>
          <w:color w:val="000000"/>
          <w:sz w:val="24"/>
          <w:szCs w:val="24"/>
        </w:rPr>
        <w:t>As the outcome variable (</w:t>
      </w:r>
      <w:proofErr w:type="spellStart"/>
      <w:r w:rsidRPr="003337B7">
        <w:rPr>
          <w:rFonts w:ascii="Times New Roman" w:eastAsia="Calibri" w:hAnsi="Times New Roman" w:cs="Times New Roman"/>
          <w:color w:val="000000"/>
          <w:sz w:val="24"/>
          <w:szCs w:val="24"/>
        </w:rPr>
        <w:t>rCFR</w:t>
      </w:r>
      <w:proofErr w:type="spellEnd"/>
      <w:r w:rsidRPr="003337B7">
        <w:rPr>
          <w:rFonts w:ascii="Times New Roman" w:eastAsia="Calibri" w:hAnsi="Times New Roman" w:cs="Times New Roman"/>
          <w:color w:val="000000"/>
          <w:sz w:val="24"/>
          <w:szCs w:val="24"/>
        </w:rPr>
        <w:t xml:space="preserve">) varies in an interval of 0 or 1, </w:t>
      </w:r>
      <w:r w:rsidR="0040286A" w:rsidRPr="003337B7">
        <w:rPr>
          <w:rFonts w:ascii="Times New Roman" w:eastAsia="Calibri" w:hAnsi="Times New Roman" w:cs="Times New Roman"/>
          <w:color w:val="000000"/>
          <w:sz w:val="24"/>
          <w:szCs w:val="24"/>
        </w:rPr>
        <w:t xml:space="preserve">here </w:t>
      </w:r>
      <w:r w:rsidRPr="003337B7">
        <w:rPr>
          <w:rFonts w:ascii="Times New Roman" w:eastAsia="Calibri" w:hAnsi="Times New Roman" w:cs="Times New Roman"/>
          <w:color w:val="000000"/>
          <w:sz w:val="24"/>
          <w:szCs w:val="24"/>
        </w:rPr>
        <w:t xml:space="preserve">we used beta regression models to </w:t>
      </w:r>
      <w:r w:rsidR="0040286A" w:rsidRPr="003337B7">
        <w:rPr>
          <w:rFonts w:ascii="Times New Roman" w:eastAsia="Calibri" w:hAnsi="Times New Roman" w:cs="Times New Roman"/>
          <w:color w:val="000000"/>
          <w:sz w:val="24"/>
          <w:szCs w:val="24"/>
        </w:rPr>
        <w:t>find out</w:t>
      </w:r>
      <w:r w:rsidRPr="003337B7">
        <w:rPr>
          <w:rFonts w:ascii="Times New Roman" w:eastAsia="Calibri" w:hAnsi="Times New Roman" w:cs="Times New Roman"/>
          <w:color w:val="000000"/>
          <w:sz w:val="24"/>
          <w:szCs w:val="24"/>
        </w:rPr>
        <w:t xml:space="preserve"> the </w:t>
      </w:r>
      <w:r w:rsidR="0040286A" w:rsidRPr="003337B7">
        <w:rPr>
          <w:rFonts w:ascii="Times New Roman" w:eastAsia="Calibri" w:hAnsi="Times New Roman" w:cs="Times New Roman"/>
          <w:color w:val="000000"/>
          <w:sz w:val="24"/>
          <w:szCs w:val="24"/>
        </w:rPr>
        <w:t>relation</w:t>
      </w:r>
      <w:r w:rsidRPr="003337B7">
        <w:rPr>
          <w:rFonts w:ascii="Times New Roman" w:eastAsia="Calibri" w:hAnsi="Times New Roman" w:cs="Times New Roman"/>
          <w:color w:val="000000"/>
          <w:sz w:val="24"/>
          <w:szCs w:val="24"/>
        </w:rPr>
        <w:t xml:space="preserve"> between possible explanatory variables and the  </w:t>
      </w:r>
      <w:proofErr w:type="spellStart"/>
      <w:r w:rsidRPr="003337B7">
        <w:rPr>
          <w:rFonts w:ascii="Times New Roman" w:eastAsia="Calibri" w:hAnsi="Times New Roman" w:cs="Times New Roman"/>
          <w:color w:val="000000"/>
          <w:sz w:val="24"/>
          <w:szCs w:val="24"/>
        </w:rPr>
        <w:t>rCFR</w:t>
      </w:r>
      <w:proofErr w:type="spellEnd"/>
      <w:r w:rsidRPr="003337B7">
        <w:rPr>
          <w:rFonts w:ascii="Times New Roman" w:eastAsia="Calibri" w:hAnsi="Times New Roman" w:cs="Times New Roman"/>
          <w:color w:val="000000"/>
          <w:sz w:val="24"/>
          <w:szCs w:val="24"/>
        </w:rPr>
        <w:t>.</w:t>
      </w:r>
      <w:r w:rsidRPr="003337B7">
        <w:rPr>
          <w:rFonts w:ascii="Times New Roman" w:eastAsia="Calibri" w:hAnsi="Times New Roman" w:cs="Times New Roman"/>
          <w:color w:val="000000"/>
          <w:sz w:val="24"/>
          <w:szCs w:val="24"/>
        </w:rPr>
        <w:fldChar w:fldCharType="begin" w:fldLock="1"/>
      </w:r>
      <w:r w:rsidR="003337B7" w:rsidRPr="003337B7">
        <w:rPr>
          <w:rFonts w:ascii="Times New Roman" w:eastAsia="Calibri" w:hAnsi="Times New Roman" w:cs="Times New Roman"/>
          <w:color w:val="000000"/>
          <w:sz w:val="24"/>
          <w:szCs w:val="24"/>
        </w:rPr>
        <w:instrText>ADDIN CSL_CITATION {"citationItems":[{"id":"ITEM-1","itemData":{"DOI":"10.18637/jss.v034.i02","ISSN":"15487660","abstract":"The class of beta regression models is commonly used by practitioners to model variables that assume values in the standard unit interval (0,1). It is based on the assumption that the dependent variable is beta-distributed and that its mean is related to a set of regressors through a linear predictor with unknown coefficients and a link function. The model also includes a precision parameter which may be constant or depend on a (potentially different) set of regressors through a link function as well. This approach naturally incorporates features such as heteroskedasticity or skewness which are commonly observed in data taking values in the standard unit interval, such as rates or proportions. This paper describes the betareg package which provides the class of beta regressions in the R system for statistical computing. The underlying theory is briefly outlined, the implementation discussed and illustrated in various replication exercises.","author":[{"dropping-particle":"","family":"Cribari-Neto","given":"Francisco","non-dropping-particle":"","parse-names":false,"suffix":""},{"dropping-particle":"","family":"Zeileis","given":"Achim","non-dropping-particle":"","parse-names":false,"suffix":""}],"container-title":"Journal of Statistical Software","id":"ITEM-1","issue":"2","issued":{"date-parts":[["2010","4"]]},"page":"1-24","publisher":"University of California at Los Angeles","title":"Beta regression in R","type":"article-journal","volume":"34"},"uris":["http://www.mendeley.com/documents/?uuid=cd2a3ac4-7ead-3229-98c1-fffbd6e45dd4","http://www.mendeley.com/documents/?uuid=d9f68b62-589d-4b40-89c9-fa300ca0f347","http://www.mendeley.com/documents/?uuid=9d975447-fe8c-4fea-81a2-28f376e4a3de"]},{"id":"ITEM-2","itemData":{"DOI":"10.1080/0266476042000214501","ISSN":"02664763","abstract":"This paper proposes a regression model where the response is beta distributed using a parameterization of the beta law that is indexed by mean and dispersion parameters. The proposed model is useful for situations where the variable of interest is continuous and restricted to the interval (0, 1) and is related to other variables through a regression structure. The regression parameters of the beta regression model are interpretable in terms of the mean of the response and, when the logit link is used, of an odds ratio, unlike the parameters of a linear regression that employs a transformed response. Estimation is performed by maximum likelihood. We provide closed-form expressions for the score function, for Fisher's information matrix and its inverse. Hypothesis testing is performed using approximations obtained from the asymptotic normality of the maximum likelihood estimator. Some diagnostic measures are introduced. Finally, practical applications that employ real data are presented and discussed. © 2004 Taylor &amp; Francis Ltd.","author":[{"dropping-particle":"","family":"Ferrari","given":"Silvia L.P.","non-dropping-particle":"","parse-names":false,"suffix":""},{"dropping-particle":"","family":"Cribari-Neto","given":"Francisco","non-dropping-particle":"","parse-names":false,"suffix":""}],"container-title":"Journal of Applied Statistics","id":"ITEM-2","issue":"7","issued":{"date-parts":[["2004","8"]]},"page":"799-815","publisher":" Taylor &amp; Francis Group ","title":"Beta regression for modelling rates and proportions","type":"article-journal","volume":"31"},"uris":["http://www.mendeley.com/documents/?uuid=e0fd0dfd-0494-38ce-834c-f3c5695999fd","http://www.mendeley.com/documents/?uuid=a7d53673-05bd-4dea-84b9-f4de9dd5ddfe","http://www.mendeley.com/documents/?uuid=a8a52f1f-38ab-4a33-9dca-482da100755f"]}],"mendeley":{"formattedCitation":"(24,25)","plainTextFormattedCitation":"(24,25)","previouslyFormattedCitation":"(24,25)"},"properties":{"noteIndex":0},"schema":"https://github.com/citation-style-language/schema/raw/master/csl-citation.json"}</w:instrText>
      </w:r>
      <w:r w:rsidRPr="003337B7">
        <w:rPr>
          <w:rFonts w:ascii="Times New Roman" w:eastAsia="Calibri" w:hAnsi="Times New Roman" w:cs="Times New Roman"/>
          <w:color w:val="000000"/>
          <w:sz w:val="24"/>
          <w:szCs w:val="24"/>
        </w:rPr>
        <w:fldChar w:fldCharType="separate"/>
      </w:r>
      <w:r w:rsidR="003337B7" w:rsidRPr="003337B7">
        <w:rPr>
          <w:rFonts w:ascii="Times New Roman" w:eastAsia="Calibri" w:hAnsi="Times New Roman" w:cs="Times New Roman"/>
          <w:noProof/>
          <w:color w:val="000000"/>
          <w:sz w:val="24"/>
          <w:szCs w:val="24"/>
        </w:rPr>
        <w:t>(24,25)</w:t>
      </w:r>
      <w:r w:rsidRPr="003337B7">
        <w:rPr>
          <w:rFonts w:ascii="Times New Roman" w:eastAsia="Calibri" w:hAnsi="Times New Roman" w:cs="Times New Roman"/>
          <w:color w:val="000000"/>
          <w:sz w:val="24"/>
          <w:szCs w:val="24"/>
        </w:rPr>
        <w:fldChar w:fldCharType="end"/>
      </w:r>
      <w:r w:rsidR="007501CF" w:rsidRPr="003337B7">
        <w:rPr>
          <w:rFonts w:ascii="Times New Roman" w:eastAsia="Calibri" w:hAnsi="Times New Roman" w:cs="Times New Roman"/>
          <w:sz w:val="24"/>
          <w:szCs w:val="24"/>
        </w:rPr>
        <w:t>. The benefits of</w:t>
      </w:r>
      <w:r w:rsidRPr="003337B7">
        <w:rPr>
          <w:rFonts w:ascii="Times New Roman" w:eastAsia="Calibri" w:hAnsi="Times New Roman" w:cs="Times New Roman"/>
          <w:color w:val="000000"/>
          <w:sz w:val="24"/>
          <w:szCs w:val="24"/>
        </w:rPr>
        <w:t xml:space="preserve"> beta-regression model </w:t>
      </w:r>
      <w:r w:rsidRPr="003337B7">
        <w:rPr>
          <w:rFonts w:ascii="Times New Roman" w:eastAsia="Calibri" w:hAnsi="Times New Roman" w:cs="Times New Roman"/>
          <w:color w:val="000000"/>
          <w:sz w:val="24"/>
          <w:szCs w:val="24"/>
        </w:rPr>
        <w:fldChar w:fldCharType="begin" w:fldLock="1"/>
      </w:r>
      <w:r w:rsidR="003337B7" w:rsidRPr="003337B7">
        <w:rPr>
          <w:rFonts w:ascii="Times New Roman" w:eastAsia="Calibri" w:hAnsi="Times New Roman" w:cs="Times New Roman"/>
          <w:color w:val="000000"/>
          <w:sz w:val="24"/>
          <w:szCs w:val="24"/>
        </w:rPr>
        <w:instrText>ADDIN CSL_CITATION {"citationItems":[{"id":"ITEM-1","itemData":{"DOI":"10.1080/0266476042000214501","ISSN":"02664763","abstract":"This paper proposes a regression model where the response is beta distributed using a parameterization of the beta law that is indexed by mean and dispersion parameters. The proposed model is useful for situations where the variable of interest is continuous and restricted to the interval (0, 1) and is related to other variables through a regression structure. The regression parameters of the beta regression model are interpretable in terms of the mean of the response and, when the logit link is used, of an odds ratio, unlike the parameters of a linear regression that employs a transformed response. Estimation is performed by maximum likelihood. We provide closed-form expressions for the score function, for Fisher's information matrix and its inverse. Hypothesis testing is performed using approximations obtained from the asymptotic normality of the maximum likelihood estimator. Some diagnostic measures are introduced. Finally, practical applications that employ real data are presented and discussed. © 2004 Taylor &amp; Francis Ltd.","author":[{"dropping-particle":"","family":"Ferrari","given":"Silvia L.P.","non-dropping-particle":"","parse-names":false,"suffix":""},{"dropping-particle":"","family":"Cribari-Neto","given":"Francisco","non-dropping-particle":"","parse-names":false,"suffix":""}],"container-title":"Journal of Applied Statistics","id":"ITEM-1","issue":"7","issued":{"date-parts":[["2004","8"]]},"page":"799-815","publisher":" Taylor &amp; Francis Group ","title":"Beta regression for modelling rates and proportions","type":"article-journal","volume":"31"},"uris":["http://www.mendeley.com/documents/?uuid=a8a52f1f-38ab-4a33-9dca-482da100755f","http://www.mendeley.com/documents/?uuid=c36aa53d-6658-316a-906d-c6f783d177d8"]}],"mendeley":{"formattedCitation":"(25)","plainTextFormattedCitation":"(25)","previouslyFormattedCitation":"(25)"},"properties":{"noteIndex":0},"schema":"https://github.com/citation-style-language/schema/raw/master/csl-citation.json"}</w:instrText>
      </w:r>
      <w:r w:rsidRPr="003337B7">
        <w:rPr>
          <w:rFonts w:ascii="Times New Roman" w:eastAsia="Calibri" w:hAnsi="Times New Roman" w:cs="Times New Roman"/>
          <w:color w:val="000000"/>
          <w:sz w:val="24"/>
          <w:szCs w:val="24"/>
        </w:rPr>
        <w:fldChar w:fldCharType="separate"/>
      </w:r>
      <w:r w:rsidR="003337B7" w:rsidRPr="003337B7">
        <w:rPr>
          <w:rFonts w:ascii="Times New Roman" w:eastAsia="Calibri" w:hAnsi="Times New Roman" w:cs="Times New Roman"/>
          <w:noProof/>
          <w:color w:val="000000"/>
          <w:sz w:val="24"/>
          <w:szCs w:val="24"/>
        </w:rPr>
        <w:t>(25)</w:t>
      </w:r>
      <w:r w:rsidRPr="003337B7">
        <w:rPr>
          <w:rFonts w:ascii="Times New Roman" w:eastAsia="Calibri" w:hAnsi="Times New Roman" w:cs="Times New Roman"/>
          <w:color w:val="000000"/>
          <w:sz w:val="24"/>
          <w:szCs w:val="24"/>
        </w:rPr>
        <w:fldChar w:fldCharType="end"/>
      </w:r>
      <w:r w:rsidRPr="003337B7">
        <w:rPr>
          <w:rFonts w:ascii="Times New Roman" w:eastAsia="Calibri" w:hAnsi="Times New Roman" w:cs="Times New Roman"/>
          <w:color w:val="000000"/>
          <w:sz w:val="24"/>
          <w:szCs w:val="24"/>
        </w:rPr>
        <w:t xml:space="preserve"> </w:t>
      </w:r>
      <w:r w:rsidR="007501CF" w:rsidRPr="003337B7">
        <w:rPr>
          <w:rFonts w:ascii="Times New Roman" w:eastAsia="Calibri" w:hAnsi="Times New Roman" w:cs="Times New Roman"/>
          <w:color w:val="000000"/>
          <w:sz w:val="24"/>
          <w:szCs w:val="24"/>
        </w:rPr>
        <w:t>is</w:t>
      </w:r>
      <w:r w:rsidRPr="003337B7">
        <w:rPr>
          <w:rFonts w:ascii="Times New Roman" w:eastAsia="Calibri" w:hAnsi="Times New Roman" w:cs="Times New Roman"/>
          <w:color w:val="000000"/>
          <w:sz w:val="24"/>
          <w:szCs w:val="24"/>
        </w:rPr>
        <w:t xml:space="preserve"> explanatory variables of two different periods (Pre and post peak)</w:t>
      </w:r>
      <w:r w:rsidR="007501CF" w:rsidRPr="003337B7">
        <w:rPr>
          <w:rFonts w:ascii="Times New Roman" w:eastAsia="Calibri" w:hAnsi="Times New Roman" w:cs="Times New Roman"/>
          <w:color w:val="000000"/>
          <w:sz w:val="24"/>
          <w:szCs w:val="24"/>
        </w:rPr>
        <w:t xml:space="preserve">and </w:t>
      </w:r>
      <w:r w:rsidRPr="003337B7">
        <w:rPr>
          <w:rFonts w:ascii="Times New Roman" w:eastAsia="Calibri" w:hAnsi="Times New Roman" w:cs="Times New Roman"/>
          <w:color w:val="000000"/>
          <w:sz w:val="24"/>
          <w:szCs w:val="24"/>
        </w:rPr>
        <w:t>reported</w:t>
      </w:r>
      <w:r w:rsidR="007501CF" w:rsidRPr="003337B7">
        <w:rPr>
          <w:rFonts w:ascii="Times New Roman" w:eastAsia="Calibri" w:hAnsi="Times New Roman" w:cs="Times New Roman"/>
          <w:color w:val="000000"/>
          <w:sz w:val="24"/>
          <w:szCs w:val="24"/>
        </w:rPr>
        <w:t xml:space="preserve"> that the</w:t>
      </w:r>
      <w:r w:rsidRPr="003337B7">
        <w:rPr>
          <w:rFonts w:ascii="Times New Roman" w:eastAsia="Calibri" w:hAnsi="Times New Roman" w:cs="Times New Roman"/>
          <w:color w:val="000000"/>
          <w:sz w:val="24"/>
          <w:szCs w:val="24"/>
        </w:rPr>
        <w:t xml:space="preserve"> incidence rate ratios (IRRs) after adjusting them  for population density (per square </w:t>
      </w:r>
      <w:proofErr w:type="spellStart"/>
      <w:r w:rsidRPr="003337B7">
        <w:rPr>
          <w:rFonts w:ascii="Times New Roman" w:eastAsia="Calibri" w:hAnsi="Times New Roman" w:cs="Times New Roman"/>
          <w:color w:val="000000"/>
          <w:sz w:val="24"/>
          <w:szCs w:val="24"/>
        </w:rPr>
        <w:t>kilometre</w:t>
      </w:r>
      <w:r w:rsidR="002B508A" w:rsidRPr="003337B7">
        <w:rPr>
          <w:rFonts w:ascii="Times New Roman" w:eastAsia="Calibri" w:hAnsi="Times New Roman" w:cs="Times New Roman"/>
          <w:color w:val="000000"/>
          <w:sz w:val="24"/>
          <w:szCs w:val="24"/>
        </w:rPr>
        <w:t>r</w:t>
      </w:r>
      <w:proofErr w:type="spellEnd"/>
      <w:r w:rsidRPr="003337B7">
        <w:rPr>
          <w:rFonts w:ascii="Times New Roman" w:eastAsia="Calibri" w:hAnsi="Times New Roman" w:cs="Times New Roman"/>
          <w:color w:val="000000"/>
          <w:sz w:val="24"/>
          <w:szCs w:val="24"/>
        </w:rPr>
        <w:t xml:space="preserve">),the prevalence of obesity </w:t>
      </w:r>
      <w:r w:rsidR="007501CF" w:rsidRPr="003337B7">
        <w:rPr>
          <w:rFonts w:ascii="Times New Roman" w:eastAsia="Calibri" w:hAnsi="Times New Roman" w:cs="Times New Roman"/>
          <w:color w:val="000000"/>
          <w:sz w:val="24"/>
          <w:szCs w:val="24"/>
        </w:rPr>
        <w:t>and the stage of the epidemic in Bangladesh country</w:t>
      </w:r>
      <w:r w:rsidRPr="003337B7">
        <w:rPr>
          <w:rFonts w:ascii="Times New Roman" w:eastAsia="Calibri" w:hAnsi="Times New Roman" w:cs="Times New Roman"/>
          <w:sz w:val="24"/>
          <w:szCs w:val="24"/>
        </w:rPr>
        <w:fldChar w:fldCharType="begin" w:fldLock="1"/>
      </w:r>
      <w:r w:rsidR="003337B7" w:rsidRPr="003337B7">
        <w:rPr>
          <w:rFonts w:ascii="Times New Roman" w:eastAsia="Calibri" w:hAnsi="Times New Roman" w:cs="Times New Roman"/>
          <w:sz w:val="24"/>
          <w:szCs w:val="24"/>
        </w:rPr>
        <w:instrText>ADDIN CSL_CITATION {"citationItems":[{"id":"ITEM-1","itemData":{"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id":"ITEM-1","issued":{"date-parts":[["0"]]},"title":"Springer Texts in Statistics An Introduction to Statistical Learning","type":"report"},"uris":["http://www.mendeley.com/documents/?uuid=86cc618f-f660-3528-a062-74c54caf02ba","http://www.mendeley.com/documents/?uuid=11b2aa34-1d18-4eb8-ae64-9474720902e9","http://www.mendeley.com/documents/?uuid=13b2eee0-207d-47d5-9e3e-341cb59aaa8d"]}],"mendeley":{"formattedCitation":"(26)","plainTextFormattedCitation":"(26)","previouslyFormattedCitation":"(26)"},"properties":{"noteIndex":0},"schema":"https://github.com/citation-style-language/schema/raw/master/csl-citation.json"}</w:instrText>
      </w:r>
      <w:r w:rsidRPr="003337B7">
        <w:rPr>
          <w:rFonts w:ascii="Times New Roman" w:eastAsia="Calibri" w:hAnsi="Times New Roman" w:cs="Times New Roman"/>
          <w:sz w:val="24"/>
          <w:szCs w:val="24"/>
        </w:rPr>
        <w:fldChar w:fldCharType="separate"/>
      </w:r>
      <w:r w:rsidR="003337B7" w:rsidRPr="003337B7">
        <w:rPr>
          <w:rFonts w:ascii="Times New Roman" w:eastAsia="Calibri" w:hAnsi="Times New Roman" w:cs="Times New Roman"/>
          <w:noProof/>
          <w:sz w:val="24"/>
          <w:szCs w:val="24"/>
        </w:rPr>
        <w:t>(26)</w:t>
      </w:r>
      <w:r w:rsidRPr="003337B7">
        <w:rPr>
          <w:rFonts w:ascii="Times New Roman" w:eastAsia="Calibri" w:hAnsi="Times New Roman" w:cs="Times New Roman"/>
          <w:sz w:val="24"/>
          <w:szCs w:val="24"/>
        </w:rPr>
        <w:fldChar w:fldCharType="end"/>
      </w:r>
      <w:r w:rsidR="00A078D4" w:rsidRPr="003337B7">
        <w:rPr>
          <w:rFonts w:ascii="Times New Roman" w:eastAsia="Calibri" w:hAnsi="Times New Roman" w:cs="Times New Roman"/>
          <w:sz w:val="24"/>
          <w:szCs w:val="24"/>
        </w:rPr>
        <w:t xml:space="preserve">. In </w:t>
      </w:r>
      <w:r w:rsidR="007501CF" w:rsidRPr="003337B7">
        <w:rPr>
          <w:rFonts w:ascii="Times New Roman" w:eastAsia="Calibri" w:hAnsi="Times New Roman" w:cs="Times New Roman"/>
          <w:sz w:val="24"/>
          <w:szCs w:val="24"/>
        </w:rPr>
        <w:t xml:space="preserve">this study </w:t>
      </w:r>
      <w:r w:rsidR="00A078D4" w:rsidRPr="003337B7">
        <w:rPr>
          <w:rFonts w:ascii="Times New Roman" w:eastAsia="Calibri" w:hAnsi="Times New Roman" w:cs="Times New Roman"/>
          <w:sz w:val="24"/>
          <w:szCs w:val="24"/>
        </w:rPr>
        <w:t>t</w:t>
      </w:r>
      <w:r w:rsidRPr="003337B7">
        <w:rPr>
          <w:rFonts w:ascii="Times New Roman" w:eastAsia="Calibri" w:hAnsi="Times New Roman" w:cs="Times New Roman"/>
          <w:sz w:val="24"/>
          <w:szCs w:val="24"/>
        </w:rPr>
        <w:t>he beta regression models had been carried out using R package ‘</w:t>
      </w:r>
      <w:proofErr w:type="spellStart"/>
      <w:r w:rsidRPr="003337B7">
        <w:rPr>
          <w:rFonts w:ascii="Times New Roman" w:eastAsia="Calibri" w:hAnsi="Times New Roman" w:cs="Times New Roman"/>
          <w:sz w:val="24"/>
          <w:szCs w:val="24"/>
        </w:rPr>
        <w:t>betareg</w:t>
      </w:r>
      <w:proofErr w:type="spellEnd"/>
      <w:r w:rsidRPr="003337B7">
        <w:rPr>
          <w:rFonts w:ascii="Times New Roman" w:eastAsia="Calibri" w:hAnsi="Times New Roman" w:cs="Times New Roman"/>
          <w:sz w:val="24"/>
          <w:szCs w:val="24"/>
        </w:rPr>
        <w:t>’.</w:t>
      </w:r>
      <w:r w:rsidRPr="003337B7">
        <w:rPr>
          <w:rFonts w:ascii="Times New Roman" w:eastAsia="Calibri" w:hAnsi="Times New Roman" w:cs="Times New Roman"/>
          <w:sz w:val="24"/>
          <w:szCs w:val="24"/>
          <w:vertAlign w:val="superscript"/>
        </w:rPr>
        <w:fldChar w:fldCharType="begin" w:fldLock="1"/>
      </w:r>
      <w:r w:rsidR="003D74A5" w:rsidRPr="003337B7">
        <w:rPr>
          <w:rFonts w:ascii="Times New Roman" w:eastAsia="Calibri" w:hAnsi="Times New Roman" w:cs="Times New Roman"/>
          <w:sz w:val="24"/>
          <w:szCs w:val="24"/>
        </w:rPr>
        <w:instrText>ADDIN CSL_CITATION {"citationItems":[{"id":"ITEM-1","itemData":{"abstract":"The analysis of environmental data often requires the detection of trends and change-points. This package includes tests for trend detection (Cox-Stuart Trend Test, Mann-Kendall Trend Test, (correlated) Hirsch-Slack Test, partial Mann-Kendall Trend Test, multivariate (multisite) Mann-Kendall Trend Test, (Seasonal) Sen's slope, partial Pearson and Spearman correlation trend test), change-point detection (Lanzante's test procedures, Pettitt's test, Buishand Range Test, Buishand U Test, Standard Normal Homogeinity Test), detection of non-randomness (Wallis-Moore Phase Frequency Test, Bartels rank von Neumann's ratio test, Wald-Wolfowitz Test) and","author":[{"dropping-particle":"","family":"Pohlert","given":"","non-dropping-particle":"","parse-names":false,"suffix":""}],"container-title":"Package 'trend'","id":"ITEM-1","issued":{"date-parts":[["2020"]]},"page":"1-18","title":"Package 'trend'","type":"webpage"},"uris":["http://www.mendeley.com/documents/?uuid=6ad17143-5a1d-4531-8b7c-68fff3f8c9ff","http://www.mendeley.com/documents/?uuid=f3ccc066-a702-41c4-8e8a-7f9f10dfaef1","http://www.mendeley.com/documents/?uuid=dacf0b24-14df-3d80-865c-f5dabd1d6831"]}],"mendeley":{"formattedCitation":"(20)","plainTextFormattedCitation":"(20)","previouslyFormattedCitation":"(20)"},"properties":{"noteIndex":0},"schema":"https://github.com/citation-style-language/schema/raw/master/csl-citation.json"}</w:instrText>
      </w:r>
      <w:r w:rsidRPr="003337B7">
        <w:rPr>
          <w:rFonts w:ascii="Times New Roman" w:eastAsia="Calibri" w:hAnsi="Times New Roman" w:cs="Times New Roman"/>
          <w:sz w:val="24"/>
          <w:szCs w:val="24"/>
          <w:vertAlign w:val="superscript"/>
        </w:rPr>
        <w:fldChar w:fldCharType="separate"/>
      </w:r>
      <w:r w:rsidR="003D74A5" w:rsidRPr="003337B7">
        <w:rPr>
          <w:rFonts w:ascii="Times New Roman" w:eastAsia="Calibri" w:hAnsi="Times New Roman" w:cs="Times New Roman"/>
          <w:noProof/>
          <w:sz w:val="24"/>
          <w:szCs w:val="24"/>
        </w:rPr>
        <w:t>(20)</w:t>
      </w:r>
      <w:r w:rsidRPr="003337B7">
        <w:rPr>
          <w:rFonts w:ascii="Times New Roman" w:eastAsia="Calibri" w:hAnsi="Times New Roman" w:cs="Times New Roman"/>
          <w:sz w:val="24"/>
          <w:szCs w:val="24"/>
          <w:vertAlign w:val="superscript"/>
        </w:rPr>
        <w:fldChar w:fldCharType="end"/>
      </w:r>
    </w:p>
    <w:p w14:paraId="4F77CF79" w14:textId="24C67741" w:rsidR="00AC4FBD" w:rsidRPr="003337B7" w:rsidRDefault="00AC4FBD" w:rsidP="003337B7">
      <w:pPr>
        <w:spacing w:after="0" w:line="480" w:lineRule="auto"/>
        <w:jc w:val="both"/>
        <w:rPr>
          <w:rFonts w:ascii="Times New Roman" w:eastAsia="Calibri" w:hAnsi="Times New Roman" w:cs="Times New Roman"/>
          <w:b/>
          <w:color w:val="000000"/>
          <w:sz w:val="24"/>
          <w:szCs w:val="24"/>
        </w:rPr>
      </w:pPr>
    </w:p>
    <w:p w14:paraId="4989E651" w14:textId="4A558E69" w:rsidR="00AC4FBD" w:rsidRPr="003337B7" w:rsidRDefault="00AC4FBD" w:rsidP="003337B7">
      <w:pPr>
        <w:spacing w:after="0" w:line="480" w:lineRule="auto"/>
        <w:jc w:val="both"/>
        <w:rPr>
          <w:rFonts w:ascii="Times New Roman" w:eastAsia="Calibri" w:hAnsi="Times New Roman" w:cs="Times New Roman"/>
          <w:b/>
          <w:bCs/>
          <w:color w:val="000000"/>
          <w:sz w:val="24"/>
          <w:szCs w:val="24"/>
        </w:rPr>
      </w:pPr>
      <w:commentRangeStart w:id="26"/>
      <w:r w:rsidRPr="003337B7">
        <w:rPr>
          <w:rFonts w:ascii="Times New Roman" w:eastAsia="Calibri" w:hAnsi="Times New Roman" w:cs="Times New Roman"/>
          <w:b/>
          <w:bCs/>
          <w:color w:val="000000"/>
          <w:sz w:val="24"/>
          <w:szCs w:val="24"/>
        </w:rPr>
        <w:t xml:space="preserve">Reference </w:t>
      </w:r>
      <w:commentRangeEnd w:id="26"/>
      <w:r w:rsidR="001F358F">
        <w:rPr>
          <w:rStyle w:val="CommentReference"/>
        </w:rPr>
        <w:commentReference w:id="26"/>
      </w:r>
    </w:p>
    <w:p w14:paraId="5DACE77E" w14:textId="6B67677D"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sz w:val="24"/>
          <w:szCs w:val="24"/>
        </w:rPr>
        <w:fldChar w:fldCharType="begin" w:fldLock="1"/>
      </w:r>
      <w:r w:rsidRPr="003337B7">
        <w:rPr>
          <w:rFonts w:ascii="Times New Roman" w:hAnsi="Times New Roman" w:cs="Times New Roman"/>
          <w:sz w:val="24"/>
          <w:szCs w:val="24"/>
        </w:rPr>
        <w:instrText xml:space="preserve">ADDIN Mendeley Bibliography CSL_BIBLIOGRAPHY </w:instrText>
      </w:r>
      <w:r w:rsidRPr="003337B7">
        <w:rPr>
          <w:rFonts w:ascii="Times New Roman" w:hAnsi="Times New Roman" w:cs="Times New Roman"/>
          <w:sz w:val="24"/>
          <w:szCs w:val="24"/>
        </w:rPr>
        <w:fldChar w:fldCharType="separate"/>
      </w:r>
      <w:r w:rsidRPr="003337B7">
        <w:rPr>
          <w:rFonts w:ascii="Times New Roman" w:hAnsi="Times New Roman" w:cs="Times New Roman"/>
          <w:noProof/>
          <w:sz w:val="24"/>
          <w:szCs w:val="24"/>
        </w:rPr>
        <w:t xml:space="preserve">1. </w:t>
      </w:r>
      <w:r w:rsidRPr="003337B7">
        <w:rPr>
          <w:rFonts w:ascii="Times New Roman" w:hAnsi="Times New Roman" w:cs="Times New Roman"/>
          <w:noProof/>
          <w:sz w:val="24"/>
          <w:szCs w:val="24"/>
        </w:rPr>
        <w:tab/>
        <w:t xml:space="preserve">Max Roser, Hannah Ritchie EO-O and JH. Coronavirus Pandemic (COVID-19) - Statistics and Research - Our World in Data. 2020. </w:t>
      </w:r>
    </w:p>
    <w:p w14:paraId="4D39AABC"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 </w:t>
      </w:r>
      <w:r w:rsidRPr="003337B7">
        <w:rPr>
          <w:rFonts w:ascii="Times New Roman" w:hAnsi="Times New Roman" w:cs="Times New Roman"/>
          <w:noProof/>
          <w:sz w:val="24"/>
          <w:szCs w:val="24"/>
        </w:rPr>
        <w:tab/>
        <w:t xml:space="preserve">Mohammadpour S, Torshizi Esfahani A, Halaji M, Lak M, Ranjbar R. An updated review of the association of host genetic factors with susceptibility and resistance to COVID-19. Journal of Cellular Physiology. 2020. </w:t>
      </w:r>
    </w:p>
    <w:p w14:paraId="3857BF98"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3. </w:t>
      </w:r>
      <w:r w:rsidRPr="003337B7">
        <w:rPr>
          <w:rFonts w:ascii="Times New Roman" w:hAnsi="Times New Roman" w:cs="Times New Roman"/>
          <w:noProof/>
          <w:sz w:val="24"/>
          <w:szCs w:val="24"/>
        </w:rPr>
        <w:tab/>
        <w:t xml:space="preserve">de Livera AM, Hyndman RJ, Snyder RD. Forecasting time series with complex seasonal patterns using exponential smoothing. J Am Stat Assoc. 2011 Dec;106(496):1513–27. </w:t>
      </w:r>
    </w:p>
    <w:p w14:paraId="195E0722"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4. </w:t>
      </w:r>
      <w:r w:rsidRPr="003337B7">
        <w:rPr>
          <w:rFonts w:ascii="Times New Roman" w:hAnsi="Times New Roman" w:cs="Times New Roman"/>
          <w:noProof/>
          <w:sz w:val="24"/>
          <w:szCs w:val="24"/>
        </w:rPr>
        <w:tab/>
        <w:t xml:space="preserve">Ostertagová E, Ostertag O. Forecasting using simple exponential smoothing method. </w:t>
      </w:r>
      <w:r w:rsidRPr="003337B7">
        <w:rPr>
          <w:rFonts w:ascii="Times New Roman" w:hAnsi="Times New Roman" w:cs="Times New Roman"/>
          <w:noProof/>
          <w:sz w:val="24"/>
          <w:szCs w:val="24"/>
        </w:rPr>
        <w:lastRenderedPageBreak/>
        <w:t>Acta Electrotech Inform [Internet]. 2012 Jan 1;12(3). Available from: http://www.aei.tuke.sk/papers/2012/3/12_Ostertagová.pdf</w:t>
      </w:r>
    </w:p>
    <w:p w14:paraId="47445FD2"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5. </w:t>
      </w:r>
      <w:r w:rsidRPr="003337B7">
        <w:rPr>
          <w:rFonts w:ascii="Times New Roman" w:hAnsi="Times New Roman" w:cs="Times New Roman"/>
          <w:noProof/>
          <w:sz w:val="24"/>
          <w:szCs w:val="24"/>
        </w:rPr>
        <w:tab/>
        <w:t xml:space="preserve">Maistor SI, Negrea R, Mocan ML, Turi A. Aspects of forecasting for the european automotive industry. In: Advances in Intelligent Systems and Computing. Springer Verlag; 2016. p. 981–92. </w:t>
      </w:r>
    </w:p>
    <w:p w14:paraId="251CC52C"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6. </w:t>
      </w:r>
      <w:r w:rsidRPr="003337B7">
        <w:rPr>
          <w:rFonts w:ascii="Times New Roman" w:hAnsi="Times New Roman" w:cs="Times New Roman"/>
          <w:noProof/>
          <w:sz w:val="24"/>
          <w:szCs w:val="24"/>
        </w:rPr>
        <w:tab/>
        <w:t xml:space="preserve">Data T, All D, Athanasopoulos G, Ggally S, Utf- E, Gpl- L, et al. Package ‘fpp2.’ 2020;1–23. </w:t>
      </w:r>
    </w:p>
    <w:p w14:paraId="5BC4E035"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7. </w:t>
      </w:r>
      <w:r w:rsidRPr="003337B7">
        <w:rPr>
          <w:rFonts w:ascii="Times New Roman" w:hAnsi="Times New Roman" w:cs="Times New Roman"/>
          <w:noProof/>
          <w:sz w:val="24"/>
          <w:szCs w:val="24"/>
        </w:rPr>
        <w:tab/>
        <w:t xml:space="preserve">Dyer O. Covid-19: Remdesivir has little or no impact on survival, WHO trial shows. BMJ. 2020 Oct;371:m4057. </w:t>
      </w:r>
    </w:p>
    <w:p w14:paraId="2ADA2613"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8. </w:t>
      </w:r>
      <w:r w:rsidRPr="003337B7">
        <w:rPr>
          <w:rFonts w:ascii="Times New Roman" w:hAnsi="Times New Roman" w:cs="Times New Roman"/>
          <w:noProof/>
          <w:sz w:val="24"/>
          <w:szCs w:val="24"/>
        </w:rPr>
        <w:tab/>
        <w:t xml:space="preserve">Adhikari R, Agrawal RK. An Introductory Study on Time Series Modeling and Forecasting. 2013 Feb; </w:t>
      </w:r>
    </w:p>
    <w:p w14:paraId="0DF3720F"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9. </w:t>
      </w:r>
      <w:r w:rsidRPr="003337B7">
        <w:rPr>
          <w:rFonts w:ascii="Times New Roman" w:hAnsi="Times New Roman" w:cs="Times New Roman"/>
          <w:noProof/>
          <w:sz w:val="24"/>
          <w:szCs w:val="24"/>
        </w:rPr>
        <w:tab/>
        <w:t xml:space="preserve">Papastefanopoulos V, Linardatos P, Kotsiantis S. COVID-19: A Comparison of Time Series Methods to Forecast Percentage of Active Cases per Population. Appl Sci. 2020 Jun;10(11):3880. </w:t>
      </w:r>
    </w:p>
    <w:p w14:paraId="4F6B640B"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10. </w:t>
      </w:r>
      <w:r w:rsidRPr="003337B7">
        <w:rPr>
          <w:rFonts w:ascii="Times New Roman" w:hAnsi="Times New Roman" w:cs="Times New Roman"/>
          <w:noProof/>
          <w:sz w:val="24"/>
          <w:szCs w:val="24"/>
        </w:rPr>
        <w:tab/>
        <w:t xml:space="preserve">Hyndman R, … GA-O https://cran. r, 2020 U. Package “forecast” Title Forecasting Functions for Time Series and Linear Models Description Methods and tools for displaying and analysing univariate time series forecasts including exponential smoothing via state space models and automatic ARIMA modelli. sunsite.icm.edu.pl. 2020. </w:t>
      </w:r>
    </w:p>
    <w:p w14:paraId="65E9D57B"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11. </w:t>
      </w:r>
      <w:r w:rsidRPr="003337B7">
        <w:rPr>
          <w:rFonts w:ascii="Times New Roman" w:hAnsi="Times New Roman" w:cs="Times New Roman"/>
          <w:noProof/>
          <w:sz w:val="24"/>
          <w:szCs w:val="24"/>
        </w:rPr>
        <w:tab/>
        <w:t>Yu L, Zhou L, Tan L, Jiang H, Wang Y, Wei S, et al. Application of a New Hybrid Model with Seasonal Auto-Regressive Integrated Moving Average (ARIMA) and Nonlinear Auto-Regressive Neural Network (NARNN) in Forecasting Incidence Cases of HFMD in Shenzhen, China. Rong L, editor. PLoS One [Internet]. 2014 Jun 3;9(6):e98241. Available from: https://dx.plos.org/10.1371/journal.pone.0098241</w:t>
      </w:r>
    </w:p>
    <w:p w14:paraId="56AFC791"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12. </w:t>
      </w:r>
      <w:r w:rsidRPr="003337B7">
        <w:rPr>
          <w:rFonts w:ascii="Times New Roman" w:hAnsi="Times New Roman" w:cs="Times New Roman"/>
          <w:noProof/>
          <w:sz w:val="24"/>
          <w:szCs w:val="24"/>
        </w:rPr>
        <w:tab/>
        <w:t xml:space="preserve">Kongcharoen C, Kruangpradit T. Autoregressive Integrated Moving Average with Explanatory Variable (ARIMAX) Model for Thailand Export. 2013. </w:t>
      </w:r>
    </w:p>
    <w:p w14:paraId="3087F77E"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13. </w:t>
      </w:r>
      <w:r w:rsidRPr="003337B7">
        <w:rPr>
          <w:rFonts w:ascii="Times New Roman" w:hAnsi="Times New Roman" w:cs="Times New Roman"/>
          <w:noProof/>
          <w:sz w:val="24"/>
          <w:szCs w:val="24"/>
        </w:rPr>
        <w:tab/>
        <w:t>Anggraeni W, Vinarti RA, Kurniawati YD. Performance Comparisons between Arima and Arimax Method in Moslem Kids Clothes Demand Forecasting: Case Study. Procedia Comput Sci [Internet]. 2015;72:630–7. Available from: http://dx.doi.org/10.1016/j.procs.2015.12.172</w:t>
      </w:r>
    </w:p>
    <w:p w14:paraId="6B2E733D"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14. </w:t>
      </w:r>
      <w:r w:rsidRPr="003337B7">
        <w:rPr>
          <w:rFonts w:ascii="Times New Roman" w:hAnsi="Times New Roman" w:cs="Times New Roman"/>
          <w:noProof/>
          <w:sz w:val="24"/>
          <w:szCs w:val="24"/>
        </w:rPr>
        <w:tab/>
        <w:t xml:space="preserve">Letham B. Package “prophet” Title Automatic Forecasting Procedure. 2019;1–16. </w:t>
      </w:r>
    </w:p>
    <w:p w14:paraId="7007DC86"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15. </w:t>
      </w:r>
      <w:r w:rsidRPr="003337B7">
        <w:rPr>
          <w:rFonts w:ascii="Times New Roman" w:hAnsi="Times New Roman" w:cs="Times New Roman"/>
          <w:noProof/>
          <w:sz w:val="24"/>
          <w:szCs w:val="24"/>
        </w:rPr>
        <w:tab/>
        <w:t xml:space="preserve">Kumar N, Susan S. COVID-19 Pandemic Prediction using Time Series Forecasting Models. </w:t>
      </w:r>
    </w:p>
    <w:p w14:paraId="78A3FA23"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16. </w:t>
      </w:r>
      <w:r w:rsidRPr="003337B7">
        <w:rPr>
          <w:rFonts w:ascii="Times New Roman" w:hAnsi="Times New Roman" w:cs="Times New Roman"/>
          <w:noProof/>
          <w:sz w:val="24"/>
          <w:szCs w:val="24"/>
        </w:rPr>
        <w:tab/>
        <w:t xml:space="preserve">Samal KKR, Babu KS, Das SK, Acharaya A. Time series based air pollution forecasting using SARIMA and prophet model. In: ACM International Conference Proceeding Series. New York, New York, USA: Association for Computing Machinery; 2019. p. 80–5. </w:t>
      </w:r>
    </w:p>
    <w:p w14:paraId="45BFFB7D"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17. </w:t>
      </w:r>
      <w:r w:rsidRPr="003337B7">
        <w:rPr>
          <w:rFonts w:ascii="Times New Roman" w:hAnsi="Times New Roman" w:cs="Times New Roman"/>
          <w:noProof/>
          <w:sz w:val="24"/>
          <w:szCs w:val="24"/>
        </w:rPr>
        <w:tab/>
        <w:t xml:space="preserve">Yue S, Pilon P. A comparison of the power of the t test, Mann-Kendall and bootstrap tests for trend detection / Une comparaison de la puissance des tests t de Student, de Mann-Kendall et du bootstrap pour la détection de tendance. Hydrol Sci J. 2004 Feb;49(1):21–37. </w:t>
      </w:r>
    </w:p>
    <w:p w14:paraId="711FBE1A"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18. </w:t>
      </w:r>
      <w:r w:rsidRPr="003337B7">
        <w:rPr>
          <w:rFonts w:ascii="Times New Roman" w:hAnsi="Times New Roman" w:cs="Times New Roman"/>
          <w:noProof/>
          <w:sz w:val="24"/>
          <w:szCs w:val="24"/>
        </w:rPr>
        <w:tab/>
        <w:t xml:space="preserve">Wang F, Shao W, Yu H, Kan G, He X, Zhang D, et al. Re-evaluation of the Power of </w:t>
      </w:r>
      <w:r w:rsidRPr="003337B7">
        <w:rPr>
          <w:rFonts w:ascii="Times New Roman" w:hAnsi="Times New Roman" w:cs="Times New Roman"/>
          <w:noProof/>
          <w:sz w:val="24"/>
          <w:szCs w:val="24"/>
        </w:rPr>
        <w:lastRenderedPageBreak/>
        <w:t xml:space="preserve">the Mann-Kendall Test for Detecting Monotonic Trends in Hydrometeorological Time Series. Front Earth Sci. 2020 Feb;8:14. </w:t>
      </w:r>
    </w:p>
    <w:p w14:paraId="69CCE786"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19. </w:t>
      </w:r>
      <w:r w:rsidRPr="003337B7">
        <w:rPr>
          <w:rFonts w:ascii="Times New Roman" w:hAnsi="Times New Roman" w:cs="Times New Roman"/>
          <w:noProof/>
          <w:sz w:val="24"/>
          <w:szCs w:val="24"/>
        </w:rPr>
        <w:tab/>
        <w:t xml:space="preserve">Sen PK. Estimates of the Regression Coefficient Based on Kendall’s Tau. J Am Stat Assoc. 1968; </w:t>
      </w:r>
    </w:p>
    <w:p w14:paraId="74DAF816"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20. </w:t>
      </w:r>
      <w:r w:rsidRPr="003337B7">
        <w:rPr>
          <w:rFonts w:ascii="Times New Roman" w:hAnsi="Times New Roman" w:cs="Times New Roman"/>
          <w:noProof/>
          <w:sz w:val="24"/>
          <w:szCs w:val="24"/>
        </w:rPr>
        <w:tab/>
        <w:t xml:space="preserve">Pohlert. Package “trend.” Package “trend.” 2020. p. 1–18. </w:t>
      </w:r>
    </w:p>
    <w:p w14:paraId="0F6C603A"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21. </w:t>
      </w:r>
      <w:r w:rsidRPr="003337B7">
        <w:rPr>
          <w:rFonts w:ascii="Times New Roman" w:hAnsi="Times New Roman" w:cs="Times New Roman"/>
          <w:noProof/>
          <w:sz w:val="24"/>
          <w:szCs w:val="24"/>
        </w:rPr>
        <w:tab/>
        <w:t xml:space="preserve">Kourentzes N, Petropoulos F. Forecasting with multivariate temporal aggregation: The case of promotional modelling. Int J Prod Econ. 2016 Nov;181:145–53. </w:t>
      </w:r>
    </w:p>
    <w:p w14:paraId="4BB44AD7"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22. </w:t>
      </w:r>
      <w:r w:rsidRPr="003337B7">
        <w:rPr>
          <w:rFonts w:ascii="Times New Roman" w:hAnsi="Times New Roman" w:cs="Times New Roman"/>
          <w:noProof/>
          <w:sz w:val="24"/>
          <w:szCs w:val="24"/>
        </w:rPr>
        <w:tab/>
        <w:t xml:space="preserve">Almarashi A, Khan K. Bayesian Structural Time Series. Nanosci Nanotechnol Lett. 2020 Jan 1;12:54–61. </w:t>
      </w:r>
    </w:p>
    <w:p w14:paraId="5EA7F5AB"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23. </w:t>
      </w:r>
      <w:r w:rsidRPr="003337B7">
        <w:rPr>
          <w:rFonts w:ascii="Times New Roman" w:hAnsi="Times New Roman" w:cs="Times New Roman"/>
          <w:noProof/>
          <w:sz w:val="24"/>
          <w:szCs w:val="24"/>
        </w:rPr>
        <w:tab/>
        <w:t xml:space="preserve">Jun S. Bayesian structural time series and regression modeling for sustainable technology management. Sustain. 2019;11(18). </w:t>
      </w:r>
    </w:p>
    <w:p w14:paraId="6C88799C"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24. </w:t>
      </w:r>
      <w:r w:rsidRPr="003337B7">
        <w:rPr>
          <w:rFonts w:ascii="Times New Roman" w:hAnsi="Times New Roman" w:cs="Times New Roman"/>
          <w:noProof/>
          <w:sz w:val="24"/>
          <w:szCs w:val="24"/>
        </w:rPr>
        <w:tab/>
        <w:t xml:space="preserve">Cribari-Neto F, Zeileis A. Beta regression in R. J Stat Softw. 2010 Apr;34(2):1–24. </w:t>
      </w:r>
    </w:p>
    <w:p w14:paraId="4AAE435E"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25. </w:t>
      </w:r>
      <w:r w:rsidRPr="003337B7">
        <w:rPr>
          <w:rFonts w:ascii="Times New Roman" w:hAnsi="Times New Roman" w:cs="Times New Roman"/>
          <w:noProof/>
          <w:sz w:val="24"/>
          <w:szCs w:val="24"/>
        </w:rPr>
        <w:tab/>
        <w:t xml:space="preserve">Ferrari SLP, Cribari-Neto F. Beta regression for modelling rates and proportions. J Appl Stat. 2004 Aug;31(7):799–815. </w:t>
      </w:r>
    </w:p>
    <w:p w14:paraId="1A5B43FE" w14:textId="77777777" w:rsidR="003337B7" w:rsidRPr="003337B7" w:rsidRDefault="003337B7" w:rsidP="003337B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37B7">
        <w:rPr>
          <w:rFonts w:ascii="Times New Roman" w:hAnsi="Times New Roman" w:cs="Times New Roman"/>
          <w:noProof/>
          <w:sz w:val="24"/>
          <w:szCs w:val="24"/>
        </w:rPr>
        <w:t xml:space="preserve">26. </w:t>
      </w:r>
      <w:r w:rsidRPr="003337B7">
        <w:rPr>
          <w:rFonts w:ascii="Times New Roman" w:hAnsi="Times New Roman" w:cs="Times New Roman"/>
          <w:noProof/>
          <w:sz w:val="24"/>
          <w:szCs w:val="24"/>
        </w:rPr>
        <w:tab/>
        <w:t xml:space="preserve">James G, Witten D, Hastie T, Tibshirani R. Springer Texts in Statistics An Introduction to Statistical Learning. </w:t>
      </w:r>
    </w:p>
    <w:p w14:paraId="348E24DA" w14:textId="0405BE6F" w:rsidR="005D0150" w:rsidRPr="003337B7" w:rsidRDefault="003337B7" w:rsidP="003337B7">
      <w:pPr>
        <w:jc w:val="both"/>
        <w:rPr>
          <w:rFonts w:ascii="Times New Roman" w:hAnsi="Times New Roman" w:cs="Times New Roman"/>
          <w:sz w:val="24"/>
          <w:szCs w:val="24"/>
        </w:rPr>
      </w:pPr>
      <w:r w:rsidRPr="003337B7">
        <w:rPr>
          <w:rFonts w:ascii="Times New Roman" w:hAnsi="Times New Roman" w:cs="Times New Roman"/>
          <w:sz w:val="24"/>
          <w:szCs w:val="24"/>
        </w:rPr>
        <w:fldChar w:fldCharType="end"/>
      </w:r>
    </w:p>
    <w:sectPr w:rsidR="005D0150" w:rsidRPr="003337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account" w:date="2021-05-27T20:32:00Z" w:initials="Ma">
    <w:p w14:paraId="233C3AF1" w14:textId="48242F16" w:rsidR="00871FDD" w:rsidRDefault="00871FDD">
      <w:pPr>
        <w:pStyle w:val="CommentText"/>
      </w:pPr>
      <w:r>
        <w:rPr>
          <w:rStyle w:val="CommentReference"/>
        </w:rPr>
        <w:annotationRef/>
      </w:r>
      <w:r>
        <w:t>Weather variables</w:t>
      </w:r>
    </w:p>
  </w:comment>
  <w:comment w:id="7" w:author="Microsoft account" w:date="2021-05-27T20:41:00Z" w:initials="Ma">
    <w:p w14:paraId="7D697D73" w14:textId="0B2664C2" w:rsidR="00F53CF1" w:rsidRDefault="00F53CF1">
      <w:pPr>
        <w:pStyle w:val="CommentText"/>
      </w:pPr>
      <w:r>
        <w:rPr>
          <w:rStyle w:val="CommentReference"/>
        </w:rPr>
        <w:annotationRef/>
      </w:r>
      <w:r>
        <w:t>Try to write all equation in MS equation format</w:t>
      </w:r>
    </w:p>
  </w:comment>
  <w:comment w:id="14" w:author="Microsoft account" w:date="2021-05-27T20:53:00Z" w:initials="Ma">
    <w:p w14:paraId="136943FE" w14:textId="174BEB51" w:rsidR="00CC62D7" w:rsidRDefault="00CC62D7">
      <w:pPr>
        <w:pStyle w:val="CommentText"/>
      </w:pPr>
      <w:r>
        <w:rPr>
          <w:rStyle w:val="CommentReference"/>
        </w:rPr>
        <w:annotationRef/>
      </w:r>
      <w:r>
        <w:t>All this are for ARIMA, write a new para for ARIMAX</w:t>
      </w:r>
    </w:p>
  </w:comment>
  <w:comment w:id="21" w:author="Microsoft account" w:date="2021-05-27T20:54:00Z" w:initials="Ma">
    <w:p w14:paraId="4B626AE3" w14:textId="5BBDED5B" w:rsidR="0042153B" w:rsidRDefault="0042153B">
      <w:pPr>
        <w:pStyle w:val="CommentText"/>
      </w:pPr>
      <w:r>
        <w:rPr>
          <w:rStyle w:val="CommentReference"/>
        </w:rPr>
        <w:annotationRef/>
      </w:r>
      <w:r>
        <w:t>Weather data, NASA link, check ARIMAX paper</w:t>
      </w:r>
    </w:p>
  </w:comment>
  <w:comment w:id="23" w:author="Microsoft account" w:date="2021-05-27T20:42:00Z" w:initials="Ma">
    <w:p w14:paraId="5AF41169" w14:textId="2EBB204E" w:rsidR="00F53CF1" w:rsidRDefault="00F53CF1">
      <w:pPr>
        <w:pStyle w:val="CommentText"/>
      </w:pPr>
      <w:r>
        <w:rPr>
          <w:rStyle w:val="CommentReference"/>
        </w:rPr>
        <w:annotationRef/>
      </w:r>
      <w:r>
        <w:t>Put it after previous models</w:t>
      </w:r>
    </w:p>
  </w:comment>
  <w:comment w:id="26" w:author="Microsoft account" w:date="2021-05-27T20:43:00Z" w:initials="Ma">
    <w:p w14:paraId="002D134C" w14:textId="066F556D" w:rsidR="001F358F" w:rsidRDefault="001F358F">
      <w:pPr>
        <w:pStyle w:val="CommentText"/>
      </w:pPr>
      <w:r>
        <w:rPr>
          <w:rStyle w:val="CommentReference"/>
        </w:rPr>
        <w:annotationRef/>
      </w:r>
      <w:r>
        <w:t>Combined two files and make same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C3AF1" w15:done="0"/>
  <w15:commentEx w15:paraId="7D697D73" w15:done="0"/>
  <w15:commentEx w15:paraId="136943FE" w15:done="0"/>
  <w15:commentEx w15:paraId="4B626AE3" w15:done="0"/>
  <w15:commentEx w15:paraId="5AF41169" w15:done="0"/>
  <w15:commentEx w15:paraId="002D13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13"/>
    <w:rsid w:val="00007DE5"/>
    <w:rsid w:val="000407A7"/>
    <w:rsid w:val="000B78DC"/>
    <w:rsid w:val="000D7BB6"/>
    <w:rsid w:val="001029EE"/>
    <w:rsid w:val="001158A5"/>
    <w:rsid w:val="001F358F"/>
    <w:rsid w:val="0022072E"/>
    <w:rsid w:val="00274C13"/>
    <w:rsid w:val="002B508A"/>
    <w:rsid w:val="003337B7"/>
    <w:rsid w:val="003D74A5"/>
    <w:rsid w:val="003D7531"/>
    <w:rsid w:val="0040286A"/>
    <w:rsid w:val="0042153B"/>
    <w:rsid w:val="004438A7"/>
    <w:rsid w:val="004B6402"/>
    <w:rsid w:val="00552AFF"/>
    <w:rsid w:val="0056656D"/>
    <w:rsid w:val="005C6C16"/>
    <w:rsid w:val="005D0150"/>
    <w:rsid w:val="005F7165"/>
    <w:rsid w:val="0062116D"/>
    <w:rsid w:val="0069639C"/>
    <w:rsid w:val="007501CF"/>
    <w:rsid w:val="00871FDD"/>
    <w:rsid w:val="00875850"/>
    <w:rsid w:val="008B675D"/>
    <w:rsid w:val="008D6A2C"/>
    <w:rsid w:val="008E633F"/>
    <w:rsid w:val="009176A9"/>
    <w:rsid w:val="00942BE1"/>
    <w:rsid w:val="00964070"/>
    <w:rsid w:val="009F5698"/>
    <w:rsid w:val="00A078D4"/>
    <w:rsid w:val="00A42BF4"/>
    <w:rsid w:val="00A623CB"/>
    <w:rsid w:val="00A63DE7"/>
    <w:rsid w:val="00A72806"/>
    <w:rsid w:val="00A811BD"/>
    <w:rsid w:val="00AB6E01"/>
    <w:rsid w:val="00AC1851"/>
    <w:rsid w:val="00AC4FBD"/>
    <w:rsid w:val="00B05F7F"/>
    <w:rsid w:val="00B71004"/>
    <w:rsid w:val="00CC62D7"/>
    <w:rsid w:val="00D55219"/>
    <w:rsid w:val="00DA62AB"/>
    <w:rsid w:val="00DF2B54"/>
    <w:rsid w:val="00E0526F"/>
    <w:rsid w:val="00E36A69"/>
    <w:rsid w:val="00F34BCD"/>
    <w:rsid w:val="00F53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D6EA"/>
  <w15:chartTrackingRefBased/>
  <w15:docId w15:val="{301F4BAD-E206-4511-8787-FF551B11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5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3DE7"/>
    <w:pPr>
      <w:spacing w:after="120"/>
    </w:pPr>
  </w:style>
  <w:style w:type="character" w:customStyle="1" w:styleId="BodyTextChar">
    <w:name w:val="Body Text Char"/>
    <w:basedOn w:val="DefaultParagraphFont"/>
    <w:link w:val="BodyText"/>
    <w:uiPriority w:val="99"/>
    <w:semiHidden/>
    <w:rsid w:val="00A63DE7"/>
  </w:style>
  <w:style w:type="character" w:customStyle="1" w:styleId="Heading3Char">
    <w:name w:val="Heading 3 Char"/>
    <w:basedOn w:val="DefaultParagraphFont"/>
    <w:link w:val="Heading3"/>
    <w:uiPriority w:val="9"/>
    <w:semiHidden/>
    <w:rsid w:val="00E052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0407A7"/>
    <w:pPr>
      <w:autoSpaceDE w:val="0"/>
      <w:autoSpaceDN w:val="0"/>
      <w:adjustRightInd w:val="0"/>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71FDD"/>
    <w:rPr>
      <w:sz w:val="16"/>
      <w:szCs w:val="16"/>
    </w:rPr>
  </w:style>
  <w:style w:type="paragraph" w:styleId="CommentText">
    <w:name w:val="annotation text"/>
    <w:basedOn w:val="Normal"/>
    <w:link w:val="CommentTextChar"/>
    <w:uiPriority w:val="99"/>
    <w:semiHidden/>
    <w:unhideWhenUsed/>
    <w:rsid w:val="00871FDD"/>
    <w:pPr>
      <w:spacing w:line="240" w:lineRule="auto"/>
    </w:pPr>
    <w:rPr>
      <w:sz w:val="20"/>
      <w:szCs w:val="20"/>
    </w:rPr>
  </w:style>
  <w:style w:type="character" w:customStyle="1" w:styleId="CommentTextChar">
    <w:name w:val="Comment Text Char"/>
    <w:basedOn w:val="DefaultParagraphFont"/>
    <w:link w:val="CommentText"/>
    <w:uiPriority w:val="99"/>
    <w:semiHidden/>
    <w:rsid w:val="00871FDD"/>
    <w:rPr>
      <w:sz w:val="20"/>
      <w:szCs w:val="20"/>
    </w:rPr>
  </w:style>
  <w:style w:type="paragraph" w:styleId="CommentSubject">
    <w:name w:val="annotation subject"/>
    <w:basedOn w:val="CommentText"/>
    <w:next w:val="CommentText"/>
    <w:link w:val="CommentSubjectChar"/>
    <w:uiPriority w:val="99"/>
    <w:semiHidden/>
    <w:unhideWhenUsed/>
    <w:rsid w:val="00871FDD"/>
    <w:rPr>
      <w:b/>
      <w:bCs/>
    </w:rPr>
  </w:style>
  <w:style w:type="character" w:customStyle="1" w:styleId="CommentSubjectChar">
    <w:name w:val="Comment Subject Char"/>
    <w:basedOn w:val="CommentTextChar"/>
    <w:link w:val="CommentSubject"/>
    <w:uiPriority w:val="99"/>
    <w:semiHidden/>
    <w:rsid w:val="00871FDD"/>
    <w:rPr>
      <w:b/>
      <w:bCs/>
      <w:sz w:val="20"/>
      <w:szCs w:val="20"/>
    </w:rPr>
  </w:style>
  <w:style w:type="paragraph" w:styleId="BalloonText">
    <w:name w:val="Balloon Text"/>
    <w:basedOn w:val="Normal"/>
    <w:link w:val="BalloonTextChar"/>
    <w:uiPriority w:val="99"/>
    <w:semiHidden/>
    <w:unhideWhenUsed/>
    <w:rsid w:val="00871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09393">
      <w:bodyDiv w:val="1"/>
      <w:marLeft w:val="0"/>
      <w:marRight w:val="0"/>
      <w:marTop w:val="0"/>
      <w:marBottom w:val="0"/>
      <w:divBdr>
        <w:top w:val="none" w:sz="0" w:space="0" w:color="auto"/>
        <w:left w:val="none" w:sz="0" w:space="0" w:color="auto"/>
        <w:bottom w:val="none" w:sz="0" w:space="0" w:color="auto"/>
        <w:right w:val="none" w:sz="0" w:space="0" w:color="auto"/>
      </w:divBdr>
    </w:div>
    <w:div w:id="548348504">
      <w:bodyDiv w:val="1"/>
      <w:marLeft w:val="0"/>
      <w:marRight w:val="0"/>
      <w:marTop w:val="0"/>
      <w:marBottom w:val="0"/>
      <w:divBdr>
        <w:top w:val="none" w:sz="0" w:space="0" w:color="auto"/>
        <w:left w:val="none" w:sz="0" w:space="0" w:color="auto"/>
        <w:bottom w:val="none" w:sz="0" w:space="0" w:color="auto"/>
        <w:right w:val="none" w:sz="0" w:space="0" w:color="auto"/>
      </w:divBdr>
    </w:div>
    <w:div w:id="19371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CC80-51A3-457E-85E7-EC2879DD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10718</Words>
  <Characters>61098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dc:creator>
  <cp:keywords/>
  <dc:description/>
  <cp:lastModifiedBy>Microsoft account</cp:lastModifiedBy>
  <cp:revision>2</cp:revision>
  <dcterms:created xsi:type="dcterms:W3CDTF">2021-05-27T16:11:00Z</dcterms:created>
  <dcterms:modified xsi:type="dcterms:W3CDTF">2021-05-27T16:11:00Z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305fd9f0-96f8-364c-97f2-a3f4722cbd14</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