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E874E" w14:textId="23AAA9EC" w:rsidR="00A3141F" w:rsidRPr="008518C8" w:rsidRDefault="00A3141F" w:rsidP="008518C8">
      <w:r w:rsidRPr="008518C8">
        <w:t>Chronic conditions in adolescents -</w:t>
      </w:r>
      <w:hyperlink r:id="rId4" w:anchor=":~:text=Asthma%2C%20type%201%20diabetes%20mellitus,common%20in%20children%20and%20adolescents" w:history="1">
        <w:r w:rsidRPr="008518C8">
          <w:rPr>
            <w:rStyle w:val="Hyperlink"/>
          </w:rPr>
          <w:t>https://www.ncbi.nlm.nih.gov/pmc/articles/PMC5488599/#:~:text=Asthma%2C%20type%201%20diabetes%20mellitus,common%20in%20children%20and%20adolescents</w:t>
        </w:r>
      </w:hyperlink>
    </w:p>
    <w:p w14:paraId="0AD588BC" w14:textId="260AD395" w:rsidR="00A3141F" w:rsidRPr="008518C8" w:rsidRDefault="00A3141F" w:rsidP="008518C8"/>
    <w:p w14:paraId="0863D160" w14:textId="2902CD1A" w:rsidR="00A3141F" w:rsidRPr="008518C8" w:rsidRDefault="00A3141F" w:rsidP="008518C8">
      <w:r w:rsidRPr="008518C8">
        <w:t xml:space="preserve">Prevalence of Selected Chronic Conditions Among Children, Adolescents, and Young Adults in Acute Care Settings in </w:t>
      </w:r>
      <w:proofErr w:type="spellStart"/>
      <w:proofErr w:type="gramStart"/>
      <w:r w:rsidRPr="008518C8">
        <w:t>Hawai‘</w:t>
      </w:r>
      <w:proofErr w:type="gramEnd"/>
      <w:r w:rsidRPr="008518C8">
        <w:t>I</w:t>
      </w:r>
      <w:proofErr w:type="spellEnd"/>
      <w:r w:rsidRPr="008518C8">
        <w:t xml:space="preserve"> - </w:t>
      </w:r>
      <w:hyperlink r:id="rId5" w:anchor="T1_down" w:history="1">
        <w:r w:rsidRPr="008518C8">
          <w:rPr>
            <w:rStyle w:val="Hyperlink"/>
          </w:rPr>
          <w:t>https://www.cdc.gov/pcd/issues/2020/19_0448.htm#T1_down</w:t>
        </w:r>
      </w:hyperlink>
    </w:p>
    <w:p w14:paraId="58282001" w14:textId="6B8321CE" w:rsidR="00A3141F" w:rsidRPr="008518C8" w:rsidRDefault="00A3141F" w:rsidP="008518C8"/>
    <w:p w14:paraId="20B4C0FE" w14:textId="39BFF11B" w:rsidR="00A3141F" w:rsidRPr="008518C8" w:rsidRDefault="00A3141F" w:rsidP="008518C8">
      <w:r w:rsidRPr="008518C8">
        <w:t xml:space="preserve">How can we support children, adolescents and young adults in managing chronic health challenges? A scoping review on the effects of patient education interventions - </w:t>
      </w:r>
      <w:hyperlink r:id="rId6" w:history="1">
        <w:r w:rsidR="00E74762" w:rsidRPr="008518C8">
          <w:rPr>
            <w:rStyle w:val="Hyperlink"/>
          </w:rPr>
          <w:t>https://onlinelibrary.wiley.com/doi/full/10.1111/hex.12906</w:t>
        </w:r>
      </w:hyperlink>
    </w:p>
    <w:p w14:paraId="7F2FECD0" w14:textId="13917533" w:rsidR="00E74762" w:rsidRPr="008518C8" w:rsidRDefault="00E74762" w:rsidP="008518C8"/>
    <w:p w14:paraId="28528143" w14:textId="6CBAA94E" w:rsidR="00E74762" w:rsidRPr="008518C8" w:rsidRDefault="00E74762" w:rsidP="008518C8">
      <w:r w:rsidRPr="008518C8">
        <w:t xml:space="preserve">Psychosocial well-being in young adults with chronic illness since childhood: the role of illness cognitions - </w:t>
      </w:r>
      <w:hyperlink r:id="rId7" w:history="1">
        <w:r w:rsidR="002E1867" w:rsidRPr="008518C8">
          <w:rPr>
            <w:rStyle w:val="Hyperlink"/>
          </w:rPr>
          <w:t>https://capmh.biomedcentral.com/articles/10.1186/1753-2000-8-12</w:t>
        </w:r>
      </w:hyperlink>
    </w:p>
    <w:p w14:paraId="53AED97F" w14:textId="4FFE117E" w:rsidR="002E1867" w:rsidRPr="008518C8" w:rsidRDefault="002E1867" w:rsidP="008518C8"/>
    <w:p w14:paraId="606400BA" w14:textId="77777777" w:rsidR="002E1867" w:rsidRPr="008518C8" w:rsidRDefault="002E1867" w:rsidP="008518C8">
      <w:r w:rsidRPr="008518C8">
        <w:t xml:space="preserve">Young Adult Outcomes of Children Growing Up </w:t>
      </w:r>
      <w:proofErr w:type="gramStart"/>
      <w:r w:rsidRPr="008518C8">
        <w:t>With</w:t>
      </w:r>
      <w:proofErr w:type="gramEnd"/>
      <w:r w:rsidRPr="008518C8">
        <w:t xml:space="preserve"> Chronic </w:t>
      </w:r>
      <w:proofErr w:type="spellStart"/>
      <w:r w:rsidRPr="008518C8">
        <w:t>IllnessAn</w:t>
      </w:r>
      <w:proofErr w:type="spellEnd"/>
      <w:r w:rsidRPr="008518C8">
        <w:t xml:space="preserve"> Analysis of the National Longitudinal Study of Adolescent Health</w:t>
      </w:r>
    </w:p>
    <w:p w14:paraId="60F1E7DD" w14:textId="271FA6CF" w:rsidR="002E1867" w:rsidRPr="008518C8" w:rsidRDefault="0081019E" w:rsidP="008518C8">
      <w:hyperlink r:id="rId8" w:history="1">
        <w:r w:rsidR="008518C8" w:rsidRPr="008518C8">
          <w:rPr>
            <w:rStyle w:val="Hyperlink"/>
          </w:rPr>
          <w:t>https://jamanetwork.com/journals/jamapediatrics/fullarticle/384402</w:t>
        </w:r>
      </w:hyperlink>
    </w:p>
    <w:p w14:paraId="09575C1F" w14:textId="044F0914" w:rsidR="008518C8" w:rsidRPr="008518C8" w:rsidRDefault="008518C8" w:rsidP="008518C8"/>
    <w:p w14:paraId="671BE861" w14:textId="65D31DB5" w:rsidR="008518C8" w:rsidRPr="008518C8" w:rsidRDefault="008518C8" w:rsidP="008518C8">
      <w:r w:rsidRPr="008518C8">
        <w:t xml:space="preserve">Living a secret: Disclosure among adolescents and young adults with chronic illnesses - </w:t>
      </w:r>
      <w:hyperlink r:id="rId9" w:history="1">
        <w:r w:rsidRPr="008518C8">
          <w:rPr>
            <w:rStyle w:val="Hyperlink"/>
          </w:rPr>
          <w:t>https://journals.sagepub.com/doi/abs/10.1177/1742395316655855?journalCode=chia</w:t>
        </w:r>
      </w:hyperlink>
    </w:p>
    <w:p w14:paraId="3BC092E5" w14:textId="6F27977F" w:rsidR="008518C8" w:rsidRPr="008518C8" w:rsidRDefault="008518C8" w:rsidP="008518C8"/>
    <w:p w14:paraId="5CEBCECF" w14:textId="77777777" w:rsidR="008518C8" w:rsidRPr="008518C8" w:rsidRDefault="008518C8" w:rsidP="008518C8"/>
    <w:p w14:paraId="4E49D794" w14:textId="77777777" w:rsidR="00E74762" w:rsidRPr="008518C8" w:rsidRDefault="00E74762" w:rsidP="008518C8"/>
    <w:p w14:paraId="01C471B0" w14:textId="684A2A87" w:rsidR="00A3141F" w:rsidRPr="008518C8" w:rsidRDefault="00A3141F" w:rsidP="008518C8"/>
    <w:p w14:paraId="004E62BA" w14:textId="77777777" w:rsidR="00A3141F" w:rsidRPr="008518C8" w:rsidRDefault="00A3141F" w:rsidP="008518C8"/>
    <w:sectPr w:rsidR="00A3141F" w:rsidRPr="008518C8" w:rsidSect="006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02"/>
    <w:rsid w:val="002B7571"/>
    <w:rsid w:val="002E1867"/>
    <w:rsid w:val="0034248A"/>
    <w:rsid w:val="00691A6C"/>
    <w:rsid w:val="006A5621"/>
    <w:rsid w:val="0081019E"/>
    <w:rsid w:val="008518C8"/>
    <w:rsid w:val="008D7B1B"/>
    <w:rsid w:val="00985802"/>
    <w:rsid w:val="00A3141F"/>
    <w:rsid w:val="00BA1AA0"/>
    <w:rsid w:val="00C44B14"/>
    <w:rsid w:val="00C75690"/>
    <w:rsid w:val="00E74762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98E8"/>
  <w15:chartTrackingRefBased/>
  <w15:docId w15:val="{67E34B78-3EC0-4E1B-BC1E-33F0BEE4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4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1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A31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41F"/>
    <w:rPr>
      <w:color w:val="605E5C"/>
      <w:shd w:val="clear" w:color="auto" w:fill="E1DFDD"/>
    </w:rPr>
  </w:style>
  <w:style w:type="character" w:customStyle="1" w:styleId="Subtitle1">
    <w:name w:val="Subtitle1"/>
    <w:basedOn w:val="DefaultParagraphFont"/>
    <w:rsid w:val="002E1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anetwork.com/journals/jamapediatrics/fullarticle/3844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pmh.biomedcentral.com/articles/10.1186/1753-2000-8-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library.wiley.com/doi/full/10.1111/hex.1290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dc.gov/pcd/issues/2020/19_0448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cbi.nlm.nih.gov/pmc/articles/PMC5488599/" TargetMode="External"/><Relationship Id="rId9" Type="http://schemas.openxmlformats.org/officeDocument/2006/relationships/hyperlink" Target="https://journals.sagepub.com/doi/abs/10.1177/1742395316655855?journalCode=ch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4</cp:revision>
  <dcterms:created xsi:type="dcterms:W3CDTF">2021-01-24T10:14:00Z</dcterms:created>
  <dcterms:modified xsi:type="dcterms:W3CDTF">2021-01-24T14:58:00Z</dcterms:modified>
</cp:coreProperties>
</file>