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C372F" w14:textId="359D7403" w:rsidR="00681FD5" w:rsidRPr="005655F9" w:rsidRDefault="00F107B4" w:rsidP="00681FD5">
      <w:pPr>
        <w:jc w:val="center"/>
        <w:rPr>
          <w:rFonts w:ascii="Times New Roman" w:hAnsi="Times New Roman" w:cs="Times New Roman"/>
          <w:b/>
          <w:bCs/>
          <w:sz w:val="24"/>
          <w:szCs w:val="24"/>
        </w:rPr>
      </w:pPr>
      <w:r w:rsidRPr="005655F9">
        <w:rPr>
          <w:rFonts w:ascii="Times New Roman" w:hAnsi="Times New Roman" w:cs="Times New Roman"/>
          <w:b/>
          <w:bCs/>
          <w:sz w:val="24"/>
          <w:szCs w:val="24"/>
        </w:rPr>
        <w:t>Prevalence of chronic diseases among young adult in Bangladesh</w:t>
      </w:r>
      <w:r w:rsidR="00F13AC9">
        <w:rPr>
          <w:rFonts w:ascii="Times New Roman" w:hAnsi="Times New Roman" w:cs="Times New Roman"/>
          <w:b/>
          <w:bCs/>
          <w:sz w:val="24"/>
          <w:szCs w:val="24"/>
        </w:rPr>
        <w:t xml:space="preserve">: </w:t>
      </w:r>
      <w:bookmarkStart w:id="0" w:name="_GoBack"/>
      <w:bookmarkEnd w:id="0"/>
    </w:p>
    <w:p w14:paraId="2E6CF03A" w14:textId="77777777" w:rsidR="002D519F" w:rsidRPr="005655F9" w:rsidRDefault="002D519F" w:rsidP="006921BA">
      <w:pPr>
        <w:jc w:val="both"/>
        <w:rPr>
          <w:rFonts w:ascii="Times New Roman" w:hAnsi="Times New Roman" w:cs="Times New Roman"/>
          <w:b/>
          <w:bCs/>
          <w:sz w:val="24"/>
          <w:szCs w:val="24"/>
        </w:rPr>
      </w:pPr>
      <w:r w:rsidRPr="005655F9">
        <w:rPr>
          <w:rFonts w:ascii="Times New Roman" w:hAnsi="Times New Roman" w:cs="Times New Roman"/>
          <w:b/>
          <w:bCs/>
          <w:sz w:val="24"/>
          <w:szCs w:val="24"/>
        </w:rPr>
        <w:t>Introduction</w:t>
      </w:r>
    </w:p>
    <w:p w14:paraId="6C10B35A" w14:textId="04427735" w:rsidR="00631522" w:rsidRPr="005655F9" w:rsidRDefault="00C055F6" w:rsidP="006921BA">
      <w:pPr>
        <w:jc w:val="both"/>
        <w:rPr>
          <w:rFonts w:ascii="Times New Roman" w:hAnsi="Times New Roman" w:cs="Times New Roman"/>
          <w:sz w:val="24"/>
          <w:szCs w:val="24"/>
        </w:rPr>
      </w:pPr>
      <w:r w:rsidRPr="005655F9">
        <w:rPr>
          <w:rFonts w:ascii="Times New Roman" w:hAnsi="Times New Roman" w:cs="Times New Roman"/>
          <w:sz w:val="24"/>
          <w:szCs w:val="24"/>
        </w:rPr>
        <w:t>Chronic disease refers to a medical condition that expected to last more than three months or not to be curable</w:t>
      </w:r>
      <w:r w:rsidR="00F13AC9">
        <w:rPr>
          <w:rFonts w:ascii="Times New Roman" w:hAnsi="Times New Roman" w:cs="Times New Roman"/>
          <w:sz w:val="24"/>
          <w:szCs w:val="24"/>
        </w:rPr>
        <w:t xml:space="preserve"> </w:t>
      </w:r>
      <w:r w:rsidR="000731DC">
        <w:rPr>
          <w:rStyle w:val="FootnoteReference"/>
          <w:rFonts w:ascii="Times New Roman" w:hAnsi="Times New Roman" w:cs="Times New Roman"/>
          <w:sz w:val="24"/>
          <w:szCs w:val="24"/>
        </w:rPr>
        <w:fldChar w:fldCharType="begin" w:fldLock="1"/>
      </w:r>
      <w:r w:rsidR="000731DC">
        <w:rPr>
          <w:rFonts w:ascii="Times New Roman" w:hAnsi="Times New Roman" w:cs="Times New Roman"/>
          <w:sz w:val="24"/>
          <w:szCs w:val="24"/>
        </w:rPr>
        <w:instrText>ADDIN CSL_CITATION {"citationItems":[{"id":"ITEM-1","itemData":{"DOI":"10.1007/s00431-008-0697-y","ISSN":"03406199","PMID":"18340463","abstract":"A national consensus procedure was organised to define chronic diseases and health conditions in childhood. Based on (1) a systematic literature search on the definitions of chronic conditions in childhood and (2) a theoretical framework of determinants and indicators of health conditions, a definition of chronic conditions in childhood was proposed. This proposal was subsequently modified according to the comments received from 21 Dutch experts (clinicians, researchers and representatives of patient organisations) in two written consultation rounds and one national meeting, until consensus was reached. Consensus was attained on a definition consisting of four criteria: a disease or condition is considered to be a chronic condition in childhood if: (1) it occurs in children aged 0 up to 18 years; (2) the diagnosis is based on medical scientific knowledge and can be established using reproducible and valid methods or instruments according to professional standards; (3) it is not (yet) curable or, for mental health conditions, if it is highly resistant to treatment and (4) it has been present for longer than three months or it will, very probably, last longer than three months, or it has occurred three times or more during the past year and will probably reoccur. This definition was operationalised using the ICD-10 classification of the World Health Organisation (WHO; International Statistical Classification of Diseases and Related Health Problems [ICD], 10th revision, Geneva, Switzerland, 1992). By this systematic and thorough procedure, national consensus on a comprehensive definition of chronic conditions in children which can be used for epidemiological research was reached. © 2008 The Author(s).","author":[{"dropping-particle":"","family":"Mokkink","given":"Lidwine B.","non-dropping-particle":"","parse-names":false,"suffix":""},{"dropping-particle":"","family":"Lee","given":"Johanna H.","non-dropping-particle":"Van Der","parse-names":false,"suffix":""},{"dropping-particle":"","family":"Grootenhuis","given":"Martha A.","non-dropping-particle":"","parse-names":false,"suffix":""},{"dropping-particle":"","family":"Offringa","given":"Martin","non-dropping-particle":"","parse-names":false,"suffix":""},{"dropping-particle":"","family":"Heymans","given":"Hugo S.A.","non-dropping-particle":"","parse-names":false,"suffix":""}],"container-title":"European Journal of Pediatrics","id":"ITEM-1","issue":"12","issued":{"date-parts":[["2008","12","14"]]},"page":"1441-1447","publisher":"Springer","title":"Defining chronic diseases and health conditions in childhood (0-18 years of age): National consensus in the Netherlands","type":"article-journal","volume":"167"},"uris":["http://www.mendeley.com/documents/?uuid=86b826f3-c35f-3e21-b648-81000f3428fc"]}],"mendeley":{"formattedCitation":"[1]","plainTextFormattedCitation":"[1]","previouslyFormattedCitation":"(Mokkink &lt;i&gt;et al.&lt;/i&gt;, 2008)"},"properties":{"noteIndex":0},"schema":"https://github.com/citation-style-language/schema/raw/master/csl-citation.json"}</w:instrText>
      </w:r>
      <w:r w:rsidR="000731DC">
        <w:rPr>
          <w:rStyle w:val="FootnoteReference"/>
          <w:rFonts w:ascii="Times New Roman" w:hAnsi="Times New Roman" w:cs="Times New Roman"/>
          <w:sz w:val="24"/>
          <w:szCs w:val="24"/>
        </w:rPr>
        <w:fldChar w:fldCharType="separate"/>
      </w:r>
      <w:r w:rsidR="000731DC" w:rsidRPr="000731DC">
        <w:rPr>
          <w:rFonts w:ascii="Times New Roman" w:hAnsi="Times New Roman" w:cs="Times New Roman"/>
          <w:noProof/>
          <w:sz w:val="24"/>
          <w:szCs w:val="24"/>
        </w:rPr>
        <w:t>[1]</w:t>
      </w:r>
      <w:r w:rsidR="000731DC">
        <w:rPr>
          <w:rStyle w:val="FootnoteReference"/>
          <w:rFonts w:ascii="Times New Roman" w:hAnsi="Times New Roman" w:cs="Times New Roman"/>
          <w:sz w:val="24"/>
          <w:szCs w:val="24"/>
        </w:rPr>
        <w:fldChar w:fldCharType="end"/>
      </w:r>
      <w:r w:rsidR="00BE0338" w:rsidRPr="005655F9">
        <w:rPr>
          <w:rFonts w:ascii="Times New Roman" w:hAnsi="Times New Roman" w:cs="Times New Roman"/>
          <w:sz w:val="24"/>
          <w:szCs w:val="24"/>
        </w:rPr>
        <w:t>.</w:t>
      </w:r>
      <w:r w:rsidR="00D82A89" w:rsidRPr="005655F9">
        <w:rPr>
          <w:rFonts w:ascii="Times New Roman" w:hAnsi="Times New Roman" w:cs="Times New Roman"/>
          <w:sz w:val="24"/>
          <w:szCs w:val="24"/>
        </w:rPr>
        <w:t xml:space="preserve"> </w:t>
      </w:r>
      <w:r w:rsidR="00755134" w:rsidRPr="005655F9">
        <w:rPr>
          <w:rFonts w:ascii="Times New Roman" w:hAnsi="Times New Roman" w:cs="Times New Roman"/>
          <w:sz w:val="24"/>
          <w:szCs w:val="24"/>
        </w:rPr>
        <w:t xml:space="preserve">Chronic </w:t>
      </w:r>
      <w:r w:rsidR="005B2551" w:rsidRPr="005655F9">
        <w:rPr>
          <w:rFonts w:ascii="Times New Roman" w:hAnsi="Times New Roman" w:cs="Times New Roman"/>
          <w:sz w:val="24"/>
          <w:szCs w:val="24"/>
        </w:rPr>
        <w:t>diseases</w:t>
      </w:r>
      <w:r w:rsidR="00755134" w:rsidRPr="005655F9">
        <w:rPr>
          <w:rFonts w:ascii="Times New Roman" w:hAnsi="Times New Roman" w:cs="Times New Roman"/>
          <w:sz w:val="24"/>
          <w:szCs w:val="24"/>
        </w:rPr>
        <w:t xml:space="preserve"> in </w:t>
      </w:r>
      <w:r w:rsidRPr="005655F9">
        <w:rPr>
          <w:rFonts w:ascii="Times New Roman" w:hAnsi="Times New Roman" w:cs="Times New Roman"/>
          <w:sz w:val="24"/>
          <w:szCs w:val="24"/>
        </w:rPr>
        <w:t>young adult</w:t>
      </w:r>
      <w:r w:rsidR="00755134" w:rsidRPr="005655F9">
        <w:rPr>
          <w:rFonts w:ascii="Times New Roman" w:hAnsi="Times New Roman" w:cs="Times New Roman"/>
          <w:sz w:val="24"/>
          <w:szCs w:val="24"/>
        </w:rPr>
        <w:t xml:space="preserve"> </w:t>
      </w:r>
      <w:r w:rsidR="005B2551" w:rsidRPr="005655F9">
        <w:rPr>
          <w:rFonts w:ascii="Times New Roman" w:hAnsi="Times New Roman" w:cs="Times New Roman"/>
          <w:sz w:val="24"/>
          <w:szCs w:val="24"/>
        </w:rPr>
        <w:t>are</w:t>
      </w:r>
      <w:r w:rsidR="00755134" w:rsidRPr="005655F9">
        <w:rPr>
          <w:rFonts w:ascii="Times New Roman" w:hAnsi="Times New Roman" w:cs="Times New Roman"/>
          <w:sz w:val="24"/>
          <w:szCs w:val="24"/>
        </w:rPr>
        <w:t xml:space="preserve"> one of the major health challenges of this century. </w:t>
      </w:r>
      <w:r w:rsidR="00FD20E4" w:rsidRPr="005655F9">
        <w:rPr>
          <w:rFonts w:ascii="Times New Roman" w:hAnsi="Times New Roman" w:cs="Times New Roman"/>
          <w:sz w:val="24"/>
          <w:szCs w:val="24"/>
        </w:rPr>
        <w:t>The young people today will live less healthy lives than their parents, in part because of higher rates and earlier onset of chronic diseases</w:t>
      </w:r>
      <w:r w:rsidR="00F13AC9">
        <w:rPr>
          <w:rFonts w:ascii="Times New Roman" w:hAnsi="Times New Roman" w:cs="Times New Roman"/>
          <w:sz w:val="24"/>
          <w:szCs w:val="24"/>
        </w:rPr>
        <w:t xml:space="preserve"> </w:t>
      </w:r>
      <w:r w:rsidR="000731DC">
        <w:rPr>
          <w:rStyle w:val="FootnoteReference"/>
          <w:rFonts w:ascii="Times New Roman" w:hAnsi="Times New Roman" w:cs="Times New Roman"/>
          <w:sz w:val="24"/>
          <w:szCs w:val="24"/>
        </w:rPr>
        <w:fldChar w:fldCharType="begin" w:fldLock="1"/>
      </w:r>
      <w:r w:rsidR="000731DC">
        <w:rPr>
          <w:rFonts w:ascii="Times New Roman" w:hAnsi="Times New Roman" w:cs="Times New Roman"/>
          <w:sz w:val="24"/>
          <w:szCs w:val="24"/>
        </w:rPr>
        <w:instrText>ADDIN CSL_CITATION {"citationItems":[{"id":"ITEM-1","itemData":{"DOI":"10.5888/pcd17.190448","ISSN":"1545-1151","abstract":"BACKGROUND Recent years have witnessed a surge in studies that examine the education and health consequences of parental migration on children. Most studies focus on the short-term consequences and there is an urgent need to study the long-term consequences. OBJECTIVE Capitalizing on a unique survey in China, we aim to study the lasting educational and health consequences of parental migration on children. METHODS We measure respondents' experiences of being left behind during different stages of life, namely prior to elementary school, during elementary school, and during middle school. Among people who have experienced being left behind, we further classify the experience into several categories such as left behind with grandparents and left behind with others. We estimate a variety of regression models taking into account respondents' different living arrangements when growing up. RESULTS We find that being left behind with grandparents during the elementary school stage compromises educational attainment. Individuals who were left behind with others during primary school were more likely to have poor self-rated and mental health at the time of the survey. The long-term educational and health consequences of parental migration raise new concerns for today's left-behind children. CONCLUSIONS We show that parental migration, especially during elementary school years, is likely to have long term consequences for children's educational and health outcomes. CONTRIBUTION We show that parental migration has long-term consequences for children's educational and health outcomes.","author":[{"dropping-particle":"","family":"Sentell","given":"Tetine","non-dropping-particle":"","parse-names":false,"suffix":""},{"dropping-particle":"","family":"Choi","given":"So Yung","non-dropping-particle":"","parse-names":false,"suffix":""},{"dropping-particle":"","family":"Ching","given":"Lance","non-dropping-particle":"","parse-names":false,"suffix":""},{"dropping-particle":"","family":"Quensell","given":"Michelle","non-dropping-particle":"","parse-names":false,"suffix":""},{"dropping-particle":"","family":"Keliikoa","given":"L. Brooke","non-dropping-particle":"","parse-names":false,"suffix":""},{"dropping-particle":"","family":"Corriveau","given":"Émilie","non-dropping-particle":"","parse-names":false,"suffix":""},{"dropping-particle":"","family":"Pirkle","given":"Catherine","non-dropping-particle":"","parse-names":false,"suffix":""}],"container-title":"Preventing Chronic Disease","id":"ITEM-1","issued":{"date-parts":[["2020","7","23"]]},"page":"190448","publisher":"Max Planck Institute for Demographic Research","title":"Prevalence of Selected Chronic Conditions Among Children, Adolescents, and Young Adults in Acute Care Settings in Hawai‘i","type":"article-journal","volume":"17"},"uris":["http://www.mendeley.com/documents/?uuid=06284258-e342-378a-a218-ca2164d45e05"]}],"mendeley":{"formattedCitation":"[2]","plainTextFormattedCitation":"[2]","previouslyFormattedCitation":"(Sentell &lt;i&gt;et al.&lt;/i&gt;, 2020)"},"properties":{"noteIndex":0},"schema":"https://github.com/citation-style-language/schema/raw/master/csl-citation.json"}</w:instrText>
      </w:r>
      <w:r w:rsidR="000731DC">
        <w:rPr>
          <w:rStyle w:val="FootnoteReference"/>
          <w:rFonts w:ascii="Times New Roman" w:hAnsi="Times New Roman" w:cs="Times New Roman"/>
          <w:sz w:val="24"/>
          <w:szCs w:val="24"/>
        </w:rPr>
        <w:fldChar w:fldCharType="separate"/>
      </w:r>
      <w:r w:rsidR="000731DC" w:rsidRPr="000731DC">
        <w:rPr>
          <w:rFonts w:ascii="Times New Roman" w:hAnsi="Times New Roman" w:cs="Times New Roman"/>
          <w:noProof/>
          <w:sz w:val="24"/>
          <w:szCs w:val="24"/>
        </w:rPr>
        <w:t>[2]</w:t>
      </w:r>
      <w:r w:rsidR="000731DC">
        <w:rPr>
          <w:rStyle w:val="FootnoteReference"/>
          <w:rFonts w:ascii="Times New Roman" w:hAnsi="Times New Roman" w:cs="Times New Roman"/>
          <w:sz w:val="24"/>
          <w:szCs w:val="24"/>
        </w:rPr>
        <w:fldChar w:fldCharType="end"/>
      </w:r>
      <w:r w:rsidR="00FD20E4" w:rsidRPr="005655F9">
        <w:rPr>
          <w:rFonts w:ascii="Times New Roman" w:hAnsi="Times New Roman" w:cs="Times New Roman"/>
          <w:sz w:val="24"/>
          <w:szCs w:val="24"/>
        </w:rPr>
        <w:t>.</w:t>
      </w:r>
      <w:r w:rsidR="00582AA3" w:rsidRPr="005655F9">
        <w:rPr>
          <w:rFonts w:ascii="Times New Roman" w:hAnsi="Times New Roman" w:cs="Times New Roman"/>
          <w:sz w:val="24"/>
          <w:szCs w:val="24"/>
        </w:rPr>
        <w:t xml:space="preserve"> </w:t>
      </w:r>
      <w:r w:rsidR="008E0684" w:rsidRPr="005655F9">
        <w:rPr>
          <w:rFonts w:ascii="Times New Roman" w:hAnsi="Times New Roman" w:cs="Times New Roman"/>
          <w:sz w:val="24"/>
          <w:szCs w:val="24"/>
        </w:rPr>
        <w:t xml:space="preserve">With the increasing of chronic </w:t>
      </w:r>
      <w:r w:rsidR="00582AA3" w:rsidRPr="005655F9">
        <w:rPr>
          <w:rFonts w:ascii="Times New Roman" w:hAnsi="Times New Roman" w:cs="Times New Roman"/>
          <w:sz w:val="24"/>
          <w:szCs w:val="24"/>
        </w:rPr>
        <w:t>condition</w:t>
      </w:r>
      <w:r w:rsidR="008E0684" w:rsidRPr="005655F9">
        <w:rPr>
          <w:rFonts w:ascii="Times New Roman" w:hAnsi="Times New Roman" w:cs="Times New Roman"/>
          <w:sz w:val="24"/>
          <w:szCs w:val="24"/>
        </w:rPr>
        <w:t xml:space="preserve"> in </w:t>
      </w:r>
      <w:r w:rsidR="00582AA3" w:rsidRPr="005655F9">
        <w:rPr>
          <w:rFonts w:ascii="Times New Roman" w:hAnsi="Times New Roman" w:cs="Times New Roman"/>
          <w:sz w:val="24"/>
          <w:szCs w:val="24"/>
        </w:rPr>
        <w:t>worldwide young</w:t>
      </w:r>
      <w:r w:rsidR="008E0684" w:rsidRPr="005655F9">
        <w:rPr>
          <w:rFonts w:ascii="Times New Roman" w:hAnsi="Times New Roman" w:cs="Times New Roman"/>
          <w:sz w:val="24"/>
          <w:szCs w:val="24"/>
        </w:rPr>
        <w:t xml:space="preserve"> population, i</w:t>
      </w:r>
      <w:r w:rsidR="001E66F4" w:rsidRPr="005655F9">
        <w:rPr>
          <w:rFonts w:ascii="Times New Roman" w:hAnsi="Times New Roman" w:cs="Times New Roman"/>
          <w:sz w:val="24"/>
          <w:szCs w:val="24"/>
        </w:rPr>
        <w:t xml:space="preserve">n </w:t>
      </w:r>
      <w:r w:rsidR="008E0684" w:rsidRPr="005655F9">
        <w:rPr>
          <w:rFonts w:ascii="Times New Roman" w:hAnsi="Times New Roman" w:cs="Times New Roman"/>
          <w:sz w:val="24"/>
          <w:szCs w:val="24"/>
        </w:rPr>
        <w:t>low- and middle-income countries (</w:t>
      </w:r>
      <w:r w:rsidR="001E66F4" w:rsidRPr="005655F9">
        <w:rPr>
          <w:rFonts w:ascii="Times New Roman" w:hAnsi="Times New Roman" w:cs="Times New Roman"/>
          <w:sz w:val="24"/>
          <w:szCs w:val="24"/>
        </w:rPr>
        <w:t>LMICs</w:t>
      </w:r>
      <w:r w:rsidR="008E0684" w:rsidRPr="005655F9">
        <w:rPr>
          <w:rFonts w:ascii="Times New Roman" w:hAnsi="Times New Roman" w:cs="Times New Roman"/>
          <w:sz w:val="24"/>
          <w:szCs w:val="24"/>
        </w:rPr>
        <w:t>)</w:t>
      </w:r>
      <w:r w:rsidR="001E66F4" w:rsidRPr="005655F9">
        <w:rPr>
          <w:rFonts w:ascii="Times New Roman" w:hAnsi="Times New Roman" w:cs="Times New Roman"/>
          <w:sz w:val="24"/>
          <w:szCs w:val="24"/>
        </w:rPr>
        <w:t xml:space="preserve">, an increase in number of young adults </w:t>
      </w:r>
      <w:r w:rsidR="008E0684" w:rsidRPr="005655F9">
        <w:rPr>
          <w:rFonts w:ascii="Times New Roman" w:hAnsi="Times New Roman" w:cs="Times New Roman"/>
          <w:sz w:val="24"/>
          <w:szCs w:val="24"/>
        </w:rPr>
        <w:t xml:space="preserve">also </w:t>
      </w:r>
      <w:r w:rsidR="001E66F4" w:rsidRPr="005655F9">
        <w:rPr>
          <w:rFonts w:ascii="Times New Roman" w:hAnsi="Times New Roman" w:cs="Times New Roman"/>
          <w:sz w:val="24"/>
          <w:szCs w:val="24"/>
        </w:rPr>
        <w:t>developing long-term chronic conditions</w:t>
      </w:r>
      <w:r w:rsidR="00F13AC9">
        <w:rPr>
          <w:rFonts w:ascii="Times New Roman" w:hAnsi="Times New Roman" w:cs="Times New Roman"/>
          <w:sz w:val="24"/>
          <w:szCs w:val="24"/>
        </w:rPr>
        <w:t xml:space="preserve"> </w:t>
      </w:r>
      <w:r w:rsidR="000731DC">
        <w:rPr>
          <w:rStyle w:val="FootnoteReference"/>
          <w:rFonts w:ascii="Times New Roman" w:hAnsi="Times New Roman" w:cs="Times New Roman"/>
          <w:sz w:val="24"/>
          <w:szCs w:val="24"/>
        </w:rPr>
        <w:fldChar w:fldCharType="begin" w:fldLock="1"/>
      </w:r>
      <w:r w:rsidR="000731DC">
        <w:rPr>
          <w:rFonts w:ascii="Times New Roman" w:hAnsi="Times New Roman" w:cs="Times New Roman"/>
          <w:sz w:val="24"/>
          <w:szCs w:val="24"/>
        </w:rPr>
        <w:instrText>ADDIN CSL_CITATION {"citationItems":[{"id":"ITEM-1","itemData":{"DOI":"10.1111/hex.12906","ISSN":"13697625","PMID":"31131527","abstract":"Objectives: This scoping review aims to give a comprehensive and systematic overview of published evaluations and the potential impact of patient education interventions for children, adolescents and young adults who are living with chronic illness and/or impairment loss. Methods: Relevant literature published between 2008 and 2018 has been comprehensively reviewed, with attention paid to variations in study, intervention and patient characteristics. Arksey and O'Malley's framework for scoping studies guided the review process, and thematic analysis was undertaken to synthesize extracted data. Results: Of the 7214 titles identified, 69 studies were included in this scoping review. Participant-reported benefits of the interventions included less distress from symptoms, improved medical adherence and/or less use of medication, and improved knowledge. The majority of studies measuring physical activity and/or physiologic outcomes found beneficial effects. Interventions were also beneficial in terms of decreased use of urgent health care, hospitalization, visits to general practitioner and absence from school. By sharing experiences, participants had learned from each other and attained new insight on how they could manage illness-related challenges. Discussion: Study results corroborate previous research suggesting that different types of patient education interventions have a positive impact on children, adolescents and young adults, but research on this field is still in a starting phase. The results summed up in the current review supports the utility of patient education interventions that employ behavioural strategies tailored to the developmental needs of children, adolescents and young adults with different cultural backgrounds.","author":[{"dropping-particle":"","family":"Stenberg","given":"Una","non-dropping-particle":"","parse-names":false,"suffix":""},{"dropping-particle":"","family":"Haaland-Øverby","given":"Mette","non-dropping-particle":"","parse-names":false,"suffix":""},{"dropping-particle":"","family":"Koricho","given":"Absera Teshome","non-dropping-particle":"","parse-names":false,"suffix":""},{"dropping-particle":"","family":"Trollvik","given":"Anne","non-dropping-particle":"","parse-names":false,"suffix":""},{"dropping-particle":"","family":"Kristoffersen","given":"Liv Grethe Rajka","non-dropping-particle":"","parse-names":false,"suffix":""},{"dropping-particle":"","family":"Dybvig","given":"Stine","non-dropping-particle":"","parse-names":false,"suffix":""},{"dropping-particle":"","family":"Vågan","given":"André","non-dropping-particle":"","parse-names":false,"suffix":""}],"container-title":"Health Expectations","id":"ITEM-1","issue":"5","issued":{"date-parts":[["2019","10","26"]]},"page":"849-862","publisher":"Blackwell Publishing Ltd","title":"How can we support children, adolescents and young adults in managing chronic health challenges? A scoping review on the effects of patient education interventions","type":"article","volume":"22"},"uris":["http://www.mendeley.com/documents/?uuid=85e5c498-eb49-33f8-9010-32cf2ae37887"]}],"mendeley":{"formattedCitation":"[3]","plainTextFormattedCitation":"[3]","previouslyFormattedCitation":"(Stenberg &lt;i&gt;et al.&lt;/i&gt;, 2019)"},"properties":{"noteIndex":0},"schema":"https://github.com/citation-style-language/schema/raw/master/csl-citation.json"}</w:instrText>
      </w:r>
      <w:r w:rsidR="000731DC">
        <w:rPr>
          <w:rStyle w:val="FootnoteReference"/>
          <w:rFonts w:ascii="Times New Roman" w:hAnsi="Times New Roman" w:cs="Times New Roman"/>
          <w:sz w:val="24"/>
          <w:szCs w:val="24"/>
        </w:rPr>
        <w:fldChar w:fldCharType="separate"/>
      </w:r>
      <w:r w:rsidR="000731DC" w:rsidRPr="000731DC">
        <w:rPr>
          <w:rFonts w:ascii="Times New Roman" w:hAnsi="Times New Roman" w:cs="Times New Roman"/>
          <w:noProof/>
          <w:sz w:val="24"/>
          <w:szCs w:val="24"/>
        </w:rPr>
        <w:t>[3]</w:t>
      </w:r>
      <w:r w:rsidR="000731DC">
        <w:rPr>
          <w:rStyle w:val="FootnoteReference"/>
          <w:rFonts w:ascii="Times New Roman" w:hAnsi="Times New Roman" w:cs="Times New Roman"/>
          <w:sz w:val="24"/>
          <w:szCs w:val="24"/>
        </w:rPr>
        <w:fldChar w:fldCharType="end"/>
      </w:r>
      <w:r w:rsidR="00755134" w:rsidRPr="005655F9">
        <w:rPr>
          <w:rFonts w:ascii="Times New Roman" w:hAnsi="Times New Roman" w:cs="Times New Roman"/>
          <w:sz w:val="24"/>
          <w:szCs w:val="24"/>
        </w:rPr>
        <w:t>.</w:t>
      </w:r>
      <w:r w:rsidR="00A026AA" w:rsidRPr="005655F9">
        <w:rPr>
          <w:rFonts w:ascii="Times New Roman" w:hAnsi="Times New Roman" w:cs="Times New Roman"/>
          <w:sz w:val="24"/>
          <w:szCs w:val="24"/>
        </w:rPr>
        <w:t xml:space="preserve"> </w:t>
      </w:r>
      <w:r w:rsidR="00D1206D" w:rsidRPr="005655F9">
        <w:rPr>
          <w:rFonts w:ascii="Times New Roman" w:hAnsi="Times New Roman" w:cs="Times New Roman"/>
          <w:sz w:val="24"/>
          <w:szCs w:val="24"/>
        </w:rPr>
        <w:t xml:space="preserve">The </w:t>
      </w:r>
      <w:r w:rsidR="007A4D4E" w:rsidRPr="005655F9">
        <w:rPr>
          <w:rFonts w:ascii="Times New Roman" w:hAnsi="Times New Roman" w:cs="Times New Roman"/>
          <w:sz w:val="24"/>
          <w:szCs w:val="24"/>
        </w:rPr>
        <w:t>Population Reference Bureau (PRB)</w:t>
      </w:r>
      <w:r w:rsidR="00D1206D" w:rsidRPr="005655F9">
        <w:rPr>
          <w:rFonts w:ascii="Times New Roman" w:hAnsi="Times New Roman" w:cs="Times New Roman"/>
          <w:sz w:val="24"/>
          <w:szCs w:val="24"/>
        </w:rPr>
        <w:t xml:space="preserve"> has stated that</w:t>
      </w:r>
      <w:r w:rsidR="00A33229" w:rsidRPr="005655F9">
        <w:rPr>
          <w:rFonts w:ascii="Times New Roman" w:hAnsi="Times New Roman" w:cs="Times New Roman"/>
          <w:sz w:val="24"/>
          <w:szCs w:val="24"/>
        </w:rPr>
        <w:t>, young adults developed choric diseases with</w:t>
      </w:r>
      <w:r w:rsidR="007A4D4E" w:rsidRPr="005655F9">
        <w:rPr>
          <w:rFonts w:ascii="Times New Roman" w:hAnsi="Times New Roman" w:cs="Times New Roman"/>
          <w:sz w:val="24"/>
          <w:szCs w:val="24"/>
        </w:rPr>
        <w:t xml:space="preserve"> four </w:t>
      </w:r>
      <w:r w:rsidR="00A33229" w:rsidRPr="005655F9">
        <w:rPr>
          <w:rFonts w:ascii="Times New Roman" w:hAnsi="Times New Roman" w:cs="Times New Roman"/>
          <w:sz w:val="24"/>
          <w:szCs w:val="24"/>
        </w:rPr>
        <w:t xml:space="preserve">major </w:t>
      </w:r>
      <w:r w:rsidR="007A4D4E" w:rsidRPr="005655F9">
        <w:rPr>
          <w:rFonts w:ascii="Times New Roman" w:hAnsi="Times New Roman" w:cs="Times New Roman"/>
          <w:sz w:val="24"/>
          <w:szCs w:val="24"/>
        </w:rPr>
        <w:t>primary risk factors</w:t>
      </w:r>
      <w:r w:rsidR="00A33229" w:rsidRPr="005655F9">
        <w:rPr>
          <w:rFonts w:ascii="Times New Roman" w:hAnsi="Times New Roman" w:cs="Times New Roman"/>
          <w:sz w:val="24"/>
          <w:szCs w:val="24"/>
        </w:rPr>
        <w:t>, i.e., t</w:t>
      </w:r>
      <w:r w:rsidR="007A4D4E" w:rsidRPr="005655F9">
        <w:rPr>
          <w:rFonts w:ascii="Times New Roman" w:hAnsi="Times New Roman" w:cs="Times New Roman"/>
          <w:sz w:val="24"/>
          <w:szCs w:val="24"/>
        </w:rPr>
        <w:t>obacco, alcohol, lack of exercise, and poor nutrition</w:t>
      </w:r>
      <w:r w:rsidR="00A33229" w:rsidRPr="005655F9">
        <w:rPr>
          <w:rFonts w:ascii="Times New Roman" w:hAnsi="Times New Roman" w:cs="Times New Roman"/>
          <w:sz w:val="24"/>
          <w:szCs w:val="24"/>
        </w:rPr>
        <w:t>. This widespread concern reflects the emergence of a body of evidence linked to exposure to risk in early life and even during antenatal for the risk of chronic disease in adulthood</w:t>
      </w:r>
      <w:r w:rsidR="000731DC">
        <w:rPr>
          <w:rStyle w:val="FootnoteReference"/>
          <w:rFonts w:ascii="Times New Roman" w:hAnsi="Times New Roman" w:cs="Times New Roman"/>
          <w:sz w:val="24"/>
          <w:szCs w:val="24"/>
        </w:rPr>
        <w:fldChar w:fldCharType="begin" w:fldLock="1"/>
      </w:r>
      <w:r w:rsidR="000731DC">
        <w:rPr>
          <w:rFonts w:ascii="Times New Roman" w:hAnsi="Times New Roman" w:cs="Times New Roman"/>
          <w:sz w:val="24"/>
          <w:szCs w:val="24"/>
        </w:rPr>
        <w:instrText>ADDIN CSL_CITATION {"citationItems":[{"id":"ITEM-1","itemData":{"DOI":"10.1046/j.1365-2524.2001.00279.x","ISSN":"09660410","PMID":"11560721","abstract":"This paper lays out the service and cost consequences of supporting a nationally representative sample of young adults with hemiplegic cerebral palsy. The total costs burden and the additional costs that accrue to the public and independent sector due to their disabilities are calculated. Most of the young adults live at home. Many lead 'ordinary' lives and attend further or higher education establishments or go to work. A small number of study members, however, make intensive use of expensive, often segregated facilities such as residential homes or schools and make considerable use of other support services. In total, this group of 81 people cost just over £1 million to support during the year prior to interview, 43% of which was related to their impairments. When the sample is divided into two groups, people with a combination of associated conditions are found to have hemiplegia-associated costs almost 50 times greater than those with simple hemiplegia.","author":[{"dropping-particle":"","family":"Beecham","given":"Jennifer","non-dropping-particle":"","parse-names":false,"suffix":""},{"dropping-particle":"","family":"O'Neill","given":"Teresa","non-dropping-particle":"","parse-names":false,"suffix":""},{"dropping-particle":"","family":"Goodman","given":"Robert","non-dropping-particle":"","parse-names":false,"suffix":""}],"container-title":"Health and Social Care in the Community","id":"ITEM-1","issue":"1","issued":{"date-parts":[["2001"]]},"page":"51-59","publisher":"Health Soc Care Community","title":"Supporting young adults with hemiplegia: Services and costs","type":"article-journal","volume":"9"},"uris":["http://www.mendeley.com/documents/?uuid=e4a145b3-6962-36bf-8c62-eef08ecdddbf"]}],"mendeley":{"formattedCitation":"[4]","plainTextFormattedCitation":"[4]","previouslyFormattedCitation":"(Beecham, O’Neill and Goodman, 2001)"},"properties":{"noteIndex":0},"schema":"https://github.com/citation-style-language/schema/raw/master/csl-citation.json"}</w:instrText>
      </w:r>
      <w:r w:rsidR="000731DC">
        <w:rPr>
          <w:rStyle w:val="FootnoteReference"/>
          <w:rFonts w:ascii="Times New Roman" w:hAnsi="Times New Roman" w:cs="Times New Roman"/>
          <w:sz w:val="24"/>
          <w:szCs w:val="24"/>
        </w:rPr>
        <w:fldChar w:fldCharType="separate"/>
      </w:r>
      <w:r w:rsidR="000731DC" w:rsidRPr="000731DC">
        <w:rPr>
          <w:rFonts w:ascii="Times New Roman" w:hAnsi="Times New Roman" w:cs="Times New Roman"/>
          <w:noProof/>
          <w:sz w:val="24"/>
          <w:szCs w:val="24"/>
        </w:rPr>
        <w:t>[4]</w:t>
      </w:r>
      <w:r w:rsidR="000731DC">
        <w:rPr>
          <w:rStyle w:val="FootnoteReference"/>
          <w:rFonts w:ascii="Times New Roman" w:hAnsi="Times New Roman" w:cs="Times New Roman"/>
          <w:sz w:val="24"/>
          <w:szCs w:val="24"/>
        </w:rPr>
        <w:fldChar w:fldCharType="end"/>
      </w:r>
      <w:r w:rsidR="006F3AB8" w:rsidRPr="005655F9">
        <w:rPr>
          <w:rFonts w:ascii="Times New Roman" w:hAnsi="Times New Roman" w:cs="Times New Roman"/>
          <w:sz w:val="24"/>
          <w:szCs w:val="24"/>
        </w:rPr>
        <w:t>.</w:t>
      </w:r>
      <w:r w:rsidR="008015AB" w:rsidRPr="005655F9">
        <w:rPr>
          <w:rFonts w:ascii="Times New Roman" w:hAnsi="Times New Roman" w:cs="Times New Roman"/>
          <w:sz w:val="24"/>
          <w:szCs w:val="24"/>
        </w:rPr>
        <w:t xml:space="preserve"> </w:t>
      </w:r>
      <w:r w:rsidR="0096181C" w:rsidRPr="005655F9">
        <w:rPr>
          <w:rFonts w:ascii="Times New Roman" w:hAnsi="Times New Roman" w:cs="Times New Roman"/>
          <w:sz w:val="24"/>
          <w:szCs w:val="24"/>
        </w:rPr>
        <w:t>Poorer countries see higher rates (29%) and richer countries</w:t>
      </w:r>
      <w:r w:rsidR="00F84492" w:rsidRPr="005655F9">
        <w:rPr>
          <w:rFonts w:ascii="Times New Roman" w:hAnsi="Times New Roman" w:cs="Times New Roman"/>
          <w:sz w:val="24"/>
          <w:szCs w:val="24"/>
        </w:rPr>
        <w:t xml:space="preserve"> rates (13%)</w:t>
      </w:r>
      <w:r w:rsidR="0096181C" w:rsidRPr="005655F9">
        <w:rPr>
          <w:rFonts w:ascii="Times New Roman" w:hAnsi="Times New Roman" w:cs="Times New Roman"/>
          <w:sz w:val="24"/>
          <w:szCs w:val="24"/>
        </w:rPr>
        <w:t xml:space="preserve"> the burden of deaths occur  due to </w:t>
      </w:r>
      <w:r w:rsidR="00F84492" w:rsidRPr="005655F9">
        <w:rPr>
          <w:rFonts w:ascii="Times New Roman" w:hAnsi="Times New Roman" w:cs="Times New Roman"/>
          <w:sz w:val="24"/>
          <w:szCs w:val="24"/>
        </w:rPr>
        <w:t>non</w:t>
      </w:r>
      <w:r w:rsidR="00F13AC9">
        <w:rPr>
          <w:rFonts w:ascii="Times New Roman" w:hAnsi="Times New Roman" w:cs="Times New Roman"/>
          <w:sz w:val="24"/>
          <w:szCs w:val="24"/>
        </w:rPr>
        <w:t>-</w:t>
      </w:r>
      <w:r w:rsidR="00F84492" w:rsidRPr="005655F9">
        <w:rPr>
          <w:rFonts w:ascii="Times New Roman" w:hAnsi="Times New Roman" w:cs="Times New Roman"/>
          <w:sz w:val="24"/>
          <w:szCs w:val="24"/>
        </w:rPr>
        <w:t>communicable diseases (NCDs)</w:t>
      </w:r>
      <w:r w:rsidR="0096181C" w:rsidRPr="005655F9">
        <w:rPr>
          <w:rFonts w:ascii="Times New Roman" w:hAnsi="Times New Roman" w:cs="Times New Roman"/>
          <w:sz w:val="24"/>
          <w:szCs w:val="24"/>
        </w:rPr>
        <w:t xml:space="preserve"> before age 60</w:t>
      </w:r>
      <w:r w:rsidR="00F13AC9">
        <w:rPr>
          <w:rFonts w:ascii="Times New Roman" w:hAnsi="Times New Roman" w:cs="Times New Roman"/>
          <w:sz w:val="24"/>
          <w:szCs w:val="24"/>
        </w:rPr>
        <w:t xml:space="preserve"> </w:t>
      </w:r>
      <w:r w:rsidR="000731DC">
        <w:rPr>
          <w:rStyle w:val="FootnoteReference"/>
          <w:rFonts w:ascii="Times New Roman" w:hAnsi="Times New Roman" w:cs="Times New Roman"/>
          <w:sz w:val="24"/>
          <w:szCs w:val="24"/>
        </w:rPr>
        <w:fldChar w:fldCharType="begin" w:fldLock="1"/>
      </w:r>
      <w:r w:rsidR="000731DC">
        <w:rPr>
          <w:rFonts w:ascii="Times New Roman" w:hAnsi="Times New Roman" w:cs="Times New Roman"/>
          <w:sz w:val="24"/>
          <w:szCs w:val="24"/>
        </w:rPr>
        <w:instrText>ADDIN CSL_CITATION {"citationItems":[{"id":"ITEM-1","itemData":{"ISBN":"9789241564","ISSN":"1090-0233","PMID":"16904354","abstract":"Description of the global burden of NCDs, their risk factors and determinants","author":[{"dropping-particle":"","family":"WHO","given":"","non-dropping-particle":"","parse-names":false,"suffix":""}],"container-title":"World Health","id":"ITEM-1","issued":{"date-parts":[["2010"]]},"page":"176","title":"Global status report on noncommunicable diseases 2010 Geneva, Switzerland","type":"article-journal"},"uris":["http://www.mendeley.com/documents/?uuid=8226fda9-4b17-3d7d-b845-b3898282f100"]}],"mendeley":{"formattedCitation":"[5]","plainTextFormattedCitation":"[5]","previouslyFormattedCitation":"(WHO, 2010)"},"properties":{"noteIndex":0},"schema":"https://github.com/citation-style-language/schema/raw/master/csl-citation.json"}</w:instrText>
      </w:r>
      <w:r w:rsidR="000731DC">
        <w:rPr>
          <w:rStyle w:val="FootnoteReference"/>
          <w:rFonts w:ascii="Times New Roman" w:hAnsi="Times New Roman" w:cs="Times New Roman"/>
          <w:sz w:val="24"/>
          <w:szCs w:val="24"/>
        </w:rPr>
        <w:fldChar w:fldCharType="separate"/>
      </w:r>
      <w:r w:rsidR="000731DC" w:rsidRPr="000731DC">
        <w:rPr>
          <w:rFonts w:ascii="Times New Roman" w:hAnsi="Times New Roman" w:cs="Times New Roman"/>
          <w:noProof/>
          <w:sz w:val="24"/>
          <w:szCs w:val="24"/>
        </w:rPr>
        <w:t>[5]</w:t>
      </w:r>
      <w:r w:rsidR="000731DC">
        <w:rPr>
          <w:rStyle w:val="FootnoteReference"/>
          <w:rFonts w:ascii="Times New Roman" w:hAnsi="Times New Roman" w:cs="Times New Roman"/>
          <w:sz w:val="24"/>
          <w:szCs w:val="24"/>
        </w:rPr>
        <w:fldChar w:fldCharType="end"/>
      </w:r>
      <w:r w:rsidR="0096181C" w:rsidRPr="005655F9">
        <w:rPr>
          <w:rFonts w:ascii="Times New Roman" w:hAnsi="Times New Roman" w:cs="Times New Roman"/>
          <w:sz w:val="24"/>
          <w:szCs w:val="24"/>
        </w:rPr>
        <w:t>.</w:t>
      </w:r>
      <w:r w:rsidR="006921BA" w:rsidRPr="005655F9">
        <w:rPr>
          <w:rFonts w:ascii="Times New Roman" w:hAnsi="Times New Roman" w:cs="Times New Roman"/>
          <w:sz w:val="24"/>
          <w:szCs w:val="24"/>
        </w:rPr>
        <w:t xml:space="preserve"> </w:t>
      </w:r>
      <w:r w:rsidR="00A33229" w:rsidRPr="005655F9">
        <w:rPr>
          <w:rFonts w:ascii="Times New Roman" w:hAnsi="Times New Roman" w:cs="Times New Roman"/>
          <w:sz w:val="24"/>
          <w:szCs w:val="24"/>
        </w:rPr>
        <w:t>In Australia, asthma and depression are the most common comorbidity among young people</w:t>
      </w:r>
      <w:r w:rsidR="00F13AC9">
        <w:rPr>
          <w:rFonts w:ascii="Times New Roman" w:hAnsi="Times New Roman" w:cs="Times New Roman"/>
          <w:sz w:val="24"/>
          <w:szCs w:val="24"/>
        </w:rPr>
        <w:t xml:space="preserve"> </w:t>
      </w:r>
      <w:r w:rsidR="000731DC">
        <w:rPr>
          <w:rStyle w:val="FootnoteReference"/>
          <w:rFonts w:ascii="Times New Roman" w:hAnsi="Times New Roman" w:cs="Times New Roman"/>
          <w:sz w:val="24"/>
          <w:szCs w:val="24"/>
        </w:rPr>
        <w:fldChar w:fldCharType="begin" w:fldLock="1"/>
      </w:r>
      <w:r w:rsidR="000731DC">
        <w:rPr>
          <w:rFonts w:ascii="Times New Roman" w:hAnsi="Times New Roman" w:cs="Times New Roman"/>
          <w:sz w:val="24"/>
          <w:szCs w:val="24"/>
        </w:rPr>
        <w:instrText>ADDIN CSL_CITATION {"citationItems":[{"id":"ITEM-1","itemData":{"abstract":"Chronic diseases are the leading cause of illness, disability and death in Australia, accounting for 90% of all deaths in 2011 (AIHW 2011b). The advent of chronic diseases follows successes in limiting infection and infant deaths during the late 19th and early 20th century. With changing lifestyles and ageing population, chronic diseases have become increasingly common and now cause most of the burden of ill health. Many different illnesses and health conditions can be classified under the broad heading of chronic disease. They often coexist, share common risk factors and are increasingly being seen as acting together to determine the health status of individuals. There is great potential for integrating prevention and care, and treating selected chronic diseases together, to keep people healthy for as long as possible.","author":[{"dropping-particle":"","family":"Australian Institute of Health and Welfare (AIHW)","given":"","non-dropping-particle":"","parse-names":false,"suffix":""}],"container-title":"Australia's Health 2014","id":"ITEM-1","issue":"Cat no. AUS 178","issued":{"date-parts":[["2014"]]},"page":"11","title":"Chronic disease — Australia’s biggest health challenge Disease burden in Australia","type":"article-journal","volume":"No. 14"},"uris":["http://www.mendeley.com/documents/?uuid=2565f2d7-1e16-3fe1-9ec6-45c6a251d900"]}],"mendeley":{"formattedCitation":"[6]","plainTextFormattedCitation":"[6]","previouslyFormattedCitation":"(Australian Institute of Health and Welfare (AIHW), 2014)"},"properties":{"noteIndex":0},"schema":"https://github.com/citation-style-language/schema/raw/master/csl-citation.json"}</w:instrText>
      </w:r>
      <w:r w:rsidR="000731DC">
        <w:rPr>
          <w:rStyle w:val="FootnoteReference"/>
          <w:rFonts w:ascii="Times New Roman" w:hAnsi="Times New Roman" w:cs="Times New Roman"/>
          <w:sz w:val="24"/>
          <w:szCs w:val="24"/>
        </w:rPr>
        <w:fldChar w:fldCharType="separate"/>
      </w:r>
      <w:r w:rsidR="000731DC" w:rsidRPr="000731DC">
        <w:rPr>
          <w:rFonts w:ascii="Times New Roman" w:hAnsi="Times New Roman" w:cs="Times New Roman"/>
          <w:noProof/>
          <w:sz w:val="24"/>
          <w:szCs w:val="24"/>
        </w:rPr>
        <w:t>[6]</w:t>
      </w:r>
      <w:r w:rsidR="000731DC">
        <w:rPr>
          <w:rStyle w:val="FootnoteReference"/>
          <w:rFonts w:ascii="Times New Roman" w:hAnsi="Times New Roman" w:cs="Times New Roman"/>
          <w:sz w:val="24"/>
          <w:szCs w:val="24"/>
        </w:rPr>
        <w:fldChar w:fldCharType="end"/>
      </w:r>
      <w:r w:rsidR="00A4158F" w:rsidRPr="005655F9">
        <w:rPr>
          <w:rFonts w:ascii="Times New Roman" w:hAnsi="Times New Roman" w:cs="Times New Roman"/>
          <w:sz w:val="24"/>
          <w:szCs w:val="24"/>
        </w:rPr>
        <w:t>.</w:t>
      </w:r>
      <w:r w:rsidR="00823F31" w:rsidRPr="005655F9">
        <w:rPr>
          <w:rFonts w:ascii="Times New Roman" w:hAnsi="Times New Roman" w:cs="Times New Roman"/>
          <w:sz w:val="24"/>
          <w:szCs w:val="24"/>
        </w:rPr>
        <w:t xml:space="preserve"> In America, it was estimated that 1% to 3% of children have hypertension, stroke is among the top 10 causes of childhood death and one in five has obesity</w:t>
      </w:r>
      <w:r w:rsidR="000731DC">
        <w:rPr>
          <w:rStyle w:val="FootnoteReference"/>
          <w:rFonts w:ascii="Times New Roman" w:hAnsi="Times New Roman" w:cs="Times New Roman"/>
          <w:sz w:val="24"/>
          <w:szCs w:val="24"/>
        </w:rPr>
        <w:fldChar w:fldCharType="begin" w:fldLock="1"/>
      </w:r>
      <w:r w:rsidR="000731DC">
        <w:rPr>
          <w:rFonts w:ascii="Times New Roman" w:hAnsi="Times New Roman" w:cs="Times New Roman"/>
          <w:sz w:val="24"/>
          <w:szCs w:val="24"/>
        </w:rPr>
        <w:instrText>ADDIN CSL_CITATION {"citationItems":[{"id":"ITEM-1","itemData":{"DOI":"10.5888/pcd17.190448","ISSN":"1545-1151","abstract":"BACKGROUND Recent years have witnessed a surge in studies that examine the education and health consequences of parental migration on children. Most studies focus on the short-term consequences and there is an urgent need to study the long-term consequences. OBJECTIVE Capitalizing on a unique survey in China, we aim to study the lasting educational and health consequences of parental migration on children. METHODS We measure respondents' experiences of being left behind during different stages of life, namely prior to elementary school, during elementary school, and during middle school. Among people who have experienced being left behind, we further classify the experience into several categories such as left behind with grandparents and left behind with others. We estimate a variety of regression models taking into account respondents' different living arrangements when growing up. RESULTS We find that being left behind with grandparents during the elementary school stage compromises educational attainment. Individuals who were left behind with others during primary school were more likely to have poor self-rated and mental health at the time of the survey. The long-term educational and health consequences of parental migration raise new concerns for today's left-behind children. CONCLUSIONS We show that parental migration, especially during elementary school years, is likely to have long term consequences for children's educational and health outcomes. CONTRIBUTION We show that parental migration has long-term consequences for children's educational and health outcomes.","author":[{"dropping-particle":"","family":"Sentell","given":"Tetine","non-dropping-particle":"","parse-names":false,"suffix":""},{"dropping-particle":"","family":"Choi","given":"So Yung","non-dropping-particle":"","parse-names":false,"suffix":""},{"dropping-particle":"","family":"Ching","given":"Lance","non-dropping-particle":"","parse-names":false,"suffix":""},{"dropping-particle":"","family":"Quensell","given":"Michelle","non-dropping-particle":"","parse-names":false,"suffix":""},{"dropping-particle":"","family":"Keliikoa","given":"L. Brooke","non-dropping-particle":"","parse-names":false,"suffix":""},{"dropping-particle":"","family":"Corriveau","given":"Émilie","non-dropping-particle":"","parse-names":false,"suffix":""},{"dropping-particle":"","family":"Pirkle","given":"Catherine","non-dropping-particle":"","parse-names":false,"suffix":""}],"container-title":"Preventing Chronic Disease","id":"ITEM-1","issued":{"date-parts":[["2020","7","23"]]},"page":"190448","publisher":"Max Planck Institute for Demographic Research","title":"Prevalence of Selected Chronic Conditions Among Children, Adolescents, and Young Adults in Acute Care Settings in Hawai‘i","type":"article-journal","volume":"17"},"uris":["http://www.mendeley.com/documents/?uuid=06284258-e342-378a-a218-ca2164d45e05"]}],"mendeley":{"formattedCitation":"[2]","plainTextFormattedCitation":"[2]","previouslyFormattedCitation":"(Sentell &lt;i&gt;et al.&lt;/i&gt;, 2020)"},"properties":{"noteIndex":0},"schema":"https://github.com/citation-style-language/schema/raw/master/csl-citation.json"}</w:instrText>
      </w:r>
      <w:r w:rsidR="000731DC">
        <w:rPr>
          <w:rStyle w:val="FootnoteReference"/>
          <w:rFonts w:ascii="Times New Roman" w:hAnsi="Times New Roman" w:cs="Times New Roman"/>
          <w:sz w:val="24"/>
          <w:szCs w:val="24"/>
        </w:rPr>
        <w:fldChar w:fldCharType="separate"/>
      </w:r>
      <w:r w:rsidR="000731DC" w:rsidRPr="000731DC">
        <w:rPr>
          <w:rFonts w:ascii="Times New Roman" w:hAnsi="Times New Roman" w:cs="Times New Roman"/>
          <w:noProof/>
          <w:sz w:val="24"/>
          <w:szCs w:val="24"/>
        </w:rPr>
        <w:t>[2]</w:t>
      </w:r>
      <w:r w:rsidR="000731DC">
        <w:rPr>
          <w:rStyle w:val="FootnoteReference"/>
          <w:rFonts w:ascii="Times New Roman" w:hAnsi="Times New Roman" w:cs="Times New Roman"/>
          <w:sz w:val="24"/>
          <w:szCs w:val="24"/>
        </w:rPr>
        <w:fldChar w:fldCharType="end"/>
      </w:r>
      <w:r w:rsidR="00823F31" w:rsidRPr="005655F9">
        <w:rPr>
          <w:rFonts w:ascii="Times New Roman" w:hAnsi="Times New Roman" w:cs="Times New Roman"/>
          <w:sz w:val="24"/>
          <w:szCs w:val="24"/>
        </w:rPr>
        <w:t>.</w:t>
      </w:r>
      <w:r w:rsidR="00036FDE" w:rsidRPr="005655F9">
        <w:rPr>
          <w:rFonts w:ascii="Times New Roman" w:hAnsi="Times New Roman" w:cs="Times New Roman"/>
          <w:sz w:val="24"/>
          <w:szCs w:val="24"/>
        </w:rPr>
        <w:t xml:space="preserve"> </w:t>
      </w:r>
      <w:r w:rsidR="008015AB" w:rsidRPr="005655F9">
        <w:rPr>
          <w:rFonts w:ascii="Times New Roman" w:hAnsi="Times New Roman" w:cs="Times New Roman"/>
          <w:sz w:val="24"/>
          <w:szCs w:val="24"/>
        </w:rPr>
        <w:t>In the Netherlands, 14% of children suffered from chronic disease and 90% of them will carry it in their youth</w:t>
      </w:r>
      <w:r w:rsidR="00F13AC9">
        <w:rPr>
          <w:rFonts w:ascii="Times New Roman" w:hAnsi="Times New Roman" w:cs="Times New Roman"/>
          <w:sz w:val="24"/>
          <w:szCs w:val="24"/>
        </w:rPr>
        <w:t xml:space="preserve"> </w:t>
      </w:r>
      <w:r w:rsidR="000731DC">
        <w:rPr>
          <w:rStyle w:val="FootnoteReference"/>
          <w:rFonts w:ascii="Times New Roman" w:hAnsi="Times New Roman" w:cs="Times New Roman"/>
          <w:sz w:val="24"/>
          <w:szCs w:val="24"/>
        </w:rPr>
        <w:fldChar w:fldCharType="begin" w:fldLock="1"/>
      </w:r>
      <w:r w:rsidR="000731DC">
        <w:rPr>
          <w:rFonts w:ascii="Times New Roman" w:hAnsi="Times New Roman" w:cs="Times New Roman"/>
          <w:sz w:val="24"/>
          <w:szCs w:val="24"/>
        </w:rPr>
        <w:instrText>ADDIN CSL_CITATION {"citationItems":[{"id":"ITEM-1","itemData":{"DOI":"10.1007/bf03061684","ISSN":"03767442","abstract":"In a large study project we tried to determine the number of children and adolescents in the Netherlands with a chronic disease, and to evaluate the consequences of living with this. Therefore we defined and operationalised chronic diseases and health conditions in childhood, in a consensus procedure. Consensus was attained on a definition consisting of four criteria. A disease or condition is considered to be a chronic condition in childhood if (i) it occurs in children aged 0 up to 18 years, (2) the diagnosis is based on medical scientific knowledge and it can be diagnosed using reproducible and valid methods or instruments according to professional standards, (3) it is not (yet) curable, and (4) it has been present longer than three months or it will very probably last longer than three months, or it has occurred three times or more during the past year and will probably reoccur. Adding upon research findings and prevalence rates we estimated that at least 14% of children in the Netherlands are growing up with a chronic disease; counting for at least 500.000 children and adolescents. This is definitely an underestimation because for only a limited number of diseases reliable information was available. We also paid attention to studies on the social consequences of young adults who have been growing up with a chronic disease. Studies in the Netherlands in this area are limited as well. To evaluate the effects of pediatric and child health care on a societal level, and for the planning of health care facilities and other services for children and young adults with chronic conditions, valid and reliable prevalence estimates are needed.","author":[{"dropping-particle":"","family":"Mokkink","given":"L. B.","non-dropping-particle":"","parse-names":false,"suffix":""},{"dropping-particle":"","family":"Lee","given":"J. H.","non-dropping-particle":"Van Der","parse-names":false,"suffix":""},{"dropping-particle":"","family":"Grootenhuis","given":"M. A.","non-dropping-particle":"","parse-names":false,"suffix":""},{"dropping-particle":"","family":"Offringa","given":"M.","non-dropping-particle":"","parse-names":false,"suffix":""},{"dropping-particle":"","family":"Praag","given":"B. M.S.","non-dropping-particle":"Van","parse-names":false,"suffix":""},{"dropping-particle":"","family":"Heymans","given":"H. S.A.","non-dropping-particle":"","parse-names":false,"suffix":""}],"container-title":"Tijdschrift voor Kindergeneeskunde","id":"ITEM-1","issue":"4","issued":{"date-parts":[["2007","8"]]},"page":"138-142","publisher":"Springer","title":"Omvang en gevolgen van chronische aandoeningen bij kinderen","type":"article-journal","volume":"75"},"uris":["http://www.mendeley.com/documents/?uuid=356c6ac2-f7be-386d-8f58-e40e9d9ff726"]}],"mendeley":{"formattedCitation":"[7]","plainTextFormattedCitation":"[7]","previouslyFormattedCitation":"(Mokkink &lt;i&gt;et al.&lt;/i&gt;, 2007)"},"properties":{"noteIndex":0},"schema":"https://github.com/citation-style-language/schema/raw/master/csl-citation.json"}</w:instrText>
      </w:r>
      <w:r w:rsidR="000731DC">
        <w:rPr>
          <w:rStyle w:val="FootnoteReference"/>
          <w:rFonts w:ascii="Times New Roman" w:hAnsi="Times New Roman" w:cs="Times New Roman"/>
          <w:sz w:val="24"/>
          <w:szCs w:val="24"/>
        </w:rPr>
        <w:fldChar w:fldCharType="separate"/>
      </w:r>
      <w:r w:rsidR="000731DC" w:rsidRPr="000731DC">
        <w:rPr>
          <w:rFonts w:ascii="Times New Roman" w:hAnsi="Times New Roman" w:cs="Times New Roman"/>
          <w:noProof/>
          <w:sz w:val="24"/>
          <w:szCs w:val="24"/>
        </w:rPr>
        <w:t>[7]</w:t>
      </w:r>
      <w:r w:rsidR="000731DC">
        <w:rPr>
          <w:rStyle w:val="FootnoteReference"/>
          <w:rFonts w:ascii="Times New Roman" w:hAnsi="Times New Roman" w:cs="Times New Roman"/>
          <w:sz w:val="24"/>
          <w:szCs w:val="24"/>
        </w:rPr>
        <w:fldChar w:fldCharType="end"/>
      </w:r>
      <w:r w:rsidR="00631522" w:rsidRPr="005655F9">
        <w:rPr>
          <w:rFonts w:ascii="Times New Roman" w:hAnsi="Times New Roman" w:cs="Times New Roman"/>
          <w:sz w:val="24"/>
          <w:szCs w:val="24"/>
        </w:rPr>
        <w:t>.</w:t>
      </w:r>
    </w:p>
    <w:p w14:paraId="28B88AD0" w14:textId="65526801" w:rsidR="002E2B74" w:rsidRPr="005655F9" w:rsidRDefault="008015AB" w:rsidP="002136F0">
      <w:pPr>
        <w:jc w:val="both"/>
        <w:rPr>
          <w:rFonts w:ascii="Times New Roman" w:hAnsi="Times New Roman" w:cs="Times New Roman"/>
          <w:sz w:val="24"/>
          <w:szCs w:val="24"/>
        </w:rPr>
      </w:pPr>
      <w:r w:rsidRPr="005655F9">
        <w:rPr>
          <w:rFonts w:ascii="Times New Roman" w:hAnsi="Times New Roman" w:cs="Times New Roman"/>
          <w:sz w:val="24"/>
          <w:szCs w:val="24"/>
        </w:rPr>
        <w:t>However, most studies have focused on chronic disease in adults and paid very little attention to young adults who growing up with chronic conditions. In Bangladesh, there were no studies conducted on chronic diseases with young people.</w:t>
      </w:r>
      <w:r w:rsidR="00036FDE" w:rsidRPr="005655F9">
        <w:rPr>
          <w:rFonts w:ascii="Times New Roman" w:hAnsi="Times New Roman" w:cs="Times New Roman"/>
          <w:sz w:val="24"/>
          <w:szCs w:val="24"/>
        </w:rPr>
        <w:t xml:space="preserve"> </w:t>
      </w:r>
      <w:r w:rsidR="006578BB" w:rsidRPr="005655F9">
        <w:rPr>
          <w:rFonts w:ascii="Times New Roman" w:hAnsi="Times New Roman" w:cs="Times New Roman"/>
          <w:sz w:val="24"/>
          <w:szCs w:val="24"/>
        </w:rPr>
        <w:t>Recently,</w:t>
      </w:r>
      <w:r w:rsidR="00036FDE" w:rsidRPr="005655F9">
        <w:rPr>
          <w:rFonts w:ascii="Times New Roman" w:hAnsi="Times New Roman" w:cs="Times New Roman"/>
          <w:sz w:val="24"/>
          <w:szCs w:val="24"/>
        </w:rPr>
        <w:t xml:space="preserve"> </w:t>
      </w:r>
      <w:r w:rsidR="00727721" w:rsidRPr="005655F9">
        <w:rPr>
          <w:rFonts w:ascii="Times New Roman" w:hAnsi="Times New Roman" w:cs="Times New Roman"/>
          <w:sz w:val="24"/>
          <w:szCs w:val="24"/>
        </w:rPr>
        <w:t xml:space="preserve">young adults </w:t>
      </w:r>
      <w:r w:rsidR="006578BB" w:rsidRPr="005655F9">
        <w:rPr>
          <w:rFonts w:ascii="Times New Roman" w:hAnsi="Times New Roman" w:cs="Times New Roman"/>
          <w:sz w:val="24"/>
          <w:szCs w:val="24"/>
        </w:rPr>
        <w:t>maintain life in irregularity, this unhealthy lifestyles</w:t>
      </w:r>
      <w:r w:rsidR="00727721" w:rsidRPr="005655F9">
        <w:rPr>
          <w:rFonts w:ascii="Times New Roman" w:hAnsi="Times New Roman" w:cs="Times New Roman"/>
          <w:sz w:val="24"/>
          <w:szCs w:val="24"/>
        </w:rPr>
        <w:t xml:space="preserve"> </w:t>
      </w:r>
      <w:r w:rsidR="006578BB" w:rsidRPr="005655F9">
        <w:rPr>
          <w:rFonts w:ascii="Times New Roman" w:hAnsi="Times New Roman" w:cs="Times New Roman"/>
          <w:sz w:val="24"/>
          <w:szCs w:val="24"/>
        </w:rPr>
        <w:t xml:space="preserve">growing them poorer </w:t>
      </w:r>
      <w:r w:rsidR="00727721" w:rsidRPr="005655F9">
        <w:rPr>
          <w:rFonts w:ascii="Times New Roman" w:hAnsi="Times New Roman" w:cs="Times New Roman"/>
          <w:sz w:val="24"/>
          <w:szCs w:val="24"/>
        </w:rPr>
        <w:t>health</w:t>
      </w:r>
      <w:r w:rsidR="006578BB" w:rsidRPr="005655F9">
        <w:rPr>
          <w:rFonts w:ascii="Times New Roman" w:hAnsi="Times New Roman" w:cs="Times New Roman"/>
          <w:sz w:val="24"/>
          <w:szCs w:val="24"/>
        </w:rPr>
        <w:t xml:space="preserve"> conditions</w:t>
      </w:r>
      <w:r w:rsidR="000731DC">
        <w:rPr>
          <w:rStyle w:val="FootnoteReference"/>
          <w:rFonts w:ascii="Times New Roman" w:hAnsi="Times New Roman" w:cs="Times New Roman"/>
          <w:sz w:val="24"/>
          <w:szCs w:val="24"/>
        </w:rPr>
        <w:fldChar w:fldCharType="begin" w:fldLock="1"/>
      </w:r>
      <w:r w:rsidR="000731DC">
        <w:rPr>
          <w:rFonts w:ascii="Times New Roman" w:hAnsi="Times New Roman" w:cs="Times New Roman"/>
          <w:sz w:val="24"/>
          <w:szCs w:val="24"/>
        </w:rPr>
        <w:instrText>ADDIN CSL_CITATION {"citationItems":[{"id":"ITEM-1","itemData":{"DOI":"10.1016/j.socscimed.2017.09.041","ISSN":"18735347","PMID":"28992538","abstract":"Research has long established the importance of individual health behaviors such as cigarette smoking for adult morbidity and mortality. However, we know little about how health behaviors cluster into health lifestyles among adolescents and young adults in the United States, or in turn, how such health lifestyles are associated with young adult health outcomes. This study establishes health lifestyles as distinct group phenomena at three developmental time points in a single cohort: late adolescence (ages 15–17), early adulthood (ages 20–24), and young adulthood (ages 26–31). We then identify the associations between these health lifestyles and young adult health outcomes. We use the National Longitudinal Study of Adolescent to Adult Health (Add Health), a nationally representative sample of U.S. adolescents followed into adulthood, and latent class analysis and regression models. We uncover diverse health lifestyles among adolescents, early adults, and young adults; however, few individuals engaged in a consistently salubrious lifestyle at any developmental stage. People with less healthy lifestyles also tended to exhibit poorer health in young adulthood. Our results showed that young adult health lifestyles were significantly associated with young adult cardiovascular risk. Moreover, health lifestyles in each of the three developmental stages were associated with young adult self-rated health, and accounting for lifestyles in later stages explained some of these associations. Overall, this study suggests a portrait of problematic health lifestyles among a nationally representative cohort of young Americans, with associated patterns of relatively poor physical health among those with poor health lifestyles.","author":[{"dropping-particle":"","family":"Lawrence","given":"Elizabeth M.","non-dropping-particle":"","parse-names":false,"suffix":""},{"dropping-particle":"","family":"Mollborn","given":"Stefanie","non-dropping-particle":"","parse-names":false,"suffix":""},{"dropping-particle":"","family":"Hummer","given":"Robert A.","non-dropping-particle":"","parse-names":false,"suffix":""}],"container-title":"Social Science and Medicine","id":"ITEM-1","issued":{"date-parts":[["2017","11","1"]]},"page":"23-32","publisher":"Elsevier Ltd","title":"Health lifestyles across the transition to adulthood: Implications for health","type":"article-journal","volume":"193"},"uris":["http://www.mendeley.com/documents/?uuid=8895cbe8-a9ff-3540-923d-8b4d09769046"]}],"mendeley":{"formattedCitation":"[8]","plainTextFormattedCitation":"[8]","previouslyFormattedCitation":"(Lawrence, Mollborn and Hummer, 2017)"},"properties":{"noteIndex":0},"schema":"https://github.com/citation-style-language/schema/raw/master/csl-citation.json"}</w:instrText>
      </w:r>
      <w:r w:rsidR="000731DC">
        <w:rPr>
          <w:rStyle w:val="FootnoteReference"/>
          <w:rFonts w:ascii="Times New Roman" w:hAnsi="Times New Roman" w:cs="Times New Roman"/>
          <w:sz w:val="24"/>
          <w:szCs w:val="24"/>
        </w:rPr>
        <w:fldChar w:fldCharType="separate"/>
      </w:r>
      <w:r w:rsidR="000731DC" w:rsidRPr="000731DC">
        <w:rPr>
          <w:rFonts w:ascii="Times New Roman" w:hAnsi="Times New Roman" w:cs="Times New Roman"/>
          <w:noProof/>
          <w:sz w:val="24"/>
          <w:szCs w:val="24"/>
        </w:rPr>
        <w:t>[8]</w:t>
      </w:r>
      <w:r w:rsidR="000731DC">
        <w:rPr>
          <w:rStyle w:val="FootnoteReference"/>
          <w:rFonts w:ascii="Times New Roman" w:hAnsi="Times New Roman" w:cs="Times New Roman"/>
          <w:sz w:val="24"/>
          <w:szCs w:val="24"/>
        </w:rPr>
        <w:fldChar w:fldCharType="end"/>
      </w:r>
      <w:r w:rsidR="00727721" w:rsidRPr="005655F9">
        <w:rPr>
          <w:rFonts w:ascii="Times New Roman" w:hAnsi="Times New Roman" w:cs="Times New Roman"/>
          <w:sz w:val="24"/>
          <w:szCs w:val="24"/>
        </w:rPr>
        <w:t xml:space="preserve">. Thus, </w:t>
      </w:r>
      <w:r w:rsidR="00036FDE" w:rsidRPr="005655F9">
        <w:rPr>
          <w:rFonts w:ascii="Times New Roman" w:hAnsi="Times New Roman" w:cs="Times New Roman"/>
          <w:sz w:val="24"/>
          <w:szCs w:val="24"/>
        </w:rPr>
        <w:t xml:space="preserve">they can be considered as the most vulnerable </w:t>
      </w:r>
      <w:r w:rsidR="00727721" w:rsidRPr="005655F9">
        <w:rPr>
          <w:rFonts w:ascii="Times New Roman" w:hAnsi="Times New Roman" w:cs="Times New Roman"/>
          <w:sz w:val="24"/>
          <w:szCs w:val="24"/>
        </w:rPr>
        <w:t>stage</w:t>
      </w:r>
      <w:r w:rsidR="00036FDE" w:rsidRPr="005655F9">
        <w:rPr>
          <w:rFonts w:ascii="Times New Roman" w:hAnsi="Times New Roman" w:cs="Times New Roman"/>
          <w:sz w:val="24"/>
          <w:szCs w:val="24"/>
        </w:rPr>
        <w:t xml:space="preserve"> with chronic conditions</w:t>
      </w:r>
      <w:r w:rsidR="00727721" w:rsidRPr="005655F9">
        <w:rPr>
          <w:rFonts w:ascii="Times New Roman" w:hAnsi="Times New Roman" w:cs="Times New Roman"/>
          <w:sz w:val="24"/>
          <w:szCs w:val="24"/>
        </w:rPr>
        <w:t xml:space="preserve">. </w:t>
      </w:r>
      <w:r w:rsidR="00036FDE" w:rsidRPr="005655F9">
        <w:rPr>
          <w:rFonts w:ascii="Times New Roman" w:hAnsi="Times New Roman" w:cs="Times New Roman"/>
          <w:sz w:val="24"/>
          <w:szCs w:val="24"/>
        </w:rPr>
        <w:t xml:space="preserve">Given </w:t>
      </w:r>
      <w:r w:rsidR="00727721" w:rsidRPr="005655F9">
        <w:rPr>
          <w:rFonts w:ascii="Times New Roman" w:hAnsi="Times New Roman" w:cs="Times New Roman"/>
          <w:sz w:val="24"/>
          <w:szCs w:val="24"/>
        </w:rPr>
        <w:t xml:space="preserve">the chronic condition </w:t>
      </w:r>
      <w:r w:rsidR="00036FDE" w:rsidRPr="005655F9">
        <w:rPr>
          <w:rFonts w:ascii="Times New Roman" w:hAnsi="Times New Roman" w:cs="Times New Roman"/>
          <w:sz w:val="24"/>
          <w:szCs w:val="24"/>
        </w:rPr>
        <w:t xml:space="preserve">of </w:t>
      </w:r>
      <w:r w:rsidR="00727721" w:rsidRPr="005655F9">
        <w:rPr>
          <w:rFonts w:ascii="Times New Roman" w:hAnsi="Times New Roman" w:cs="Times New Roman"/>
          <w:sz w:val="24"/>
          <w:szCs w:val="24"/>
        </w:rPr>
        <w:t>young adults increasing in developed countr</w:t>
      </w:r>
      <w:r w:rsidR="00AD6E98" w:rsidRPr="005655F9">
        <w:rPr>
          <w:rFonts w:ascii="Times New Roman" w:hAnsi="Times New Roman" w:cs="Times New Roman"/>
          <w:sz w:val="24"/>
          <w:szCs w:val="24"/>
        </w:rPr>
        <w:t>ies</w:t>
      </w:r>
      <w:r w:rsidR="000731DC">
        <w:rPr>
          <w:rStyle w:val="FootnoteReference"/>
          <w:rFonts w:ascii="Times New Roman" w:hAnsi="Times New Roman" w:cs="Times New Roman"/>
          <w:sz w:val="24"/>
          <w:szCs w:val="24"/>
        </w:rPr>
        <w:fldChar w:fldCharType="begin" w:fldLock="1"/>
      </w:r>
      <w:r w:rsidR="000731DC">
        <w:rPr>
          <w:rFonts w:ascii="Times New Roman" w:hAnsi="Times New Roman" w:cs="Times New Roman"/>
          <w:sz w:val="24"/>
          <w:szCs w:val="24"/>
        </w:rPr>
        <w:instrText>ADDIN CSL_CITATION {"citationItems":[{"id":"ITEM-1","itemData":{"abstract":"Chronic diseases are the leading cause of illness, disability and death in Australia, accounting for 90% of all deaths in 2011 (AIHW 2011b). The advent of chronic diseases follows successes in limiting infection and infant deaths during the late 19th and early 20th century. With changing lifestyles and ageing population, chronic diseases have become increasingly common and now cause most of the burden of ill health. Many different illnesses and health conditions can be classified under the broad heading of chronic disease. They often coexist, share common risk factors and are increasingly being seen as acting together to determine the health status of individuals. There is great potential for integrating prevention and care, and treating selected chronic diseases together, to keep people healthy for as long as possible.","author":[{"dropping-particle":"","family":"Australian Institute of Health and Welfare (AIHW)","given":"","non-dropping-particle":"","parse-names":false,"suffix":""}],"container-title":"Australia's Health 2014","id":"ITEM-1","issue":"Cat no. AUS 178","issued":{"date-parts":[["2014"]]},"page":"11","title":"Chronic disease — Australia’s biggest health challenge Disease burden in Australia","type":"article-journal","volume":"No. 14"},"uris":["http://www.mendeley.com/documents/?uuid=2565f2d7-1e16-3fe1-9ec6-45c6a251d900"]},{"id":"ITEM-2","itemData":{"DOI":"10.1007/s00431-008-0697-y","ISSN":"03406199","PMID":"18340463","abstract":"A national consensus procedure was organised to define chronic diseases and health conditions in childhood. Based on (1) a systematic literature search on the definitions of chronic conditions in childhood and (2) a theoretical framework of determinants and indicators of health conditions, a definition of chronic conditions in childhood was proposed. This proposal was subsequently modified according to the comments received from 21 Dutch experts (clinicians, researchers and representatives of patient organisations) in two written consultation rounds and one national meeting, until consensus was reached. Consensus was attained on a definition consisting of four criteria: a disease or condition is considered to be a chronic condition in childhood if: (1) it occurs in children aged 0 up to 18 years; (2) the diagnosis is based on medical scientific knowledge and can be established using reproducible and valid methods or instruments according to professional standards; (3) it is not (yet) curable or, for mental health conditions, if it is highly resistant to treatment and (4) it has been present for longer than three months or it will, very probably, last longer than three months, or it has occurred three times or more during the past year and will probably reoccur. This definition was operationalised using the ICD-10 classification of the World Health Organisation (WHO; International Statistical Classification of Diseases and Related Health Problems [ICD], 10th revision, Geneva, Switzerland, 1992). By this systematic and thorough procedure, national consensus on a comprehensive definition of chronic conditions in children which can be used for epidemiological research was reached. © 2008 The Author(s).","author":[{"dropping-particle":"","family":"Mokkink","given":"Lidwine B.","non-dropping-particle":"","parse-names":false,"suffix":""},{"dropping-particle":"","family":"Lee","given":"Johanna H.","non-dropping-particle":"Van Der","parse-names":false,"suffix":""},{"dropping-particle":"","family":"Grootenhuis","given":"Martha A.","non-dropping-particle":"","parse-names":false,"suffix":""},{"dropping-particle":"","family":"Offringa","given":"Martin","non-dropping-particle":"","parse-names":false,"suffix":""},{"dropping-particle":"","family":"Heymans","given":"Hugo S.A.","non-dropping-particle":"","parse-names":false,"suffix":""}],"container-title":"European Journal of Pediatrics","id":"ITEM-2","issue":"12","issued":{"date-parts":[["2008","12","14"]]},"page":"1441-1447","publisher":"Springer","title":"Defining chronic diseases and health conditions in childhood (0-18 years of age): National consensus in the Netherlands","type":"article-journal","volume":"167"},"uris":["http://www.mendeley.com/documents/?uuid=86b826f3-c35f-3e21-b648-81000f3428fc"]},{"id":"ITEM-3","itemData":{"DOI":"10.5888/pcd17.190448","ISSN":"1545-1151","abstract":"BACKGROUND Recent years have witnessed a surge in studies that examine the education and health consequences of parental migration on children. Most studies focus on the short-term consequences and there is an urgent need to study the long-term consequences. OBJECTIVE Capitalizing on a unique survey in China, we aim to study the lasting educational and health consequences of parental migration on children. METHODS We measure respondents' experiences of being left behind during different stages of life, namely prior to elementary school, during elementary school, and during middle school. Among people who have experienced being left behind, we further classify the experience into several categories such as left behind with grandparents and left behind with others. We estimate a variety of regression models taking into account respondents' different living arrangements when growing up. RESULTS We find that being left behind with grandparents during the elementary school stage compromises educational attainment. Individuals who were left behind with others during primary school were more likely to have poor self-rated and mental health at the time of the survey. The long-term educational and health consequences of parental migration raise new concerns for today's left-behind children. CONCLUSIONS We show that parental migration, especially during elementary school years, is likely to have long term consequences for children's educational and health outcomes. CONTRIBUTION We show that parental migration has long-term consequences for children's educational and health outcomes.","author":[{"dropping-particle":"","family":"Sentell","given":"Tetine","non-dropping-particle":"","parse-names":false,"suffix":""},{"dropping-particle":"","family":"Choi","given":"So Yung","non-dropping-particle":"","parse-names":false,"suffix":""},{"dropping-particle":"","family":"Ching","given":"Lance","non-dropping-particle":"","parse-names":false,"suffix":""},{"dropping-particle":"","family":"Quensell","given":"Michelle","non-dropping-particle":"","parse-names":false,"suffix":""},{"dropping-particle":"","family":"Keliikoa","given":"L. Brooke","non-dropping-particle":"","parse-names":false,"suffix":""},{"dropping-particle":"","family":"Corriveau","given":"Émilie","non-dropping-particle":"","parse-names":false,"suffix":""},{"dropping-particle":"","family":"Pirkle","given":"Catherine","non-dropping-particle":"","parse-names":false,"suffix":""}],"container-title":"Preventing Chronic Disease","id":"ITEM-3","issued":{"date-parts":[["2020","7","23"]]},"page":"190448","publisher":"Max Planck Institute for Demographic Research","title":"Prevalence of Selected Chronic Conditions Among Children, Adolescents, and Young Adults in Acute Care Settings in Hawai‘i","type":"article-journal","volume":"17"},"uris":["http://www.mendeley.com/documents/?uuid=06284258-e342-378a-a218-ca2164d45e05"]}],"mendeley":{"formattedCitation":"[1], [2], [6]","plainTextFormattedCitation":"[1], [2], [6]","previouslyFormattedCitation":"(Mokkink &lt;i&gt;et al.&lt;/i&gt;, 2008; Australian Institute of Health and Welfare (AIHW), 2014; Sentell &lt;i&gt;et al.&lt;/i&gt;, 2020)"},"properties":{"noteIndex":0},"schema":"https://github.com/citation-style-language/schema/raw/master/csl-citation.json"}</w:instrText>
      </w:r>
      <w:r w:rsidR="000731DC">
        <w:rPr>
          <w:rStyle w:val="FootnoteReference"/>
          <w:rFonts w:ascii="Times New Roman" w:hAnsi="Times New Roman" w:cs="Times New Roman"/>
          <w:sz w:val="24"/>
          <w:szCs w:val="24"/>
        </w:rPr>
        <w:fldChar w:fldCharType="separate"/>
      </w:r>
      <w:r w:rsidR="000731DC" w:rsidRPr="000731DC">
        <w:rPr>
          <w:rFonts w:ascii="Times New Roman" w:hAnsi="Times New Roman" w:cs="Times New Roman"/>
          <w:noProof/>
          <w:sz w:val="24"/>
          <w:szCs w:val="24"/>
        </w:rPr>
        <w:t>[1], [2], [6]</w:t>
      </w:r>
      <w:r w:rsidR="000731DC">
        <w:rPr>
          <w:rStyle w:val="FootnoteReference"/>
          <w:rFonts w:ascii="Times New Roman" w:hAnsi="Times New Roman" w:cs="Times New Roman"/>
          <w:sz w:val="24"/>
          <w:szCs w:val="24"/>
        </w:rPr>
        <w:fldChar w:fldCharType="end"/>
      </w:r>
      <w:r w:rsidR="00036FDE" w:rsidRPr="005655F9">
        <w:rPr>
          <w:rFonts w:ascii="Times New Roman" w:hAnsi="Times New Roman" w:cs="Times New Roman"/>
          <w:sz w:val="24"/>
          <w:szCs w:val="24"/>
        </w:rPr>
        <w:t xml:space="preserve"> and </w:t>
      </w:r>
      <w:r w:rsidR="00013F65" w:rsidRPr="005655F9">
        <w:rPr>
          <w:rFonts w:ascii="Times New Roman" w:hAnsi="Times New Roman" w:cs="Times New Roman"/>
          <w:sz w:val="24"/>
          <w:szCs w:val="24"/>
        </w:rPr>
        <w:t xml:space="preserve">Bangladesh </w:t>
      </w:r>
      <w:r w:rsidR="002136F0" w:rsidRPr="005655F9">
        <w:rPr>
          <w:rFonts w:ascii="Times New Roman" w:hAnsi="Times New Roman" w:cs="Times New Roman"/>
          <w:sz w:val="24"/>
          <w:szCs w:val="24"/>
        </w:rPr>
        <w:t>developing so fastly</w:t>
      </w:r>
      <w:r w:rsidR="000731DC">
        <w:rPr>
          <w:rStyle w:val="FootnoteReference"/>
          <w:rFonts w:ascii="Times New Roman" w:hAnsi="Times New Roman" w:cs="Times New Roman"/>
          <w:sz w:val="24"/>
          <w:szCs w:val="24"/>
        </w:rPr>
        <w:fldChar w:fldCharType="begin" w:fldLock="1"/>
      </w:r>
      <w:r w:rsidR="000731DC">
        <w:rPr>
          <w:rFonts w:ascii="Times New Roman" w:hAnsi="Times New Roman" w:cs="Times New Roman"/>
          <w:sz w:val="24"/>
          <w:szCs w:val="24"/>
        </w:rPr>
        <w:instrText>ADDIN CSL_CITATION {"citationItems":[{"id":"ITEM-1","itemData":{"abstract":"Bangladesh faces high poverty and child undernutrition rates, which are exacerbated by frequent natural disasters and high population density. The proportion of the population living under the poverty line came down from 49 percent in 2000 to 31.5 percent in 2010 as a result of consistent economic and remittance growth (Household Income and Expenditure Survey HIES 2010). However, due to high overall population, the absolute number of people living in poverty remains high, with 48 million people living below the poverty line (27 million below the lower poverty line) and high levels of inequality persisting. Despite important economic progress, the country remains highly food-insecure. Bangladesh is ranked 146th out of 186 countries in the 2013 Human Development Index (HDI), and 68th out of 79 countries in the 2012 Global Hunger Index (GHI). According to the WFP Household Food Security and Nutrition Assessment (2008-2009) 37 million people – a quarter of the population – are food insecure. Low dietary diversity is a persistent problem in Bangladesh, and showed no significant change across all income groups even as the country experienced a significant decline in poverty (World Bank: Assessing a Decade of Progress in Reducing Poverty, 2000-2010). Achieving gender equality also remains a challenge, as significant disparities persist in health, education and income. The prevalence rates of global acute and chronic undernutrition among children below 5 years of age in Bangladesh are alarming. Chronic undernutrition, or stunting, is widespread affecting an estimated 41 percent of children below 5 years of age (Bangladesh Demographic and Health Survey BDHS 2011; HIES 2010): Approximately 7 million children are unable to develop to their full physical and mental potential, effects that last for a lifetime. A staggering 16 percent of children under the age of 5 are acutely undernourished, and one in four women of reproductive age is too thin for her height. About one third of adolescent girls in Bangladesh suffer from anemia and micronutrient deficiency. With more than two in three girls married before the age of 18, the risk of early pregnancy and giving birth to a baby that weighs too little is very high. Currently, more than one in five newborns have a low birth weight. Poverty and undernutrition hinder children’s access to education and ability to learn, and the lack of education has a significant impact on the nutrition status of the next generation. Childre…","author":[{"dropping-particle":"","family":"UNFPA","given":"","non-dropping-particle":"","parse-names":false,"suffix":""}],"container-title":"United Nations Population Funds (UNFPA)","id":"ITEM-1","issued":{"date-parts":[["2019"]]},"title":"Bangladesh - Overview","type":"report"},"uris":["http://www.mendeley.com/documents/?uuid=7ba43208-0b70-3f56-bb12-73727c46a6cd"]}],"mendeley":{"formattedCitation":"[9]","plainTextFormattedCitation":"[9]","previouslyFormattedCitation":"(UNFPA, 2019)"},"properties":{"noteIndex":0},"schema":"https://github.com/citation-style-language/schema/raw/master/csl-citation.json"}</w:instrText>
      </w:r>
      <w:r w:rsidR="000731DC">
        <w:rPr>
          <w:rStyle w:val="FootnoteReference"/>
          <w:rFonts w:ascii="Times New Roman" w:hAnsi="Times New Roman" w:cs="Times New Roman"/>
          <w:sz w:val="24"/>
          <w:szCs w:val="24"/>
        </w:rPr>
        <w:fldChar w:fldCharType="separate"/>
      </w:r>
      <w:r w:rsidR="000731DC" w:rsidRPr="000731DC">
        <w:rPr>
          <w:rFonts w:ascii="Times New Roman" w:hAnsi="Times New Roman" w:cs="Times New Roman"/>
          <w:noProof/>
          <w:sz w:val="24"/>
          <w:szCs w:val="24"/>
        </w:rPr>
        <w:t>[9]</w:t>
      </w:r>
      <w:r w:rsidR="000731DC">
        <w:rPr>
          <w:rStyle w:val="FootnoteReference"/>
          <w:rFonts w:ascii="Times New Roman" w:hAnsi="Times New Roman" w:cs="Times New Roman"/>
          <w:sz w:val="24"/>
          <w:szCs w:val="24"/>
        </w:rPr>
        <w:fldChar w:fldCharType="end"/>
      </w:r>
      <w:r w:rsidR="00013F65" w:rsidRPr="005655F9">
        <w:rPr>
          <w:rFonts w:ascii="Times New Roman" w:hAnsi="Times New Roman" w:cs="Times New Roman"/>
          <w:sz w:val="24"/>
          <w:szCs w:val="24"/>
        </w:rPr>
        <w:t xml:space="preserve">, </w:t>
      </w:r>
      <w:r w:rsidR="002136F0" w:rsidRPr="005655F9">
        <w:rPr>
          <w:rFonts w:ascii="Times New Roman" w:hAnsi="Times New Roman" w:cs="Times New Roman"/>
          <w:sz w:val="24"/>
          <w:szCs w:val="24"/>
        </w:rPr>
        <w:t xml:space="preserve">it is necessary to express the status of chronic disease in young people, to develop strategies to support this vulnerable population towards youth independence. The current study focuses on determining the incidence of chronic disease for </w:t>
      </w:r>
      <w:r w:rsidR="002E2B74" w:rsidRPr="005655F9">
        <w:rPr>
          <w:rFonts w:ascii="Times New Roman" w:hAnsi="Times New Roman" w:cs="Times New Roman"/>
          <w:sz w:val="24"/>
          <w:szCs w:val="24"/>
        </w:rPr>
        <w:t>18- to 39-year-olds</w:t>
      </w:r>
      <w:r w:rsidR="002136F0" w:rsidRPr="005655F9">
        <w:rPr>
          <w:rFonts w:ascii="Times New Roman" w:hAnsi="Times New Roman" w:cs="Times New Roman"/>
          <w:sz w:val="24"/>
          <w:szCs w:val="24"/>
        </w:rPr>
        <w:t>.</w:t>
      </w:r>
    </w:p>
    <w:p w14:paraId="72B0EF4F" w14:textId="2CCB8713" w:rsidR="005843CD" w:rsidRPr="005655F9" w:rsidRDefault="005843CD" w:rsidP="002136F0">
      <w:pPr>
        <w:jc w:val="both"/>
        <w:rPr>
          <w:rFonts w:ascii="Times New Roman" w:hAnsi="Times New Roman" w:cs="Times New Roman"/>
          <w:b/>
          <w:bCs/>
          <w:sz w:val="24"/>
          <w:szCs w:val="24"/>
        </w:rPr>
      </w:pPr>
      <w:r w:rsidRPr="005655F9">
        <w:rPr>
          <w:rFonts w:ascii="Times New Roman" w:hAnsi="Times New Roman" w:cs="Times New Roman"/>
          <w:b/>
          <w:bCs/>
          <w:sz w:val="24"/>
          <w:szCs w:val="24"/>
        </w:rPr>
        <w:t>Methods</w:t>
      </w:r>
    </w:p>
    <w:p w14:paraId="1709B427" w14:textId="78B1A014" w:rsidR="005843CD" w:rsidRPr="005655F9" w:rsidRDefault="005843CD" w:rsidP="002136F0">
      <w:pPr>
        <w:jc w:val="both"/>
        <w:rPr>
          <w:rFonts w:ascii="Times New Roman" w:hAnsi="Times New Roman" w:cs="Times New Roman"/>
          <w:i/>
          <w:iCs/>
          <w:sz w:val="24"/>
          <w:szCs w:val="24"/>
        </w:rPr>
      </w:pPr>
      <w:r w:rsidRPr="005655F9">
        <w:rPr>
          <w:rFonts w:ascii="Times New Roman" w:hAnsi="Times New Roman" w:cs="Times New Roman"/>
          <w:i/>
          <w:iCs/>
          <w:sz w:val="24"/>
          <w:szCs w:val="24"/>
        </w:rPr>
        <w:t>Participants</w:t>
      </w:r>
    </w:p>
    <w:p w14:paraId="4746DC2E" w14:textId="403D5D58" w:rsidR="005843CD" w:rsidRPr="005655F9" w:rsidRDefault="005843CD" w:rsidP="002136F0">
      <w:pPr>
        <w:jc w:val="both"/>
        <w:rPr>
          <w:rFonts w:ascii="Times New Roman" w:hAnsi="Times New Roman" w:cs="Times New Roman"/>
          <w:sz w:val="24"/>
          <w:szCs w:val="24"/>
        </w:rPr>
      </w:pPr>
      <w:r w:rsidRPr="005655F9">
        <w:rPr>
          <w:rFonts w:ascii="Times New Roman" w:hAnsi="Times New Roman" w:cs="Times New Roman"/>
          <w:sz w:val="24"/>
          <w:szCs w:val="24"/>
        </w:rPr>
        <w:t xml:space="preserve">Participants were drawn from </w:t>
      </w:r>
      <w:r w:rsidR="00323B49" w:rsidRPr="005655F9">
        <w:rPr>
          <w:rFonts w:ascii="Times New Roman" w:hAnsi="Times New Roman" w:cs="Times New Roman"/>
          <w:sz w:val="24"/>
          <w:szCs w:val="24"/>
        </w:rPr>
        <w:t>eight</w:t>
      </w:r>
      <w:r w:rsidRPr="005655F9">
        <w:rPr>
          <w:rFonts w:ascii="Times New Roman" w:hAnsi="Times New Roman" w:cs="Times New Roman"/>
          <w:sz w:val="24"/>
          <w:szCs w:val="24"/>
        </w:rPr>
        <w:t xml:space="preserve"> division</w:t>
      </w:r>
      <w:r w:rsidR="00323B49" w:rsidRPr="005655F9">
        <w:rPr>
          <w:rFonts w:ascii="Times New Roman" w:hAnsi="Times New Roman" w:cs="Times New Roman"/>
          <w:sz w:val="24"/>
          <w:szCs w:val="24"/>
        </w:rPr>
        <w:t>s and sixty-four districts</w:t>
      </w:r>
      <w:r w:rsidRPr="005655F9">
        <w:rPr>
          <w:rFonts w:ascii="Times New Roman" w:hAnsi="Times New Roman" w:cs="Times New Roman"/>
          <w:sz w:val="24"/>
          <w:szCs w:val="24"/>
        </w:rPr>
        <w:t xml:space="preserve"> of Bangladesh. From all division, we included 1830 individuals</w:t>
      </w:r>
      <w:r w:rsidR="00323B49" w:rsidRPr="005655F9">
        <w:rPr>
          <w:rFonts w:ascii="Times New Roman" w:hAnsi="Times New Roman" w:cs="Times New Roman"/>
          <w:sz w:val="24"/>
          <w:szCs w:val="24"/>
        </w:rPr>
        <w:t xml:space="preserve"> (</w:t>
      </w:r>
      <w:r w:rsidR="00080C8A" w:rsidRPr="005655F9">
        <w:rPr>
          <w:rFonts w:ascii="Times New Roman" w:hAnsi="Times New Roman" w:cs="Times New Roman"/>
          <w:sz w:val="24"/>
          <w:szCs w:val="24"/>
        </w:rPr>
        <w:t>1370</w:t>
      </w:r>
      <w:r w:rsidR="00323B49" w:rsidRPr="005655F9">
        <w:rPr>
          <w:rFonts w:ascii="Times New Roman" w:hAnsi="Times New Roman" w:cs="Times New Roman"/>
          <w:sz w:val="24"/>
          <w:szCs w:val="24"/>
        </w:rPr>
        <w:t xml:space="preserve"> men and </w:t>
      </w:r>
      <w:r w:rsidR="00080C8A" w:rsidRPr="005655F9">
        <w:rPr>
          <w:rFonts w:ascii="Times New Roman" w:hAnsi="Times New Roman" w:cs="Times New Roman"/>
          <w:sz w:val="24"/>
          <w:szCs w:val="24"/>
        </w:rPr>
        <w:t>458</w:t>
      </w:r>
      <w:r w:rsidR="00323B49" w:rsidRPr="005655F9">
        <w:rPr>
          <w:rFonts w:ascii="Times New Roman" w:hAnsi="Times New Roman" w:cs="Times New Roman"/>
          <w:sz w:val="24"/>
          <w:szCs w:val="24"/>
        </w:rPr>
        <w:t xml:space="preserve"> </w:t>
      </w:r>
      <w:r w:rsidR="00080C8A" w:rsidRPr="005655F9">
        <w:rPr>
          <w:rFonts w:ascii="Times New Roman" w:hAnsi="Times New Roman" w:cs="Times New Roman"/>
          <w:sz w:val="24"/>
          <w:szCs w:val="24"/>
        </w:rPr>
        <w:t>wo</w:t>
      </w:r>
      <w:r w:rsidR="00323B49" w:rsidRPr="005655F9">
        <w:rPr>
          <w:rFonts w:ascii="Times New Roman" w:hAnsi="Times New Roman" w:cs="Times New Roman"/>
          <w:sz w:val="24"/>
          <w:szCs w:val="24"/>
        </w:rPr>
        <w:t>men)</w:t>
      </w:r>
      <w:r w:rsidRPr="005655F9">
        <w:rPr>
          <w:rFonts w:ascii="Times New Roman" w:hAnsi="Times New Roman" w:cs="Times New Roman"/>
          <w:sz w:val="24"/>
          <w:szCs w:val="24"/>
        </w:rPr>
        <w:t xml:space="preserve"> aged 18 to 39 years. </w:t>
      </w:r>
      <w:r w:rsidR="009144F8" w:rsidRPr="005655F9">
        <w:rPr>
          <w:rFonts w:ascii="Times New Roman" w:hAnsi="Times New Roman" w:cs="Times New Roman"/>
          <w:sz w:val="24"/>
          <w:szCs w:val="24"/>
        </w:rPr>
        <w:t xml:space="preserve">Our survey excluded less than 18 years old or non-adult participants because </w:t>
      </w:r>
      <w:r w:rsidR="005426F5" w:rsidRPr="005655F9">
        <w:rPr>
          <w:rFonts w:ascii="Times New Roman" w:hAnsi="Times New Roman" w:cs="Times New Roman"/>
          <w:sz w:val="24"/>
          <w:szCs w:val="24"/>
        </w:rPr>
        <w:t>of some restriction to use smartphone or computer for kids in the family</w:t>
      </w:r>
      <w:r w:rsidR="009144F8" w:rsidRPr="005655F9">
        <w:rPr>
          <w:rFonts w:ascii="Times New Roman" w:hAnsi="Times New Roman" w:cs="Times New Roman"/>
          <w:sz w:val="24"/>
          <w:szCs w:val="24"/>
        </w:rPr>
        <w:t>.</w:t>
      </w:r>
      <w:r w:rsidR="00AF7EB8" w:rsidRPr="005655F9">
        <w:rPr>
          <w:rFonts w:ascii="Times New Roman" w:hAnsi="Times New Roman" w:cs="Times New Roman"/>
          <w:sz w:val="24"/>
          <w:szCs w:val="24"/>
        </w:rPr>
        <w:t xml:space="preserve"> The analytic sample was limited to those who fill-up the online questionnaire willingly during the study period </w:t>
      </w:r>
      <w:r w:rsidR="00BB50DB" w:rsidRPr="005655F9">
        <w:rPr>
          <w:rFonts w:ascii="Times New Roman" w:hAnsi="Times New Roman" w:cs="Times New Roman"/>
          <w:sz w:val="24"/>
          <w:szCs w:val="24"/>
        </w:rPr>
        <w:t>and data</w:t>
      </w:r>
      <w:r w:rsidRPr="005655F9">
        <w:rPr>
          <w:rFonts w:ascii="Times New Roman" w:hAnsi="Times New Roman" w:cs="Times New Roman"/>
          <w:sz w:val="24"/>
          <w:szCs w:val="24"/>
        </w:rPr>
        <w:t xml:space="preserve"> for the present study were collected in </w:t>
      </w:r>
      <w:r w:rsidRPr="005655F9">
        <w:rPr>
          <w:rFonts w:ascii="Times New Roman" w:hAnsi="Times New Roman" w:cs="Times New Roman"/>
          <w:sz w:val="24"/>
          <w:szCs w:val="24"/>
          <w:highlight w:val="yellow"/>
        </w:rPr>
        <w:t>first 2 weeks of June 2020</w:t>
      </w:r>
      <w:r w:rsidRPr="005655F9">
        <w:rPr>
          <w:rFonts w:ascii="Times New Roman" w:hAnsi="Times New Roman" w:cs="Times New Roman"/>
          <w:sz w:val="24"/>
          <w:szCs w:val="24"/>
        </w:rPr>
        <w:t xml:space="preserve"> through questionnaire in </w:t>
      </w:r>
      <w:r w:rsidRPr="005655F9">
        <w:rPr>
          <w:rFonts w:ascii="Times New Roman" w:hAnsi="Times New Roman" w:cs="Times New Roman"/>
          <w:sz w:val="24"/>
          <w:szCs w:val="24"/>
          <w:highlight w:val="yellow"/>
        </w:rPr>
        <w:t>Google Survey Form</w:t>
      </w:r>
      <w:r w:rsidRPr="005655F9">
        <w:rPr>
          <w:rFonts w:ascii="Times New Roman" w:hAnsi="Times New Roman" w:cs="Times New Roman"/>
          <w:sz w:val="24"/>
          <w:szCs w:val="24"/>
        </w:rPr>
        <w:t xml:space="preserve"> and these data have been used in this study.</w:t>
      </w:r>
      <w:r w:rsidR="00BB50DB" w:rsidRPr="005655F9">
        <w:rPr>
          <w:rFonts w:ascii="Times New Roman" w:hAnsi="Times New Roman" w:cs="Times New Roman"/>
          <w:sz w:val="24"/>
          <w:szCs w:val="24"/>
        </w:rPr>
        <w:t xml:space="preserve"> </w:t>
      </w:r>
      <w:r w:rsidRPr="005655F9">
        <w:rPr>
          <w:rFonts w:ascii="Times New Roman" w:hAnsi="Times New Roman" w:cs="Times New Roman"/>
          <w:sz w:val="24"/>
          <w:szCs w:val="24"/>
        </w:rPr>
        <w:t xml:space="preserve">The institutional review boards of the </w:t>
      </w:r>
      <w:r w:rsidR="00BB50DB" w:rsidRPr="005655F9">
        <w:rPr>
          <w:rFonts w:ascii="Times New Roman" w:hAnsi="Times New Roman" w:cs="Times New Roman"/>
          <w:sz w:val="24"/>
          <w:szCs w:val="24"/>
        </w:rPr>
        <w:t>Biomedical research foundation</w:t>
      </w:r>
      <w:r w:rsidRPr="005655F9">
        <w:rPr>
          <w:rFonts w:ascii="Times New Roman" w:hAnsi="Times New Roman" w:cs="Times New Roman"/>
          <w:sz w:val="24"/>
          <w:szCs w:val="24"/>
        </w:rPr>
        <w:t xml:space="preserve"> approved the study protocol.</w:t>
      </w:r>
    </w:p>
    <w:p w14:paraId="0D32CCBE" w14:textId="35B37965" w:rsidR="00BB50DB" w:rsidRPr="005655F9" w:rsidRDefault="00BB50DB" w:rsidP="002136F0">
      <w:pPr>
        <w:jc w:val="both"/>
        <w:rPr>
          <w:rFonts w:ascii="Times New Roman" w:hAnsi="Times New Roman" w:cs="Times New Roman"/>
          <w:i/>
          <w:iCs/>
          <w:sz w:val="24"/>
          <w:szCs w:val="24"/>
        </w:rPr>
      </w:pPr>
      <w:r w:rsidRPr="005655F9">
        <w:rPr>
          <w:rFonts w:ascii="Times New Roman" w:hAnsi="Times New Roman" w:cs="Times New Roman"/>
          <w:i/>
          <w:iCs/>
          <w:sz w:val="24"/>
          <w:szCs w:val="24"/>
        </w:rPr>
        <w:t>Measures</w:t>
      </w:r>
    </w:p>
    <w:p w14:paraId="27886342" w14:textId="648FE7B3" w:rsidR="00BB50DB" w:rsidRPr="005655F9" w:rsidRDefault="00BB50DB" w:rsidP="002136F0">
      <w:pPr>
        <w:jc w:val="both"/>
        <w:rPr>
          <w:rFonts w:ascii="Times New Roman" w:hAnsi="Times New Roman" w:cs="Times New Roman"/>
          <w:sz w:val="24"/>
          <w:szCs w:val="24"/>
        </w:rPr>
      </w:pPr>
      <w:r w:rsidRPr="005655F9">
        <w:rPr>
          <w:rFonts w:ascii="Times New Roman" w:hAnsi="Times New Roman" w:cs="Times New Roman"/>
          <w:sz w:val="24"/>
          <w:szCs w:val="24"/>
        </w:rPr>
        <w:lastRenderedPageBreak/>
        <w:t xml:space="preserve">Respondents were asked </w:t>
      </w:r>
      <w:r w:rsidR="00F303BC" w:rsidRPr="005655F9">
        <w:rPr>
          <w:rFonts w:ascii="Times New Roman" w:hAnsi="Times New Roman" w:cs="Times New Roman"/>
          <w:sz w:val="24"/>
          <w:szCs w:val="24"/>
        </w:rPr>
        <w:t>if</w:t>
      </w:r>
      <w:r w:rsidRPr="005655F9">
        <w:rPr>
          <w:rFonts w:ascii="Times New Roman" w:hAnsi="Times New Roman" w:cs="Times New Roman"/>
          <w:sz w:val="24"/>
          <w:szCs w:val="24"/>
        </w:rPr>
        <w:t xml:space="preserve"> they </w:t>
      </w:r>
      <w:r w:rsidR="00F303BC" w:rsidRPr="005655F9">
        <w:rPr>
          <w:rFonts w:ascii="Times New Roman" w:hAnsi="Times New Roman" w:cs="Times New Roman"/>
          <w:sz w:val="24"/>
          <w:szCs w:val="24"/>
        </w:rPr>
        <w:t>have any chronic disease</w:t>
      </w:r>
      <w:r w:rsidRPr="005655F9">
        <w:rPr>
          <w:rFonts w:ascii="Times New Roman" w:hAnsi="Times New Roman" w:cs="Times New Roman"/>
          <w:sz w:val="24"/>
          <w:szCs w:val="24"/>
        </w:rPr>
        <w:t xml:space="preserve"> on every questionnaire, with responses </w:t>
      </w:r>
      <w:r w:rsidR="00F303BC" w:rsidRPr="005655F9">
        <w:rPr>
          <w:rFonts w:ascii="Times New Roman" w:hAnsi="Times New Roman" w:cs="Times New Roman"/>
          <w:sz w:val="24"/>
          <w:szCs w:val="24"/>
        </w:rPr>
        <w:t>counted</w:t>
      </w:r>
      <w:r w:rsidRPr="005655F9">
        <w:rPr>
          <w:rFonts w:ascii="Times New Roman" w:hAnsi="Times New Roman" w:cs="Times New Roman"/>
          <w:sz w:val="24"/>
          <w:szCs w:val="24"/>
        </w:rPr>
        <w:t xml:space="preserve"> as (0) </w:t>
      </w:r>
      <w:r w:rsidR="00F303BC" w:rsidRPr="005655F9">
        <w:rPr>
          <w:rFonts w:ascii="Times New Roman" w:hAnsi="Times New Roman" w:cs="Times New Roman"/>
          <w:sz w:val="24"/>
          <w:szCs w:val="24"/>
        </w:rPr>
        <w:t xml:space="preserve">don’t have any diseases </w:t>
      </w:r>
      <w:r w:rsidRPr="005655F9">
        <w:rPr>
          <w:rFonts w:ascii="Times New Roman" w:hAnsi="Times New Roman" w:cs="Times New Roman"/>
          <w:sz w:val="24"/>
          <w:szCs w:val="24"/>
        </w:rPr>
        <w:t>or (1) at least o</w:t>
      </w:r>
      <w:r w:rsidR="00F303BC" w:rsidRPr="005655F9">
        <w:rPr>
          <w:rFonts w:ascii="Times New Roman" w:hAnsi="Times New Roman" w:cs="Times New Roman"/>
          <w:sz w:val="24"/>
          <w:szCs w:val="24"/>
        </w:rPr>
        <w:t>ne disease held</w:t>
      </w:r>
      <w:r w:rsidRPr="005655F9">
        <w:rPr>
          <w:rFonts w:ascii="Times New Roman" w:hAnsi="Times New Roman" w:cs="Times New Roman"/>
          <w:sz w:val="24"/>
          <w:szCs w:val="24"/>
        </w:rPr>
        <w:t>.</w:t>
      </w:r>
      <w:r w:rsidR="00F303BC" w:rsidRPr="005655F9">
        <w:rPr>
          <w:rFonts w:ascii="Times New Roman" w:hAnsi="Times New Roman" w:cs="Times New Roman"/>
          <w:sz w:val="24"/>
          <w:szCs w:val="24"/>
        </w:rPr>
        <w:t xml:space="preserve"> </w:t>
      </w:r>
      <w:r w:rsidRPr="005655F9">
        <w:rPr>
          <w:rFonts w:ascii="Times New Roman" w:hAnsi="Times New Roman" w:cs="Times New Roman"/>
          <w:sz w:val="24"/>
          <w:szCs w:val="24"/>
        </w:rPr>
        <w:t xml:space="preserve">Participants who did not </w:t>
      </w:r>
      <w:r w:rsidR="00F303BC" w:rsidRPr="005655F9">
        <w:rPr>
          <w:rFonts w:ascii="Times New Roman" w:hAnsi="Times New Roman" w:cs="Times New Roman"/>
          <w:sz w:val="24"/>
          <w:szCs w:val="24"/>
        </w:rPr>
        <w:t>specify their age</w:t>
      </w:r>
      <w:r w:rsidRPr="005655F9">
        <w:rPr>
          <w:rFonts w:ascii="Times New Roman" w:hAnsi="Times New Roman" w:cs="Times New Roman"/>
          <w:sz w:val="24"/>
          <w:szCs w:val="24"/>
        </w:rPr>
        <w:t xml:space="preserve"> to the </w:t>
      </w:r>
      <w:r w:rsidR="00F303BC" w:rsidRPr="005655F9">
        <w:rPr>
          <w:rFonts w:ascii="Times New Roman" w:hAnsi="Times New Roman" w:cs="Times New Roman"/>
          <w:sz w:val="24"/>
          <w:szCs w:val="24"/>
        </w:rPr>
        <w:t>online</w:t>
      </w:r>
      <w:r w:rsidRPr="005655F9">
        <w:rPr>
          <w:rFonts w:ascii="Times New Roman" w:hAnsi="Times New Roman" w:cs="Times New Roman"/>
          <w:sz w:val="24"/>
          <w:szCs w:val="24"/>
        </w:rPr>
        <w:t xml:space="preserve"> question</w:t>
      </w:r>
      <w:r w:rsidR="00F303BC" w:rsidRPr="005655F9">
        <w:rPr>
          <w:rFonts w:ascii="Times New Roman" w:hAnsi="Times New Roman" w:cs="Times New Roman"/>
          <w:sz w:val="24"/>
          <w:szCs w:val="24"/>
        </w:rPr>
        <w:t>naires</w:t>
      </w:r>
      <w:r w:rsidRPr="005655F9">
        <w:rPr>
          <w:rFonts w:ascii="Times New Roman" w:hAnsi="Times New Roman" w:cs="Times New Roman"/>
          <w:sz w:val="24"/>
          <w:szCs w:val="24"/>
        </w:rPr>
        <w:t xml:space="preserve"> are not included in the analysis.</w:t>
      </w:r>
    </w:p>
    <w:p w14:paraId="7BB7133F" w14:textId="77777777" w:rsidR="00F303BC" w:rsidRPr="005655F9" w:rsidRDefault="00F303BC" w:rsidP="002136F0">
      <w:pPr>
        <w:jc w:val="both"/>
        <w:rPr>
          <w:rFonts w:ascii="Times New Roman" w:hAnsi="Times New Roman" w:cs="Times New Roman"/>
          <w:i/>
          <w:iCs/>
          <w:sz w:val="24"/>
          <w:szCs w:val="24"/>
        </w:rPr>
      </w:pPr>
      <w:r w:rsidRPr="005655F9">
        <w:rPr>
          <w:rFonts w:ascii="Times New Roman" w:hAnsi="Times New Roman" w:cs="Times New Roman"/>
          <w:i/>
          <w:iCs/>
          <w:sz w:val="24"/>
          <w:szCs w:val="24"/>
        </w:rPr>
        <w:t xml:space="preserve">Analysis </w:t>
      </w:r>
    </w:p>
    <w:p w14:paraId="59069905" w14:textId="71C47D23" w:rsidR="00F303BC" w:rsidRPr="005655F9" w:rsidRDefault="00F303BC" w:rsidP="002136F0">
      <w:pPr>
        <w:jc w:val="both"/>
        <w:rPr>
          <w:rFonts w:ascii="Times New Roman" w:hAnsi="Times New Roman" w:cs="Times New Roman"/>
          <w:sz w:val="24"/>
          <w:szCs w:val="24"/>
        </w:rPr>
      </w:pPr>
      <w:r w:rsidRPr="005655F9">
        <w:rPr>
          <w:rFonts w:ascii="Times New Roman" w:hAnsi="Times New Roman" w:cs="Times New Roman"/>
          <w:sz w:val="24"/>
          <w:szCs w:val="24"/>
        </w:rPr>
        <w:t xml:space="preserve">We calculated the percent of people </w:t>
      </w:r>
      <w:r w:rsidR="00463C83" w:rsidRPr="005655F9">
        <w:rPr>
          <w:rFonts w:ascii="Times New Roman" w:hAnsi="Times New Roman" w:cs="Times New Roman"/>
          <w:sz w:val="24"/>
          <w:szCs w:val="24"/>
        </w:rPr>
        <w:t xml:space="preserve">by various chronic diseases than we also calculated the percentages of people </w:t>
      </w:r>
      <w:r w:rsidRPr="005655F9">
        <w:rPr>
          <w:rFonts w:ascii="Times New Roman" w:hAnsi="Times New Roman" w:cs="Times New Roman"/>
          <w:sz w:val="24"/>
          <w:szCs w:val="24"/>
        </w:rPr>
        <w:t xml:space="preserve">who </w:t>
      </w:r>
      <w:r w:rsidR="00463C83" w:rsidRPr="005655F9">
        <w:rPr>
          <w:rFonts w:ascii="Times New Roman" w:hAnsi="Times New Roman" w:cs="Times New Roman"/>
          <w:sz w:val="24"/>
          <w:szCs w:val="24"/>
        </w:rPr>
        <w:t>have at least one chronic disease</w:t>
      </w:r>
      <w:r w:rsidRPr="005655F9">
        <w:rPr>
          <w:rFonts w:ascii="Times New Roman" w:hAnsi="Times New Roman" w:cs="Times New Roman"/>
          <w:sz w:val="24"/>
          <w:szCs w:val="24"/>
        </w:rPr>
        <w:t xml:space="preserve"> by </w:t>
      </w:r>
      <w:r w:rsidR="00463C83" w:rsidRPr="005655F9">
        <w:rPr>
          <w:rFonts w:ascii="Times New Roman" w:hAnsi="Times New Roman" w:cs="Times New Roman"/>
          <w:sz w:val="24"/>
          <w:szCs w:val="24"/>
        </w:rPr>
        <w:t xml:space="preserve">gender, </w:t>
      </w:r>
      <w:r w:rsidRPr="005655F9">
        <w:rPr>
          <w:rFonts w:ascii="Times New Roman" w:hAnsi="Times New Roman" w:cs="Times New Roman"/>
          <w:sz w:val="24"/>
          <w:szCs w:val="24"/>
        </w:rPr>
        <w:t xml:space="preserve">age, </w:t>
      </w:r>
      <w:r w:rsidR="00463C83" w:rsidRPr="005655F9">
        <w:rPr>
          <w:rFonts w:ascii="Times New Roman" w:hAnsi="Times New Roman" w:cs="Times New Roman"/>
          <w:sz w:val="24"/>
          <w:szCs w:val="24"/>
        </w:rPr>
        <w:t xml:space="preserve">education, employment status, division, location, smoking status </w:t>
      </w:r>
      <w:r w:rsidRPr="005655F9">
        <w:rPr>
          <w:rFonts w:ascii="Times New Roman" w:hAnsi="Times New Roman" w:cs="Times New Roman"/>
          <w:sz w:val="24"/>
          <w:szCs w:val="24"/>
        </w:rPr>
        <w:t xml:space="preserve">and </w:t>
      </w:r>
      <w:r w:rsidR="00463C83" w:rsidRPr="005655F9">
        <w:rPr>
          <w:rFonts w:ascii="Times New Roman" w:hAnsi="Times New Roman" w:cs="Times New Roman"/>
          <w:sz w:val="24"/>
          <w:szCs w:val="24"/>
        </w:rPr>
        <w:t>income</w:t>
      </w:r>
      <w:r w:rsidRPr="005655F9">
        <w:rPr>
          <w:rFonts w:ascii="Times New Roman" w:hAnsi="Times New Roman" w:cs="Times New Roman"/>
          <w:sz w:val="24"/>
          <w:szCs w:val="24"/>
        </w:rPr>
        <w:t xml:space="preserve">. All analyses were conducted using </w:t>
      </w:r>
      <w:r w:rsidR="00463C83" w:rsidRPr="005655F9">
        <w:rPr>
          <w:rFonts w:ascii="Times New Roman" w:hAnsi="Times New Roman" w:cs="Times New Roman"/>
          <w:sz w:val="24"/>
          <w:szCs w:val="24"/>
        </w:rPr>
        <w:t>IBM SPSS version 25</w:t>
      </w:r>
      <w:r w:rsidRPr="005655F9">
        <w:rPr>
          <w:rFonts w:ascii="Times New Roman" w:hAnsi="Times New Roman" w:cs="Times New Roman"/>
          <w:sz w:val="24"/>
          <w:szCs w:val="24"/>
        </w:rPr>
        <w:t>.</w:t>
      </w:r>
    </w:p>
    <w:p w14:paraId="1A01A5D2" w14:textId="034C62EA" w:rsidR="00BA67BB" w:rsidRPr="005655F9" w:rsidRDefault="00BA67BB" w:rsidP="002136F0">
      <w:pPr>
        <w:jc w:val="both"/>
        <w:rPr>
          <w:rFonts w:ascii="Times New Roman" w:hAnsi="Times New Roman" w:cs="Times New Roman"/>
          <w:b/>
          <w:bCs/>
          <w:sz w:val="24"/>
          <w:szCs w:val="24"/>
        </w:rPr>
      </w:pPr>
      <w:r w:rsidRPr="005655F9">
        <w:rPr>
          <w:rFonts w:ascii="Times New Roman" w:hAnsi="Times New Roman" w:cs="Times New Roman"/>
          <w:b/>
          <w:bCs/>
          <w:sz w:val="24"/>
          <w:szCs w:val="24"/>
        </w:rPr>
        <w:t>Results</w:t>
      </w:r>
    </w:p>
    <w:p w14:paraId="29025ACA" w14:textId="2ADD26F4" w:rsidR="00C1255C" w:rsidRPr="005655F9" w:rsidRDefault="007A1967" w:rsidP="002136F0">
      <w:pPr>
        <w:jc w:val="both"/>
        <w:rPr>
          <w:rFonts w:ascii="Times New Roman" w:hAnsi="Times New Roman" w:cs="Times New Roman"/>
          <w:sz w:val="24"/>
          <w:szCs w:val="24"/>
        </w:rPr>
      </w:pPr>
      <w:r w:rsidRPr="005655F9">
        <w:rPr>
          <w:rFonts w:ascii="Times New Roman" w:hAnsi="Times New Roman" w:cs="Times New Roman"/>
          <w:sz w:val="24"/>
          <w:szCs w:val="24"/>
        </w:rPr>
        <w:t xml:space="preserve">Of the 1830 young adults, 32.7% (598) had at least 1 chronic disease; 7.9% had obesity, </w:t>
      </w:r>
      <w:r w:rsidR="0099389A" w:rsidRPr="005655F9">
        <w:rPr>
          <w:rFonts w:ascii="Times New Roman" w:hAnsi="Times New Roman" w:cs="Times New Roman"/>
          <w:sz w:val="24"/>
          <w:szCs w:val="24"/>
        </w:rPr>
        <w:t>6.8</w:t>
      </w:r>
      <w:r w:rsidRPr="005655F9">
        <w:rPr>
          <w:rFonts w:ascii="Times New Roman" w:hAnsi="Times New Roman" w:cs="Times New Roman"/>
          <w:sz w:val="24"/>
          <w:szCs w:val="24"/>
        </w:rPr>
        <w:t xml:space="preserve">% had </w:t>
      </w:r>
      <w:r w:rsidR="0099389A" w:rsidRPr="005655F9">
        <w:rPr>
          <w:rFonts w:ascii="Times New Roman" w:hAnsi="Times New Roman" w:cs="Times New Roman"/>
          <w:sz w:val="24"/>
          <w:szCs w:val="24"/>
        </w:rPr>
        <w:t>asthma</w:t>
      </w:r>
      <w:r w:rsidRPr="005655F9">
        <w:rPr>
          <w:rFonts w:ascii="Times New Roman" w:hAnsi="Times New Roman" w:cs="Times New Roman"/>
          <w:sz w:val="24"/>
          <w:szCs w:val="24"/>
        </w:rPr>
        <w:t xml:space="preserve">, </w:t>
      </w:r>
      <w:r w:rsidR="008532AA" w:rsidRPr="005655F9">
        <w:rPr>
          <w:rFonts w:ascii="Times New Roman" w:hAnsi="Times New Roman" w:cs="Times New Roman"/>
          <w:sz w:val="24"/>
          <w:szCs w:val="24"/>
        </w:rPr>
        <w:t>3.8</w:t>
      </w:r>
      <w:r w:rsidRPr="005655F9">
        <w:rPr>
          <w:rFonts w:ascii="Times New Roman" w:hAnsi="Times New Roman" w:cs="Times New Roman"/>
          <w:sz w:val="24"/>
          <w:szCs w:val="24"/>
        </w:rPr>
        <w:t>% had</w:t>
      </w:r>
      <w:r w:rsidR="008532AA" w:rsidRPr="005655F9">
        <w:rPr>
          <w:rFonts w:ascii="Times New Roman" w:hAnsi="Times New Roman" w:cs="Times New Roman"/>
          <w:sz w:val="24"/>
          <w:szCs w:val="24"/>
        </w:rPr>
        <w:t xml:space="preserve"> hypertension</w:t>
      </w:r>
      <w:r w:rsidRPr="005655F9">
        <w:rPr>
          <w:rFonts w:ascii="Times New Roman" w:hAnsi="Times New Roman" w:cs="Times New Roman"/>
          <w:sz w:val="24"/>
          <w:szCs w:val="24"/>
        </w:rPr>
        <w:t>, 3</w:t>
      </w:r>
      <w:r w:rsidR="0009004E" w:rsidRPr="005655F9">
        <w:rPr>
          <w:rFonts w:ascii="Times New Roman" w:hAnsi="Times New Roman" w:cs="Times New Roman"/>
          <w:sz w:val="24"/>
          <w:szCs w:val="24"/>
        </w:rPr>
        <w:t>.7</w:t>
      </w:r>
      <w:r w:rsidRPr="005655F9">
        <w:rPr>
          <w:rFonts w:ascii="Times New Roman" w:hAnsi="Times New Roman" w:cs="Times New Roman"/>
          <w:sz w:val="24"/>
          <w:szCs w:val="24"/>
        </w:rPr>
        <w:t xml:space="preserve">% had </w:t>
      </w:r>
      <w:r w:rsidR="0009004E" w:rsidRPr="005655F9">
        <w:rPr>
          <w:rFonts w:ascii="Times New Roman" w:hAnsi="Times New Roman" w:cs="Times New Roman"/>
          <w:sz w:val="24"/>
          <w:szCs w:val="24"/>
        </w:rPr>
        <w:t>hypotension</w:t>
      </w:r>
      <w:r w:rsidRPr="005655F9">
        <w:rPr>
          <w:rFonts w:ascii="Times New Roman" w:hAnsi="Times New Roman" w:cs="Times New Roman"/>
          <w:sz w:val="24"/>
          <w:szCs w:val="24"/>
        </w:rPr>
        <w:t xml:space="preserve">, and </w:t>
      </w:r>
      <w:r w:rsidR="007E5337" w:rsidRPr="005655F9">
        <w:rPr>
          <w:rFonts w:ascii="Times New Roman" w:hAnsi="Times New Roman" w:cs="Times New Roman"/>
          <w:sz w:val="24"/>
          <w:szCs w:val="24"/>
        </w:rPr>
        <w:t>1.</w:t>
      </w:r>
      <w:r w:rsidR="00C22E05" w:rsidRPr="005655F9">
        <w:rPr>
          <w:rFonts w:ascii="Times New Roman" w:hAnsi="Times New Roman" w:cs="Times New Roman"/>
          <w:sz w:val="24"/>
          <w:szCs w:val="24"/>
        </w:rPr>
        <w:t>5</w:t>
      </w:r>
      <w:r w:rsidR="007E5337" w:rsidRPr="005655F9">
        <w:rPr>
          <w:rFonts w:ascii="Times New Roman" w:hAnsi="Times New Roman" w:cs="Times New Roman"/>
          <w:sz w:val="24"/>
          <w:szCs w:val="24"/>
        </w:rPr>
        <w:t xml:space="preserve">% (27) </w:t>
      </w:r>
      <w:r w:rsidR="00A31828" w:rsidRPr="005655F9">
        <w:rPr>
          <w:rFonts w:ascii="Times New Roman" w:hAnsi="Times New Roman" w:cs="Times New Roman"/>
          <w:sz w:val="24"/>
          <w:szCs w:val="24"/>
        </w:rPr>
        <w:t xml:space="preserve">had diabetes, </w:t>
      </w:r>
      <w:r w:rsidR="00B166D8" w:rsidRPr="005655F9">
        <w:rPr>
          <w:rFonts w:ascii="Times New Roman" w:hAnsi="Times New Roman" w:cs="Times New Roman"/>
          <w:sz w:val="24"/>
          <w:szCs w:val="24"/>
        </w:rPr>
        <w:t xml:space="preserve">emerged as the top five </w:t>
      </w:r>
      <w:r w:rsidR="007E5337" w:rsidRPr="005655F9">
        <w:rPr>
          <w:rFonts w:ascii="Times New Roman" w:hAnsi="Times New Roman" w:cs="Times New Roman"/>
          <w:sz w:val="24"/>
          <w:szCs w:val="24"/>
        </w:rPr>
        <w:t>chronic disease in young adults</w:t>
      </w:r>
      <w:r w:rsidR="00C22E05" w:rsidRPr="005655F9">
        <w:rPr>
          <w:rFonts w:ascii="Times New Roman" w:hAnsi="Times New Roman" w:cs="Times New Roman"/>
          <w:sz w:val="24"/>
          <w:szCs w:val="24"/>
        </w:rPr>
        <w:t xml:space="preserve"> (Table 1)</w:t>
      </w:r>
      <w:r w:rsidRPr="005655F9">
        <w:rPr>
          <w:rFonts w:ascii="Times New Roman" w:hAnsi="Times New Roman" w:cs="Times New Roman"/>
          <w:sz w:val="24"/>
          <w:szCs w:val="24"/>
        </w:rPr>
        <w:t>.</w:t>
      </w:r>
      <w:r w:rsidR="007E5337" w:rsidRPr="005655F9">
        <w:rPr>
          <w:rFonts w:ascii="Times New Roman" w:hAnsi="Times New Roman" w:cs="Times New Roman"/>
          <w:sz w:val="24"/>
          <w:szCs w:val="24"/>
        </w:rPr>
        <w:t xml:space="preserve"> </w:t>
      </w:r>
      <w:r w:rsidR="00A31828" w:rsidRPr="005655F9">
        <w:rPr>
          <w:rFonts w:ascii="Times New Roman" w:hAnsi="Times New Roman" w:cs="Times New Roman"/>
          <w:sz w:val="24"/>
          <w:szCs w:val="24"/>
        </w:rPr>
        <w:t>Kidney disease 0.9% (17)</w:t>
      </w:r>
      <w:r w:rsidR="007E5337" w:rsidRPr="005655F9">
        <w:rPr>
          <w:rFonts w:ascii="Times New Roman" w:hAnsi="Times New Roman" w:cs="Times New Roman"/>
          <w:sz w:val="24"/>
          <w:szCs w:val="24"/>
        </w:rPr>
        <w:t xml:space="preserve">, </w:t>
      </w:r>
      <w:r w:rsidR="00A31828" w:rsidRPr="005655F9">
        <w:rPr>
          <w:rFonts w:ascii="Times New Roman" w:hAnsi="Times New Roman" w:cs="Times New Roman"/>
          <w:sz w:val="24"/>
          <w:szCs w:val="24"/>
        </w:rPr>
        <w:t>heart disease 0.</w:t>
      </w:r>
      <w:r w:rsidR="007E5337" w:rsidRPr="005655F9">
        <w:rPr>
          <w:rFonts w:ascii="Times New Roman" w:hAnsi="Times New Roman" w:cs="Times New Roman"/>
          <w:sz w:val="24"/>
          <w:szCs w:val="24"/>
        </w:rPr>
        <w:t>6%</w:t>
      </w:r>
      <w:r w:rsidR="00A31828" w:rsidRPr="005655F9">
        <w:rPr>
          <w:rFonts w:ascii="Times New Roman" w:hAnsi="Times New Roman" w:cs="Times New Roman"/>
          <w:sz w:val="24"/>
          <w:szCs w:val="24"/>
        </w:rPr>
        <w:t xml:space="preserve"> (11)</w:t>
      </w:r>
      <w:r w:rsidR="007E5337" w:rsidRPr="005655F9">
        <w:rPr>
          <w:rFonts w:ascii="Times New Roman" w:hAnsi="Times New Roman" w:cs="Times New Roman"/>
          <w:sz w:val="24"/>
          <w:szCs w:val="24"/>
        </w:rPr>
        <w:t xml:space="preserve">, </w:t>
      </w:r>
      <w:r w:rsidR="00A31828" w:rsidRPr="005655F9">
        <w:rPr>
          <w:rFonts w:ascii="Times New Roman" w:hAnsi="Times New Roman" w:cs="Times New Roman"/>
          <w:sz w:val="24"/>
          <w:szCs w:val="24"/>
        </w:rPr>
        <w:t>chronic liver disease</w:t>
      </w:r>
      <w:r w:rsidR="007E5337" w:rsidRPr="005655F9">
        <w:rPr>
          <w:rFonts w:ascii="Times New Roman" w:hAnsi="Times New Roman" w:cs="Times New Roman"/>
          <w:sz w:val="24"/>
          <w:szCs w:val="24"/>
        </w:rPr>
        <w:t xml:space="preserve"> </w:t>
      </w:r>
      <w:r w:rsidR="00A31828" w:rsidRPr="005655F9">
        <w:rPr>
          <w:rFonts w:ascii="Times New Roman" w:hAnsi="Times New Roman" w:cs="Times New Roman"/>
          <w:sz w:val="24"/>
          <w:szCs w:val="24"/>
        </w:rPr>
        <w:t>0.5</w:t>
      </w:r>
      <w:r w:rsidR="007E5337" w:rsidRPr="005655F9">
        <w:rPr>
          <w:rFonts w:ascii="Times New Roman" w:hAnsi="Times New Roman" w:cs="Times New Roman"/>
          <w:sz w:val="24"/>
          <w:szCs w:val="24"/>
        </w:rPr>
        <w:t>%</w:t>
      </w:r>
      <w:r w:rsidR="00A31828" w:rsidRPr="005655F9">
        <w:rPr>
          <w:rFonts w:ascii="Times New Roman" w:hAnsi="Times New Roman" w:cs="Times New Roman"/>
          <w:sz w:val="24"/>
          <w:szCs w:val="24"/>
        </w:rPr>
        <w:t xml:space="preserve"> (10)</w:t>
      </w:r>
      <w:r w:rsidR="007E5337" w:rsidRPr="005655F9">
        <w:rPr>
          <w:rFonts w:ascii="Times New Roman" w:hAnsi="Times New Roman" w:cs="Times New Roman"/>
          <w:sz w:val="24"/>
          <w:szCs w:val="24"/>
        </w:rPr>
        <w:t xml:space="preserve">, </w:t>
      </w:r>
      <w:r w:rsidR="00A31828" w:rsidRPr="005655F9">
        <w:rPr>
          <w:rFonts w:ascii="Times New Roman" w:hAnsi="Times New Roman" w:cs="Times New Roman"/>
          <w:sz w:val="24"/>
          <w:szCs w:val="24"/>
        </w:rPr>
        <w:t>thalassemia</w:t>
      </w:r>
      <w:r w:rsidR="007E5337" w:rsidRPr="005655F9">
        <w:rPr>
          <w:rFonts w:ascii="Times New Roman" w:hAnsi="Times New Roman" w:cs="Times New Roman"/>
          <w:sz w:val="24"/>
          <w:szCs w:val="24"/>
        </w:rPr>
        <w:t xml:space="preserve"> </w:t>
      </w:r>
      <w:r w:rsidR="00A31828" w:rsidRPr="005655F9">
        <w:rPr>
          <w:rFonts w:ascii="Times New Roman" w:hAnsi="Times New Roman" w:cs="Times New Roman"/>
          <w:sz w:val="24"/>
          <w:szCs w:val="24"/>
        </w:rPr>
        <w:t>0.3</w:t>
      </w:r>
      <w:r w:rsidR="007E5337" w:rsidRPr="005655F9">
        <w:rPr>
          <w:rFonts w:ascii="Times New Roman" w:hAnsi="Times New Roman" w:cs="Times New Roman"/>
          <w:sz w:val="24"/>
          <w:szCs w:val="24"/>
        </w:rPr>
        <w:t>%</w:t>
      </w:r>
      <w:r w:rsidR="00A31828" w:rsidRPr="005655F9">
        <w:rPr>
          <w:rFonts w:ascii="Times New Roman" w:hAnsi="Times New Roman" w:cs="Times New Roman"/>
          <w:sz w:val="24"/>
          <w:szCs w:val="24"/>
        </w:rPr>
        <w:t xml:space="preserve"> (6), and chronic obstructive pulmonary disease</w:t>
      </w:r>
      <w:r w:rsidR="007E5337" w:rsidRPr="005655F9">
        <w:rPr>
          <w:rFonts w:ascii="Times New Roman" w:hAnsi="Times New Roman" w:cs="Times New Roman"/>
          <w:sz w:val="24"/>
          <w:szCs w:val="24"/>
        </w:rPr>
        <w:t xml:space="preserve"> </w:t>
      </w:r>
      <w:r w:rsidR="00A31828" w:rsidRPr="005655F9">
        <w:rPr>
          <w:rFonts w:ascii="Times New Roman" w:hAnsi="Times New Roman" w:cs="Times New Roman"/>
          <w:sz w:val="24"/>
          <w:szCs w:val="24"/>
        </w:rPr>
        <w:t xml:space="preserve">0.2% (3) </w:t>
      </w:r>
      <w:r w:rsidR="007E5337" w:rsidRPr="005655F9">
        <w:rPr>
          <w:rFonts w:ascii="Times New Roman" w:hAnsi="Times New Roman" w:cs="Times New Roman"/>
          <w:sz w:val="24"/>
          <w:szCs w:val="24"/>
        </w:rPr>
        <w:t>followed.</w:t>
      </w:r>
    </w:p>
    <w:p w14:paraId="07E43F81" w14:textId="0341A053" w:rsidR="003C693B" w:rsidRPr="005655F9" w:rsidRDefault="00CC6B8C" w:rsidP="002136F0">
      <w:pPr>
        <w:jc w:val="both"/>
        <w:rPr>
          <w:rFonts w:ascii="Times New Roman" w:hAnsi="Times New Roman" w:cs="Times New Roman"/>
          <w:sz w:val="24"/>
          <w:szCs w:val="24"/>
        </w:rPr>
      </w:pPr>
      <w:r w:rsidRPr="005655F9">
        <w:rPr>
          <w:rFonts w:ascii="Times New Roman" w:hAnsi="Times New Roman" w:cs="Times New Roman"/>
          <w:sz w:val="24"/>
          <w:szCs w:val="24"/>
        </w:rPr>
        <w:t>Table 1 P</w:t>
      </w:r>
      <w:r w:rsidR="0048787A" w:rsidRPr="005655F9">
        <w:rPr>
          <w:rFonts w:ascii="Times New Roman" w:hAnsi="Times New Roman" w:cs="Times New Roman"/>
          <w:sz w:val="24"/>
          <w:szCs w:val="24"/>
        </w:rPr>
        <w:t xml:space="preserve">ercentage </w:t>
      </w:r>
      <w:r w:rsidRPr="005655F9">
        <w:rPr>
          <w:rFonts w:ascii="Times New Roman" w:hAnsi="Times New Roman" w:cs="Times New Roman"/>
          <w:sz w:val="24"/>
          <w:szCs w:val="24"/>
        </w:rPr>
        <w:t>of chronic diseases</w:t>
      </w:r>
    </w:p>
    <w:tbl>
      <w:tblPr>
        <w:tblStyle w:val="TableGrid"/>
        <w:tblW w:w="5000" w:type="pct"/>
        <w:tblLook w:val="04A0" w:firstRow="1" w:lastRow="0" w:firstColumn="1" w:lastColumn="0" w:noHBand="0" w:noVBand="1"/>
      </w:tblPr>
      <w:tblGrid>
        <w:gridCol w:w="7469"/>
        <w:gridCol w:w="1881"/>
      </w:tblGrid>
      <w:tr w:rsidR="00D3429E" w:rsidRPr="005655F9" w14:paraId="55B31CD7" w14:textId="77777777" w:rsidTr="00F36A11">
        <w:tc>
          <w:tcPr>
            <w:tcW w:w="3994" w:type="pct"/>
            <w:vAlign w:val="center"/>
          </w:tcPr>
          <w:p w14:paraId="21E20B94" w14:textId="577A5B96" w:rsidR="00D3429E" w:rsidRPr="005655F9" w:rsidRDefault="00D3429E" w:rsidP="00B246FA">
            <w:pPr>
              <w:jc w:val="center"/>
              <w:rPr>
                <w:rFonts w:ascii="Times New Roman" w:hAnsi="Times New Roman" w:cs="Times New Roman"/>
                <w:b/>
                <w:bCs/>
                <w:sz w:val="24"/>
                <w:szCs w:val="24"/>
              </w:rPr>
            </w:pPr>
            <w:r w:rsidRPr="005655F9">
              <w:rPr>
                <w:rFonts w:ascii="Times New Roman" w:hAnsi="Times New Roman" w:cs="Times New Roman"/>
                <w:b/>
                <w:bCs/>
                <w:sz w:val="24"/>
                <w:szCs w:val="24"/>
              </w:rPr>
              <w:t>Comorbidity</w:t>
            </w:r>
          </w:p>
        </w:tc>
        <w:tc>
          <w:tcPr>
            <w:tcW w:w="1006" w:type="pct"/>
            <w:vAlign w:val="center"/>
          </w:tcPr>
          <w:p w14:paraId="671570AE" w14:textId="77777777" w:rsidR="00D3429E" w:rsidRPr="005655F9" w:rsidRDefault="00D3429E" w:rsidP="00B246FA">
            <w:pPr>
              <w:jc w:val="center"/>
              <w:rPr>
                <w:rFonts w:ascii="Times New Roman" w:hAnsi="Times New Roman" w:cs="Times New Roman"/>
                <w:b/>
                <w:bCs/>
                <w:sz w:val="24"/>
                <w:szCs w:val="24"/>
                <w:shd w:val="clear" w:color="auto" w:fill="FFFFFF"/>
              </w:rPr>
            </w:pPr>
            <w:r w:rsidRPr="005655F9">
              <w:rPr>
                <w:rFonts w:ascii="Times New Roman" w:hAnsi="Times New Roman" w:cs="Times New Roman"/>
                <w:b/>
                <w:bCs/>
                <w:sz w:val="24"/>
                <w:szCs w:val="24"/>
                <w:shd w:val="clear" w:color="auto" w:fill="FFFFFF"/>
              </w:rPr>
              <w:t>Yes</w:t>
            </w:r>
          </w:p>
          <w:p w14:paraId="0FEDF162" w14:textId="727925CE" w:rsidR="00D3429E" w:rsidRPr="005655F9" w:rsidRDefault="00D3429E" w:rsidP="00B246FA">
            <w:pPr>
              <w:jc w:val="center"/>
              <w:rPr>
                <w:rFonts w:ascii="Times New Roman" w:hAnsi="Times New Roman" w:cs="Times New Roman"/>
                <w:b/>
                <w:bCs/>
                <w:sz w:val="24"/>
                <w:szCs w:val="24"/>
                <w:shd w:val="clear" w:color="auto" w:fill="FFFFFF"/>
              </w:rPr>
            </w:pPr>
            <w:r w:rsidRPr="005655F9">
              <w:rPr>
                <w:rFonts w:ascii="Times New Roman" w:hAnsi="Times New Roman" w:cs="Times New Roman"/>
                <w:b/>
                <w:bCs/>
                <w:sz w:val="24"/>
                <w:szCs w:val="24"/>
                <w:shd w:val="clear" w:color="auto" w:fill="FFFFFF"/>
              </w:rPr>
              <w:t>n (%)</w:t>
            </w:r>
          </w:p>
        </w:tc>
      </w:tr>
      <w:tr w:rsidR="00014230" w:rsidRPr="005655F9" w14:paraId="53C1BCC8" w14:textId="77777777" w:rsidTr="00F36A11">
        <w:tc>
          <w:tcPr>
            <w:tcW w:w="3994" w:type="pct"/>
            <w:vAlign w:val="center"/>
          </w:tcPr>
          <w:p w14:paraId="0EB89DC9" w14:textId="12257604" w:rsidR="00014230" w:rsidRPr="005655F9" w:rsidRDefault="00014230" w:rsidP="00014230">
            <w:pPr>
              <w:jc w:val="center"/>
              <w:rPr>
                <w:rFonts w:ascii="Times New Roman" w:hAnsi="Times New Roman" w:cs="Times New Roman"/>
                <w:sz w:val="24"/>
                <w:szCs w:val="24"/>
                <w:shd w:val="clear" w:color="auto" w:fill="FFFFFF"/>
              </w:rPr>
            </w:pPr>
            <w:r w:rsidRPr="005655F9">
              <w:rPr>
                <w:rFonts w:ascii="Times New Roman" w:hAnsi="Times New Roman" w:cs="Times New Roman"/>
                <w:sz w:val="24"/>
                <w:szCs w:val="24"/>
              </w:rPr>
              <w:t>Obesity</w:t>
            </w:r>
          </w:p>
        </w:tc>
        <w:tc>
          <w:tcPr>
            <w:tcW w:w="1006" w:type="pct"/>
            <w:vAlign w:val="center"/>
          </w:tcPr>
          <w:p w14:paraId="5B89E276" w14:textId="422D31AC" w:rsidR="00014230" w:rsidRPr="005655F9" w:rsidRDefault="00014230" w:rsidP="00014230">
            <w:pPr>
              <w:jc w:val="center"/>
              <w:rPr>
                <w:rFonts w:ascii="Times New Roman" w:hAnsi="Times New Roman" w:cs="Times New Roman"/>
                <w:sz w:val="24"/>
                <w:szCs w:val="24"/>
              </w:rPr>
            </w:pPr>
            <w:r w:rsidRPr="005655F9">
              <w:rPr>
                <w:rFonts w:ascii="Times New Roman" w:hAnsi="Times New Roman" w:cs="Times New Roman"/>
                <w:sz w:val="24"/>
                <w:szCs w:val="24"/>
              </w:rPr>
              <w:t>144 (7.9)</w:t>
            </w:r>
          </w:p>
        </w:tc>
      </w:tr>
      <w:tr w:rsidR="00014230" w:rsidRPr="005655F9" w14:paraId="0CA8885D" w14:textId="77777777" w:rsidTr="00F36A11">
        <w:tc>
          <w:tcPr>
            <w:tcW w:w="3994" w:type="pct"/>
            <w:vAlign w:val="center"/>
          </w:tcPr>
          <w:p w14:paraId="5366522D" w14:textId="355FEE25" w:rsidR="00014230" w:rsidRPr="005655F9" w:rsidRDefault="00014230" w:rsidP="00014230">
            <w:pPr>
              <w:jc w:val="center"/>
              <w:rPr>
                <w:rFonts w:ascii="Times New Roman" w:hAnsi="Times New Roman" w:cs="Times New Roman"/>
                <w:sz w:val="24"/>
                <w:szCs w:val="24"/>
              </w:rPr>
            </w:pPr>
            <w:r w:rsidRPr="005655F9">
              <w:rPr>
                <w:rFonts w:ascii="Times New Roman" w:hAnsi="Times New Roman" w:cs="Times New Roman"/>
                <w:sz w:val="24"/>
                <w:szCs w:val="24"/>
              </w:rPr>
              <w:t>Asthma</w:t>
            </w:r>
          </w:p>
        </w:tc>
        <w:tc>
          <w:tcPr>
            <w:tcW w:w="1006" w:type="pct"/>
            <w:vAlign w:val="center"/>
          </w:tcPr>
          <w:p w14:paraId="00CA8F50" w14:textId="3C3FCC25" w:rsidR="00014230" w:rsidRPr="005655F9" w:rsidRDefault="00014230" w:rsidP="00014230">
            <w:pPr>
              <w:jc w:val="center"/>
              <w:rPr>
                <w:rFonts w:ascii="Times New Roman" w:hAnsi="Times New Roman" w:cs="Times New Roman"/>
                <w:sz w:val="24"/>
                <w:szCs w:val="24"/>
              </w:rPr>
            </w:pPr>
            <w:r w:rsidRPr="005655F9">
              <w:rPr>
                <w:rFonts w:ascii="Times New Roman" w:hAnsi="Times New Roman" w:cs="Times New Roman"/>
                <w:sz w:val="24"/>
                <w:szCs w:val="24"/>
              </w:rPr>
              <w:t>124 (6.8)</w:t>
            </w:r>
          </w:p>
        </w:tc>
      </w:tr>
      <w:tr w:rsidR="00014230" w:rsidRPr="005655F9" w14:paraId="10D796C9" w14:textId="77777777" w:rsidTr="00F36A11">
        <w:tc>
          <w:tcPr>
            <w:tcW w:w="3994" w:type="pct"/>
            <w:vAlign w:val="center"/>
          </w:tcPr>
          <w:p w14:paraId="38841813" w14:textId="4A6C6C3F" w:rsidR="00014230" w:rsidRPr="005655F9" w:rsidRDefault="00014230" w:rsidP="00014230">
            <w:pPr>
              <w:jc w:val="center"/>
              <w:rPr>
                <w:rFonts w:ascii="Times New Roman" w:hAnsi="Times New Roman" w:cs="Times New Roman"/>
                <w:sz w:val="24"/>
                <w:szCs w:val="24"/>
              </w:rPr>
            </w:pPr>
            <w:r w:rsidRPr="005655F9">
              <w:rPr>
                <w:rFonts w:ascii="Times New Roman" w:hAnsi="Times New Roman" w:cs="Times New Roman"/>
                <w:sz w:val="24"/>
                <w:szCs w:val="24"/>
                <w:shd w:val="clear" w:color="auto" w:fill="FFFFFF"/>
              </w:rPr>
              <w:t>High blood pressure/Hypertension</w:t>
            </w:r>
          </w:p>
        </w:tc>
        <w:tc>
          <w:tcPr>
            <w:tcW w:w="1006" w:type="pct"/>
            <w:vAlign w:val="center"/>
          </w:tcPr>
          <w:p w14:paraId="79BCB7F4" w14:textId="3C81982F" w:rsidR="00014230" w:rsidRPr="005655F9" w:rsidRDefault="00014230" w:rsidP="00014230">
            <w:pPr>
              <w:jc w:val="center"/>
              <w:rPr>
                <w:rFonts w:ascii="Times New Roman" w:hAnsi="Times New Roman" w:cs="Times New Roman"/>
                <w:sz w:val="24"/>
                <w:szCs w:val="24"/>
              </w:rPr>
            </w:pPr>
            <w:r w:rsidRPr="005655F9">
              <w:rPr>
                <w:rFonts w:ascii="Times New Roman" w:hAnsi="Times New Roman" w:cs="Times New Roman"/>
                <w:sz w:val="24"/>
                <w:szCs w:val="24"/>
              </w:rPr>
              <w:t>70 (3.8)</w:t>
            </w:r>
          </w:p>
        </w:tc>
      </w:tr>
      <w:tr w:rsidR="00014230" w:rsidRPr="005655F9" w14:paraId="2EB84709" w14:textId="77777777" w:rsidTr="00F36A11">
        <w:tc>
          <w:tcPr>
            <w:tcW w:w="3994" w:type="pct"/>
            <w:vAlign w:val="center"/>
          </w:tcPr>
          <w:p w14:paraId="39C05E95" w14:textId="5B357A70" w:rsidR="00014230" w:rsidRPr="005655F9" w:rsidRDefault="00014230" w:rsidP="00014230">
            <w:pPr>
              <w:jc w:val="center"/>
              <w:rPr>
                <w:rFonts w:ascii="Times New Roman" w:hAnsi="Times New Roman" w:cs="Times New Roman"/>
                <w:sz w:val="24"/>
                <w:szCs w:val="24"/>
              </w:rPr>
            </w:pPr>
            <w:r w:rsidRPr="005655F9">
              <w:rPr>
                <w:rFonts w:ascii="Times New Roman" w:hAnsi="Times New Roman" w:cs="Times New Roman"/>
                <w:sz w:val="24"/>
                <w:szCs w:val="24"/>
              </w:rPr>
              <w:t>Low blood pressure/Hypotension</w:t>
            </w:r>
          </w:p>
        </w:tc>
        <w:tc>
          <w:tcPr>
            <w:tcW w:w="1006" w:type="pct"/>
            <w:vAlign w:val="center"/>
          </w:tcPr>
          <w:p w14:paraId="49DDA351" w14:textId="2DA6F308" w:rsidR="00014230" w:rsidRPr="005655F9" w:rsidRDefault="00014230" w:rsidP="00014230">
            <w:pPr>
              <w:jc w:val="center"/>
              <w:rPr>
                <w:rFonts w:ascii="Times New Roman" w:hAnsi="Times New Roman" w:cs="Times New Roman"/>
                <w:sz w:val="24"/>
                <w:szCs w:val="24"/>
              </w:rPr>
            </w:pPr>
            <w:r w:rsidRPr="005655F9">
              <w:rPr>
                <w:rFonts w:ascii="Times New Roman" w:hAnsi="Times New Roman" w:cs="Times New Roman"/>
                <w:sz w:val="24"/>
                <w:szCs w:val="24"/>
              </w:rPr>
              <w:t>68 (3.7)</w:t>
            </w:r>
          </w:p>
        </w:tc>
      </w:tr>
      <w:tr w:rsidR="00014230" w:rsidRPr="005655F9" w14:paraId="2FEEE111" w14:textId="77777777" w:rsidTr="00F36A11">
        <w:tc>
          <w:tcPr>
            <w:tcW w:w="3994" w:type="pct"/>
            <w:vAlign w:val="center"/>
          </w:tcPr>
          <w:p w14:paraId="6E89EC33" w14:textId="41A6FA0E" w:rsidR="00014230" w:rsidRPr="005655F9" w:rsidRDefault="00014230" w:rsidP="00014230">
            <w:pPr>
              <w:jc w:val="center"/>
              <w:rPr>
                <w:rFonts w:ascii="Times New Roman" w:hAnsi="Times New Roman" w:cs="Times New Roman"/>
                <w:sz w:val="24"/>
                <w:szCs w:val="24"/>
              </w:rPr>
            </w:pPr>
            <w:r w:rsidRPr="005655F9">
              <w:rPr>
                <w:rFonts w:ascii="Times New Roman" w:hAnsi="Times New Roman" w:cs="Times New Roman"/>
                <w:sz w:val="24"/>
                <w:szCs w:val="24"/>
                <w:shd w:val="clear" w:color="auto" w:fill="FFFFFF"/>
              </w:rPr>
              <w:t>Diabetes</w:t>
            </w:r>
          </w:p>
        </w:tc>
        <w:tc>
          <w:tcPr>
            <w:tcW w:w="1006" w:type="pct"/>
            <w:vAlign w:val="center"/>
          </w:tcPr>
          <w:p w14:paraId="67BB735D" w14:textId="3DD3B2DF" w:rsidR="00014230" w:rsidRPr="005655F9" w:rsidRDefault="00014230" w:rsidP="00014230">
            <w:pPr>
              <w:jc w:val="center"/>
              <w:rPr>
                <w:rFonts w:ascii="Times New Roman" w:hAnsi="Times New Roman" w:cs="Times New Roman"/>
                <w:sz w:val="24"/>
                <w:szCs w:val="24"/>
              </w:rPr>
            </w:pPr>
            <w:r w:rsidRPr="005655F9">
              <w:rPr>
                <w:rFonts w:ascii="Times New Roman" w:hAnsi="Times New Roman" w:cs="Times New Roman"/>
                <w:sz w:val="24"/>
                <w:szCs w:val="24"/>
              </w:rPr>
              <w:t>27 (1.5)</w:t>
            </w:r>
          </w:p>
        </w:tc>
      </w:tr>
      <w:tr w:rsidR="00014230" w:rsidRPr="005655F9" w14:paraId="48949E91" w14:textId="77777777" w:rsidTr="00F36A11">
        <w:tc>
          <w:tcPr>
            <w:tcW w:w="3994" w:type="pct"/>
            <w:vAlign w:val="center"/>
          </w:tcPr>
          <w:p w14:paraId="7A3D118E" w14:textId="3B036B6A" w:rsidR="00014230" w:rsidRPr="005655F9" w:rsidRDefault="00014230" w:rsidP="00014230">
            <w:pPr>
              <w:jc w:val="center"/>
              <w:rPr>
                <w:rFonts w:ascii="Times New Roman" w:hAnsi="Times New Roman" w:cs="Times New Roman"/>
                <w:sz w:val="24"/>
                <w:szCs w:val="24"/>
              </w:rPr>
            </w:pPr>
            <w:r w:rsidRPr="005655F9">
              <w:rPr>
                <w:rFonts w:ascii="Times New Roman" w:hAnsi="Times New Roman" w:cs="Times New Roman"/>
                <w:sz w:val="24"/>
                <w:szCs w:val="24"/>
              </w:rPr>
              <w:t>Kidney disease</w:t>
            </w:r>
          </w:p>
        </w:tc>
        <w:tc>
          <w:tcPr>
            <w:tcW w:w="1006" w:type="pct"/>
            <w:vAlign w:val="center"/>
          </w:tcPr>
          <w:p w14:paraId="11EC6EBD" w14:textId="0D3C991A" w:rsidR="00014230" w:rsidRPr="005655F9" w:rsidRDefault="00014230" w:rsidP="00014230">
            <w:pPr>
              <w:jc w:val="center"/>
              <w:rPr>
                <w:rFonts w:ascii="Times New Roman" w:hAnsi="Times New Roman" w:cs="Times New Roman"/>
                <w:sz w:val="24"/>
                <w:szCs w:val="24"/>
              </w:rPr>
            </w:pPr>
            <w:r w:rsidRPr="005655F9">
              <w:rPr>
                <w:rFonts w:ascii="Times New Roman" w:hAnsi="Times New Roman" w:cs="Times New Roman"/>
                <w:sz w:val="24"/>
                <w:szCs w:val="24"/>
              </w:rPr>
              <w:t>17 (0.9)</w:t>
            </w:r>
          </w:p>
        </w:tc>
      </w:tr>
      <w:tr w:rsidR="00014230" w:rsidRPr="005655F9" w14:paraId="5C9DBAB5" w14:textId="77777777" w:rsidTr="00F36A11">
        <w:tc>
          <w:tcPr>
            <w:tcW w:w="3994" w:type="pct"/>
            <w:vAlign w:val="center"/>
          </w:tcPr>
          <w:p w14:paraId="0893EB4F" w14:textId="6ED4F81C" w:rsidR="00014230" w:rsidRPr="005655F9" w:rsidRDefault="00014230" w:rsidP="00014230">
            <w:pPr>
              <w:jc w:val="center"/>
              <w:rPr>
                <w:rFonts w:ascii="Times New Roman" w:hAnsi="Times New Roman" w:cs="Times New Roman"/>
                <w:sz w:val="24"/>
                <w:szCs w:val="24"/>
              </w:rPr>
            </w:pPr>
            <w:r w:rsidRPr="005655F9">
              <w:rPr>
                <w:rFonts w:ascii="Times New Roman" w:hAnsi="Times New Roman" w:cs="Times New Roman"/>
                <w:sz w:val="24"/>
                <w:szCs w:val="24"/>
              </w:rPr>
              <w:t>Heart disease</w:t>
            </w:r>
          </w:p>
        </w:tc>
        <w:tc>
          <w:tcPr>
            <w:tcW w:w="1006" w:type="pct"/>
            <w:vAlign w:val="center"/>
          </w:tcPr>
          <w:p w14:paraId="4281B334" w14:textId="7B3F3564" w:rsidR="00014230" w:rsidRPr="005655F9" w:rsidRDefault="00014230" w:rsidP="00014230">
            <w:pPr>
              <w:jc w:val="center"/>
              <w:rPr>
                <w:rFonts w:ascii="Times New Roman" w:hAnsi="Times New Roman" w:cs="Times New Roman"/>
                <w:sz w:val="24"/>
                <w:szCs w:val="24"/>
              </w:rPr>
            </w:pPr>
            <w:r w:rsidRPr="005655F9">
              <w:rPr>
                <w:rFonts w:ascii="Times New Roman" w:hAnsi="Times New Roman" w:cs="Times New Roman"/>
                <w:sz w:val="24"/>
                <w:szCs w:val="24"/>
              </w:rPr>
              <w:t>11 (0.6)</w:t>
            </w:r>
          </w:p>
        </w:tc>
      </w:tr>
      <w:tr w:rsidR="00014230" w:rsidRPr="005655F9" w14:paraId="5AF4C333" w14:textId="77777777" w:rsidTr="00F36A11">
        <w:tc>
          <w:tcPr>
            <w:tcW w:w="3994" w:type="pct"/>
            <w:vAlign w:val="center"/>
          </w:tcPr>
          <w:p w14:paraId="2A10A705" w14:textId="4A2EA1AF" w:rsidR="00014230" w:rsidRPr="005655F9" w:rsidRDefault="00014230" w:rsidP="00014230">
            <w:pPr>
              <w:jc w:val="center"/>
              <w:rPr>
                <w:rFonts w:ascii="Times New Roman" w:hAnsi="Times New Roman" w:cs="Times New Roman"/>
                <w:sz w:val="24"/>
                <w:szCs w:val="24"/>
              </w:rPr>
            </w:pPr>
            <w:r w:rsidRPr="005655F9">
              <w:rPr>
                <w:rFonts w:ascii="Times New Roman" w:hAnsi="Times New Roman" w:cs="Times New Roman"/>
                <w:sz w:val="24"/>
                <w:szCs w:val="24"/>
              </w:rPr>
              <w:t>Chronic liver disease</w:t>
            </w:r>
          </w:p>
        </w:tc>
        <w:tc>
          <w:tcPr>
            <w:tcW w:w="1006" w:type="pct"/>
            <w:vAlign w:val="center"/>
          </w:tcPr>
          <w:p w14:paraId="0A10BEAF" w14:textId="79FD92BC" w:rsidR="00014230" w:rsidRPr="005655F9" w:rsidRDefault="00014230" w:rsidP="00014230">
            <w:pPr>
              <w:jc w:val="center"/>
              <w:rPr>
                <w:rFonts w:ascii="Times New Roman" w:hAnsi="Times New Roman" w:cs="Times New Roman"/>
                <w:sz w:val="24"/>
                <w:szCs w:val="24"/>
              </w:rPr>
            </w:pPr>
            <w:r w:rsidRPr="005655F9">
              <w:rPr>
                <w:rFonts w:ascii="Times New Roman" w:hAnsi="Times New Roman" w:cs="Times New Roman"/>
                <w:sz w:val="24"/>
                <w:szCs w:val="24"/>
              </w:rPr>
              <w:t>10 (0.5)</w:t>
            </w:r>
          </w:p>
        </w:tc>
      </w:tr>
      <w:tr w:rsidR="00014230" w:rsidRPr="005655F9" w14:paraId="1498472C" w14:textId="77777777" w:rsidTr="00F36A11">
        <w:tc>
          <w:tcPr>
            <w:tcW w:w="3994" w:type="pct"/>
            <w:vAlign w:val="center"/>
          </w:tcPr>
          <w:p w14:paraId="65B35251" w14:textId="0D71B738" w:rsidR="00014230" w:rsidRPr="005655F9" w:rsidRDefault="00014230" w:rsidP="00014230">
            <w:pPr>
              <w:jc w:val="center"/>
              <w:rPr>
                <w:rFonts w:ascii="Times New Roman" w:hAnsi="Times New Roman" w:cs="Times New Roman"/>
                <w:sz w:val="24"/>
                <w:szCs w:val="24"/>
              </w:rPr>
            </w:pPr>
            <w:r w:rsidRPr="005655F9">
              <w:rPr>
                <w:rFonts w:ascii="Times New Roman" w:hAnsi="Times New Roman" w:cs="Times New Roman"/>
                <w:sz w:val="24"/>
                <w:szCs w:val="24"/>
              </w:rPr>
              <w:t>Thalassemia</w:t>
            </w:r>
          </w:p>
        </w:tc>
        <w:tc>
          <w:tcPr>
            <w:tcW w:w="1006" w:type="pct"/>
            <w:vAlign w:val="center"/>
          </w:tcPr>
          <w:p w14:paraId="4575A3C4" w14:textId="5E8E9A29" w:rsidR="00014230" w:rsidRPr="005655F9" w:rsidRDefault="00014230" w:rsidP="00014230">
            <w:pPr>
              <w:jc w:val="center"/>
              <w:rPr>
                <w:rFonts w:ascii="Times New Roman" w:hAnsi="Times New Roman" w:cs="Times New Roman"/>
                <w:sz w:val="24"/>
                <w:szCs w:val="24"/>
              </w:rPr>
            </w:pPr>
            <w:r w:rsidRPr="005655F9">
              <w:rPr>
                <w:rFonts w:ascii="Times New Roman" w:hAnsi="Times New Roman" w:cs="Times New Roman"/>
                <w:sz w:val="24"/>
                <w:szCs w:val="24"/>
              </w:rPr>
              <w:t>6 (0.3)</w:t>
            </w:r>
          </w:p>
        </w:tc>
      </w:tr>
      <w:tr w:rsidR="00014230" w:rsidRPr="005655F9" w14:paraId="2546C54D" w14:textId="77777777" w:rsidTr="00F36A11">
        <w:tc>
          <w:tcPr>
            <w:tcW w:w="3994" w:type="pct"/>
            <w:vAlign w:val="center"/>
          </w:tcPr>
          <w:p w14:paraId="4984BAED" w14:textId="1FBD074A" w:rsidR="00014230" w:rsidRPr="005655F9" w:rsidRDefault="00014230" w:rsidP="00014230">
            <w:pPr>
              <w:jc w:val="center"/>
              <w:rPr>
                <w:rFonts w:ascii="Times New Roman" w:hAnsi="Times New Roman" w:cs="Times New Roman"/>
                <w:sz w:val="24"/>
                <w:szCs w:val="24"/>
              </w:rPr>
            </w:pPr>
            <w:r w:rsidRPr="005655F9">
              <w:rPr>
                <w:rFonts w:ascii="Times New Roman" w:hAnsi="Times New Roman" w:cs="Times New Roman"/>
                <w:sz w:val="24"/>
                <w:szCs w:val="24"/>
              </w:rPr>
              <w:t>Chronic obstructive pulmonary disease (COPD)</w:t>
            </w:r>
          </w:p>
        </w:tc>
        <w:tc>
          <w:tcPr>
            <w:tcW w:w="1006" w:type="pct"/>
            <w:vAlign w:val="center"/>
          </w:tcPr>
          <w:p w14:paraId="3B8C9ED1" w14:textId="31CD670B" w:rsidR="00014230" w:rsidRPr="005655F9" w:rsidRDefault="00014230" w:rsidP="00014230">
            <w:pPr>
              <w:jc w:val="center"/>
              <w:rPr>
                <w:rFonts w:ascii="Times New Roman" w:hAnsi="Times New Roman" w:cs="Times New Roman"/>
                <w:sz w:val="24"/>
                <w:szCs w:val="24"/>
              </w:rPr>
            </w:pPr>
            <w:r w:rsidRPr="005655F9">
              <w:rPr>
                <w:rFonts w:ascii="Times New Roman" w:hAnsi="Times New Roman" w:cs="Times New Roman"/>
                <w:sz w:val="24"/>
                <w:szCs w:val="24"/>
              </w:rPr>
              <w:t>3 (0.2)</w:t>
            </w:r>
          </w:p>
        </w:tc>
      </w:tr>
      <w:tr w:rsidR="00014230" w:rsidRPr="005655F9" w14:paraId="59A514E6" w14:textId="77777777" w:rsidTr="00F36A11">
        <w:tc>
          <w:tcPr>
            <w:tcW w:w="3994" w:type="pct"/>
            <w:vAlign w:val="center"/>
          </w:tcPr>
          <w:p w14:paraId="4B02B451" w14:textId="28B9D24A" w:rsidR="00014230" w:rsidRPr="005655F9" w:rsidRDefault="00014230" w:rsidP="00014230">
            <w:pPr>
              <w:jc w:val="center"/>
              <w:rPr>
                <w:rFonts w:ascii="Times New Roman" w:hAnsi="Times New Roman" w:cs="Times New Roman"/>
                <w:sz w:val="24"/>
                <w:szCs w:val="24"/>
              </w:rPr>
            </w:pPr>
            <w:r w:rsidRPr="005655F9">
              <w:rPr>
                <w:rFonts w:ascii="Times New Roman" w:hAnsi="Times New Roman" w:cs="Times New Roman"/>
                <w:sz w:val="24"/>
                <w:szCs w:val="24"/>
              </w:rPr>
              <w:t>Others</w:t>
            </w:r>
          </w:p>
        </w:tc>
        <w:tc>
          <w:tcPr>
            <w:tcW w:w="1006" w:type="pct"/>
            <w:vAlign w:val="center"/>
          </w:tcPr>
          <w:p w14:paraId="023CFAF0" w14:textId="5FE4A56A" w:rsidR="00014230" w:rsidRPr="005655F9" w:rsidRDefault="00014230" w:rsidP="00014230">
            <w:pPr>
              <w:jc w:val="center"/>
              <w:rPr>
                <w:rFonts w:ascii="Times New Roman" w:hAnsi="Times New Roman" w:cs="Times New Roman"/>
                <w:sz w:val="24"/>
                <w:szCs w:val="24"/>
              </w:rPr>
            </w:pPr>
            <w:r w:rsidRPr="005655F9">
              <w:rPr>
                <w:rFonts w:ascii="Times New Roman" w:hAnsi="Times New Roman" w:cs="Times New Roman"/>
                <w:sz w:val="24"/>
                <w:szCs w:val="24"/>
              </w:rPr>
              <w:t>233 (12.7)</w:t>
            </w:r>
          </w:p>
        </w:tc>
      </w:tr>
    </w:tbl>
    <w:p w14:paraId="498496AC" w14:textId="58510562" w:rsidR="00781A04" w:rsidRPr="005655F9" w:rsidRDefault="00781A04">
      <w:pPr>
        <w:rPr>
          <w:rFonts w:ascii="Times New Roman" w:hAnsi="Times New Roman" w:cs="Times New Roman"/>
          <w:sz w:val="24"/>
          <w:szCs w:val="24"/>
        </w:rPr>
      </w:pPr>
    </w:p>
    <w:p w14:paraId="37486A40" w14:textId="5C542E76" w:rsidR="001366AE" w:rsidRPr="005655F9" w:rsidRDefault="001366AE">
      <w:pPr>
        <w:rPr>
          <w:rFonts w:ascii="Times New Roman" w:hAnsi="Times New Roman" w:cs="Times New Roman"/>
          <w:sz w:val="24"/>
          <w:szCs w:val="24"/>
        </w:rPr>
      </w:pPr>
      <w:r w:rsidRPr="005655F9">
        <w:rPr>
          <w:rFonts w:ascii="Times New Roman" w:hAnsi="Times New Roman" w:cs="Times New Roman"/>
          <w:sz w:val="24"/>
          <w:szCs w:val="24"/>
        </w:rPr>
        <w:t xml:space="preserve">Of all participants with at least one chronic disease during the study period, </w:t>
      </w:r>
      <w:r w:rsidR="00B166D8" w:rsidRPr="005655F9">
        <w:rPr>
          <w:rFonts w:ascii="Times New Roman" w:hAnsi="Times New Roman" w:cs="Times New Roman"/>
          <w:sz w:val="24"/>
          <w:szCs w:val="24"/>
        </w:rPr>
        <w:t>72</w:t>
      </w:r>
      <w:r w:rsidRPr="005655F9">
        <w:rPr>
          <w:rFonts w:ascii="Times New Roman" w:hAnsi="Times New Roman" w:cs="Times New Roman"/>
          <w:sz w:val="24"/>
          <w:szCs w:val="24"/>
        </w:rPr>
        <w:t>.</w:t>
      </w:r>
      <w:r w:rsidR="00B166D8" w:rsidRPr="005655F9">
        <w:rPr>
          <w:rFonts w:ascii="Times New Roman" w:hAnsi="Times New Roman" w:cs="Times New Roman"/>
          <w:sz w:val="24"/>
          <w:szCs w:val="24"/>
        </w:rPr>
        <w:t>9</w:t>
      </w:r>
      <w:r w:rsidRPr="005655F9">
        <w:rPr>
          <w:rFonts w:ascii="Times New Roman" w:hAnsi="Times New Roman" w:cs="Times New Roman"/>
          <w:sz w:val="24"/>
          <w:szCs w:val="24"/>
        </w:rPr>
        <w:t>%</w:t>
      </w:r>
      <w:r w:rsidR="0033361C" w:rsidRPr="005655F9">
        <w:rPr>
          <w:rFonts w:ascii="Times New Roman" w:hAnsi="Times New Roman" w:cs="Times New Roman"/>
          <w:sz w:val="24"/>
          <w:szCs w:val="24"/>
        </w:rPr>
        <w:t xml:space="preserve"> (453)</w:t>
      </w:r>
      <w:r w:rsidRPr="005655F9">
        <w:rPr>
          <w:rFonts w:ascii="Times New Roman" w:hAnsi="Times New Roman" w:cs="Times New Roman"/>
          <w:sz w:val="24"/>
          <w:szCs w:val="24"/>
        </w:rPr>
        <w:t xml:space="preserve"> were </w:t>
      </w:r>
      <w:r w:rsidR="00B166D8" w:rsidRPr="005655F9">
        <w:rPr>
          <w:rFonts w:ascii="Times New Roman" w:hAnsi="Times New Roman" w:cs="Times New Roman"/>
          <w:sz w:val="24"/>
          <w:szCs w:val="24"/>
        </w:rPr>
        <w:t>m</w:t>
      </w:r>
      <w:r w:rsidRPr="005655F9">
        <w:rPr>
          <w:rFonts w:ascii="Times New Roman" w:hAnsi="Times New Roman" w:cs="Times New Roman"/>
          <w:sz w:val="24"/>
          <w:szCs w:val="24"/>
        </w:rPr>
        <w:t xml:space="preserve">ale and </w:t>
      </w:r>
      <w:r w:rsidR="00B166D8" w:rsidRPr="005655F9">
        <w:rPr>
          <w:rFonts w:ascii="Times New Roman" w:hAnsi="Times New Roman" w:cs="Times New Roman"/>
          <w:sz w:val="24"/>
          <w:szCs w:val="24"/>
        </w:rPr>
        <w:t>27</w:t>
      </w:r>
      <w:r w:rsidRPr="005655F9">
        <w:rPr>
          <w:rFonts w:ascii="Times New Roman" w:hAnsi="Times New Roman" w:cs="Times New Roman"/>
          <w:sz w:val="24"/>
          <w:szCs w:val="24"/>
        </w:rPr>
        <w:t>.</w:t>
      </w:r>
      <w:r w:rsidR="00B166D8" w:rsidRPr="005655F9">
        <w:rPr>
          <w:rFonts w:ascii="Times New Roman" w:hAnsi="Times New Roman" w:cs="Times New Roman"/>
          <w:sz w:val="24"/>
          <w:szCs w:val="24"/>
        </w:rPr>
        <w:t>1</w:t>
      </w:r>
      <w:r w:rsidRPr="005655F9">
        <w:rPr>
          <w:rFonts w:ascii="Times New Roman" w:hAnsi="Times New Roman" w:cs="Times New Roman"/>
          <w:sz w:val="24"/>
          <w:szCs w:val="24"/>
        </w:rPr>
        <w:t>%</w:t>
      </w:r>
      <w:r w:rsidR="0033361C" w:rsidRPr="005655F9">
        <w:rPr>
          <w:rFonts w:ascii="Times New Roman" w:hAnsi="Times New Roman" w:cs="Times New Roman"/>
          <w:sz w:val="24"/>
          <w:szCs w:val="24"/>
        </w:rPr>
        <w:t xml:space="preserve"> (162)</w:t>
      </w:r>
      <w:r w:rsidRPr="005655F9">
        <w:rPr>
          <w:rFonts w:ascii="Times New Roman" w:hAnsi="Times New Roman" w:cs="Times New Roman"/>
          <w:sz w:val="24"/>
          <w:szCs w:val="24"/>
        </w:rPr>
        <w:t xml:space="preserve"> were </w:t>
      </w:r>
      <w:r w:rsidR="00B166D8" w:rsidRPr="005655F9">
        <w:rPr>
          <w:rFonts w:ascii="Times New Roman" w:hAnsi="Times New Roman" w:cs="Times New Roman"/>
          <w:sz w:val="24"/>
          <w:szCs w:val="24"/>
        </w:rPr>
        <w:t>f</w:t>
      </w:r>
      <w:r w:rsidRPr="005655F9">
        <w:rPr>
          <w:rFonts w:ascii="Times New Roman" w:hAnsi="Times New Roman" w:cs="Times New Roman"/>
          <w:sz w:val="24"/>
          <w:szCs w:val="24"/>
        </w:rPr>
        <w:t xml:space="preserve">emale; </w:t>
      </w:r>
      <w:r w:rsidR="00B166D8" w:rsidRPr="005655F9">
        <w:rPr>
          <w:rFonts w:ascii="Times New Roman" w:hAnsi="Times New Roman" w:cs="Times New Roman"/>
          <w:sz w:val="24"/>
          <w:szCs w:val="24"/>
        </w:rPr>
        <w:t>54.5</w:t>
      </w:r>
      <w:r w:rsidRPr="005655F9">
        <w:rPr>
          <w:rFonts w:ascii="Times New Roman" w:hAnsi="Times New Roman" w:cs="Times New Roman"/>
          <w:sz w:val="24"/>
          <w:szCs w:val="24"/>
        </w:rPr>
        <w:t>%</w:t>
      </w:r>
      <w:r w:rsidR="0033361C" w:rsidRPr="005655F9">
        <w:rPr>
          <w:rFonts w:ascii="Times New Roman" w:hAnsi="Times New Roman" w:cs="Times New Roman"/>
          <w:sz w:val="24"/>
          <w:szCs w:val="24"/>
        </w:rPr>
        <w:t xml:space="preserve"> (326)</w:t>
      </w:r>
      <w:r w:rsidRPr="005655F9">
        <w:rPr>
          <w:rFonts w:ascii="Times New Roman" w:hAnsi="Times New Roman" w:cs="Times New Roman"/>
          <w:sz w:val="24"/>
          <w:szCs w:val="24"/>
        </w:rPr>
        <w:t xml:space="preserve"> of </w:t>
      </w:r>
      <w:r w:rsidR="00B166D8" w:rsidRPr="005655F9">
        <w:rPr>
          <w:rFonts w:ascii="Times New Roman" w:hAnsi="Times New Roman" w:cs="Times New Roman"/>
          <w:sz w:val="24"/>
          <w:szCs w:val="24"/>
        </w:rPr>
        <w:t>participants</w:t>
      </w:r>
      <w:r w:rsidRPr="005655F9">
        <w:rPr>
          <w:rFonts w:ascii="Times New Roman" w:hAnsi="Times New Roman" w:cs="Times New Roman"/>
          <w:sz w:val="24"/>
          <w:szCs w:val="24"/>
        </w:rPr>
        <w:t xml:space="preserve"> with </w:t>
      </w:r>
      <w:r w:rsidR="00B166D8" w:rsidRPr="005655F9">
        <w:rPr>
          <w:rFonts w:ascii="Times New Roman" w:hAnsi="Times New Roman" w:cs="Times New Roman"/>
          <w:sz w:val="24"/>
          <w:szCs w:val="24"/>
        </w:rPr>
        <w:t>at least one</w:t>
      </w:r>
      <w:r w:rsidRPr="005655F9">
        <w:rPr>
          <w:rFonts w:ascii="Times New Roman" w:hAnsi="Times New Roman" w:cs="Times New Roman"/>
          <w:sz w:val="24"/>
          <w:szCs w:val="24"/>
        </w:rPr>
        <w:t xml:space="preserve"> chronic disease were aged </w:t>
      </w:r>
      <w:r w:rsidR="00B166D8" w:rsidRPr="005655F9">
        <w:rPr>
          <w:rFonts w:ascii="Times New Roman" w:hAnsi="Times New Roman" w:cs="Times New Roman"/>
          <w:sz w:val="24"/>
          <w:szCs w:val="24"/>
        </w:rPr>
        <w:t>18</w:t>
      </w:r>
      <w:r w:rsidRPr="005655F9">
        <w:rPr>
          <w:rFonts w:ascii="Times New Roman" w:hAnsi="Times New Roman" w:cs="Times New Roman"/>
          <w:sz w:val="24"/>
          <w:szCs w:val="24"/>
        </w:rPr>
        <w:t xml:space="preserve"> to </w:t>
      </w:r>
      <w:r w:rsidR="00B166D8" w:rsidRPr="005655F9">
        <w:rPr>
          <w:rFonts w:ascii="Times New Roman" w:hAnsi="Times New Roman" w:cs="Times New Roman"/>
          <w:sz w:val="24"/>
          <w:szCs w:val="24"/>
        </w:rPr>
        <w:t>24</w:t>
      </w:r>
      <w:r w:rsidRPr="005655F9">
        <w:rPr>
          <w:rFonts w:ascii="Times New Roman" w:hAnsi="Times New Roman" w:cs="Times New Roman"/>
          <w:sz w:val="24"/>
          <w:szCs w:val="24"/>
        </w:rPr>
        <w:t xml:space="preserve"> years, and </w:t>
      </w:r>
      <w:r w:rsidR="00B166D8" w:rsidRPr="005655F9">
        <w:rPr>
          <w:rFonts w:ascii="Times New Roman" w:hAnsi="Times New Roman" w:cs="Times New Roman"/>
          <w:sz w:val="24"/>
          <w:szCs w:val="24"/>
        </w:rPr>
        <w:t>45.5</w:t>
      </w:r>
      <w:r w:rsidRPr="005655F9">
        <w:rPr>
          <w:rFonts w:ascii="Times New Roman" w:hAnsi="Times New Roman" w:cs="Times New Roman"/>
          <w:sz w:val="24"/>
          <w:szCs w:val="24"/>
        </w:rPr>
        <w:t>%</w:t>
      </w:r>
      <w:r w:rsidR="0033361C" w:rsidRPr="005655F9">
        <w:rPr>
          <w:rFonts w:ascii="Times New Roman" w:hAnsi="Times New Roman" w:cs="Times New Roman"/>
          <w:sz w:val="24"/>
          <w:szCs w:val="24"/>
        </w:rPr>
        <w:t xml:space="preserve"> (272)</w:t>
      </w:r>
      <w:r w:rsidRPr="005655F9">
        <w:rPr>
          <w:rFonts w:ascii="Times New Roman" w:hAnsi="Times New Roman" w:cs="Times New Roman"/>
          <w:sz w:val="24"/>
          <w:szCs w:val="24"/>
        </w:rPr>
        <w:t xml:space="preserve"> were aged 25 to </w:t>
      </w:r>
      <w:r w:rsidR="00B166D8" w:rsidRPr="005655F9">
        <w:rPr>
          <w:rFonts w:ascii="Times New Roman" w:hAnsi="Times New Roman" w:cs="Times New Roman"/>
          <w:sz w:val="24"/>
          <w:szCs w:val="24"/>
        </w:rPr>
        <w:t>3</w:t>
      </w:r>
      <w:r w:rsidRPr="005655F9">
        <w:rPr>
          <w:rFonts w:ascii="Times New Roman" w:hAnsi="Times New Roman" w:cs="Times New Roman"/>
          <w:sz w:val="24"/>
          <w:szCs w:val="24"/>
        </w:rPr>
        <w:t>9 years</w:t>
      </w:r>
      <w:r w:rsidR="00B90F22" w:rsidRPr="005655F9">
        <w:rPr>
          <w:rFonts w:ascii="Times New Roman" w:hAnsi="Times New Roman" w:cs="Times New Roman"/>
          <w:sz w:val="24"/>
          <w:szCs w:val="24"/>
        </w:rPr>
        <w:t>. Mean age of the total participants were 24.77 years (SD = 4.67)</w:t>
      </w:r>
      <w:r w:rsidRPr="005655F9">
        <w:rPr>
          <w:rFonts w:ascii="Times New Roman" w:hAnsi="Times New Roman" w:cs="Times New Roman"/>
          <w:sz w:val="24"/>
          <w:szCs w:val="24"/>
        </w:rPr>
        <w:t xml:space="preserve">. Of </w:t>
      </w:r>
      <w:r w:rsidR="00B166D8" w:rsidRPr="005655F9">
        <w:rPr>
          <w:rFonts w:ascii="Times New Roman" w:hAnsi="Times New Roman" w:cs="Times New Roman"/>
          <w:sz w:val="24"/>
          <w:szCs w:val="24"/>
        </w:rPr>
        <w:t>young adults</w:t>
      </w:r>
      <w:r w:rsidRPr="005655F9">
        <w:rPr>
          <w:rFonts w:ascii="Times New Roman" w:hAnsi="Times New Roman" w:cs="Times New Roman"/>
          <w:sz w:val="24"/>
          <w:szCs w:val="24"/>
        </w:rPr>
        <w:t xml:space="preserve"> with a chronic disease, a larger percentage </w:t>
      </w:r>
      <w:r w:rsidR="00B166D8" w:rsidRPr="005655F9">
        <w:rPr>
          <w:rFonts w:ascii="Times New Roman" w:hAnsi="Times New Roman" w:cs="Times New Roman"/>
          <w:sz w:val="24"/>
          <w:szCs w:val="24"/>
        </w:rPr>
        <w:t>69.9%</w:t>
      </w:r>
      <w:r w:rsidR="00946F7F" w:rsidRPr="005655F9">
        <w:rPr>
          <w:rFonts w:ascii="Times New Roman" w:hAnsi="Times New Roman" w:cs="Times New Roman"/>
          <w:sz w:val="24"/>
          <w:szCs w:val="24"/>
        </w:rPr>
        <w:t xml:space="preserve"> (418)</w:t>
      </w:r>
      <w:r w:rsidR="00B166D8" w:rsidRPr="005655F9">
        <w:rPr>
          <w:rFonts w:ascii="Times New Roman" w:hAnsi="Times New Roman" w:cs="Times New Roman"/>
          <w:sz w:val="24"/>
          <w:szCs w:val="24"/>
        </w:rPr>
        <w:t xml:space="preserve"> </w:t>
      </w:r>
      <w:r w:rsidRPr="005655F9">
        <w:rPr>
          <w:rFonts w:ascii="Times New Roman" w:hAnsi="Times New Roman" w:cs="Times New Roman"/>
          <w:sz w:val="24"/>
          <w:szCs w:val="24"/>
        </w:rPr>
        <w:t xml:space="preserve">were </w:t>
      </w:r>
      <w:r w:rsidR="00B166D8" w:rsidRPr="005655F9">
        <w:rPr>
          <w:rFonts w:ascii="Times New Roman" w:hAnsi="Times New Roman" w:cs="Times New Roman"/>
          <w:sz w:val="24"/>
          <w:szCs w:val="24"/>
        </w:rPr>
        <w:t>undergraduate or above and a lower percentage 30.1%</w:t>
      </w:r>
      <w:r w:rsidR="00946F7F" w:rsidRPr="005655F9">
        <w:rPr>
          <w:rFonts w:ascii="Times New Roman" w:hAnsi="Times New Roman" w:cs="Times New Roman"/>
          <w:sz w:val="24"/>
          <w:szCs w:val="24"/>
        </w:rPr>
        <w:t xml:space="preserve"> (180)</w:t>
      </w:r>
      <w:r w:rsidR="00B166D8" w:rsidRPr="005655F9">
        <w:rPr>
          <w:rFonts w:ascii="Times New Roman" w:hAnsi="Times New Roman" w:cs="Times New Roman"/>
          <w:sz w:val="24"/>
          <w:szCs w:val="24"/>
        </w:rPr>
        <w:t xml:space="preserve"> were primary to higher-secondary, on the basis of educational status</w:t>
      </w:r>
      <w:r w:rsidRPr="005655F9">
        <w:rPr>
          <w:rFonts w:ascii="Times New Roman" w:hAnsi="Times New Roman" w:cs="Times New Roman"/>
          <w:sz w:val="24"/>
          <w:szCs w:val="24"/>
        </w:rPr>
        <w:t>.</w:t>
      </w:r>
      <w:r w:rsidR="00B90F22" w:rsidRPr="005655F9">
        <w:rPr>
          <w:rFonts w:ascii="Times New Roman" w:hAnsi="Times New Roman" w:cs="Times New Roman"/>
          <w:sz w:val="24"/>
          <w:szCs w:val="24"/>
        </w:rPr>
        <w:t xml:space="preserve"> Young adults differed from each other with respect to employment status, in our study most of the participants were students 57.2% (342), followed by 27.1% (162) were employed, 10.4%</w:t>
      </w:r>
      <w:r w:rsidR="001D0D87" w:rsidRPr="005655F9">
        <w:rPr>
          <w:rFonts w:ascii="Times New Roman" w:hAnsi="Times New Roman" w:cs="Times New Roman"/>
          <w:sz w:val="24"/>
          <w:szCs w:val="24"/>
        </w:rPr>
        <w:t xml:space="preserve"> (62)</w:t>
      </w:r>
      <w:r w:rsidR="00B90F22" w:rsidRPr="005655F9">
        <w:rPr>
          <w:rFonts w:ascii="Times New Roman" w:hAnsi="Times New Roman" w:cs="Times New Roman"/>
          <w:sz w:val="24"/>
          <w:szCs w:val="24"/>
        </w:rPr>
        <w:t xml:space="preserve"> </w:t>
      </w:r>
      <w:r w:rsidR="001D0D87" w:rsidRPr="005655F9">
        <w:rPr>
          <w:rFonts w:ascii="Times New Roman" w:hAnsi="Times New Roman" w:cs="Times New Roman"/>
          <w:sz w:val="24"/>
          <w:szCs w:val="24"/>
        </w:rPr>
        <w:t xml:space="preserve">were </w:t>
      </w:r>
      <w:r w:rsidR="00B90F22" w:rsidRPr="005655F9">
        <w:rPr>
          <w:rFonts w:ascii="Times New Roman" w:hAnsi="Times New Roman" w:cs="Times New Roman"/>
          <w:sz w:val="24"/>
          <w:szCs w:val="24"/>
        </w:rPr>
        <w:t>unemployed, 3.5</w:t>
      </w:r>
      <w:r w:rsidR="001D0D87" w:rsidRPr="005655F9">
        <w:rPr>
          <w:rFonts w:ascii="Times New Roman" w:hAnsi="Times New Roman" w:cs="Times New Roman"/>
          <w:sz w:val="24"/>
          <w:szCs w:val="24"/>
        </w:rPr>
        <w:t>% (21) were</w:t>
      </w:r>
      <w:r w:rsidR="00B90F22" w:rsidRPr="005655F9">
        <w:rPr>
          <w:rFonts w:ascii="Times New Roman" w:hAnsi="Times New Roman" w:cs="Times New Roman"/>
          <w:sz w:val="24"/>
          <w:szCs w:val="24"/>
        </w:rPr>
        <w:t xml:space="preserve"> business</w:t>
      </w:r>
      <w:r w:rsidR="001D0D87" w:rsidRPr="005655F9">
        <w:rPr>
          <w:rFonts w:ascii="Times New Roman" w:hAnsi="Times New Roman" w:cs="Times New Roman"/>
          <w:sz w:val="24"/>
          <w:szCs w:val="24"/>
        </w:rPr>
        <w:t>men</w:t>
      </w:r>
      <w:r w:rsidR="00B90F22" w:rsidRPr="005655F9">
        <w:rPr>
          <w:rFonts w:ascii="Times New Roman" w:hAnsi="Times New Roman" w:cs="Times New Roman"/>
          <w:sz w:val="24"/>
          <w:szCs w:val="24"/>
        </w:rPr>
        <w:t xml:space="preserve"> and 1.8</w:t>
      </w:r>
      <w:r w:rsidR="001D0D87" w:rsidRPr="005655F9">
        <w:rPr>
          <w:rFonts w:ascii="Times New Roman" w:hAnsi="Times New Roman" w:cs="Times New Roman"/>
          <w:sz w:val="24"/>
          <w:szCs w:val="24"/>
        </w:rPr>
        <w:t>% (11)</w:t>
      </w:r>
      <w:r w:rsidR="00B90F22" w:rsidRPr="005655F9">
        <w:rPr>
          <w:rFonts w:ascii="Times New Roman" w:hAnsi="Times New Roman" w:cs="Times New Roman"/>
          <w:sz w:val="24"/>
          <w:szCs w:val="24"/>
        </w:rPr>
        <w:t xml:space="preserve"> were housewife.</w:t>
      </w:r>
      <w:r w:rsidR="001D0D87" w:rsidRPr="005655F9">
        <w:rPr>
          <w:rFonts w:ascii="Times New Roman" w:hAnsi="Times New Roman" w:cs="Times New Roman"/>
          <w:sz w:val="24"/>
          <w:szCs w:val="24"/>
        </w:rPr>
        <w:t xml:space="preserve"> It was found that 46.1%</w:t>
      </w:r>
      <w:r w:rsidR="006E67EF" w:rsidRPr="005655F9">
        <w:rPr>
          <w:rFonts w:ascii="Times New Roman" w:hAnsi="Times New Roman" w:cs="Times New Roman"/>
          <w:sz w:val="24"/>
          <w:szCs w:val="24"/>
        </w:rPr>
        <w:t xml:space="preserve"> (275)</w:t>
      </w:r>
      <w:r w:rsidR="001D0D87" w:rsidRPr="005655F9">
        <w:rPr>
          <w:rFonts w:ascii="Times New Roman" w:hAnsi="Times New Roman" w:cs="Times New Roman"/>
          <w:sz w:val="24"/>
          <w:szCs w:val="24"/>
        </w:rPr>
        <w:t xml:space="preserve"> of the respondents participate from Dhaka division, it was </w:t>
      </w:r>
      <w:r w:rsidR="006E67EF" w:rsidRPr="005655F9">
        <w:rPr>
          <w:rFonts w:ascii="Times New Roman" w:hAnsi="Times New Roman" w:cs="Times New Roman"/>
          <w:sz w:val="24"/>
          <w:szCs w:val="24"/>
        </w:rPr>
        <w:t>26</w:t>
      </w:r>
      <w:r w:rsidR="001D0D87" w:rsidRPr="005655F9">
        <w:rPr>
          <w:rFonts w:ascii="Times New Roman" w:hAnsi="Times New Roman" w:cs="Times New Roman"/>
          <w:sz w:val="24"/>
          <w:szCs w:val="24"/>
        </w:rPr>
        <w:t>.</w:t>
      </w:r>
      <w:r w:rsidR="006E67EF" w:rsidRPr="005655F9">
        <w:rPr>
          <w:rFonts w:ascii="Times New Roman" w:hAnsi="Times New Roman" w:cs="Times New Roman"/>
          <w:sz w:val="24"/>
          <w:szCs w:val="24"/>
        </w:rPr>
        <w:t>7</w:t>
      </w:r>
      <w:r w:rsidR="001D0D87" w:rsidRPr="005655F9">
        <w:rPr>
          <w:rFonts w:ascii="Times New Roman" w:hAnsi="Times New Roman" w:cs="Times New Roman"/>
          <w:sz w:val="24"/>
          <w:szCs w:val="24"/>
        </w:rPr>
        <w:t>%</w:t>
      </w:r>
      <w:r w:rsidR="006E67EF" w:rsidRPr="005655F9">
        <w:rPr>
          <w:rFonts w:ascii="Times New Roman" w:hAnsi="Times New Roman" w:cs="Times New Roman"/>
          <w:sz w:val="24"/>
          <w:szCs w:val="24"/>
        </w:rPr>
        <w:t xml:space="preserve"> (159)</w:t>
      </w:r>
      <w:r w:rsidR="001D0D87" w:rsidRPr="005655F9">
        <w:rPr>
          <w:rFonts w:ascii="Times New Roman" w:hAnsi="Times New Roman" w:cs="Times New Roman"/>
          <w:sz w:val="24"/>
          <w:szCs w:val="24"/>
        </w:rPr>
        <w:t xml:space="preserve"> </w:t>
      </w:r>
      <w:r w:rsidR="006E67EF" w:rsidRPr="005655F9">
        <w:rPr>
          <w:rFonts w:ascii="Times New Roman" w:hAnsi="Times New Roman" w:cs="Times New Roman"/>
          <w:sz w:val="24"/>
          <w:szCs w:val="24"/>
        </w:rPr>
        <w:t xml:space="preserve">from Chittagong division and rest </w:t>
      </w:r>
      <w:r w:rsidR="001B0395" w:rsidRPr="005655F9">
        <w:rPr>
          <w:rFonts w:ascii="Times New Roman" w:hAnsi="Times New Roman" w:cs="Times New Roman"/>
          <w:sz w:val="24"/>
          <w:szCs w:val="24"/>
        </w:rPr>
        <w:t xml:space="preserve">27.2% (164) </w:t>
      </w:r>
      <w:r w:rsidR="006E67EF" w:rsidRPr="005655F9">
        <w:rPr>
          <w:rFonts w:ascii="Times New Roman" w:hAnsi="Times New Roman" w:cs="Times New Roman"/>
          <w:sz w:val="24"/>
          <w:szCs w:val="24"/>
        </w:rPr>
        <w:t xml:space="preserve">came from other </w:t>
      </w:r>
      <w:r w:rsidR="00386CA7" w:rsidRPr="005655F9">
        <w:rPr>
          <w:rFonts w:ascii="Times New Roman" w:hAnsi="Times New Roman" w:cs="Times New Roman"/>
          <w:sz w:val="24"/>
          <w:szCs w:val="24"/>
        </w:rPr>
        <w:t xml:space="preserve">six </w:t>
      </w:r>
      <w:r w:rsidR="006E67EF" w:rsidRPr="005655F9">
        <w:rPr>
          <w:rFonts w:ascii="Times New Roman" w:hAnsi="Times New Roman" w:cs="Times New Roman"/>
          <w:sz w:val="24"/>
          <w:szCs w:val="24"/>
        </w:rPr>
        <w:t>divisions</w:t>
      </w:r>
      <w:r w:rsidR="001D0D87" w:rsidRPr="005655F9">
        <w:rPr>
          <w:rFonts w:ascii="Times New Roman" w:hAnsi="Times New Roman" w:cs="Times New Roman"/>
          <w:sz w:val="24"/>
          <w:szCs w:val="24"/>
        </w:rPr>
        <w:t xml:space="preserve">. </w:t>
      </w:r>
      <w:r w:rsidR="00BC46FA" w:rsidRPr="005655F9">
        <w:rPr>
          <w:rFonts w:ascii="Times New Roman" w:hAnsi="Times New Roman" w:cs="Times New Roman"/>
          <w:sz w:val="24"/>
          <w:szCs w:val="24"/>
        </w:rPr>
        <w:t>22.5</w:t>
      </w:r>
      <w:r w:rsidR="001D0D87" w:rsidRPr="005655F9">
        <w:rPr>
          <w:rFonts w:ascii="Times New Roman" w:hAnsi="Times New Roman" w:cs="Times New Roman"/>
          <w:sz w:val="24"/>
          <w:szCs w:val="24"/>
        </w:rPr>
        <w:t>%</w:t>
      </w:r>
      <w:r w:rsidR="00BC46FA" w:rsidRPr="005655F9">
        <w:rPr>
          <w:rFonts w:ascii="Times New Roman" w:hAnsi="Times New Roman" w:cs="Times New Roman"/>
          <w:sz w:val="24"/>
          <w:szCs w:val="24"/>
        </w:rPr>
        <w:t xml:space="preserve"> (134) young adults came from rural area, </w:t>
      </w:r>
      <w:r w:rsidR="00BC46FA" w:rsidRPr="005655F9">
        <w:rPr>
          <w:rFonts w:ascii="Times New Roman" w:hAnsi="Times New Roman" w:cs="Times New Roman"/>
          <w:sz w:val="24"/>
          <w:szCs w:val="24"/>
        </w:rPr>
        <w:lastRenderedPageBreak/>
        <w:t>half of the respondents (50.3%) came from urban and other came from district of sub-district areas.</w:t>
      </w:r>
      <w:r w:rsidR="001D0D87" w:rsidRPr="005655F9">
        <w:rPr>
          <w:rFonts w:ascii="Times New Roman" w:hAnsi="Times New Roman" w:cs="Times New Roman"/>
          <w:sz w:val="24"/>
          <w:szCs w:val="24"/>
        </w:rPr>
        <w:t xml:space="preserve"> </w:t>
      </w:r>
      <w:r w:rsidR="00A0036D" w:rsidRPr="005655F9">
        <w:rPr>
          <w:rFonts w:ascii="Times New Roman" w:hAnsi="Times New Roman" w:cs="Times New Roman"/>
          <w:sz w:val="24"/>
          <w:szCs w:val="24"/>
        </w:rPr>
        <w:t>Among all young adult with chronic diseases, a large number of people (89.0%) were not smoker.</w:t>
      </w:r>
    </w:p>
    <w:p w14:paraId="48ED9785" w14:textId="495C7C48" w:rsidR="008A0CCB" w:rsidRPr="005655F9" w:rsidRDefault="00681FD5">
      <w:pPr>
        <w:rPr>
          <w:rFonts w:ascii="Times New Roman" w:hAnsi="Times New Roman" w:cs="Times New Roman"/>
          <w:sz w:val="24"/>
          <w:szCs w:val="24"/>
        </w:rPr>
      </w:pPr>
      <w:r w:rsidRPr="005655F9">
        <w:rPr>
          <w:rFonts w:ascii="Times New Roman" w:hAnsi="Times New Roman" w:cs="Times New Roman"/>
          <w:sz w:val="24"/>
          <w:szCs w:val="24"/>
        </w:rPr>
        <w:t>Table 2</w:t>
      </w:r>
      <w:r w:rsidR="00B246FA" w:rsidRPr="005655F9">
        <w:rPr>
          <w:rFonts w:ascii="Times New Roman" w:hAnsi="Times New Roman" w:cs="Times New Roman"/>
          <w:sz w:val="24"/>
          <w:szCs w:val="24"/>
        </w:rPr>
        <w:t xml:space="preserve"> Sample characteristics of young adult</w:t>
      </w:r>
      <w:r w:rsidR="0048787A" w:rsidRPr="005655F9">
        <w:rPr>
          <w:rFonts w:ascii="Times New Roman" w:hAnsi="Times New Roman" w:cs="Times New Roman"/>
          <w:sz w:val="24"/>
          <w:szCs w:val="24"/>
        </w:rPr>
        <w:t xml:space="preserve"> based on disease status</w:t>
      </w:r>
      <w:r w:rsidR="00806009" w:rsidRPr="005655F9">
        <w:rPr>
          <w:rFonts w:ascii="Times New Roman" w:hAnsi="Times New Roman" w:cs="Times New Roman"/>
          <w:sz w:val="24"/>
          <w:szCs w:val="24"/>
        </w:rPr>
        <w:t xml:space="preserve"> (n=598)</w:t>
      </w:r>
    </w:p>
    <w:tbl>
      <w:tblPr>
        <w:tblStyle w:val="TableGrid"/>
        <w:tblW w:w="5000" w:type="pct"/>
        <w:tblLook w:val="04A0" w:firstRow="1" w:lastRow="0" w:firstColumn="1" w:lastColumn="0" w:noHBand="0" w:noVBand="1"/>
      </w:tblPr>
      <w:tblGrid>
        <w:gridCol w:w="4252"/>
        <w:gridCol w:w="5098"/>
      </w:tblGrid>
      <w:tr w:rsidR="00EF5988" w:rsidRPr="005655F9" w14:paraId="1E881E8F" w14:textId="525BACF2" w:rsidTr="00F36A11">
        <w:tc>
          <w:tcPr>
            <w:tcW w:w="2274" w:type="pct"/>
            <w:vAlign w:val="center"/>
          </w:tcPr>
          <w:p w14:paraId="1AF6E05C" w14:textId="788FEA58" w:rsidR="00EF5988" w:rsidRPr="005655F9" w:rsidRDefault="00EF5988" w:rsidP="00EF3669">
            <w:pPr>
              <w:jc w:val="center"/>
              <w:rPr>
                <w:rFonts w:ascii="Times New Roman" w:hAnsi="Times New Roman" w:cs="Times New Roman"/>
                <w:sz w:val="24"/>
                <w:szCs w:val="24"/>
              </w:rPr>
            </w:pPr>
            <w:r w:rsidRPr="005655F9">
              <w:rPr>
                <w:rFonts w:ascii="Times New Roman" w:hAnsi="Times New Roman" w:cs="Times New Roman"/>
                <w:sz w:val="24"/>
                <w:szCs w:val="24"/>
              </w:rPr>
              <w:t>Variables</w:t>
            </w:r>
          </w:p>
        </w:tc>
        <w:tc>
          <w:tcPr>
            <w:tcW w:w="2726" w:type="pct"/>
            <w:vAlign w:val="center"/>
          </w:tcPr>
          <w:p w14:paraId="72242CF2" w14:textId="19F71C3B" w:rsidR="00EF5988" w:rsidRPr="005655F9" w:rsidRDefault="00EF5988" w:rsidP="00EF3669">
            <w:pPr>
              <w:jc w:val="center"/>
              <w:rPr>
                <w:rFonts w:ascii="Times New Roman" w:hAnsi="Times New Roman" w:cs="Times New Roman"/>
                <w:sz w:val="24"/>
                <w:szCs w:val="24"/>
              </w:rPr>
            </w:pPr>
            <w:r w:rsidRPr="005655F9">
              <w:rPr>
                <w:rFonts w:ascii="Times New Roman" w:hAnsi="Times New Roman" w:cs="Times New Roman"/>
                <w:sz w:val="24"/>
                <w:szCs w:val="24"/>
                <w:shd w:val="clear" w:color="auto" w:fill="FFFFFF"/>
              </w:rPr>
              <w:t>Disease Status (at least one disease)</w:t>
            </w:r>
          </w:p>
        </w:tc>
      </w:tr>
      <w:tr w:rsidR="00EF5988" w:rsidRPr="005655F9" w14:paraId="53C718A8" w14:textId="77777777" w:rsidTr="00F36A11">
        <w:tc>
          <w:tcPr>
            <w:tcW w:w="2274" w:type="pct"/>
          </w:tcPr>
          <w:p w14:paraId="670912D0" w14:textId="40D452F8" w:rsidR="00EF5988" w:rsidRPr="005655F9" w:rsidRDefault="00EF5988">
            <w:pPr>
              <w:rPr>
                <w:rFonts w:ascii="Times New Roman" w:hAnsi="Times New Roman" w:cs="Times New Roman"/>
                <w:b/>
                <w:bCs/>
                <w:sz w:val="24"/>
                <w:szCs w:val="24"/>
              </w:rPr>
            </w:pPr>
            <w:r w:rsidRPr="005655F9">
              <w:rPr>
                <w:rFonts w:ascii="Times New Roman" w:hAnsi="Times New Roman" w:cs="Times New Roman"/>
                <w:b/>
                <w:bCs/>
                <w:sz w:val="24"/>
                <w:szCs w:val="24"/>
              </w:rPr>
              <w:t>Sex</w:t>
            </w:r>
          </w:p>
        </w:tc>
        <w:tc>
          <w:tcPr>
            <w:tcW w:w="2726" w:type="pct"/>
            <w:vAlign w:val="center"/>
          </w:tcPr>
          <w:p w14:paraId="62239E9C" w14:textId="77777777" w:rsidR="00EF5988" w:rsidRPr="005655F9" w:rsidRDefault="00EF5988" w:rsidP="00EF3669">
            <w:pPr>
              <w:jc w:val="center"/>
              <w:rPr>
                <w:rFonts w:ascii="Times New Roman" w:hAnsi="Times New Roman" w:cs="Times New Roman"/>
                <w:sz w:val="24"/>
                <w:szCs w:val="24"/>
              </w:rPr>
            </w:pPr>
          </w:p>
        </w:tc>
      </w:tr>
      <w:tr w:rsidR="00EF5988" w:rsidRPr="005655F9" w14:paraId="30B72B60" w14:textId="77777777" w:rsidTr="00F36A11">
        <w:tc>
          <w:tcPr>
            <w:tcW w:w="2274" w:type="pct"/>
          </w:tcPr>
          <w:p w14:paraId="1809D93F" w14:textId="15A3657E" w:rsidR="00EF5988" w:rsidRPr="005655F9" w:rsidRDefault="00EF5988">
            <w:pPr>
              <w:rPr>
                <w:rFonts w:ascii="Times New Roman" w:hAnsi="Times New Roman" w:cs="Times New Roman"/>
                <w:sz w:val="24"/>
                <w:szCs w:val="24"/>
              </w:rPr>
            </w:pPr>
            <w:r w:rsidRPr="005655F9">
              <w:rPr>
                <w:rFonts w:ascii="Times New Roman" w:hAnsi="Times New Roman" w:cs="Times New Roman"/>
                <w:sz w:val="24"/>
                <w:szCs w:val="24"/>
              </w:rPr>
              <w:t>Male</w:t>
            </w:r>
          </w:p>
        </w:tc>
        <w:tc>
          <w:tcPr>
            <w:tcW w:w="2726" w:type="pct"/>
            <w:vAlign w:val="center"/>
          </w:tcPr>
          <w:p w14:paraId="4CE01529" w14:textId="591BA314" w:rsidR="00EF5988" w:rsidRPr="005655F9" w:rsidRDefault="00EF5988" w:rsidP="00EF3669">
            <w:pPr>
              <w:jc w:val="center"/>
              <w:rPr>
                <w:rFonts w:ascii="Times New Roman" w:hAnsi="Times New Roman" w:cs="Times New Roman"/>
                <w:sz w:val="24"/>
                <w:szCs w:val="24"/>
              </w:rPr>
            </w:pPr>
            <w:r w:rsidRPr="005655F9">
              <w:rPr>
                <w:rFonts w:ascii="Times New Roman" w:hAnsi="Times New Roman" w:cs="Times New Roman"/>
                <w:sz w:val="24"/>
                <w:szCs w:val="24"/>
              </w:rPr>
              <w:t>43</w:t>
            </w:r>
            <w:r w:rsidR="0032774A" w:rsidRPr="005655F9">
              <w:rPr>
                <w:rFonts w:ascii="Times New Roman" w:hAnsi="Times New Roman" w:cs="Times New Roman"/>
                <w:sz w:val="24"/>
                <w:szCs w:val="24"/>
              </w:rPr>
              <w:t>5</w:t>
            </w:r>
            <w:r w:rsidRPr="005655F9">
              <w:rPr>
                <w:rFonts w:ascii="Times New Roman" w:hAnsi="Times New Roman" w:cs="Times New Roman"/>
                <w:sz w:val="24"/>
                <w:szCs w:val="24"/>
              </w:rPr>
              <w:t xml:space="preserve"> (</w:t>
            </w:r>
            <w:r w:rsidR="0032774A" w:rsidRPr="005655F9">
              <w:rPr>
                <w:rFonts w:ascii="Times New Roman" w:hAnsi="Times New Roman" w:cs="Times New Roman"/>
                <w:sz w:val="24"/>
                <w:szCs w:val="24"/>
              </w:rPr>
              <w:t>72.9</w:t>
            </w:r>
            <w:r w:rsidRPr="005655F9">
              <w:rPr>
                <w:rFonts w:ascii="Times New Roman" w:hAnsi="Times New Roman" w:cs="Times New Roman"/>
                <w:sz w:val="24"/>
                <w:szCs w:val="24"/>
              </w:rPr>
              <w:t>)</w:t>
            </w:r>
          </w:p>
        </w:tc>
      </w:tr>
      <w:tr w:rsidR="00EF5988" w:rsidRPr="005655F9" w14:paraId="31EC7790" w14:textId="77777777" w:rsidTr="00F36A11">
        <w:tc>
          <w:tcPr>
            <w:tcW w:w="2274" w:type="pct"/>
          </w:tcPr>
          <w:p w14:paraId="7E07C349" w14:textId="0318480B" w:rsidR="00EF5988" w:rsidRPr="005655F9" w:rsidRDefault="00EF5988">
            <w:pPr>
              <w:rPr>
                <w:rFonts w:ascii="Times New Roman" w:hAnsi="Times New Roman" w:cs="Times New Roman"/>
                <w:sz w:val="24"/>
                <w:szCs w:val="24"/>
              </w:rPr>
            </w:pPr>
            <w:r w:rsidRPr="005655F9">
              <w:rPr>
                <w:rFonts w:ascii="Times New Roman" w:hAnsi="Times New Roman" w:cs="Times New Roman"/>
                <w:sz w:val="24"/>
                <w:szCs w:val="24"/>
              </w:rPr>
              <w:t>Female</w:t>
            </w:r>
          </w:p>
        </w:tc>
        <w:tc>
          <w:tcPr>
            <w:tcW w:w="2726" w:type="pct"/>
            <w:vAlign w:val="center"/>
          </w:tcPr>
          <w:p w14:paraId="0ADBB751" w14:textId="2D8E5170" w:rsidR="00EF5988" w:rsidRPr="005655F9" w:rsidRDefault="00EF5988" w:rsidP="00EF3669">
            <w:pPr>
              <w:jc w:val="center"/>
              <w:rPr>
                <w:rFonts w:ascii="Times New Roman" w:hAnsi="Times New Roman" w:cs="Times New Roman"/>
                <w:sz w:val="24"/>
                <w:szCs w:val="24"/>
              </w:rPr>
            </w:pPr>
            <w:r w:rsidRPr="005655F9">
              <w:rPr>
                <w:rFonts w:ascii="Times New Roman" w:hAnsi="Times New Roman" w:cs="Times New Roman"/>
                <w:sz w:val="24"/>
                <w:szCs w:val="24"/>
              </w:rPr>
              <w:t>162 (</w:t>
            </w:r>
            <w:r w:rsidR="0032774A" w:rsidRPr="005655F9">
              <w:rPr>
                <w:rFonts w:ascii="Times New Roman" w:hAnsi="Times New Roman" w:cs="Times New Roman"/>
                <w:sz w:val="24"/>
                <w:szCs w:val="24"/>
              </w:rPr>
              <w:t>27.1</w:t>
            </w:r>
            <w:r w:rsidRPr="005655F9">
              <w:rPr>
                <w:rFonts w:ascii="Times New Roman" w:hAnsi="Times New Roman" w:cs="Times New Roman"/>
                <w:sz w:val="24"/>
                <w:szCs w:val="24"/>
              </w:rPr>
              <w:t>)</w:t>
            </w:r>
          </w:p>
        </w:tc>
      </w:tr>
      <w:tr w:rsidR="00EF5988" w:rsidRPr="005655F9" w14:paraId="1E668AEF" w14:textId="77777777" w:rsidTr="00F36A11">
        <w:tc>
          <w:tcPr>
            <w:tcW w:w="2274" w:type="pct"/>
          </w:tcPr>
          <w:p w14:paraId="4AAA1584" w14:textId="6DF0351A" w:rsidR="00EF5988" w:rsidRPr="005655F9" w:rsidRDefault="00EF5988">
            <w:pPr>
              <w:rPr>
                <w:rFonts w:ascii="Times New Roman" w:hAnsi="Times New Roman" w:cs="Times New Roman"/>
                <w:b/>
                <w:bCs/>
                <w:sz w:val="24"/>
                <w:szCs w:val="24"/>
              </w:rPr>
            </w:pPr>
            <w:r w:rsidRPr="005655F9">
              <w:rPr>
                <w:rFonts w:ascii="Times New Roman" w:hAnsi="Times New Roman" w:cs="Times New Roman"/>
                <w:b/>
                <w:bCs/>
                <w:sz w:val="24"/>
                <w:szCs w:val="24"/>
              </w:rPr>
              <w:t>Age</w:t>
            </w:r>
          </w:p>
        </w:tc>
        <w:tc>
          <w:tcPr>
            <w:tcW w:w="2726" w:type="pct"/>
            <w:vAlign w:val="center"/>
          </w:tcPr>
          <w:p w14:paraId="7A083D9E" w14:textId="77777777" w:rsidR="00EF5988" w:rsidRPr="005655F9" w:rsidRDefault="00EF5988" w:rsidP="00EF3669">
            <w:pPr>
              <w:jc w:val="center"/>
              <w:rPr>
                <w:rFonts w:ascii="Times New Roman" w:hAnsi="Times New Roman" w:cs="Times New Roman"/>
                <w:sz w:val="24"/>
                <w:szCs w:val="24"/>
              </w:rPr>
            </w:pPr>
          </w:p>
        </w:tc>
      </w:tr>
      <w:tr w:rsidR="00EF5988" w:rsidRPr="005655F9" w14:paraId="4E4C5CA2" w14:textId="77777777" w:rsidTr="00F36A11">
        <w:tc>
          <w:tcPr>
            <w:tcW w:w="2274" w:type="pct"/>
          </w:tcPr>
          <w:p w14:paraId="3CD0D784" w14:textId="7EB85808" w:rsidR="00EF5988" w:rsidRPr="005655F9" w:rsidRDefault="00EF5988">
            <w:pPr>
              <w:rPr>
                <w:rFonts w:ascii="Times New Roman" w:hAnsi="Times New Roman" w:cs="Times New Roman"/>
                <w:sz w:val="24"/>
                <w:szCs w:val="24"/>
              </w:rPr>
            </w:pPr>
            <w:r w:rsidRPr="005655F9">
              <w:rPr>
                <w:rFonts w:ascii="Times New Roman" w:hAnsi="Times New Roman" w:cs="Times New Roman"/>
                <w:sz w:val="24"/>
                <w:szCs w:val="24"/>
              </w:rPr>
              <w:t>Mean (SD)</w:t>
            </w:r>
          </w:p>
        </w:tc>
        <w:tc>
          <w:tcPr>
            <w:tcW w:w="2726" w:type="pct"/>
            <w:vAlign w:val="center"/>
          </w:tcPr>
          <w:p w14:paraId="32E8AE68" w14:textId="0CAC7F9A" w:rsidR="00EF5988" w:rsidRPr="005655F9" w:rsidRDefault="00EF5988" w:rsidP="00EF3669">
            <w:pPr>
              <w:jc w:val="center"/>
              <w:rPr>
                <w:rFonts w:ascii="Times New Roman" w:hAnsi="Times New Roman" w:cs="Times New Roman"/>
                <w:sz w:val="24"/>
                <w:szCs w:val="24"/>
              </w:rPr>
            </w:pPr>
            <w:r w:rsidRPr="005655F9">
              <w:rPr>
                <w:rFonts w:ascii="Times New Roman" w:hAnsi="Times New Roman" w:cs="Times New Roman"/>
                <w:sz w:val="24"/>
                <w:szCs w:val="24"/>
              </w:rPr>
              <w:t>2</w:t>
            </w:r>
            <w:r w:rsidR="001A1BD7" w:rsidRPr="005655F9">
              <w:rPr>
                <w:rFonts w:ascii="Times New Roman" w:hAnsi="Times New Roman" w:cs="Times New Roman"/>
                <w:sz w:val="24"/>
                <w:szCs w:val="24"/>
              </w:rPr>
              <w:t>4.77</w:t>
            </w:r>
            <w:r w:rsidRPr="005655F9">
              <w:rPr>
                <w:rFonts w:ascii="Times New Roman" w:hAnsi="Times New Roman" w:cs="Times New Roman"/>
                <w:sz w:val="24"/>
                <w:szCs w:val="24"/>
              </w:rPr>
              <w:t xml:space="preserve"> (4.6</w:t>
            </w:r>
            <w:r w:rsidR="001A1BD7" w:rsidRPr="005655F9">
              <w:rPr>
                <w:rFonts w:ascii="Times New Roman" w:hAnsi="Times New Roman" w:cs="Times New Roman"/>
                <w:sz w:val="24"/>
                <w:szCs w:val="24"/>
              </w:rPr>
              <w:t>7</w:t>
            </w:r>
            <w:r w:rsidRPr="005655F9">
              <w:rPr>
                <w:rFonts w:ascii="Times New Roman" w:hAnsi="Times New Roman" w:cs="Times New Roman"/>
                <w:sz w:val="24"/>
                <w:szCs w:val="24"/>
              </w:rPr>
              <w:t>)</w:t>
            </w:r>
          </w:p>
        </w:tc>
      </w:tr>
      <w:tr w:rsidR="00EF5988" w:rsidRPr="005655F9" w14:paraId="51AC81DA" w14:textId="77777777" w:rsidTr="00F36A11">
        <w:tc>
          <w:tcPr>
            <w:tcW w:w="2274" w:type="pct"/>
          </w:tcPr>
          <w:p w14:paraId="5EECB403" w14:textId="376910A9" w:rsidR="00EF5988" w:rsidRPr="005655F9" w:rsidRDefault="00EF5988">
            <w:pPr>
              <w:rPr>
                <w:rFonts w:ascii="Times New Roman" w:hAnsi="Times New Roman" w:cs="Times New Roman"/>
                <w:sz w:val="24"/>
                <w:szCs w:val="24"/>
              </w:rPr>
            </w:pPr>
            <w:r w:rsidRPr="005655F9">
              <w:rPr>
                <w:rFonts w:ascii="Times New Roman" w:hAnsi="Times New Roman" w:cs="Times New Roman"/>
                <w:sz w:val="24"/>
                <w:szCs w:val="24"/>
              </w:rPr>
              <w:t>18-24</w:t>
            </w:r>
          </w:p>
        </w:tc>
        <w:tc>
          <w:tcPr>
            <w:tcW w:w="2726" w:type="pct"/>
            <w:vAlign w:val="center"/>
          </w:tcPr>
          <w:p w14:paraId="39C2B1FB" w14:textId="0B36DD0B" w:rsidR="00EF5988" w:rsidRPr="005655F9" w:rsidRDefault="00EF5988" w:rsidP="00EF3669">
            <w:pPr>
              <w:jc w:val="center"/>
              <w:rPr>
                <w:rFonts w:ascii="Times New Roman" w:hAnsi="Times New Roman" w:cs="Times New Roman"/>
                <w:sz w:val="24"/>
                <w:szCs w:val="24"/>
              </w:rPr>
            </w:pPr>
            <w:r w:rsidRPr="005655F9">
              <w:rPr>
                <w:rFonts w:ascii="Times New Roman" w:hAnsi="Times New Roman" w:cs="Times New Roman"/>
                <w:sz w:val="24"/>
                <w:szCs w:val="24"/>
              </w:rPr>
              <w:t>32</w:t>
            </w:r>
            <w:r w:rsidR="004F478F" w:rsidRPr="005655F9">
              <w:rPr>
                <w:rFonts w:ascii="Times New Roman" w:hAnsi="Times New Roman" w:cs="Times New Roman"/>
                <w:sz w:val="24"/>
                <w:szCs w:val="24"/>
              </w:rPr>
              <w:t>6</w:t>
            </w:r>
            <w:r w:rsidRPr="005655F9">
              <w:rPr>
                <w:rFonts w:ascii="Times New Roman" w:hAnsi="Times New Roman" w:cs="Times New Roman"/>
                <w:sz w:val="24"/>
                <w:szCs w:val="24"/>
              </w:rPr>
              <w:t xml:space="preserve"> (</w:t>
            </w:r>
            <w:r w:rsidR="004F478F" w:rsidRPr="005655F9">
              <w:rPr>
                <w:rFonts w:ascii="Times New Roman" w:hAnsi="Times New Roman" w:cs="Times New Roman"/>
                <w:sz w:val="24"/>
                <w:szCs w:val="24"/>
              </w:rPr>
              <w:t>54.5</w:t>
            </w:r>
            <w:r w:rsidRPr="005655F9">
              <w:rPr>
                <w:rFonts w:ascii="Times New Roman" w:hAnsi="Times New Roman" w:cs="Times New Roman"/>
                <w:sz w:val="24"/>
                <w:szCs w:val="24"/>
              </w:rPr>
              <w:t>)</w:t>
            </w:r>
          </w:p>
        </w:tc>
      </w:tr>
      <w:tr w:rsidR="00EF5988" w:rsidRPr="005655F9" w14:paraId="7AF6B8FA" w14:textId="77777777" w:rsidTr="00F36A11">
        <w:tc>
          <w:tcPr>
            <w:tcW w:w="2274" w:type="pct"/>
          </w:tcPr>
          <w:p w14:paraId="61FE6F38" w14:textId="5EFC4A90" w:rsidR="00EF5988" w:rsidRPr="005655F9" w:rsidRDefault="00EF5988">
            <w:pPr>
              <w:rPr>
                <w:rFonts w:ascii="Times New Roman" w:hAnsi="Times New Roman" w:cs="Times New Roman"/>
                <w:sz w:val="24"/>
                <w:szCs w:val="24"/>
              </w:rPr>
            </w:pPr>
            <w:r w:rsidRPr="005655F9">
              <w:rPr>
                <w:rFonts w:ascii="Times New Roman" w:hAnsi="Times New Roman" w:cs="Times New Roman"/>
                <w:sz w:val="24"/>
                <w:szCs w:val="24"/>
              </w:rPr>
              <w:t>25-39</w:t>
            </w:r>
          </w:p>
        </w:tc>
        <w:tc>
          <w:tcPr>
            <w:tcW w:w="2726" w:type="pct"/>
            <w:vAlign w:val="center"/>
          </w:tcPr>
          <w:p w14:paraId="78FDAE2D" w14:textId="07C03857" w:rsidR="00EF5988" w:rsidRPr="005655F9" w:rsidRDefault="00EF5988" w:rsidP="00EF3669">
            <w:pPr>
              <w:jc w:val="center"/>
              <w:rPr>
                <w:rFonts w:ascii="Times New Roman" w:hAnsi="Times New Roman" w:cs="Times New Roman"/>
                <w:sz w:val="24"/>
                <w:szCs w:val="24"/>
              </w:rPr>
            </w:pPr>
            <w:r w:rsidRPr="005655F9">
              <w:rPr>
                <w:rFonts w:ascii="Times New Roman" w:hAnsi="Times New Roman" w:cs="Times New Roman"/>
                <w:sz w:val="24"/>
                <w:szCs w:val="24"/>
              </w:rPr>
              <w:t>27</w:t>
            </w:r>
            <w:r w:rsidR="004F478F" w:rsidRPr="005655F9">
              <w:rPr>
                <w:rFonts w:ascii="Times New Roman" w:hAnsi="Times New Roman" w:cs="Times New Roman"/>
                <w:sz w:val="24"/>
                <w:szCs w:val="24"/>
              </w:rPr>
              <w:t>2</w:t>
            </w:r>
            <w:r w:rsidRPr="005655F9">
              <w:rPr>
                <w:rFonts w:ascii="Times New Roman" w:hAnsi="Times New Roman" w:cs="Times New Roman"/>
                <w:sz w:val="24"/>
                <w:szCs w:val="24"/>
              </w:rPr>
              <w:t xml:space="preserve"> (</w:t>
            </w:r>
            <w:r w:rsidR="004F478F" w:rsidRPr="005655F9">
              <w:rPr>
                <w:rFonts w:ascii="Times New Roman" w:hAnsi="Times New Roman" w:cs="Times New Roman"/>
                <w:sz w:val="24"/>
                <w:szCs w:val="24"/>
              </w:rPr>
              <w:t>45.5</w:t>
            </w:r>
            <w:r w:rsidRPr="005655F9">
              <w:rPr>
                <w:rFonts w:ascii="Times New Roman" w:hAnsi="Times New Roman" w:cs="Times New Roman"/>
                <w:sz w:val="24"/>
                <w:szCs w:val="24"/>
              </w:rPr>
              <w:t>)</w:t>
            </w:r>
          </w:p>
        </w:tc>
      </w:tr>
      <w:tr w:rsidR="00EF5988" w:rsidRPr="005655F9" w14:paraId="06E75240" w14:textId="77777777" w:rsidTr="00F36A11">
        <w:tc>
          <w:tcPr>
            <w:tcW w:w="2274" w:type="pct"/>
          </w:tcPr>
          <w:p w14:paraId="07467338" w14:textId="581F7B93" w:rsidR="00EF5988" w:rsidRPr="005655F9" w:rsidRDefault="00EF5988">
            <w:pPr>
              <w:rPr>
                <w:rFonts w:ascii="Times New Roman" w:hAnsi="Times New Roman" w:cs="Times New Roman"/>
                <w:b/>
                <w:bCs/>
                <w:sz w:val="24"/>
                <w:szCs w:val="24"/>
              </w:rPr>
            </w:pPr>
            <w:r w:rsidRPr="005655F9">
              <w:rPr>
                <w:rFonts w:ascii="Times New Roman" w:hAnsi="Times New Roman" w:cs="Times New Roman"/>
                <w:b/>
                <w:bCs/>
                <w:sz w:val="24"/>
                <w:szCs w:val="24"/>
              </w:rPr>
              <w:t>Education</w:t>
            </w:r>
          </w:p>
        </w:tc>
        <w:tc>
          <w:tcPr>
            <w:tcW w:w="2726" w:type="pct"/>
            <w:vAlign w:val="center"/>
          </w:tcPr>
          <w:p w14:paraId="34BED30F" w14:textId="77777777" w:rsidR="00EF5988" w:rsidRPr="005655F9" w:rsidRDefault="00EF5988" w:rsidP="00EF3669">
            <w:pPr>
              <w:jc w:val="center"/>
              <w:rPr>
                <w:rFonts w:ascii="Times New Roman" w:hAnsi="Times New Roman" w:cs="Times New Roman"/>
                <w:sz w:val="24"/>
                <w:szCs w:val="24"/>
              </w:rPr>
            </w:pPr>
          </w:p>
        </w:tc>
      </w:tr>
      <w:tr w:rsidR="00EF5988" w:rsidRPr="005655F9" w14:paraId="0AC33723" w14:textId="77777777" w:rsidTr="00F36A11">
        <w:tc>
          <w:tcPr>
            <w:tcW w:w="2274" w:type="pct"/>
          </w:tcPr>
          <w:p w14:paraId="296726D3" w14:textId="1A05B4A3" w:rsidR="00EF5988" w:rsidRPr="005655F9" w:rsidRDefault="00EF5988">
            <w:pPr>
              <w:rPr>
                <w:rFonts w:ascii="Times New Roman" w:hAnsi="Times New Roman" w:cs="Times New Roman"/>
                <w:sz w:val="24"/>
                <w:szCs w:val="24"/>
              </w:rPr>
            </w:pPr>
            <w:r w:rsidRPr="005655F9">
              <w:rPr>
                <w:rFonts w:ascii="Times New Roman" w:hAnsi="Times New Roman" w:cs="Times New Roman"/>
                <w:sz w:val="24"/>
                <w:szCs w:val="24"/>
              </w:rPr>
              <w:t>Primary to Higher-Secondary</w:t>
            </w:r>
          </w:p>
        </w:tc>
        <w:tc>
          <w:tcPr>
            <w:tcW w:w="2726" w:type="pct"/>
            <w:vAlign w:val="center"/>
          </w:tcPr>
          <w:p w14:paraId="75494152" w14:textId="47F3612F" w:rsidR="00EF5988" w:rsidRPr="005655F9" w:rsidRDefault="00EF5988" w:rsidP="00EF3669">
            <w:pPr>
              <w:jc w:val="center"/>
              <w:rPr>
                <w:rFonts w:ascii="Times New Roman" w:hAnsi="Times New Roman" w:cs="Times New Roman"/>
                <w:sz w:val="24"/>
                <w:szCs w:val="24"/>
              </w:rPr>
            </w:pPr>
            <w:r w:rsidRPr="005655F9">
              <w:rPr>
                <w:rFonts w:ascii="Times New Roman" w:hAnsi="Times New Roman" w:cs="Times New Roman"/>
                <w:sz w:val="24"/>
                <w:szCs w:val="24"/>
              </w:rPr>
              <w:t>180 (3</w:t>
            </w:r>
            <w:r w:rsidR="00696108" w:rsidRPr="005655F9">
              <w:rPr>
                <w:rFonts w:ascii="Times New Roman" w:hAnsi="Times New Roman" w:cs="Times New Roman"/>
                <w:sz w:val="24"/>
                <w:szCs w:val="24"/>
              </w:rPr>
              <w:t>0</w:t>
            </w:r>
            <w:r w:rsidRPr="005655F9">
              <w:rPr>
                <w:rFonts w:ascii="Times New Roman" w:hAnsi="Times New Roman" w:cs="Times New Roman"/>
                <w:sz w:val="24"/>
                <w:szCs w:val="24"/>
              </w:rPr>
              <w:t>.</w:t>
            </w:r>
            <w:r w:rsidR="00696108" w:rsidRPr="005655F9">
              <w:rPr>
                <w:rFonts w:ascii="Times New Roman" w:hAnsi="Times New Roman" w:cs="Times New Roman"/>
                <w:sz w:val="24"/>
                <w:szCs w:val="24"/>
              </w:rPr>
              <w:t>1</w:t>
            </w:r>
            <w:r w:rsidRPr="005655F9">
              <w:rPr>
                <w:rFonts w:ascii="Times New Roman" w:hAnsi="Times New Roman" w:cs="Times New Roman"/>
                <w:sz w:val="24"/>
                <w:szCs w:val="24"/>
              </w:rPr>
              <w:t>)</w:t>
            </w:r>
          </w:p>
        </w:tc>
      </w:tr>
      <w:tr w:rsidR="00EF5988" w:rsidRPr="005655F9" w14:paraId="6362258D" w14:textId="77777777" w:rsidTr="00F36A11">
        <w:tc>
          <w:tcPr>
            <w:tcW w:w="2274" w:type="pct"/>
          </w:tcPr>
          <w:p w14:paraId="1D0866FA" w14:textId="31F73A4E" w:rsidR="00EF5988" w:rsidRPr="005655F9" w:rsidRDefault="00EF5988">
            <w:pPr>
              <w:rPr>
                <w:rFonts w:ascii="Times New Roman" w:hAnsi="Times New Roman" w:cs="Times New Roman"/>
                <w:sz w:val="24"/>
                <w:szCs w:val="24"/>
              </w:rPr>
            </w:pPr>
            <w:r w:rsidRPr="005655F9">
              <w:rPr>
                <w:rFonts w:ascii="Times New Roman" w:hAnsi="Times New Roman" w:cs="Times New Roman"/>
                <w:sz w:val="24"/>
                <w:szCs w:val="24"/>
              </w:rPr>
              <w:t>Undergraduate or above</w:t>
            </w:r>
          </w:p>
        </w:tc>
        <w:tc>
          <w:tcPr>
            <w:tcW w:w="2726" w:type="pct"/>
            <w:vAlign w:val="center"/>
          </w:tcPr>
          <w:p w14:paraId="666346C1" w14:textId="2B069DE0" w:rsidR="00EF5988" w:rsidRPr="005655F9" w:rsidRDefault="00EF5988" w:rsidP="00EF3669">
            <w:pPr>
              <w:jc w:val="center"/>
              <w:rPr>
                <w:rFonts w:ascii="Times New Roman" w:hAnsi="Times New Roman" w:cs="Times New Roman"/>
                <w:sz w:val="24"/>
                <w:szCs w:val="24"/>
              </w:rPr>
            </w:pPr>
            <w:r w:rsidRPr="005655F9">
              <w:rPr>
                <w:rFonts w:ascii="Times New Roman" w:hAnsi="Times New Roman" w:cs="Times New Roman"/>
                <w:sz w:val="24"/>
                <w:szCs w:val="24"/>
              </w:rPr>
              <w:t>418 (</w:t>
            </w:r>
            <w:r w:rsidR="00696108" w:rsidRPr="005655F9">
              <w:rPr>
                <w:rFonts w:ascii="Times New Roman" w:hAnsi="Times New Roman" w:cs="Times New Roman"/>
                <w:sz w:val="24"/>
                <w:szCs w:val="24"/>
              </w:rPr>
              <w:t>69.9</w:t>
            </w:r>
            <w:r w:rsidRPr="005655F9">
              <w:rPr>
                <w:rFonts w:ascii="Times New Roman" w:hAnsi="Times New Roman" w:cs="Times New Roman"/>
                <w:sz w:val="24"/>
                <w:szCs w:val="24"/>
              </w:rPr>
              <w:t>)</w:t>
            </w:r>
          </w:p>
        </w:tc>
      </w:tr>
      <w:tr w:rsidR="00EF5988" w:rsidRPr="005655F9" w14:paraId="74D62FAF" w14:textId="77777777" w:rsidTr="00F36A11">
        <w:tc>
          <w:tcPr>
            <w:tcW w:w="2274" w:type="pct"/>
          </w:tcPr>
          <w:p w14:paraId="468EB3CF" w14:textId="762A49B8" w:rsidR="00EF5988" w:rsidRPr="005655F9" w:rsidRDefault="00EF5988">
            <w:pPr>
              <w:rPr>
                <w:rFonts w:ascii="Times New Roman" w:hAnsi="Times New Roman" w:cs="Times New Roman"/>
                <w:b/>
                <w:bCs/>
                <w:sz w:val="24"/>
                <w:szCs w:val="24"/>
              </w:rPr>
            </w:pPr>
            <w:r w:rsidRPr="005655F9">
              <w:rPr>
                <w:rFonts w:ascii="Times New Roman" w:hAnsi="Times New Roman" w:cs="Times New Roman"/>
                <w:b/>
                <w:bCs/>
                <w:sz w:val="24"/>
                <w:szCs w:val="24"/>
              </w:rPr>
              <w:t>Employment status</w:t>
            </w:r>
          </w:p>
        </w:tc>
        <w:tc>
          <w:tcPr>
            <w:tcW w:w="2726" w:type="pct"/>
            <w:vAlign w:val="center"/>
          </w:tcPr>
          <w:p w14:paraId="6B94D75A" w14:textId="77777777" w:rsidR="00EF5988" w:rsidRPr="005655F9" w:rsidRDefault="00EF5988" w:rsidP="00EF3669">
            <w:pPr>
              <w:jc w:val="center"/>
              <w:rPr>
                <w:rFonts w:ascii="Times New Roman" w:hAnsi="Times New Roman" w:cs="Times New Roman"/>
                <w:sz w:val="24"/>
                <w:szCs w:val="24"/>
              </w:rPr>
            </w:pPr>
          </w:p>
        </w:tc>
      </w:tr>
      <w:tr w:rsidR="00EF5988" w:rsidRPr="005655F9" w14:paraId="4B1C5212" w14:textId="77777777" w:rsidTr="00F36A11">
        <w:tc>
          <w:tcPr>
            <w:tcW w:w="2274" w:type="pct"/>
          </w:tcPr>
          <w:p w14:paraId="1E1E1FD5" w14:textId="1429A9A9" w:rsidR="00EF5988" w:rsidRPr="005655F9" w:rsidRDefault="00EF5988">
            <w:pPr>
              <w:rPr>
                <w:rFonts w:ascii="Times New Roman" w:hAnsi="Times New Roman" w:cs="Times New Roman"/>
                <w:sz w:val="24"/>
                <w:szCs w:val="24"/>
              </w:rPr>
            </w:pPr>
            <w:r w:rsidRPr="005655F9">
              <w:rPr>
                <w:rFonts w:ascii="Times New Roman" w:hAnsi="Times New Roman" w:cs="Times New Roman"/>
                <w:sz w:val="24"/>
                <w:szCs w:val="24"/>
              </w:rPr>
              <w:t>Employe</w:t>
            </w:r>
            <w:r w:rsidR="00B90F22" w:rsidRPr="005655F9">
              <w:rPr>
                <w:rFonts w:ascii="Times New Roman" w:hAnsi="Times New Roman" w:cs="Times New Roman"/>
                <w:sz w:val="24"/>
                <w:szCs w:val="24"/>
              </w:rPr>
              <w:t>d</w:t>
            </w:r>
          </w:p>
        </w:tc>
        <w:tc>
          <w:tcPr>
            <w:tcW w:w="2726" w:type="pct"/>
            <w:vAlign w:val="center"/>
          </w:tcPr>
          <w:p w14:paraId="04B7ED66" w14:textId="56E2B2E9" w:rsidR="00EF5988" w:rsidRPr="005655F9" w:rsidRDefault="00EF5988" w:rsidP="00EF3669">
            <w:pPr>
              <w:jc w:val="center"/>
              <w:rPr>
                <w:rFonts w:ascii="Times New Roman" w:hAnsi="Times New Roman" w:cs="Times New Roman"/>
                <w:sz w:val="24"/>
                <w:szCs w:val="24"/>
              </w:rPr>
            </w:pPr>
            <w:r w:rsidRPr="005655F9">
              <w:rPr>
                <w:rFonts w:ascii="Times New Roman" w:hAnsi="Times New Roman" w:cs="Times New Roman"/>
                <w:sz w:val="24"/>
                <w:szCs w:val="24"/>
              </w:rPr>
              <w:t>162 (</w:t>
            </w:r>
            <w:r w:rsidR="00837157" w:rsidRPr="005655F9">
              <w:rPr>
                <w:rFonts w:ascii="Times New Roman" w:hAnsi="Times New Roman" w:cs="Times New Roman"/>
                <w:sz w:val="24"/>
                <w:szCs w:val="24"/>
              </w:rPr>
              <w:t>27.1</w:t>
            </w:r>
            <w:r w:rsidRPr="005655F9">
              <w:rPr>
                <w:rFonts w:ascii="Times New Roman" w:hAnsi="Times New Roman" w:cs="Times New Roman"/>
                <w:sz w:val="24"/>
                <w:szCs w:val="24"/>
              </w:rPr>
              <w:t>)</w:t>
            </w:r>
          </w:p>
        </w:tc>
      </w:tr>
      <w:tr w:rsidR="00EF5988" w:rsidRPr="005655F9" w14:paraId="7E7C151D" w14:textId="77777777" w:rsidTr="00F36A11">
        <w:tc>
          <w:tcPr>
            <w:tcW w:w="2274" w:type="pct"/>
          </w:tcPr>
          <w:p w14:paraId="4EF89EAC" w14:textId="6A357D43" w:rsidR="00EF5988" w:rsidRPr="005655F9" w:rsidRDefault="00EF5988">
            <w:pPr>
              <w:rPr>
                <w:rFonts w:ascii="Times New Roman" w:hAnsi="Times New Roman" w:cs="Times New Roman"/>
                <w:sz w:val="24"/>
                <w:szCs w:val="24"/>
              </w:rPr>
            </w:pPr>
            <w:r w:rsidRPr="005655F9">
              <w:rPr>
                <w:rFonts w:ascii="Times New Roman" w:hAnsi="Times New Roman" w:cs="Times New Roman"/>
                <w:sz w:val="24"/>
                <w:szCs w:val="24"/>
              </w:rPr>
              <w:t>Unemployed</w:t>
            </w:r>
          </w:p>
        </w:tc>
        <w:tc>
          <w:tcPr>
            <w:tcW w:w="2726" w:type="pct"/>
            <w:vAlign w:val="center"/>
          </w:tcPr>
          <w:p w14:paraId="32EC05BA" w14:textId="7AFACC12" w:rsidR="00EF5988" w:rsidRPr="005655F9" w:rsidRDefault="00EF5988" w:rsidP="00EF3669">
            <w:pPr>
              <w:jc w:val="center"/>
              <w:rPr>
                <w:rFonts w:ascii="Times New Roman" w:hAnsi="Times New Roman" w:cs="Times New Roman"/>
                <w:sz w:val="24"/>
                <w:szCs w:val="24"/>
              </w:rPr>
            </w:pPr>
            <w:r w:rsidRPr="005655F9">
              <w:rPr>
                <w:rFonts w:ascii="Times New Roman" w:hAnsi="Times New Roman" w:cs="Times New Roman"/>
                <w:sz w:val="24"/>
                <w:szCs w:val="24"/>
              </w:rPr>
              <w:t>62 (</w:t>
            </w:r>
            <w:r w:rsidR="00C569F4" w:rsidRPr="005655F9">
              <w:rPr>
                <w:rFonts w:ascii="Times New Roman" w:hAnsi="Times New Roman" w:cs="Times New Roman"/>
                <w:sz w:val="24"/>
                <w:szCs w:val="24"/>
              </w:rPr>
              <w:t>10.4</w:t>
            </w:r>
            <w:r w:rsidRPr="005655F9">
              <w:rPr>
                <w:rFonts w:ascii="Times New Roman" w:hAnsi="Times New Roman" w:cs="Times New Roman"/>
                <w:sz w:val="24"/>
                <w:szCs w:val="24"/>
              </w:rPr>
              <w:t>)</w:t>
            </w:r>
          </w:p>
        </w:tc>
      </w:tr>
      <w:tr w:rsidR="00EF5988" w:rsidRPr="005655F9" w14:paraId="1A826DB7" w14:textId="77777777" w:rsidTr="00F36A11">
        <w:tc>
          <w:tcPr>
            <w:tcW w:w="2274" w:type="pct"/>
          </w:tcPr>
          <w:p w14:paraId="15E83C46" w14:textId="7AB71323" w:rsidR="00EF5988" w:rsidRPr="005655F9" w:rsidRDefault="00EF5988">
            <w:pPr>
              <w:rPr>
                <w:rFonts w:ascii="Times New Roman" w:hAnsi="Times New Roman" w:cs="Times New Roman"/>
                <w:sz w:val="24"/>
                <w:szCs w:val="24"/>
              </w:rPr>
            </w:pPr>
            <w:r w:rsidRPr="005655F9">
              <w:rPr>
                <w:rFonts w:ascii="Times New Roman" w:hAnsi="Times New Roman" w:cs="Times New Roman"/>
                <w:sz w:val="24"/>
                <w:szCs w:val="24"/>
              </w:rPr>
              <w:t>Student</w:t>
            </w:r>
          </w:p>
        </w:tc>
        <w:tc>
          <w:tcPr>
            <w:tcW w:w="2726" w:type="pct"/>
            <w:vAlign w:val="center"/>
          </w:tcPr>
          <w:p w14:paraId="095D157C" w14:textId="30828353" w:rsidR="00EF5988" w:rsidRPr="005655F9" w:rsidRDefault="00EF5988" w:rsidP="00EF3669">
            <w:pPr>
              <w:jc w:val="center"/>
              <w:rPr>
                <w:rFonts w:ascii="Times New Roman" w:hAnsi="Times New Roman" w:cs="Times New Roman"/>
                <w:sz w:val="24"/>
                <w:szCs w:val="24"/>
              </w:rPr>
            </w:pPr>
            <w:r w:rsidRPr="005655F9">
              <w:rPr>
                <w:rFonts w:ascii="Times New Roman" w:hAnsi="Times New Roman" w:cs="Times New Roman"/>
                <w:sz w:val="24"/>
                <w:szCs w:val="24"/>
              </w:rPr>
              <w:t>342 (</w:t>
            </w:r>
            <w:r w:rsidR="00C569F4" w:rsidRPr="005655F9">
              <w:rPr>
                <w:rFonts w:ascii="Times New Roman" w:hAnsi="Times New Roman" w:cs="Times New Roman"/>
                <w:sz w:val="24"/>
                <w:szCs w:val="24"/>
              </w:rPr>
              <w:t>57.2</w:t>
            </w:r>
            <w:r w:rsidRPr="005655F9">
              <w:rPr>
                <w:rFonts w:ascii="Times New Roman" w:hAnsi="Times New Roman" w:cs="Times New Roman"/>
                <w:sz w:val="24"/>
                <w:szCs w:val="24"/>
              </w:rPr>
              <w:t>)</w:t>
            </w:r>
          </w:p>
        </w:tc>
      </w:tr>
      <w:tr w:rsidR="00EF5988" w:rsidRPr="005655F9" w14:paraId="5F4A6EA6" w14:textId="77777777" w:rsidTr="00F36A11">
        <w:tc>
          <w:tcPr>
            <w:tcW w:w="2274" w:type="pct"/>
          </w:tcPr>
          <w:p w14:paraId="76704C1B" w14:textId="42672CCE" w:rsidR="00EF5988" w:rsidRPr="005655F9" w:rsidRDefault="00EF5988">
            <w:pPr>
              <w:rPr>
                <w:rFonts w:ascii="Times New Roman" w:hAnsi="Times New Roman" w:cs="Times New Roman"/>
                <w:sz w:val="24"/>
                <w:szCs w:val="24"/>
              </w:rPr>
            </w:pPr>
            <w:r w:rsidRPr="005655F9">
              <w:rPr>
                <w:rFonts w:ascii="Times New Roman" w:hAnsi="Times New Roman" w:cs="Times New Roman"/>
                <w:sz w:val="24"/>
                <w:szCs w:val="24"/>
              </w:rPr>
              <w:t>Housewife</w:t>
            </w:r>
          </w:p>
        </w:tc>
        <w:tc>
          <w:tcPr>
            <w:tcW w:w="2726" w:type="pct"/>
            <w:vAlign w:val="center"/>
          </w:tcPr>
          <w:p w14:paraId="4D248FCF" w14:textId="2843CF72" w:rsidR="00EF5988" w:rsidRPr="005655F9" w:rsidRDefault="00EF5988" w:rsidP="00EF3669">
            <w:pPr>
              <w:jc w:val="center"/>
              <w:rPr>
                <w:rFonts w:ascii="Times New Roman" w:hAnsi="Times New Roman" w:cs="Times New Roman"/>
                <w:sz w:val="24"/>
                <w:szCs w:val="24"/>
              </w:rPr>
            </w:pPr>
            <w:r w:rsidRPr="005655F9">
              <w:rPr>
                <w:rFonts w:ascii="Times New Roman" w:hAnsi="Times New Roman" w:cs="Times New Roman"/>
                <w:sz w:val="24"/>
                <w:szCs w:val="24"/>
              </w:rPr>
              <w:t>11 (</w:t>
            </w:r>
            <w:r w:rsidR="00C569F4" w:rsidRPr="005655F9">
              <w:rPr>
                <w:rFonts w:ascii="Times New Roman" w:hAnsi="Times New Roman" w:cs="Times New Roman"/>
                <w:sz w:val="24"/>
                <w:szCs w:val="24"/>
              </w:rPr>
              <w:t>1.8</w:t>
            </w:r>
            <w:r w:rsidRPr="005655F9">
              <w:rPr>
                <w:rFonts w:ascii="Times New Roman" w:hAnsi="Times New Roman" w:cs="Times New Roman"/>
                <w:sz w:val="24"/>
                <w:szCs w:val="24"/>
              </w:rPr>
              <w:t>)</w:t>
            </w:r>
          </w:p>
        </w:tc>
      </w:tr>
      <w:tr w:rsidR="00EF5988" w:rsidRPr="005655F9" w14:paraId="68082E51" w14:textId="77777777" w:rsidTr="00F36A11">
        <w:tc>
          <w:tcPr>
            <w:tcW w:w="2274" w:type="pct"/>
          </w:tcPr>
          <w:p w14:paraId="3226390F" w14:textId="604BD764" w:rsidR="00EF5988" w:rsidRPr="005655F9" w:rsidRDefault="00EF5988">
            <w:pPr>
              <w:rPr>
                <w:rFonts w:ascii="Times New Roman" w:hAnsi="Times New Roman" w:cs="Times New Roman"/>
                <w:sz w:val="24"/>
                <w:szCs w:val="24"/>
              </w:rPr>
            </w:pPr>
            <w:r w:rsidRPr="005655F9">
              <w:rPr>
                <w:rFonts w:ascii="Times New Roman" w:hAnsi="Times New Roman" w:cs="Times New Roman"/>
                <w:sz w:val="24"/>
                <w:szCs w:val="24"/>
              </w:rPr>
              <w:t>Business</w:t>
            </w:r>
          </w:p>
        </w:tc>
        <w:tc>
          <w:tcPr>
            <w:tcW w:w="2726" w:type="pct"/>
            <w:vAlign w:val="center"/>
          </w:tcPr>
          <w:p w14:paraId="7F67B3D6" w14:textId="68739BE4" w:rsidR="00EF5988" w:rsidRPr="005655F9" w:rsidRDefault="00EF5988" w:rsidP="00EF3669">
            <w:pPr>
              <w:jc w:val="center"/>
              <w:rPr>
                <w:rFonts w:ascii="Times New Roman" w:hAnsi="Times New Roman" w:cs="Times New Roman"/>
                <w:sz w:val="24"/>
                <w:szCs w:val="24"/>
              </w:rPr>
            </w:pPr>
            <w:r w:rsidRPr="005655F9">
              <w:rPr>
                <w:rFonts w:ascii="Times New Roman" w:hAnsi="Times New Roman" w:cs="Times New Roman"/>
                <w:sz w:val="24"/>
                <w:szCs w:val="24"/>
              </w:rPr>
              <w:t>21 (3</w:t>
            </w:r>
            <w:r w:rsidR="00C569F4" w:rsidRPr="005655F9">
              <w:rPr>
                <w:rFonts w:ascii="Times New Roman" w:hAnsi="Times New Roman" w:cs="Times New Roman"/>
                <w:sz w:val="24"/>
                <w:szCs w:val="24"/>
              </w:rPr>
              <w:t>.5</w:t>
            </w:r>
            <w:r w:rsidRPr="005655F9">
              <w:rPr>
                <w:rFonts w:ascii="Times New Roman" w:hAnsi="Times New Roman" w:cs="Times New Roman"/>
                <w:sz w:val="24"/>
                <w:szCs w:val="24"/>
              </w:rPr>
              <w:t>)</w:t>
            </w:r>
          </w:p>
        </w:tc>
      </w:tr>
      <w:tr w:rsidR="00EF5988" w:rsidRPr="005655F9" w14:paraId="0F13AE59" w14:textId="77777777" w:rsidTr="00F36A11">
        <w:tc>
          <w:tcPr>
            <w:tcW w:w="2274" w:type="pct"/>
          </w:tcPr>
          <w:p w14:paraId="5BB84DA3" w14:textId="73F7785D" w:rsidR="00EF5988" w:rsidRPr="005655F9" w:rsidRDefault="00EF5988">
            <w:pPr>
              <w:rPr>
                <w:rFonts w:ascii="Times New Roman" w:hAnsi="Times New Roman" w:cs="Times New Roman"/>
                <w:b/>
                <w:bCs/>
                <w:sz w:val="24"/>
                <w:szCs w:val="24"/>
              </w:rPr>
            </w:pPr>
            <w:r w:rsidRPr="005655F9">
              <w:rPr>
                <w:rFonts w:ascii="Times New Roman" w:hAnsi="Times New Roman" w:cs="Times New Roman"/>
                <w:b/>
                <w:bCs/>
                <w:sz w:val="24"/>
                <w:szCs w:val="24"/>
              </w:rPr>
              <w:t>Division</w:t>
            </w:r>
          </w:p>
        </w:tc>
        <w:tc>
          <w:tcPr>
            <w:tcW w:w="2726" w:type="pct"/>
            <w:vAlign w:val="center"/>
          </w:tcPr>
          <w:p w14:paraId="48874CCB" w14:textId="77777777" w:rsidR="00EF5988" w:rsidRPr="005655F9" w:rsidRDefault="00EF5988" w:rsidP="00EF3669">
            <w:pPr>
              <w:jc w:val="center"/>
              <w:rPr>
                <w:rFonts w:ascii="Times New Roman" w:hAnsi="Times New Roman" w:cs="Times New Roman"/>
                <w:sz w:val="24"/>
                <w:szCs w:val="24"/>
              </w:rPr>
            </w:pPr>
          </w:p>
        </w:tc>
      </w:tr>
      <w:tr w:rsidR="00EF5988" w:rsidRPr="005655F9" w14:paraId="24F4F72E" w14:textId="77777777" w:rsidTr="00F36A11">
        <w:tc>
          <w:tcPr>
            <w:tcW w:w="2274" w:type="pct"/>
          </w:tcPr>
          <w:p w14:paraId="5CAF4ABE" w14:textId="3D6A02F8" w:rsidR="00EF5988" w:rsidRPr="005655F9" w:rsidRDefault="00EF5988">
            <w:pPr>
              <w:rPr>
                <w:rFonts w:ascii="Times New Roman" w:hAnsi="Times New Roman" w:cs="Times New Roman"/>
                <w:sz w:val="24"/>
                <w:szCs w:val="24"/>
              </w:rPr>
            </w:pPr>
            <w:r w:rsidRPr="005655F9">
              <w:rPr>
                <w:rFonts w:ascii="Times New Roman" w:hAnsi="Times New Roman" w:cs="Times New Roman"/>
                <w:sz w:val="24"/>
                <w:szCs w:val="24"/>
              </w:rPr>
              <w:t>Barisal</w:t>
            </w:r>
          </w:p>
        </w:tc>
        <w:tc>
          <w:tcPr>
            <w:tcW w:w="2726" w:type="pct"/>
            <w:vAlign w:val="center"/>
          </w:tcPr>
          <w:p w14:paraId="4BD34010" w14:textId="711D24A5" w:rsidR="00EF5988" w:rsidRPr="005655F9" w:rsidRDefault="00EF5988" w:rsidP="00EF3669">
            <w:pPr>
              <w:jc w:val="center"/>
              <w:rPr>
                <w:rFonts w:ascii="Times New Roman" w:hAnsi="Times New Roman" w:cs="Times New Roman"/>
                <w:sz w:val="24"/>
                <w:szCs w:val="24"/>
              </w:rPr>
            </w:pPr>
            <w:r w:rsidRPr="005655F9">
              <w:rPr>
                <w:rFonts w:ascii="Times New Roman" w:hAnsi="Times New Roman" w:cs="Times New Roman"/>
                <w:sz w:val="24"/>
                <w:szCs w:val="24"/>
              </w:rPr>
              <w:t>14 (</w:t>
            </w:r>
            <w:r w:rsidR="00C569F4" w:rsidRPr="005655F9">
              <w:rPr>
                <w:rFonts w:ascii="Times New Roman" w:hAnsi="Times New Roman" w:cs="Times New Roman"/>
                <w:sz w:val="24"/>
                <w:szCs w:val="24"/>
              </w:rPr>
              <w:t>2.3</w:t>
            </w:r>
            <w:r w:rsidRPr="005655F9">
              <w:rPr>
                <w:rFonts w:ascii="Times New Roman" w:hAnsi="Times New Roman" w:cs="Times New Roman"/>
                <w:sz w:val="24"/>
                <w:szCs w:val="24"/>
              </w:rPr>
              <w:t>)</w:t>
            </w:r>
          </w:p>
        </w:tc>
      </w:tr>
      <w:tr w:rsidR="00EF5988" w:rsidRPr="005655F9" w14:paraId="4FA8C50B" w14:textId="77777777" w:rsidTr="00F36A11">
        <w:tc>
          <w:tcPr>
            <w:tcW w:w="2274" w:type="pct"/>
          </w:tcPr>
          <w:p w14:paraId="5D272AC1" w14:textId="5E0092B7" w:rsidR="00EF5988" w:rsidRPr="005655F9" w:rsidRDefault="00EF5988">
            <w:pPr>
              <w:rPr>
                <w:rFonts w:ascii="Times New Roman" w:hAnsi="Times New Roman" w:cs="Times New Roman"/>
                <w:sz w:val="24"/>
                <w:szCs w:val="24"/>
              </w:rPr>
            </w:pPr>
            <w:r w:rsidRPr="005655F9">
              <w:rPr>
                <w:rFonts w:ascii="Times New Roman" w:hAnsi="Times New Roman" w:cs="Times New Roman"/>
                <w:sz w:val="24"/>
                <w:szCs w:val="24"/>
              </w:rPr>
              <w:t>Chittagong</w:t>
            </w:r>
          </w:p>
        </w:tc>
        <w:tc>
          <w:tcPr>
            <w:tcW w:w="2726" w:type="pct"/>
            <w:vAlign w:val="center"/>
          </w:tcPr>
          <w:p w14:paraId="42A01A4F" w14:textId="29F4C578" w:rsidR="00EF5988" w:rsidRPr="005655F9" w:rsidRDefault="00EF5988" w:rsidP="00EF3669">
            <w:pPr>
              <w:jc w:val="center"/>
              <w:rPr>
                <w:rFonts w:ascii="Times New Roman" w:hAnsi="Times New Roman" w:cs="Times New Roman"/>
                <w:sz w:val="24"/>
                <w:szCs w:val="24"/>
              </w:rPr>
            </w:pPr>
            <w:r w:rsidRPr="005655F9">
              <w:rPr>
                <w:rFonts w:ascii="Times New Roman" w:hAnsi="Times New Roman" w:cs="Times New Roman"/>
                <w:sz w:val="24"/>
                <w:szCs w:val="24"/>
              </w:rPr>
              <w:t>159 (2</w:t>
            </w:r>
            <w:r w:rsidR="00C569F4" w:rsidRPr="005655F9">
              <w:rPr>
                <w:rFonts w:ascii="Times New Roman" w:hAnsi="Times New Roman" w:cs="Times New Roman"/>
                <w:sz w:val="24"/>
                <w:szCs w:val="24"/>
              </w:rPr>
              <w:t>6.7</w:t>
            </w:r>
            <w:r w:rsidRPr="005655F9">
              <w:rPr>
                <w:rFonts w:ascii="Times New Roman" w:hAnsi="Times New Roman" w:cs="Times New Roman"/>
                <w:sz w:val="24"/>
                <w:szCs w:val="24"/>
              </w:rPr>
              <w:t>)</w:t>
            </w:r>
          </w:p>
        </w:tc>
      </w:tr>
      <w:tr w:rsidR="00EF5988" w:rsidRPr="005655F9" w14:paraId="23062684" w14:textId="77777777" w:rsidTr="00F36A11">
        <w:tc>
          <w:tcPr>
            <w:tcW w:w="2274" w:type="pct"/>
          </w:tcPr>
          <w:p w14:paraId="4C915783" w14:textId="1C9D19B7" w:rsidR="00EF5988" w:rsidRPr="005655F9" w:rsidRDefault="00EF5988">
            <w:pPr>
              <w:rPr>
                <w:rFonts w:ascii="Times New Roman" w:hAnsi="Times New Roman" w:cs="Times New Roman"/>
                <w:sz w:val="24"/>
                <w:szCs w:val="24"/>
              </w:rPr>
            </w:pPr>
            <w:r w:rsidRPr="005655F9">
              <w:rPr>
                <w:rFonts w:ascii="Times New Roman" w:hAnsi="Times New Roman" w:cs="Times New Roman"/>
                <w:sz w:val="24"/>
                <w:szCs w:val="24"/>
              </w:rPr>
              <w:t>Dhaka</w:t>
            </w:r>
          </w:p>
        </w:tc>
        <w:tc>
          <w:tcPr>
            <w:tcW w:w="2726" w:type="pct"/>
            <w:vAlign w:val="center"/>
          </w:tcPr>
          <w:p w14:paraId="7ED708B7" w14:textId="711159E7" w:rsidR="00EF5988" w:rsidRPr="005655F9" w:rsidRDefault="00EF5988" w:rsidP="00EF3669">
            <w:pPr>
              <w:jc w:val="center"/>
              <w:rPr>
                <w:rFonts w:ascii="Times New Roman" w:hAnsi="Times New Roman" w:cs="Times New Roman"/>
                <w:sz w:val="24"/>
                <w:szCs w:val="24"/>
              </w:rPr>
            </w:pPr>
            <w:r w:rsidRPr="005655F9">
              <w:rPr>
                <w:rFonts w:ascii="Times New Roman" w:hAnsi="Times New Roman" w:cs="Times New Roman"/>
                <w:sz w:val="24"/>
                <w:szCs w:val="24"/>
              </w:rPr>
              <w:t>275 (</w:t>
            </w:r>
            <w:r w:rsidR="00C569F4" w:rsidRPr="005655F9">
              <w:rPr>
                <w:rFonts w:ascii="Times New Roman" w:hAnsi="Times New Roman" w:cs="Times New Roman"/>
                <w:sz w:val="24"/>
                <w:szCs w:val="24"/>
              </w:rPr>
              <w:t>46.1</w:t>
            </w:r>
            <w:r w:rsidRPr="005655F9">
              <w:rPr>
                <w:rFonts w:ascii="Times New Roman" w:hAnsi="Times New Roman" w:cs="Times New Roman"/>
                <w:sz w:val="24"/>
                <w:szCs w:val="24"/>
              </w:rPr>
              <w:t>)</w:t>
            </w:r>
          </w:p>
        </w:tc>
      </w:tr>
      <w:tr w:rsidR="00EF5988" w:rsidRPr="005655F9" w14:paraId="4A6B214E" w14:textId="77777777" w:rsidTr="00F36A11">
        <w:tc>
          <w:tcPr>
            <w:tcW w:w="2274" w:type="pct"/>
          </w:tcPr>
          <w:p w14:paraId="5F94B3F0" w14:textId="4CC2B951" w:rsidR="00EF5988" w:rsidRPr="005655F9" w:rsidRDefault="00EF5988">
            <w:pPr>
              <w:rPr>
                <w:rFonts w:ascii="Times New Roman" w:hAnsi="Times New Roman" w:cs="Times New Roman"/>
                <w:sz w:val="24"/>
                <w:szCs w:val="24"/>
              </w:rPr>
            </w:pPr>
            <w:r w:rsidRPr="005655F9">
              <w:rPr>
                <w:rFonts w:ascii="Times New Roman" w:hAnsi="Times New Roman" w:cs="Times New Roman"/>
                <w:sz w:val="24"/>
                <w:szCs w:val="24"/>
              </w:rPr>
              <w:t>Khulna</w:t>
            </w:r>
          </w:p>
        </w:tc>
        <w:tc>
          <w:tcPr>
            <w:tcW w:w="2726" w:type="pct"/>
            <w:vAlign w:val="center"/>
          </w:tcPr>
          <w:p w14:paraId="66C7F7A5" w14:textId="7013B2B8" w:rsidR="00EF5988" w:rsidRPr="005655F9" w:rsidRDefault="00EF5988" w:rsidP="00EF3669">
            <w:pPr>
              <w:jc w:val="center"/>
              <w:rPr>
                <w:rFonts w:ascii="Times New Roman" w:hAnsi="Times New Roman" w:cs="Times New Roman"/>
                <w:sz w:val="24"/>
                <w:szCs w:val="24"/>
              </w:rPr>
            </w:pPr>
            <w:r w:rsidRPr="005655F9">
              <w:rPr>
                <w:rFonts w:ascii="Times New Roman" w:hAnsi="Times New Roman" w:cs="Times New Roman"/>
                <w:sz w:val="24"/>
                <w:szCs w:val="24"/>
              </w:rPr>
              <w:t>33 (</w:t>
            </w:r>
            <w:r w:rsidR="00C569F4" w:rsidRPr="005655F9">
              <w:rPr>
                <w:rFonts w:ascii="Times New Roman" w:hAnsi="Times New Roman" w:cs="Times New Roman"/>
                <w:sz w:val="24"/>
                <w:szCs w:val="24"/>
              </w:rPr>
              <w:t>5.5</w:t>
            </w:r>
            <w:r w:rsidRPr="005655F9">
              <w:rPr>
                <w:rFonts w:ascii="Times New Roman" w:hAnsi="Times New Roman" w:cs="Times New Roman"/>
                <w:sz w:val="24"/>
                <w:szCs w:val="24"/>
              </w:rPr>
              <w:t>)</w:t>
            </w:r>
          </w:p>
        </w:tc>
      </w:tr>
      <w:tr w:rsidR="00EF5988" w:rsidRPr="005655F9" w14:paraId="248C5361" w14:textId="77777777" w:rsidTr="00F36A11">
        <w:tc>
          <w:tcPr>
            <w:tcW w:w="2274" w:type="pct"/>
          </w:tcPr>
          <w:p w14:paraId="191A7F35" w14:textId="136F7204" w:rsidR="00EF5988" w:rsidRPr="005655F9" w:rsidRDefault="00EF5988">
            <w:pPr>
              <w:rPr>
                <w:rFonts w:ascii="Times New Roman" w:hAnsi="Times New Roman" w:cs="Times New Roman"/>
                <w:sz w:val="24"/>
                <w:szCs w:val="24"/>
              </w:rPr>
            </w:pPr>
            <w:r w:rsidRPr="005655F9">
              <w:rPr>
                <w:rFonts w:ascii="Times New Roman" w:hAnsi="Times New Roman" w:cs="Times New Roman"/>
                <w:sz w:val="24"/>
                <w:szCs w:val="24"/>
              </w:rPr>
              <w:t>Mymensingh</w:t>
            </w:r>
          </w:p>
        </w:tc>
        <w:tc>
          <w:tcPr>
            <w:tcW w:w="2726" w:type="pct"/>
            <w:vAlign w:val="center"/>
          </w:tcPr>
          <w:p w14:paraId="288ECB1A" w14:textId="282395D0" w:rsidR="00EF5988" w:rsidRPr="005655F9" w:rsidRDefault="00EF5988" w:rsidP="00EF3669">
            <w:pPr>
              <w:jc w:val="center"/>
              <w:rPr>
                <w:rFonts w:ascii="Times New Roman" w:hAnsi="Times New Roman" w:cs="Times New Roman"/>
                <w:sz w:val="24"/>
                <w:szCs w:val="24"/>
              </w:rPr>
            </w:pPr>
            <w:r w:rsidRPr="005655F9">
              <w:rPr>
                <w:rFonts w:ascii="Times New Roman" w:hAnsi="Times New Roman" w:cs="Times New Roman"/>
                <w:sz w:val="24"/>
                <w:szCs w:val="24"/>
              </w:rPr>
              <w:t>26 (4</w:t>
            </w:r>
            <w:r w:rsidR="00C569F4" w:rsidRPr="005655F9">
              <w:rPr>
                <w:rFonts w:ascii="Times New Roman" w:hAnsi="Times New Roman" w:cs="Times New Roman"/>
                <w:sz w:val="24"/>
                <w:szCs w:val="24"/>
              </w:rPr>
              <w:t>.4</w:t>
            </w:r>
            <w:r w:rsidRPr="005655F9">
              <w:rPr>
                <w:rFonts w:ascii="Times New Roman" w:hAnsi="Times New Roman" w:cs="Times New Roman"/>
                <w:sz w:val="24"/>
                <w:szCs w:val="24"/>
              </w:rPr>
              <w:t>)</w:t>
            </w:r>
          </w:p>
        </w:tc>
      </w:tr>
      <w:tr w:rsidR="00EF5988" w:rsidRPr="005655F9" w14:paraId="35D2FAF1" w14:textId="77777777" w:rsidTr="00F36A11">
        <w:tc>
          <w:tcPr>
            <w:tcW w:w="2274" w:type="pct"/>
          </w:tcPr>
          <w:p w14:paraId="06834E5C" w14:textId="3CF5C9D0" w:rsidR="00EF5988" w:rsidRPr="005655F9" w:rsidRDefault="00EF5988">
            <w:pPr>
              <w:rPr>
                <w:rFonts w:ascii="Times New Roman" w:hAnsi="Times New Roman" w:cs="Times New Roman"/>
                <w:sz w:val="24"/>
                <w:szCs w:val="24"/>
              </w:rPr>
            </w:pPr>
            <w:r w:rsidRPr="005655F9">
              <w:rPr>
                <w:rFonts w:ascii="Times New Roman" w:hAnsi="Times New Roman" w:cs="Times New Roman"/>
                <w:sz w:val="24"/>
                <w:szCs w:val="24"/>
              </w:rPr>
              <w:t>Rajshahi</w:t>
            </w:r>
          </w:p>
        </w:tc>
        <w:tc>
          <w:tcPr>
            <w:tcW w:w="2726" w:type="pct"/>
            <w:vAlign w:val="center"/>
          </w:tcPr>
          <w:p w14:paraId="7661C76E" w14:textId="6203CF0A" w:rsidR="00EF5988" w:rsidRPr="005655F9" w:rsidRDefault="00EF5988" w:rsidP="00EF3669">
            <w:pPr>
              <w:jc w:val="center"/>
              <w:rPr>
                <w:rFonts w:ascii="Times New Roman" w:hAnsi="Times New Roman" w:cs="Times New Roman"/>
                <w:sz w:val="24"/>
                <w:szCs w:val="24"/>
              </w:rPr>
            </w:pPr>
            <w:r w:rsidRPr="005655F9">
              <w:rPr>
                <w:rFonts w:ascii="Times New Roman" w:hAnsi="Times New Roman" w:cs="Times New Roman"/>
                <w:sz w:val="24"/>
                <w:szCs w:val="24"/>
              </w:rPr>
              <w:t>30 (</w:t>
            </w:r>
            <w:r w:rsidR="00C569F4" w:rsidRPr="005655F9">
              <w:rPr>
                <w:rFonts w:ascii="Times New Roman" w:hAnsi="Times New Roman" w:cs="Times New Roman"/>
                <w:sz w:val="24"/>
                <w:szCs w:val="24"/>
              </w:rPr>
              <w:t>5.0</w:t>
            </w:r>
            <w:r w:rsidRPr="005655F9">
              <w:rPr>
                <w:rFonts w:ascii="Times New Roman" w:hAnsi="Times New Roman" w:cs="Times New Roman"/>
                <w:sz w:val="24"/>
                <w:szCs w:val="24"/>
              </w:rPr>
              <w:t>)</w:t>
            </w:r>
          </w:p>
        </w:tc>
      </w:tr>
      <w:tr w:rsidR="00EF5988" w:rsidRPr="005655F9" w14:paraId="1EE2C326" w14:textId="77777777" w:rsidTr="00F36A11">
        <w:tc>
          <w:tcPr>
            <w:tcW w:w="2274" w:type="pct"/>
          </w:tcPr>
          <w:p w14:paraId="1B0B50B6" w14:textId="5D99B005" w:rsidR="00EF5988" w:rsidRPr="005655F9" w:rsidRDefault="00EF5988">
            <w:pPr>
              <w:rPr>
                <w:rFonts w:ascii="Times New Roman" w:hAnsi="Times New Roman" w:cs="Times New Roman"/>
                <w:sz w:val="24"/>
                <w:szCs w:val="24"/>
              </w:rPr>
            </w:pPr>
            <w:r w:rsidRPr="005655F9">
              <w:rPr>
                <w:rFonts w:ascii="Times New Roman" w:hAnsi="Times New Roman" w:cs="Times New Roman"/>
                <w:sz w:val="24"/>
                <w:szCs w:val="24"/>
              </w:rPr>
              <w:t>Rangpur</w:t>
            </w:r>
          </w:p>
        </w:tc>
        <w:tc>
          <w:tcPr>
            <w:tcW w:w="2726" w:type="pct"/>
            <w:vAlign w:val="center"/>
          </w:tcPr>
          <w:p w14:paraId="1C24240C" w14:textId="04D6A4C3" w:rsidR="00EF5988" w:rsidRPr="005655F9" w:rsidRDefault="00EF5988" w:rsidP="00EF3669">
            <w:pPr>
              <w:jc w:val="center"/>
              <w:rPr>
                <w:rFonts w:ascii="Times New Roman" w:hAnsi="Times New Roman" w:cs="Times New Roman"/>
                <w:sz w:val="24"/>
                <w:szCs w:val="24"/>
              </w:rPr>
            </w:pPr>
            <w:r w:rsidRPr="005655F9">
              <w:rPr>
                <w:rFonts w:ascii="Times New Roman" w:hAnsi="Times New Roman" w:cs="Times New Roman"/>
                <w:sz w:val="24"/>
                <w:szCs w:val="24"/>
              </w:rPr>
              <w:t>30 (</w:t>
            </w:r>
            <w:r w:rsidR="00C569F4" w:rsidRPr="005655F9">
              <w:rPr>
                <w:rFonts w:ascii="Times New Roman" w:hAnsi="Times New Roman" w:cs="Times New Roman"/>
                <w:sz w:val="24"/>
                <w:szCs w:val="24"/>
              </w:rPr>
              <w:t>5.0</w:t>
            </w:r>
            <w:r w:rsidRPr="005655F9">
              <w:rPr>
                <w:rFonts w:ascii="Times New Roman" w:hAnsi="Times New Roman" w:cs="Times New Roman"/>
                <w:sz w:val="24"/>
                <w:szCs w:val="24"/>
              </w:rPr>
              <w:t>)</w:t>
            </w:r>
          </w:p>
        </w:tc>
      </w:tr>
      <w:tr w:rsidR="00EF5988" w:rsidRPr="005655F9" w14:paraId="62708468" w14:textId="77777777" w:rsidTr="00F36A11">
        <w:tc>
          <w:tcPr>
            <w:tcW w:w="2274" w:type="pct"/>
          </w:tcPr>
          <w:p w14:paraId="4D04558B" w14:textId="1DEE7D09" w:rsidR="00EF5988" w:rsidRPr="005655F9" w:rsidRDefault="00EF5988">
            <w:pPr>
              <w:rPr>
                <w:rFonts w:ascii="Times New Roman" w:hAnsi="Times New Roman" w:cs="Times New Roman"/>
                <w:sz w:val="24"/>
                <w:szCs w:val="24"/>
              </w:rPr>
            </w:pPr>
            <w:r w:rsidRPr="005655F9">
              <w:rPr>
                <w:rFonts w:ascii="Times New Roman" w:hAnsi="Times New Roman" w:cs="Times New Roman"/>
                <w:sz w:val="24"/>
                <w:szCs w:val="24"/>
              </w:rPr>
              <w:t>Sylhet</w:t>
            </w:r>
          </w:p>
        </w:tc>
        <w:tc>
          <w:tcPr>
            <w:tcW w:w="2726" w:type="pct"/>
            <w:vAlign w:val="center"/>
          </w:tcPr>
          <w:p w14:paraId="3A5287FE" w14:textId="1E8C145F" w:rsidR="00EF5988" w:rsidRPr="005655F9" w:rsidRDefault="00EF5988" w:rsidP="00EF3669">
            <w:pPr>
              <w:jc w:val="center"/>
              <w:rPr>
                <w:rFonts w:ascii="Times New Roman" w:hAnsi="Times New Roman" w:cs="Times New Roman"/>
                <w:sz w:val="24"/>
                <w:szCs w:val="24"/>
              </w:rPr>
            </w:pPr>
            <w:r w:rsidRPr="005655F9">
              <w:rPr>
                <w:rFonts w:ascii="Times New Roman" w:hAnsi="Times New Roman" w:cs="Times New Roman"/>
                <w:sz w:val="24"/>
                <w:szCs w:val="24"/>
              </w:rPr>
              <w:t xml:space="preserve">29 </w:t>
            </w:r>
            <w:r w:rsidR="00C569F4" w:rsidRPr="005655F9">
              <w:rPr>
                <w:rFonts w:ascii="Times New Roman" w:hAnsi="Times New Roman" w:cs="Times New Roman"/>
                <w:sz w:val="24"/>
                <w:szCs w:val="24"/>
              </w:rPr>
              <w:t>(4.9</w:t>
            </w:r>
            <w:r w:rsidRPr="005655F9">
              <w:rPr>
                <w:rFonts w:ascii="Times New Roman" w:hAnsi="Times New Roman" w:cs="Times New Roman"/>
                <w:sz w:val="24"/>
                <w:szCs w:val="24"/>
              </w:rPr>
              <w:t>)</w:t>
            </w:r>
          </w:p>
        </w:tc>
      </w:tr>
      <w:tr w:rsidR="00EF5988" w:rsidRPr="005655F9" w14:paraId="694569EA" w14:textId="77777777" w:rsidTr="00F36A11">
        <w:tc>
          <w:tcPr>
            <w:tcW w:w="2274" w:type="pct"/>
          </w:tcPr>
          <w:p w14:paraId="3D7F3010" w14:textId="6CF9ACCC" w:rsidR="00EF5988" w:rsidRPr="005655F9" w:rsidRDefault="00EF5988">
            <w:pPr>
              <w:rPr>
                <w:rFonts w:ascii="Times New Roman" w:hAnsi="Times New Roman" w:cs="Times New Roman"/>
                <w:b/>
                <w:bCs/>
                <w:sz w:val="24"/>
                <w:szCs w:val="24"/>
              </w:rPr>
            </w:pPr>
            <w:r w:rsidRPr="005655F9">
              <w:rPr>
                <w:rFonts w:ascii="Times New Roman" w:hAnsi="Times New Roman" w:cs="Times New Roman"/>
                <w:b/>
                <w:bCs/>
                <w:sz w:val="24"/>
                <w:szCs w:val="24"/>
              </w:rPr>
              <w:t>Location</w:t>
            </w:r>
          </w:p>
        </w:tc>
        <w:tc>
          <w:tcPr>
            <w:tcW w:w="2726" w:type="pct"/>
            <w:vAlign w:val="center"/>
          </w:tcPr>
          <w:p w14:paraId="5363A0E4" w14:textId="77777777" w:rsidR="00EF5988" w:rsidRPr="005655F9" w:rsidRDefault="00EF5988" w:rsidP="00EF3669">
            <w:pPr>
              <w:jc w:val="center"/>
              <w:rPr>
                <w:rFonts w:ascii="Times New Roman" w:hAnsi="Times New Roman" w:cs="Times New Roman"/>
                <w:sz w:val="24"/>
                <w:szCs w:val="24"/>
              </w:rPr>
            </w:pPr>
          </w:p>
        </w:tc>
      </w:tr>
      <w:tr w:rsidR="00EF5988" w:rsidRPr="005655F9" w14:paraId="1FD2E42D" w14:textId="77777777" w:rsidTr="00F36A11">
        <w:tc>
          <w:tcPr>
            <w:tcW w:w="2274" w:type="pct"/>
          </w:tcPr>
          <w:p w14:paraId="575CD626" w14:textId="05F48E18" w:rsidR="00EF5988" w:rsidRPr="005655F9" w:rsidRDefault="00EF5988">
            <w:pPr>
              <w:rPr>
                <w:rFonts w:ascii="Times New Roman" w:hAnsi="Times New Roman" w:cs="Times New Roman"/>
                <w:sz w:val="24"/>
                <w:szCs w:val="24"/>
              </w:rPr>
            </w:pPr>
            <w:r w:rsidRPr="005655F9">
              <w:rPr>
                <w:rFonts w:ascii="Times New Roman" w:hAnsi="Times New Roman" w:cs="Times New Roman"/>
                <w:sz w:val="24"/>
                <w:szCs w:val="24"/>
              </w:rPr>
              <w:t>Rural</w:t>
            </w:r>
          </w:p>
        </w:tc>
        <w:tc>
          <w:tcPr>
            <w:tcW w:w="2726" w:type="pct"/>
            <w:vAlign w:val="center"/>
          </w:tcPr>
          <w:p w14:paraId="1F9049B9" w14:textId="5B403722" w:rsidR="00EF5988" w:rsidRPr="005655F9" w:rsidRDefault="00EF5988" w:rsidP="00EF3669">
            <w:pPr>
              <w:jc w:val="center"/>
              <w:rPr>
                <w:rFonts w:ascii="Times New Roman" w:hAnsi="Times New Roman" w:cs="Times New Roman"/>
                <w:sz w:val="24"/>
                <w:szCs w:val="24"/>
              </w:rPr>
            </w:pPr>
            <w:r w:rsidRPr="005655F9">
              <w:rPr>
                <w:rFonts w:ascii="Times New Roman" w:hAnsi="Times New Roman" w:cs="Times New Roman"/>
                <w:sz w:val="24"/>
                <w:szCs w:val="24"/>
              </w:rPr>
              <w:t>134 (2</w:t>
            </w:r>
            <w:r w:rsidR="00165475" w:rsidRPr="005655F9">
              <w:rPr>
                <w:rFonts w:ascii="Times New Roman" w:hAnsi="Times New Roman" w:cs="Times New Roman"/>
                <w:sz w:val="24"/>
                <w:szCs w:val="24"/>
              </w:rPr>
              <w:t>2.5</w:t>
            </w:r>
            <w:r w:rsidRPr="005655F9">
              <w:rPr>
                <w:rFonts w:ascii="Times New Roman" w:hAnsi="Times New Roman" w:cs="Times New Roman"/>
                <w:sz w:val="24"/>
                <w:szCs w:val="24"/>
              </w:rPr>
              <w:t>)</w:t>
            </w:r>
          </w:p>
        </w:tc>
      </w:tr>
      <w:tr w:rsidR="00EF5988" w:rsidRPr="005655F9" w14:paraId="151C12AD" w14:textId="77777777" w:rsidTr="00F36A11">
        <w:tc>
          <w:tcPr>
            <w:tcW w:w="2274" w:type="pct"/>
          </w:tcPr>
          <w:p w14:paraId="32B922B2" w14:textId="0EAE1D91" w:rsidR="00EF5988" w:rsidRPr="005655F9" w:rsidRDefault="00EF5988">
            <w:pPr>
              <w:rPr>
                <w:rFonts w:ascii="Times New Roman" w:hAnsi="Times New Roman" w:cs="Times New Roman"/>
                <w:sz w:val="24"/>
                <w:szCs w:val="24"/>
              </w:rPr>
            </w:pPr>
            <w:r w:rsidRPr="005655F9">
              <w:rPr>
                <w:rFonts w:ascii="Times New Roman" w:hAnsi="Times New Roman" w:cs="Times New Roman"/>
                <w:sz w:val="24"/>
                <w:szCs w:val="24"/>
              </w:rPr>
              <w:t>Sub-district</w:t>
            </w:r>
          </w:p>
        </w:tc>
        <w:tc>
          <w:tcPr>
            <w:tcW w:w="2726" w:type="pct"/>
            <w:vAlign w:val="center"/>
          </w:tcPr>
          <w:p w14:paraId="0374DF3C" w14:textId="1560FB46" w:rsidR="00EF5988" w:rsidRPr="005655F9" w:rsidRDefault="00EF5988" w:rsidP="00EF3669">
            <w:pPr>
              <w:jc w:val="center"/>
              <w:rPr>
                <w:rFonts w:ascii="Times New Roman" w:hAnsi="Times New Roman" w:cs="Times New Roman"/>
                <w:sz w:val="24"/>
                <w:szCs w:val="24"/>
              </w:rPr>
            </w:pPr>
            <w:r w:rsidRPr="005655F9">
              <w:rPr>
                <w:rFonts w:ascii="Times New Roman" w:hAnsi="Times New Roman" w:cs="Times New Roman"/>
                <w:sz w:val="24"/>
                <w:szCs w:val="24"/>
              </w:rPr>
              <w:t>80 (</w:t>
            </w:r>
            <w:r w:rsidR="00165475" w:rsidRPr="005655F9">
              <w:rPr>
                <w:rFonts w:ascii="Times New Roman" w:hAnsi="Times New Roman" w:cs="Times New Roman"/>
                <w:sz w:val="24"/>
                <w:szCs w:val="24"/>
              </w:rPr>
              <w:t>13.4</w:t>
            </w:r>
            <w:r w:rsidRPr="005655F9">
              <w:rPr>
                <w:rFonts w:ascii="Times New Roman" w:hAnsi="Times New Roman" w:cs="Times New Roman"/>
                <w:sz w:val="24"/>
                <w:szCs w:val="24"/>
              </w:rPr>
              <w:t>)</w:t>
            </w:r>
          </w:p>
        </w:tc>
      </w:tr>
      <w:tr w:rsidR="00EF5988" w:rsidRPr="005655F9" w14:paraId="51434BAB" w14:textId="77777777" w:rsidTr="00F36A11">
        <w:tc>
          <w:tcPr>
            <w:tcW w:w="2274" w:type="pct"/>
          </w:tcPr>
          <w:p w14:paraId="33EFD4C1" w14:textId="5EEAF4B2" w:rsidR="00EF5988" w:rsidRPr="005655F9" w:rsidRDefault="00EF5988">
            <w:pPr>
              <w:rPr>
                <w:rFonts w:ascii="Times New Roman" w:hAnsi="Times New Roman" w:cs="Times New Roman"/>
                <w:sz w:val="24"/>
                <w:szCs w:val="24"/>
              </w:rPr>
            </w:pPr>
            <w:r w:rsidRPr="005655F9">
              <w:rPr>
                <w:rFonts w:ascii="Times New Roman" w:hAnsi="Times New Roman" w:cs="Times New Roman"/>
                <w:sz w:val="24"/>
                <w:szCs w:val="24"/>
              </w:rPr>
              <w:t>District</w:t>
            </w:r>
          </w:p>
        </w:tc>
        <w:tc>
          <w:tcPr>
            <w:tcW w:w="2726" w:type="pct"/>
            <w:vAlign w:val="center"/>
          </w:tcPr>
          <w:p w14:paraId="12C1B1AE" w14:textId="16F8BAD4" w:rsidR="00EF5988" w:rsidRPr="005655F9" w:rsidRDefault="00EF5988" w:rsidP="00EF3669">
            <w:pPr>
              <w:jc w:val="center"/>
              <w:rPr>
                <w:rFonts w:ascii="Times New Roman" w:hAnsi="Times New Roman" w:cs="Times New Roman"/>
                <w:sz w:val="24"/>
                <w:szCs w:val="24"/>
              </w:rPr>
            </w:pPr>
            <w:r w:rsidRPr="005655F9">
              <w:rPr>
                <w:rFonts w:ascii="Times New Roman" w:hAnsi="Times New Roman" w:cs="Times New Roman"/>
                <w:sz w:val="24"/>
                <w:szCs w:val="24"/>
              </w:rPr>
              <w:t>82 (</w:t>
            </w:r>
            <w:r w:rsidR="00165475" w:rsidRPr="005655F9">
              <w:rPr>
                <w:rFonts w:ascii="Times New Roman" w:hAnsi="Times New Roman" w:cs="Times New Roman"/>
                <w:sz w:val="24"/>
                <w:szCs w:val="24"/>
              </w:rPr>
              <w:t>13.8</w:t>
            </w:r>
            <w:r w:rsidRPr="005655F9">
              <w:rPr>
                <w:rFonts w:ascii="Times New Roman" w:hAnsi="Times New Roman" w:cs="Times New Roman"/>
                <w:sz w:val="24"/>
                <w:szCs w:val="24"/>
              </w:rPr>
              <w:t>)</w:t>
            </w:r>
          </w:p>
        </w:tc>
      </w:tr>
      <w:tr w:rsidR="00EF5988" w:rsidRPr="005655F9" w14:paraId="1425BFDC" w14:textId="77777777" w:rsidTr="00F36A11">
        <w:tc>
          <w:tcPr>
            <w:tcW w:w="2274" w:type="pct"/>
          </w:tcPr>
          <w:p w14:paraId="1D15FEA2" w14:textId="6F4D2609" w:rsidR="00EF5988" w:rsidRPr="005655F9" w:rsidRDefault="00EF5988">
            <w:pPr>
              <w:rPr>
                <w:rFonts w:ascii="Times New Roman" w:hAnsi="Times New Roman" w:cs="Times New Roman"/>
                <w:sz w:val="24"/>
                <w:szCs w:val="24"/>
              </w:rPr>
            </w:pPr>
            <w:r w:rsidRPr="005655F9">
              <w:rPr>
                <w:rFonts w:ascii="Times New Roman" w:hAnsi="Times New Roman" w:cs="Times New Roman"/>
                <w:sz w:val="24"/>
                <w:szCs w:val="24"/>
              </w:rPr>
              <w:t>Urban</w:t>
            </w:r>
          </w:p>
        </w:tc>
        <w:tc>
          <w:tcPr>
            <w:tcW w:w="2726" w:type="pct"/>
            <w:vAlign w:val="center"/>
          </w:tcPr>
          <w:p w14:paraId="6FD64D36" w14:textId="4072B83E" w:rsidR="00EF5988" w:rsidRPr="005655F9" w:rsidRDefault="00EF5988" w:rsidP="00EF3669">
            <w:pPr>
              <w:jc w:val="center"/>
              <w:rPr>
                <w:rFonts w:ascii="Times New Roman" w:hAnsi="Times New Roman" w:cs="Times New Roman"/>
                <w:sz w:val="24"/>
                <w:szCs w:val="24"/>
              </w:rPr>
            </w:pPr>
            <w:r w:rsidRPr="005655F9">
              <w:rPr>
                <w:rFonts w:ascii="Times New Roman" w:hAnsi="Times New Roman" w:cs="Times New Roman"/>
                <w:sz w:val="24"/>
                <w:szCs w:val="24"/>
              </w:rPr>
              <w:t>300 (</w:t>
            </w:r>
            <w:r w:rsidR="00165475" w:rsidRPr="005655F9">
              <w:rPr>
                <w:rFonts w:ascii="Times New Roman" w:hAnsi="Times New Roman" w:cs="Times New Roman"/>
                <w:sz w:val="24"/>
                <w:szCs w:val="24"/>
              </w:rPr>
              <w:t>50.3</w:t>
            </w:r>
            <w:r w:rsidRPr="005655F9">
              <w:rPr>
                <w:rFonts w:ascii="Times New Roman" w:hAnsi="Times New Roman" w:cs="Times New Roman"/>
                <w:sz w:val="24"/>
                <w:szCs w:val="24"/>
              </w:rPr>
              <w:t>)</w:t>
            </w:r>
          </w:p>
        </w:tc>
      </w:tr>
      <w:tr w:rsidR="00EF5988" w:rsidRPr="005655F9" w14:paraId="20ED3062" w14:textId="77777777" w:rsidTr="00F36A11">
        <w:tc>
          <w:tcPr>
            <w:tcW w:w="2274" w:type="pct"/>
          </w:tcPr>
          <w:p w14:paraId="67DADEA8" w14:textId="27EE421B" w:rsidR="00EF5988" w:rsidRPr="005655F9" w:rsidRDefault="00EF5988">
            <w:pPr>
              <w:rPr>
                <w:rFonts w:ascii="Times New Roman" w:hAnsi="Times New Roman" w:cs="Times New Roman"/>
                <w:b/>
                <w:bCs/>
                <w:sz w:val="24"/>
                <w:szCs w:val="24"/>
              </w:rPr>
            </w:pPr>
            <w:r w:rsidRPr="005655F9">
              <w:rPr>
                <w:rFonts w:ascii="Times New Roman" w:hAnsi="Times New Roman" w:cs="Times New Roman"/>
                <w:b/>
                <w:bCs/>
                <w:sz w:val="24"/>
                <w:szCs w:val="24"/>
              </w:rPr>
              <w:t>Smoking</w:t>
            </w:r>
            <w:r w:rsidR="00463C83" w:rsidRPr="005655F9">
              <w:rPr>
                <w:rFonts w:ascii="Times New Roman" w:hAnsi="Times New Roman" w:cs="Times New Roman"/>
                <w:b/>
                <w:bCs/>
                <w:sz w:val="24"/>
                <w:szCs w:val="24"/>
              </w:rPr>
              <w:t xml:space="preserve"> status</w:t>
            </w:r>
          </w:p>
        </w:tc>
        <w:tc>
          <w:tcPr>
            <w:tcW w:w="2726" w:type="pct"/>
            <w:vAlign w:val="center"/>
          </w:tcPr>
          <w:p w14:paraId="529CC333" w14:textId="77777777" w:rsidR="00EF5988" w:rsidRPr="005655F9" w:rsidRDefault="00EF5988" w:rsidP="00EF3669">
            <w:pPr>
              <w:jc w:val="center"/>
              <w:rPr>
                <w:rFonts w:ascii="Times New Roman" w:hAnsi="Times New Roman" w:cs="Times New Roman"/>
                <w:sz w:val="24"/>
                <w:szCs w:val="24"/>
              </w:rPr>
            </w:pPr>
          </w:p>
        </w:tc>
      </w:tr>
      <w:tr w:rsidR="00EF5988" w:rsidRPr="005655F9" w14:paraId="6D26974D" w14:textId="77777777" w:rsidTr="00F36A11">
        <w:tc>
          <w:tcPr>
            <w:tcW w:w="2274" w:type="pct"/>
          </w:tcPr>
          <w:p w14:paraId="186522E9" w14:textId="1B2005AD" w:rsidR="00EF5988" w:rsidRPr="005655F9" w:rsidRDefault="00EF5988">
            <w:pPr>
              <w:rPr>
                <w:rFonts w:ascii="Times New Roman" w:hAnsi="Times New Roman" w:cs="Times New Roman"/>
                <w:sz w:val="24"/>
                <w:szCs w:val="24"/>
              </w:rPr>
            </w:pPr>
            <w:r w:rsidRPr="005655F9">
              <w:rPr>
                <w:rFonts w:ascii="Times New Roman" w:hAnsi="Times New Roman" w:cs="Times New Roman"/>
                <w:sz w:val="24"/>
                <w:szCs w:val="24"/>
              </w:rPr>
              <w:t>Yes</w:t>
            </w:r>
          </w:p>
        </w:tc>
        <w:tc>
          <w:tcPr>
            <w:tcW w:w="2726" w:type="pct"/>
            <w:vAlign w:val="center"/>
          </w:tcPr>
          <w:p w14:paraId="7AF8FC50" w14:textId="7A2E271C" w:rsidR="00EF5988" w:rsidRPr="005655F9" w:rsidRDefault="00EF5988" w:rsidP="00EF3669">
            <w:pPr>
              <w:jc w:val="center"/>
              <w:rPr>
                <w:rFonts w:ascii="Times New Roman" w:hAnsi="Times New Roman" w:cs="Times New Roman"/>
                <w:sz w:val="24"/>
                <w:szCs w:val="24"/>
              </w:rPr>
            </w:pPr>
            <w:r w:rsidRPr="005655F9">
              <w:rPr>
                <w:rFonts w:ascii="Times New Roman" w:hAnsi="Times New Roman" w:cs="Times New Roman"/>
                <w:sz w:val="24"/>
                <w:szCs w:val="24"/>
              </w:rPr>
              <w:t>66 (</w:t>
            </w:r>
            <w:r w:rsidR="00165475" w:rsidRPr="005655F9">
              <w:rPr>
                <w:rFonts w:ascii="Times New Roman" w:hAnsi="Times New Roman" w:cs="Times New Roman"/>
                <w:sz w:val="24"/>
                <w:szCs w:val="24"/>
              </w:rPr>
              <w:t>11.0</w:t>
            </w:r>
            <w:r w:rsidRPr="005655F9">
              <w:rPr>
                <w:rFonts w:ascii="Times New Roman" w:hAnsi="Times New Roman" w:cs="Times New Roman"/>
                <w:sz w:val="24"/>
                <w:szCs w:val="24"/>
              </w:rPr>
              <w:t>)</w:t>
            </w:r>
          </w:p>
        </w:tc>
      </w:tr>
      <w:tr w:rsidR="00EF5988" w:rsidRPr="005655F9" w14:paraId="747AEC82" w14:textId="77777777" w:rsidTr="00F36A11">
        <w:tc>
          <w:tcPr>
            <w:tcW w:w="2274" w:type="pct"/>
          </w:tcPr>
          <w:p w14:paraId="15D156E0" w14:textId="62904277" w:rsidR="00EF5988" w:rsidRPr="005655F9" w:rsidRDefault="00EF5988">
            <w:pPr>
              <w:rPr>
                <w:rFonts w:ascii="Times New Roman" w:hAnsi="Times New Roman" w:cs="Times New Roman"/>
                <w:sz w:val="24"/>
                <w:szCs w:val="24"/>
              </w:rPr>
            </w:pPr>
            <w:r w:rsidRPr="005655F9">
              <w:rPr>
                <w:rFonts w:ascii="Times New Roman" w:hAnsi="Times New Roman" w:cs="Times New Roman"/>
                <w:sz w:val="24"/>
                <w:szCs w:val="24"/>
              </w:rPr>
              <w:t>No</w:t>
            </w:r>
          </w:p>
        </w:tc>
        <w:tc>
          <w:tcPr>
            <w:tcW w:w="2726" w:type="pct"/>
            <w:vAlign w:val="center"/>
          </w:tcPr>
          <w:p w14:paraId="1AFE89BF" w14:textId="2F0ADECC" w:rsidR="00EF5988" w:rsidRPr="005655F9" w:rsidRDefault="00EF5988" w:rsidP="00EF3669">
            <w:pPr>
              <w:jc w:val="center"/>
              <w:rPr>
                <w:rFonts w:ascii="Times New Roman" w:hAnsi="Times New Roman" w:cs="Times New Roman"/>
                <w:sz w:val="24"/>
                <w:szCs w:val="24"/>
              </w:rPr>
            </w:pPr>
            <w:r w:rsidRPr="005655F9">
              <w:rPr>
                <w:rFonts w:ascii="Times New Roman" w:hAnsi="Times New Roman" w:cs="Times New Roman"/>
                <w:sz w:val="24"/>
                <w:szCs w:val="24"/>
              </w:rPr>
              <w:t>532 (</w:t>
            </w:r>
            <w:r w:rsidR="00165475" w:rsidRPr="005655F9">
              <w:rPr>
                <w:rFonts w:ascii="Times New Roman" w:hAnsi="Times New Roman" w:cs="Times New Roman"/>
                <w:sz w:val="24"/>
                <w:szCs w:val="24"/>
              </w:rPr>
              <w:t>89.0</w:t>
            </w:r>
            <w:r w:rsidRPr="005655F9">
              <w:rPr>
                <w:rFonts w:ascii="Times New Roman" w:hAnsi="Times New Roman" w:cs="Times New Roman"/>
                <w:sz w:val="24"/>
                <w:szCs w:val="24"/>
              </w:rPr>
              <w:t>)</w:t>
            </w:r>
          </w:p>
        </w:tc>
      </w:tr>
      <w:tr w:rsidR="00EF5988" w:rsidRPr="005655F9" w14:paraId="0EE64A32" w14:textId="77777777" w:rsidTr="00F36A11">
        <w:tc>
          <w:tcPr>
            <w:tcW w:w="2274" w:type="pct"/>
          </w:tcPr>
          <w:p w14:paraId="4EFBE521" w14:textId="5670C6D6" w:rsidR="00EF5988" w:rsidRPr="005655F9" w:rsidRDefault="00EF5988">
            <w:pPr>
              <w:rPr>
                <w:rFonts w:ascii="Times New Roman" w:hAnsi="Times New Roman" w:cs="Times New Roman"/>
                <w:b/>
                <w:bCs/>
                <w:sz w:val="24"/>
                <w:szCs w:val="24"/>
              </w:rPr>
            </w:pPr>
            <w:r w:rsidRPr="005655F9">
              <w:rPr>
                <w:rFonts w:ascii="Times New Roman" w:hAnsi="Times New Roman" w:cs="Times New Roman"/>
                <w:b/>
                <w:bCs/>
                <w:sz w:val="24"/>
                <w:szCs w:val="24"/>
              </w:rPr>
              <w:t>Income</w:t>
            </w:r>
          </w:p>
        </w:tc>
        <w:tc>
          <w:tcPr>
            <w:tcW w:w="2726" w:type="pct"/>
            <w:vAlign w:val="center"/>
          </w:tcPr>
          <w:p w14:paraId="3091FC3B" w14:textId="77777777" w:rsidR="00EF5988" w:rsidRPr="005655F9" w:rsidRDefault="00EF5988" w:rsidP="00EF3669">
            <w:pPr>
              <w:jc w:val="center"/>
              <w:rPr>
                <w:rFonts w:ascii="Times New Roman" w:hAnsi="Times New Roman" w:cs="Times New Roman"/>
                <w:sz w:val="24"/>
                <w:szCs w:val="24"/>
              </w:rPr>
            </w:pPr>
          </w:p>
        </w:tc>
      </w:tr>
      <w:tr w:rsidR="00EF5988" w:rsidRPr="005655F9" w14:paraId="15EBE354" w14:textId="77777777" w:rsidTr="00F36A11">
        <w:tc>
          <w:tcPr>
            <w:tcW w:w="2274" w:type="pct"/>
          </w:tcPr>
          <w:p w14:paraId="3E60BA5A" w14:textId="33ED9032" w:rsidR="00EF5988" w:rsidRPr="005655F9" w:rsidRDefault="00EF5988">
            <w:pPr>
              <w:rPr>
                <w:rFonts w:ascii="Times New Roman" w:hAnsi="Times New Roman" w:cs="Times New Roman"/>
                <w:sz w:val="24"/>
                <w:szCs w:val="24"/>
              </w:rPr>
            </w:pPr>
            <w:r w:rsidRPr="005655F9">
              <w:rPr>
                <w:rFonts w:ascii="Times New Roman" w:hAnsi="Times New Roman" w:cs="Times New Roman"/>
                <w:sz w:val="24"/>
                <w:szCs w:val="24"/>
              </w:rPr>
              <w:t>Below 15000</w:t>
            </w:r>
          </w:p>
        </w:tc>
        <w:tc>
          <w:tcPr>
            <w:tcW w:w="2726" w:type="pct"/>
            <w:vAlign w:val="center"/>
          </w:tcPr>
          <w:p w14:paraId="1FD9E47E" w14:textId="18F52C8D" w:rsidR="00EF5988" w:rsidRPr="005655F9" w:rsidRDefault="00EF5988" w:rsidP="00EF3669">
            <w:pPr>
              <w:jc w:val="center"/>
              <w:rPr>
                <w:rFonts w:ascii="Times New Roman" w:hAnsi="Times New Roman" w:cs="Times New Roman"/>
                <w:sz w:val="24"/>
                <w:szCs w:val="24"/>
              </w:rPr>
            </w:pPr>
            <w:r w:rsidRPr="005655F9">
              <w:rPr>
                <w:rFonts w:ascii="Times New Roman" w:hAnsi="Times New Roman" w:cs="Times New Roman"/>
                <w:sz w:val="24"/>
                <w:szCs w:val="24"/>
              </w:rPr>
              <w:t>93 (</w:t>
            </w:r>
            <w:r w:rsidR="00AA342E" w:rsidRPr="005655F9">
              <w:rPr>
                <w:rFonts w:ascii="Times New Roman" w:hAnsi="Times New Roman" w:cs="Times New Roman"/>
                <w:sz w:val="24"/>
                <w:szCs w:val="24"/>
              </w:rPr>
              <w:t>15.6</w:t>
            </w:r>
            <w:r w:rsidRPr="005655F9">
              <w:rPr>
                <w:rFonts w:ascii="Times New Roman" w:hAnsi="Times New Roman" w:cs="Times New Roman"/>
                <w:sz w:val="24"/>
                <w:szCs w:val="24"/>
              </w:rPr>
              <w:t>)</w:t>
            </w:r>
          </w:p>
        </w:tc>
      </w:tr>
      <w:tr w:rsidR="00EF5988" w:rsidRPr="005655F9" w14:paraId="14A1CE05" w14:textId="77777777" w:rsidTr="00F36A11">
        <w:tc>
          <w:tcPr>
            <w:tcW w:w="2274" w:type="pct"/>
          </w:tcPr>
          <w:p w14:paraId="1D550160" w14:textId="28C38E45" w:rsidR="00EF5988" w:rsidRPr="005655F9" w:rsidRDefault="00EF5988">
            <w:pPr>
              <w:rPr>
                <w:rFonts w:ascii="Times New Roman" w:hAnsi="Times New Roman" w:cs="Times New Roman"/>
                <w:sz w:val="24"/>
                <w:szCs w:val="24"/>
              </w:rPr>
            </w:pPr>
            <w:r w:rsidRPr="005655F9">
              <w:rPr>
                <w:rFonts w:ascii="Times New Roman" w:hAnsi="Times New Roman" w:cs="Times New Roman"/>
                <w:sz w:val="24"/>
                <w:szCs w:val="24"/>
              </w:rPr>
              <w:t>15000-25000</w:t>
            </w:r>
          </w:p>
        </w:tc>
        <w:tc>
          <w:tcPr>
            <w:tcW w:w="2726" w:type="pct"/>
            <w:vAlign w:val="center"/>
          </w:tcPr>
          <w:p w14:paraId="61227FCA" w14:textId="27A0F2BD" w:rsidR="00EF5988" w:rsidRPr="005655F9" w:rsidRDefault="00EF5988" w:rsidP="00EF3669">
            <w:pPr>
              <w:jc w:val="center"/>
              <w:rPr>
                <w:rFonts w:ascii="Times New Roman" w:hAnsi="Times New Roman" w:cs="Times New Roman"/>
                <w:sz w:val="24"/>
                <w:szCs w:val="24"/>
              </w:rPr>
            </w:pPr>
            <w:r w:rsidRPr="005655F9">
              <w:rPr>
                <w:rFonts w:ascii="Times New Roman" w:hAnsi="Times New Roman" w:cs="Times New Roman"/>
                <w:sz w:val="24"/>
                <w:szCs w:val="24"/>
              </w:rPr>
              <w:t>139 (</w:t>
            </w:r>
            <w:r w:rsidR="00AA342E" w:rsidRPr="005655F9">
              <w:rPr>
                <w:rFonts w:ascii="Times New Roman" w:hAnsi="Times New Roman" w:cs="Times New Roman"/>
                <w:sz w:val="24"/>
                <w:szCs w:val="24"/>
              </w:rPr>
              <w:t>23.3</w:t>
            </w:r>
            <w:r w:rsidRPr="005655F9">
              <w:rPr>
                <w:rFonts w:ascii="Times New Roman" w:hAnsi="Times New Roman" w:cs="Times New Roman"/>
                <w:sz w:val="24"/>
                <w:szCs w:val="24"/>
              </w:rPr>
              <w:t>)</w:t>
            </w:r>
          </w:p>
        </w:tc>
      </w:tr>
      <w:tr w:rsidR="00EF5988" w:rsidRPr="005655F9" w14:paraId="786DA4C2" w14:textId="77777777" w:rsidTr="00F36A11">
        <w:tc>
          <w:tcPr>
            <w:tcW w:w="2274" w:type="pct"/>
          </w:tcPr>
          <w:p w14:paraId="34AE88C5" w14:textId="4FFB986F" w:rsidR="00EF5988" w:rsidRPr="005655F9" w:rsidRDefault="00EF5988" w:rsidP="00357C2D">
            <w:pPr>
              <w:rPr>
                <w:rFonts w:ascii="Times New Roman" w:hAnsi="Times New Roman" w:cs="Times New Roman"/>
                <w:sz w:val="24"/>
                <w:szCs w:val="24"/>
              </w:rPr>
            </w:pPr>
            <w:r w:rsidRPr="005655F9">
              <w:rPr>
                <w:rFonts w:ascii="Times New Roman" w:hAnsi="Times New Roman" w:cs="Times New Roman"/>
                <w:sz w:val="24"/>
                <w:szCs w:val="24"/>
              </w:rPr>
              <w:t>25000-50000</w:t>
            </w:r>
          </w:p>
        </w:tc>
        <w:tc>
          <w:tcPr>
            <w:tcW w:w="2726" w:type="pct"/>
            <w:vAlign w:val="center"/>
          </w:tcPr>
          <w:p w14:paraId="26C1C8E8" w14:textId="76A208E8" w:rsidR="00EF5988" w:rsidRPr="005655F9" w:rsidRDefault="00EF5988" w:rsidP="00357C2D">
            <w:pPr>
              <w:jc w:val="center"/>
              <w:rPr>
                <w:rFonts w:ascii="Times New Roman" w:hAnsi="Times New Roman" w:cs="Times New Roman"/>
                <w:sz w:val="24"/>
                <w:szCs w:val="24"/>
              </w:rPr>
            </w:pPr>
            <w:r w:rsidRPr="005655F9">
              <w:rPr>
                <w:rFonts w:ascii="Times New Roman" w:hAnsi="Times New Roman" w:cs="Times New Roman"/>
                <w:sz w:val="24"/>
                <w:szCs w:val="24"/>
              </w:rPr>
              <w:t>184 (3</w:t>
            </w:r>
            <w:r w:rsidR="00AA342E" w:rsidRPr="005655F9">
              <w:rPr>
                <w:rFonts w:ascii="Times New Roman" w:hAnsi="Times New Roman" w:cs="Times New Roman"/>
                <w:sz w:val="24"/>
                <w:szCs w:val="24"/>
              </w:rPr>
              <w:t>0.9</w:t>
            </w:r>
            <w:r w:rsidRPr="005655F9">
              <w:rPr>
                <w:rFonts w:ascii="Times New Roman" w:hAnsi="Times New Roman" w:cs="Times New Roman"/>
                <w:sz w:val="24"/>
                <w:szCs w:val="24"/>
              </w:rPr>
              <w:t>)</w:t>
            </w:r>
          </w:p>
        </w:tc>
      </w:tr>
      <w:tr w:rsidR="00EF5988" w:rsidRPr="005655F9" w14:paraId="6C11D425" w14:textId="77777777" w:rsidTr="00F36A11">
        <w:tc>
          <w:tcPr>
            <w:tcW w:w="2274" w:type="pct"/>
          </w:tcPr>
          <w:p w14:paraId="68F923B1" w14:textId="1D78A93B" w:rsidR="00EF5988" w:rsidRPr="005655F9" w:rsidRDefault="00EF5988" w:rsidP="00FF7099">
            <w:pPr>
              <w:rPr>
                <w:rFonts w:ascii="Times New Roman" w:hAnsi="Times New Roman" w:cs="Times New Roman"/>
                <w:sz w:val="24"/>
                <w:szCs w:val="24"/>
              </w:rPr>
            </w:pPr>
            <w:r w:rsidRPr="005655F9">
              <w:rPr>
                <w:rFonts w:ascii="Times New Roman" w:hAnsi="Times New Roman" w:cs="Times New Roman"/>
                <w:sz w:val="24"/>
                <w:szCs w:val="24"/>
              </w:rPr>
              <w:t>50000-75000</w:t>
            </w:r>
          </w:p>
        </w:tc>
        <w:tc>
          <w:tcPr>
            <w:tcW w:w="2726" w:type="pct"/>
            <w:vAlign w:val="center"/>
          </w:tcPr>
          <w:p w14:paraId="38DB379F" w14:textId="7134A1CA" w:rsidR="00EF5988" w:rsidRPr="005655F9" w:rsidRDefault="00EF5988" w:rsidP="00EF3669">
            <w:pPr>
              <w:jc w:val="center"/>
              <w:rPr>
                <w:rFonts w:ascii="Times New Roman" w:hAnsi="Times New Roman" w:cs="Times New Roman"/>
                <w:sz w:val="24"/>
                <w:szCs w:val="24"/>
              </w:rPr>
            </w:pPr>
            <w:r w:rsidRPr="005655F9">
              <w:rPr>
                <w:rFonts w:ascii="Times New Roman" w:hAnsi="Times New Roman" w:cs="Times New Roman"/>
                <w:sz w:val="24"/>
                <w:szCs w:val="24"/>
              </w:rPr>
              <w:t>100 (</w:t>
            </w:r>
            <w:r w:rsidR="00AA342E" w:rsidRPr="005655F9">
              <w:rPr>
                <w:rFonts w:ascii="Times New Roman" w:hAnsi="Times New Roman" w:cs="Times New Roman"/>
                <w:sz w:val="24"/>
                <w:szCs w:val="24"/>
              </w:rPr>
              <w:t>16.8</w:t>
            </w:r>
            <w:r w:rsidRPr="005655F9">
              <w:rPr>
                <w:rFonts w:ascii="Times New Roman" w:hAnsi="Times New Roman" w:cs="Times New Roman"/>
                <w:sz w:val="24"/>
                <w:szCs w:val="24"/>
              </w:rPr>
              <w:t>)</w:t>
            </w:r>
          </w:p>
        </w:tc>
      </w:tr>
      <w:tr w:rsidR="00EF5988" w:rsidRPr="005655F9" w14:paraId="1857FC00" w14:textId="77777777" w:rsidTr="00F36A11">
        <w:tc>
          <w:tcPr>
            <w:tcW w:w="2274" w:type="pct"/>
          </w:tcPr>
          <w:p w14:paraId="20747263" w14:textId="2611FFD6" w:rsidR="00EF5988" w:rsidRPr="005655F9" w:rsidRDefault="00EF5988" w:rsidP="00FF7099">
            <w:pPr>
              <w:rPr>
                <w:rFonts w:ascii="Times New Roman" w:hAnsi="Times New Roman" w:cs="Times New Roman"/>
                <w:sz w:val="24"/>
                <w:szCs w:val="24"/>
              </w:rPr>
            </w:pPr>
            <w:r w:rsidRPr="005655F9">
              <w:rPr>
                <w:rFonts w:ascii="Times New Roman" w:hAnsi="Times New Roman" w:cs="Times New Roman"/>
                <w:sz w:val="24"/>
                <w:szCs w:val="24"/>
              </w:rPr>
              <w:lastRenderedPageBreak/>
              <w:t>75000-100000</w:t>
            </w:r>
          </w:p>
        </w:tc>
        <w:tc>
          <w:tcPr>
            <w:tcW w:w="2726" w:type="pct"/>
            <w:vAlign w:val="center"/>
          </w:tcPr>
          <w:p w14:paraId="2E5513A9" w14:textId="39DBCD14" w:rsidR="00EF5988" w:rsidRPr="005655F9" w:rsidRDefault="00EF5988" w:rsidP="00EF3669">
            <w:pPr>
              <w:jc w:val="center"/>
              <w:rPr>
                <w:rFonts w:ascii="Times New Roman" w:hAnsi="Times New Roman" w:cs="Times New Roman"/>
                <w:sz w:val="24"/>
                <w:szCs w:val="24"/>
              </w:rPr>
            </w:pPr>
            <w:r w:rsidRPr="005655F9">
              <w:rPr>
                <w:rFonts w:ascii="Times New Roman" w:hAnsi="Times New Roman" w:cs="Times New Roman"/>
                <w:sz w:val="24"/>
                <w:szCs w:val="24"/>
              </w:rPr>
              <w:t>37 (</w:t>
            </w:r>
            <w:r w:rsidR="00AA342E" w:rsidRPr="005655F9">
              <w:rPr>
                <w:rFonts w:ascii="Times New Roman" w:hAnsi="Times New Roman" w:cs="Times New Roman"/>
                <w:sz w:val="24"/>
                <w:szCs w:val="24"/>
              </w:rPr>
              <w:t>6.2</w:t>
            </w:r>
            <w:r w:rsidRPr="005655F9">
              <w:rPr>
                <w:rFonts w:ascii="Times New Roman" w:hAnsi="Times New Roman" w:cs="Times New Roman"/>
                <w:sz w:val="24"/>
                <w:szCs w:val="24"/>
              </w:rPr>
              <w:t>)</w:t>
            </w:r>
          </w:p>
        </w:tc>
      </w:tr>
      <w:tr w:rsidR="00EF5988" w:rsidRPr="005655F9" w14:paraId="19944373" w14:textId="77777777" w:rsidTr="00F36A11">
        <w:tc>
          <w:tcPr>
            <w:tcW w:w="2274" w:type="pct"/>
          </w:tcPr>
          <w:p w14:paraId="0CE65A98" w14:textId="63C65271" w:rsidR="00EF5988" w:rsidRPr="005655F9" w:rsidRDefault="00EF5988" w:rsidP="00FF7099">
            <w:pPr>
              <w:rPr>
                <w:rFonts w:ascii="Times New Roman" w:hAnsi="Times New Roman" w:cs="Times New Roman"/>
                <w:sz w:val="24"/>
                <w:szCs w:val="24"/>
              </w:rPr>
            </w:pPr>
            <w:r w:rsidRPr="005655F9">
              <w:rPr>
                <w:rFonts w:ascii="Times New Roman" w:hAnsi="Times New Roman" w:cs="Times New Roman"/>
                <w:sz w:val="24"/>
                <w:szCs w:val="24"/>
              </w:rPr>
              <w:t>100000+</w:t>
            </w:r>
          </w:p>
        </w:tc>
        <w:tc>
          <w:tcPr>
            <w:tcW w:w="2726" w:type="pct"/>
            <w:vAlign w:val="center"/>
          </w:tcPr>
          <w:p w14:paraId="7C2E4185" w14:textId="5FDB1B6F" w:rsidR="00EF5988" w:rsidRPr="005655F9" w:rsidRDefault="00EF5988" w:rsidP="00EF3669">
            <w:pPr>
              <w:jc w:val="center"/>
              <w:rPr>
                <w:rFonts w:ascii="Times New Roman" w:hAnsi="Times New Roman" w:cs="Times New Roman"/>
                <w:sz w:val="24"/>
                <w:szCs w:val="24"/>
              </w:rPr>
            </w:pPr>
            <w:r w:rsidRPr="005655F9">
              <w:rPr>
                <w:rFonts w:ascii="Times New Roman" w:hAnsi="Times New Roman" w:cs="Times New Roman"/>
                <w:sz w:val="24"/>
                <w:szCs w:val="24"/>
              </w:rPr>
              <w:t>43 (</w:t>
            </w:r>
            <w:r w:rsidR="00AA342E" w:rsidRPr="005655F9">
              <w:rPr>
                <w:rFonts w:ascii="Times New Roman" w:hAnsi="Times New Roman" w:cs="Times New Roman"/>
                <w:sz w:val="24"/>
                <w:szCs w:val="24"/>
              </w:rPr>
              <w:t>7.2</w:t>
            </w:r>
            <w:r w:rsidRPr="005655F9">
              <w:rPr>
                <w:rFonts w:ascii="Times New Roman" w:hAnsi="Times New Roman" w:cs="Times New Roman"/>
                <w:sz w:val="24"/>
                <w:szCs w:val="24"/>
              </w:rPr>
              <w:t>)</w:t>
            </w:r>
          </w:p>
        </w:tc>
      </w:tr>
      <w:tr w:rsidR="00EF5988" w:rsidRPr="005655F9" w14:paraId="166E7E14" w14:textId="77777777" w:rsidTr="00F36A11">
        <w:tc>
          <w:tcPr>
            <w:tcW w:w="2274" w:type="pct"/>
            <w:vAlign w:val="center"/>
          </w:tcPr>
          <w:p w14:paraId="732201E8" w14:textId="6ADA4E1E" w:rsidR="00EF5988" w:rsidRPr="005655F9" w:rsidRDefault="00EF5988" w:rsidP="009B7AE9">
            <w:pPr>
              <w:rPr>
                <w:rFonts w:ascii="Times New Roman" w:hAnsi="Times New Roman" w:cs="Times New Roman"/>
                <w:sz w:val="24"/>
                <w:szCs w:val="24"/>
              </w:rPr>
            </w:pPr>
            <w:r w:rsidRPr="005655F9">
              <w:rPr>
                <w:rFonts w:ascii="Times New Roman" w:hAnsi="Times New Roman" w:cs="Times New Roman"/>
                <w:sz w:val="24"/>
                <w:szCs w:val="24"/>
                <w:shd w:val="clear" w:color="auto" w:fill="FFFFFF"/>
              </w:rPr>
              <w:t>Total</w:t>
            </w:r>
          </w:p>
        </w:tc>
        <w:tc>
          <w:tcPr>
            <w:tcW w:w="2726" w:type="pct"/>
            <w:vAlign w:val="center"/>
          </w:tcPr>
          <w:p w14:paraId="7AB020F5" w14:textId="2BB6EAFB" w:rsidR="00EF5988" w:rsidRPr="005655F9" w:rsidRDefault="00EF5988" w:rsidP="009B7AE9">
            <w:pPr>
              <w:jc w:val="center"/>
              <w:rPr>
                <w:rFonts w:ascii="Times New Roman" w:hAnsi="Times New Roman" w:cs="Times New Roman"/>
                <w:sz w:val="24"/>
                <w:szCs w:val="24"/>
              </w:rPr>
            </w:pPr>
            <w:r w:rsidRPr="005655F9">
              <w:rPr>
                <w:rFonts w:ascii="Times New Roman" w:hAnsi="Times New Roman" w:cs="Times New Roman"/>
                <w:sz w:val="24"/>
                <w:szCs w:val="24"/>
              </w:rPr>
              <w:t>598 (32.7)</w:t>
            </w:r>
          </w:p>
        </w:tc>
      </w:tr>
    </w:tbl>
    <w:p w14:paraId="3CEAF057" w14:textId="2B930F2B" w:rsidR="00B246FA" w:rsidRPr="005655F9" w:rsidRDefault="00B246FA" w:rsidP="00B246FA">
      <w:pPr>
        <w:jc w:val="both"/>
        <w:rPr>
          <w:rFonts w:ascii="Times New Roman" w:hAnsi="Times New Roman" w:cs="Times New Roman"/>
          <w:sz w:val="24"/>
          <w:szCs w:val="24"/>
        </w:rPr>
      </w:pPr>
    </w:p>
    <w:p w14:paraId="43B9BF36" w14:textId="5D7E6405" w:rsidR="007A4D4E" w:rsidRPr="005655F9" w:rsidRDefault="00D171EF" w:rsidP="00B246FA">
      <w:pPr>
        <w:jc w:val="both"/>
        <w:rPr>
          <w:rFonts w:ascii="Times New Roman" w:hAnsi="Times New Roman" w:cs="Times New Roman"/>
          <w:b/>
          <w:bCs/>
          <w:sz w:val="24"/>
          <w:szCs w:val="24"/>
        </w:rPr>
      </w:pPr>
      <w:r w:rsidRPr="005655F9">
        <w:rPr>
          <w:rFonts w:ascii="Times New Roman" w:hAnsi="Times New Roman" w:cs="Times New Roman"/>
          <w:b/>
          <w:bCs/>
          <w:sz w:val="24"/>
          <w:szCs w:val="24"/>
        </w:rPr>
        <w:t>Discussion</w:t>
      </w:r>
    </w:p>
    <w:p w14:paraId="54CFFF30" w14:textId="456A4DA9" w:rsidR="00D171EF" w:rsidRPr="005655F9" w:rsidRDefault="002D70D4" w:rsidP="00B246FA">
      <w:pPr>
        <w:jc w:val="both"/>
        <w:rPr>
          <w:rFonts w:ascii="Times New Roman" w:hAnsi="Times New Roman" w:cs="Times New Roman"/>
          <w:sz w:val="24"/>
          <w:szCs w:val="24"/>
        </w:rPr>
      </w:pPr>
      <w:r w:rsidRPr="002D70D4">
        <w:rPr>
          <w:rFonts w:ascii="Times New Roman" w:hAnsi="Times New Roman" w:cs="Times New Roman"/>
          <w:sz w:val="24"/>
          <w:szCs w:val="24"/>
        </w:rPr>
        <w:t xml:space="preserve">The present study </w:t>
      </w:r>
      <w:r w:rsidRPr="005655F9">
        <w:rPr>
          <w:rFonts w:ascii="Times New Roman" w:hAnsi="Times New Roman" w:cs="Times New Roman"/>
          <w:sz w:val="24"/>
          <w:szCs w:val="24"/>
        </w:rPr>
        <w:t>concentrating</w:t>
      </w:r>
      <w:r w:rsidRPr="002D70D4">
        <w:rPr>
          <w:rFonts w:ascii="Times New Roman" w:hAnsi="Times New Roman" w:cs="Times New Roman"/>
          <w:sz w:val="24"/>
          <w:szCs w:val="24"/>
        </w:rPr>
        <w:t xml:space="preserve"> on the chronic illness of </w:t>
      </w:r>
      <w:r>
        <w:rPr>
          <w:rFonts w:ascii="Times New Roman" w:hAnsi="Times New Roman" w:cs="Times New Roman"/>
          <w:sz w:val="24"/>
          <w:szCs w:val="24"/>
        </w:rPr>
        <w:t xml:space="preserve">young adults with some </w:t>
      </w:r>
      <w:r w:rsidRPr="002D70D4">
        <w:rPr>
          <w:rFonts w:ascii="Times New Roman" w:hAnsi="Times New Roman" w:cs="Times New Roman"/>
          <w:sz w:val="24"/>
          <w:szCs w:val="24"/>
        </w:rPr>
        <w:t xml:space="preserve">socio-economic </w:t>
      </w:r>
      <w:r>
        <w:rPr>
          <w:rFonts w:ascii="Times New Roman" w:hAnsi="Times New Roman" w:cs="Times New Roman"/>
          <w:sz w:val="24"/>
          <w:szCs w:val="24"/>
        </w:rPr>
        <w:t>background</w:t>
      </w:r>
      <w:r w:rsidRPr="002D70D4">
        <w:rPr>
          <w:rFonts w:ascii="Times New Roman" w:hAnsi="Times New Roman" w:cs="Times New Roman"/>
          <w:sz w:val="24"/>
          <w:szCs w:val="24"/>
        </w:rPr>
        <w:t xml:space="preserve"> to gain insight into the potential determinants of long-term </w:t>
      </w:r>
      <w:r>
        <w:rPr>
          <w:rFonts w:ascii="Times New Roman" w:hAnsi="Times New Roman" w:cs="Times New Roman"/>
          <w:sz w:val="24"/>
          <w:szCs w:val="24"/>
        </w:rPr>
        <w:t>adjustment</w:t>
      </w:r>
      <w:r w:rsidRPr="002D70D4">
        <w:rPr>
          <w:rFonts w:ascii="Times New Roman" w:hAnsi="Times New Roman" w:cs="Times New Roman"/>
          <w:sz w:val="24"/>
          <w:szCs w:val="24"/>
        </w:rPr>
        <w:t xml:space="preserve"> in Bangladesh.</w:t>
      </w:r>
      <w:r>
        <w:rPr>
          <w:rFonts w:ascii="Times New Roman" w:hAnsi="Times New Roman" w:cs="Times New Roman"/>
          <w:sz w:val="24"/>
          <w:szCs w:val="24"/>
        </w:rPr>
        <w:t xml:space="preserve"> </w:t>
      </w:r>
      <w:r w:rsidR="00D171EF" w:rsidRPr="005655F9">
        <w:rPr>
          <w:rFonts w:ascii="Times New Roman" w:hAnsi="Times New Roman" w:cs="Times New Roman"/>
          <w:sz w:val="24"/>
          <w:szCs w:val="24"/>
        </w:rPr>
        <w:t>As far as we know, this is the first study on chronic illness of young adults. The results show that chronic illness of these young adults is not negligible and possible background where they came from.</w:t>
      </w:r>
    </w:p>
    <w:p w14:paraId="73371E3D" w14:textId="0A0170A5" w:rsidR="0045313E" w:rsidRDefault="008B790B" w:rsidP="00B246FA">
      <w:pPr>
        <w:jc w:val="both"/>
        <w:rPr>
          <w:rFonts w:ascii="Times New Roman" w:hAnsi="Times New Roman" w:cs="Times New Roman"/>
          <w:sz w:val="24"/>
          <w:szCs w:val="24"/>
        </w:rPr>
      </w:pPr>
      <w:r w:rsidRPr="005655F9">
        <w:rPr>
          <w:rFonts w:ascii="Times New Roman" w:hAnsi="Times New Roman" w:cs="Times New Roman"/>
          <w:sz w:val="24"/>
          <w:szCs w:val="24"/>
        </w:rPr>
        <w:t>The prevalence of obesity is increasing in Bangladesh. It has not yet become an alarming situation for adolescents but it is increasing day-by-day</w:t>
      </w:r>
      <w:r w:rsidR="000731DC">
        <w:rPr>
          <w:rStyle w:val="FootnoteReference"/>
          <w:rFonts w:ascii="Times New Roman" w:hAnsi="Times New Roman" w:cs="Times New Roman"/>
          <w:sz w:val="24"/>
          <w:szCs w:val="24"/>
        </w:rPr>
        <w:fldChar w:fldCharType="begin" w:fldLock="1"/>
      </w:r>
      <w:r w:rsidR="000731DC">
        <w:rPr>
          <w:rFonts w:ascii="Times New Roman" w:hAnsi="Times New Roman" w:cs="Times New Roman"/>
          <w:sz w:val="24"/>
          <w:szCs w:val="24"/>
        </w:rPr>
        <w:instrText>ADDIN CSL_CITATION {"citationItems":[{"id":"ITEM-1","itemData":{"DOI":"10.1017/S0021932019000142","ISSN":"0021-9320","abstract":"&lt;p&gt;The aim of this study was to examine the gender differential effects of eating habits and physical activity on overweight and obesity among school-aged adolescents in Bangladesh. Nationally representative data extracted from the 2014 Global School-based Student Health Survey (GSHS) were utilized. The survey collected information related to physical and mental health from 2989 school-aged adolescents in Bangladesh. An exploratory data analysis and multivariate logistic regression model were employed in this study. Female adolescents were at a lower risk of being overweight or obese (AOR=0.573) than males, with a prevalence of 7.4% (males: 9.9%). The results showed that high consumption of vegetables (both: AOR=0.454; males: AOR=0.504; females: AOR=0.432), high soft drink consumption (both: AOR=2.357; males: AOR=2.929; females: AOR=1.677), high fast food consumption (both: AOR=2.777; males: AOR=6.064; females: AOR=1.695), sleep disturbance (both: AOR=0.675; males: AOR=0.590; females: AOR=0.555) and regular walking or cycling to school (both: AOR=0.472; males: AOR=0.430; females: AOR=0.557) were vital influencing factors for being overweight or obese among adolescents for both sexes. Sedentary activities during leisure time were also identified as significant predictors of being overweight or obese for males. Regular fruit and vegetable consumption, the avoidance of soft drinks and fast food, an increase in vigorous physical activity, regular attendance at physical education classes and fewer sedentary leisure time activities could all help reduce the risk of being overweight or obese for both sexes.&lt;/p&gt;","author":[{"dropping-particle":"","family":"Khan","given":"Md. Mostaured Ali","non-dropping-particle":"","parse-names":false,"suffix":""},{"dropping-particle":"","family":"Karim","given":"Masud","non-dropping-particle":"","parse-names":false,"suffix":""},{"dropping-particle":"","family":"Islam","given":"Ahmed Zohirul","non-dropping-particle":"","parse-names":false,"suffix":""},{"dropping-particle":"","family":"Islam","given":"Md. Rafiqul","non-dropping-particle":"","parse-names":false,"suffix":""},{"dropping-particle":"","family":"Khan","given":"Hafiz T. A.","non-dropping-particle":"","parse-names":false,"suffix":""},{"dropping-particle":"","family":"Khalilullah","given":"Md. Ibrahim","non-dropping-particle":"","parse-names":false,"suffix":""}],"container-title":"Journal of Biosocial Science","id":"ITEM-1","issue":"6","issued":{"date-parts":[["2019","11","24"]]},"page":"843-856","publisher":"Cambridge University Press","title":"Prevalence of overweight and obesity among adolescents in Bangladesh: do eating habits and physical activity have a gender differential effect?","type":"article-journal","volume":"51"},"uris":["http://www.mendeley.com/documents/?uuid=e925174c-dad0-302f-824f-2fdf3512fc98"]}],"mendeley":{"formattedCitation":"[10]","plainTextFormattedCitation":"[10]","previouslyFormattedCitation":"(Khan &lt;i&gt;et al.&lt;/i&gt;, 2019)"},"properties":{"noteIndex":0},"schema":"https://github.com/citation-style-language/schema/raw/master/csl-citation.json"}</w:instrText>
      </w:r>
      <w:r w:rsidR="000731DC">
        <w:rPr>
          <w:rStyle w:val="FootnoteReference"/>
          <w:rFonts w:ascii="Times New Roman" w:hAnsi="Times New Roman" w:cs="Times New Roman"/>
          <w:sz w:val="24"/>
          <w:szCs w:val="24"/>
        </w:rPr>
        <w:fldChar w:fldCharType="separate"/>
      </w:r>
      <w:r w:rsidR="000731DC" w:rsidRPr="000731DC">
        <w:rPr>
          <w:rFonts w:ascii="Times New Roman" w:hAnsi="Times New Roman" w:cs="Times New Roman"/>
          <w:noProof/>
          <w:sz w:val="24"/>
          <w:szCs w:val="24"/>
        </w:rPr>
        <w:t>[10]</w:t>
      </w:r>
      <w:r w:rsidR="000731DC">
        <w:rPr>
          <w:rStyle w:val="FootnoteReference"/>
          <w:rFonts w:ascii="Times New Roman" w:hAnsi="Times New Roman" w:cs="Times New Roman"/>
          <w:sz w:val="24"/>
          <w:szCs w:val="24"/>
        </w:rPr>
        <w:fldChar w:fldCharType="end"/>
      </w:r>
      <w:r w:rsidRPr="005655F9">
        <w:rPr>
          <w:rFonts w:ascii="Times New Roman" w:hAnsi="Times New Roman" w:cs="Times New Roman"/>
          <w:sz w:val="24"/>
          <w:szCs w:val="24"/>
        </w:rPr>
        <w:t>. The findings of this study indicate that the risk of being obese is notably higher than all other chronic diseases.</w:t>
      </w:r>
      <w:r w:rsidR="00BD2DAD" w:rsidRPr="005655F9">
        <w:rPr>
          <w:rFonts w:ascii="Times New Roman" w:hAnsi="Times New Roman" w:cs="Times New Roman"/>
          <w:sz w:val="24"/>
          <w:szCs w:val="24"/>
        </w:rPr>
        <w:t xml:space="preserve"> </w:t>
      </w:r>
      <w:r w:rsidR="002D70D4">
        <w:rPr>
          <w:rFonts w:ascii="Times New Roman" w:hAnsi="Times New Roman" w:cs="Times New Roman"/>
          <w:sz w:val="24"/>
          <w:szCs w:val="24"/>
        </w:rPr>
        <w:t>Now-a-days, e</w:t>
      </w:r>
      <w:r w:rsidR="002D70D4" w:rsidRPr="002D70D4">
        <w:rPr>
          <w:rFonts w:ascii="Times New Roman" w:hAnsi="Times New Roman" w:cs="Times New Roman"/>
          <w:sz w:val="24"/>
          <w:szCs w:val="24"/>
        </w:rPr>
        <w:t>asily available ready meals and high sweetened drinks are especially convenient and highly desirable for young people.</w:t>
      </w:r>
      <w:r w:rsidR="0045313E">
        <w:rPr>
          <w:rFonts w:ascii="Times New Roman" w:hAnsi="Times New Roman" w:cs="Times New Roman"/>
          <w:sz w:val="24"/>
          <w:szCs w:val="24"/>
        </w:rPr>
        <w:t xml:space="preserve"> </w:t>
      </w:r>
      <w:r w:rsidR="0045313E" w:rsidRPr="0045313E">
        <w:rPr>
          <w:rFonts w:ascii="Times New Roman" w:hAnsi="Times New Roman" w:cs="Times New Roman"/>
          <w:sz w:val="24"/>
          <w:szCs w:val="24"/>
        </w:rPr>
        <w:t xml:space="preserve">They are high in calories and fatty substances, make young </w:t>
      </w:r>
      <w:r w:rsidR="0045313E" w:rsidRPr="005655F9">
        <w:rPr>
          <w:rFonts w:ascii="Times New Roman" w:hAnsi="Times New Roman" w:cs="Times New Roman"/>
          <w:sz w:val="24"/>
          <w:szCs w:val="24"/>
        </w:rPr>
        <w:t>people s</w:t>
      </w:r>
      <w:r w:rsidR="0045313E">
        <w:rPr>
          <w:rFonts w:ascii="Times New Roman" w:hAnsi="Times New Roman" w:cs="Times New Roman"/>
          <w:sz w:val="24"/>
          <w:szCs w:val="24"/>
        </w:rPr>
        <w:t>ensitive</w:t>
      </w:r>
      <w:r w:rsidR="0045313E" w:rsidRPr="005655F9">
        <w:rPr>
          <w:rFonts w:ascii="Times New Roman" w:hAnsi="Times New Roman" w:cs="Times New Roman"/>
          <w:sz w:val="24"/>
          <w:szCs w:val="24"/>
        </w:rPr>
        <w:t xml:space="preserve"> </w:t>
      </w:r>
      <w:r w:rsidR="0045313E" w:rsidRPr="0045313E">
        <w:rPr>
          <w:rFonts w:ascii="Times New Roman" w:hAnsi="Times New Roman" w:cs="Times New Roman"/>
          <w:sz w:val="24"/>
          <w:szCs w:val="24"/>
        </w:rPr>
        <w:t>to an obesogenic environment, tend to unhealthy habits and make them obese</w:t>
      </w:r>
      <w:r w:rsidR="0045313E">
        <w:rPr>
          <w:rFonts w:ascii="Times New Roman" w:hAnsi="Times New Roman" w:cs="Times New Roman"/>
          <w:sz w:val="24"/>
          <w:szCs w:val="24"/>
        </w:rPr>
        <w:t xml:space="preserve"> </w:t>
      </w:r>
      <w:r w:rsidR="000731DC">
        <w:rPr>
          <w:rStyle w:val="FootnoteReference"/>
          <w:rFonts w:ascii="Times New Roman" w:hAnsi="Times New Roman" w:cs="Times New Roman"/>
          <w:sz w:val="24"/>
          <w:szCs w:val="24"/>
        </w:rPr>
        <w:fldChar w:fldCharType="begin" w:fldLock="1"/>
      </w:r>
      <w:r w:rsidR="000731DC">
        <w:rPr>
          <w:rFonts w:ascii="Times New Roman" w:hAnsi="Times New Roman" w:cs="Times New Roman"/>
          <w:sz w:val="24"/>
          <w:szCs w:val="24"/>
        </w:rPr>
        <w:instrText>ADDIN CSL_CITATION {"citationItems":[{"id":"ITEM-1","itemData":{"DOI":"10.1007/s13679-016-0187-x","ISSN":"21624968","PMID":"26883372","abstract":"This article discusses the overweight/obesity situation among young adults in developing countries. For this target population, obesity prevalence ranges from 2.3 to 12 %, and overweight is 28.8 %, mostly affecting females. Weight is now increasing during this life stage of transition at a higher rate, 1 kg/year, than in developed countries. Maternal factors and early childhood socioeconomic status are associated with BMI in young adults along with changing environmental and behavioural factors in some low and middle income countries, brought about by demographic and socioeconomic transitions. Young adults with 'normal weight' obesity need identification using other convenient low cost measures (skin folds or waist circumference) along with BMI. Obesity prevention or management interventions were not identified, but clearly needed to help stem the obesity pandemic. Young people generally give little priority to their future health, so such interventions need to be conducted at some optimal age, be innovative, country specific and culturally acceptable.","author":[{"dropping-particle":"","family":"Poobalan","given":"Amudha","non-dropping-particle":"","parse-names":false,"suffix":""},{"dropping-particle":"","family":"Aucott","given":"Lorna","non-dropping-particle":"","parse-names":false,"suffix":""}],"container-title":"Current obesity reports","id":"ITEM-1","issue":"1","issued":{"date-parts":[["2016","3","1"]]},"page":"2-13","publisher":"Springer","title":"Obesity Among Young Adults in Developing Countries: A Systematic Overview","type":"article","volume":"5"},"uris":["http://www.mendeley.com/documents/?uuid=597ef53f-047c-3bce-b4ea-af999ab1a02c"]}],"mendeley":{"formattedCitation":"[11]","plainTextFormattedCitation":"[11]","previouslyFormattedCitation":"(Poobalan and Aucott, 2016)"},"properties":{"noteIndex":0},"schema":"https://github.com/citation-style-language/schema/raw/master/csl-citation.json"}</w:instrText>
      </w:r>
      <w:r w:rsidR="000731DC">
        <w:rPr>
          <w:rStyle w:val="FootnoteReference"/>
          <w:rFonts w:ascii="Times New Roman" w:hAnsi="Times New Roman" w:cs="Times New Roman"/>
          <w:sz w:val="24"/>
          <w:szCs w:val="24"/>
        </w:rPr>
        <w:fldChar w:fldCharType="separate"/>
      </w:r>
      <w:r w:rsidR="000731DC" w:rsidRPr="000731DC">
        <w:rPr>
          <w:rFonts w:ascii="Times New Roman" w:hAnsi="Times New Roman" w:cs="Times New Roman"/>
          <w:noProof/>
          <w:sz w:val="24"/>
          <w:szCs w:val="24"/>
        </w:rPr>
        <w:t>[11]</w:t>
      </w:r>
      <w:r w:rsidR="000731DC">
        <w:rPr>
          <w:rStyle w:val="FootnoteReference"/>
          <w:rFonts w:ascii="Times New Roman" w:hAnsi="Times New Roman" w:cs="Times New Roman"/>
          <w:sz w:val="24"/>
          <w:szCs w:val="24"/>
        </w:rPr>
        <w:fldChar w:fldCharType="end"/>
      </w:r>
      <w:r w:rsidR="00BD2DAD" w:rsidRPr="005655F9">
        <w:rPr>
          <w:rFonts w:ascii="Times New Roman" w:hAnsi="Times New Roman" w:cs="Times New Roman"/>
          <w:sz w:val="24"/>
          <w:szCs w:val="24"/>
        </w:rPr>
        <w:t>.</w:t>
      </w:r>
      <w:r w:rsidR="00AD47E8" w:rsidRPr="005655F9">
        <w:rPr>
          <w:rFonts w:ascii="Times New Roman" w:hAnsi="Times New Roman" w:cs="Times New Roman"/>
          <w:sz w:val="24"/>
          <w:szCs w:val="24"/>
        </w:rPr>
        <w:t xml:space="preserve"> </w:t>
      </w:r>
      <w:r w:rsidR="00677983" w:rsidRPr="005655F9">
        <w:rPr>
          <w:rFonts w:ascii="Times New Roman" w:hAnsi="Times New Roman" w:cs="Times New Roman"/>
          <w:sz w:val="24"/>
          <w:szCs w:val="24"/>
        </w:rPr>
        <w:t xml:space="preserve">In our study, the prevalence of asthma is also higher </w:t>
      </w:r>
      <w:r w:rsidR="00C71AC5" w:rsidRPr="005655F9">
        <w:rPr>
          <w:rFonts w:ascii="Times New Roman" w:hAnsi="Times New Roman" w:cs="Times New Roman"/>
          <w:sz w:val="24"/>
          <w:szCs w:val="24"/>
        </w:rPr>
        <w:t xml:space="preserve">(6.8%) </w:t>
      </w:r>
      <w:r w:rsidR="00677983" w:rsidRPr="005655F9">
        <w:rPr>
          <w:rFonts w:ascii="Times New Roman" w:hAnsi="Times New Roman" w:cs="Times New Roman"/>
          <w:sz w:val="24"/>
          <w:szCs w:val="24"/>
        </w:rPr>
        <w:t>and second in position after obesity.</w:t>
      </w:r>
      <w:r w:rsidR="00C71AC5" w:rsidRPr="005655F9">
        <w:rPr>
          <w:rFonts w:ascii="Times New Roman" w:hAnsi="Times New Roman" w:cs="Times New Roman"/>
          <w:sz w:val="24"/>
          <w:szCs w:val="24"/>
        </w:rPr>
        <w:t xml:space="preserve"> The figure is also similar to some study of Argentina, France, Spain, and Portugal </w:t>
      </w:r>
      <w:r w:rsidR="000731DC">
        <w:rPr>
          <w:rStyle w:val="FootnoteReference"/>
          <w:rFonts w:ascii="Times New Roman" w:hAnsi="Times New Roman" w:cs="Times New Roman"/>
          <w:sz w:val="24"/>
          <w:szCs w:val="24"/>
        </w:rPr>
        <w:fldChar w:fldCharType="begin" w:fldLock="1"/>
      </w:r>
      <w:r w:rsidR="000731DC">
        <w:rPr>
          <w:rFonts w:ascii="Times New Roman" w:hAnsi="Times New Roman" w:cs="Times New Roman"/>
          <w:sz w:val="24"/>
          <w:szCs w:val="24"/>
        </w:rPr>
        <w:instrText>ADDIN CSL_CITATION {"citationItems":[{"id":"ITEM-1","itemData":{"DOI":"10.1016/j.arbr.2018.01.014","ISSN":"15792129","abstract":"Objective: To investigate the burden of asthma in a young adult population in urban areas of Argentina. Design: A nationwide telephone survey in subjects aged 20–44 years was performed in urban areas in Argentina. The European Community Respiratory Health Survey questionnaire was used. Asthma was defined as an exacerbation in the last year or use of asthma medications. Results: In total, 1521 subjects responded (62.4% females, mean age 33 years), of whom 91 were classified as asthmatics (5.9%, 95% CI 4.7–7.1). Prevalence adjusted for age, sex and education level was 6.4% (95% CI 5.1–7.7). Wheezing was reported by 13.9% (95% CI 15.6–12.2) and a diagnosis of asthma by 9.5% (95% CI 8.0–11.0). Among individuals with a diagnosis of asthma (n=154), 71.3% had undergone spirometry. Among those treated (n=77), 51.9% used medications daily and 46.8% as a rescue measure. Of those reporting an exacerbation in the last year (n=60), 55% had attended an emergency department and 23% were admitted. Asthma was associated with rhinitis (OR 11.1, 95% CI 6.2–19.9) and family history (OR 3.6, 95% CI 2.3–5.5). Conclusion: Asthma prevalence in young adults in Argentina is similar to Europe. Although attacks and admissions were common, regular use of medications was reported by half of those treated. These results may be useful for other Latin American countries.","author":[{"dropping-particle":"","family":"Arias","given":"Sergio J.","non-dropping-particle":"","parse-names":false,"suffix":""},{"dropping-particle":"","family":"Neffen","given":"Hugo","non-dropping-particle":"","parse-names":false,"suffix":""},{"dropping-particle":"","family":"Bossio","given":"Juan Carlos","non-dropping-particle":"","parse-names":false,"suffix":""},{"dropping-particle":"","family":"Calabrese","given":"Carina A.","non-dropping-particle":"","parse-names":false,"suffix":""},{"dropping-particle":"","family":"Videla","given":"Alejandro J.","non-dropping-particle":"","parse-names":false,"suffix":""},{"dropping-particle":"","family":"Armando","given":"Gustavo A.","non-dropping-particle":"","parse-names":false,"suffix":""},{"dropping-particle":"","family":"Antó","given":"Joseph M.","non-dropping-particle":"","parse-names":false,"suffix":""}],"container-title":"Archivos de Bronconeumología (English Edition)","id":"ITEM-1","issue":"3","issued":{"date-parts":[["2018","3","1"]]},"page":"134-139","publisher":"Elsevier BV","title":"Prevalence and Features of Asthma in Young Adults in Urban Areas of Argentina","type":"article-journal","volume":"54"},"uris":["http://www.mendeley.com/documents/?uuid=d59379a3-123d-3716-8d88-70aa0b9106d5"]}],"mendeley":{"formattedCitation":"[12]","plainTextFormattedCitation":"[12]","previouslyFormattedCitation":"(Arias &lt;i&gt;et al.&lt;/i&gt;, 2018)"},"properties":{"noteIndex":0},"schema":"https://github.com/citation-style-language/schema/raw/master/csl-citation.json"}</w:instrText>
      </w:r>
      <w:r w:rsidR="000731DC">
        <w:rPr>
          <w:rStyle w:val="FootnoteReference"/>
          <w:rFonts w:ascii="Times New Roman" w:hAnsi="Times New Roman" w:cs="Times New Roman"/>
          <w:sz w:val="24"/>
          <w:szCs w:val="24"/>
        </w:rPr>
        <w:fldChar w:fldCharType="separate"/>
      </w:r>
      <w:r w:rsidR="000731DC" w:rsidRPr="000731DC">
        <w:rPr>
          <w:rFonts w:ascii="Times New Roman" w:hAnsi="Times New Roman" w:cs="Times New Roman"/>
          <w:noProof/>
          <w:sz w:val="24"/>
          <w:szCs w:val="24"/>
        </w:rPr>
        <w:t>[12]</w:t>
      </w:r>
      <w:r w:rsidR="000731DC">
        <w:rPr>
          <w:rStyle w:val="FootnoteReference"/>
          <w:rFonts w:ascii="Times New Roman" w:hAnsi="Times New Roman" w:cs="Times New Roman"/>
          <w:sz w:val="24"/>
          <w:szCs w:val="24"/>
        </w:rPr>
        <w:fldChar w:fldCharType="end"/>
      </w:r>
      <w:r w:rsidR="00C71AC5" w:rsidRPr="005655F9">
        <w:rPr>
          <w:rFonts w:ascii="Times New Roman" w:hAnsi="Times New Roman" w:cs="Times New Roman"/>
          <w:sz w:val="24"/>
          <w:szCs w:val="24"/>
        </w:rPr>
        <w:t>.</w:t>
      </w:r>
      <w:r w:rsidR="0045313E">
        <w:rPr>
          <w:rFonts w:ascii="Times New Roman" w:hAnsi="Times New Roman" w:cs="Times New Roman"/>
          <w:sz w:val="24"/>
          <w:szCs w:val="24"/>
        </w:rPr>
        <w:t xml:space="preserve"> </w:t>
      </w:r>
    </w:p>
    <w:p w14:paraId="23A12367" w14:textId="78445C23" w:rsidR="005655F9" w:rsidRDefault="0045313E" w:rsidP="00B246FA">
      <w:pPr>
        <w:jc w:val="both"/>
        <w:rPr>
          <w:rFonts w:ascii="Times New Roman" w:hAnsi="Times New Roman" w:cs="Times New Roman"/>
          <w:sz w:val="24"/>
          <w:szCs w:val="24"/>
        </w:rPr>
      </w:pPr>
      <w:r>
        <w:rPr>
          <w:rFonts w:ascii="Times New Roman" w:hAnsi="Times New Roman" w:cs="Times New Roman"/>
          <w:sz w:val="24"/>
          <w:szCs w:val="24"/>
        </w:rPr>
        <w:t>P</w:t>
      </w:r>
      <w:r w:rsidRPr="0045313E">
        <w:rPr>
          <w:rFonts w:ascii="Times New Roman" w:hAnsi="Times New Roman" w:cs="Times New Roman"/>
          <w:sz w:val="24"/>
          <w:szCs w:val="24"/>
        </w:rPr>
        <w:t xml:space="preserve">eople in socio-economically disadvantaged areas suffer from higher chronic illnesses than those from the more affluent </w:t>
      </w:r>
      <w:r w:rsidRPr="005655F9">
        <w:rPr>
          <w:rFonts w:ascii="Times New Roman" w:hAnsi="Times New Roman" w:cs="Times New Roman"/>
          <w:sz w:val="24"/>
          <w:szCs w:val="24"/>
        </w:rPr>
        <w:t>counterparts</w:t>
      </w:r>
      <w:r>
        <w:rPr>
          <w:rFonts w:ascii="Times New Roman" w:hAnsi="Times New Roman" w:cs="Times New Roman"/>
          <w:sz w:val="24"/>
          <w:szCs w:val="24"/>
        </w:rPr>
        <w:t xml:space="preserve"> </w:t>
      </w:r>
      <w:r w:rsidR="000731DC">
        <w:rPr>
          <w:rStyle w:val="FootnoteReference"/>
          <w:rFonts w:ascii="Times New Roman" w:hAnsi="Times New Roman" w:cs="Times New Roman"/>
          <w:sz w:val="24"/>
          <w:szCs w:val="24"/>
        </w:rPr>
        <w:fldChar w:fldCharType="begin" w:fldLock="1"/>
      </w:r>
      <w:r w:rsidR="000731DC">
        <w:rPr>
          <w:rFonts w:ascii="Times New Roman" w:hAnsi="Times New Roman" w:cs="Times New Roman"/>
          <w:sz w:val="24"/>
          <w:szCs w:val="24"/>
        </w:rPr>
        <w:instrText>ADDIN CSL_CITATION {"citationItems":[{"id":"ITEM-1","itemData":{"DOI":"10.1016/S2468-2667(20)30001-3","ISSN":"24682667","PMID":"32007133","author":[{"dropping-particle":"","family":"Mair","given":"Frances S.","non-dropping-particle":"","parse-names":false,"suffix":""},{"dropping-particle":"","family":"Jani","given":"Bhautesh Dinesh","non-dropping-particle":"","parse-names":false,"suffix":""}],"container-title":"The Lancet Public Health","id":"ITEM-1","issue":"3","issued":{"date-parts":[["2020","3","1"]]},"page":"e128-e129","publisher":"Elsevier Ltd","title":"Emerging trends and future research on the role of socioeconomic status in chronic illness and multimorbidity","type":"article","volume":"5"},"uris":["http://www.mendeley.com/documents/?uuid=5b0238ec-fbfb-3a02-99da-4d22bbe691c7"]}],"mendeley":{"formattedCitation":"[13]","plainTextFormattedCitation":"[13]","previouslyFormattedCitation":"(Mair and Jani, 2020)"},"properties":{"noteIndex":0},"schema":"https://github.com/citation-style-language/schema/raw/master/csl-citation.json"}</w:instrText>
      </w:r>
      <w:r w:rsidR="000731DC">
        <w:rPr>
          <w:rStyle w:val="FootnoteReference"/>
          <w:rFonts w:ascii="Times New Roman" w:hAnsi="Times New Roman" w:cs="Times New Roman"/>
          <w:sz w:val="24"/>
          <w:szCs w:val="24"/>
        </w:rPr>
        <w:fldChar w:fldCharType="separate"/>
      </w:r>
      <w:r w:rsidR="000731DC" w:rsidRPr="000731DC">
        <w:rPr>
          <w:rFonts w:ascii="Times New Roman" w:hAnsi="Times New Roman" w:cs="Times New Roman"/>
          <w:noProof/>
          <w:sz w:val="24"/>
          <w:szCs w:val="24"/>
        </w:rPr>
        <w:t>[13]</w:t>
      </w:r>
      <w:r w:rsidR="000731DC">
        <w:rPr>
          <w:rStyle w:val="FootnoteReference"/>
          <w:rFonts w:ascii="Times New Roman" w:hAnsi="Times New Roman" w:cs="Times New Roman"/>
          <w:sz w:val="24"/>
          <w:szCs w:val="24"/>
        </w:rPr>
        <w:fldChar w:fldCharType="end"/>
      </w:r>
      <w:r w:rsidR="00986084" w:rsidRPr="005655F9">
        <w:rPr>
          <w:rFonts w:ascii="Times New Roman" w:hAnsi="Times New Roman" w:cs="Times New Roman"/>
          <w:sz w:val="24"/>
          <w:szCs w:val="24"/>
        </w:rPr>
        <w:t>.</w:t>
      </w:r>
      <w:r w:rsidR="00DF6150" w:rsidRPr="005655F9">
        <w:rPr>
          <w:rFonts w:ascii="Times New Roman" w:hAnsi="Times New Roman" w:cs="Times New Roman"/>
          <w:sz w:val="24"/>
          <w:szCs w:val="24"/>
        </w:rPr>
        <w:t xml:space="preserve"> Male young adults are reported most that they are suffering from chronic illness. Most chronic illness are reported more often in the </w:t>
      </w:r>
      <w:r w:rsidR="00830453" w:rsidRPr="005655F9">
        <w:rPr>
          <w:rFonts w:ascii="Times New Roman" w:hAnsi="Times New Roman" w:cs="Times New Roman"/>
          <w:sz w:val="24"/>
          <w:szCs w:val="24"/>
        </w:rPr>
        <w:t>higher</w:t>
      </w:r>
      <w:r w:rsidR="00DF6150" w:rsidRPr="005655F9">
        <w:rPr>
          <w:rFonts w:ascii="Times New Roman" w:hAnsi="Times New Roman" w:cs="Times New Roman"/>
          <w:sz w:val="24"/>
          <w:szCs w:val="24"/>
        </w:rPr>
        <w:t xml:space="preserve"> educational group.</w:t>
      </w:r>
      <w:r w:rsidR="00830453" w:rsidRPr="005655F9">
        <w:rPr>
          <w:rFonts w:ascii="Times New Roman" w:hAnsi="Times New Roman" w:cs="Times New Roman"/>
          <w:sz w:val="24"/>
          <w:szCs w:val="24"/>
        </w:rPr>
        <w:t xml:space="preserve"> However, a contrasting result was observed by </w:t>
      </w:r>
      <w:r w:rsidR="00830453" w:rsidRPr="005655F9">
        <w:rPr>
          <w:rFonts w:ascii="Times New Roman" w:hAnsi="Times New Roman" w:cs="Times New Roman"/>
          <w:noProof/>
          <w:sz w:val="24"/>
          <w:szCs w:val="24"/>
        </w:rPr>
        <w:t>Mielck A</w:t>
      </w:r>
      <w:r w:rsidR="00830453" w:rsidRPr="005655F9">
        <w:rPr>
          <w:rFonts w:ascii="Times New Roman" w:hAnsi="Times New Roman" w:cs="Times New Roman"/>
          <w:sz w:val="24"/>
          <w:szCs w:val="24"/>
        </w:rPr>
        <w:t xml:space="preserve"> et al, where they reported that lower educational young adults </w:t>
      </w:r>
      <w:r w:rsidR="00366FFD" w:rsidRPr="005655F9">
        <w:rPr>
          <w:rFonts w:ascii="Times New Roman" w:hAnsi="Times New Roman" w:cs="Times New Roman"/>
          <w:sz w:val="24"/>
          <w:szCs w:val="24"/>
        </w:rPr>
        <w:t>h</w:t>
      </w:r>
      <w:r w:rsidR="00830453" w:rsidRPr="005655F9">
        <w:rPr>
          <w:rFonts w:ascii="Times New Roman" w:hAnsi="Times New Roman" w:cs="Times New Roman"/>
          <w:sz w:val="24"/>
          <w:szCs w:val="24"/>
        </w:rPr>
        <w:t>as higher</w:t>
      </w:r>
      <w:r w:rsidR="00366FFD" w:rsidRPr="005655F9">
        <w:rPr>
          <w:rFonts w:ascii="Times New Roman" w:hAnsi="Times New Roman" w:cs="Times New Roman"/>
          <w:sz w:val="24"/>
          <w:szCs w:val="24"/>
        </w:rPr>
        <w:t xml:space="preserve"> prevalence’s</w:t>
      </w:r>
      <w:r w:rsidR="00830453" w:rsidRPr="005655F9">
        <w:rPr>
          <w:rFonts w:ascii="Times New Roman" w:hAnsi="Times New Roman" w:cs="Times New Roman"/>
          <w:sz w:val="24"/>
          <w:szCs w:val="24"/>
        </w:rPr>
        <w:t xml:space="preserve"> chronic illness</w:t>
      </w:r>
      <w:r w:rsidR="000731DC">
        <w:rPr>
          <w:rStyle w:val="FootnoteReference"/>
          <w:rFonts w:ascii="Times New Roman" w:hAnsi="Times New Roman" w:cs="Times New Roman"/>
          <w:sz w:val="24"/>
          <w:szCs w:val="24"/>
        </w:rPr>
        <w:fldChar w:fldCharType="begin" w:fldLock="1"/>
      </w:r>
      <w:r w:rsidR="000731DC">
        <w:rPr>
          <w:rFonts w:ascii="Times New Roman" w:hAnsi="Times New Roman" w:cs="Times New Roman"/>
          <w:sz w:val="24"/>
          <w:szCs w:val="24"/>
        </w:rPr>
        <w:instrText>ADDIN CSL_CITATION {"citationItems":[{"id":"ITEM-1","itemData":{"DOI":"10.1186/1477-7525-12-58","ISSN":"14777525","PMID":"24761773","abstract":"Background: A number of studies have shown an association between health-related quality of life (HRQL) and socioeconomic status (SES). Indicators of SES usually serve as potential confounders; associations between SES and HRQL are rarely discussed in their own right. Also, few studies assess the association between HRQL and SES among those with a chronic disease. The study focuses on the question of whether people with the same state of health judge their HRQL differently according to their SES, and whether a bias could be introduced by ignoring these differences.Methods: The analyses were based on a representative sample of the adult population in Germany (n = 11,177). HRQL was assessed by the EQ-5D-3 L, i.e. the five domains (e.g. 'moderate or severe problems' concerning mobility) and the Visual Analog Scale (VAS). SES was primarily assessed by educational level; age, sex and family status were included as potential confounders. Six chronic diseases were selected, each having a prevalence of at least 1% (e.g. diabetes mellitus). Multivariate analyses were conducted by logistic and linear regression.Results: Among adults with a chronic disease, most 'moderate or severe problems' are reported more often in the low (compared with the high) educational group. The same social differences are seen for VAS values, also in subgroups characterized by 'moderate or severe problems'. Gender-specific analyses show that for women the associations with VAS values can just be seen in the total sample. For men, however, they are also present in subgroups defined by 'moderate or severe problems' or by the presence of a chronic disease; some of these differences exceed 10 points on the VAS scale.Conclusions: Low SES groups seem to be faced with a double burden: first, increased levels of health impairments and, second, lower levels of valuated HRQL once health is impaired. These associations should be analysed and discussed in their own right, based on interdisciplinary co-operation. Social epidemiologists could include measures of HRQL in their studies more often, for example, and health economists could consider assessing whether recommendations based on HRQL scales might include a social bias. © 2014 Mielck et al.; licensee BioMed Central Ltd.","author":[{"dropping-particle":"","family":"Mielck","given":"Andreas","non-dropping-particle":"","parse-names":false,"suffix":""},{"dropping-particle":"","family":"Vogelmann","given":"Martin","non-dropping-particle":"","parse-names":false,"suffix":""},{"dropping-particle":"","family":"Leidl","given":"Reiner","non-dropping-particle":"","parse-names":false,"suffix":""}],"container-title":"Health and Quality of Life Outcomes","id":"ITEM-1","issue":"1","issued":{"date-parts":[["2014","4","25"]]},"page":"58","publisher":"BioMed Central Ltd.","title":"Health-related quality of life and socioeconomic status: Inequalities among adults with a chronic disease","type":"article-journal","volume":"12"},"uris":["http://www.mendeley.com/documents/?uuid=c3beb3c2-64f5-375b-93ab-ad1ca83f7384"]}],"mendeley":{"formattedCitation":"[14]","plainTextFormattedCitation":"[14]","previouslyFormattedCitation":"(Mielck, Vogelmann and Leidl, 2014)"},"properties":{"noteIndex":0},"schema":"https://github.com/citation-style-language/schema/raw/master/csl-citation.json"}</w:instrText>
      </w:r>
      <w:r w:rsidR="000731DC">
        <w:rPr>
          <w:rStyle w:val="FootnoteReference"/>
          <w:rFonts w:ascii="Times New Roman" w:hAnsi="Times New Roman" w:cs="Times New Roman"/>
          <w:sz w:val="24"/>
          <w:szCs w:val="24"/>
        </w:rPr>
        <w:fldChar w:fldCharType="separate"/>
      </w:r>
      <w:r w:rsidR="000731DC" w:rsidRPr="000731DC">
        <w:rPr>
          <w:rFonts w:ascii="Times New Roman" w:hAnsi="Times New Roman" w:cs="Times New Roman"/>
          <w:noProof/>
          <w:sz w:val="24"/>
          <w:szCs w:val="24"/>
        </w:rPr>
        <w:t>[14]</w:t>
      </w:r>
      <w:r w:rsidR="000731DC">
        <w:rPr>
          <w:rStyle w:val="FootnoteReference"/>
          <w:rFonts w:ascii="Times New Roman" w:hAnsi="Times New Roman" w:cs="Times New Roman"/>
          <w:sz w:val="24"/>
          <w:szCs w:val="24"/>
        </w:rPr>
        <w:fldChar w:fldCharType="end"/>
      </w:r>
      <w:r w:rsidR="00830453" w:rsidRPr="005655F9">
        <w:rPr>
          <w:rFonts w:ascii="Times New Roman" w:hAnsi="Times New Roman" w:cs="Times New Roman"/>
          <w:sz w:val="24"/>
          <w:szCs w:val="24"/>
        </w:rPr>
        <w:t>.</w:t>
      </w:r>
      <w:r w:rsidR="00CB17B2" w:rsidRPr="005655F9">
        <w:rPr>
          <w:rFonts w:ascii="Times New Roman" w:hAnsi="Times New Roman" w:cs="Times New Roman"/>
          <w:sz w:val="24"/>
          <w:szCs w:val="24"/>
        </w:rPr>
        <w:t xml:space="preserve"> </w:t>
      </w:r>
      <w:r w:rsidR="00BB5E54" w:rsidRPr="005655F9">
        <w:rPr>
          <w:rFonts w:ascii="Times New Roman" w:hAnsi="Times New Roman" w:cs="Times New Roman"/>
          <w:sz w:val="24"/>
          <w:szCs w:val="24"/>
        </w:rPr>
        <w:t>Mika Kivimäki and colleagues found that low socioeconomic status was associated with an increased risk of 18 (32·1%) of 56 conditions compared with more advantaged groups</w:t>
      </w:r>
      <w:r w:rsidR="000731DC">
        <w:rPr>
          <w:rStyle w:val="FootnoteReference"/>
          <w:rFonts w:ascii="Times New Roman" w:hAnsi="Times New Roman" w:cs="Times New Roman"/>
          <w:sz w:val="24"/>
          <w:szCs w:val="24"/>
        </w:rPr>
        <w:fldChar w:fldCharType="begin" w:fldLock="1"/>
      </w:r>
      <w:r w:rsidR="000731DC">
        <w:rPr>
          <w:rFonts w:ascii="Times New Roman" w:hAnsi="Times New Roman" w:cs="Times New Roman"/>
          <w:sz w:val="24"/>
          <w:szCs w:val="24"/>
        </w:rPr>
        <w:instrText>ADDIN CSL_CITATION {"citationItems":[{"id":"ITEM-1","itemData":{"DOI":"10.1016/S2468-2667(19)30248-8","ISSN":"24682667","PMID":"32007134","abstract":"Background: Socioeconomic disadvantage is a risk factor for many diseases. We characterised cascades of these conditions by using a data-driven approach to examine the association between socioeconomic status and temporal sequences in the development of 56 common diseases and health conditions. Methods: In this multi-cohort study, we used data from two Finnish prospective cohort studies: the Health and Social Support study and the Finnish Public Sector study. Our pooled prospective primary analysis data comprised 109 246 Finnish adults aged 17–77 years at study entry. We captured socioeconomic status using area deprivation and education at baseline (1998–2013). Participants were followed up for health conditions diagnosed according to the WHO International Classification of Diseases until 2016 using linkage to national health records. We tested the generalisability of our findings with an independent UK cohort study—the Whitehall II study (9838 people, baseline in 1997, follow-up to 2017)—using a further socioeconomic status indicator, occupational position. Findings: During 1 110 831 person-years at risk, we recorded 245 573 hospitalisations in the Finnish cohorts; the corresponding numbers in the UK study were 60 946 hospitalisations in 186 572 person-years. Across the three socioeconomic position indicators and after adjustment for lifestyle factors, compared with more advantaged groups, low socioeconomic status was associated with increased risk for 18 (32·1%) of the 56 conditions. 16 diseases formed a cascade of inter-related health conditions with a hazard ratio greater than 5. This sequence began with psychiatric disorders, substance abuse, and self-harm, which were associated with later liver and renal diseases, ischaemic heart disease, cerebral infarction, chronic obstructive bronchitis, lung cancer, and dementia. Interpretation: Our findings highlight the importance of mental health and behavioural problems in setting in motion the development of a range of socioeconomically patterned physical illnesses. Policy and health-care practice addressing psychological health issues in social context and early in the life course could be effective strategies for reducing health inequalities. Funding: UK Medical Research Council, US National Institute on Aging, NordForsk, British Heart Foundation, Academy of Finland, and Helsinki Institute of Life Science.","author":[{"dropping-particle":"","family":"Kivimäki","given":"Mika","non-dropping-particle":"","parse-names":false,"suffix":""},{"dropping-particle":"","family":"Batty","given":"G. David","non-dropping-particle":"","parse-names":false,"suffix":""},{"dropping-particle":"","family":"Pentti","given":"Jaana","non-dropping-particle":"","parse-names":false,"suffix":""},{"dropping-particle":"","family":"Shipley","given":"Martin J.","non-dropping-particle":"","parse-names":false,"suffix":""},{"dropping-particle":"","family":"Sipilä","given":"Pyry N.","non-dropping-particle":"","parse-names":false,"suffix":""},{"dropping-particle":"","family":"Nyberg","given":"Solja T.","non-dropping-particle":"","parse-names":false,"suffix":""},{"dropping-particle":"","family":"Suominen","given":"Sakari B.","non-dropping-particle":"","parse-names":false,"suffix":""},{"dropping-particle":"","family":"Oksanen","given":"Tuula","non-dropping-particle":"","parse-names":false,"suffix":""},{"dropping-particle":"","family":"Stenholm","given":"Sari","non-dropping-particle":"","parse-names":false,"suffix":""},{"dropping-particle":"","family":"Virtanen","given":"Marianna","non-dropping-particle":"","parse-names":false,"suffix":""},{"dropping-particle":"","family":"Marmot","given":"Michael G.","non-dropping-particle":"","parse-names":false,"suffix":""},{"dropping-particle":"","family":"Singh-Manoux","given":"Archana","non-dropping-particle":"","parse-names":false,"suffix":""},{"dropping-particle":"","family":"Brunner","given":"Eric J.","non-dropping-particle":"","parse-names":false,"suffix":""},{"dropping-particle":"V.","family":"Lindbohm","given":"Joni","non-dropping-particle":"","parse-names":false,"suffix":""},{"dropping-particle":"","family":"Ferrie","given":"Jane E.","non-dropping-particle":"","parse-names":false,"suffix":""},{"dropping-particle":"","family":"Vahtera","given":"Jussi","non-dropping-particle":"","parse-names":false,"suffix":""}],"container-title":"The Lancet Public Health","id":"ITEM-1","issue":"3","issued":{"date-parts":[["2020","3","1"]]},"page":"e140-e149","publisher":"Elsevier Ltd","title":"Association between socioeconomic status and the development of mental and physical health conditions in adulthood: a multi-cohort study","type":"article-journal","volume":"5"},"uris":["http://www.mendeley.com/documents/?uuid=fd71ca5c-91d2-320f-9ea9-0899ca18ebd0"]}],"mendeley":{"formattedCitation":"[15]","plainTextFormattedCitation":"[15]","previouslyFormattedCitation":"(Kivimäki &lt;i&gt;et al.&lt;/i&gt;, 2020)"},"properties":{"noteIndex":0},"schema":"https://github.com/citation-style-language/schema/raw/master/csl-citation.json"}</w:instrText>
      </w:r>
      <w:r w:rsidR="000731DC">
        <w:rPr>
          <w:rStyle w:val="FootnoteReference"/>
          <w:rFonts w:ascii="Times New Roman" w:hAnsi="Times New Roman" w:cs="Times New Roman"/>
          <w:sz w:val="24"/>
          <w:szCs w:val="24"/>
        </w:rPr>
        <w:fldChar w:fldCharType="separate"/>
      </w:r>
      <w:r w:rsidR="000731DC" w:rsidRPr="000731DC">
        <w:rPr>
          <w:rFonts w:ascii="Times New Roman" w:hAnsi="Times New Roman" w:cs="Times New Roman"/>
          <w:noProof/>
          <w:sz w:val="24"/>
          <w:szCs w:val="24"/>
        </w:rPr>
        <w:t>[15]</w:t>
      </w:r>
      <w:r w:rsidR="000731DC">
        <w:rPr>
          <w:rStyle w:val="FootnoteReference"/>
          <w:rFonts w:ascii="Times New Roman" w:hAnsi="Times New Roman" w:cs="Times New Roman"/>
          <w:sz w:val="24"/>
          <w:szCs w:val="24"/>
        </w:rPr>
        <w:fldChar w:fldCharType="end"/>
      </w:r>
      <w:r w:rsidR="00BB5E54" w:rsidRPr="005655F9">
        <w:rPr>
          <w:rFonts w:ascii="Times New Roman" w:hAnsi="Times New Roman" w:cs="Times New Roman"/>
          <w:sz w:val="24"/>
          <w:szCs w:val="24"/>
        </w:rPr>
        <w:t>.</w:t>
      </w:r>
      <w:r w:rsidR="00C40B4E" w:rsidRPr="005655F9">
        <w:rPr>
          <w:rFonts w:ascii="Times New Roman" w:hAnsi="Times New Roman" w:cs="Times New Roman"/>
          <w:sz w:val="24"/>
          <w:szCs w:val="24"/>
        </w:rPr>
        <w:t xml:space="preserve"> </w:t>
      </w:r>
    </w:p>
    <w:p w14:paraId="50AC52D5" w14:textId="6BC0776F" w:rsidR="00AD47E8" w:rsidRPr="005655F9" w:rsidRDefault="005655F9" w:rsidP="00B246FA">
      <w:pPr>
        <w:jc w:val="both"/>
        <w:rPr>
          <w:rFonts w:ascii="Times New Roman" w:hAnsi="Times New Roman" w:cs="Times New Roman"/>
          <w:sz w:val="24"/>
          <w:szCs w:val="24"/>
        </w:rPr>
      </w:pPr>
      <w:r w:rsidRPr="005655F9">
        <w:rPr>
          <w:rFonts w:ascii="Times New Roman" w:hAnsi="Times New Roman" w:cs="Times New Roman"/>
          <w:sz w:val="24"/>
          <w:szCs w:val="24"/>
        </w:rPr>
        <w:t>Some limitations need to be considered. Th</w:t>
      </w:r>
      <w:r>
        <w:rPr>
          <w:rFonts w:ascii="Times New Roman" w:hAnsi="Times New Roman" w:cs="Times New Roman"/>
          <w:sz w:val="24"/>
          <w:szCs w:val="24"/>
        </w:rPr>
        <w:t>is</w:t>
      </w:r>
      <w:r w:rsidRPr="005655F9">
        <w:rPr>
          <w:rFonts w:ascii="Times New Roman" w:hAnsi="Times New Roman" w:cs="Times New Roman"/>
          <w:sz w:val="24"/>
          <w:szCs w:val="24"/>
        </w:rPr>
        <w:t xml:space="preserve"> study is restricted to adults who are able to read and </w:t>
      </w:r>
      <w:r>
        <w:rPr>
          <w:rFonts w:ascii="Times New Roman" w:hAnsi="Times New Roman" w:cs="Times New Roman"/>
          <w:sz w:val="24"/>
          <w:szCs w:val="24"/>
        </w:rPr>
        <w:t>able to fill online survey tools</w:t>
      </w:r>
      <w:r w:rsidRPr="005655F9">
        <w:rPr>
          <w:rFonts w:ascii="Times New Roman" w:hAnsi="Times New Roman" w:cs="Times New Roman"/>
          <w:sz w:val="24"/>
          <w:szCs w:val="24"/>
        </w:rPr>
        <w:t>. All information is based on self-report, including the information on chronic disease.</w:t>
      </w:r>
      <w:r>
        <w:rPr>
          <w:rFonts w:ascii="Times New Roman" w:hAnsi="Times New Roman" w:cs="Times New Roman"/>
          <w:sz w:val="24"/>
          <w:szCs w:val="24"/>
        </w:rPr>
        <w:t xml:space="preserve"> This might be a reason to get more response from student, Dhaka and Chittagong division, urban background. </w:t>
      </w:r>
      <w:r w:rsidR="00C40B4E" w:rsidRPr="005655F9">
        <w:rPr>
          <w:rFonts w:ascii="Times New Roman" w:hAnsi="Times New Roman" w:cs="Times New Roman"/>
          <w:sz w:val="24"/>
          <w:szCs w:val="24"/>
        </w:rPr>
        <w:t xml:space="preserve">Therefore, there is a need to invest in research in </w:t>
      </w:r>
      <w:r>
        <w:rPr>
          <w:rFonts w:ascii="Times New Roman" w:hAnsi="Times New Roman" w:cs="Times New Roman"/>
          <w:sz w:val="24"/>
          <w:szCs w:val="24"/>
        </w:rPr>
        <w:t>Bangladesh</w:t>
      </w:r>
      <w:r w:rsidR="00C40B4E" w:rsidRPr="005655F9">
        <w:rPr>
          <w:rFonts w:ascii="Times New Roman" w:hAnsi="Times New Roman" w:cs="Times New Roman"/>
          <w:sz w:val="24"/>
          <w:szCs w:val="24"/>
        </w:rPr>
        <w:t xml:space="preserve"> to study risk factors for chronic illness and the </w:t>
      </w:r>
      <w:r>
        <w:rPr>
          <w:rFonts w:ascii="Times New Roman" w:hAnsi="Times New Roman" w:cs="Times New Roman"/>
          <w:sz w:val="24"/>
          <w:szCs w:val="24"/>
        </w:rPr>
        <w:t>association</w:t>
      </w:r>
      <w:r w:rsidR="00C40B4E" w:rsidRPr="005655F9">
        <w:rPr>
          <w:rFonts w:ascii="Times New Roman" w:hAnsi="Times New Roman" w:cs="Times New Roman"/>
          <w:sz w:val="24"/>
          <w:szCs w:val="24"/>
        </w:rPr>
        <w:t xml:space="preserve"> of socioeconomic status alongside other factors—such as </w:t>
      </w:r>
      <w:r>
        <w:rPr>
          <w:rFonts w:ascii="Times New Roman" w:hAnsi="Times New Roman" w:cs="Times New Roman"/>
          <w:sz w:val="24"/>
          <w:szCs w:val="24"/>
        </w:rPr>
        <w:t>parents educational background</w:t>
      </w:r>
      <w:r w:rsidR="00C40B4E" w:rsidRPr="005655F9">
        <w:rPr>
          <w:rFonts w:ascii="Times New Roman" w:hAnsi="Times New Roman" w:cs="Times New Roman"/>
          <w:sz w:val="24"/>
          <w:szCs w:val="24"/>
        </w:rPr>
        <w:t xml:space="preserve">, </w:t>
      </w:r>
      <w:r>
        <w:rPr>
          <w:rFonts w:ascii="Times New Roman" w:hAnsi="Times New Roman" w:cs="Times New Roman"/>
          <w:sz w:val="24"/>
          <w:szCs w:val="24"/>
        </w:rPr>
        <w:t>chronic illness in family members</w:t>
      </w:r>
      <w:r w:rsidR="00C40B4E" w:rsidRPr="005655F9">
        <w:rPr>
          <w:rFonts w:ascii="Times New Roman" w:hAnsi="Times New Roman" w:cs="Times New Roman"/>
          <w:sz w:val="24"/>
          <w:szCs w:val="24"/>
        </w:rPr>
        <w:t>, and ethnicity—on chronic illness and clusters to inform public health and policy decisions globally.</w:t>
      </w:r>
    </w:p>
    <w:p w14:paraId="5B12586D" w14:textId="1E0365A4" w:rsidR="007A4D4E" w:rsidRPr="005655F9" w:rsidRDefault="007A4D4E" w:rsidP="00B246FA">
      <w:pPr>
        <w:jc w:val="both"/>
        <w:rPr>
          <w:rFonts w:ascii="Times New Roman" w:hAnsi="Times New Roman" w:cs="Times New Roman"/>
          <w:b/>
          <w:bCs/>
          <w:sz w:val="24"/>
          <w:szCs w:val="24"/>
        </w:rPr>
      </w:pPr>
      <w:r w:rsidRPr="005655F9">
        <w:rPr>
          <w:rFonts w:ascii="Times New Roman" w:hAnsi="Times New Roman" w:cs="Times New Roman"/>
          <w:b/>
          <w:bCs/>
          <w:sz w:val="24"/>
          <w:szCs w:val="24"/>
        </w:rPr>
        <w:t>References</w:t>
      </w:r>
    </w:p>
    <w:p w14:paraId="293161C4" w14:textId="2D893603" w:rsidR="000731DC" w:rsidRPr="000731DC" w:rsidRDefault="007A4D4E" w:rsidP="000731DC">
      <w:pPr>
        <w:widowControl w:val="0"/>
        <w:autoSpaceDE w:val="0"/>
        <w:autoSpaceDN w:val="0"/>
        <w:adjustRightInd w:val="0"/>
        <w:spacing w:line="240" w:lineRule="auto"/>
        <w:ind w:left="640" w:hanging="640"/>
        <w:rPr>
          <w:rFonts w:ascii="Times New Roman" w:hAnsi="Times New Roman" w:cs="Times New Roman"/>
          <w:noProof/>
          <w:sz w:val="24"/>
          <w:szCs w:val="24"/>
        </w:rPr>
      </w:pPr>
      <w:r w:rsidRPr="005655F9">
        <w:rPr>
          <w:rFonts w:ascii="Times New Roman" w:hAnsi="Times New Roman" w:cs="Times New Roman"/>
          <w:sz w:val="24"/>
          <w:szCs w:val="24"/>
        </w:rPr>
        <w:fldChar w:fldCharType="begin" w:fldLock="1"/>
      </w:r>
      <w:r w:rsidRPr="005655F9">
        <w:rPr>
          <w:rFonts w:ascii="Times New Roman" w:hAnsi="Times New Roman" w:cs="Times New Roman"/>
          <w:sz w:val="24"/>
          <w:szCs w:val="24"/>
        </w:rPr>
        <w:instrText xml:space="preserve">ADDIN Mendeley Bibliography CSL_BIBLIOGRAPHY </w:instrText>
      </w:r>
      <w:r w:rsidRPr="005655F9">
        <w:rPr>
          <w:rFonts w:ascii="Times New Roman" w:hAnsi="Times New Roman" w:cs="Times New Roman"/>
          <w:sz w:val="24"/>
          <w:szCs w:val="24"/>
        </w:rPr>
        <w:fldChar w:fldCharType="separate"/>
      </w:r>
      <w:r w:rsidR="000731DC" w:rsidRPr="000731DC">
        <w:rPr>
          <w:rFonts w:ascii="Times New Roman" w:hAnsi="Times New Roman" w:cs="Times New Roman"/>
          <w:noProof/>
          <w:sz w:val="24"/>
          <w:szCs w:val="24"/>
        </w:rPr>
        <w:t>[1]</w:t>
      </w:r>
      <w:r w:rsidR="000731DC" w:rsidRPr="000731DC">
        <w:rPr>
          <w:rFonts w:ascii="Times New Roman" w:hAnsi="Times New Roman" w:cs="Times New Roman"/>
          <w:noProof/>
          <w:sz w:val="24"/>
          <w:szCs w:val="24"/>
        </w:rPr>
        <w:tab/>
        <w:t xml:space="preserve">L. B. Mokkink, J. H. Van Der Lee, M. A. Grootenhuis, M. Offringa, and H. S. A. Heymans, “Defining chronic diseases and health conditions in childhood (0-18 years of age): National consensus in the Netherlands,” </w:t>
      </w:r>
      <w:r w:rsidR="000731DC" w:rsidRPr="000731DC">
        <w:rPr>
          <w:rFonts w:ascii="Times New Roman" w:hAnsi="Times New Roman" w:cs="Times New Roman"/>
          <w:i/>
          <w:iCs/>
          <w:noProof/>
          <w:sz w:val="24"/>
          <w:szCs w:val="24"/>
        </w:rPr>
        <w:t>Eur. J. Pediatr.</w:t>
      </w:r>
      <w:r w:rsidR="000731DC" w:rsidRPr="000731DC">
        <w:rPr>
          <w:rFonts w:ascii="Times New Roman" w:hAnsi="Times New Roman" w:cs="Times New Roman"/>
          <w:noProof/>
          <w:sz w:val="24"/>
          <w:szCs w:val="24"/>
        </w:rPr>
        <w:t>, vol. 167, no. 12, pp. 1441–1447, Dec. 2008, doi: 10.1007/s00431-008-0697-y.</w:t>
      </w:r>
    </w:p>
    <w:p w14:paraId="66806EEC" w14:textId="77777777" w:rsidR="000731DC" w:rsidRPr="000731DC" w:rsidRDefault="000731DC" w:rsidP="000731DC">
      <w:pPr>
        <w:widowControl w:val="0"/>
        <w:autoSpaceDE w:val="0"/>
        <w:autoSpaceDN w:val="0"/>
        <w:adjustRightInd w:val="0"/>
        <w:spacing w:line="240" w:lineRule="auto"/>
        <w:ind w:left="640" w:hanging="640"/>
        <w:rPr>
          <w:rFonts w:ascii="Times New Roman" w:hAnsi="Times New Roman" w:cs="Times New Roman"/>
          <w:noProof/>
          <w:sz w:val="24"/>
          <w:szCs w:val="24"/>
        </w:rPr>
      </w:pPr>
      <w:r w:rsidRPr="000731DC">
        <w:rPr>
          <w:rFonts w:ascii="Times New Roman" w:hAnsi="Times New Roman" w:cs="Times New Roman"/>
          <w:noProof/>
          <w:sz w:val="24"/>
          <w:szCs w:val="24"/>
        </w:rPr>
        <w:t>[2]</w:t>
      </w:r>
      <w:r w:rsidRPr="000731DC">
        <w:rPr>
          <w:rFonts w:ascii="Times New Roman" w:hAnsi="Times New Roman" w:cs="Times New Roman"/>
          <w:noProof/>
          <w:sz w:val="24"/>
          <w:szCs w:val="24"/>
        </w:rPr>
        <w:tab/>
        <w:t xml:space="preserve">T. Sentell </w:t>
      </w:r>
      <w:r w:rsidRPr="000731DC">
        <w:rPr>
          <w:rFonts w:ascii="Times New Roman" w:hAnsi="Times New Roman" w:cs="Times New Roman"/>
          <w:i/>
          <w:iCs/>
          <w:noProof/>
          <w:sz w:val="24"/>
          <w:szCs w:val="24"/>
        </w:rPr>
        <w:t>et al.</w:t>
      </w:r>
      <w:r w:rsidRPr="000731DC">
        <w:rPr>
          <w:rFonts w:ascii="Times New Roman" w:hAnsi="Times New Roman" w:cs="Times New Roman"/>
          <w:noProof/>
          <w:sz w:val="24"/>
          <w:szCs w:val="24"/>
        </w:rPr>
        <w:t xml:space="preserve">, “Prevalence of Selected Chronic Conditions Among Children, </w:t>
      </w:r>
      <w:r w:rsidRPr="000731DC">
        <w:rPr>
          <w:rFonts w:ascii="Times New Roman" w:hAnsi="Times New Roman" w:cs="Times New Roman"/>
          <w:noProof/>
          <w:sz w:val="24"/>
          <w:szCs w:val="24"/>
        </w:rPr>
        <w:lastRenderedPageBreak/>
        <w:t xml:space="preserve">Adolescents, and Young Adults in Acute Care Settings in Hawai‘i,” </w:t>
      </w:r>
      <w:r w:rsidRPr="000731DC">
        <w:rPr>
          <w:rFonts w:ascii="Times New Roman" w:hAnsi="Times New Roman" w:cs="Times New Roman"/>
          <w:i/>
          <w:iCs/>
          <w:noProof/>
          <w:sz w:val="24"/>
          <w:szCs w:val="24"/>
        </w:rPr>
        <w:t>Prev. Chronic Dis.</w:t>
      </w:r>
      <w:r w:rsidRPr="000731DC">
        <w:rPr>
          <w:rFonts w:ascii="Times New Roman" w:hAnsi="Times New Roman" w:cs="Times New Roman"/>
          <w:noProof/>
          <w:sz w:val="24"/>
          <w:szCs w:val="24"/>
        </w:rPr>
        <w:t>, vol. 17, p. 190448, Jul. 2020, doi: 10.5888/pcd17.190448.</w:t>
      </w:r>
    </w:p>
    <w:p w14:paraId="682C41F4" w14:textId="77777777" w:rsidR="000731DC" w:rsidRPr="000731DC" w:rsidRDefault="000731DC" w:rsidP="000731DC">
      <w:pPr>
        <w:widowControl w:val="0"/>
        <w:autoSpaceDE w:val="0"/>
        <w:autoSpaceDN w:val="0"/>
        <w:adjustRightInd w:val="0"/>
        <w:spacing w:line="240" w:lineRule="auto"/>
        <w:ind w:left="640" w:hanging="640"/>
        <w:rPr>
          <w:rFonts w:ascii="Times New Roman" w:hAnsi="Times New Roman" w:cs="Times New Roman"/>
          <w:noProof/>
          <w:sz w:val="24"/>
          <w:szCs w:val="24"/>
        </w:rPr>
      </w:pPr>
      <w:r w:rsidRPr="000731DC">
        <w:rPr>
          <w:rFonts w:ascii="Times New Roman" w:hAnsi="Times New Roman" w:cs="Times New Roman"/>
          <w:noProof/>
          <w:sz w:val="24"/>
          <w:szCs w:val="24"/>
        </w:rPr>
        <w:t>[3]</w:t>
      </w:r>
      <w:r w:rsidRPr="000731DC">
        <w:rPr>
          <w:rFonts w:ascii="Times New Roman" w:hAnsi="Times New Roman" w:cs="Times New Roman"/>
          <w:noProof/>
          <w:sz w:val="24"/>
          <w:szCs w:val="24"/>
        </w:rPr>
        <w:tab/>
        <w:t xml:space="preserve">U. Stenberg </w:t>
      </w:r>
      <w:r w:rsidRPr="000731DC">
        <w:rPr>
          <w:rFonts w:ascii="Times New Roman" w:hAnsi="Times New Roman" w:cs="Times New Roman"/>
          <w:i/>
          <w:iCs/>
          <w:noProof/>
          <w:sz w:val="24"/>
          <w:szCs w:val="24"/>
        </w:rPr>
        <w:t>et al.</w:t>
      </w:r>
      <w:r w:rsidRPr="000731DC">
        <w:rPr>
          <w:rFonts w:ascii="Times New Roman" w:hAnsi="Times New Roman" w:cs="Times New Roman"/>
          <w:noProof/>
          <w:sz w:val="24"/>
          <w:szCs w:val="24"/>
        </w:rPr>
        <w:t xml:space="preserve">, “How can we support children, adolescents and young adults in managing chronic health challenges? A scoping review on the effects of patient education interventions,” </w:t>
      </w:r>
      <w:r w:rsidRPr="000731DC">
        <w:rPr>
          <w:rFonts w:ascii="Times New Roman" w:hAnsi="Times New Roman" w:cs="Times New Roman"/>
          <w:i/>
          <w:iCs/>
          <w:noProof/>
          <w:sz w:val="24"/>
          <w:szCs w:val="24"/>
        </w:rPr>
        <w:t>Health Expectations</w:t>
      </w:r>
      <w:r w:rsidRPr="000731DC">
        <w:rPr>
          <w:rFonts w:ascii="Times New Roman" w:hAnsi="Times New Roman" w:cs="Times New Roman"/>
          <w:noProof/>
          <w:sz w:val="24"/>
          <w:szCs w:val="24"/>
        </w:rPr>
        <w:t>, vol. 22, no. 5. Blackwell Publishing Ltd, pp. 849–862, 26-Oct-2019, doi: 10.1111/hex.12906.</w:t>
      </w:r>
    </w:p>
    <w:p w14:paraId="04EB0EE7" w14:textId="77777777" w:rsidR="000731DC" w:rsidRPr="000731DC" w:rsidRDefault="000731DC" w:rsidP="000731DC">
      <w:pPr>
        <w:widowControl w:val="0"/>
        <w:autoSpaceDE w:val="0"/>
        <w:autoSpaceDN w:val="0"/>
        <w:adjustRightInd w:val="0"/>
        <w:spacing w:line="240" w:lineRule="auto"/>
        <w:ind w:left="640" w:hanging="640"/>
        <w:rPr>
          <w:rFonts w:ascii="Times New Roman" w:hAnsi="Times New Roman" w:cs="Times New Roman"/>
          <w:noProof/>
          <w:sz w:val="24"/>
          <w:szCs w:val="24"/>
        </w:rPr>
      </w:pPr>
      <w:r w:rsidRPr="000731DC">
        <w:rPr>
          <w:rFonts w:ascii="Times New Roman" w:hAnsi="Times New Roman" w:cs="Times New Roman"/>
          <w:noProof/>
          <w:sz w:val="24"/>
          <w:szCs w:val="24"/>
        </w:rPr>
        <w:t>[4]</w:t>
      </w:r>
      <w:r w:rsidRPr="000731DC">
        <w:rPr>
          <w:rFonts w:ascii="Times New Roman" w:hAnsi="Times New Roman" w:cs="Times New Roman"/>
          <w:noProof/>
          <w:sz w:val="24"/>
          <w:szCs w:val="24"/>
        </w:rPr>
        <w:tab/>
        <w:t xml:space="preserve">J. Beecham, T. O’Neill, and R. Goodman, “Supporting young adults with hemiplegia: Services and costs,” </w:t>
      </w:r>
      <w:r w:rsidRPr="000731DC">
        <w:rPr>
          <w:rFonts w:ascii="Times New Roman" w:hAnsi="Times New Roman" w:cs="Times New Roman"/>
          <w:i/>
          <w:iCs/>
          <w:noProof/>
          <w:sz w:val="24"/>
          <w:szCs w:val="24"/>
        </w:rPr>
        <w:t>Heal. Soc. Care Community</w:t>
      </w:r>
      <w:r w:rsidRPr="000731DC">
        <w:rPr>
          <w:rFonts w:ascii="Times New Roman" w:hAnsi="Times New Roman" w:cs="Times New Roman"/>
          <w:noProof/>
          <w:sz w:val="24"/>
          <w:szCs w:val="24"/>
        </w:rPr>
        <w:t>, vol. 9, no. 1, pp. 51–59, 2001, doi: 10.1046/j.1365-2524.2001.00279.x.</w:t>
      </w:r>
    </w:p>
    <w:p w14:paraId="48A75E8D" w14:textId="77777777" w:rsidR="000731DC" w:rsidRPr="000731DC" w:rsidRDefault="000731DC" w:rsidP="000731DC">
      <w:pPr>
        <w:widowControl w:val="0"/>
        <w:autoSpaceDE w:val="0"/>
        <w:autoSpaceDN w:val="0"/>
        <w:adjustRightInd w:val="0"/>
        <w:spacing w:line="240" w:lineRule="auto"/>
        <w:ind w:left="640" w:hanging="640"/>
        <w:rPr>
          <w:rFonts w:ascii="Times New Roman" w:hAnsi="Times New Roman" w:cs="Times New Roman"/>
          <w:noProof/>
          <w:sz w:val="24"/>
          <w:szCs w:val="24"/>
        </w:rPr>
      </w:pPr>
      <w:r w:rsidRPr="000731DC">
        <w:rPr>
          <w:rFonts w:ascii="Times New Roman" w:hAnsi="Times New Roman" w:cs="Times New Roman"/>
          <w:noProof/>
          <w:sz w:val="24"/>
          <w:szCs w:val="24"/>
        </w:rPr>
        <w:t>[5]</w:t>
      </w:r>
      <w:r w:rsidRPr="000731DC">
        <w:rPr>
          <w:rFonts w:ascii="Times New Roman" w:hAnsi="Times New Roman" w:cs="Times New Roman"/>
          <w:noProof/>
          <w:sz w:val="24"/>
          <w:szCs w:val="24"/>
        </w:rPr>
        <w:tab/>
        <w:t xml:space="preserve">WHO, “Global status report on noncommunicable diseases 2010 Geneva, Switzerland,” </w:t>
      </w:r>
      <w:r w:rsidRPr="000731DC">
        <w:rPr>
          <w:rFonts w:ascii="Times New Roman" w:hAnsi="Times New Roman" w:cs="Times New Roman"/>
          <w:i/>
          <w:iCs/>
          <w:noProof/>
          <w:sz w:val="24"/>
          <w:szCs w:val="24"/>
        </w:rPr>
        <w:t>World Health</w:t>
      </w:r>
      <w:r w:rsidRPr="000731DC">
        <w:rPr>
          <w:rFonts w:ascii="Times New Roman" w:hAnsi="Times New Roman" w:cs="Times New Roman"/>
          <w:noProof/>
          <w:sz w:val="24"/>
          <w:szCs w:val="24"/>
        </w:rPr>
        <w:t>, p. 176, 2010.</w:t>
      </w:r>
    </w:p>
    <w:p w14:paraId="57E32E9F" w14:textId="77777777" w:rsidR="000731DC" w:rsidRPr="000731DC" w:rsidRDefault="000731DC" w:rsidP="000731DC">
      <w:pPr>
        <w:widowControl w:val="0"/>
        <w:autoSpaceDE w:val="0"/>
        <w:autoSpaceDN w:val="0"/>
        <w:adjustRightInd w:val="0"/>
        <w:spacing w:line="240" w:lineRule="auto"/>
        <w:ind w:left="640" w:hanging="640"/>
        <w:rPr>
          <w:rFonts w:ascii="Times New Roman" w:hAnsi="Times New Roman" w:cs="Times New Roman"/>
          <w:noProof/>
          <w:sz w:val="24"/>
          <w:szCs w:val="24"/>
        </w:rPr>
      </w:pPr>
      <w:r w:rsidRPr="000731DC">
        <w:rPr>
          <w:rFonts w:ascii="Times New Roman" w:hAnsi="Times New Roman" w:cs="Times New Roman"/>
          <w:noProof/>
          <w:sz w:val="24"/>
          <w:szCs w:val="24"/>
        </w:rPr>
        <w:t>[6]</w:t>
      </w:r>
      <w:r w:rsidRPr="000731DC">
        <w:rPr>
          <w:rFonts w:ascii="Times New Roman" w:hAnsi="Times New Roman" w:cs="Times New Roman"/>
          <w:noProof/>
          <w:sz w:val="24"/>
          <w:szCs w:val="24"/>
        </w:rPr>
        <w:tab/>
        <w:t xml:space="preserve">Australian Institute of Health and Welfare (AIHW), “Chronic disease — Australia’s biggest health challenge Disease burden in Australia,” </w:t>
      </w:r>
      <w:r w:rsidRPr="000731DC">
        <w:rPr>
          <w:rFonts w:ascii="Times New Roman" w:hAnsi="Times New Roman" w:cs="Times New Roman"/>
          <w:i/>
          <w:iCs/>
          <w:noProof/>
          <w:sz w:val="24"/>
          <w:szCs w:val="24"/>
        </w:rPr>
        <w:t>Aust. Heal. 2014</w:t>
      </w:r>
      <w:r w:rsidRPr="000731DC">
        <w:rPr>
          <w:rFonts w:ascii="Times New Roman" w:hAnsi="Times New Roman" w:cs="Times New Roman"/>
          <w:noProof/>
          <w:sz w:val="24"/>
          <w:szCs w:val="24"/>
        </w:rPr>
        <w:t>, vol. No. 14, no. Cat no. AUS 178, p. 11, 2014.</w:t>
      </w:r>
    </w:p>
    <w:p w14:paraId="41807D14" w14:textId="77777777" w:rsidR="000731DC" w:rsidRPr="000731DC" w:rsidRDefault="000731DC" w:rsidP="000731DC">
      <w:pPr>
        <w:widowControl w:val="0"/>
        <w:autoSpaceDE w:val="0"/>
        <w:autoSpaceDN w:val="0"/>
        <w:adjustRightInd w:val="0"/>
        <w:spacing w:line="240" w:lineRule="auto"/>
        <w:ind w:left="640" w:hanging="640"/>
        <w:rPr>
          <w:rFonts w:ascii="Times New Roman" w:hAnsi="Times New Roman" w:cs="Times New Roman"/>
          <w:noProof/>
          <w:sz w:val="24"/>
          <w:szCs w:val="24"/>
        </w:rPr>
      </w:pPr>
      <w:r w:rsidRPr="000731DC">
        <w:rPr>
          <w:rFonts w:ascii="Times New Roman" w:hAnsi="Times New Roman" w:cs="Times New Roman"/>
          <w:noProof/>
          <w:sz w:val="24"/>
          <w:szCs w:val="24"/>
        </w:rPr>
        <w:t>[7]</w:t>
      </w:r>
      <w:r w:rsidRPr="000731DC">
        <w:rPr>
          <w:rFonts w:ascii="Times New Roman" w:hAnsi="Times New Roman" w:cs="Times New Roman"/>
          <w:noProof/>
          <w:sz w:val="24"/>
          <w:szCs w:val="24"/>
        </w:rPr>
        <w:tab/>
        <w:t xml:space="preserve">L. B. Mokkink, J. H. Van Der Lee, M. A. Grootenhuis, M. Offringa, B. M. S. Van Praag, and H. S. A. Heymans, “Omvang en gevolgen van chronische aandoeningen bij kinderen,” </w:t>
      </w:r>
      <w:r w:rsidRPr="000731DC">
        <w:rPr>
          <w:rFonts w:ascii="Times New Roman" w:hAnsi="Times New Roman" w:cs="Times New Roman"/>
          <w:i/>
          <w:iCs/>
          <w:noProof/>
          <w:sz w:val="24"/>
          <w:szCs w:val="24"/>
        </w:rPr>
        <w:t>Tijdschr. Kindergeneeskd.</w:t>
      </w:r>
      <w:r w:rsidRPr="000731DC">
        <w:rPr>
          <w:rFonts w:ascii="Times New Roman" w:hAnsi="Times New Roman" w:cs="Times New Roman"/>
          <w:noProof/>
          <w:sz w:val="24"/>
          <w:szCs w:val="24"/>
        </w:rPr>
        <w:t>, vol. 75, no. 4, pp. 138–142, Aug. 2007, doi: 10.1007/bf03061684.</w:t>
      </w:r>
    </w:p>
    <w:p w14:paraId="794B30A5" w14:textId="77777777" w:rsidR="000731DC" w:rsidRPr="000731DC" w:rsidRDefault="000731DC" w:rsidP="000731DC">
      <w:pPr>
        <w:widowControl w:val="0"/>
        <w:autoSpaceDE w:val="0"/>
        <w:autoSpaceDN w:val="0"/>
        <w:adjustRightInd w:val="0"/>
        <w:spacing w:line="240" w:lineRule="auto"/>
        <w:ind w:left="640" w:hanging="640"/>
        <w:rPr>
          <w:rFonts w:ascii="Times New Roman" w:hAnsi="Times New Roman" w:cs="Times New Roman"/>
          <w:noProof/>
          <w:sz w:val="24"/>
          <w:szCs w:val="24"/>
        </w:rPr>
      </w:pPr>
      <w:r w:rsidRPr="000731DC">
        <w:rPr>
          <w:rFonts w:ascii="Times New Roman" w:hAnsi="Times New Roman" w:cs="Times New Roman"/>
          <w:noProof/>
          <w:sz w:val="24"/>
          <w:szCs w:val="24"/>
        </w:rPr>
        <w:t>[8]</w:t>
      </w:r>
      <w:r w:rsidRPr="000731DC">
        <w:rPr>
          <w:rFonts w:ascii="Times New Roman" w:hAnsi="Times New Roman" w:cs="Times New Roman"/>
          <w:noProof/>
          <w:sz w:val="24"/>
          <w:szCs w:val="24"/>
        </w:rPr>
        <w:tab/>
        <w:t xml:space="preserve">E. M. Lawrence, S. Mollborn, and R. A. Hummer, “Health lifestyles across the transition to adulthood: Implications for health,” </w:t>
      </w:r>
      <w:r w:rsidRPr="000731DC">
        <w:rPr>
          <w:rFonts w:ascii="Times New Roman" w:hAnsi="Times New Roman" w:cs="Times New Roman"/>
          <w:i/>
          <w:iCs/>
          <w:noProof/>
          <w:sz w:val="24"/>
          <w:szCs w:val="24"/>
        </w:rPr>
        <w:t>Soc. Sci. Med.</w:t>
      </w:r>
      <w:r w:rsidRPr="000731DC">
        <w:rPr>
          <w:rFonts w:ascii="Times New Roman" w:hAnsi="Times New Roman" w:cs="Times New Roman"/>
          <w:noProof/>
          <w:sz w:val="24"/>
          <w:szCs w:val="24"/>
        </w:rPr>
        <w:t>, vol. 193, pp. 23–32, Nov. 2017, doi: 10.1016/j.socscimed.2017.09.041.</w:t>
      </w:r>
    </w:p>
    <w:p w14:paraId="5496159D" w14:textId="77777777" w:rsidR="000731DC" w:rsidRPr="000731DC" w:rsidRDefault="000731DC" w:rsidP="000731DC">
      <w:pPr>
        <w:widowControl w:val="0"/>
        <w:autoSpaceDE w:val="0"/>
        <w:autoSpaceDN w:val="0"/>
        <w:adjustRightInd w:val="0"/>
        <w:spacing w:line="240" w:lineRule="auto"/>
        <w:ind w:left="640" w:hanging="640"/>
        <w:rPr>
          <w:rFonts w:ascii="Times New Roman" w:hAnsi="Times New Roman" w:cs="Times New Roman"/>
          <w:noProof/>
          <w:sz w:val="24"/>
          <w:szCs w:val="24"/>
        </w:rPr>
      </w:pPr>
      <w:r w:rsidRPr="000731DC">
        <w:rPr>
          <w:rFonts w:ascii="Times New Roman" w:hAnsi="Times New Roman" w:cs="Times New Roman"/>
          <w:noProof/>
          <w:sz w:val="24"/>
          <w:szCs w:val="24"/>
        </w:rPr>
        <w:t>[9]</w:t>
      </w:r>
      <w:r w:rsidRPr="000731DC">
        <w:rPr>
          <w:rFonts w:ascii="Times New Roman" w:hAnsi="Times New Roman" w:cs="Times New Roman"/>
          <w:noProof/>
          <w:sz w:val="24"/>
          <w:szCs w:val="24"/>
        </w:rPr>
        <w:tab/>
        <w:t>UNFPA, “Bangladesh - Overview,” 2019.</w:t>
      </w:r>
    </w:p>
    <w:p w14:paraId="1CC802A0" w14:textId="77777777" w:rsidR="000731DC" w:rsidRPr="000731DC" w:rsidRDefault="000731DC" w:rsidP="000731DC">
      <w:pPr>
        <w:widowControl w:val="0"/>
        <w:autoSpaceDE w:val="0"/>
        <w:autoSpaceDN w:val="0"/>
        <w:adjustRightInd w:val="0"/>
        <w:spacing w:line="240" w:lineRule="auto"/>
        <w:ind w:left="640" w:hanging="640"/>
        <w:rPr>
          <w:rFonts w:ascii="Times New Roman" w:hAnsi="Times New Roman" w:cs="Times New Roman"/>
          <w:noProof/>
          <w:sz w:val="24"/>
          <w:szCs w:val="24"/>
        </w:rPr>
      </w:pPr>
      <w:r w:rsidRPr="000731DC">
        <w:rPr>
          <w:rFonts w:ascii="Times New Roman" w:hAnsi="Times New Roman" w:cs="Times New Roman"/>
          <w:noProof/>
          <w:sz w:val="24"/>
          <w:szCs w:val="24"/>
        </w:rPr>
        <w:t>[10]</w:t>
      </w:r>
      <w:r w:rsidRPr="000731DC">
        <w:rPr>
          <w:rFonts w:ascii="Times New Roman" w:hAnsi="Times New Roman" w:cs="Times New Roman"/>
          <w:noProof/>
          <w:sz w:val="24"/>
          <w:szCs w:val="24"/>
        </w:rPr>
        <w:tab/>
        <w:t xml:space="preserve">M. M. A. Khan, M. Karim, A. Z. Islam, M. R. Islam, H. T. A. Khan, and M. I. Khalilullah, “Prevalence of overweight and obesity among adolescents in Bangladesh: do eating habits and physical activity have a gender differential effect?,” </w:t>
      </w:r>
      <w:r w:rsidRPr="000731DC">
        <w:rPr>
          <w:rFonts w:ascii="Times New Roman" w:hAnsi="Times New Roman" w:cs="Times New Roman"/>
          <w:i/>
          <w:iCs/>
          <w:noProof/>
          <w:sz w:val="24"/>
          <w:szCs w:val="24"/>
        </w:rPr>
        <w:t>J. Biosoc. Sci.</w:t>
      </w:r>
      <w:r w:rsidRPr="000731DC">
        <w:rPr>
          <w:rFonts w:ascii="Times New Roman" w:hAnsi="Times New Roman" w:cs="Times New Roman"/>
          <w:noProof/>
          <w:sz w:val="24"/>
          <w:szCs w:val="24"/>
        </w:rPr>
        <w:t>, vol. 51, no. 6, pp. 843–856, Nov. 2019, doi: 10.1017/S0021932019000142.</w:t>
      </w:r>
    </w:p>
    <w:p w14:paraId="40197EC1" w14:textId="77777777" w:rsidR="000731DC" w:rsidRPr="000731DC" w:rsidRDefault="000731DC" w:rsidP="000731DC">
      <w:pPr>
        <w:widowControl w:val="0"/>
        <w:autoSpaceDE w:val="0"/>
        <w:autoSpaceDN w:val="0"/>
        <w:adjustRightInd w:val="0"/>
        <w:spacing w:line="240" w:lineRule="auto"/>
        <w:ind w:left="640" w:hanging="640"/>
        <w:rPr>
          <w:rFonts w:ascii="Times New Roman" w:hAnsi="Times New Roman" w:cs="Times New Roman"/>
          <w:noProof/>
          <w:sz w:val="24"/>
          <w:szCs w:val="24"/>
        </w:rPr>
      </w:pPr>
      <w:r w:rsidRPr="000731DC">
        <w:rPr>
          <w:rFonts w:ascii="Times New Roman" w:hAnsi="Times New Roman" w:cs="Times New Roman"/>
          <w:noProof/>
          <w:sz w:val="24"/>
          <w:szCs w:val="24"/>
        </w:rPr>
        <w:t>[11]</w:t>
      </w:r>
      <w:r w:rsidRPr="000731DC">
        <w:rPr>
          <w:rFonts w:ascii="Times New Roman" w:hAnsi="Times New Roman" w:cs="Times New Roman"/>
          <w:noProof/>
          <w:sz w:val="24"/>
          <w:szCs w:val="24"/>
        </w:rPr>
        <w:tab/>
        <w:t xml:space="preserve">A. Poobalan and L. Aucott, “Obesity Among Young Adults in Developing Countries: A Systematic Overview,” </w:t>
      </w:r>
      <w:r w:rsidRPr="000731DC">
        <w:rPr>
          <w:rFonts w:ascii="Times New Roman" w:hAnsi="Times New Roman" w:cs="Times New Roman"/>
          <w:i/>
          <w:iCs/>
          <w:noProof/>
          <w:sz w:val="24"/>
          <w:szCs w:val="24"/>
        </w:rPr>
        <w:t>Current obesity reports</w:t>
      </w:r>
      <w:r w:rsidRPr="000731DC">
        <w:rPr>
          <w:rFonts w:ascii="Times New Roman" w:hAnsi="Times New Roman" w:cs="Times New Roman"/>
          <w:noProof/>
          <w:sz w:val="24"/>
          <w:szCs w:val="24"/>
        </w:rPr>
        <w:t>, vol. 5, no. 1. Springer, pp. 2–13, 01-Mar-2016, doi: 10.1007/s13679-016-0187-x.</w:t>
      </w:r>
    </w:p>
    <w:p w14:paraId="2D2088A8" w14:textId="77777777" w:rsidR="000731DC" w:rsidRPr="000731DC" w:rsidRDefault="000731DC" w:rsidP="000731DC">
      <w:pPr>
        <w:widowControl w:val="0"/>
        <w:autoSpaceDE w:val="0"/>
        <w:autoSpaceDN w:val="0"/>
        <w:adjustRightInd w:val="0"/>
        <w:spacing w:line="240" w:lineRule="auto"/>
        <w:ind w:left="640" w:hanging="640"/>
        <w:rPr>
          <w:rFonts w:ascii="Times New Roman" w:hAnsi="Times New Roman" w:cs="Times New Roman"/>
          <w:noProof/>
          <w:sz w:val="24"/>
          <w:szCs w:val="24"/>
        </w:rPr>
      </w:pPr>
      <w:r w:rsidRPr="000731DC">
        <w:rPr>
          <w:rFonts w:ascii="Times New Roman" w:hAnsi="Times New Roman" w:cs="Times New Roman"/>
          <w:noProof/>
          <w:sz w:val="24"/>
          <w:szCs w:val="24"/>
        </w:rPr>
        <w:t>[12]</w:t>
      </w:r>
      <w:r w:rsidRPr="000731DC">
        <w:rPr>
          <w:rFonts w:ascii="Times New Roman" w:hAnsi="Times New Roman" w:cs="Times New Roman"/>
          <w:noProof/>
          <w:sz w:val="24"/>
          <w:szCs w:val="24"/>
        </w:rPr>
        <w:tab/>
        <w:t xml:space="preserve">S. J. Arias </w:t>
      </w:r>
      <w:r w:rsidRPr="000731DC">
        <w:rPr>
          <w:rFonts w:ascii="Times New Roman" w:hAnsi="Times New Roman" w:cs="Times New Roman"/>
          <w:i/>
          <w:iCs/>
          <w:noProof/>
          <w:sz w:val="24"/>
          <w:szCs w:val="24"/>
        </w:rPr>
        <w:t>et al.</w:t>
      </w:r>
      <w:r w:rsidRPr="000731DC">
        <w:rPr>
          <w:rFonts w:ascii="Times New Roman" w:hAnsi="Times New Roman" w:cs="Times New Roman"/>
          <w:noProof/>
          <w:sz w:val="24"/>
          <w:szCs w:val="24"/>
        </w:rPr>
        <w:t xml:space="preserve">, “Prevalence and Features of Asthma in Young Adults in Urban Areas of Argentina,” </w:t>
      </w:r>
      <w:r w:rsidRPr="000731DC">
        <w:rPr>
          <w:rFonts w:ascii="Times New Roman" w:hAnsi="Times New Roman" w:cs="Times New Roman"/>
          <w:i/>
          <w:iCs/>
          <w:noProof/>
          <w:sz w:val="24"/>
          <w:szCs w:val="24"/>
        </w:rPr>
        <w:t>Arch. Bronconeumol. (English Ed.</w:t>
      </w:r>
      <w:r w:rsidRPr="000731DC">
        <w:rPr>
          <w:rFonts w:ascii="Times New Roman" w:hAnsi="Times New Roman" w:cs="Times New Roman"/>
          <w:noProof/>
          <w:sz w:val="24"/>
          <w:szCs w:val="24"/>
        </w:rPr>
        <w:t>, vol. 54, no. 3, pp. 134–139, Mar. 2018, doi: 10.1016/j.arbr.2018.01.014.</w:t>
      </w:r>
    </w:p>
    <w:p w14:paraId="54276700" w14:textId="77777777" w:rsidR="000731DC" w:rsidRPr="000731DC" w:rsidRDefault="000731DC" w:rsidP="000731DC">
      <w:pPr>
        <w:widowControl w:val="0"/>
        <w:autoSpaceDE w:val="0"/>
        <w:autoSpaceDN w:val="0"/>
        <w:adjustRightInd w:val="0"/>
        <w:spacing w:line="240" w:lineRule="auto"/>
        <w:ind w:left="640" w:hanging="640"/>
        <w:rPr>
          <w:rFonts w:ascii="Times New Roman" w:hAnsi="Times New Roman" w:cs="Times New Roman"/>
          <w:noProof/>
          <w:sz w:val="24"/>
          <w:szCs w:val="24"/>
        </w:rPr>
      </w:pPr>
      <w:r w:rsidRPr="000731DC">
        <w:rPr>
          <w:rFonts w:ascii="Times New Roman" w:hAnsi="Times New Roman" w:cs="Times New Roman"/>
          <w:noProof/>
          <w:sz w:val="24"/>
          <w:szCs w:val="24"/>
        </w:rPr>
        <w:t>[13]</w:t>
      </w:r>
      <w:r w:rsidRPr="000731DC">
        <w:rPr>
          <w:rFonts w:ascii="Times New Roman" w:hAnsi="Times New Roman" w:cs="Times New Roman"/>
          <w:noProof/>
          <w:sz w:val="24"/>
          <w:szCs w:val="24"/>
        </w:rPr>
        <w:tab/>
        <w:t xml:space="preserve">F. S. Mair and B. D. Jani, “Emerging trends and future research on the role of socioeconomic status in chronic illness and multimorbidity,” </w:t>
      </w:r>
      <w:r w:rsidRPr="000731DC">
        <w:rPr>
          <w:rFonts w:ascii="Times New Roman" w:hAnsi="Times New Roman" w:cs="Times New Roman"/>
          <w:i/>
          <w:iCs/>
          <w:noProof/>
          <w:sz w:val="24"/>
          <w:szCs w:val="24"/>
        </w:rPr>
        <w:t>The Lancet Public Health</w:t>
      </w:r>
      <w:r w:rsidRPr="000731DC">
        <w:rPr>
          <w:rFonts w:ascii="Times New Roman" w:hAnsi="Times New Roman" w:cs="Times New Roman"/>
          <w:noProof/>
          <w:sz w:val="24"/>
          <w:szCs w:val="24"/>
        </w:rPr>
        <w:t>, vol. 5, no. 3. Elsevier Ltd, pp. e128–e129, 01-Mar-2020, doi: 10.1016/S2468-2667(20)30001-3.</w:t>
      </w:r>
    </w:p>
    <w:p w14:paraId="06A76044" w14:textId="77777777" w:rsidR="000731DC" w:rsidRPr="000731DC" w:rsidRDefault="000731DC" w:rsidP="000731DC">
      <w:pPr>
        <w:widowControl w:val="0"/>
        <w:autoSpaceDE w:val="0"/>
        <w:autoSpaceDN w:val="0"/>
        <w:adjustRightInd w:val="0"/>
        <w:spacing w:line="240" w:lineRule="auto"/>
        <w:ind w:left="640" w:hanging="640"/>
        <w:rPr>
          <w:rFonts w:ascii="Times New Roman" w:hAnsi="Times New Roman" w:cs="Times New Roman"/>
          <w:noProof/>
          <w:sz w:val="24"/>
          <w:szCs w:val="24"/>
        </w:rPr>
      </w:pPr>
      <w:r w:rsidRPr="000731DC">
        <w:rPr>
          <w:rFonts w:ascii="Times New Roman" w:hAnsi="Times New Roman" w:cs="Times New Roman"/>
          <w:noProof/>
          <w:sz w:val="24"/>
          <w:szCs w:val="24"/>
        </w:rPr>
        <w:t>[14]</w:t>
      </w:r>
      <w:r w:rsidRPr="000731DC">
        <w:rPr>
          <w:rFonts w:ascii="Times New Roman" w:hAnsi="Times New Roman" w:cs="Times New Roman"/>
          <w:noProof/>
          <w:sz w:val="24"/>
          <w:szCs w:val="24"/>
        </w:rPr>
        <w:tab/>
        <w:t xml:space="preserve">A. Mielck, M. Vogelmann, and R. Leidl, “Health-related quality of life and socioeconomic status: Inequalities among adults with a chronic disease,” </w:t>
      </w:r>
      <w:r w:rsidRPr="000731DC">
        <w:rPr>
          <w:rFonts w:ascii="Times New Roman" w:hAnsi="Times New Roman" w:cs="Times New Roman"/>
          <w:i/>
          <w:iCs/>
          <w:noProof/>
          <w:sz w:val="24"/>
          <w:szCs w:val="24"/>
        </w:rPr>
        <w:t>Health Qual. Life Outcomes</w:t>
      </w:r>
      <w:r w:rsidRPr="000731DC">
        <w:rPr>
          <w:rFonts w:ascii="Times New Roman" w:hAnsi="Times New Roman" w:cs="Times New Roman"/>
          <w:noProof/>
          <w:sz w:val="24"/>
          <w:szCs w:val="24"/>
        </w:rPr>
        <w:t>, vol. 12, no. 1, p. 58, Apr. 2014, doi: 10.1186/1477-7525-12-58.</w:t>
      </w:r>
    </w:p>
    <w:p w14:paraId="5E24CE71" w14:textId="77777777" w:rsidR="000731DC" w:rsidRPr="000731DC" w:rsidRDefault="000731DC" w:rsidP="000731DC">
      <w:pPr>
        <w:widowControl w:val="0"/>
        <w:autoSpaceDE w:val="0"/>
        <w:autoSpaceDN w:val="0"/>
        <w:adjustRightInd w:val="0"/>
        <w:spacing w:line="240" w:lineRule="auto"/>
        <w:ind w:left="640" w:hanging="640"/>
        <w:rPr>
          <w:rFonts w:ascii="Times New Roman" w:hAnsi="Times New Roman" w:cs="Times New Roman"/>
          <w:noProof/>
          <w:sz w:val="24"/>
        </w:rPr>
      </w:pPr>
      <w:r w:rsidRPr="000731DC">
        <w:rPr>
          <w:rFonts w:ascii="Times New Roman" w:hAnsi="Times New Roman" w:cs="Times New Roman"/>
          <w:noProof/>
          <w:sz w:val="24"/>
          <w:szCs w:val="24"/>
        </w:rPr>
        <w:lastRenderedPageBreak/>
        <w:t>[15]</w:t>
      </w:r>
      <w:r w:rsidRPr="000731DC">
        <w:rPr>
          <w:rFonts w:ascii="Times New Roman" w:hAnsi="Times New Roman" w:cs="Times New Roman"/>
          <w:noProof/>
          <w:sz w:val="24"/>
          <w:szCs w:val="24"/>
        </w:rPr>
        <w:tab/>
        <w:t xml:space="preserve">M. Kivimäki </w:t>
      </w:r>
      <w:r w:rsidRPr="000731DC">
        <w:rPr>
          <w:rFonts w:ascii="Times New Roman" w:hAnsi="Times New Roman" w:cs="Times New Roman"/>
          <w:i/>
          <w:iCs/>
          <w:noProof/>
          <w:sz w:val="24"/>
          <w:szCs w:val="24"/>
        </w:rPr>
        <w:t>et al.</w:t>
      </w:r>
      <w:r w:rsidRPr="000731DC">
        <w:rPr>
          <w:rFonts w:ascii="Times New Roman" w:hAnsi="Times New Roman" w:cs="Times New Roman"/>
          <w:noProof/>
          <w:sz w:val="24"/>
          <w:szCs w:val="24"/>
        </w:rPr>
        <w:t xml:space="preserve">, “Association between socioeconomic status and the development of mental and physical health conditions in adulthood: a multi-cohort study,” </w:t>
      </w:r>
      <w:r w:rsidRPr="000731DC">
        <w:rPr>
          <w:rFonts w:ascii="Times New Roman" w:hAnsi="Times New Roman" w:cs="Times New Roman"/>
          <w:i/>
          <w:iCs/>
          <w:noProof/>
          <w:sz w:val="24"/>
          <w:szCs w:val="24"/>
        </w:rPr>
        <w:t>Lancet Public Heal.</w:t>
      </w:r>
      <w:r w:rsidRPr="000731DC">
        <w:rPr>
          <w:rFonts w:ascii="Times New Roman" w:hAnsi="Times New Roman" w:cs="Times New Roman"/>
          <w:noProof/>
          <w:sz w:val="24"/>
          <w:szCs w:val="24"/>
        </w:rPr>
        <w:t>, vol. 5, no. 3, pp. e140–e149, Mar. 2020, doi: 10.1016/S2468-2667(19)30248-8.</w:t>
      </w:r>
    </w:p>
    <w:p w14:paraId="035F0E29" w14:textId="52F4CA3D" w:rsidR="007A4D4E" w:rsidRPr="005655F9" w:rsidRDefault="007A4D4E" w:rsidP="00B246FA">
      <w:pPr>
        <w:jc w:val="both"/>
        <w:rPr>
          <w:rFonts w:ascii="Times New Roman" w:hAnsi="Times New Roman" w:cs="Times New Roman"/>
          <w:sz w:val="24"/>
          <w:szCs w:val="24"/>
        </w:rPr>
      </w:pPr>
      <w:r w:rsidRPr="005655F9">
        <w:rPr>
          <w:rFonts w:ascii="Times New Roman" w:hAnsi="Times New Roman" w:cs="Times New Roman"/>
          <w:sz w:val="24"/>
          <w:szCs w:val="24"/>
        </w:rPr>
        <w:fldChar w:fldCharType="end"/>
      </w:r>
    </w:p>
    <w:sectPr w:rsidR="007A4D4E" w:rsidRPr="005655F9" w:rsidSect="00691A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882A8A" w14:textId="77777777" w:rsidR="006A5A9D" w:rsidRDefault="006A5A9D" w:rsidP="000731DC">
      <w:pPr>
        <w:spacing w:after="0" w:line="240" w:lineRule="auto"/>
      </w:pPr>
      <w:r>
        <w:separator/>
      </w:r>
    </w:p>
  </w:endnote>
  <w:endnote w:type="continuationSeparator" w:id="0">
    <w:p w14:paraId="0C16157D" w14:textId="77777777" w:rsidR="006A5A9D" w:rsidRDefault="006A5A9D" w:rsidP="00073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D2B404" w14:textId="77777777" w:rsidR="006A5A9D" w:rsidRDefault="006A5A9D" w:rsidP="000731DC">
      <w:pPr>
        <w:spacing w:after="0" w:line="240" w:lineRule="auto"/>
      </w:pPr>
      <w:r>
        <w:separator/>
      </w:r>
    </w:p>
  </w:footnote>
  <w:footnote w:type="continuationSeparator" w:id="0">
    <w:p w14:paraId="639E8DAC" w14:textId="77777777" w:rsidR="006A5A9D" w:rsidRDefault="006A5A9D" w:rsidP="000731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D03"/>
    <w:rsid w:val="00013F65"/>
    <w:rsid w:val="00014230"/>
    <w:rsid w:val="000316CF"/>
    <w:rsid w:val="00036FDE"/>
    <w:rsid w:val="00047232"/>
    <w:rsid w:val="00047FE4"/>
    <w:rsid w:val="000608B6"/>
    <w:rsid w:val="000731DC"/>
    <w:rsid w:val="0007741A"/>
    <w:rsid w:val="00080C8A"/>
    <w:rsid w:val="00082953"/>
    <w:rsid w:val="0009004E"/>
    <w:rsid w:val="00111372"/>
    <w:rsid w:val="001366AE"/>
    <w:rsid w:val="00144F41"/>
    <w:rsid w:val="0014623B"/>
    <w:rsid w:val="00147250"/>
    <w:rsid w:val="0015393E"/>
    <w:rsid w:val="00165475"/>
    <w:rsid w:val="0018584E"/>
    <w:rsid w:val="00197BEF"/>
    <w:rsid w:val="001A1BD7"/>
    <w:rsid w:val="001B0395"/>
    <w:rsid w:val="001D0D87"/>
    <w:rsid w:val="001E66F4"/>
    <w:rsid w:val="001F417B"/>
    <w:rsid w:val="00207F64"/>
    <w:rsid w:val="002136F0"/>
    <w:rsid w:val="002669EC"/>
    <w:rsid w:val="0026796E"/>
    <w:rsid w:val="0028040C"/>
    <w:rsid w:val="002B7571"/>
    <w:rsid w:val="002C2EB8"/>
    <w:rsid w:val="002D519F"/>
    <w:rsid w:val="002D70D4"/>
    <w:rsid w:val="002E2B74"/>
    <w:rsid w:val="00322708"/>
    <w:rsid w:val="00323B49"/>
    <w:rsid w:val="0032774A"/>
    <w:rsid w:val="0033361C"/>
    <w:rsid w:val="00357C2D"/>
    <w:rsid w:val="00366FFD"/>
    <w:rsid w:val="00386CA7"/>
    <w:rsid w:val="0039124C"/>
    <w:rsid w:val="003A6FE1"/>
    <w:rsid w:val="003B31EF"/>
    <w:rsid w:val="003B51A2"/>
    <w:rsid w:val="003C693B"/>
    <w:rsid w:val="003E4FD8"/>
    <w:rsid w:val="004016DF"/>
    <w:rsid w:val="00416A33"/>
    <w:rsid w:val="004508AB"/>
    <w:rsid w:val="0045313E"/>
    <w:rsid w:val="00463C83"/>
    <w:rsid w:val="0048787A"/>
    <w:rsid w:val="004C18CC"/>
    <w:rsid w:val="004E10C8"/>
    <w:rsid w:val="004F24FC"/>
    <w:rsid w:val="004F478F"/>
    <w:rsid w:val="00506321"/>
    <w:rsid w:val="00521AA3"/>
    <w:rsid w:val="005426F5"/>
    <w:rsid w:val="00543F8F"/>
    <w:rsid w:val="00546069"/>
    <w:rsid w:val="005655F9"/>
    <w:rsid w:val="00582AA3"/>
    <w:rsid w:val="005843CD"/>
    <w:rsid w:val="005B2551"/>
    <w:rsid w:val="005F3B11"/>
    <w:rsid w:val="006123CC"/>
    <w:rsid w:val="00627D4E"/>
    <w:rsid w:val="00631522"/>
    <w:rsid w:val="0064356D"/>
    <w:rsid w:val="00646D03"/>
    <w:rsid w:val="006578BB"/>
    <w:rsid w:val="00677983"/>
    <w:rsid w:val="00681FD5"/>
    <w:rsid w:val="00691A6C"/>
    <w:rsid w:val="006921BA"/>
    <w:rsid w:val="00696108"/>
    <w:rsid w:val="006A5621"/>
    <w:rsid w:val="006A5A9D"/>
    <w:rsid w:val="006C454C"/>
    <w:rsid w:val="006C55E3"/>
    <w:rsid w:val="006D17C2"/>
    <w:rsid w:val="006E67EF"/>
    <w:rsid w:val="006F3AB8"/>
    <w:rsid w:val="00712C02"/>
    <w:rsid w:val="00712C33"/>
    <w:rsid w:val="007269CD"/>
    <w:rsid w:val="00727721"/>
    <w:rsid w:val="00755134"/>
    <w:rsid w:val="00781A04"/>
    <w:rsid w:val="0078545F"/>
    <w:rsid w:val="007926A1"/>
    <w:rsid w:val="007A1967"/>
    <w:rsid w:val="007A4D4E"/>
    <w:rsid w:val="007A701A"/>
    <w:rsid w:val="007D224F"/>
    <w:rsid w:val="007E5337"/>
    <w:rsid w:val="007F62FB"/>
    <w:rsid w:val="008015AB"/>
    <w:rsid w:val="00804461"/>
    <w:rsid w:val="00806009"/>
    <w:rsid w:val="00823F31"/>
    <w:rsid w:val="00830453"/>
    <w:rsid w:val="00837157"/>
    <w:rsid w:val="008509DE"/>
    <w:rsid w:val="008532AA"/>
    <w:rsid w:val="00863C40"/>
    <w:rsid w:val="00871A65"/>
    <w:rsid w:val="0088094C"/>
    <w:rsid w:val="0088589C"/>
    <w:rsid w:val="008A0CCB"/>
    <w:rsid w:val="008B580C"/>
    <w:rsid w:val="008B790B"/>
    <w:rsid w:val="008D7B1B"/>
    <w:rsid w:val="008E0684"/>
    <w:rsid w:val="00911838"/>
    <w:rsid w:val="009144F8"/>
    <w:rsid w:val="00946F7F"/>
    <w:rsid w:val="0096181C"/>
    <w:rsid w:val="00974D4E"/>
    <w:rsid w:val="00985E05"/>
    <w:rsid w:val="00986084"/>
    <w:rsid w:val="0099389A"/>
    <w:rsid w:val="009B7AE9"/>
    <w:rsid w:val="00A0036D"/>
    <w:rsid w:val="00A026AA"/>
    <w:rsid w:val="00A07B3C"/>
    <w:rsid w:val="00A31828"/>
    <w:rsid w:val="00A33229"/>
    <w:rsid w:val="00A4158F"/>
    <w:rsid w:val="00A457A8"/>
    <w:rsid w:val="00A53C6C"/>
    <w:rsid w:val="00AA342E"/>
    <w:rsid w:val="00AB203A"/>
    <w:rsid w:val="00AD47E8"/>
    <w:rsid w:val="00AD6E98"/>
    <w:rsid w:val="00AF7EB8"/>
    <w:rsid w:val="00AF7EEA"/>
    <w:rsid w:val="00B166D8"/>
    <w:rsid w:val="00B246FA"/>
    <w:rsid w:val="00B444CD"/>
    <w:rsid w:val="00B5245A"/>
    <w:rsid w:val="00B55E00"/>
    <w:rsid w:val="00B8411C"/>
    <w:rsid w:val="00B90F22"/>
    <w:rsid w:val="00BA1AA0"/>
    <w:rsid w:val="00BA67BB"/>
    <w:rsid w:val="00BB50DB"/>
    <w:rsid w:val="00BB5E54"/>
    <w:rsid w:val="00BC46FA"/>
    <w:rsid w:val="00BD2DAD"/>
    <w:rsid w:val="00BD51BF"/>
    <w:rsid w:val="00BE0338"/>
    <w:rsid w:val="00BE1AB4"/>
    <w:rsid w:val="00BF3A10"/>
    <w:rsid w:val="00C055F6"/>
    <w:rsid w:val="00C1255C"/>
    <w:rsid w:val="00C22E05"/>
    <w:rsid w:val="00C40B4E"/>
    <w:rsid w:val="00C41367"/>
    <w:rsid w:val="00C569F4"/>
    <w:rsid w:val="00C71AC5"/>
    <w:rsid w:val="00CB17B2"/>
    <w:rsid w:val="00CC668E"/>
    <w:rsid w:val="00CC6B8C"/>
    <w:rsid w:val="00CE38EC"/>
    <w:rsid w:val="00CF5A8B"/>
    <w:rsid w:val="00D07F2D"/>
    <w:rsid w:val="00D1206D"/>
    <w:rsid w:val="00D171EF"/>
    <w:rsid w:val="00D3429E"/>
    <w:rsid w:val="00D82A89"/>
    <w:rsid w:val="00D915FA"/>
    <w:rsid w:val="00DC4A9C"/>
    <w:rsid w:val="00DD1946"/>
    <w:rsid w:val="00DD7E76"/>
    <w:rsid w:val="00DF6150"/>
    <w:rsid w:val="00E14F10"/>
    <w:rsid w:val="00E17864"/>
    <w:rsid w:val="00E47E21"/>
    <w:rsid w:val="00E62CF3"/>
    <w:rsid w:val="00E64010"/>
    <w:rsid w:val="00EA7B76"/>
    <w:rsid w:val="00EC1FDA"/>
    <w:rsid w:val="00EE1810"/>
    <w:rsid w:val="00EF3669"/>
    <w:rsid w:val="00EF5988"/>
    <w:rsid w:val="00F01295"/>
    <w:rsid w:val="00F107B4"/>
    <w:rsid w:val="00F13AC9"/>
    <w:rsid w:val="00F221B6"/>
    <w:rsid w:val="00F303BC"/>
    <w:rsid w:val="00F36A11"/>
    <w:rsid w:val="00F37E26"/>
    <w:rsid w:val="00F453A8"/>
    <w:rsid w:val="00F50EDB"/>
    <w:rsid w:val="00F52B6F"/>
    <w:rsid w:val="00F814E8"/>
    <w:rsid w:val="00F84492"/>
    <w:rsid w:val="00FA0318"/>
    <w:rsid w:val="00FD20E4"/>
    <w:rsid w:val="00FD2921"/>
    <w:rsid w:val="00FF70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E175B"/>
  <w15:chartTrackingRefBased/>
  <w15:docId w15:val="{65EA900D-9086-4C90-8D0A-6B7D8D9AD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6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731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31DC"/>
    <w:rPr>
      <w:sz w:val="20"/>
      <w:szCs w:val="20"/>
    </w:rPr>
  </w:style>
  <w:style w:type="character" w:styleId="FootnoteReference">
    <w:name w:val="footnote reference"/>
    <w:basedOn w:val="DefaultParagraphFont"/>
    <w:uiPriority w:val="99"/>
    <w:semiHidden/>
    <w:unhideWhenUsed/>
    <w:rsid w:val="000731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544553">
      <w:bodyDiv w:val="1"/>
      <w:marLeft w:val="0"/>
      <w:marRight w:val="0"/>
      <w:marTop w:val="0"/>
      <w:marBottom w:val="0"/>
      <w:divBdr>
        <w:top w:val="none" w:sz="0" w:space="0" w:color="auto"/>
        <w:left w:val="none" w:sz="0" w:space="0" w:color="auto"/>
        <w:bottom w:val="none" w:sz="0" w:space="0" w:color="auto"/>
        <w:right w:val="none" w:sz="0" w:space="0" w:color="auto"/>
      </w:divBdr>
    </w:div>
    <w:div w:id="150648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81261-1732-4E9B-AB92-43A738A80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3711</TotalTime>
  <Pages>6</Pages>
  <Words>9776</Words>
  <Characters>55727</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DELL</cp:lastModifiedBy>
  <cp:revision>110</cp:revision>
  <dcterms:created xsi:type="dcterms:W3CDTF">2021-01-20T07:10:00Z</dcterms:created>
  <dcterms:modified xsi:type="dcterms:W3CDTF">2022-05-14T18:40:00Z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http://www.zotero.org/styles/ieee</vt:lpwstr>
  </property>
  <property fmtid="{D5CDD505-2E9C-101B-9397-08002B2CF9AE}" pid="5" name="Mendeley Recent Style Id 0_1">
    <vt:lpwstr>http://www.zotero.org/styles/chicago-note-bibliography</vt:lpwstr>
  </property>
  <property fmtid="{D5CDD505-2E9C-101B-9397-08002B2CF9AE}" pid="6" name="Mendeley Recent Style Name 0_1">
    <vt:lpwstr>Chicago Manual of Style 17th edition (note)</vt:lpwstr>
  </property>
  <property fmtid="{D5CDD505-2E9C-101B-9397-08002B2CF9AE}" pid="7" name="Mendeley Recent Style Id 1_1">
    <vt:lpwstr>http://www.zotero.org/styles/harvard1</vt:lpwstr>
  </property>
  <property fmtid="{D5CDD505-2E9C-101B-9397-08002B2CF9AE}" pid="8" name="Mendeley Recent Style Name 1_1">
    <vt:lpwstr>Harvard reference format 1 (deprecated)</vt:lpwstr>
  </property>
  <property fmtid="{D5CDD505-2E9C-101B-9397-08002B2CF9AE}" pid="9" name="Mendeley Recent Style Id 2_1">
    <vt:lpwstr>http://www.zotero.org/styles/ieee</vt:lpwstr>
  </property>
  <property fmtid="{D5CDD505-2E9C-101B-9397-08002B2CF9AE}" pid="10" name="Mendeley Recent Style Name 2_1">
    <vt:lpwstr>IEEE</vt:lpwstr>
  </property>
  <property fmtid="{D5CDD505-2E9C-101B-9397-08002B2CF9AE}" pid="11" name="Mendeley Recent Style Id 3_1">
    <vt:lpwstr>http://www.zotero.org/styles/modern-humanities-research-association</vt:lpwstr>
  </property>
  <property fmtid="{D5CDD505-2E9C-101B-9397-08002B2CF9AE}" pid="12" name="Mendeley Recent Style Name 3_1">
    <vt:lpwstr>Modern Humanities Research Association 3rd edition (note with bibliography)</vt:lpwstr>
  </property>
  <property fmtid="{D5CDD505-2E9C-101B-9397-08002B2CF9AE}" pid="13" name="Mendeley Recent Style Id 4_1">
    <vt:lpwstr>http://www.zotero.org/styles/public-health</vt:lpwstr>
  </property>
  <property fmtid="{D5CDD505-2E9C-101B-9397-08002B2CF9AE}" pid="14" name="Mendeley Recent Style Name 4_1">
    <vt:lpwstr>Public Health</vt:lpwstr>
  </property>
  <property fmtid="{D5CDD505-2E9C-101B-9397-08002B2CF9AE}" pid="15" name="Mendeley Recent Style Id 5_1">
    <vt:lpwstr>http://www.zotero.org/styles/sage-harvard</vt:lpwstr>
  </property>
  <property fmtid="{D5CDD505-2E9C-101B-9397-08002B2CF9AE}" pid="16" name="Mendeley Recent Style Name 5_1">
    <vt:lpwstr>SAGE - Harvard</vt:lpwstr>
  </property>
  <property fmtid="{D5CDD505-2E9C-101B-9397-08002B2CF9AE}" pid="17" name="Mendeley Recent Style Id 6_1">
    <vt:lpwstr>http://www.zotero.org/styles/springer-socpsych-author-date</vt:lpwstr>
  </property>
  <property fmtid="{D5CDD505-2E9C-101B-9397-08002B2CF9AE}" pid="18" name="Mendeley Recent Style Name 6_1">
    <vt:lpwstr>Springer - SocPsych (author-date)</vt:lpwstr>
  </property>
  <property fmtid="{D5CDD505-2E9C-101B-9397-08002B2CF9AE}" pid="19" name="Mendeley Recent Style Id 7_1">
    <vt:lpwstr>http://www.zotero.org/styles/the-american-journal-of-tropical-medicine-and-hygiene</vt:lpwstr>
  </property>
  <property fmtid="{D5CDD505-2E9C-101B-9397-08002B2CF9AE}" pid="20" name="Mendeley Recent Style Name 7_1">
    <vt:lpwstr>The American Journal of Tropical Medicine and Hygiene</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http://www.zotero.org/styles/who-europe-harvard</vt:lpwstr>
  </property>
  <property fmtid="{D5CDD505-2E9C-101B-9397-08002B2CF9AE}" pid="24" name="Mendeley Recent Style Name 9_1">
    <vt:lpwstr>WHO Regional Office for Europe - Harvard</vt:lpwstr>
  </property>
</Properties>
</file>