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8777E" w14:textId="3BEC52CC" w:rsidR="00806A32" w:rsidRPr="0099611A" w:rsidRDefault="00806A32" w:rsidP="0099611A">
      <w:pPr>
        <w:spacing w:line="240" w:lineRule="auto"/>
        <w:rPr>
          <w:rFonts w:ascii="Times New Roman" w:hAnsi="Times New Roman" w:cs="Times New Roman"/>
          <w:b/>
          <w:bCs/>
          <w:sz w:val="24"/>
          <w:szCs w:val="24"/>
          <w:shd w:val="clear" w:color="auto" w:fill="FFFFFF"/>
        </w:rPr>
      </w:pPr>
      <w:r w:rsidRPr="0099611A">
        <w:rPr>
          <w:rFonts w:ascii="Times New Roman" w:hAnsi="Times New Roman" w:cs="Times New Roman"/>
          <w:b/>
          <w:bCs/>
          <w:kern w:val="0"/>
          <w:sz w:val="24"/>
          <w:szCs w:val="24"/>
          <w:lang w:val="en-GB"/>
        </w:rPr>
        <w:t>Response to the</w:t>
      </w:r>
      <w:r w:rsidR="00F34B67" w:rsidRPr="0099611A">
        <w:rPr>
          <w:rFonts w:ascii="Times New Roman" w:hAnsi="Times New Roman" w:cs="Times New Roman"/>
          <w:b/>
          <w:bCs/>
          <w:kern w:val="0"/>
          <w:sz w:val="24"/>
          <w:szCs w:val="24"/>
          <w:lang w:val="en-GB"/>
        </w:rPr>
        <w:t xml:space="preserve"> Subject</w:t>
      </w:r>
      <w:r w:rsidRPr="0099611A">
        <w:rPr>
          <w:rFonts w:ascii="Times New Roman" w:hAnsi="Times New Roman" w:cs="Times New Roman"/>
          <w:b/>
          <w:bCs/>
          <w:kern w:val="0"/>
          <w:sz w:val="24"/>
          <w:szCs w:val="24"/>
          <w:lang w:val="en-GB"/>
        </w:rPr>
        <w:t xml:space="preserve"> Editor and Reviewers</w:t>
      </w:r>
    </w:p>
    <w:p w14:paraId="5F851D3F" w14:textId="72FDDC66" w:rsidR="00806A32" w:rsidRPr="0099611A" w:rsidRDefault="00806A32" w:rsidP="0099611A">
      <w:pPr>
        <w:spacing w:line="240" w:lineRule="auto"/>
        <w:rPr>
          <w:rFonts w:ascii="Times New Roman" w:hAnsi="Times New Roman" w:cs="Times New Roman"/>
          <w:sz w:val="24"/>
          <w:szCs w:val="24"/>
          <w:shd w:val="clear" w:color="auto" w:fill="FFFFFF"/>
        </w:rPr>
      </w:pPr>
      <w:r w:rsidRPr="0099611A">
        <w:rPr>
          <w:rFonts w:ascii="Times New Roman" w:hAnsi="Times New Roman" w:cs="Times New Roman"/>
          <w:b/>
          <w:bCs/>
          <w:kern w:val="0"/>
          <w:sz w:val="24"/>
          <w:szCs w:val="24"/>
          <w:lang w:val="en-GB"/>
        </w:rPr>
        <w:t>Manuscript reference number:</w:t>
      </w:r>
      <w:r w:rsidRPr="0099611A">
        <w:rPr>
          <w:rFonts w:ascii="Times New Roman" w:hAnsi="Times New Roman" w:cs="Times New Roman"/>
          <w:kern w:val="0"/>
          <w:sz w:val="24"/>
          <w:szCs w:val="24"/>
          <w:lang w:val="en-GB"/>
        </w:rPr>
        <w:t xml:space="preserve"> </w:t>
      </w:r>
      <w:r w:rsidRPr="0099611A">
        <w:rPr>
          <w:rFonts w:ascii="Times New Roman" w:hAnsi="Times New Roman" w:cs="Times New Roman"/>
          <w:sz w:val="24"/>
          <w:szCs w:val="24"/>
          <w:shd w:val="clear" w:color="auto" w:fill="FFFFFF"/>
        </w:rPr>
        <w:t>JME-2023-0210</w:t>
      </w:r>
    </w:p>
    <w:p w14:paraId="075A0E2F" w14:textId="629DC066" w:rsidR="00744DE5" w:rsidRPr="0099611A" w:rsidRDefault="00744DE5" w:rsidP="0099611A">
      <w:pPr>
        <w:pBdr>
          <w:bottom w:val="single" w:sz="12" w:space="1" w:color="auto"/>
        </w:pBdr>
        <w:spacing w:line="240" w:lineRule="auto"/>
        <w:rPr>
          <w:rFonts w:ascii="Times New Roman" w:hAnsi="Times New Roman" w:cs="Times New Roman"/>
          <w:sz w:val="24"/>
          <w:szCs w:val="24"/>
          <w:shd w:val="clear" w:color="auto" w:fill="FFFFFF"/>
        </w:rPr>
      </w:pPr>
      <w:r w:rsidRPr="0099611A">
        <w:rPr>
          <w:rFonts w:ascii="Times New Roman" w:hAnsi="Times New Roman" w:cs="Times New Roman"/>
          <w:b/>
          <w:bCs/>
          <w:kern w:val="0"/>
          <w:sz w:val="24"/>
          <w:szCs w:val="24"/>
          <w:lang w:val="en-GB"/>
        </w:rPr>
        <w:t>Manuscript title:</w:t>
      </w:r>
      <w:r w:rsidRPr="0099611A">
        <w:rPr>
          <w:rFonts w:ascii="Times New Roman" w:hAnsi="Times New Roman" w:cs="Times New Roman"/>
          <w:kern w:val="0"/>
          <w:sz w:val="24"/>
          <w:szCs w:val="24"/>
          <w:lang w:val="en-GB"/>
        </w:rPr>
        <w:t xml:space="preserve"> </w:t>
      </w:r>
      <w:r w:rsidRPr="0099611A">
        <w:rPr>
          <w:rFonts w:ascii="Times New Roman" w:hAnsi="Times New Roman" w:cs="Times New Roman"/>
          <w:sz w:val="24"/>
          <w:szCs w:val="24"/>
          <w:shd w:val="clear" w:color="auto" w:fill="FFFFFF"/>
        </w:rPr>
        <w:t>Two Decades of Endemic Dengue in Bangladesh (2000-2022): Trends, Seasonality, and Impact of Temperature and Rainfall Patterns on Transmission Dynamics</w:t>
      </w:r>
    </w:p>
    <w:p w14:paraId="48684C05" w14:textId="77777777" w:rsidR="0031184F" w:rsidRPr="0099611A" w:rsidRDefault="0031184F" w:rsidP="0099611A">
      <w:pPr>
        <w:pBdr>
          <w:bottom w:val="single" w:sz="12" w:space="1" w:color="auto"/>
        </w:pBdr>
        <w:spacing w:line="240" w:lineRule="auto"/>
        <w:rPr>
          <w:rFonts w:ascii="Times New Roman" w:hAnsi="Times New Roman" w:cs="Times New Roman"/>
          <w:sz w:val="24"/>
          <w:szCs w:val="24"/>
          <w:shd w:val="clear" w:color="auto" w:fill="FFFFFF"/>
        </w:rPr>
      </w:pPr>
    </w:p>
    <w:p w14:paraId="29B5E9DD" w14:textId="77777777" w:rsidR="00B70808" w:rsidRPr="0099611A" w:rsidRDefault="00B70808" w:rsidP="0099611A">
      <w:pPr>
        <w:pBdr>
          <w:bottom w:val="single" w:sz="6" w:space="1" w:color="auto"/>
        </w:pBdr>
        <w:autoSpaceDE w:val="0"/>
        <w:autoSpaceDN w:val="0"/>
        <w:adjustRightInd w:val="0"/>
        <w:spacing w:after="0" w:line="240" w:lineRule="auto"/>
        <w:rPr>
          <w:rFonts w:ascii="Times New Roman" w:hAnsi="Times New Roman" w:cs="Times New Roman"/>
          <w:kern w:val="0"/>
          <w:sz w:val="24"/>
          <w:szCs w:val="24"/>
          <w:lang w:val="en-GB"/>
        </w:rPr>
      </w:pPr>
    </w:p>
    <w:p w14:paraId="1A48DE3A" w14:textId="563E28F4" w:rsidR="0031184F" w:rsidRPr="0099611A" w:rsidRDefault="001954B3" w:rsidP="0099611A">
      <w:pPr>
        <w:pBdr>
          <w:bottom w:val="single" w:sz="6" w:space="1" w:color="auto"/>
        </w:pBdr>
        <w:autoSpaceDE w:val="0"/>
        <w:autoSpaceDN w:val="0"/>
        <w:adjustRightInd w:val="0"/>
        <w:spacing w:after="0" w:line="240" w:lineRule="auto"/>
        <w:rPr>
          <w:rFonts w:ascii="Times New Roman" w:hAnsi="Times New Roman" w:cs="Times New Roman"/>
          <w:kern w:val="0"/>
          <w:sz w:val="24"/>
          <w:szCs w:val="24"/>
          <w:lang w:val="en-GB"/>
        </w:rPr>
      </w:pPr>
      <w:r w:rsidRPr="0099611A">
        <w:rPr>
          <w:rFonts w:ascii="Times New Roman" w:hAnsi="Times New Roman" w:cs="Times New Roman"/>
          <w:kern w:val="0"/>
          <w:sz w:val="24"/>
          <w:szCs w:val="24"/>
          <w:lang w:val="en-GB"/>
        </w:rPr>
        <w:t xml:space="preserve">We would like to thank the </w:t>
      </w:r>
      <w:r w:rsidR="00D70428" w:rsidRPr="0099611A">
        <w:rPr>
          <w:rFonts w:ascii="Times New Roman" w:hAnsi="Times New Roman" w:cs="Times New Roman"/>
          <w:kern w:val="0"/>
          <w:sz w:val="24"/>
          <w:szCs w:val="24"/>
          <w:lang w:val="en-GB"/>
        </w:rPr>
        <w:t xml:space="preserve">Subject </w:t>
      </w:r>
      <w:r w:rsidRPr="0099611A">
        <w:rPr>
          <w:rFonts w:ascii="Times New Roman" w:hAnsi="Times New Roman" w:cs="Times New Roman"/>
          <w:kern w:val="0"/>
          <w:sz w:val="24"/>
          <w:szCs w:val="24"/>
          <w:lang w:val="en-GB"/>
        </w:rPr>
        <w:t>Editor and Reviewers for their constructive comments and guidance</w:t>
      </w:r>
      <w:r w:rsidR="00D70428" w:rsidRPr="0099611A">
        <w:rPr>
          <w:rFonts w:ascii="Times New Roman" w:hAnsi="Times New Roman" w:cs="Times New Roman"/>
          <w:kern w:val="0"/>
          <w:sz w:val="24"/>
          <w:szCs w:val="24"/>
          <w:lang w:val="en-GB"/>
        </w:rPr>
        <w:t xml:space="preserve"> </w:t>
      </w:r>
      <w:r w:rsidRPr="0099611A">
        <w:rPr>
          <w:rFonts w:ascii="Times New Roman" w:hAnsi="Times New Roman" w:cs="Times New Roman"/>
          <w:kern w:val="0"/>
          <w:sz w:val="24"/>
          <w:szCs w:val="24"/>
          <w:lang w:val="en-GB"/>
        </w:rPr>
        <w:t>to improve the paper. Following up on the</w:t>
      </w:r>
      <w:r w:rsidR="008610F7" w:rsidRPr="0099611A">
        <w:rPr>
          <w:rFonts w:ascii="Times New Roman" w:hAnsi="Times New Roman" w:cs="Times New Roman"/>
          <w:kern w:val="0"/>
          <w:sz w:val="24"/>
          <w:szCs w:val="24"/>
          <w:lang w:val="en-GB"/>
        </w:rPr>
        <w:t xml:space="preserve"> Editor’s and</w:t>
      </w:r>
      <w:r w:rsidRPr="0099611A">
        <w:rPr>
          <w:rFonts w:ascii="Times New Roman" w:hAnsi="Times New Roman" w:cs="Times New Roman"/>
          <w:kern w:val="0"/>
          <w:sz w:val="24"/>
          <w:szCs w:val="24"/>
          <w:lang w:val="en-GB"/>
        </w:rPr>
        <w:t xml:space="preserve"> reviewers' suggestions and</w:t>
      </w:r>
      <w:r w:rsidR="00D70428" w:rsidRPr="0099611A">
        <w:rPr>
          <w:rFonts w:ascii="Times New Roman" w:hAnsi="Times New Roman" w:cs="Times New Roman"/>
          <w:kern w:val="0"/>
          <w:sz w:val="24"/>
          <w:szCs w:val="24"/>
          <w:lang w:val="en-GB"/>
        </w:rPr>
        <w:t xml:space="preserve"> </w:t>
      </w:r>
      <w:r w:rsidR="008610F7" w:rsidRPr="0099611A">
        <w:rPr>
          <w:rFonts w:ascii="Times New Roman" w:hAnsi="Times New Roman" w:cs="Times New Roman"/>
          <w:kern w:val="0"/>
          <w:sz w:val="24"/>
          <w:szCs w:val="24"/>
          <w:lang w:val="en-GB"/>
        </w:rPr>
        <w:t>recommendations</w:t>
      </w:r>
      <w:r w:rsidRPr="0099611A">
        <w:rPr>
          <w:rFonts w:ascii="Times New Roman" w:hAnsi="Times New Roman" w:cs="Times New Roman"/>
          <w:kern w:val="0"/>
          <w:sz w:val="24"/>
          <w:szCs w:val="24"/>
          <w:lang w:val="en-GB"/>
        </w:rPr>
        <w:t xml:space="preserve">, we have revised the </w:t>
      </w:r>
      <w:r w:rsidR="00460270" w:rsidRPr="0099611A">
        <w:rPr>
          <w:rFonts w:ascii="Times New Roman" w:hAnsi="Times New Roman" w:cs="Times New Roman"/>
          <w:kern w:val="0"/>
          <w:sz w:val="24"/>
          <w:szCs w:val="24"/>
          <w:lang w:val="en-GB"/>
        </w:rPr>
        <w:t>manuscript,</w:t>
      </w:r>
      <w:r w:rsidRPr="0099611A">
        <w:rPr>
          <w:rFonts w:ascii="Times New Roman" w:hAnsi="Times New Roman" w:cs="Times New Roman"/>
          <w:kern w:val="0"/>
          <w:sz w:val="24"/>
          <w:szCs w:val="24"/>
          <w:lang w:val="en-GB"/>
        </w:rPr>
        <w:t xml:space="preserve"> and each </w:t>
      </w:r>
      <w:r w:rsidR="008610F7" w:rsidRPr="0099611A">
        <w:rPr>
          <w:rFonts w:ascii="Times New Roman" w:hAnsi="Times New Roman" w:cs="Times New Roman"/>
          <w:kern w:val="0"/>
          <w:sz w:val="24"/>
          <w:szCs w:val="24"/>
          <w:lang w:val="en-GB"/>
        </w:rPr>
        <w:t>modification</w:t>
      </w:r>
      <w:r w:rsidRPr="0099611A">
        <w:rPr>
          <w:rFonts w:ascii="Times New Roman" w:hAnsi="Times New Roman" w:cs="Times New Roman"/>
          <w:kern w:val="0"/>
          <w:sz w:val="24"/>
          <w:szCs w:val="24"/>
          <w:lang w:val="en-GB"/>
        </w:rPr>
        <w:t xml:space="preserve"> has been highlighted in red. We have modified the </w:t>
      </w:r>
      <w:r w:rsidR="00460270" w:rsidRPr="0099611A">
        <w:rPr>
          <w:rFonts w:ascii="Times New Roman" w:hAnsi="Times New Roman" w:cs="Times New Roman"/>
          <w:kern w:val="0"/>
          <w:sz w:val="24"/>
          <w:szCs w:val="24"/>
          <w:lang w:val="en-GB"/>
        </w:rPr>
        <w:t xml:space="preserve">whole paper </w:t>
      </w:r>
      <w:r w:rsidR="0039559B" w:rsidRPr="0099611A">
        <w:rPr>
          <w:rFonts w:ascii="Times New Roman" w:hAnsi="Times New Roman" w:cs="Times New Roman"/>
          <w:kern w:val="0"/>
          <w:sz w:val="24"/>
          <w:szCs w:val="24"/>
          <w:lang w:val="en-GB"/>
        </w:rPr>
        <w:t xml:space="preserve">as per </w:t>
      </w:r>
      <w:r w:rsidRPr="0099611A">
        <w:rPr>
          <w:rFonts w:ascii="Times New Roman" w:hAnsi="Times New Roman" w:cs="Times New Roman"/>
          <w:kern w:val="0"/>
          <w:sz w:val="24"/>
          <w:szCs w:val="24"/>
          <w:lang w:val="en-GB"/>
        </w:rPr>
        <w:t>the</w:t>
      </w:r>
      <w:r w:rsidR="0039559B" w:rsidRPr="0099611A">
        <w:rPr>
          <w:rFonts w:ascii="Times New Roman" w:hAnsi="Times New Roman" w:cs="Times New Roman"/>
          <w:kern w:val="0"/>
          <w:sz w:val="24"/>
          <w:szCs w:val="24"/>
          <w:lang w:val="en-GB"/>
        </w:rPr>
        <w:t xml:space="preserve"> Subject Editor and</w:t>
      </w:r>
      <w:r w:rsidRPr="0099611A">
        <w:rPr>
          <w:rFonts w:ascii="Times New Roman" w:hAnsi="Times New Roman" w:cs="Times New Roman"/>
          <w:kern w:val="0"/>
          <w:sz w:val="24"/>
          <w:szCs w:val="24"/>
          <w:lang w:val="en-GB"/>
        </w:rPr>
        <w:t xml:space="preserve"> reviewers</w:t>
      </w:r>
      <w:r w:rsidR="0039559B" w:rsidRPr="0099611A">
        <w:rPr>
          <w:rFonts w:ascii="Times New Roman" w:hAnsi="Times New Roman" w:cs="Times New Roman"/>
          <w:kern w:val="0"/>
          <w:sz w:val="24"/>
          <w:szCs w:val="24"/>
          <w:lang w:val="en-GB"/>
        </w:rPr>
        <w:t>’ suggestions</w:t>
      </w:r>
      <w:r w:rsidRPr="0099611A">
        <w:rPr>
          <w:rFonts w:ascii="Times New Roman" w:hAnsi="Times New Roman" w:cs="Times New Roman"/>
          <w:kern w:val="0"/>
          <w:sz w:val="24"/>
          <w:szCs w:val="24"/>
          <w:lang w:val="en-GB"/>
        </w:rPr>
        <w:t xml:space="preserve">. We have also corrected the grammatical mistakes and proofread the manuscript line-by-line. Besides, we have corrected all typos and minor mistakes in the presentation of </w:t>
      </w:r>
      <w:r w:rsidR="008610F7" w:rsidRPr="0099611A">
        <w:rPr>
          <w:rFonts w:ascii="Times New Roman" w:hAnsi="Times New Roman" w:cs="Times New Roman"/>
          <w:kern w:val="0"/>
          <w:sz w:val="24"/>
          <w:szCs w:val="24"/>
          <w:lang w:val="en-GB"/>
        </w:rPr>
        <w:t>the manuscript</w:t>
      </w:r>
      <w:r w:rsidRPr="0099611A">
        <w:rPr>
          <w:rFonts w:ascii="Times New Roman" w:hAnsi="Times New Roman" w:cs="Times New Roman"/>
          <w:kern w:val="0"/>
          <w:sz w:val="24"/>
          <w:szCs w:val="24"/>
          <w:lang w:val="en-GB"/>
        </w:rPr>
        <w:t xml:space="preserve"> that the reviewer brought </w:t>
      </w:r>
      <w:r w:rsidR="008610F7" w:rsidRPr="0099611A">
        <w:rPr>
          <w:rFonts w:ascii="Times New Roman" w:hAnsi="Times New Roman" w:cs="Times New Roman"/>
          <w:kern w:val="0"/>
          <w:sz w:val="24"/>
          <w:szCs w:val="24"/>
          <w:lang w:val="en-GB"/>
        </w:rPr>
        <w:t>to</w:t>
      </w:r>
      <w:r w:rsidRPr="0099611A">
        <w:rPr>
          <w:rFonts w:ascii="Times New Roman" w:hAnsi="Times New Roman" w:cs="Times New Roman"/>
          <w:kern w:val="0"/>
          <w:sz w:val="24"/>
          <w:szCs w:val="24"/>
          <w:lang w:val="en-GB"/>
        </w:rPr>
        <w:t xml:space="preserve"> our attention. Our detailed response is found below. We strongly believe that the </w:t>
      </w:r>
      <w:r w:rsidR="0039559B" w:rsidRPr="0099611A">
        <w:rPr>
          <w:rFonts w:ascii="Times New Roman" w:hAnsi="Times New Roman" w:cs="Times New Roman"/>
          <w:kern w:val="0"/>
          <w:sz w:val="24"/>
          <w:szCs w:val="24"/>
          <w:lang w:val="en-GB"/>
        </w:rPr>
        <w:t xml:space="preserve">Editor’s and </w:t>
      </w:r>
      <w:r w:rsidRPr="0099611A">
        <w:rPr>
          <w:rFonts w:ascii="Times New Roman" w:hAnsi="Times New Roman" w:cs="Times New Roman"/>
          <w:kern w:val="0"/>
          <w:sz w:val="24"/>
          <w:szCs w:val="24"/>
          <w:lang w:val="en-GB"/>
        </w:rPr>
        <w:t>reviewers</w:t>
      </w:r>
      <w:r w:rsidR="0039559B" w:rsidRPr="0099611A">
        <w:rPr>
          <w:rFonts w:ascii="Times New Roman" w:hAnsi="Times New Roman" w:cs="Times New Roman"/>
          <w:kern w:val="0"/>
          <w:sz w:val="24"/>
          <w:szCs w:val="24"/>
          <w:lang w:val="en-GB"/>
        </w:rPr>
        <w:t>’</w:t>
      </w:r>
      <w:r w:rsidRPr="0099611A">
        <w:rPr>
          <w:rFonts w:ascii="Times New Roman" w:hAnsi="Times New Roman" w:cs="Times New Roman"/>
          <w:kern w:val="0"/>
          <w:sz w:val="24"/>
          <w:szCs w:val="24"/>
          <w:lang w:val="en-GB"/>
        </w:rPr>
        <w:t xml:space="preserve"> comments have helped us to improve the presentation, </w:t>
      </w:r>
      <w:r w:rsidR="008610F7" w:rsidRPr="0099611A">
        <w:rPr>
          <w:rFonts w:ascii="Times New Roman" w:hAnsi="Times New Roman" w:cs="Times New Roman"/>
          <w:kern w:val="0"/>
          <w:sz w:val="24"/>
          <w:szCs w:val="24"/>
          <w:lang w:val="en-GB"/>
        </w:rPr>
        <w:t>readability,</w:t>
      </w:r>
      <w:r w:rsidRPr="0099611A">
        <w:rPr>
          <w:rFonts w:ascii="Times New Roman" w:hAnsi="Times New Roman" w:cs="Times New Roman"/>
          <w:kern w:val="0"/>
          <w:sz w:val="24"/>
          <w:szCs w:val="24"/>
          <w:lang w:val="en-GB"/>
        </w:rPr>
        <w:t xml:space="preserve"> and technicalities of the manuscript. We thank you again for your valuable comments. </w:t>
      </w:r>
    </w:p>
    <w:p w14:paraId="70EA3165" w14:textId="77777777" w:rsidR="00015620" w:rsidRPr="0099611A" w:rsidRDefault="00015620" w:rsidP="0099611A">
      <w:pPr>
        <w:pBdr>
          <w:bottom w:val="single" w:sz="6" w:space="1" w:color="auto"/>
        </w:pBdr>
        <w:autoSpaceDE w:val="0"/>
        <w:autoSpaceDN w:val="0"/>
        <w:adjustRightInd w:val="0"/>
        <w:spacing w:after="0" w:line="240" w:lineRule="auto"/>
        <w:rPr>
          <w:rFonts w:ascii="Times New Roman" w:hAnsi="Times New Roman" w:cs="Times New Roman"/>
          <w:kern w:val="0"/>
          <w:sz w:val="24"/>
          <w:szCs w:val="24"/>
          <w:lang w:val="en-GB"/>
        </w:rPr>
      </w:pPr>
    </w:p>
    <w:p w14:paraId="5C9F3D34" w14:textId="77777777" w:rsidR="00015620" w:rsidRPr="0099611A" w:rsidRDefault="00015620" w:rsidP="0099611A">
      <w:pPr>
        <w:spacing w:line="240" w:lineRule="auto"/>
        <w:rPr>
          <w:rFonts w:ascii="Times New Roman" w:hAnsi="Times New Roman" w:cs="Times New Roman"/>
          <w:sz w:val="24"/>
          <w:szCs w:val="24"/>
        </w:rPr>
      </w:pPr>
    </w:p>
    <w:p w14:paraId="5330FC61" w14:textId="77777777" w:rsidR="0039559B" w:rsidRPr="0099611A" w:rsidRDefault="0039559B" w:rsidP="0099611A">
      <w:pPr>
        <w:spacing w:line="240" w:lineRule="auto"/>
        <w:rPr>
          <w:rFonts w:ascii="Times New Roman" w:hAnsi="Times New Roman" w:cs="Times New Roman"/>
          <w:sz w:val="24"/>
          <w:szCs w:val="24"/>
          <w:shd w:val="clear" w:color="auto" w:fill="FFFFFF"/>
        </w:rPr>
      </w:pPr>
      <w:r w:rsidRPr="0099611A">
        <w:rPr>
          <w:rFonts w:ascii="Times New Roman" w:hAnsi="Times New Roman" w:cs="Times New Roman"/>
          <w:b/>
          <w:bCs/>
          <w:sz w:val="24"/>
          <w:szCs w:val="24"/>
        </w:rPr>
        <w:t>Response to the Subject Editor:</w:t>
      </w:r>
      <w:r w:rsidR="007A700A" w:rsidRPr="0099611A">
        <w:rPr>
          <w:rFonts w:ascii="Times New Roman" w:hAnsi="Times New Roman" w:cs="Times New Roman"/>
          <w:b/>
          <w:bCs/>
          <w:sz w:val="24"/>
          <w:szCs w:val="24"/>
        </w:rPr>
        <w:br/>
      </w:r>
    </w:p>
    <w:p w14:paraId="7F51F470" w14:textId="2A981CF7" w:rsidR="00925E77" w:rsidRPr="0099611A" w:rsidRDefault="00925E77" w:rsidP="0099611A">
      <w:pPr>
        <w:pStyle w:val="ListParagraph"/>
        <w:numPr>
          <w:ilvl w:val="0"/>
          <w:numId w:val="2"/>
        </w:numPr>
        <w:spacing w:line="240" w:lineRule="auto"/>
        <w:rPr>
          <w:rFonts w:ascii="Times New Roman" w:hAnsi="Times New Roman" w:cs="Times New Roman"/>
          <w:sz w:val="24"/>
          <w:szCs w:val="24"/>
          <w:shd w:val="clear" w:color="auto" w:fill="FFFFFF"/>
        </w:rPr>
      </w:pPr>
      <w:r w:rsidRPr="0099611A">
        <w:rPr>
          <w:rFonts w:ascii="Times New Roman" w:hAnsi="Times New Roman" w:cs="Times New Roman"/>
          <w:sz w:val="24"/>
          <w:szCs w:val="24"/>
          <w:shd w:val="clear" w:color="auto" w:fill="FFFFFF"/>
        </w:rPr>
        <w:t xml:space="preserve">Reference format.  </w:t>
      </w:r>
      <w:proofErr w:type="gramStart"/>
      <w:r w:rsidRPr="0099611A">
        <w:rPr>
          <w:rFonts w:ascii="Times New Roman" w:hAnsi="Times New Roman" w:cs="Times New Roman"/>
          <w:sz w:val="24"/>
          <w:szCs w:val="24"/>
          <w:shd w:val="clear" w:color="auto" w:fill="FFFFFF"/>
        </w:rPr>
        <w:t>The</w:t>
      </w:r>
      <w:proofErr w:type="gramEnd"/>
      <w:r w:rsidRPr="0099611A">
        <w:rPr>
          <w:rFonts w:ascii="Times New Roman" w:hAnsi="Times New Roman" w:cs="Times New Roman"/>
          <w:sz w:val="24"/>
          <w:szCs w:val="24"/>
          <w:shd w:val="clear" w:color="auto" w:fill="FFFFFF"/>
        </w:rPr>
        <w:t xml:space="preserve"> will need to be revised to follow JME/ESA formatting as indicated below.  </w:t>
      </w:r>
    </w:p>
    <w:p w14:paraId="11E8BCAA" w14:textId="52E2BDC7" w:rsidR="004B00D9" w:rsidRPr="000225E6" w:rsidRDefault="004B00D9" w:rsidP="0099611A">
      <w:pPr>
        <w:spacing w:line="240" w:lineRule="auto"/>
        <w:rPr>
          <w:rFonts w:ascii="Times New Roman" w:hAnsi="Times New Roman" w:cs="Times New Roman"/>
          <w:color w:val="4472C4" w:themeColor="accent1"/>
          <w:sz w:val="24"/>
          <w:szCs w:val="24"/>
          <w:shd w:val="clear" w:color="auto" w:fill="FFFFFF"/>
        </w:rPr>
      </w:pPr>
      <w:r w:rsidRPr="000225E6">
        <w:rPr>
          <w:rFonts w:ascii="Times New Roman" w:hAnsi="Times New Roman" w:cs="Times New Roman"/>
          <w:color w:val="4472C4" w:themeColor="accent1"/>
          <w:sz w:val="24"/>
          <w:szCs w:val="24"/>
          <w:shd w:val="clear" w:color="auto" w:fill="FFFFFF"/>
        </w:rPr>
        <w:t>Response:</w:t>
      </w:r>
      <w:r w:rsidR="000F66DD" w:rsidRPr="000225E6">
        <w:rPr>
          <w:rFonts w:ascii="Times New Roman" w:hAnsi="Times New Roman" w:cs="Times New Roman"/>
          <w:color w:val="4472C4" w:themeColor="accent1"/>
          <w:sz w:val="24"/>
          <w:szCs w:val="24"/>
          <w:shd w:val="clear" w:color="auto" w:fill="FFFFFF"/>
        </w:rPr>
        <w:t xml:space="preserve"> </w:t>
      </w:r>
      <w:r w:rsidR="00A05407">
        <w:rPr>
          <w:rFonts w:ascii="Times New Roman" w:hAnsi="Times New Roman" w:cs="Times New Roman"/>
          <w:color w:val="4472C4" w:themeColor="accent1"/>
          <w:sz w:val="24"/>
          <w:szCs w:val="24"/>
          <w:shd w:val="clear" w:color="auto" w:fill="FFFFFF"/>
        </w:rPr>
        <w:t xml:space="preserve">We used Mendeley for formatting the references. Now, we have used </w:t>
      </w:r>
      <w:r w:rsidR="00940974">
        <w:rPr>
          <w:rFonts w:ascii="Times New Roman" w:hAnsi="Times New Roman" w:cs="Times New Roman"/>
          <w:color w:val="4472C4" w:themeColor="accent1"/>
          <w:sz w:val="24"/>
          <w:szCs w:val="24"/>
          <w:shd w:val="clear" w:color="auto" w:fill="FFFFFF"/>
        </w:rPr>
        <w:t xml:space="preserve">the </w:t>
      </w:r>
      <w:r w:rsidR="00A05407">
        <w:rPr>
          <w:rFonts w:ascii="Times New Roman" w:hAnsi="Times New Roman" w:cs="Times New Roman"/>
          <w:color w:val="4472C4" w:themeColor="accent1"/>
          <w:sz w:val="24"/>
          <w:szCs w:val="24"/>
          <w:shd w:val="clear" w:color="auto" w:fill="FFFFFF"/>
        </w:rPr>
        <w:t xml:space="preserve">ESA format (Author, year) </w:t>
      </w:r>
      <w:r w:rsidR="005B57F6">
        <w:rPr>
          <w:rFonts w:ascii="Times New Roman" w:hAnsi="Times New Roman" w:cs="Times New Roman"/>
          <w:color w:val="4472C4" w:themeColor="accent1"/>
          <w:sz w:val="24"/>
          <w:szCs w:val="24"/>
          <w:shd w:val="clear" w:color="auto" w:fill="FFFFFF"/>
        </w:rPr>
        <w:t xml:space="preserve">and corrected </w:t>
      </w:r>
      <w:r w:rsidR="00940974">
        <w:rPr>
          <w:rFonts w:ascii="Times New Roman" w:hAnsi="Times New Roman" w:cs="Times New Roman"/>
          <w:color w:val="4472C4" w:themeColor="accent1"/>
          <w:sz w:val="24"/>
          <w:szCs w:val="24"/>
          <w:shd w:val="clear" w:color="auto" w:fill="FFFFFF"/>
        </w:rPr>
        <w:t xml:space="preserve">it </w:t>
      </w:r>
      <w:r w:rsidR="005B57F6">
        <w:rPr>
          <w:rFonts w:ascii="Times New Roman" w:hAnsi="Times New Roman" w:cs="Times New Roman"/>
          <w:color w:val="4472C4" w:themeColor="accent1"/>
          <w:sz w:val="24"/>
          <w:szCs w:val="24"/>
          <w:shd w:val="clear" w:color="auto" w:fill="FFFFFF"/>
        </w:rPr>
        <w:t xml:space="preserve">manually for </w:t>
      </w:r>
      <w:r w:rsidR="00940974">
        <w:rPr>
          <w:rFonts w:ascii="Times New Roman" w:hAnsi="Times New Roman" w:cs="Times New Roman"/>
          <w:color w:val="4472C4" w:themeColor="accent1"/>
          <w:sz w:val="24"/>
          <w:szCs w:val="24"/>
          <w:shd w:val="clear" w:color="auto" w:fill="FFFFFF"/>
        </w:rPr>
        <w:t xml:space="preserve">the </w:t>
      </w:r>
      <w:r w:rsidR="005B57F6">
        <w:rPr>
          <w:rFonts w:ascii="Times New Roman" w:hAnsi="Times New Roman" w:cs="Times New Roman"/>
          <w:color w:val="4472C4" w:themeColor="accent1"/>
          <w:sz w:val="24"/>
          <w:szCs w:val="24"/>
          <w:shd w:val="clear" w:color="auto" w:fill="FFFFFF"/>
        </w:rPr>
        <w:t xml:space="preserve">JME format. </w:t>
      </w:r>
    </w:p>
    <w:p w14:paraId="3C317463" w14:textId="77777777" w:rsidR="00D50AE8" w:rsidRPr="0099611A" w:rsidRDefault="00D50AE8" w:rsidP="0099611A">
      <w:pPr>
        <w:spacing w:line="240" w:lineRule="auto"/>
        <w:rPr>
          <w:rFonts w:ascii="Times New Roman" w:hAnsi="Times New Roman" w:cs="Times New Roman"/>
          <w:sz w:val="24"/>
          <w:szCs w:val="24"/>
          <w:shd w:val="clear" w:color="auto" w:fill="FFFFFF"/>
        </w:rPr>
      </w:pPr>
    </w:p>
    <w:p w14:paraId="703AAA43" w14:textId="624462AE" w:rsidR="00925E77" w:rsidRPr="0099611A" w:rsidRDefault="00925E77" w:rsidP="0099611A">
      <w:pPr>
        <w:pStyle w:val="ListParagraph"/>
        <w:numPr>
          <w:ilvl w:val="0"/>
          <w:numId w:val="2"/>
        </w:numPr>
        <w:spacing w:line="240" w:lineRule="auto"/>
        <w:rPr>
          <w:rFonts w:ascii="Times New Roman" w:hAnsi="Times New Roman" w:cs="Times New Roman"/>
          <w:sz w:val="24"/>
          <w:szCs w:val="24"/>
          <w:shd w:val="clear" w:color="auto" w:fill="FFFFFF"/>
        </w:rPr>
      </w:pPr>
      <w:r w:rsidRPr="0099611A">
        <w:rPr>
          <w:rFonts w:ascii="Times New Roman" w:hAnsi="Times New Roman" w:cs="Times New Roman"/>
          <w:sz w:val="24"/>
          <w:szCs w:val="24"/>
          <w:shd w:val="clear" w:color="auto" w:fill="FFFFFF"/>
        </w:rPr>
        <w:t xml:space="preserve">Transformation.  I was confused about which log was used for transformation and </w:t>
      </w:r>
      <w:proofErr w:type="spellStart"/>
      <w:r w:rsidRPr="0099611A">
        <w:rPr>
          <w:rFonts w:ascii="Times New Roman" w:hAnsi="Times New Roman" w:cs="Times New Roman"/>
          <w:sz w:val="24"/>
          <w:szCs w:val="24"/>
          <w:shd w:val="clear" w:color="auto" w:fill="FFFFFF"/>
        </w:rPr>
        <w:t>backtransformation</w:t>
      </w:r>
      <w:proofErr w:type="spellEnd"/>
      <w:r w:rsidRPr="0099611A">
        <w:rPr>
          <w:rFonts w:ascii="Times New Roman" w:hAnsi="Times New Roman" w:cs="Times New Roman"/>
          <w:sz w:val="24"/>
          <w:szCs w:val="24"/>
          <w:shd w:val="clear" w:color="auto" w:fill="FFFFFF"/>
        </w:rPr>
        <w:t xml:space="preserve"> for your figures.</w:t>
      </w:r>
    </w:p>
    <w:p w14:paraId="682223D0" w14:textId="62A16584" w:rsidR="0021334C" w:rsidRDefault="004B00D9" w:rsidP="000225E6">
      <w:pPr>
        <w:spacing w:line="240" w:lineRule="auto"/>
        <w:rPr>
          <w:rFonts w:ascii="Times New Roman" w:hAnsi="Times New Roman" w:cs="Times New Roman"/>
          <w:color w:val="4472C4" w:themeColor="accent1"/>
          <w:sz w:val="24"/>
          <w:szCs w:val="24"/>
          <w:shd w:val="clear" w:color="auto" w:fill="FFFFFF"/>
        </w:rPr>
      </w:pPr>
      <w:r w:rsidRPr="000225E6">
        <w:rPr>
          <w:rFonts w:ascii="Times New Roman" w:hAnsi="Times New Roman" w:cs="Times New Roman"/>
          <w:color w:val="4472C4" w:themeColor="accent1"/>
          <w:sz w:val="24"/>
          <w:szCs w:val="24"/>
          <w:shd w:val="clear" w:color="auto" w:fill="FFFFFF"/>
        </w:rPr>
        <w:t xml:space="preserve">Response: </w:t>
      </w:r>
      <w:r w:rsidR="0021334C">
        <w:rPr>
          <w:rFonts w:ascii="Times New Roman" w:hAnsi="Times New Roman" w:cs="Times New Roman"/>
          <w:color w:val="4472C4" w:themeColor="accent1"/>
          <w:sz w:val="24"/>
          <w:szCs w:val="24"/>
          <w:shd w:val="clear" w:color="auto" w:fill="FFFFFF"/>
        </w:rPr>
        <w:t xml:space="preserve">Sorry for this confusion. </w:t>
      </w:r>
    </w:p>
    <w:p w14:paraId="434BAF5D" w14:textId="16054F7D" w:rsidR="0021334C" w:rsidRDefault="00490371" w:rsidP="000225E6">
      <w:pPr>
        <w:spacing w:line="240" w:lineRule="auto"/>
        <w:rPr>
          <w:rFonts w:ascii="Times New Roman" w:hAnsi="Times New Roman" w:cs="Times New Roman"/>
          <w:color w:val="4472C4" w:themeColor="accent1"/>
          <w:sz w:val="24"/>
          <w:szCs w:val="24"/>
          <w:shd w:val="clear" w:color="auto" w:fill="FFFFFF"/>
        </w:rPr>
      </w:pPr>
      <w:r>
        <w:rPr>
          <w:rFonts w:ascii="Times New Roman" w:hAnsi="Times New Roman" w:cs="Times New Roman"/>
          <w:color w:val="4472C4" w:themeColor="accent1"/>
          <w:sz w:val="24"/>
          <w:szCs w:val="24"/>
          <w:shd w:val="clear" w:color="auto" w:fill="FFFFFF"/>
        </w:rPr>
        <w:t>We used log10</w:t>
      </w:r>
      <w:r w:rsidR="009E3C2E">
        <w:rPr>
          <w:rFonts w:ascii="Times New Roman" w:hAnsi="Times New Roman" w:cs="Times New Roman"/>
          <w:color w:val="4472C4" w:themeColor="accent1"/>
          <w:sz w:val="24"/>
          <w:szCs w:val="24"/>
          <w:shd w:val="clear" w:color="auto" w:fill="FFFFFF"/>
        </w:rPr>
        <w:t xml:space="preserve"> for only displaying </w:t>
      </w:r>
      <w:r w:rsidR="000E6486">
        <w:rPr>
          <w:rFonts w:ascii="Times New Roman" w:hAnsi="Times New Roman" w:cs="Times New Roman"/>
          <w:color w:val="4472C4" w:themeColor="accent1"/>
          <w:sz w:val="24"/>
          <w:szCs w:val="24"/>
          <w:shd w:val="clear" w:color="auto" w:fill="FFFFFF"/>
        </w:rPr>
        <w:t>F</w:t>
      </w:r>
      <w:r w:rsidR="009E3C2E">
        <w:rPr>
          <w:rFonts w:ascii="Times New Roman" w:hAnsi="Times New Roman" w:cs="Times New Roman"/>
          <w:color w:val="4472C4" w:themeColor="accent1"/>
          <w:sz w:val="24"/>
          <w:szCs w:val="24"/>
          <w:shd w:val="clear" w:color="auto" w:fill="FFFFFF"/>
        </w:rPr>
        <w:t>ig 1</w:t>
      </w:r>
      <w:r w:rsidR="000E6486">
        <w:rPr>
          <w:rFonts w:ascii="Times New Roman" w:hAnsi="Times New Roman" w:cs="Times New Roman"/>
          <w:color w:val="4472C4" w:themeColor="accent1"/>
          <w:sz w:val="24"/>
          <w:szCs w:val="24"/>
          <w:shd w:val="clear" w:color="auto" w:fill="FFFFFF"/>
        </w:rPr>
        <w:t>: dengue cases by year</w:t>
      </w:r>
      <w:r w:rsidR="00A57600">
        <w:rPr>
          <w:rFonts w:ascii="Times New Roman" w:hAnsi="Times New Roman" w:cs="Times New Roman"/>
          <w:color w:val="4472C4" w:themeColor="accent1"/>
          <w:sz w:val="24"/>
          <w:szCs w:val="24"/>
          <w:shd w:val="clear" w:color="auto" w:fill="FFFFFF"/>
        </w:rPr>
        <w:t xml:space="preserve"> (Fig 1A)</w:t>
      </w:r>
      <w:r w:rsidR="000E6486">
        <w:rPr>
          <w:rFonts w:ascii="Times New Roman" w:hAnsi="Times New Roman" w:cs="Times New Roman"/>
          <w:color w:val="4472C4" w:themeColor="accent1"/>
          <w:sz w:val="24"/>
          <w:szCs w:val="24"/>
          <w:shd w:val="clear" w:color="auto" w:fill="FFFFFF"/>
        </w:rPr>
        <w:t xml:space="preserve"> and months</w:t>
      </w:r>
      <w:r w:rsidR="00A57600">
        <w:rPr>
          <w:rFonts w:ascii="Times New Roman" w:hAnsi="Times New Roman" w:cs="Times New Roman"/>
          <w:color w:val="4472C4" w:themeColor="accent1"/>
          <w:sz w:val="24"/>
          <w:szCs w:val="24"/>
          <w:shd w:val="clear" w:color="auto" w:fill="FFFFFF"/>
        </w:rPr>
        <w:t xml:space="preserve"> (Fig 1B)</w:t>
      </w:r>
      <w:r w:rsidR="000E6486">
        <w:rPr>
          <w:rFonts w:ascii="Times New Roman" w:hAnsi="Times New Roman" w:cs="Times New Roman"/>
          <w:color w:val="4472C4" w:themeColor="accent1"/>
          <w:sz w:val="24"/>
          <w:szCs w:val="24"/>
          <w:shd w:val="clear" w:color="auto" w:fill="FFFFFF"/>
        </w:rPr>
        <w:t xml:space="preserve">. </w:t>
      </w:r>
      <w:r w:rsidR="009E3C2E">
        <w:rPr>
          <w:rFonts w:ascii="Times New Roman" w:hAnsi="Times New Roman" w:cs="Times New Roman"/>
          <w:color w:val="4472C4" w:themeColor="accent1"/>
          <w:sz w:val="24"/>
          <w:szCs w:val="24"/>
          <w:shd w:val="clear" w:color="auto" w:fill="FFFFFF"/>
        </w:rPr>
        <w:t xml:space="preserve"> This is because data are so</w:t>
      </w:r>
      <w:r w:rsidR="006B167D">
        <w:rPr>
          <w:rFonts w:ascii="Times New Roman" w:hAnsi="Times New Roman" w:cs="Times New Roman"/>
          <w:color w:val="4472C4" w:themeColor="accent1"/>
          <w:sz w:val="24"/>
          <w:szCs w:val="24"/>
          <w:shd w:val="clear" w:color="auto" w:fill="FFFFFF"/>
        </w:rPr>
        <w:t xml:space="preserve"> </w:t>
      </w:r>
      <w:r w:rsidR="00243CCA">
        <w:rPr>
          <w:rFonts w:ascii="Times New Roman" w:hAnsi="Times New Roman" w:cs="Times New Roman"/>
          <w:color w:val="4472C4" w:themeColor="accent1"/>
          <w:sz w:val="24"/>
          <w:szCs w:val="24"/>
          <w:shd w:val="clear" w:color="auto" w:fill="FFFFFF"/>
        </w:rPr>
        <w:t xml:space="preserve">divergent </w:t>
      </w:r>
      <w:r w:rsidR="00663AFC">
        <w:rPr>
          <w:rFonts w:ascii="Times New Roman" w:hAnsi="Times New Roman" w:cs="Times New Roman"/>
          <w:color w:val="4472C4" w:themeColor="accent1"/>
          <w:sz w:val="24"/>
          <w:szCs w:val="24"/>
          <w:shd w:val="clear" w:color="auto" w:fill="FFFFFF"/>
        </w:rPr>
        <w:t>(</w:t>
      </w:r>
      <w:r w:rsidR="000E6486">
        <w:rPr>
          <w:rFonts w:ascii="Times New Roman" w:hAnsi="Times New Roman" w:cs="Times New Roman"/>
          <w:color w:val="4472C4" w:themeColor="accent1"/>
          <w:sz w:val="24"/>
          <w:szCs w:val="24"/>
          <w:shd w:val="clear" w:color="auto" w:fill="FFFFFF"/>
        </w:rPr>
        <w:t xml:space="preserve">in some </w:t>
      </w:r>
      <w:r w:rsidR="00041C39">
        <w:rPr>
          <w:rFonts w:ascii="Times New Roman" w:hAnsi="Times New Roman" w:cs="Times New Roman"/>
          <w:color w:val="4472C4" w:themeColor="accent1"/>
          <w:sz w:val="24"/>
          <w:szCs w:val="24"/>
          <w:shd w:val="clear" w:color="auto" w:fill="FFFFFF"/>
        </w:rPr>
        <w:t>years</w:t>
      </w:r>
      <w:r w:rsidR="00663AFC">
        <w:rPr>
          <w:rFonts w:ascii="Times New Roman" w:hAnsi="Times New Roman" w:cs="Times New Roman"/>
          <w:color w:val="4472C4" w:themeColor="accent1"/>
          <w:sz w:val="24"/>
          <w:szCs w:val="24"/>
          <w:shd w:val="clear" w:color="auto" w:fill="FFFFFF"/>
        </w:rPr>
        <w:t xml:space="preserve"> there were</w:t>
      </w:r>
      <w:r w:rsidR="000E6486">
        <w:rPr>
          <w:rFonts w:ascii="Times New Roman" w:hAnsi="Times New Roman" w:cs="Times New Roman"/>
          <w:color w:val="4472C4" w:themeColor="accent1"/>
          <w:sz w:val="24"/>
          <w:szCs w:val="24"/>
          <w:shd w:val="clear" w:color="auto" w:fill="FFFFFF"/>
        </w:rPr>
        <w:t xml:space="preserve"> only a few hundred cases, </w:t>
      </w:r>
      <w:r w:rsidR="00041C39">
        <w:rPr>
          <w:rFonts w:ascii="Times New Roman" w:hAnsi="Times New Roman" w:cs="Times New Roman"/>
          <w:color w:val="4472C4" w:themeColor="accent1"/>
          <w:sz w:val="24"/>
          <w:szCs w:val="24"/>
          <w:shd w:val="clear" w:color="auto" w:fill="FFFFFF"/>
        </w:rPr>
        <w:t>whereas</w:t>
      </w:r>
      <w:r w:rsidR="000E6486">
        <w:rPr>
          <w:rFonts w:ascii="Times New Roman" w:hAnsi="Times New Roman" w:cs="Times New Roman"/>
          <w:color w:val="4472C4" w:themeColor="accent1"/>
          <w:sz w:val="24"/>
          <w:szCs w:val="24"/>
          <w:shd w:val="clear" w:color="auto" w:fill="FFFFFF"/>
        </w:rPr>
        <w:t xml:space="preserve"> in some </w:t>
      </w:r>
      <w:r w:rsidR="00041C39">
        <w:rPr>
          <w:rFonts w:ascii="Times New Roman" w:hAnsi="Times New Roman" w:cs="Times New Roman"/>
          <w:color w:val="4472C4" w:themeColor="accent1"/>
          <w:sz w:val="24"/>
          <w:szCs w:val="24"/>
          <w:shd w:val="clear" w:color="auto" w:fill="FFFFFF"/>
        </w:rPr>
        <w:t>years</w:t>
      </w:r>
      <w:r w:rsidR="000E6486">
        <w:rPr>
          <w:rFonts w:ascii="Times New Roman" w:hAnsi="Times New Roman" w:cs="Times New Roman"/>
          <w:color w:val="4472C4" w:themeColor="accent1"/>
          <w:sz w:val="24"/>
          <w:szCs w:val="24"/>
          <w:shd w:val="clear" w:color="auto" w:fill="FFFFFF"/>
        </w:rPr>
        <w:t xml:space="preserve"> there were more than 100,000 cases</w:t>
      </w:r>
      <w:r w:rsidR="00E62965">
        <w:rPr>
          <w:rFonts w:ascii="Times New Roman" w:hAnsi="Times New Roman" w:cs="Times New Roman"/>
          <w:color w:val="4472C4" w:themeColor="accent1"/>
          <w:sz w:val="24"/>
          <w:szCs w:val="24"/>
          <w:shd w:val="clear" w:color="auto" w:fill="FFFFFF"/>
        </w:rPr>
        <w:t>)</w:t>
      </w:r>
      <w:r w:rsidR="00041C39">
        <w:rPr>
          <w:rFonts w:ascii="Times New Roman" w:hAnsi="Times New Roman" w:cs="Times New Roman"/>
          <w:color w:val="4472C4" w:themeColor="accent1"/>
          <w:sz w:val="24"/>
          <w:szCs w:val="24"/>
          <w:shd w:val="clear" w:color="auto" w:fill="FFFFFF"/>
        </w:rPr>
        <w:t xml:space="preserve"> which makes the figure awkward looking</w:t>
      </w:r>
      <w:r w:rsidR="005D344E">
        <w:rPr>
          <w:rFonts w:ascii="Times New Roman" w:hAnsi="Times New Roman" w:cs="Times New Roman"/>
          <w:color w:val="4472C4" w:themeColor="accent1"/>
          <w:sz w:val="24"/>
          <w:szCs w:val="24"/>
          <w:shd w:val="clear" w:color="auto" w:fill="FFFFFF"/>
        </w:rPr>
        <w:t xml:space="preserve"> (and difficult to see m</w:t>
      </w:r>
      <w:r w:rsidR="004E468A">
        <w:rPr>
          <w:rFonts w:ascii="Times New Roman" w:hAnsi="Times New Roman" w:cs="Times New Roman"/>
          <w:color w:val="4472C4" w:themeColor="accent1"/>
          <w:sz w:val="24"/>
          <w:szCs w:val="24"/>
          <w:shd w:val="clear" w:color="auto" w:fill="FFFFFF"/>
        </w:rPr>
        <w:t>any</w:t>
      </w:r>
      <w:r w:rsidR="005D344E">
        <w:rPr>
          <w:rFonts w:ascii="Times New Roman" w:hAnsi="Times New Roman" w:cs="Times New Roman"/>
          <w:color w:val="4472C4" w:themeColor="accent1"/>
          <w:sz w:val="24"/>
          <w:szCs w:val="24"/>
          <w:shd w:val="clear" w:color="auto" w:fill="FFFFFF"/>
        </w:rPr>
        <w:t xml:space="preserve"> </w:t>
      </w:r>
      <w:r w:rsidR="004E468A">
        <w:rPr>
          <w:rFonts w:ascii="Times New Roman" w:hAnsi="Times New Roman" w:cs="Times New Roman"/>
          <w:color w:val="4472C4" w:themeColor="accent1"/>
          <w:sz w:val="24"/>
          <w:szCs w:val="24"/>
          <w:shd w:val="clear" w:color="auto" w:fill="FFFFFF"/>
        </w:rPr>
        <w:t>years’</w:t>
      </w:r>
      <w:r w:rsidR="005D344E">
        <w:rPr>
          <w:rFonts w:ascii="Times New Roman" w:hAnsi="Times New Roman" w:cs="Times New Roman"/>
          <w:color w:val="4472C4" w:themeColor="accent1"/>
          <w:sz w:val="24"/>
          <w:szCs w:val="24"/>
          <w:shd w:val="clear" w:color="auto" w:fill="FFFFFF"/>
        </w:rPr>
        <w:t xml:space="preserve"> </w:t>
      </w:r>
      <w:r w:rsidR="004E468A">
        <w:rPr>
          <w:rFonts w:ascii="Times New Roman" w:hAnsi="Times New Roman" w:cs="Times New Roman"/>
          <w:color w:val="4472C4" w:themeColor="accent1"/>
          <w:sz w:val="24"/>
          <w:szCs w:val="24"/>
          <w:shd w:val="clear" w:color="auto" w:fill="FFFFFF"/>
        </w:rPr>
        <w:t>cases)</w:t>
      </w:r>
      <w:r w:rsidR="00041C39">
        <w:rPr>
          <w:rFonts w:ascii="Times New Roman" w:hAnsi="Times New Roman" w:cs="Times New Roman"/>
          <w:color w:val="4472C4" w:themeColor="accent1"/>
          <w:sz w:val="24"/>
          <w:szCs w:val="24"/>
          <w:shd w:val="clear" w:color="auto" w:fill="FFFFFF"/>
        </w:rPr>
        <w:t>. T</w:t>
      </w:r>
      <w:r w:rsidR="006D6F08">
        <w:rPr>
          <w:rFonts w:ascii="Times New Roman" w:hAnsi="Times New Roman" w:cs="Times New Roman"/>
          <w:color w:val="4472C4" w:themeColor="accent1"/>
          <w:sz w:val="24"/>
          <w:szCs w:val="24"/>
          <w:shd w:val="clear" w:color="auto" w:fill="FFFFFF"/>
        </w:rPr>
        <w:t>he log10 was never used in any analysis and we</w:t>
      </w:r>
      <w:r w:rsidR="004E468A">
        <w:rPr>
          <w:rFonts w:ascii="Times New Roman" w:hAnsi="Times New Roman" w:cs="Times New Roman"/>
          <w:color w:val="4472C4" w:themeColor="accent1"/>
          <w:sz w:val="24"/>
          <w:szCs w:val="24"/>
          <w:shd w:val="clear" w:color="auto" w:fill="FFFFFF"/>
        </w:rPr>
        <w:t>re</w:t>
      </w:r>
      <w:r w:rsidR="006D6F08">
        <w:rPr>
          <w:rFonts w:ascii="Times New Roman" w:hAnsi="Times New Roman" w:cs="Times New Roman"/>
          <w:color w:val="4472C4" w:themeColor="accent1"/>
          <w:sz w:val="24"/>
          <w:szCs w:val="24"/>
          <w:shd w:val="clear" w:color="auto" w:fill="FFFFFF"/>
        </w:rPr>
        <w:t xml:space="preserve"> never mentioned this in the manuscript. </w:t>
      </w:r>
    </w:p>
    <w:p w14:paraId="18795634" w14:textId="77777777" w:rsidR="0021334C" w:rsidRDefault="0021334C" w:rsidP="000225E6">
      <w:pPr>
        <w:spacing w:line="240" w:lineRule="auto"/>
        <w:rPr>
          <w:rFonts w:ascii="Times New Roman" w:hAnsi="Times New Roman" w:cs="Times New Roman"/>
          <w:color w:val="4472C4" w:themeColor="accent1"/>
          <w:sz w:val="24"/>
          <w:szCs w:val="24"/>
          <w:shd w:val="clear" w:color="auto" w:fill="FFFFFF"/>
        </w:rPr>
      </w:pPr>
    </w:p>
    <w:p w14:paraId="71DDE100" w14:textId="4973F038" w:rsidR="0021334C" w:rsidRDefault="00041C39" w:rsidP="000225E6">
      <w:pPr>
        <w:spacing w:line="240" w:lineRule="auto"/>
        <w:rPr>
          <w:rFonts w:ascii="Times New Roman" w:hAnsi="Times New Roman" w:cs="Times New Roman"/>
          <w:color w:val="4472C4" w:themeColor="accent1"/>
          <w:sz w:val="24"/>
          <w:szCs w:val="24"/>
          <w:shd w:val="clear" w:color="auto" w:fill="FFFFFF"/>
        </w:rPr>
      </w:pPr>
      <w:r>
        <w:rPr>
          <w:rFonts w:ascii="Times New Roman" w:hAnsi="Times New Roman" w:cs="Times New Roman"/>
          <w:color w:val="4472C4" w:themeColor="accent1"/>
          <w:sz w:val="24"/>
          <w:szCs w:val="24"/>
          <w:shd w:val="clear" w:color="auto" w:fill="FFFFFF"/>
        </w:rPr>
        <w:t>We used</w:t>
      </w:r>
      <w:r w:rsidR="00FF7970">
        <w:rPr>
          <w:rFonts w:ascii="Times New Roman" w:hAnsi="Times New Roman" w:cs="Times New Roman"/>
          <w:color w:val="4472C4" w:themeColor="accent1"/>
          <w:sz w:val="24"/>
          <w:szCs w:val="24"/>
          <w:shd w:val="clear" w:color="auto" w:fill="FFFFFF"/>
        </w:rPr>
        <w:t xml:space="preserve"> the</w:t>
      </w:r>
      <w:r>
        <w:rPr>
          <w:rFonts w:ascii="Times New Roman" w:hAnsi="Times New Roman" w:cs="Times New Roman"/>
          <w:color w:val="4472C4" w:themeColor="accent1"/>
          <w:sz w:val="24"/>
          <w:szCs w:val="24"/>
          <w:shd w:val="clear" w:color="auto" w:fill="FFFFFF"/>
        </w:rPr>
        <w:t xml:space="preserve"> natural log for </w:t>
      </w:r>
      <w:r w:rsidR="00FF7970">
        <w:rPr>
          <w:rFonts w:ascii="Times New Roman" w:hAnsi="Times New Roman" w:cs="Times New Roman"/>
          <w:color w:val="4472C4" w:themeColor="accent1"/>
          <w:sz w:val="24"/>
          <w:szCs w:val="24"/>
          <w:shd w:val="clear" w:color="auto" w:fill="FFFFFF"/>
        </w:rPr>
        <w:t xml:space="preserve">the </w:t>
      </w:r>
      <w:r>
        <w:rPr>
          <w:rFonts w:ascii="Times New Roman" w:hAnsi="Times New Roman" w:cs="Times New Roman"/>
          <w:color w:val="4472C4" w:themeColor="accent1"/>
          <w:sz w:val="24"/>
          <w:szCs w:val="24"/>
          <w:shd w:val="clear" w:color="auto" w:fill="FFFFFF"/>
        </w:rPr>
        <w:t xml:space="preserve">estimation of </w:t>
      </w:r>
      <w:r w:rsidR="0076452C">
        <w:rPr>
          <w:rFonts w:ascii="Times New Roman" w:hAnsi="Times New Roman" w:cs="Times New Roman"/>
          <w:color w:val="4472C4" w:themeColor="accent1"/>
          <w:sz w:val="24"/>
          <w:szCs w:val="24"/>
          <w:shd w:val="clear" w:color="auto" w:fill="FFFFFF"/>
        </w:rPr>
        <w:t xml:space="preserve">the </w:t>
      </w:r>
      <w:r w:rsidR="00FF7970">
        <w:rPr>
          <w:rFonts w:ascii="Times New Roman" w:hAnsi="Times New Roman" w:cs="Times New Roman"/>
          <w:color w:val="4472C4" w:themeColor="accent1"/>
          <w:sz w:val="24"/>
          <w:szCs w:val="24"/>
          <w:shd w:val="clear" w:color="auto" w:fill="FFFFFF"/>
        </w:rPr>
        <w:t xml:space="preserve">monthly </w:t>
      </w:r>
      <w:r w:rsidR="00E43823">
        <w:rPr>
          <w:rFonts w:ascii="Times New Roman" w:hAnsi="Times New Roman" w:cs="Times New Roman"/>
          <w:color w:val="4472C4" w:themeColor="accent1"/>
          <w:sz w:val="24"/>
          <w:szCs w:val="24"/>
          <w:shd w:val="clear" w:color="auto" w:fill="FFFFFF"/>
        </w:rPr>
        <w:t>growth</w:t>
      </w:r>
      <w:r w:rsidR="00FF7970">
        <w:rPr>
          <w:rFonts w:ascii="Times New Roman" w:hAnsi="Times New Roman" w:cs="Times New Roman"/>
          <w:color w:val="4472C4" w:themeColor="accent1"/>
          <w:sz w:val="24"/>
          <w:szCs w:val="24"/>
          <w:shd w:val="clear" w:color="auto" w:fill="FFFFFF"/>
        </w:rPr>
        <w:t xml:space="preserve"> </w:t>
      </w:r>
      <w:r w:rsidR="00E43823">
        <w:rPr>
          <w:rFonts w:ascii="Times New Roman" w:hAnsi="Times New Roman" w:cs="Times New Roman"/>
          <w:color w:val="4472C4" w:themeColor="accent1"/>
          <w:sz w:val="24"/>
          <w:szCs w:val="24"/>
          <w:shd w:val="clear" w:color="auto" w:fill="FFFFFF"/>
        </w:rPr>
        <w:t>factor (GF)</w:t>
      </w:r>
      <w:r w:rsidR="00FF7970">
        <w:rPr>
          <w:rFonts w:ascii="Times New Roman" w:hAnsi="Times New Roman" w:cs="Times New Roman"/>
          <w:color w:val="4472C4" w:themeColor="accent1"/>
          <w:sz w:val="24"/>
          <w:szCs w:val="24"/>
          <w:shd w:val="clear" w:color="auto" w:fill="FFFFFF"/>
        </w:rPr>
        <w:t xml:space="preserve">. We also </w:t>
      </w:r>
      <w:proofErr w:type="spellStart"/>
      <w:r w:rsidR="004E468A">
        <w:rPr>
          <w:rFonts w:ascii="Times New Roman" w:hAnsi="Times New Roman" w:cs="Times New Roman"/>
          <w:color w:val="4472C4" w:themeColor="accent1"/>
          <w:sz w:val="24"/>
          <w:szCs w:val="24"/>
          <w:shd w:val="clear" w:color="auto" w:fill="FFFFFF"/>
        </w:rPr>
        <w:t>backtransformed</w:t>
      </w:r>
      <w:proofErr w:type="spellEnd"/>
      <w:r w:rsidR="00FF7970">
        <w:rPr>
          <w:rFonts w:ascii="Times New Roman" w:hAnsi="Times New Roman" w:cs="Times New Roman"/>
          <w:color w:val="4472C4" w:themeColor="accent1"/>
          <w:sz w:val="24"/>
          <w:szCs w:val="24"/>
          <w:shd w:val="clear" w:color="auto" w:fill="FFFFFF"/>
        </w:rPr>
        <w:t xml:space="preserve"> the </w:t>
      </w:r>
      <w:r w:rsidR="00E43823">
        <w:rPr>
          <w:rFonts w:ascii="Times New Roman" w:hAnsi="Times New Roman" w:cs="Times New Roman"/>
          <w:color w:val="4472C4" w:themeColor="accent1"/>
          <w:sz w:val="24"/>
          <w:szCs w:val="24"/>
          <w:shd w:val="clear" w:color="auto" w:fill="FFFFFF"/>
        </w:rPr>
        <w:t>value</w:t>
      </w:r>
      <w:r w:rsidR="0058321D">
        <w:rPr>
          <w:rFonts w:ascii="Times New Roman" w:hAnsi="Times New Roman" w:cs="Times New Roman"/>
          <w:color w:val="4472C4" w:themeColor="accent1"/>
          <w:sz w:val="24"/>
          <w:szCs w:val="24"/>
          <w:shd w:val="clear" w:color="auto" w:fill="FFFFFF"/>
        </w:rPr>
        <w:t xml:space="preserve"> before analysis. The details are here: </w:t>
      </w:r>
    </w:p>
    <w:p w14:paraId="289A7D5B" w14:textId="535458D7" w:rsidR="004B00D9" w:rsidRPr="007F0755" w:rsidRDefault="0099611A" w:rsidP="000225E6">
      <w:pPr>
        <w:spacing w:line="240" w:lineRule="auto"/>
        <w:rPr>
          <w:rFonts w:ascii="Times New Roman" w:hAnsi="Times New Roman" w:cs="Times New Roman"/>
          <w:color w:val="0070C0"/>
          <w:sz w:val="24"/>
          <w:szCs w:val="24"/>
          <w:shd w:val="clear" w:color="auto" w:fill="FFFFFF"/>
        </w:rPr>
      </w:pPr>
      <w:r w:rsidRPr="007F0755">
        <w:rPr>
          <w:rFonts w:ascii="Times New Roman" w:hAnsi="Times New Roman" w:cs="Times New Roman"/>
          <w:color w:val="0070C0"/>
          <w:sz w:val="24"/>
          <w:szCs w:val="24"/>
          <w:shd w:val="clear" w:color="auto" w:fill="FFFFFF"/>
        </w:rPr>
        <w:t>“</w:t>
      </w:r>
      <w:r w:rsidR="00A85646" w:rsidRPr="007F0755">
        <w:rPr>
          <w:rFonts w:ascii="Times New Roman" w:hAnsi="Times New Roman" w:cs="Times New Roman"/>
          <w:color w:val="0070C0"/>
          <w:sz w:val="24"/>
          <w:szCs w:val="24"/>
        </w:rPr>
        <w:t xml:space="preserve">The distribution of the GF was skewed; therefore, we used the natural log transformation before the data was further examined. However, we have also performed a reverse transformation of the </w:t>
      </w:r>
      <w:r w:rsidR="00A85646" w:rsidRPr="007F0755">
        <w:rPr>
          <w:rFonts w:ascii="Times New Roman" w:hAnsi="Times New Roman" w:cs="Times New Roman"/>
          <w:color w:val="0070C0"/>
          <w:sz w:val="24"/>
          <w:szCs w:val="24"/>
        </w:rPr>
        <w:lastRenderedPageBreak/>
        <w:t xml:space="preserve">log (GF) values by </w:t>
      </w:r>
      <w:r w:rsidR="00FF5577" w:rsidRPr="007F0755">
        <w:rPr>
          <w:rFonts w:ascii="Times New Roman" w:hAnsi="Times New Roman" w:cs="Times New Roman"/>
          <w:color w:val="0070C0"/>
          <w:sz w:val="24"/>
          <w:szCs w:val="24"/>
        </w:rPr>
        <w:t>back transforming</w:t>
      </w:r>
      <w:r w:rsidR="00A85646" w:rsidRPr="007F0755">
        <w:rPr>
          <w:rFonts w:ascii="Times New Roman" w:hAnsi="Times New Roman" w:cs="Times New Roman"/>
          <w:color w:val="0070C0"/>
          <w:sz w:val="24"/>
          <w:szCs w:val="24"/>
        </w:rPr>
        <w:t xml:space="preserve"> exponentiating values to the original scale for ease of </w:t>
      </w:r>
      <w:proofErr w:type="gramStart"/>
      <w:r w:rsidR="00A85646" w:rsidRPr="007F0755">
        <w:rPr>
          <w:rFonts w:ascii="Times New Roman" w:hAnsi="Times New Roman" w:cs="Times New Roman"/>
          <w:color w:val="0070C0"/>
          <w:sz w:val="24"/>
          <w:szCs w:val="24"/>
        </w:rPr>
        <w:t>interpretation</w:t>
      </w:r>
      <w:r w:rsidR="00FF5577" w:rsidRPr="007F0755">
        <w:rPr>
          <w:rFonts w:ascii="Times New Roman" w:hAnsi="Times New Roman" w:cs="Times New Roman"/>
          <w:color w:val="0070C0"/>
          <w:sz w:val="24"/>
          <w:szCs w:val="24"/>
        </w:rPr>
        <w:t xml:space="preserve"> </w:t>
      </w:r>
      <w:r w:rsidRPr="007F0755">
        <w:rPr>
          <w:rFonts w:ascii="Times New Roman" w:hAnsi="Times New Roman" w:cs="Times New Roman"/>
          <w:color w:val="0070C0"/>
          <w:sz w:val="24"/>
          <w:szCs w:val="24"/>
          <w:shd w:val="clear" w:color="auto" w:fill="FFFFFF"/>
        </w:rPr>
        <w:t>”</w:t>
      </w:r>
      <w:proofErr w:type="gramEnd"/>
      <w:r w:rsidRPr="007F0755">
        <w:rPr>
          <w:rFonts w:ascii="Times New Roman" w:hAnsi="Times New Roman" w:cs="Times New Roman"/>
          <w:color w:val="0070C0"/>
          <w:sz w:val="24"/>
          <w:szCs w:val="24"/>
          <w:shd w:val="clear" w:color="auto" w:fill="FFFFFF"/>
        </w:rPr>
        <w:t xml:space="preserve"> Page 7</w:t>
      </w:r>
      <w:r w:rsidR="00AE79CB" w:rsidRPr="007F0755">
        <w:rPr>
          <w:rFonts w:ascii="Times New Roman" w:hAnsi="Times New Roman" w:cs="Times New Roman"/>
          <w:color w:val="0070C0"/>
          <w:sz w:val="24"/>
          <w:szCs w:val="24"/>
          <w:shd w:val="clear" w:color="auto" w:fill="FFFFFF"/>
        </w:rPr>
        <w:t xml:space="preserve">. </w:t>
      </w:r>
    </w:p>
    <w:p w14:paraId="6729E5F3" w14:textId="77777777" w:rsidR="008B0828" w:rsidRPr="0099611A" w:rsidRDefault="008B0828" w:rsidP="0099611A">
      <w:pPr>
        <w:spacing w:line="240" w:lineRule="auto"/>
        <w:rPr>
          <w:rFonts w:ascii="Times New Roman" w:hAnsi="Times New Roman" w:cs="Times New Roman"/>
          <w:sz w:val="24"/>
          <w:szCs w:val="24"/>
          <w:shd w:val="clear" w:color="auto" w:fill="FFFFFF"/>
        </w:rPr>
      </w:pPr>
    </w:p>
    <w:p w14:paraId="22988244" w14:textId="1007226B" w:rsidR="00925E77" w:rsidRPr="0099611A" w:rsidRDefault="00925E77" w:rsidP="0099611A">
      <w:pPr>
        <w:pStyle w:val="ListParagraph"/>
        <w:numPr>
          <w:ilvl w:val="0"/>
          <w:numId w:val="2"/>
        </w:numPr>
        <w:spacing w:line="240" w:lineRule="auto"/>
        <w:rPr>
          <w:rFonts w:ascii="Times New Roman" w:hAnsi="Times New Roman" w:cs="Times New Roman"/>
          <w:sz w:val="24"/>
          <w:szCs w:val="24"/>
          <w:shd w:val="clear" w:color="auto" w:fill="FFFFFF"/>
        </w:rPr>
      </w:pPr>
      <w:r w:rsidRPr="0099611A">
        <w:rPr>
          <w:rFonts w:ascii="Times New Roman" w:hAnsi="Times New Roman" w:cs="Times New Roman"/>
          <w:sz w:val="24"/>
          <w:szCs w:val="24"/>
          <w:shd w:val="clear" w:color="auto" w:fill="FFFFFF"/>
        </w:rPr>
        <w:t xml:space="preserve">Statistics.  Some of your </w:t>
      </w:r>
      <w:r w:rsidR="00501A47">
        <w:rPr>
          <w:rFonts w:ascii="Times New Roman" w:hAnsi="Times New Roman" w:cs="Times New Roman"/>
          <w:sz w:val="24"/>
          <w:szCs w:val="24"/>
          <w:shd w:val="clear" w:color="auto" w:fill="FFFFFF"/>
        </w:rPr>
        <w:t>between-decade</w:t>
      </w:r>
      <w:r w:rsidRPr="0099611A">
        <w:rPr>
          <w:rFonts w:ascii="Times New Roman" w:hAnsi="Times New Roman" w:cs="Times New Roman"/>
          <w:sz w:val="24"/>
          <w:szCs w:val="24"/>
          <w:shd w:val="clear" w:color="auto" w:fill="FFFFFF"/>
        </w:rPr>
        <w:t xml:space="preserve"> comparisons were NOT significant (P&gt;0.05); i.e., the variation about the means overlapped.  Therefore, were the means/trends </w:t>
      </w:r>
      <w:proofErr w:type="gramStart"/>
      <w:r w:rsidRPr="0099611A">
        <w:rPr>
          <w:rFonts w:ascii="Times New Roman" w:hAnsi="Times New Roman" w:cs="Times New Roman"/>
          <w:sz w:val="24"/>
          <w:szCs w:val="24"/>
          <w:shd w:val="clear" w:color="auto" w:fill="FFFFFF"/>
        </w:rPr>
        <w:t>really different</w:t>
      </w:r>
      <w:proofErr w:type="gramEnd"/>
      <w:r w:rsidRPr="0099611A">
        <w:rPr>
          <w:rFonts w:ascii="Times New Roman" w:hAnsi="Times New Roman" w:cs="Times New Roman"/>
          <w:sz w:val="24"/>
          <w:szCs w:val="24"/>
          <w:shd w:val="clear" w:color="auto" w:fill="FFFFFF"/>
        </w:rPr>
        <w:t>?</w:t>
      </w:r>
    </w:p>
    <w:p w14:paraId="5C7E8E24" w14:textId="5D6E064C" w:rsidR="00AC485C" w:rsidRDefault="00107A33" w:rsidP="0099611A">
      <w:pPr>
        <w:spacing w:line="240" w:lineRule="auto"/>
        <w:rPr>
          <w:rFonts w:ascii="Times New Roman" w:hAnsi="Times New Roman" w:cs="Times New Roman"/>
          <w:color w:val="4472C4" w:themeColor="accent1"/>
          <w:sz w:val="24"/>
          <w:szCs w:val="24"/>
          <w:shd w:val="clear" w:color="auto" w:fill="FFFFFF"/>
        </w:rPr>
      </w:pPr>
      <w:r w:rsidRPr="00955CEC">
        <w:rPr>
          <w:rFonts w:ascii="Times New Roman" w:hAnsi="Times New Roman" w:cs="Times New Roman"/>
          <w:color w:val="4472C4" w:themeColor="accent1"/>
          <w:sz w:val="24"/>
          <w:szCs w:val="24"/>
          <w:shd w:val="clear" w:color="auto" w:fill="FFFFFF"/>
        </w:rPr>
        <w:t>Response: Thank</w:t>
      </w:r>
      <w:r w:rsidR="003E76D6" w:rsidRPr="00955CEC">
        <w:rPr>
          <w:rFonts w:ascii="Times New Roman" w:hAnsi="Times New Roman" w:cs="Times New Roman"/>
          <w:color w:val="4472C4" w:themeColor="accent1"/>
          <w:sz w:val="24"/>
          <w:szCs w:val="24"/>
          <w:shd w:val="clear" w:color="auto" w:fill="FFFFFF"/>
        </w:rPr>
        <w:t xml:space="preserve"> </w:t>
      </w:r>
      <w:r w:rsidRPr="00955CEC">
        <w:rPr>
          <w:rFonts w:ascii="Times New Roman" w:hAnsi="Times New Roman" w:cs="Times New Roman"/>
          <w:color w:val="4472C4" w:themeColor="accent1"/>
          <w:sz w:val="24"/>
          <w:szCs w:val="24"/>
          <w:shd w:val="clear" w:color="auto" w:fill="FFFFFF"/>
        </w:rPr>
        <w:t>you for this comment.</w:t>
      </w:r>
      <w:r w:rsidR="00AC485C">
        <w:rPr>
          <w:rFonts w:ascii="Times New Roman" w:hAnsi="Times New Roman" w:cs="Times New Roman"/>
          <w:color w:val="4472C4" w:themeColor="accent1"/>
          <w:sz w:val="24"/>
          <w:szCs w:val="24"/>
          <w:shd w:val="clear" w:color="auto" w:fill="FFFFFF"/>
        </w:rPr>
        <w:t xml:space="preserve"> We realized that there is some confusion created between the results of </w:t>
      </w:r>
      <w:r w:rsidR="00E337C6">
        <w:rPr>
          <w:rFonts w:ascii="Times New Roman" w:hAnsi="Times New Roman" w:cs="Times New Roman"/>
          <w:color w:val="4472C4" w:themeColor="accent1"/>
          <w:sz w:val="24"/>
          <w:szCs w:val="24"/>
          <w:shd w:val="clear" w:color="auto" w:fill="FFFFFF"/>
        </w:rPr>
        <w:t xml:space="preserve">the </w:t>
      </w:r>
      <w:r w:rsidR="00AC485C">
        <w:rPr>
          <w:rFonts w:ascii="Times New Roman" w:hAnsi="Times New Roman" w:cs="Times New Roman"/>
          <w:color w:val="4472C4" w:themeColor="accent1"/>
          <w:sz w:val="24"/>
          <w:szCs w:val="24"/>
          <w:shd w:val="clear" w:color="auto" w:fill="FFFFFF"/>
        </w:rPr>
        <w:t xml:space="preserve">M-K trend test and Sen’s slope test. </w:t>
      </w:r>
      <w:r w:rsidR="00F725CA">
        <w:rPr>
          <w:rFonts w:ascii="Times New Roman" w:hAnsi="Times New Roman" w:cs="Times New Roman"/>
          <w:color w:val="4472C4" w:themeColor="accent1"/>
          <w:sz w:val="24"/>
          <w:szCs w:val="24"/>
          <w:shd w:val="clear" w:color="auto" w:fill="FFFFFF"/>
        </w:rPr>
        <w:t xml:space="preserve">In our analysis, the M-K trend test was significant while the Sen’s Slope test was not significant. </w:t>
      </w:r>
    </w:p>
    <w:p w14:paraId="76E57D02" w14:textId="77777777" w:rsidR="00450E2E" w:rsidRDefault="00450E2E" w:rsidP="0099611A">
      <w:pPr>
        <w:spacing w:line="240" w:lineRule="auto"/>
        <w:rPr>
          <w:rFonts w:ascii="Times New Roman" w:hAnsi="Times New Roman" w:cs="Times New Roman"/>
          <w:color w:val="4472C4" w:themeColor="accent1"/>
          <w:sz w:val="24"/>
          <w:szCs w:val="24"/>
          <w:shd w:val="clear" w:color="auto" w:fill="FFFFFF"/>
        </w:rPr>
      </w:pPr>
    </w:p>
    <w:p w14:paraId="793FC6B9" w14:textId="7F9120D7" w:rsidR="00450E2E" w:rsidRDefault="00450E2E" w:rsidP="00450E2E">
      <w:pPr>
        <w:spacing w:line="240" w:lineRule="auto"/>
        <w:rPr>
          <w:rFonts w:ascii="Times New Roman" w:hAnsi="Times New Roman" w:cs="Times New Roman"/>
          <w:color w:val="4472C4" w:themeColor="accent1"/>
          <w:sz w:val="24"/>
          <w:szCs w:val="24"/>
          <w:shd w:val="clear" w:color="auto" w:fill="FFFFFF"/>
        </w:rPr>
      </w:pPr>
      <w:r>
        <w:rPr>
          <w:rFonts w:ascii="Times New Roman" w:hAnsi="Times New Roman" w:cs="Times New Roman"/>
          <w:color w:val="4472C4" w:themeColor="accent1"/>
          <w:sz w:val="24"/>
          <w:szCs w:val="24"/>
          <w:shd w:val="clear" w:color="auto" w:fill="FFFFFF"/>
        </w:rPr>
        <w:t xml:space="preserve">The difference between the M-K trend and Sen’s slope test is that in the M-K trend test, we can detect whether there is any monotonic nature of the trend existing in time series data. On the other hand, Sen’s slope test shows the magnitude of the increase or decrease in the trend.  Our findings show there was a significant monotonic increasing trend of dengue cases in Bangladesh (p&lt;0.05 in </w:t>
      </w:r>
      <w:r w:rsidR="00D12781">
        <w:rPr>
          <w:rFonts w:ascii="Times New Roman" w:hAnsi="Times New Roman" w:cs="Times New Roman"/>
          <w:color w:val="4472C4" w:themeColor="accent1"/>
          <w:sz w:val="24"/>
          <w:szCs w:val="24"/>
          <w:shd w:val="clear" w:color="auto" w:fill="FFFFFF"/>
        </w:rPr>
        <w:t xml:space="preserve">the </w:t>
      </w:r>
      <w:r>
        <w:rPr>
          <w:rFonts w:ascii="Times New Roman" w:hAnsi="Times New Roman" w:cs="Times New Roman"/>
          <w:color w:val="4472C4" w:themeColor="accent1"/>
          <w:sz w:val="24"/>
          <w:szCs w:val="24"/>
          <w:shd w:val="clear" w:color="auto" w:fill="FFFFFF"/>
        </w:rPr>
        <w:t xml:space="preserve">M-K trend test), however, their magnitude </w:t>
      </w:r>
      <w:r w:rsidR="0030356E">
        <w:rPr>
          <w:rFonts w:ascii="Times New Roman" w:hAnsi="Times New Roman" w:cs="Times New Roman"/>
          <w:color w:val="4472C4" w:themeColor="accent1"/>
          <w:sz w:val="24"/>
          <w:szCs w:val="24"/>
          <w:shd w:val="clear" w:color="auto" w:fill="FFFFFF"/>
        </w:rPr>
        <w:t>was</w:t>
      </w:r>
      <w:r>
        <w:rPr>
          <w:rFonts w:ascii="Times New Roman" w:hAnsi="Times New Roman" w:cs="Times New Roman"/>
          <w:color w:val="4472C4" w:themeColor="accent1"/>
          <w:sz w:val="24"/>
          <w:szCs w:val="24"/>
          <w:shd w:val="clear" w:color="auto" w:fill="FFFFFF"/>
        </w:rPr>
        <w:t xml:space="preserve"> not significant (p=0.14, in Sen’s Slope test). </w:t>
      </w:r>
    </w:p>
    <w:p w14:paraId="20871510" w14:textId="77777777" w:rsidR="00450E2E" w:rsidRDefault="00450E2E" w:rsidP="00D12781">
      <w:pPr>
        <w:spacing w:after="0" w:line="240" w:lineRule="auto"/>
        <w:rPr>
          <w:rFonts w:ascii="Times New Roman" w:hAnsi="Times New Roman" w:cs="Times New Roman"/>
          <w:color w:val="4472C4" w:themeColor="accent1"/>
          <w:sz w:val="24"/>
          <w:szCs w:val="24"/>
          <w:shd w:val="clear" w:color="auto" w:fill="FFFFFF"/>
        </w:rPr>
      </w:pPr>
    </w:p>
    <w:p w14:paraId="66783702" w14:textId="6EF6C030" w:rsidR="00D12781" w:rsidRPr="00D12781" w:rsidRDefault="00E4655A" w:rsidP="00D12781">
      <w:pPr>
        <w:spacing w:after="0" w:line="240" w:lineRule="auto"/>
        <w:rPr>
          <w:rFonts w:ascii="Times New Roman" w:hAnsi="Times New Roman" w:cs="Times New Roman"/>
          <w:color w:val="0070C0"/>
          <w:sz w:val="24"/>
          <w:szCs w:val="24"/>
        </w:rPr>
      </w:pPr>
      <w:r w:rsidRPr="00E337C6">
        <w:rPr>
          <w:rFonts w:ascii="Times New Roman" w:hAnsi="Times New Roman" w:cs="Times New Roman"/>
          <w:color w:val="0070C0"/>
          <w:sz w:val="24"/>
          <w:szCs w:val="24"/>
          <w:shd w:val="clear" w:color="auto" w:fill="FFFFFF"/>
        </w:rPr>
        <w:t xml:space="preserve"> Please see </w:t>
      </w:r>
      <w:r w:rsidR="00D12781">
        <w:rPr>
          <w:rFonts w:ascii="Times New Roman" w:hAnsi="Times New Roman" w:cs="Times New Roman"/>
          <w:color w:val="0070C0"/>
          <w:sz w:val="24"/>
          <w:szCs w:val="24"/>
          <w:shd w:val="clear" w:color="auto" w:fill="FFFFFF"/>
        </w:rPr>
        <w:t>the</w:t>
      </w:r>
      <w:r w:rsidRPr="00E337C6">
        <w:rPr>
          <w:rFonts w:ascii="Times New Roman" w:hAnsi="Times New Roman" w:cs="Times New Roman"/>
          <w:color w:val="0070C0"/>
          <w:sz w:val="24"/>
          <w:szCs w:val="24"/>
          <w:shd w:val="clear" w:color="auto" w:fill="FFFFFF"/>
        </w:rPr>
        <w:t xml:space="preserve"> </w:t>
      </w:r>
      <w:r w:rsidR="0030356E">
        <w:rPr>
          <w:rFonts w:ascii="Times New Roman" w:hAnsi="Times New Roman" w:cs="Times New Roman"/>
          <w:color w:val="0070C0"/>
          <w:sz w:val="24"/>
          <w:szCs w:val="24"/>
          <w:shd w:val="clear" w:color="auto" w:fill="FFFFFF"/>
        </w:rPr>
        <w:t xml:space="preserve">results of both </w:t>
      </w:r>
      <w:r w:rsidR="00D12781">
        <w:rPr>
          <w:rFonts w:ascii="Times New Roman" w:hAnsi="Times New Roman" w:cs="Times New Roman"/>
          <w:color w:val="0070C0"/>
          <w:sz w:val="24"/>
          <w:szCs w:val="24"/>
          <w:shd w:val="clear" w:color="auto" w:fill="FFFFFF"/>
        </w:rPr>
        <w:t xml:space="preserve">the </w:t>
      </w:r>
      <w:r w:rsidR="0030356E">
        <w:rPr>
          <w:rFonts w:ascii="Times New Roman" w:hAnsi="Times New Roman" w:cs="Times New Roman"/>
          <w:color w:val="0070C0"/>
          <w:sz w:val="24"/>
          <w:szCs w:val="24"/>
          <w:shd w:val="clear" w:color="auto" w:fill="FFFFFF"/>
        </w:rPr>
        <w:t xml:space="preserve">M-K </w:t>
      </w:r>
      <w:r w:rsidR="00D12781">
        <w:rPr>
          <w:rFonts w:ascii="Times New Roman" w:hAnsi="Times New Roman" w:cs="Times New Roman"/>
          <w:color w:val="0070C0"/>
          <w:sz w:val="24"/>
          <w:szCs w:val="24"/>
          <w:shd w:val="clear" w:color="auto" w:fill="FFFFFF"/>
        </w:rPr>
        <w:t>trend</w:t>
      </w:r>
      <w:r w:rsidR="0030356E">
        <w:rPr>
          <w:rFonts w:ascii="Times New Roman" w:hAnsi="Times New Roman" w:cs="Times New Roman"/>
          <w:color w:val="0070C0"/>
          <w:sz w:val="24"/>
          <w:szCs w:val="24"/>
          <w:shd w:val="clear" w:color="auto" w:fill="FFFFFF"/>
        </w:rPr>
        <w:t xml:space="preserve"> and Sen’s slope test </w:t>
      </w:r>
      <w:r w:rsidR="00D12781">
        <w:rPr>
          <w:rFonts w:ascii="Times New Roman" w:hAnsi="Times New Roman" w:cs="Times New Roman"/>
          <w:color w:val="0070C0"/>
          <w:sz w:val="24"/>
          <w:szCs w:val="24"/>
          <w:shd w:val="clear" w:color="auto" w:fill="FFFFFF"/>
        </w:rPr>
        <w:t>on</w:t>
      </w:r>
      <w:r w:rsidR="0030356E">
        <w:rPr>
          <w:rFonts w:ascii="Times New Roman" w:hAnsi="Times New Roman" w:cs="Times New Roman"/>
          <w:color w:val="0070C0"/>
          <w:sz w:val="24"/>
          <w:szCs w:val="24"/>
          <w:shd w:val="clear" w:color="auto" w:fill="FFFFFF"/>
        </w:rPr>
        <w:t xml:space="preserve"> page </w:t>
      </w:r>
      <w:r w:rsidRPr="00E337C6">
        <w:rPr>
          <w:rFonts w:ascii="Times New Roman" w:hAnsi="Times New Roman" w:cs="Times New Roman"/>
          <w:color w:val="0070C0"/>
          <w:sz w:val="24"/>
          <w:szCs w:val="24"/>
          <w:shd w:val="clear" w:color="auto" w:fill="FFFFFF"/>
        </w:rPr>
        <w:t>1</w:t>
      </w:r>
      <w:r w:rsidR="003823D1" w:rsidRPr="00E337C6">
        <w:rPr>
          <w:rFonts w:ascii="Times New Roman" w:hAnsi="Times New Roman" w:cs="Times New Roman"/>
          <w:color w:val="0070C0"/>
          <w:sz w:val="24"/>
          <w:szCs w:val="24"/>
          <w:shd w:val="clear" w:color="auto" w:fill="FFFFFF"/>
        </w:rPr>
        <w:t>1</w:t>
      </w:r>
      <w:r w:rsidR="0030356E">
        <w:rPr>
          <w:rFonts w:ascii="Times New Roman" w:hAnsi="Times New Roman" w:cs="Times New Roman"/>
          <w:color w:val="0070C0"/>
          <w:sz w:val="24"/>
          <w:szCs w:val="24"/>
          <w:shd w:val="clear" w:color="auto" w:fill="FFFFFF"/>
        </w:rPr>
        <w:t>. “I</w:t>
      </w:r>
      <w:r w:rsidRPr="00E337C6">
        <w:rPr>
          <w:rFonts w:ascii="Times New Roman" w:hAnsi="Times New Roman" w:cs="Times New Roman"/>
          <w:color w:val="0070C0"/>
          <w:sz w:val="24"/>
          <w:szCs w:val="24"/>
        </w:rPr>
        <w:t>n the M-K trend analysis, we found a positive trend of reported dengue cases (p &lt;0.001 and tau = 0.26).</w:t>
      </w:r>
      <w:r w:rsidRPr="00E337C6">
        <w:rPr>
          <w:rFonts w:ascii="Times New Roman" w:hAnsi="Times New Roman" w:cs="Times New Roman"/>
          <w:color w:val="0070C0"/>
          <w:sz w:val="24"/>
          <w:szCs w:val="24"/>
          <w:shd w:val="clear" w:color="auto" w:fill="FFFFFF"/>
        </w:rPr>
        <w:t>”</w:t>
      </w:r>
      <w:r w:rsidR="00A6682D" w:rsidRPr="00E337C6">
        <w:rPr>
          <w:rFonts w:ascii="Times New Roman" w:hAnsi="Times New Roman" w:cs="Times New Roman"/>
          <w:color w:val="0070C0"/>
          <w:sz w:val="24"/>
          <w:szCs w:val="24"/>
          <w:shd w:val="clear" w:color="auto" w:fill="FFFFFF"/>
        </w:rPr>
        <w:t xml:space="preserve"> </w:t>
      </w:r>
      <w:r w:rsidR="00D12781" w:rsidRPr="00D12781">
        <w:rPr>
          <w:rFonts w:ascii="Times New Roman" w:hAnsi="Times New Roman" w:cs="Times New Roman"/>
          <w:color w:val="0070C0"/>
          <w:sz w:val="24"/>
          <w:szCs w:val="24"/>
          <w:shd w:val="clear" w:color="auto" w:fill="FFFFFF"/>
        </w:rPr>
        <w:t>“</w:t>
      </w:r>
      <w:r w:rsidR="00D12781" w:rsidRPr="00D12781">
        <w:rPr>
          <w:rFonts w:ascii="Times New Roman" w:hAnsi="Times New Roman" w:cs="Times New Roman"/>
          <w:color w:val="0070C0"/>
          <w:sz w:val="24"/>
          <w:szCs w:val="24"/>
        </w:rPr>
        <w:t>In Sen’s slope test, the slope was 171.67 (95% CI: -46 to 687) with a tau value of 0.26 and p-value of 0.14 indicating a non-significant upward trend in upcoming months.</w:t>
      </w:r>
    </w:p>
    <w:p w14:paraId="1FABE7E5" w14:textId="2CE340E3" w:rsidR="00BF5800" w:rsidRPr="00E337C6" w:rsidRDefault="00D12781" w:rsidP="0099611A">
      <w:pPr>
        <w:spacing w:line="240" w:lineRule="auto"/>
        <w:rPr>
          <w:rFonts w:ascii="Times New Roman" w:hAnsi="Times New Roman" w:cs="Times New Roman"/>
          <w:color w:val="0070C0"/>
          <w:sz w:val="24"/>
          <w:szCs w:val="24"/>
          <w:shd w:val="clear" w:color="auto" w:fill="FFFFFF"/>
        </w:rPr>
      </w:pPr>
      <w:r>
        <w:rPr>
          <w:rFonts w:ascii="Times New Roman" w:hAnsi="Times New Roman" w:cs="Times New Roman"/>
          <w:color w:val="0070C0"/>
          <w:sz w:val="24"/>
          <w:szCs w:val="24"/>
          <w:shd w:val="clear" w:color="auto" w:fill="FFFFFF"/>
        </w:rPr>
        <w:t>”</w:t>
      </w:r>
    </w:p>
    <w:p w14:paraId="0CEEAC3F" w14:textId="484AACBE" w:rsidR="00FB1C9E" w:rsidRDefault="00327B9C" w:rsidP="0099611A">
      <w:pPr>
        <w:spacing w:line="240" w:lineRule="auto"/>
        <w:rPr>
          <w:rFonts w:ascii="Times New Roman" w:hAnsi="Times New Roman" w:cs="Times New Roman"/>
          <w:color w:val="4472C4" w:themeColor="accent1"/>
          <w:sz w:val="24"/>
          <w:szCs w:val="24"/>
          <w:shd w:val="clear" w:color="auto" w:fill="FFFFFF"/>
        </w:rPr>
      </w:pPr>
      <w:r>
        <w:rPr>
          <w:rFonts w:ascii="Times New Roman" w:hAnsi="Times New Roman" w:cs="Times New Roman"/>
          <w:color w:val="4472C4" w:themeColor="accent1"/>
          <w:sz w:val="24"/>
          <w:szCs w:val="24"/>
          <w:shd w:val="clear" w:color="auto" w:fill="FFFFFF"/>
        </w:rPr>
        <w:t>We have</w:t>
      </w:r>
      <w:r w:rsidR="007928EA">
        <w:rPr>
          <w:rFonts w:ascii="Times New Roman" w:hAnsi="Times New Roman" w:cs="Times New Roman"/>
          <w:color w:val="4472C4" w:themeColor="accent1"/>
          <w:sz w:val="24"/>
          <w:szCs w:val="24"/>
          <w:shd w:val="clear" w:color="auto" w:fill="FFFFFF"/>
        </w:rPr>
        <w:t xml:space="preserve"> now</w:t>
      </w:r>
      <w:r>
        <w:rPr>
          <w:rFonts w:ascii="Times New Roman" w:hAnsi="Times New Roman" w:cs="Times New Roman"/>
          <w:color w:val="4472C4" w:themeColor="accent1"/>
          <w:sz w:val="24"/>
          <w:szCs w:val="24"/>
          <w:shd w:val="clear" w:color="auto" w:fill="FFFFFF"/>
        </w:rPr>
        <w:t xml:space="preserve"> added </w:t>
      </w:r>
      <w:r w:rsidR="000C0065">
        <w:rPr>
          <w:rFonts w:ascii="Times New Roman" w:hAnsi="Times New Roman" w:cs="Times New Roman"/>
          <w:color w:val="4472C4" w:themeColor="accent1"/>
          <w:sz w:val="24"/>
          <w:szCs w:val="24"/>
          <w:shd w:val="clear" w:color="auto" w:fill="FFFFFF"/>
        </w:rPr>
        <w:t>sentence</w:t>
      </w:r>
      <w:r w:rsidR="007928EA">
        <w:rPr>
          <w:rFonts w:ascii="Times New Roman" w:hAnsi="Times New Roman" w:cs="Times New Roman"/>
          <w:color w:val="4472C4" w:themeColor="accent1"/>
          <w:sz w:val="24"/>
          <w:szCs w:val="24"/>
          <w:shd w:val="clear" w:color="auto" w:fill="FFFFFF"/>
        </w:rPr>
        <w:t>s</w:t>
      </w:r>
      <w:r>
        <w:rPr>
          <w:rFonts w:ascii="Times New Roman" w:hAnsi="Times New Roman" w:cs="Times New Roman"/>
          <w:color w:val="4472C4" w:themeColor="accent1"/>
          <w:sz w:val="24"/>
          <w:szCs w:val="24"/>
          <w:shd w:val="clear" w:color="auto" w:fill="FFFFFF"/>
        </w:rPr>
        <w:t xml:space="preserve"> to interpret the findings of these two </w:t>
      </w:r>
      <w:r w:rsidR="000C0065">
        <w:rPr>
          <w:rFonts w:ascii="Times New Roman" w:hAnsi="Times New Roman" w:cs="Times New Roman"/>
          <w:color w:val="4472C4" w:themeColor="accent1"/>
          <w:sz w:val="24"/>
          <w:szCs w:val="24"/>
          <w:shd w:val="clear" w:color="auto" w:fill="FFFFFF"/>
        </w:rPr>
        <w:t>tests</w:t>
      </w:r>
      <w:r>
        <w:rPr>
          <w:rFonts w:ascii="Times New Roman" w:hAnsi="Times New Roman" w:cs="Times New Roman"/>
          <w:color w:val="4472C4" w:themeColor="accent1"/>
          <w:sz w:val="24"/>
          <w:szCs w:val="24"/>
          <w:shd w:val="clear" w:color="auto" w:fill="FFFFFF"/>
        </w:rPr>
        <w:t xml:space="preserve"> in the discussion. </w:t>
      </w:r>
      <w:r w:rsidR="00C16663">
        <w:rPr>
          <w:rFonts w:ascii="Times New Roman" w:hAnsi="Times New Roman" w:cs="Times New Roman"/>
          <w:color w:val="4472C4" w:themeColor="accent1"/>
          <w:sz w:val="24"/>
          <w:szCs w:val="24"/>
          <w:shd w:val="clear" w:color="auto" w:fill="FFFFFF"/>
        </w:rPr>
        <w:t>(</w:t>
      </w:r>
      <w:r w:rsidR="00313C96">
        <w:rPr>
          <w:rFonts w:ascii="Times New Roman" w:hAnsi="Times New Roman" w:cs="Times New Roman"/>
          <w:color w:val="4472C4" w:themeColor="accent1"/>
          <w:sz w:val="24"/>
          <w:szCs w:val="24"/>
          <w:shd w:val="clear" w:color="auto" w:fill="FFFFFF"/>
        </w:rPr>
        <w:t>P</w:t>
      </w:r>
      <w:r w:rsidR="00C16663">
        <w:rPr>
          <w:rFonts w:ascii="Times New Roman" w:hAnsi="Times New Roman" w:cs="Times New Roman"/>
          <w:color w:val="4472C4" w:themeColor="accent1"/>
          <w:sz w:val="24"/>
          <w:szCs w:val="24"/>
          <w:shd w:val="clear" w:color="auto" w:fill="FFFFFF"/>
        </w:rPr>
        <w:t xml:space="preserve">age 13). </w:t>
      </w:r>
    </w:p>
    <w:p w14:paraId="197732E5" w14:textId="77777777" w:rsidR="00976B27" w:rsidRDefault="00976B27" w:rsidP="0099611A">
      <w:pPr>
        <w:spacing w:line="240" w:lineRule="auto"/>
        <w:rPr>
          <w:rFonts w:ascii="Times New Roman" w:hAnsi="Times New Roman" w:cs="Times New Roman"/>
          <w:color w:val="4472C4" w:themeColor="accent1"/>
          <w:sz w:val="24"/>
          <w:szCs w:val="24"/>
          <w:shd w:val="clear" w:color="auto" w:fill="FFFFFF"/>
        </w:rPr>
      </w:pPr>
    </w:p>
    <w:p w14:paraId="0E6A8D71" w14:textId="19D34714" w:rsidR="00976B27" w:rsidRPr="00976B27" w:rsidRDefault="00327B9C" w:rsidP="00976B27">
      <w:pPr>
        <w:spacing w:after="0" w:line="240" w:lineRule="auto"/>
        <w:rPr>
          <w:rFonts w:ascii="Times New Roman" w:hAnsi="Times New Roman" w:cs="Times New Roman"/>
          <w:color w:val="0070C0"/>
          <w:sz w:val="24"/>
          <w:szCs w:val="24"/>
        </w:rPr>
      </w:pPr>
      <w:r w:rsidRPr="00976B27">
        <w:rPr>
          <w:rFonts w:ascii="Times New Roman" w:hAnsi="Times New Roman" w:cs="Times New Roman"/>
          <w:color w:val="0070C0"/>
          <w:sz w:val="24"/>
          <w:szCs w:val="24"/>
          <w:shd w:val="clear" w:color="auto" w:fill="FFFFFF"/>
        </w:rPr>
        <w:t>“</w:t>
      </w:r>
      <w:r w:rsidR="00976B27" w:rsidRPr="00976B27">
        <w:rPr>
          <w:rFonts w:ascii="Times New Roman" w:hAnsi="Times New Roman" w:cs="Times New Roman"/>
          <w:color w:val="0070C0"/>
          <w:sz w:val="24"/>
          <w:szCs w:val="24"/>
          <w:shd w:val="clear" w:color="auto" w:fill="FFFFFF"/>
        </w:rPr>
        <w:t xml:space="preserve">Our analysis shows that there was a significant monotonic increasing trend of dengue cases in Bangladesh for the period 2000-2022 (M-K trend test), however, the magnitude of the increasing trend was not significant (Sen’s Slope test). This might be due to the large variation of the cases reported in different years. For example, more </w:t>
      </w:r>
      <w:r w:rsidR="00976B27" w:rsidRPr="00976B27">
        <w:rPr>
          <w:rFonts w:ascii="Times New Roman" w:hAnsi="Times New Roman" w:cs="Times New Roman"/>
          <w:color w:val="0070C0"/>
          <w:sz w:val="24"/>
          <w:szCs w:val="24"/>
        </w:rPr>
        <w:t xml:space="preserve">than 82% of dengue cases (n=202,425) that </w:t>
      </w:r>
      <w:r w:rsidR="00313C96">
        <w:rPr>
          <w:rFonts w:ascii="Times New Roman" w:hAnsi="Times New Roman" w:cs="Times New Roman"/>
          <w:color w:val="0070C0"/>
          <w:sz w:val="24"/>
          <w:szCs w:val="24"/>
        </w:rPr>
        <w:t>were</w:t>
      </w:r>
      <w:r w:rsidR="00976B27" w:rsidRPr="00976B27">
        <w:rPr>
          <w:rFonts w:ascii="Times New Roman" w:hAnsi="Times New Roman" w:cs="Times New Roman"/>
          <w:color w:val="0070C0"/>
          <w:sz w:val="24"/>
          <w:szCs w:val="24"/>
        </w:rPr>
        <w:t xml:space="preserve"> recorded in the last 23 years (2000-2023) were reported in the recent five years (2018-2022). This increase in case reporting </w:t>
      </w:r>
      <w:r w:rsidR="00313C96">
        <w:rPr>
          <w:rFonts w:ascii="Times New Roman" w:hAnsi="Times New Roman" w:cs="Times New Roman"/>
          <w:color w:val="0070C0"/>
          <w:sz w:val="24"/>
          <w:szCs w:val="24"/>
        </w:rPr>
        <w:t xml:space="preserve">in recent years </w:t>
      </w:r>
      <w:r w:rsidR="00976B27" w:rsidRPr="00976B27">
        <w:rPr>
          <w:rFonts w:ascii="Times New Roman" w:hAnsi="Times New Roman" w:cs="Times New Roman"/>
          <w:color w:val="0070C0"/>
          <w:sz w:val="24"/>
          <w:szCs w:val="24"/>
        </w:rPr>
        <w:t>might be a true increase in dengue cases or could be the result of the development of the health care system, improved diagnostic system, and inclusion of more hospitals in the surveillance system</w:t>
      </w:r>
      <w:r w:rsidR="00313C96">
        <w:rPr>
          <w:rFonts w:ascii="Times New Roman" w:hAnsi="Times New Roman" w:cs="Times New Roman"/>
          <w:color w:val="0070C0"/>
          <w:sz w:val="24"/>
          <w:szCs w:val="24"/>
        </w:rPr>
        <w:t xml:space="preserve"> in Bangladesh</w:t>
      </w:r>
      <w:r w:rsidR="00976B27" w:rsidRPr="00976B27">
        <w:rPr>
          <w:rFonts w:ascii="Times New Roman" w:hAnsi="Times New Roman" w:cs="Times New Roman"/>
          <w:color w:val="0070C0"/>
          <w:sz w:val="24"/>
          <w:szCs w:val="24"/>
        </w:rPr>
        <w:t>.</w:t>
      </w:r>
      <w:r w:rsidR="00976B27">
        <w:rPr>
          <w:rFonts w:ascii="Times New Roman" w:hAnsi="Times New Roman" w:cs="Times New Roman"/>
          <w:color w:val="0070C0"/>
          <w:sz w:val="24"/>
          <w:szCs w:val="24"/>
        </w:rPr>
        <w:t>”</w:t>
      </w:r>
      <w:r w:rsidR="00976B27" w:rsidRPr="00976B27">
        <w:rPr>
          <w:rFonts w:ascii="Times New Roman" w:hAnsi="Times New Roman" w:cs="Times New Roman"/>
          <w:color w:val="0070C0"/>
          <w:sz w:val="24"/>
          <w:szCs w:val="24"/>
        </w:rPr>
        <w:t xml:space="preserve"> </w:t>
      </w:r>
    </w:p>
    <w:p w14:paraId="6E25AE2D" w14:textId="28C0CFD7" w:rsidR="00327B9C" w:rsidRDefault="00327B9C" w:rsidP="0099611A">
      <w:pPr>
        <w:spacing w:line="240" w:lineRule="auto"/>
        <w:rPr>
          <w:rFonts w:ascii="Times New Roman" w:hAnsi="Times New Roman" w:cs="Times New Roman"/>
          <w:color w:val="4472C4" w:themeColor="accent1"/>
          <w:sz w:val="24"/>
          <w:szCs w:val="24"/>
          <w:shd w:val="clear" w:color="auto" w:fill="FFFFFF"/>
        </w:rPr>
      </w:pPr>
    </w:p>
    <w:p w14:paraId="501D769F" w14:textId="77777777" w:rsidR="00327B9C" w:rsidRDefault="00327B9C" w:rsidP="0099611A">
      <w:pPr>
        <w:spacing w:line="240" w:lineRule="auto"/>
        <w:rPr>
          <w:rFonts w:ascii="Times New Roman" w:hAnsi="Times New Roman" w:cs="Times New Roman"/>
          <w:color w:val="4472C4" w:themeColor="accent1"/>
          <w:sz w:val="24"/>
          <w:szCs w:val="24"/>
          <w:shd w:val="clear" w:color="auto" w:fill="FFFFFF"/>
        </w:rPr>
      </w:pPr>
    </w:p>
    <w:p w14:paraId="06264082" w14:textId="77777777" w:rsidR="003823D1" w:rsidRDefault="003823D1" w:rsidP="00F725CA">
      <w:pPr>
        <w:spacing w:line="240" w:lineRule="auto"/>
        <w:rPr>
          <w:rFonts w:ascii="Times New Roman" w:hAnsi="Times New Roman" w:cs="Times New Roman"/>
          <w:color w:val="4472C4" w:themeColor="accent1"/>
          <w:sz w:val="24"/>
          <w:szCs w:val="24"/>
          <w:shd w:val="clear" w:color="auto" w:fill="FFFFFF"/>
        </w:rPr>
      </w:pPr>
    </w:p>
    <w:p w14:paraId="442A0D08" w14:textId="188EEC2E" w:rsidR="00925E77" w:rsidRPr="0099611A" w:rsidRDefault="00925E77" w:rsidP="0099611A">
      <w:pPr>
        <w:pStyle w:val="ListParagraph"/>
        <w:numPr>
          <w:ilvl w:val="0"/>
          <w:numId w:val="2"/>
        </w:numPr>
        <w:spacing w:line="240" w:lineRule="auto"/>
        <w:rPr>
          <w:rFonts w:ascii="Times New Roman" w:hAnsi="Times New Roman" w:cs="Times New Roman"/>
          <w:sz w:val="24"/>
          <w:szCs w:val="24"/>
          <w:shd w:val="clear" w:color="auto" w:fill="FFFFFF"/>
        </w:rPr>
      </w:pPr>
      <w:r w:rsidRPr="0099611A">
        <w:rPr>
          <w:rFonts w:ascii="Times New Roman" w:hAnsi="Times New Roman" w:cs="Times New Roman"/>
          <w:sz w:val="24"/>
          <w:szCs w:val="24"/>
          <w:shd w:val="clear" w:color="auto" w:fill="FFFFFF"/>
        </w:rPr>
        <w:t xml:space="preserve">Impact of heat on the EIP.  In addition to the semantics, I find the logic here difficult to follow.  I understand the calculations, but I'm not sure using an average for 26C is relevant or </w:t>
      </w:r>
      <w:r w:rsidR="00822EED">
        <w:rPr>
          <w:rFonts w:ascii="Times New Roman" w:hAnsi="Times New Roman" w:cs="Times New Roman"/>
          <w:sz w:val="24"/>
          <w:szCs w:val="24"/>
          <w:shd w:val="clear" w:color="auto" w:fill="FFFFFF"/>
        </w:rPr>
        <w:t>if</w:t>
      </w:r>
      <w:r w:rsidRPr="0099611A">
        <w:rPr>
          <w:rFonts w:ascii="Times New Roman" w:hAnsi="Times New Roman" w:cs="Times New Roman"/>
          <w:sz w:val="24"/>
          <w:szCs w:val="24"/>
          <w:shd w:val="clear" w:color="auto" w:fill="FFFFFF"/>
        </w:rPr>
        <w:t xml:space="preserve"> this can be used to calculate the number of 'extra' EIPs per year?</w:t>
      </w:r>
    </w:p>
    <w:p w14:paraId="1021E2E7" w14:textId="0697402C" w:rsidR="00300BA1" w:rsidRDefault="004B00D9" w:rsidP="0099611A">
      <w:pPr>
        <w:spacing w:line="240" w:lineRule="auto"/>
        <w:rPr>
          <w:rFonts w:ascii="Times New Roman" w:hAnsi="Times New Roman" w:cs="Times New Roman"/>
          <w:color w:val="4472C4" w:themeColor="accent1"/>
          <w:sz w:val="24"/>
          <w:szCs w:val="24"/>
          <w:shd w:val="clear" w:color="auto" w:fill="FFFFFF"/>
        </w:rPr>
      </w:pPr>
      <w:r w:rsidRPr="000225E6">
        <w:rPr>
          <w:rFonts w:ascii="Times New Roman" w:hAnsi="Times New Roman" w:cs="Times New Roman"/>
          <w:color w:val="4472C4" w:themeColor="accent1"/>
          <w:sz w:val="24"/>
          <w:szCs w:val="24"/>
          <w:shd w:val="clear" w:color="auto" w:fill="FFFFFF"/>
        </w:rPr>
        <w:lastRenderedPageBreak/>
        <w:t xml:space="preserve">Response: </w:t>
      </w:r>
    </w:p>
    <w:p w14:paraId="786DE6EE" w14:textId="5F877898" w:rsidR="004A2D4C" w:rsidRPr="0010304A" w:rsidRDefault="00EF2A4C" w:rsidP="0010304A">
      <w:pPr>
        <w:spacing w:line="240" w:lineRule="auto"/>
        <w:rPr>
          <w:rFonts w:ascii="Times New Roman" w:hAnsi="Times New Roman" w:cs="Times New Roman"/>
          <w:color w:val="4472C4" w:themeColor="accent1"/>
          <w:sz w:val="24"/>
          <w:szCs w:val="24"/>
          <w:shd w:val="clear" w:color="auto" w:fill="FFFFFF"/>
        </w:rPr>
      </w:pPr>
      <w:r w:rsidRPr="0010304A">
        <w:rPr>
          <w:rFonts w:ascii="Times New Roman" w:hAnsi="Times New Roman" w:cs="Times New Roman"/>
          <w:color w:val="4472C4" w:themeColor="accent1"/>
          <w:sz w:val="24"/>
          <w:szCs w:val="24"/>
          <w:shd w:val="clear" w:color="auto" w:fill="FFFFFF"/>
        </w:rPr>
        <w:t xml:space="preserve">Thank you for this comment. </w:t>
      </w:r>
      <w:r w:rsidR="00DC0D53">
        <w:rPr>
          <w:rFonts w:ascii="Times New Roman" w:hAnsi="Times New Roman" w:cs="Times New Roman"/>
          <w:color w:val="4472C4" w:themeColor="accent1"/>
          <w:sz w:val="24"/>
          <w:szCs w:val="24"/>
          <w:shd w:val="clear" w:color="auto" w:fill="FFFFFF"/>
        </w:rPr>
        <w:t xml:space="preserve">We wanted </w:t>
      </w:r>
      <w:r w:rsidR="00801F7C">
        <w:rPr>
          <w:rFonts w:ascii="Times New Roman" w:hAnsi="Times New Roman" w:cs="Times New Roman"/>
          <w:color w:val="4472C4" w:themeColor="accent1"/>
          <w:sz w:val="24"/>
          <w:szCs w:val="24"/>
          <w:shd w:val="clear" w:color="auto" w:fill="FFFFFF"/>
        </w:rPr>
        <w:t>to indicate that this</w:t>
      </w:r>
      <w:r w:rsidRPr="0010304A">
        <w:rPr>
          <w:rFonts w:ascii="Times New Roman" w:hAnsi="Times New Roman" w:cs="Times New Roman"/>
          <w:color w:val="4472C4" w:themeColor="accent1"/>
          <w:sz w:val="24"/>
          <w:szCs w:val="24"/>
          <w:shd w:val="clear" w:color="auto" w:fill="FFFFFF"/>
        </w:rPr>
        <w:t xml:space="preserve"> additional temperature is equivalent to the heat </w:t>
      </w:r>
      <w:r w:rsidR="00176F87">
        <w:rPr>
          <w:rFonts w:ascii="Times New Roman" w:hAnsi="Times New Roman" w:cs="Times New Roman"/>
          <w:color w:val="4472C4" w:themeColor="accent1"/>
          <w:sz w:val="24"/>
          <w:szCs w:val="24"/>
          <w:shd w:val="clear" w:color="auto" w:fill="FFFFFF"/>
        </w:rPr>
        <w:t>required</w:t>
      </w:r>
      <w:r w:rsidRPr="0010304A">
        <w:rPr>
          <w:rFonts w:ascii="Times New Roman" w:hAnsi="Times New Roman" w:cs="Times New Roman"/>
          <w:color w:val="4472C4" w:themeColor="accent1"/>
          <w:sz w:val="24"/>
          <w:szCs w:val="24"/>
          <w:shd w:val="clear" w:color="auto" w:fill="FFFFFF"/>
        </w:rPr>
        <w:t xml:space="preserve"> to complete </w:t>
      </w:r>
      <w:r w:rsidR="00801F7C">
        <w:rPr>
          <w:rFonts w:ascii="Times New Roman" w:hAnsi="Times New Roman" w:cs="Times New Roman"/>
          <w:color w:val="4472C4" w:themeColor="accent1"/>
          <w:sz w:val="24"/>
          <w:szCs w:val="24"/>
          <w:shd w:val="clear" w:color="auto" w:fill="FFFFFF"/>
        </w:rPr>
        <w:t xml:space="preserve">the </w:t>
      </w:r>
      <w:r w:rsidR="003B579F" w:rsidRPr="0010304A">
        <w:rPr>
          <w:rFonts w:ascii="Times New Roman" w:hAnsi="Times New Roman" w:cs="Times New Roman"/>
          <w:color w:val="4472C4" w:themeColor="accent1"/>
          <w:sz w:val="24"/>
          <w:szCs w:val="24"/>
          <w:shd w:val="clear" w:color="auto" w:fill="FFFFFF"/>
        </w:rPr>
        <w:t xml:space="preserve">EIP 12 times in the </w:t>
      </w:r>
      <w:r w:rsidR="003B579F" w:rsidRPr="00801F7C">
        <w:rPr>
          <w:rFonts w:ascii="Times New Roman" w:hAnsi="Times New Roman" w:cs="Times New Roman"/>
          <w:i/>
          <w:iCs/>
          <w:color w:val="4472C4" w:themeColor="accent1"/>
          <w:sz w:val="24"/>
          <w:szCs w:val="24"/>
          <w:shd w:val="clear" w:color="auto" w:fill="FFFFFF"/>
        </w:rPr>
        <w:t>Aedes</w:t>
      </w:r>
      <w:r w:rsidR="003B579F" w:rsidRPr="0010304A">
        <w:rPr>
          <w:rFonts w:ascii="Times New Roman" w:hAnsi="Times New Roman" w:cs="Times New Roman"/>
          <w:color w:val="4472C4" w:themeColor="accent1"/>
          <w:sz w:val="24"/>
          <w:szCs w:val="24"/>
          <w:shd w:val="clear" w:color="auto" w:fill="FFFFFF"/>
        </w:rPr>
        <w:t xml:space="preserve"> mosquitoes</w:t>
      </w:r>
      <w:r w:rsidRPr="0010304A">
        <w:rPr>
          <w:rFonts w:ascii="Times New Roman" w:hAnsi="Times New Roman" w:cs="Times New Roman"/>
          <w:color w:val="4472C4" w:themeColor="accent1"/>
          <w:sz w:val="24"/>
          <w:szCs w:val="24"/>
          <w:shd w:val="clear" w:color="auto" w:fill="FFFFFF"/>
        </w:rPr>
        <w:t xml:space="preserve">. However, we realized that </w:t>
      </w:r>
      <w:r w:rsidR="00801F7C">
        <w:rPr>
          <w:rFonts w:ascii="Times New Roman" w:hAnsi="Times New Roman" w:cs="Times New Roman"/>
          <w:color w:val="4472C4" w:themeColor="accent1"/>
          <w:sz w:val="24"/>
          <w:szCs w:val="24"/>
          <w:shd w:val="clear" w:color="auto" w:fill="FFFFFF"/>
        </w:rPr>
        <w:t xml:space="preserve">the </w:t>
      </w:r>
      <w:r w:rsidRPr="0010304A">
        <w:rPr>
          <w:rFonts w:ascii="Times New Roman" w:hAnsi="Times New Roman" w:cs="Times New Roman"/>
          <w:color w:val="4472C4" w:themeColor="accent1"/>
          <w:sz w:val="24"/>
          <w:szCs w:val="24"/>
          <w:shd w:val="clear" w:color="auto" w:fill="FFFFFF"/>
        </w:rPr>
        <w:t xml:space="preserve">EIP is not a continuous </w:t>
      </w:r>
      <w:r w:rsidR="004A2D4C" w:rsidRPr="0010304A">
        <w:rPr>
          <w:rFonts w:ascii="Times New Roman" w:hAnsi="Times New Roman" w:cs="Times New Roman"/>
          <w:color w:val="4472C4" w:themeColor="accent1"/>
          <w:sz w:val="24"/>
          <w:szCs w:val="24"/>
          <w:shd w:val="clear" w:color="auto" w:fill="FFFFFF"/>
        </w:rPr>
        <w:t>process</w:t>
      </w:r>
      <w:r w:rsidR="00E72F57">
        <w:rPr>
          <w:rFonts w:ascii="Times New Roman" w:hAnsi="Times New Roman" w:cs="Times New Roman"/>
          <w:color w:val="4472C4" w:themeColor="accent1"/>
          <w:sz w:val="24"/>
          <w:szCs w:val="24"/>
          <w:shd w:val="clear" w:color="auto" w:fill="FFFFFF"/>
        </w:rPr>
        <w:t xml:space="preserve"> [in a scale of a year]</w:t>
      </w:r>
      <w:r w:rsidR="004A2D4C" w:rsidRPr="0010304A">
        <w:rPr>
          <w:rFonts w:ascii="Times New Roman" w:hAnsi="Times New Roman" w:cs="Times New Roman"/>
          <w:color w:val="4472C4" w:themeColor="accent1"/>
          <w:sz w:val="24"/>
          <w:szCs w:val="24"/>
          <w:shd w:val="clear" w:color="auto" w:fill="FFFFFF"/>
        </w:rPr>
        <w:t>,</w:t>
      </w:r>
      <w:r w:rsidR="00186CB8" w:rsidRPr="0010304A">
        <w:rPr>
          <w:rFonts w:ascii="Times New Roman" w:hAnsi="Times New Roman" w:cs="Times New Roman"/>
          <w:color w:val="4472C4" w:themeColor="accent1"/>
          <w:sz w:val="24"/>
          <w:szCs w:val="24"/>
          <w:shd w:val="clear" w:color="auto" w:fill="FFFFFF"/>
        </w:rPr>
        <w:t xml:space="preserve"> and such an argument might create confusion</w:t>
      </w:r>
      <w:r w:rsidRPr="0010304A">
        <w:rPr>
          <w:rFonts w:ascii="Times New Roman" w:hAnsi="Times New Roman" w:cs="Times New Roman"/>
          <w:color w:val="4472C4" w:themeColor="accent1"/>
          <w:sz w:val="24"/>
          <w:szCs w:val="24"/>
          <w:shd w:val="clear" w:color="auto" w:fill="FFFFFF"/>
        </w:rPr>
        <w:t xml:space="preserve">. </w:t>
      </w:r>
      <w:r w:rsidR="00186CB8" w:rsidRPr="0010304A">
        <w:rPr>
          <w:rFonts w:ascii="Times New Roman" w:hAnsi="Times New Roman" w:cs="Times New Roman"/>
          <w:color w:val="4472C4" w:themeColor="accent1"/>
          <w:sz w:val="24"/>
          <w:szCs w:val="24"/>
          <w:shd w:val="clear" w:color="auto" w:fill="FFFFFF"/>
        </w:rPr>
        <w:t>We have</w:t>
      </w:r>
      <w:r w:rsidR="00736065">
        <w:rPr>
          <w:rFonts w:ascii="Times New Roman" w:hAnsi="Times New Roman" w:cs="Times New Roman"/>
          <w:color w:val="4472C4" w:themeColor="accent1"/>
          <w:sz w:val="24"/>
          <w:szCs w:val="24"/>
          <w:shd w:val="clear" w:color="auto" w:fill="FFFFFF"/>
        </w:rPr>
        <w:t xml:space="preserve"> deleted the wording related to the generation and </w:t>
      </w:r>
      <w:r w:rsidR="00186CB8" w:rsidRPr="0010304A">
        <w:rPr>
          <w:rFonts w:ascii="Times New Roman" w:hAnsi="Times New Roman" w:cs="Times New Roman"/>
          <w:color w:val="4472C4" w:themeColor="accent1"/>
          <w:sz w:val="24"/>
          <w:szCs w:val="24"/>
          <w:shd w:val="clear" w:color="auto" w:fill="FFFFFF"/>
        </w:rPr>
        <w:t>revised the wording now.</w:t>
      </w:r>
      <w:r w:rsidR="004A2D4C" w:rsidRPr="0010304A">
        <w:rPr>
          <w:rFonts w:ascii="Times New Roman" w:hAnsi="Times New Roman" w:cs="Times New Roman"/>
          <w:color w:val="4472C4" w:themeColor="accent1"/>
          <w:sz w:val="24"/>
          <w:szCs w:val="24"/>
          <w:shd w:val="clear" w:color="auto" w:fill="FFFFFF"/>
        </w:rPr>
        <w:t xml:space="preserve"> Also, thank you for sharing the article on WNV- very useful findings.</w:t>
      </w:r>
    </w:p>
    <w:p w14:paraId="1DF73197" w14:textId="3D2C5CBD" w:rsidR="00EF2A4C" w:rsidRPr="000225E6" w:rsidRDefault="004A2D4C" w:rsidP="0099611A">
      <w:pPr>
        <w:spacing w:line="240" w:lineRule="auto"/>
        <w:rPr>
          <w:rFonts w:ascii="Times New Roman" w:hAnsi="Times New Roman" w:cs="Times New Roman"/>
          <w:color w:val="4472C4" w:themeColor="accent1"/>
          <w:sz w:val="24"/>
          <w:szCs w:val="24"/>
          <w:shd w:val="clear" w:color="auto" w:fill="FFFFFF"/>
        </w:rPr>
      </w:pPr>
      <w:r w:rsidRPr="0010304A">
        <w:rPr>
          <w:rFonts w:ascii="Times New Roman" w:hAnsi="Times New Roman" w:cs="Times New Roman"/>
          <w:color w:val="4472C4" w:themeColor="accent1"/>
          <w:sz w:val="24"/>
          <w:szCs w:val="24"/>
          <w:shd w:val="clear" w:color="auto" w:fill="FFFFFF"/>
        </w:rPr>
        <w:t>“</w:t>
      </w:r>
      <w:r w:rsidR="001D49C0" w:rsidRPr="0010304A">
        <w:rPr>
          <w:rFonts w:ascii="Times New Roman" w:hAnsi="Times New Roman" w:cs="Times New Roman"/>
          <w:color w:val="4472C4" w:themeColor="accent1"/>
          <w:sz w:val="24"/>
          <w:szCs w:val="24"/>
          <w:shd w:val="clear" w:color="auto" w:fill="FFFFFF"/>
        </w:rPr>
        <w:t xml:space="preserve">Therefore, the addition of 0.49°C temperature </w:t>
      </w:r>
      <w:r w:rsidRPr="0010304A">
        <w:rPr>
          <w:rFonts w:ascii="Times New Roman" w:hAnsi="Times New Roman" w:cs="Times New Roman"/>
          <w:color w:val="4472C4" w:themeColor="accent1"/>
          <w:sz w:val="24"/>
          <w:szCs w:val="24"/>
          <w:shd w:val="clear" w:color="auto" w:fill="FFFFFF"/>
        </w:rPr>
        <w:t>shortens</w:t>
      </w:r>
      <w:r w:rsidR="001D49C0" w:rsidRPr="0010304A">
        <w:rPr>
          <w:rFonts w:ascii="Times New Roman" w:hAnsi="Times New Roman" w:cs="Times New Roman"/>
          <w:color w:val="4472C4" w:themeColor="accent1"/>
          <w:sz w:val="24"/>
          <w:szCs w:val="24"/>
          <w:shd w:val="clear" w:color="auto" w:fill="FFFFFF"/>
        </w:rPr>
        <w:t xml:space="preserve"> the duration of EIP and thus </w:t>
      </w:r>
      <w:r w:rsidRPr="0010304A">
        <w:rPr>
          <w:rFonts w:ascii="Times New Roman" w:hAnsi="Times New Roman" w:cs="Times New Roman"/>
          <w:color w:val="4472C4" w:themeColor="accent1"/>
          <w:sz w:val="24"/>
          <w:szCs w:val="24"/>
          <w:shd w:val="clear" w:color="auto" w:fill="FFFFFF"/>
        </w:rPr>
        <w:t>increases</w:t>
      </w:r>
      <w:r w:rsidR="001D49C0" w:rsidRPr="0010304A">
        <w:rPr>
          <w:rFonts w:ascii="Times New Roman" w:hAnsi="Times New Roman" w:cs="Times New Roman"/>
          <w:color w:val="4472C4" w:themeColor="accent1"/>
          <w:sz w:val="24"/>
          <w:szCs w:val="24"/>
          <w:shd w:val="clear" w:color="auto" w:fill="FFFFFF"/>
        </w:rPr>
        <w:t xml:space="preserve"> the rate of virus dengue transmission</w:t>
      </w:r>
      <w:r w:rsidRPr="0010304A">
        <w:rPr>
          <w:rFonts w:ascii="Times New Roman" w:hAnsi="Times New Roman" w:cs="Times New Roman"/>
          <w:color w:val="4472C4" w:themeColor="accent1"/>
          <w:sz w:val="24"/>
          <w:szCs w:val="24"/>
          <w:shd w:val="clear" w:color="auto" w:fill="FFFFFF"/>
        </w:rPr>
        <w:t>”</w:t>
      </w:r>
      <w:r w:rsidR="001D49C0" w:rsidRPr="0010304A">
        <w:rPr>
          <w:rFonts w:ascii="Times New Roman" w:hAnsi="Times New Roman" w:cs="Times New Roman"/>
          <w:color w:val="4472C4" w:themeColor="accent1"/>
          <w:sz w:val="24"/>
          <w:szCs w:val="24"/>
          <w:shd w:val="clear" w:color="auto" w:fill="FFFFFF"/>
        </w:rPr>
        <w:t>.</w:t>
      </w:r>
      <w:r w:rsidRPr="0010304A">
        <w:rPr>
          <w:rFonts w:ascii="Times New Roman" w:hAnsi="Times New Roman" w:cs="Times New Roman"/>
          <w:color w:val="4472C4" w:themeColor="accent1"/>
          <w:sz w:val="24"/>
          <w:szCs w:val="24"/>
          <w:shd w:val="clear" w:color="auto" w:fill="FFFFFF"/>
        </w:rPr>
        <w:t xml:space="preserve"> </w:t>
      </w:r>
    </w:p>
    <w:sectPr w:rsidR="00EF2A4C" w:rsidRPr="000225E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D43A5" w14:textId="77777777" w:rsidR="00B3481D" w:rsidRDefault="00B3481D">
      <w:pPr>
        <w:spacing w:after="0" w:line="240" w:lineRule="auto"/>
      </w:pPr>
      <w:r>
        <w:separator/>
      </w:r>
    </w:p>
  </w:endnote>
  <w:endnote w:type="continuationSeparator" w:id="0">
    <w:p w14:paraId="7215206E" w14:textId="77777777" w:rsidR="00B3481D" w:rsidRDefault="00B3481D">
      <w:pPr>
        <w:spacing w:after="0" w:line="240" w:lineRule="auto"/>
      </w:pPr>
      <w:r>
        <w:continuationSeparator/>
      </w:r>
    </w:p>
  </w:endnote>
  <w:endnote w:type="continuationNotice" w:id="1">
    <w:p w14:paraId="5E5F007C" w14:textId="77777777" w:rsidR="00B3481D" w:rsidRDefault="00B348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070671"/>
      <w:docPartObj>
        <w:docPartGallery w:val="Page Numbers (Bottom of Page)"/>
        <w:docPartUnique/>
      </w:docPartObj>
    </w:sdtPr>
    <w:sdtContent>
      <w:p w14:paraId="12FCE77C" w14:textId="153B8B79" w:rsidR="007A5209" w:rsidRDefault="007A5209">
        <w:pPr>
          <w:pStyle w:val="Footer"/>
          <w:jc w:val="center"/>
        </w:pPr>
        <w:r>
          <w:fldChar w:fldCharType="begin"/>
        </w:r>
        <w:r>
          <w:instrText>PAGE   \* MERGEFORMAT</w:instrText>
        </w:r>
        <w:r>
          <w:fldChar w:fldCharType="separate"/>
        </w:r>
        <w:r>
          <w:rPr>
            <w:lang w:val="en-GB"/>
          </w:rPr>
          <w:t>2</w:t>
        </w:r>
        <w:r>
          <w:fldChar w:fldCharType="end"/>
        </w:r>
      </w:p>
    </w:sdtContent>
  </w:sdt>
  <w:p w14:paraId="7AFCDA7D" w14:textId="77777777" w:rsidR="002909DC" w:rsidRDefault="00290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A81D9" w14:textId="77777777" w:rsidR="00B3481D" w:rsidRDefault="00B3481D">
      <w:pPr>
        <w:spacing w:after="0" w:line="240" w:lineRule="auto"/>
      </w:pPr>
      <w:r>
        <w:separator/>
      </w:r>
    </w:p>
  </w:footnote>
  <w:footnote w:type="continuationSeparator" w:id="0">
    <w:p w14:paraId="5B075B12" w14:textId="77777777" w:rsidR="00B3481D" w:rsidRDefault="00B3481D">
      <w:pPr>
        <w:spacing w:after="0" w:line="240" w:lineRule="auto"/>
      </w:pPr>
      <w:r>
        <w:continuationSeparator/>
      </w:r>
    </w:p>
  </w:footnote>
  <w:footnote w:type="continuationNotice" w:id="1">
    <w:p w14:paraId="0D8C86BD" w14:textId="77777777" w:rsidR="00B3481D" w:rsidRDefault="00B3481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F3CD0"/>
    <w:multiLevelType w:val="hybridMultilevel"/>
    <w:tmpl w:val="76400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2F3E37"/>
    <w:multiLevelType w:val="hybridMultilevel"/>
    <w:tmpl w:val="7DC0A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8643">
    <w:abstractNumId w:val="1"/>
  </w:num>
  <w:num w:numId="2" w16cid:durableId="90012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284"/>
    <w:rsid w:val="000031F2"/>
    <w:rsid w:val="00011511"/>
    <w:rsid w:val="00015620"/>
    <w:rsid w:val="00021784"/>
    <w:rsid w:val="000225E6"/>
    <w:rsid w:val="0002452B"/>
    <w:rsid w:val="00030152"/>
    <w:rsid w:val="00030BBF"/>
    <w:rsid w:val="00031449"/>
    <w:rsid w:val="00033D99"/>
    <w:rsid w:val="00036DB8"/>
    <w:rsid w:val="00037D0A"/>
    <w:rsid w:val="00041C39"/>
    <w:rsid w:val="00043561"/>
    <w:rsid w:val="00043CA5"/>
    <w:rsid w:val="00047986"/>
    <w:rsid w:val="00054EC9"/>
    <w:rsid w:val="0006699F"/>
    <w:rsid w:val="000672CB"/>
    <w:rsid w:val="00067843"/>
    <w:rsid w:val="00067E05"/>
    <w:rsid w:val="00071373"/>
    <w:rsid w:val="00075746"/>
    <w:rsid w:val="000812A6"/>
    <w:rsid w:val="00084BEE"/>
    <w:rsid w:val="00087FC1"/>
    <w:rsid w:val="00093BD3"/>
    <w:rsid w:val="00095F1C"/>
    <w:rsid w:val="000A08A7"/>
    <w:rsid w:val="000A1502"/>
    <w:rsid w:val="000A1A16"/>
    <w:rsid w:val="000A5C30"/>
    <w:rsid w:val="000A68BB"/>
    <w:rsid w:val="000B3618"/>
    <w:rsid w:val="000B3708"/>
    <w:rsid w:val="000B5067"/>
    <w:rsid w:val="000B52F8"/>
    <w:rsid w:val="000C001D"/>
    <w:rsid w:val="000C0065"/>
    <w:rsid w:val="000C1C3D"/>
    <w:rsid w:val="000C38F5"/>
    <w:rsid w:val="000C45DC"/>
    <w:rsid w:val="000D53D4"/>
    <w:rsid w:val="000D585F"/>
    <w:rsid w:val="000D758B"/>
    <w:rsid w:val="000E1CC5"/>
    <w:rsid w:val="000E1FFB"/>
    <w:rsid w:val="000E248B"/>
    <w:rsid w:val="000E347C"/>
    <w:rsid w:val="000E4A42"/>
    <w:rsid w:val="000E4A4E"/>
    <w:rsid w:val="000E6486"/>
    <w:rsid w:val="000F1853"/>
    <w:rsid w:val="000F66DD"/>
    <w:rsid w:val="00100400"/>
    <w:rsid w:val="00101A99"/>
    <w:rsid w:val="0010304A"/>
    <w:rsid w:val="00104A0D"/>
    <w:rsid w:val="00104BDC"/>
    <w:rsid w:val="0010563E"/>
    <w:rsid w:val="00107A33"/>
    <w:rsid w:val="00111B3B"/>
    <w:rsid w:val="001124E9"/>
    <w:rsid w:val="00120990"/>
    <w:rsid w:val="001239C8"/>
    <w:rsid w:val="00124FA5"/>
    <w:rsid w:val="0012563F"/>
    <w:rsid w:val="00136F5F"/>
    <w:rsid w:val="0013701E"/>
    <w:rsid w:val="00137F9D"/>
    <w:rsid w:val="0014205B"/>
    <w:rsid w:val="00144B2B"/>
    <w:rsid w:val="00152E33"/>
    <w:rsid w:val="00157726"/>
    <w:rsid w:val="0016465D"/>
    <w:rsid w:val="00164692"/>
    <w:rsid w:val="001646DE"/>
    <w:rsid w:val="0017123B"/>
    <w:rsid w:val="00174551"/>
    <w:rsid w:val="00176B1D"/>
    <w:rsid w:val="00176F87"/>
    <w:rsid w:val="00183CAD"/>
    <w:rsid w:val="00184826"/>
    <w:rsid w:val="00186CB8"/>
    <w:rsid w:val="001954B3"/>
    <w:rsid w:val="00196E1B"/>
    <w:rsid w:val="001B2713"/>
    <w:rsid w:val="001B7F28"/>
    <w:rsid w:val="001C3C0C"/>
    <w:rsid w:val="001C7606"/>
    <w:rsid w:val="001D1BCD"/>
    <w:rsid w:val="001D30BF"/>
    <w:rsid w:val="001D4333"/>
    <w:rsid w:val="001D49C0"/>
    <w:rsid w:val="001D559F"/>
    <w:rsid w:val="001E074E"/>
    <w:rsid w:val="001E1DBB"/>
    <w:rsid w:val="001E38FC"/>
    <w:rsid w:val="001F3313"/>
    <w:rsid w:val="001F3847"/>
    <w:rsid w:val="001F3DDB"/>
    <w:rsid w:val="001F5208"/>
    <w:rsid w:val="001F5BDC"/>
    <w:rsid w:val="00210DEA"/>
    <w:rsid w:val="002114C8"/>
    <w:rsid w:val="0021334C"/>
    <w:rsid w:val="0021629C"/>
    <w:rsid w:val="00240FEF"/>
    <w:rsid w:val="002414F9"/>
    <w:rsid w:val="00243CCA"/>
    <w:rsid w:val="002455D5"/>
    <w:rsid w:val="0024585B"/>
    <w:rsid w:val="0026684C"/>
    <w:rsid w:val="00266FF3"/>
    <w:rsid w:val="002671FA"/>
    <w:rsid w:val="00267E77"/>
    <w:rsid w:val="00270017"/>
    <w:rsid w:val="00270832"/>
    <w:rsid w:val="00274ED0"/>
    <w:rsid w:val="00281619"/>
    <w:rsid w:val="00284B41"/>
    <w:rsid w:val="002909DC"/>
    <w:rsid w:val="00296E36"/>
    <w:rsid w:val="002975D1"/>
    <w:rsid w:val="002A5BAE"/>
    <w:rsid w:val="002A6588"/>
    <w:rsid w:val="002A76C0"/>
    <w:rsid w:val="002B2AC0"/>
    <w:rsid w:val="002B7FB7"/>
    <w:rsid w:val="002C3D84"/>
    <w:rsid w:val="002C65EC"/>
    <w:rsid w:val="002C6E12"/>
    <w:rsid w:val="002D2879"/>
    <w:rsid w:val="002E6021"/>
    <w:rsid w:val="002E7C7B"/>
    <w:rsid w:val="002F59E6"/>
    <w:rsid w:val="00300BA1"/>
    <w:rsid w:val="0030356E"/>
    <w:rsid w:val="00307737"/>
    <w:rsid w:val="0031046F"/>
    <w:rsid w:val="0031184F"/>
    <w:rsid w:val="00311F03"/>
    <w:rsid w:val="00313C96"/>
    <w:rsid w:val="003164B8"/>
    <w:rsid w:val="00317DE2"/>
    <w:rsid w:val="00320B54"/>
    <w:rsid w:val="00321A73"/>
    <w:rsid w:val="003222A6"/>
    <w:rsid w:val="00326188"/>
    <w:rsid w:val="003270F1"/>
    <w:rsid w:val="00327B9C"/>
    <w:rsid w:val="00332E7C"/>
    <w:rsid w:val="00335FED"/>
    <w:rsid w:val="00341E70"/>
    <w:rsid w:val="0034435C"/>
    <w:rsid w:val="00353395"/>
    <w:rsid w:val="0035588F"/>
    <w:rsid w:val="003572EC"/>
    <w:rsid w:val="00360DAE"/>
    <w:rsid w:val="00364BCE"/>
    <w:rsid w:val="003712A2"/>
    <w:rsid w:val="003713FC"/>
    <w:rsid w:val="003734BB"/>
    <w:rsid w:val="00375F62"/>
    <w:rsid w:val="003823D1"/>
    <w:rsid w:val="003857C4"/>
    <w:rsid w:val="00385A08"/>
    <w:rsid w:val="00391D64"/>
    <w:rsid w:val="0039341D"/>
    <w:rsid w:val="0039559B"/>
    <w:rsid w:val="003A057A"/>
    <w:rsid w:val="003A12B9"/>
    <w:rsid w:val="003A5A98"/>
    <w:rsid w:val="003A5EC3"/>
    <w:rsid w:val="003A7139"/>
    <w:rsid w:val="003B579F"/>
    <w:rsid w:val="003C2BC9"/>
    <w:rsid w:val="003C6455"/>
    <w:rsid w:val="003C74B5"/>
    <w:rsid w:val="003D086C"/>
    <w:rsid w:val="003E3015"/>
    <w:rsid w:val="003E438D"/>
    <w:rsid w:val="003E76D6"/>
    <w:rsid w:val="003F2E78"/>
    <w:rsid w:val="003F5245"/>
    <w:rsid w:val="00401465"/>
    <w:rsid w:val="004079E8"/>
    <w:rsid w:val="0042284F"/>
    <w:rsid w:val="0042445F"/>
    <w:rsid w:val="00424E01"/>
    <w:rsid w:val="004259E8"/>
    <w:rsid w:val="00425CF0"/>
    <w:rsid w:val="00427250"/>
    <w:rsid w:val="00430A13"/>
    <w:rsid w:val="004360CB"/>
    <w:rsid w:val="0044133E"/>
    <w:rsid w:val="00450E2E"/>
    <w:rsid w:val="00457246"/>
    <w:rsid w:val="004573D6"/>
    <w:rsid w:val="00460270"/>
    <w:rsid w:val="00461F37"/>
    <w:rsid w:val="0046646F"/>
    <w:rsid w:val="00466581"/>
    <w:rsid w:val="00471FB2"/>
    <w:rsid w:val="004857C0"/>
    <w:rsid w:val="00485E49"/>
    <w:rsid w:val="00490371"/>
    <w:rsid w:val="00492119"/>
    <w:rsid w:val="00493070"/>
    <w:rsid w:val="0049322B"/>
    <w:rsid w:val="004939B5"/>
    <w:rsid w:val="00493CF8"/>
    <w:rsid w:val="00494FA5"/>
    <w:rsid w:val="00497726"/>
    <w:rsid w:val="004A0819"/>
    <w:rsid w:val="004A2D4C"/>
    <w:rsid w:val="004A4F9E"/>
    <w:rsid w:val="004A6532"/>
    <w:rsid w:val="004B00D9"/>
    <w:rsid w:val="004B283C"/>
    <w:rsid w:val="004B4DBB"/>
    <w:rsid w:val="004E468A"/>
    <w:rsid w:val="004E5250"/>
    <w:rsid w:val="004F053D"/>
    <w:rsid w:val="004F19C5"/>
    <w:rsid w:val="004F722B"/>
    <w:rsid w:val="00501A47"/>
    <w:rsid w:val="0050540C"/>
    <w:rsid w:val="00506A59"/>
    <w:rsid w:val="00511BD1"/>
    <w:rsid w:val="00511D4A"/>
    <w:rsid w:val="00520D01"/>
    <w:rsid w:val="0052135C"/>
    <w:rsid w:val="00525FD3"/>
    <w:rsid w:val="00532919"/>
    <w:rsid w:val="00533950"/>
    <w:rsid w:val="00535B39"/>
    <w:rsid w:val="0053676E"/>
    <w:rsid w:val="005432DB"/>
    <w:rsid w:val="005533DB"/>
    <w:rsid w:val="005540D5"/>
    <w:rsid w:val="005556D4"/>
    <w:rsid w:val="00557988"/>
    <w:rsid w:val="005579E5"/>
    <w:rsid w:val="00560BCB"/>
    <w:rsid w:val="005610D1"/>
    <w:rsid w:val="0056130D"/>
    <w:rsid w:val="00564629"/>
    <w:rsid w:val="0056586D"/>
    <w:rsid w:val="005665B8"/>
    <w:rsid w:val="00573047"/>
    <w:rsid w:val="0057515D"/>
    <w:rsid w:val="005819F1"/>
    <w:rsid w:val="00582FFA"/>
    <w:rsid w:val="0058321D"/>
    <w:rsid w:val="00585649"/>
    <w:rsid w:val="00592AF7"/>
    <w:rsid w:val="005A0821"/>
    <w:rsid w:val="005A453D"/>
    <w:rsid w:val="005A6692"/>
    <w:rsid w:val="005B049C"/>
    <w:rsid w:val="005B4266"/>
    <w:rsid w:val="005B57F6"/>
    <w:rsid w:val="005C404E"/>
    <w:rsid w:val="005C46BE"/>
    <w:rsid w:val="005C755B"/>
    <w:rsid w:val="005D1A86"/>
    <w:rsid w:val="005D344E"/>
    <w:rsid w:val="005D402D"/>
    <w:rsid w:val="005D61FC"/>
    <w:rsid w:val="005E421C"/>
    <w:rsid w:val="005E5C4F"/>
    <w:rsid w:val="005F4BB9"/>
    <w:rsid w:val="005F79AD"/>
    <w:rsid w:val="00601BF7"/>
    <w:rsid w:val="006045FC"/>
    <w:rsid w:val="00622CF3"/>
    <w:rsid w:val="00623C47"/>
    <w:rsid w:val="00623F80"/>
    <w:rsid w:val="00624975"/>
    <w:rsid w:val="00625BFB"/>
    <w:rsid w:val="00634BBE"/>
    <w:rsid w:val="006408E9"/>
    <w:rsid w:val="00643224"/>
    <w:rsid w:val="00653996"/>
    <w:rsid w:val="00657BE8"/>
    <w:rsid w:val="00661BCD"/>
    <w:rsid w:val="00663AFC"/>
    <w:rsid w:val="00664BA0"/>
    <w:rsid w:val="0066626C"/>
    <w:rsid w:val="006751B6"/>
    <w:rsid w:val="00676E0C"/>
    <w:rsid w:val="00676F9D"/>
    <w:rsid w:val="00681BD3"/>
    <w:rsid w:val="006825B0"/>
    <w:rsid w:val="006862DC"/>
    <w:rsid w:val="00686517"/>
    <w:rsid w:val="00695DD0"/>
    <w:rsid w:val="006A06A4"/>
    <w:rsid w:val="006A41A4"/>
    <w:rsid w:val="006A5E81"/>
    <w:rsid w:val="006B167D"/>
    <w:rsid w:val="006B4569"/>
    <w:rsid w:val="006C2598"/>
    <w:rsid w:val="006D048A"/>
    <w:rsid w:val="006D2902"/>
    <w:rsid w:val="006D3149"/>
    <w:rsid w:val="006D474A"/>
    <w:rsid w:val="006D6F08"/>
    <w:rsid w:val="006E0DB1"/>
    <w:rsid w:val="006E2F2C"/>
    <w:rsid w:val="006E3F47"/>
    <w:rsid w:val="006E69D9"/>
    <w:rsid w:val="006F5456"/>
    <w:rsid w:val="007022F2"/>
    <w:rsid w:val="007059F4"/>
    <w:rsid w:val="00713023"/>
    <w:rsid w:val="0071528C"/>
    <w:rsid w:val="00716906"/>
    <w:rsid w:val="007171E4"/>
    <w:rsid w:val="00731562"/>
    <w:rsid w:val="00731FC8"/>
    <w:rsid w:val="00736065"/>
    <w:rsid w:val="007371E6"/>
    <w:rsid w:val="00741113"/>
    <w:rsid w:val="00744DE5"/>
    <w:rsid w:val="00756639"/>
    <w:rsid w:val="0076452C"/>
    <w:rsid w:val="00765E7A"/>
    <w:rsid w:val="00766408"/>
    <w:rsid w:val="007768CB"/>
    <w:rsid w:val="00781EAD"/>
    <w:rsid w:val="007928EA"/>
    <w:rsid w:val="00793F8A"/>
    <w:rsid w:val="007A068D"/>
    <w:rsid w:val="007A2729"/>
    <w:rsid w:val="007A2CDE"/>
    <w:rsid w:val="007A4729"/>
    <w:rsid w:val="007A5209"/>
    <w:rsid w:val="007A6B5B"/>
    <w:rsid w:val="007A700A"/>
    <w:rsid w:val="007B3C92"/>
    <w:rsid w:val="007C277E"/>
    <w:rsid w:val="007C58A6"/>
    <w:rsid w:val="007D33E0"/>
    <w:rsid w:val="007D4EA5"/>
    <w:rsid w:val="007D6712"/>
    <w:rsid w:val="007E5CBF"/>
    <w:rsid w:val="007F0755"/>
    <w:rsid w:val="007F73EF"/>
    <w:rsid w:val="00801F7C"/>
    <w:rsid w:val="00803FDF"/>
    <w:rsid w:val="00806A32"/>
    <w:rsid w:val="008159AB"/>
    <w:rsid w:val="008177FC"/>
    <w:rsid w:val="00822EED"/>
    <w:rsid w:val="00825CDA"/>
    <w:rsid w:val="008277DD"/>
    <w:rsid w:val="00830487"/>
    <w:rsid w:val="00830AC7"/>
    <w:rsid w:val="00831F5D"/>
    <w:rsid w:val="0084069F"/>
    <w:rsid w:val="0084265B"/>
    <w:rsid w:val="00845494"/>
    <w:rsid w:val="00846801"/>
    <w:rsid w:val="008476E4"/>
    <w:rsid w:val="008501FE"/>
    <w:rsid w:val="00860AC8"/>
    <w:rsid w:val="008610F7"/>
    <w:rsid w:val="00864C85"/>
    <w:rsid w:val="00870725"/>
    <w:rsid w:val="00874934"/>
    <w:rsid w:val="00892E3A"/>
    <w:rsid w:val="00896833"/>
    <w:rsid w:val="008B0828"/>
    <w:rsid w:val="008B310F"/>
    <w:rsid w:val="008B40AC"/>
    <w:rsid w:val="008C080F"/>
    <w:rsid w:val="008C3E82"/>
    <w:rsid w:val="008D0AEB"/>
    <w:rsid w:val="008D0D09"/>
    <w:rsid w:val="008D47A2"/>
    <w:rsid w:val="008E1B2E"/>
    <w:rsid w:val="008E37BC"/>
    <w:rsid w:val="008E69BF"/>
    <w:rsid w:val="008E7B6F"/>
    <w:rsid w:val="008F06B9"/>
    <w:rsid w:val="008F12B3"/>
    <w:rsid w:val="008F5145"/>
    <w:rsid w:val="008F698E"/>
    <w:rsid w:val="008F7829"/>
    <w:rsid w:val="00913CE1"/>
    <w:rsid w:val="0091797D"/>
    <w:rsid w:val="009179B0"/>
    <w:rsid w:val="009208B4"/>
    <w:rsid w:val="009208F9"/>
    <w:rsid w:val="00922AB2"/>
    <w:rsid w:val="00925CFE"/>
    <w:rsid w:val="00925E77"/>
    <w:rsid w:val="00925EF9"/>
    <w:rsid w:val="0093445B"/>
    <w:rsid w:val="009345CE"/>
    <w:rsid w:val="00936C20"/>
    <w:rsid w:val="00940974"/>
    <w:rsid w:val="00942481"/>
    <w:rsid w:val="00942A73"/>
    <w:rsid w:val="00942CAF"/>
    <w:rsid w:val="009444C0"/>
    <w:rsid w:val="00955CEC"/>
    <w:rsid w:val="00956AFE"/>
    <w:rsid w:val="009658F4"/>
    <w:rsid w:val="00976B27"/>
    <w:rsid w:val="009817AA"/>
    <w:rsid w:val="00985B53"/>
    <w:rsid w:val="00990904"/>
    <w:rsid w:val="009938FB"/>
    <w:rsid w:val="00995045"/>
    <w:rsid w:val="0099611A"/>
    <w:rsid w:val="009A0579"/>
    <w:rsid w:val="009A0710"/>
    <w:rsid w:val="009B0174"/>
    <w:rsid w:val="009B109D"/>
    <w:rsid w:val="009B7C13"/>
    <w:rsid w:val="009B7F95"/>
    <w:rsid w:val="009C38A7"/>
    <w:rsid w:val="009D5852"/>
    <w:rsid w:val="009E1BB1"/>
    <w:rsid w:val="009E36A3"/>
    <w:rsid w:val="009E3C2E"/>
    <w:rsid w:val="009E6959"/>
    <w:rsid w:val="009E761C"/>
    <w:rsid w:val="00A02DC5"/>
    <w:rsid w:val="00A05407"/>
    <w:rsid w:val="00A10E3C"/>
    <w:rsid w:val="00A117C9"/>
    <w:rsid w:val="00A17A94"/>
    <w:rsid w:val="00A2219E"/>
    <w:rsid w:val="00A26169"/>
    <w:rsid w:val="00A326ED"/>
    <w:rsid w:val="00A422DD"/>
    <w:rsid w:val="00A510B9"/>
    <w:rsid w:val="00A52C9A"/>
    <w:rsid w:val="00A54581"/>
    <w:rsid w:val="00A57600"/>
    <w:rsid w:val="00A626FC"/>
    <w:rsid w:val="00A65113"/>
    <w:rsid w:val="00A6682D"/>
    <w:rsid w:val="00A6749D"/>
    <w:rsid w:val="00A67732"/>
    <w:rsid w:val="00A701E3"/>
    <w:rsid w:val="00A8132D"/>
    <w:rsid w:val="00A85646"/>
    <w:rsid w:val="00A8578B"/>
    <w:rsid w:val="00A859CC"/>
    <w:rsid w:val="00A85B17"/>
    <w:rsid w:val="00A862A4"/>
    <w:rsid w:val="00A91805"/>
    <w:rsid w:val="00A92BDD"/>
    <w:rsid w:val="00A954AE"/>
    <w:rsid w:val="00A9645A"/>
    <w:rsid w:val="00AA2AD7"/>
    <w:rsid w:val="00AA37EE"/>
    <w:rsid w:val="00AA4C42"/>
    <w:rsid w:val="00AB1789"/>
    <w:rsid w:val="00AC485C"/>
    <w:rsid w:val="00AC69CF"/>
    <w:rsid w:val="00AD2316"/>
    <w:rsid w:val="00AD41D2"/>
    <w:rsid w:val="00AE4934"/>
    <w:rsid w:val="00AE79CB"/>
    <w:rsid w:val="00B03E15"/>
    <w:rsid w:val="00B10EDB"/>
    <w:rsid w:val="00B11EE1"/>
    <w:rsid w:val="00B142B0"/>
    <w:rsid w:val="00B15C02"/>
    <w:rsid w:val="00B16B59"/>
    <w:rsid w:val="00B20EAA"/>
    <w:rsid w:val="00B24CA0"/>
    <w:rsid w:val="00B24E07"/>
    <w:rsid w:val="00B253D0"/>
    <w:rsid w:val="00B25650"/>
    <w:rsid w:val="00B27B9A"/>
    <w:rsid w:val="00B310A7"/>
    <w:rsid w:val="00B31465"/>
    <w:rsid w:val="00B3481D"/>
    <w:rsid w:val="00B419C5"/>
    <w:rsid w:val="00B42712"/>
    <w:rsid w:val="00B47204"/>
    <w:rsid w:val="00B47A1D"/>
    <w:rsid w:val="00B503C1"/>
    <w:rsid w:val="00B54D36"/>
    <w:rsid w:val="00B6369A"/>
    <w:rsid w:val="00B64A4D"/>
    <w:rsid w:val="00B70808"/>
    <w:rsid w:val="00B82BA6"/>
    <w:rsid w:val="00B90DB9"/>
    <w:rsid w:val="00B95BB7"/>
    <w:rsid w:val="00BA049E"/>
    <w:rsid w:val="00BA31BB"/>
    <w:rsid w:val="00BA33C1"/>
    <w:rsid w:val="00BA67DF"/>
    <w:rsid w:val="00BA6E92"/>
    <w:rsid w:val="00BB046F"/>
    <w:rsid w:val="00BB58B1"/>
    <w:rsid w:val="00BB59E1"/>
    <w:rsid w:val="00BB655F"/>
    <w:rsid w:val="00BC141C"/>
    <w:rsid w:val="00BC6311"/>
    <w:rsid w:val="00BE1BEF"/>
    <w:rsid w:val="00BE4C7E"/>
    <w:rsid w:val="00BF15D0"/>
    <w:rsid w:val="00BF294A"/>
    <w:rsid w:val="00BF5800"/>
    <w:rsid w:val="00BF6B53"/>
    <w:rsid w:val="00C0154D"/>
    <w:rsid w:val="00C077F0"/>
    <w:rsid w:val="00C16663"/>
    <w:rsid w:val="00C1770F"/>
    <w:rsid w:val="00C21252"/>
    <w:rsid w:val="00C21286"/>
    <w:rsid w:val="00C33F11"/>
    <w:rsid w:val="00C535ED"/>
    <w:rsid w:val="00C543C2"/>
    <w:rsid w:val="00C56103"/>
    <w:rsid w:val="00C611D9"/>
    <w:rsid w:val="00C626F5"/>
    <w:rsid w:val="00C6384C"/>
    <w:rsid w:val="00C63C0F"/>
    <w:rsid w:val="00C65DBB"/>
    <w:rsid w:val="00C7100B"/>
    <w:rsid w:val="00C756F3"/>
    <w:rsid w:val="00C75AF9"/>
    <w:rsid w:val="00C85A95"/>
    <w:rsid w:val="00C863C2"/>
    <w:rsid w:val="00C86CC8"/>
    <w:rsid w:val="00CA045D"/>
    <w:rsid w:val="00CA073A"/>
    <w:rsid w:val="00CA1CD1"/>
    <w:rsid w:val="00CA211C"/>
    <w:rsid w:val="00CA2963"/>
    <w:rsid w:val="00CB666C"/>
    <w:rsid w:val="00CB76F6"/>
    <w:rsid w:val="00CC363F"/>
    <w:rsid w:val="00CC7D63"/>
    <w:rsid w:val="00CD0ABB"/>
    <w:rsid w:val="00CD560B"/>
    <w:rsid w:val="00CE11C1"/>
    <w:rsid w:val="00CE13BE"/>
    <w:rsid w:val="00CE7BCA"/>
    <w:rsid w:val="00D06867"/>
    <w:rsid w:val="00D124E1"/>
    <w:rsid w:val="00D12781"/>
    <w:rsid w:val="00D151D9"/>
    <w:rsid w:val="00D16D63"/>
    <w:rsid w:val="00D2358B"/>
    <w:rsid w:val="00D26702"/>
    <w:rsid w:val="00D27172"/>
    <w:rsid w:val="00D3411C"/>
    <w:rsid w:val="00D347C4"/>
    <w:rsid w:val="00D35150"/>
    <w:rsid w:val="00D36907"/>
    <w:rsid w:val="00D41339"/>
    <w:rsid w:val="00D428AD"/>
    <w:rsid w:val="00D5001E"/>
    <w:rsid w:val="00D50AE8"/>
    <w:rsid w:val="00D5584B"/>
    <w:rsid w:val="00D70428"/>
    <w:rsid w:val="00D73406"/>
    <w:rsid w:val="00D81F3C"/>
    <w:rsid w:val="00D83358"/>
    <w:rsid w:val="00D84934"/>
    <w:rsid w:val="00D84ECF"/>
    <w:rsid w:val="00D86CED"/>
    <w:rsid w:val="00D879C5"/>
    <w:rsid w:val="00D9069D"/>
    <w:rsid w:val="00D95A1F"/>
    <w:rsid w:val="00DA2DCA"/>
    <w:rsid w:val="00DA2FEC"/>
    <w:rsid w:val="00DA5610"/>
    <w:rsid w:val="00DA676B"/>
    <w:rsid w:val="00DB1BA1"/>
    <w:rsid w:val="00DB4521"/>
    <w:rsid w:val="00DB687A"/>
    <w:rsid w:val="00DC0D53"/>
    <w:rsid w:val="00DC258E"/>
    <w:rsid w:val="00DC36F8"/>
    <w:rsid w:val="00DD2482"/>
    <w:rsid w:val="00DD53F8"/>
    <w:rsid w:val="00DD6AEA"/>
    <w:rsid w:val="00DE11BC"/>
    <w:rsid w:val="00DE62A4"/>
    <w:rsid w:val="00DF7C76"/>
    <w:rsid w:val="00E05005"/>
    <w:rsid w:val="00E12D30"/>
    <w:rsid w:val="00E14003"/>
    <w:rsid w:val="00E149C2"/>
    <w:rsid w:val="00E15D8E"/>
    <w:rsid w:val="00E16DE1"/>
    <w:rsid w:val="00E337C6"/>
    <w:rsid w:val="00E3746A"/>
    <w:rsid w:val="00E41FB1"/>
    <w:rsid w:val="00E43823"/>
    <w:rsid w:val="00E4655A"/>
    <w:rsid w:val="00E503C7"/>
    <w:rsid w:val="00E50708"/>
    <w:rsid w:val="00E526D3"/>
    <w:rsid w:val="00E53C86"/>
    <w:rsid w:val="00E57BAD"/>
    <w:rsid w:val="00E60273"/>
    <w:rsid w:val="00E60B02"/>
    <w:rsid w:val="00E60B40"/>
    <w:rsid w:val="00E62965"/>
    <w:rsid w:val="00E653C3"/>
    <w:rsid w:val="00E66052"/>
    <w:rsid w:val="00E70932"/>
    <w:rsid w:val="00E72F57"/>
    <w:rsid w:val="00E86344"/>
    <w:rsid w:val="00E86DEA"/>
    <w:rsid w:val="00E874BC"/>
    <w:rsid w:val="00E9193B"/>
    <w:rsid w:val="00E97B95"/>
    <w:rsid w:val="00EB062D"/>
    <w:rsid w:val="00EB678F"/>
    <w:rsid w:val="00EC01AC"/>
    <w:rsid w:val="00EC0E2B"/>
    <w:rsid w:val="00EC78B2"/>
    <w:rsid w:val="00ED10A5"/>
    <w:rsid w:val="00EE4685"/>
    <w:rsid w:val="00EE79BE"/>
    <w:rsid w:val="00EF1A78"/>
    <w:rsid w:val="00EF26DF"/>
    <w:rsid w:val="00EF2A4C"/>
    <w:rsid w:val="00EF6405"/>
    <w:rsid w:val="00EF7146"/>
    <w:rsid w:val="00F00E45"/>
    <w:rsid w:val="00F0295A"/>
    <w:rsid w:val="00F06539"/>
    <w:rsid w:val="00F075AD"/>
    <w:rsid w:val="00F13CC2"/>
    <w:rsid w:val="00F17BBE"/>
    <w:rsid w:val="00F31F1C"/>
    <w:rsid w:val="00F339AE"/>
    <w:rsid w:val="00F34B67"/>
    <w:rsid w:val="00F40388"/>
    <w:rsid w:val="00F475AF"/>
    <w:rsid w:val="00F477F3"/>
    <w:rsid w:val="00F5206B"/>
    <w:rsid w:val="00F52AFB"/>
    <w:rsid w:val="00F52D50"/>
    <w:rsid w:val="00F57E82"/>
    <w:rsid w:val="00F643B5"/>
    <w:rsid w:val="00F65387"/>
    <w:rsid w:val="00F725CA"/>
    <w:rsid w:val="00F7707B"/>
    <w:rsid w:val="00F81BC5"/>
    <w:rsid w:val="00F820CC"/>
    <w:rsid w:val="00F83224"/>
    <w:rsid w:val="00F875BC"/>
    <w:rsid w:val="00FA47FF"/>
    <w:rsid w:val="00FA6FB0"/>
    <w:rsid w:val="00FA7898"/>
    <w:rsid w:val="00FB1C9E"/>
    <w:rsid w:val="00FB4C97"/>
    <w:rsid w:val="00FB7284"/>
    <w:rsid w:val="00FC0CA1"/>
    <w:rsid w:val="00FC3562"/>
    <w:rsid w:val="00FC7315"/>
    <w:rsid w:val="00FC7FA6"/>
    <w:rsid w:val="00FD2381"/>
    <w:rsid w:val="00FD4A5F"/>
    <w:rsid w:val="00FD765F"/>
    <w:rsid w:val="00FD7A6B"/>
    <w:rsid w:val="00FE094B"/>
    <w:rsid w:val="00FE304F"/>
    <w:rsid w:val="00FF0CA5"/>
    <w:rsid w:val="00FF5577"/>
    <w:rsid w:val="00FF6CE6"/>
    <w:rsid w:val="00FF7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1C504"/>
  <w15:chartTrackingRefBased/>
  <w15:docId w15:val="{46FDBF9D-2B41-4B5D-89A8-AA95E3C9F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00A"/>
    <w:rPr>
      <w:color w:val="0000FF"/>
      <w:u w:val="single"/>
    </w:rPr>
  </w:style>
  <w:style w:type="character" w:styleId="UnresolvedMention">
    <w:name w:val="Unresolved Mention"/>
    <w:basedOn w:val="DefaultParagraphFont"/>
    <w:uiPriority w:val="99"/>
    <w:semiHidden/>
    <w:unhideWhenUsed/>
    <w:rsid w:val="00DA5610"/>
    <w:rPr>
      <w:color w:val="605E5C"/>
      <w:shd w:val="clear" w:color="auto" w:fill="E1DFDD"/>
    </w:rPr>
  </w:style>
  <w:style w:type="character" w:styleId="CommentReference">
    <w:name w:val="annotation reference"/>
    <w:basedOn w:val="DefaultParagraphFont"/>
    <w:uiPriority w:val="99"/>
    <w:semiHidden/>
    <w:unhideWhenUsed/>
    <w:rsid w:val="001B2713"/>
    <w:rPr>
      <w:sz w:val="16"/>
      <w:szCs w:val="16"/>
    </w:rPr>
  </w:style>
  <w:style w:type="paragraph" w:styleId="CommentText">
    <w:name w:val="annotation text"/>
    <w:basedOn w:val="Normal"/>
    <w:link w:val="CommentTextChar"/>
    <w:uiPriority w:val="99"/>
    <w:unhideWhenUsed/>
    <w:rsid w:val="001B2713"/>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1B2713"/>
    <w:rPr>
      <w:kern w:val="0"/>
      <w:sz w:val="20"/>
      <w:szCs w:val="20"/>
      <w14:ligatures w14:val="none"/>
    </w:rPr>
  </w:style>
  <w:style w:type="character" w:customStyle="1" w:styleId="label">
    <w:name w:val="label"/>
    <w:basedOn w:val="DefaultParagraphFont"/>
    <w:rsid w:val="00A8132D"/>
  </w:style>
  <w:style w:type="paragraph" w:styleId="ListParagraph">
    <w:name w:val="List Paragraph"/>
    <w:basedOn w:val="Normal"/>
    <w:uiPriority w:val="34"/>
    <w:qFormat/>
    <w:rsid w:val="00B42712"/>
    <w:pPr>
      <w:ind w:left="720"/>
      <w:contextualSpacing/>
    </w:pPr>
  </w:style>
  <w:style w:type="paragraph" w:styleId="CommentSubject">
    <w:name w:val="annotation subject"/>
    <w:basedOn w:val="CommentText"/>
    <w:next w:val="CommentText"/>
    <w:link w:val="CommentSubjectChar"/>
    <w:uiPriority w:val="99"/>
    <w:semiHidden/>
    <w:unhideWhenUsed/>
    <w:rsid w:val="005F4BB9"/>
    <w:rPr>
      <w:b/>
      <w:bCs/>
      <w:kern w:val="2"/>
      <w14:ligatures w14:val="standardContextual"/>
    </w:rPr>
  </w:style>
  <w:style w:type="character" w:customStyle="1" w:styleId="CommentSubjectChar">
    <w:name w:val="Comment Subject Char"/>
    <w:basedOn w:val="CommentTextChar"/>
    <w:link w:val="CommentSubject"/>
    <w:uiPriority w:val="99"/>
    <w:semiHidden/>
    <w:rsid w:val="005F4BB9"/>
    <w:rPr>
      <w:b/>
      <w:bCs/>
      <w:kern w:val="0"/>
      <w:sz w:val="20"/>
      <w:szCs w:val="20"/>
      <w14:ligatures w14:val="none"/>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customStyle="1" w:styleId="pf0">
    <w:name w:val="pf0"/>
    <w:basedOn w:val="Normal"/>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customStyle="1" w:styleId="cf01">
    <w:name w:val="cf01"/>
    <w:basedOn w:val="DefaultParagraphFont"/>
    <w:rPr>
      <w:rFonts w:ascii="Segoe UI" w:hAnsi="Segoe UI" w:cs="Segoe UI" w:hint="default"/>
      <w:sz w:val="18"/>
      <w:szCs w:val="18"/>
    </w:rPr>
  </w:style>
  <w:style w:type="character" w:styleId="PlaceholderText">
    <w:name w:val="Placeholder Text"/>
    <w:basedOn w:val="DefaultParagraphFont"/>
    <w:uiPriority w:val="99"/>
    <w:semiHidden/>
    <w:rPr>
      <w:color w:val="666666"/>
    </w:rPr>
  </w:style>
  <w:style w:type="paragraph" w:styleId="NormalWeb">
    <w:name w:val="Normal (Web)"/>
    <w:basedOn w:val="Normal"/>
    <w:uiPriority w:val="99"/>
    <w:semiHidden/>
    <w:unhideWhenUsed/>
    <w:rsid w:val="00EF2A4C"/>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778834">
      <w:bodyDiv w:val="1"/>
      <w:marLeft w:val="0"/>
      <w:marRight w:val="0"/>
      <w:marTop w:val="0"/>
      <w:marBottom w:val="0"/>
      <w:divBdr>
        <w:top w:val="none" w:sz="0" w:space="0" w:color="auto"/>
        <w:left w:val="none" w:sz="0" w:space="0" w:color="auto"/>
        <w:bottom w:val="none" w:sz="0" w:space="0" w:color="auto"/>
        <w:right w:val="none" w:sz="0" w:space="0" w:color="auto"/>
      </w:divBdr>
    </w:div>
    <w:div w:id="1295065486">
      <w:bodyDiv w:val="1"/>
      <w:marLeft w:val="0"/>
      <w:marRight w:val="0"/>
      <w:marTop w:val="0"/>
      <w:marBottom w:val="0"/>
      <w:divBdr>
        <w:top w:val="none" w:sz="0" w:space="0" w:color="auto"/>
        <w:left w:val="none" w:sz="0" w:space="0" w:color="auto"/>
        <w:bottom w:val="none" w:sz="0" w:space="0" w:color="auto"/>
        <w:right w:val="none" w:sz="0" w:space="0" w:color="auto"/>
      </w:divBdr>
    </w:div>
    <w:div w:id="1403286119">
      <w:bodyDiv w:val="1"/>
      <w:marLeft w:val="0"/>
      <w:marRight w:val="0"/>
      <w:marTop w:val="0"/>
      <w:marBottom w:val="0"/>
      <w:divBdr>
        <w:top w:val="none" w:sz="0" w:space="0" w:color="auto"/>
        <w:left w:val="none" w:sz="0" w:space="0" w:color="auto"/>
        <w:bottom w:val="none" w:sz="0" w:space="0" w:color="auto"/>
        <w:right w:val="none" w:sz="0" w:space="0" w:color="auto"/>
      </w:divBdr>
    </w:div>
    <w:div w:id="1862813528">
      <w:bodyDiv w:val="1"/>
      <w:marLeft w:val="0"/>
      <w:marRight w:val="0"/>
      <w:marTop w:val="0"/>
      <w:marBottom w:val="0"/>
      <w:divBdr>
        <w:top w:val="none" w:sz="0" w:space="0" w:color="auto"/>
        <w:left w:val="none" w:sz="0" w:space="0" w:color="auto"/>
        <w:bottom w:val="none" w:sz="0" w:space="0" w:color="auto"/>
        <w:right w:val="none" w:sz="0" w:space="0" w:color="auto"/>
      </w:divBdr>
    </w:div>
    <w:div w:id="198962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D47811-AD4F-4DC8-9F85-7129366AFB24}">
  <we:reference id="wa104382081" version="1.55.1.0" store="en-US" storeType="OMEX"/>
  <we:alternateReferences>
    <we:reference id="wa104382081" version="1.55.1.0" store="en-US" storeType="OMEX"/>
  </we:alternateReferences>
  <we:properties>
    <we:property name="MENDELEY_CITATIONS" value="[{&quot;citationID&quot;:&quot;MENDELEY_CITATION_e4be811b-d970-4a48-8baf-ce5dbbfc87fe&quot;,&quot;properties&quot;:{&quot;noteIndex&quot;:0},&quot;isEdited&quot;:false,&quot;manualOverride&quot;:{&quot;isManuallyOverridden&quot;:false,&quot;citeprocText&quot;:&quot;[1]&quot;,&quot;manualOverrideText&quot;:&quot;&quot;},&quot;citationTag&quot;:&quot;MENDELEY_CITATION_v3_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&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2310380f-158f-416a-902d-01fe419aaa65&quot;,&quot;properties&quot;:{&quot;noteIndex&quot;:0},&quot;isEdited&quot;:false,&quot;manualOverride&quot;:{&quot;isManuallyOverridden&quot;:false,&quot;citeprocText&quot;:&quot;[1]&quot;,&quot;manualOverrideText&quot;:&quot;&quot;},&quot;citationTag&quot;:&quot;MENDELEY_CITATION_v3_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&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bfddd0c7-24ac-4c12-bb3f-112ca6c3b510&quot;,&quot;properties&quot;:{&quot;noteIndex&quot;:0},&quot;isEdited&quot;:false,&quot;manualOverride&quot;:{&quot;isManuallyOverridden&quot;:false,&quot;citeprocText&quot;:&quot;[2]&quot;,&quot;manualOverrideText&quot;:&quot;&quot;},&quot;citationItems&quot;:[{&quot;id&quot;:&quot;57728e47-5e59-3a78-8f0c-d55523d83b64&quot;,&quot;itemData&quot;:{&quot;type&quot;:&quot;article-journal&quot;,&quot;id&quot;:&quot;57728e47-5e59-3a78-8f0c-d55523d83b64&quot;,&quot;title&quot;:&quot;Geostatistical mapping of the seasonal spread of under-reported dengue cases in Bangladesh&quot;,&quot;author&quot;:[{&quot;family&quot;:&quot;Sharmin&quot;,&quot;given&quot;:&quot;Sifat&quot;,&quot;parse-names&quot;:false,&quot;dropping-particle&quot;:&quot;&quot;,&quot;non-dropping-particle&quot;:&quot;&quot;},{&quot;family&quot;:&quot;Glass&quot;,&quot;given&quot;:&quot;Kathryn&quot;,&quot;parse-names&quot;:false,&quot;dropping-particle&quot;:&quot;&quot;,&quot;non-dropping-particle&quot;:&quot;&quot;},{&quot;family&quot;:&quot;Viennet&quot;,&quot;given&quot;:&quot;Elvina&quot;,&quot;parse-names&quot;:false,&quot;dropping-particle&quot;:&quot;&quot;,&quot;non-dropping-particle&quot;:&quot;&quot;},{&quot;family&quot;:&quot;Harley&quot;,&quot;given&quot;:&quot;David&quot;,&quot;parse-names&quot;:false,&quot;dropping-particle&quot;:&quot;&quot;,&quot;non-dropping-particle&quot;:&quot;&quot;}],&quot;container-title&quot;:&quot;PLOS Neglected Tropical Diseases&quot;,&quot;container-title-short&quot;:&quot;PLoS Negl Trop Dis&quot;,&quot;editor&quot;:[{&quot;family&quot;:&quot;Barker&quot;,&quot;given&quot;:&quot;Christopher M.&quot;,&quot;parse-names&quot;:false,&quot;dropping-particle&quot;:&quot;&quot;,&quot;non-dropping-particle&quot;:&quot;&quot;}],&quot;DOI&quot;:&quot;10.1371/journal.pntd.0006947&quot;,&quot;ISSN&quot;:&quot;1935-2735&quot;,&quot;URL&quot;:&quot;https://dx.plos.org/10.1371/journal.pntd.0006947&quot;,&quot;issued&quot;:{&quot;date-parts&quot;:[[2018,11,15]]},&quot;page&quot;:&quot;e0006947&quot;,&quot;abstract&quot;:&quot;Geographical mapping of dengue in resource-limited settings is crucial for targeting control interventions but is challenging due to the problem of zero-inflation because many cases are not reported. We developed a negative binomial generalised linear mixed effect model accounting for zero-inflation, spatial, and temporal random effects to investigate the spatial variation in monthly dengue cases in Bangladesh. The model was fitted to the district-level (64 districts) monthly reported dengue cases aggregated over the period 2000 to 2009 and Bayesian inference was performed using the integrated nested Laplace approximation. We found that mean monthly temperature and its interaction with mean monthly diurnal temperature range, lagged by two months were significantly associated with dengue incidence. Mean monthly rainfall at two months lag was positively associated with dengue incidence. Densely populated districts and districts bordering India or Myanmar had higher incidence than others. The model estimated that 92% of the annual dengue cases occurred between August and September. Cases were identified across the country with 94% in the capital Dhaka (located almost in the middle of the country). Less than half of the affected districts reported cases as observed from the surveillance data. The proportion reported varied by month with a higher proportion reported in high-incidence districts, but dropped towards the end of high transmission season.&quot;,&quot;issue&quot;:&quot;11&quot;,&quot;volume&quot;:&quot;12&quot;},&quot;isTemporary&quot;:false}],&quot;citationTag&quot;:&quot;MENDELEY_CITATION_v3_eyJjaXRhdGlvbklEIjoiTUVOREVMRVlfQ0lUQVRJT05fYmZkZGQwYzctMjRhYy00YzEyLWJiM2YtMTEyY2E2YzNiNTEwIiwicHJvcGVydGllcyI6eyJub3RlSW5kZXgiOjB9LCJpc0VkaXRlZCI6ZmFsc2UsIm1hbnVhbE92ZXJyaWRlIjp7ImlzTWFudWFsbHlPdmVycmlkZGVuIjpmYWxzZSwiY2l0ZXByb2NUZXh0IjoiWzJd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quot;},{&quot;citationID&quot;:&quot;MENDELEY_CITATION_54858c09-ee08-4c13-8df8-e34f981b3b71&quot;,&quot;properties&quot;:{&quot;noteIndex&quot;:0},&quot;isEdited&quot;:false,&quot;manualOverride&quot;:{&quot;isManuallyOverridden&quot;:false,&quot;citeprocText&quot;:&quot;[3]&quot;,&quot;manualOverrideText&quot;:&quot;&quot;},&quot;citationTag&quot;:&quot;MENDELEY_CITATION_v3_eyJjaXRhdGlvbklEIjoiTUVOREVMRVlfQ0lUQVRJT05fNTQ4NThjMDktZWUwOC00YzEzLThkZjgtZTM0Zjk4MWIzYjcxIiwicHJvcGVydGllcyI6eyJub3RlSW5kZXgiOjB9LCJpc0VkaXRlZCI6ZmFsc2UsIm1hbnVhbE92ZXJyaWRlIjp7ImlzTWFudWFsbHlPdmVycmlkZGVuIjpmYWxzZSwiY2l0ZXByb2NUZXh0IjoiWzNd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91c058cd-792d-4342-a5cb-407f9d88609f&quot;,&quot;properties&quot;:{&quot;noteIndex&quot;:0},&quot;isEdited&quot;:false,&quot;manualOverride&quot;:{&quot;isManuallyOverridden&quot;:false,&quot;citeprocText&quot;:&quot;[2]&quot;,&quot;manualOverrideText&quot;:&quot;&quot;},&quot;citationItems&quot;:[{&quot;id&quot;:&quot;57728e47-5e59-3a78-8f0c-d55523d83b64&quot;,&quot;itemData&quot;:{&quot;type&quot;:&quot;article-journal&quot;,&quot;id&quot;:&quot;57728e47-5e59-3a78-8f0c-d55523d83b64&quot;,&quot;title&quot;:&quot;Geostatistical mapping of the seasonal spread of under-reported dengue cases in Bangladesh&quot;,&quot;author&quot;:[{&quot;family&quot;:&quot;Sharmin&quot;,&quot;given&quot;:&quot;Sifat&quot;,&quot;parse-names&quot;:false,&quot;dropping-particle&quot;:&quot;&quot;,&quot;non-dropping-particle&quot;:&quot;&quot;},{&quot;family&quot;:&quot;Glass&quot;,&quot;given&quot;:&quot;Kathryn&quot;,&quot;parse-names&quot;:false,&quot;dropping-particle&quot;:&quot;&quot;,&quot;non-dropping-particle&quot;:&quot;&quot;},{&quot;family&quot;:&quot;Viennet&quot;,&quot;given&quot;:&quot;Elvina&quot;,&quot;parse-names&quot;:false,&quot;dropping-particle&quot;:&quot;&quot;,&quot;non-dropping-particle&quot;:&quot;&quot;},{&quot;family&quot;:&quot;Harley&quot;,&quot;given&quot;:&quot;David&quot;,&quot;parse-names&quot;:false,&quot;dropping-particle&quot;:&quot;&quot;,&quot;non-dropping-particle&quot;:&quot;&quot;}],&quot;container-title&quot;:&quot;PLOS Neglected Tropical Diseases&quot;,&quot;container-title-short&quot;:&quot;PLoS Negl Trop Dis&quot;,&quot;editor&quot;:[{&quot;family&quot;:&quot;Barker&quot;,&quot;given&quot;:&quot;Christopher M.&quot;,&quot;parse-names&quot;:false,&quot;dropping-particle&quot;:&quot;&quot;,&quot;non-dropping-particle&quot;:&quot;&quot;}],&quot;DOI&quot;:&quot;10.1371/journal.pntd.0006947&quot;,&quot;ISSN&quot;:&quot;1935-2735&quot;,&quot;URL&quot;:&quot;https://dx.plos.org/10.1371/journal.pntd.0006947&quot;,&quot;issued&quot;:{&quot;date-parts&quot;:[[2018,11,15]]},&quot;page&quot;:&quot;e0006947&quot;,&quot;abstract&quot;:&quot;Geographical mapping of dengue in resource-limited settings is crucial for targeting control interventions but is challenging due to the problem of zero-inflation because many cases are not reported. We developed a negative binomial generalised linear mixed effect model accounting for zero-inflation, spatial, and temporal random effects to investigate the spatial variation in monthly dengue cases in Bangladesh. The model was fitted to the district-level (64 districts) monthly reported dengue cases aggregated over the period 2000 to 2009 and Bayesian inference was performed using the integrated nested Laplace approximation. We found that mean monthly temperature and its interaction with mean monthly diurnal temperature range, lagged by two months were significantly associated with dengue incidence. Mean monthly rainfall at two months lag was positively associated with dengue incidence. Densely populated districts and districts bordering India or Myanmar had higher incidence than others. The model estimated that 92% of the annual dengue cases occurred between August and September. Cases were identified across the country with 94% in the capital Dhaka (located almost in the middle of the country). Less than half of the affected districts reported cases as observed from the surveillance data. The proportion reported varied by month with a higher proportion reported in high-incidence districts, but dropped towards the end of high transmission season.&quot;,&quot;issue&quot;:&quot;11&quot;,&quot;volume&quot;:&quot;12&quot;},&quot;isTemporary&quot;:false}],&quot;citationTag&quot;:&quot;MENDELEY_CITATION_v3_eyJjaXRhdGlvbklEIjoiTUVOREVMRVlfQ0lUQVRJT05fOTFjMDU4Y2QtNzkyZC00MzQyLWE1Y2ItNDA3ZjlkODg2MDlmIiwicHJvcGVydGllcyI6eyJub3RlSW5kZXgiOjB9LCJpc0VkaXRlZCI6ZmFsc2UsIm1hbnVhbE92ZXJyaWRlIjp7ImlzTWFudWFsbHlPdmVycmlkZGVuIjpmYWxzZSwiY2l0ZXByb2NUZXh0IjoiWzJd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quot;},{&quot;citationID&quot;:&quot;MENDELEY_CITATION_cca8b2a3-9ee8-40e4-800c-106bbd20afce&quot;,&quot;properties&quot;:{&quot;noteIndex&quot;:0},&quot;isEdited&quot;:false,&quot;manualOverride&quot;:{&quot;isManuallyOverridden&quot;:false,&quot;citeprocText&quot;:&quot;[4]&quot;,&quot;manualOverrideText&quot;:&quot;&quot;},&quot;citationItems&quot;:[{&quot;id&quot;:&quot;adebdd75-99bf-3968-9c8c-08ec84ff11db&quot;,&quot;itemData&quot;:{&quot;type&quot;:&quot;article-journal&quot;,&quot;id&quot;:&quot;adebdd75-99bf-3968-9c8c-08ec84ff11db&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DOI&quot;:&quot;10.1186/s41182-023-00528-6&quot;,&quot;ISSN&quot;:&quot;1349-4147&quot;,&quot;issued&quot;:{&quot;date-parts&quot;:[[2023,7,11]]},&quot;page&quot;:&quot;37&quot;,&quot;abstract&quot;:&quot;&lt;p&g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lt;/p&gt;&quot;,&quot;issue&quot;:&quot;1&quot;,&quot;volume&quot;:&quot;51&quot;},&quot;isTemporary&quot;:false}],&quot;citationTag&quot;:&quot;MENDELEY_CITATION_v3_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&quot;},{&quot;citationID&quot;:&quot;MENDELEY_CITATION_45ac5fb8-c80f-4ee9-b218-24ed66fd0b0b&quot;,&quot;properties&quot;:{&quot;noteIndex&quot;:0},&quot;isEdited&quot;:false,&quot;manualOverride&quot;:{&quot;isManuallyOverridden&quot;:false,&quot;citeprocText&quot;:&quot;[5]&quot;,&quot;manualOverrideText&quot;:&quot;&quot;},&quot;citationTag&quot;:&quot;MENDELEY_CITATION_v3_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&quot;,&quot;citationItems&quot;:[{&quot;id&quot;:&quot;b7fd52e1-dd4d-3f2f-b186-2cd8bb666c92&quot;,&quot;itemData&quot;:{&quot;type&quot;:&quot;article-journal&quot;,&quot;id&quot;:&quot;b7fd52e1-dd4d-3f2f-b186-2cd8bb666c92&quot;,&quot;title&quot;:&quot;A comparison of the power of the t test, Mann-Kendall and bootstrap tests for trend detection / Une comparaison de la puissance des tests t de Student, de Mann-Kendall et du bootstrap pour la détection de tendance&quot;,&quot;author&quot;:[{&quot;family&quot;:&quot;Yue&quot;,&quot;given&quot;:&quot;Sheng&quot;,&quot;parse-names&quot;:false,&quot;dropping-particle&quot;:&quot;&quot;,&quot;non-dropping-particle&quot;:&quot;&quot;},{&quot;family&quot;:&quot;Pilon&quot;,&quot;given&quot;:&quot;Paul&quot;,&quot;parse-names&quot;:false,&quot;dropping-particle&quot;:&quot;&quot;,&quot;non-dropping-particle&quot;:&quot;&quot;}],&quot;container-title&quot;:&quot;Hydrological Sciences Journal&quot;,&quot;DOI&quot;:&quot;10.1623/hysj.49.1.21.53996&quot;,&quot;ISSN&quot;:&quot;0262-6667&quot;,&quot;URL&quot;:&quot;https://www.tandfonline.com/doi/full/10.1623/hysj.49.1.21.53996&quot;,&quot;issued&quot;:{&quot;date-parts&quot;:[[2004,2,24]]},&quot;page&quot;:&quot;21-37&quot;,&quot;abstract&quot;:&quot;Monte Carlo simulation is applied to compare the power of the statistical tests: the parametric t test, the non-parametric Mann-Kendall (MK), bootstrap-based slope (BS-slope), and bootstrap-based MK (BS-MK) tests to assess the significance of monotonic (linear and nonlinear) trends. Simulation results indicate that (a) the t test and the BS-slope test, which are slope-based tests, have the same power; (b) the MK and BS-based MK tests, which are rank-based tests, have the same power; (c) for normally-distributed data, the power of the slope-based tests is slightly higher than that of the rank-based tests; and (d) for non-normally distributed series such as time series with the Pearson type III (P3), Gumbel, extreme value type II (EV2), or Weibull distributions, the power of the rank-based tests is higher than that of the slope-based tests. The power of the tests is slightly sensitive to the shape of trend. Practical assessment of the significance of trends in the annual maximum daily flows of 30 Canadian pristine river basins demonstrates a similar tendency to that obtained in the simulation studies.&quot;,&quot;issue&quot;:&quot;1&quot;,&quot;volume&quot;:&quot;49&quot;,&quot;container-title-short&quot;:&quot;&quot;},&quot;isTemporary&quot;:false}]},{&quot;citationID&quot;:&quot;MENDELEY_CITATION_9e861455-a725-4ceb-9acf-2229f3f33051&quot;,&quot;properties&quot;:{&quot;noteIndex&quot;:0},&quot;isEdited&quot;:false,&quot;manualOverride&quot;:{&quot;isManuallyOverridden&quot;:false,&quot;citeprocText&quot;:&quot;[6]&quot;,&quot;manualOverrideText&quot;:&quot;&quot;},&quot;citationTag&quot;:&quot;MENDELEY_CITATION_v3_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&quot;,&quot;citationItems&quot;:[{&quot;id&quot;:&quot;66323b52-698b-3bfa-937f-3249596ae690&quot;,&quot;itemData&quot;:{&quot;type&quot;:&quot;article-journal&quot;,&quot;id&quot;:&quot;66323b52-698b-3bfa-937f-3249596ae690&quot;,&quot;title&quot;:&quot;Prioritizing Water Security in the Management of Vector‐Borne Diseases: Lessons From Oaxaca, Mexico&quot;,&quot;author&quot;:[{&quot;family&quot;:&quot;Akanda&quot;,&quot;given&quot;:&quot;Ali S.&quot;,&quot;parse-names&quot;:false,&quot;dropping-particle&quot;:&quot;&quot;,&quot;non-dropping-particle&quot;:&quot;&quot;},{&quot;family&quot;:&quot;Johnson&quot;,&quot;given&quot;:&quot;Kristin&quot;,&quot;parse-names&quot;:false,&quot;dropping-particle&quot;:&quot;&quot;,&quot;non-dropping-particle&quot;:&quot;&quot;},{&quot;family&quot;:&quot;Ginsberg&quot;,&quot;given&quot;:&quot;Howard S.&quot;,&quot;parse-names&quot;:false,&quot;dropping-particle&quot;:&quot;&quot;,&quot;non-dropping-particle&quot;:&quot;&quot;},{&quot;family&quot;:&quot;Couret&quot;,&quot;given&quot;:&quot;Jannelle&quot;,&quot;parse-names&quot;:false,&quot;dropping-particle&quot;:&quot;&quot;,&quot;non-dropping-particle&quot;:&quot;&quot;}],&quot;container-title&quot;:&quot;GeoHealth&quot;,&quot;container-title-short&quot;:&quot;Geohealth&quot;,&quot;DOI&quot;:&quot;10.1029/2019GH000201&quot;,&quot;ISSN&quot;:&quot;2471-1403&quot;,&quot;issued&quot;:{&quot;date-parts&quot;:[[2020,3,13]]},&quot;abstract&quot;:&quot;&lt;p&gt; Changes in human water use, along with temperature and rainfall patterns, are facilitating habitat spread and distribution of &lt;italic&gt;Aedes aegypti&lt;/italic&gt; and &lt;italic&gt;Aedes albopictus&lt;/italic&gt; mosquitoes, the primary vectors for the transmission of Dengue, Chikungunya, and Zika viruses in the Americas. Artificial containers and wet spots provide major sources of mosquito larval habitat in residential areas. Mosquito abatement and control strategies remain the most effective public health interventions for minimizing the impact of these vector‐borne diseases. Understanding how water insecurity is conducive to the establishment and elimination of endemic mosquito populations, particularly in arid or semiarid regions, is a vital component in shaping these intervention strategies. &lt;/p&gt;&quot;,&quot;issue&quot;:&quot;3&quot;,&quot;volume&quot;:&quot;4&quot;},&quot;isTemporary&quot;:false}]}]"/>
    <we:property name="MENDELEY_CITATIONS_LOCALE_CODE" value="&quot;en-US&quot;"/>
    <we:property name="MENDELEY_CITATIONS_STYLE" value="{&quot;id&quot;:&quot;https://www.zotero.org/styles/journal-of-medical-entomology&quot;,&quot;title&quot;:&quot;Journal of Medical Entomology&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0029F-6DC7-4B1E-B5F8-BD315DBC7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880</Words>
  <Characters>4514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Najmul Haider</cp:lastModifiedBy>
  <cp:revision>4</cp:revision>
  <dcterms:created xsi:type="dcterms:W3CDTF">2023-12-13T14:57:00Z</dcterms:created>
  <dcterms:modified xsi:type="dcterms:W3CDTF">2023-12-13T14:58:00Z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cc77f18c13d76eef887d3f6263f39b9efa271de03f24516861ef8b124209bd17</vt:lpwstr>
  </property>
</Properties>
</file>