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5F55C" w14:textId="185029D5" w:rsidR="003A3877" w:rsidRDefault="001046EB" w:rsidP="002F6DC8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Proposed Title: </w:t>
      </w:r>
      <w:r w:rsidRPr="001046EB">
        <w:rPr>
          <w:rFonts w:ascii="Times New Roman" w:hAnsi="Times New Roman" w:cs="Times New Roman"/>
          <w:noProof/>
          <w:sz w:val="24"/>
          <w:szCs w:val="24"/>
        </w:rPr>
        <w:t>Burden of water, sanitation and hygiene related diseases in India: prevalence, health care cost and effect of community level factors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Pr="001046EB">
        <w:rPr>
          <w:rFonts w:ascii="Times New Roman" w:hAnsi="Times New Roman" w:cs="Times New Roman"/>
          <w:noProof/>
          <w:sz w:val="24"/>
          <w:szCs w:val="24"/>
        </w:rPr>
        <w:t>https://www.sciencedirect.com/science/article/pii/S2213398421001950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7161F2D8" w14:textId="77777777" w:rsidR="003A3877" w:rsidRDefault="003A3877" w:rsidP="003A3877">
      <w:pPr>
        <w:rPr>
          <w:rFonts w:ascii="Times New Roman" w:hAnsi="Times New Roman" w:cs="Times New Roman"/>
          <w:sz w:val="24"/>
          <w:szCs w:val="24"/>
        </w:rPr>
      </w:pPr>
    </w:p>
    <w:p w14:paraId="2D4AFE7E" w14:textId="47B12194" w:rsidR="003A3877" w:rsidRPr="001046EB" w:rsidRDefault="003A3877" w:rsidP="003A3877">
      <w:pPr>
        <w:rPr>
          <w:rFonts w:ascii="Times New Roman" w:hAnsi="Times New Roman" w:cs="Times New Roman"/>
          <w:sz w:val="24"/>
          <w:szCs w:val="24"/>
        </w:rPr>
      </w:pPr>
      <w:r w:rsidRPr="001046EB">
        <w:rPr>
          <w:rFonts w:ascii="Times New Roman" w:hAnsi="Times New Roman" w:cs="Times New Roman"/>
          <w:sz w:val="24"/>
          <w:szCs w:val="24"/>
        </w:rPr>
        <w:t>Number of dengue fever infections, in 2019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46EB">
        <w:rPr>
          <w:rFonts w:ascii="Times New Roman" w:hAnsi="Times New Roman" w:cs="Times New Roman"/>
          <w:sz w:val="24"/>
          <w:szCs w:val="24"/>
        </w:rPr>
        <w:t>DengueCase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1046EB">
        <w:rPr>
          <w:rFonts w:ascii="Times New Roman" w:hAnsi="Times New Roman" w:cs="Times New Roman"/>
          <w:sz w:val="24"/>
          <w:szCs w:val="24"/>
        </w:rPr>
        <w:t>https://ourworldindata.org/grapher/dengue-incidence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111F759" w14:textId="77777777" w:rsidR="003A3877" w:rsidRPr="001046EB" w:rsidRDefault="003A3877" w:rsidP="003A3877">
      <w:pPr>
        <w:rPr>
          <w:rFonts w:ascii="Times New Roman" w:hAnsi="Times New Roman" w:cs="Times New Roman"/>
          <w:sz w:val="24"/>
          <w:szCs w:val="24"/>
        </w:rPr>
      </w:pPr>
      <w:r w:rsidRPr="001046EB">
        <w:rPr>
          <w:rFonts w:ascii="Times New Roman" w:hAnsi="Times New Roman" w:cs="Times New Roman"/>
          <w:sz w:val="24"/>
          <w:szCs w:val="24"/>
        </w:rPr>
        <w:t>Unsafe water, sanitation, and hygiene services deaths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1046EB">
        <w:rPr>
          <w:rFonts w:ascii="Times New Roman" w:hAnsi="Times New Roman" w:cs="Times New Roman"/>
          <w:sz w:val="24"/>
          <w:szCs w:val="24"/>
        </w:rPr>
        <w:t>UNWASHD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1046EB">
        <w:rPr>
          <w:rFonts w:ascii="Times New Roman" w:hAnsi="Times New Roman" w:cs="Times New Roman"/>
          <w:sz w:val="24"/>
          <w:szCs w:val="24"/>
        </w:rPr>
        <w:t>https://data.who.int/indicators/i/ED50112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94AE76D" w14:textId="77777777" w:rsidR="003A3877" w:rsidRPr="001046EB" w:rsidRDefault="003A3877" w:rsidP="003A3877">
      <w:pPr>
        <w:rPr>
          <w:rFonts w:ascii="Times New Roman" w:hAnsi="Times New Roman" w:cs="Times New Roman"/>
          <w:sz w:val="24"/>
          <w:szCs w:val="24"/>
        </w:rPr>
      </w:pPr>
      <w:r w:rsidRPr="001046EB">
        <w:rPr>
          <w:rFonts w:ascii="Times New Roman" w:hAnsi="Times New Roman" w:cs="Times New Roman"/>
          <w:sz w:val="24"/>
          <w:szCs w:val="24"/>
        </w:rPr>
        <w:t>Investment in water and sanitation with private participation (current US$)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1046EB">
        <w:rPr>
          <w:rFonts w:ascii="Times New Roman" w:hAnsi="Times New Roman" w:cs="Times New Roman"/>
          <w:sz w:val="24"/>
          <w:szCs w:val="24"/>
        </w:rPr>
        <w:t>POPUSESAFEDW</w:t>
      </w:r>
    </w:p>
    <w:p w14:paraId="699D0F1F" w14:textId="77777777" w:rsidR="003A3877" w:rsidRPr="001046EB" w:rsidRDefault="003A3877" w:rsidP="003A38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1046EB">
        <w:rPr>
          <w:rFonts w:ascii="Times New Roman" w:hAnsi="Times New Roman" w:cs="Times New Roman"/>
          <w:sz w:val="24"/>
          <w:szCs w:val="24"/>
        </w:rPr>
        <w:t>https://data.worldbank.org/indicator/IE.PPI.WATR.CD?locations=BD&amp;view=chart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959FFE3" w14:textId="77777777" w:rsidR="003A3877" w:rsidRPr="001046EB" w:rsidRDefault="003A3877" w:rsidP="003A3877">
      <w:pPr>
        <w:rPr>
          <w:rFonts w:ascii="Times New Roman" w:hAnsi="Times New Roman" w:cs="Times New Roman"/>
          <w:sz w:val="24"/>
          <w:szCs w:val="24"/>
        </w:rPr>
      </w:pPr>
      <w:r w:rsidRPr="001046EB">
        <w:rPr>
          <w:rFonts w:ascii="Times New Roman" w:hAnsi="Times New Roman" w:cs="Times New Roman"/>
          <w:sz w:val="24"/>
          <w:szCs w:val="24"/>
        </w:rPr>
        <w:t>Water and sanitation development assistance as part of official government spending plans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1046EB">
        <w:rPr>
          <w:rFonts w:ascii="Times New Roman" w:hAnsi="Times New Roman" w:cs="Times New Roman"/>
          <w:sz w:val="24"/>
          <w:szCs w:val="24"/>
        </w:rPr>
        <w:t>WASHDEV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1046EB">
        <w:rPr>
          <w:rFonts w:ascii="Times New Roman" w:hAnsi="Times New Roman" w:cs="Times New Roman"/>
          <w:sz w:val="24"/>
          <w:szCs w:val="24"/>
        </w:rPr>
        <w:t>https://data.who.int/indicators/i/4AF995F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CBA8953" w14:textId="77777777" w:rsidR="003A3877" w:rsidRPr="001046EB" w:rsidRDefault="003A3877" w:rsidP="003A3877">
      <w:pPr>
        <w:rPr>
          <w:rFonts w:ascii="Times New Roman" w:hAnsi="Times New Roman" w:cs="Times New Roman"/>
          <w:sz w:val="24"/>
          <w:szCs w:val="24"/>
        </w:rPr>
      </w:pPr>
      <w:r w:rsidRPr="001046EB">
        <w:rPr>
          <w:rFonts w:ascii="Times New Roman" w:hAnsi="Times New Roman" w:cs="Times New Roman"/>
          <w:sz w:val="24"/>
          <w:szCs w:val="24"/>
        </w:rPr>
        <w:t>Population using safely managed drinking-water services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1046EB">
        <w:rPr>
          <w:rFonts w:ascii="Times New Roman" w:hAnsi="Times New Roman" w:cs="Times New Roman"/>
          <w:sz w:val="24"/>
          <w:szCs w:val="24"/>
        </w:rPr>
        <w:t>POPUSESAFEW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1046EB">
        <w:rPr>
          <w:rFonts w:ascii="Times New Roman" w:hAnsi="Times New Roman" w:cs="Times New Roman"/>
          <w:sz w:val="24"/>
          <w:szCs w:val="24"/>
        </w:rPr>
        <w:t>https://data.who.int/indicators/i/1548EA3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B32F12C" w14:textId="77777777" w:rsidR="003A3877" w:rsidRPr="001046EB" w:rsidRDefault="003A3877" w:rsidP="003A3877">
      <w:pPr>
        <w:rPr>
          <w:rFonts w:ascii="Times New Roman" w:hAnsi="Times New Roman" w:cs="Times New Roman"/>
          <w:sz w:val="24"/>
          <w:szCs w:val="24"/>
        </w:rPr>
      </w:pPr>
      <w:r w:rsidRPr="001046EB">
        <w:rPr>
          <w:rFonts w:ascii="Times New Roman" w:hAnsi="Times New Roman" w:cs="Times New Roman"/>
          <w:sz w:val="24"/>
          <w:szCs w:val="24"/>
        </w:rPr>
        <w:t>People using at least basic sanitation services (% of population)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1046EB">
        <w:rPr>
          <w:rFonts w:ascii="Times New Roman" w:hAnsi="Times New Roman" w:cs="Times New Roman"/>
          <w:sz w:val="24"/>
          <w:szCs w:val="24"/>
        </w:rPr>
        <w:t>BASSAN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1046EB">
        <w:rPr>
          <w:rFonts w:ascii="Times New Roman" w:hAnsi="Times New Roman" w:cs="Times New Roman"/>
          <w:sz w:val="24"/>
          <w:szCs w:val="24"/>
        </w:rPr>
        <w:t>https://data.worldbank.org/indicator/SH.STA.BASS.ZS?locations=BD&amp;view=chart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C5AEB6B" w14:textId="77777777" w:rsidR="003A3877" w:rsidRPr="001046EB" w:rsidRDefault="003A3877" w:rsidP="003A3877">
      <w:pPr>
        <w:rPr>
          <w:rFonts w:ascii="Times New Roman" w:hAnsi="Times New Roman" w:cs="Times New Roman"/>
          <w:sz w:val="24"/>
          <w:szCs w:val="24"/>
        </w:rPr>
      </w:pPr>
      <w:r w:rsidRPr="001046EB">
        <w:rPr>
          <w:rFonts w:ascii="Times New Roman" w:hAnsi="Times New Roman" w:cs="Times New Roman"/>
          <w:sz w:val="24"/>
          <w:szCs w:val="24"/>
        </w:rPr>
        <w:t>People using safely managed sanitation services (% of population)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1046EB">
        <w:rPr>
          <w:rFonts w:ascii="Times New Roman" w:hAnsi="Times New Roman" w:cs="Times New Roman"/>
          <w:sz w:val="24"/>
          <w:szCs w:val="24"/>
        </w:rPr>
        <w:t>POPUSESAFES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1046EB">
        <w:rPr>
          <w:rFonts w:ascii="Times New Roman" w:hAnsi="Times New Roman" w:cs="Times New Roman"/>
          <w:sz w:val="24"/>
          <w:szCs w:val="24"/>
        </w:rPr>
        <w:t>https://data.worldbank.org/indicator/SH.STA.SMSS.ZS?locations=BD&amp;view=chart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70637D2" w14:textId="77777777" w:rsidR="003A3877" w:rsidRPr="001046EB" w:rsidRDefault="003A3877" w:rsidP="003A3877">
      <w:pPr>
        <w:rPr>
          <w:rFonts w:ascii="Times New Roman" w:hAnsi="Times New Roman" w:cs="Times New Roman"/>
          <w:sz w:val="24"/>
          <w:szCs w:val="24"/>
        </w:rPr>
      </w:pPr>
      <w:r w:rsidRPr="001046EB">
        <w:rPr>
          <w:rFonts w:ascii="Times New Roman" w:hAnsi="Times New Roman" w:cs="Times New Roman"/>
          <w:sz w:val="24"/>
          <w:szCs w:val="24"/>
        </w:rPr>
        <w:t>Safely treated domestic wastewater flows (% of population)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1046EB">
        <w:rPr>
          <w:rFonts w:ascii="Times New Roman" w:hAnsi="Times New Roman" w:cs="Times New Roman"/>
          <w:sz w:val="24"/>
          <w:szCs w:val="24"/>
        </w:rPr>
        <w:t>SAFETWASH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1046EB">
        <w:rPr>
          <w:rFonts w:ascii="Times New Roman" w:hAnsi="Times New Roman" w:cs="Times New Roman"/>
          <w:sz w:val="24"/>
          <w:szCs w:val="24"/>
        </w:rPr>
        <w:t>https://data.who.int/indicators/i/A37BDD6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49845DD" w14:textId="77777777" w:rsidR="003A3877" w:rsidRDefault="003A3877" w:rsidP="003A3877">
      <w:pPr>
        <w:rPr>
          <w:rFonts w:ascii="Times New Roman" w:hAnsi="Times New Roman" w:cs="Times New Roman"/>
          <w:sz w:val="24"/>
          <w:szCs w:val="24"/>
        </w:rPr>
      </w:pPr>
      <w:r w:rsidRPr="001046EB">
        <w:rPr>
          <w:rFonts w:ascii="Times New Roman" w:hAnsi="Times New Roman" w:cs="Times New Roman"/>
          <w:sz w:val="24"/>
          <w:szCs w:val="24"/>
        </w:rPr>
        <w:t>People with basic handwashing facilities including soap and water (% of population)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1046EB">
        <w:rPr>
          <w:rFonts w:ascii="Times New Roman" w:hAnsi="Times New Roman" w:cs="Times New Roman"/>
          <w:sz w:val="24"/>
          <w:szCs w:val="24"/>
        </w:rPr>
        <w:t>BASHAN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1046EB">
        <w:rPr>
          <w:rFonts w:ascii="Times New Roman" w:hAnsi="Times New Roman" w:cs="Times New Roman"/>
          <w:sz w:val="24"/>
          <w:szCs w:val="24"/>
        </w:rPr>
        <w:t>https://data.worldbank.org/indicator/SH.STA.HYGN.ZS?view=chart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661947D" w14:textId="60BCE934" w:rsidR="003A3877" w:rsidRDefault="003A3877">
      <w:pPr>
        <w:rPr>
          <w:rFonts w:ascii="Times New Roman" w:hAnsi="Times New Roman" w:cs="Times New Roman"/>
          <w:noProof/>
          <w:sz w:val="24"/>
          <w:szCs w:val="24"/>
        </w:rPr>
      </w:pPr>
    </w:p>
    <w:p w14:paraId="49107B1F" w14:textId="77777777" w:rsidR="00473928" w:rsidRDefault="00473928" w:rsidP="002F6DC8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68AEC51" w14:textId="7EDE6A65" w:rsidR="001046EB" w:rsidRPr="002F6DC8" w:rsidRDefault="001046EB" w:rsidP="002F6DC8">
      <w:pPr>
        <w:jc w:val="center"/>
        <w:rPr>
          <w:rFonts w:ascii="Times New Roman" w:hAnsi="Times New Roman" w:cs="Times New Roman"/>
          <w:sz w:val="24"/>
          <w:szCs w:val="24"/>
        </w:rPr>
      </w:pPr>
      <w:r w:rsidRPr="002F6DC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A4AF76" wp14:editId="0921DD77">
            <wp:extent cx="7330440" cy="4886960"/>
            <wp:effectExtent l="0" t="0" r="3810" b="8890"/>
            <wp:docPr id="9167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0440" cy="488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415B0" w14:textId="056794C7" w:rsidR="008729FC" w:rsidRPr="002F6DC8" w:rsidRDefault="001046EB" w:rsidP="002F6D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Figure: Dengue and WASH situation over the world</w:t>
      </w:r>
      <w:r w:rsidR="008729FC" w:rsidRPr="002F6DC8">
        <w:rPr>
          <w:rFonts w:ascii="Times New Roman" w:hAnsi="Times New Roman" w:cs="Times New Roman"/>
          <w:sz w:val="24"/>
          <w:szCs w:val="24"/>
        </w:rPr>
        <w:br w:type="page"/>
      </w:r>
    </w:p>
    <w:p w14:paraId="0E5AB1C2" w14:textId="5E4E7446" w:rsidR="00F42B50" w:rsidRPr="002F6DC8" w:rsidRDefault="007369BC" w:rsidP="002F6DC8">
      <w:pPr>
        <w:jc w:val="center"/>
        <w:rPr>
          <w:rFonts w:ascii="Times New Roman" w:hAnsi="Times New Roman" w:cs="Times New Roman"/>
          <w:sz w:val="24"/>
          <w:szCs w:val="24"/>
        </w:rPr>
      </w:pPr>
      <w:r w:rsidRPr="002F6DC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3E8B38" wp14:editId="06D472AC">
            <wp:extent cx="7543800" cy="5029200"/>
            <wp:effectExtent l="0" t="0" r="0" b="0"/>
            <wp:docPr id="18544524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EC928" w14:textId="4445A5B5" w:rsidR="00064BE2" w:rsidRPr="002F6DC8" w:rsidRDefault="001046EB" w:rsidP="001046EB">
      <w:pPr>
        <w:jc w:val="center"/>
        <w:rPr>
          <w:rFonts w:ascii="Times New Roman" w:hAnsi="Times New Roman" w:cs="Times New Roman"/>
          <w:sz w:val="24"/>
          <w:szCs w:val="24"/>
        </w:rPr>
        <w:sectPr w:rsidR="00064BE2" w:rsidRPr="002F6DC8" w:rsidSect="008729F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Figure: Dengue and WASH situation </w:t>
      </w:r>
      <w:r>
        <w:rPr>
          <w:rFonts w:ascii="Times New Roman" w:hAnsi="Times New Roman" w:cs="Times New Roman"/>
          <w:sz w:val="24"/>
          <w:szCs w:val="24"/>
        </w:rPr>
        <w:t>of Top 10 countries</w:t>
      </w:r>
    </w:p>
    <w:p w14:paraId="02CF920D" w14:textId="4D182B21" w:rsidR="00F42B50" w:rsidRPr="002F6DC8" w:rsidRDefault="00F57763" w:rsidP="002F6DC8">
      <w:pPr>
        <w:jc w:val="center"/>
        <w:rPr>
          <w:rFonts w:ascii="Times New Roman" w:hAnsi="Times New Roman" w:cs="Times New Roman"/>
          <w:sz w:val="24"/>
          <w:szCs w:val="24"/>
        </w:rPr>
      </w:pPr>
      <w:r w:rsidRPr="002F6DC8">
        <w:rPr>
          <w:rFonts w:ascii="Times New Roman" w:hAnsi="Times New Roman" w:cs="Times New Roman"/>
          <w:sz w:val="24"/>
          <w:szCs w:val="24"/>
        </w:rPr>
        <w:lastRenderedPageBreak/>
        <w:t>Table: Regression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1"/>
        <w:gridCol w:w="3108"/>
        <w:gridCol w:w="2841"/>
      </w:tblGrid>
      <w:tr w:rsidR="00064BE2" w:rsidRPr="002F6DC8" w14:paraId="416D3436" w14:textId="77777777" w:rsidTr="00064BE2">
        <w:tc>
          <w:tcPr>
            <w:tcW w:w="4316" w:type="dxa"/>
          </w:tcPr>
          <w:p w14:paraId="60B6377E" w14:textId="0A30A843" w:rsidR="00064BE2" w:rsidRPr="002F6DC8" w:rsidRDefault="00064BE2" w:rsidP="002F6D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6DC8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4317" w:type="dxa"/>
          </w:tcPr>
          <w:p w14:paraId="497BBE1B" w14:textId="56776016" w:rsidR="00064BE2" w:rsidRPr="002F6DC8" w:rsidRDefault="00064BE2" w:rsidP="002F6D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6DC8">
              <w:rPr>
                <w:rFonts w:ascii="Times New Roman" w:hAnsi="Times New Roman" w:cs="Times New Roman"/>
                <w:sz w:val="24"/>
                <w:szCs w:val="24"/>
              </w:rPr>
              <w:t>Coefficients (95% CI)</w:t>
            </w:r>
          </w:p>
        </w:tc>
        <w:tc>
          <w:tcPr>
            <w:tcW w:w="4317" w:type="dxa"/>
          </w:tcPr>
          <w:p w14:paraId="2B38E9C7" w14:textId="63DF5E94" w:rsidR="00064BE2" w:rsidRPr="002F6DC8" w:rsidRDefault="00064BE2" w:rsidP="002F6D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6DC8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064BE2" w:rsidRPr="002F6DC8" w14:paraId="6CF37D05" w14:textId="77777777" w:rsidTr="00064BE2">
        <w:tc>
          <w:tcPr>
            <w:tcW w:w="4316" w:type="dxa"/>
          </w:tcPr>
          <w:p w14:paraId="1578C8F2" w14:textId="16B61377" w:rsidR="00064BE2" w:rsidRPr="002F6DC8" w:rsidRDefault="00064BE2" w:rsidP="002F6D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6DC8">
              <w:rPr>
                <w:rFonts w:ascii="Times New Roman" w:hAnsi="Times New Roman" w:cs="Times New Roman"/>
                <w:sz w:val="24"/>
                <w:szCs w:val="24"/>
              </w:rPr>
              <w:t>UNWASHD</w:t>
            </w:r>
          </w:p>
        </w:tc>
        <w:tc>
          <w:tcPr>
            <w:tcW w:w="4317" w:type="dxa"/>
          </w:tcPr>
          <w:p w14:paraId="55C1B0C6" w14:textId="4DA06242" w:rsidR="00064BE2" w:rsidRPr="002F6DC8" w:rsidRDefault="00064BE2" w:rsidP="002F6DC8">
            <w:pPr>
              <w:pStyle w:val="HTMLPreformatted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64BE2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0.14</w:t>
            </w:r>
            <w:r w:rsidRPr="002F6DC8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(</w:t>
            </w:r>
            <w:r w:rsidR="00F57763" w:rsidRPr="002F6DC8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-0.04 to 0.32)</w:t>
            </w:r>
          </w:p>
        </w:tc>
        <w:tc>
          <w:tcPr>
            <w:tcW w:w="4317" w:type="dxa"/>
          </w:tcPr>
          <w:p w14:paraId="02A77300" w14:textId="4F046E41" w:rsidR="00064BE2" w:rsidRPr="002F6DC8" w:rsidRDefault="00064BE2" w:rsidP="002F6DC8">
            <w:pPr>
              <w:pStyle w:val="HTMLPreformatted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F6DC8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0.12234</w:t>
            </w:r>
          </w:p>
        </w:tc>
      </w:tr>
      <w:tr w:rsidR="00064BE2" w:rsidRPr="002F6DC8" w14:paraId="13B6632C" w14:textId="77777777" w:rsidTr="00064BE2">
        <w:tc>
          <w:tcPr>
            <w:tcW w:w="4316" w:type="dxa"/>
          </w:tcPr>
          <w:p w14:paraId="54102799" w14:textId="4271CA9B" w:rsidR="00064BE2" w:rsidRPr="002F6DC8" w:rsidRDefault="00064BE2" w:rsidP="002F6D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6DC8">
              <w:rPr>
                <w:rFonts w:ascii="Times New Roman" w:hAnsi="Times New Roman" w:cs="Times New Roman"/>
                <w:sz w:val="24"/>
                <w:szCs w:val="24"/>
              </w:rPr>
              <w:t>POPUSESAFEDW</w:t>
            </w:r>
          </w:p>
        </w:tc>
        <w:tc>
          <w:tcPr>
            <w:tcW w:w="4317" w:type="dxa"/>
          </w:tcPr>
          <w:p w14:paraId="0ACBF007" w14:textId="301BDCEE" w:rsidR="00064BE2" w:rsidRPr="002F6DC8" w:rsidRDefault="00064BE2" w:rsidP="002F6DC8">
            <w:pPr>
              <w:pStyle w:val="HTMLPreformatted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F6DC8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0.22 (</w:t>
            </w:r>
            <w:r w:rsidR="00F57763" w:rsidRPr="002F6DC8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0.09 to 0.34)</w:t>
            </w:r>
          </w:p>
        </w:tc>
        <w:tc>
          <w:tcPr>
            <w:tcW w:w="4317" w:type="dxa"/>
          </w:tcPr>
          <w:p w14:paraId="4CC3EF0B" w14:textId="576CFBC7" w:rsidR="00064BE2" w:rsidRPr="002F6DC8" w:rsidRDefault="00064BE2" w:rsidP="002F6DC8">
            <w:pPr>
              <w:pStyle w:val="HTMLPreformatted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F6DC8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0.00107</w:t>
            </w:r>
            <w:r w:rsidR="00056A39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*</w:t>
            </w:r>
          </w:p>
        </w:tc>
      </w:tr>
      <w:tr w:rsidR="00064BE2" w:rsidRPr="002F6DC8" w14:paraId="0E396FDA" w14:textId="77777777" w:rsidTr="00064BE2">
        <w:tc>
          <w:tcPr>
            <w:tcW w:w="4316" w:type="dxa"/>
          </w:tcPr>
          <w:p w14:paraId="57075138" w14:textId="65AF6E2A" w:rsidR="00064BE2" w:rsidRPr="002F6DC8" w:rsidRDefault="00064BE2" w:rsidP="002F6D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6DC8">
              <w:rPr>
                <w:rFonts w:ascii="Times New Roman" w:hAnsi="Times New Roman" w:cs="Times New Roman"/>
                <w:sz w:val="24"/>
                <w:szCs w:val="24"/>
              </w:rPr>
              <w:t>WASHDEV</w:t>
            </w:r>
          </w:p>
        </w:tc>
        <w:tc>
          <w:tcPr>
            <w:tcW w:w="4317" w:type="dxa"/>
          </w:tcPr>
          <w:p w14:paraId="4EC3C110" w14:textId="5737640C" w:rsidR="00064BE2" w:rsidRPr="002F6DC8" w:rsidRDefault="00064BE2" w:rsidP="002F6DC8">
            <w:pPr>
              <w:pStyle w:val="HTMLPreformatted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F6DC8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0.01 (</w:t>
            </w:r>
            <w:r w:rsidR="00F57763" w:rsidRPr="002F6DC8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-0.12 to 0.14)</w:t>
            </w:r>
          </w:p>
        </w:tc>
        <w:tc>
          <w:tcPr>
            <w:tcW w:w="4317" w:type="dxa"/>
          </w:tcPr>
          <w:p w14:paraId="46D255FC" w14:textId="001E5E6A" w:rsidR="00064BE2" w:rsidRPr="002F6DC8" w:rsidRDefault="00064BE2" w:rsidP="002F6DC8">
            <w:pPr>
              <w:pStyle w:val="HTMLPreformatted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F6DC8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0.89674</w:t>
            </w:r>
          </w:p>
        </w:tc>
      </w:tr>
      <w:tr w:rsidR="00064BE2" w:rsidRPr="002F6DC8" w14:paraId="1F1B1CF0" w14:textId="77777777" w:rsidTr="00064BE2">
        <w:tc>
          <w:tcPr>
            <w:tcW w:w="4316" w:type="dxa"/>
          </w:tcPr>
          <w:p w14:paraId="4C84C6BA" w14:textId="02FD3C14" w:rsidR="00064BE2" w:rsidRPr="002F6DC8" w:rsidRDefault="00064BE2" w:rsidP="002F6D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6DC8">
              <w:rPr>
                <w:rFonts w:ascii="Times New Roman" w:hAnsi="Times New Roman" w:cs="Times New Roman"/>
                <w:sz w:val="24"/>
                <w:szCs w:val="24"/>
              </w:rPr>
              <w:t>POPUSESAFEW</w:t>
            </w:r>
          </w:p>
        </w:tc>
        <w:tc>
          <w:tcPr>
            <w:tcW w:w="4317" w:type="dxa"/>
          </w:tcPr>
          <w:p w14:paraId="1CC8A0D1" w14:textId="37B902F0" w:rsidR="00064BE2" w:rsidRPr="002F6DC8" w:rsidRDefault="00064BE2" w:rsidP="002F6DC8">
            <w:pPr>
              <w:pStyle w:val="HTMLPreformatted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F6DC8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-0.18 (</w:t>
            </w:r>
            <w:r w:rsidR="00F57763" w:rsidRPr="002F6DC8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-0.36 to 0.00)</w:t>
            </w:r>
          </w:p>
        </w:tc>
        <w:tc>
          <w:tcPr>
            <w:tcW w:w="4317" w:type="dxa"/>
          </w:tcPr>
          <w:p w14:paraId="57CE4432" w14:textId="2A84EA23" w:rsidR="00064BE2" w:rsidRPr="002F6DC8" w:rsidRDefault="00064BE2" w:rsidP="002F6DC8">
            <w:pPr>
              <w:pStyle w:val="HTMLPreformatted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F6DC8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0.05591</w:t>
            </w:r>
          </w:p>
        </w:tc>
      </w:tr>
      <w:tr w:rsidR="00064BE2" w:rsidRPr="002F6DC8" w14:paraId="59DE83C7" w14:textId="77777777" w:rsidTr="00064BE2">
        <w:tc>
          <w:tcPr>
            <w:tcW w:w="4316" w:type="dxa"/>
          </w:tcPr>
          <w:p w14:paraId="6E31F6CE" w14:textId="1F047408" w:rsidR="00064BE2" w:rsidRPr="002F6DC8" w:rsidRDefault="00064BE2" w:rsidP="002F6D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6DC8">
              <w:rPr>
                <w:rFonts w:ascii="Times New Roman" w:hAnsi="Times New Roman" w:cs="Times New Roman"/>
                <w:sz w:val="24"/>
                <w:szCs w:val="24"/>
              </w:rPr>
              <w:t>BASSAN</w:t>
            </w:r>
          </w:p>
        </w:tc>
        <w:tc>
          <w:tcPr>
            <w:tcW w:w="4317" w:type="dxa"/>
          </w:tcPr>
          <w:p w14:paraId="0DD631F4" w14:textId="357BACBB" w:rsidR="00064BE2" w:rsidRPr="002F6DC8" w:rsidRDefault="00064BE2" w:rsidP="002F6DC8">
            <w:pPr>
              <w:pStyle w:val="HTMLPreformatted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F6DC8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0.06 (</w:t>
            </w:r>
            <w:r w:rsidR="00F57763" w:rsidRPr="002F6DC8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-0.14 to 0.26)</w:t>
            </w:r>
          </w:p>
        </w:tc>
        <w:tc>
          <w:tcPr>
            <w:tcW w:w="4317" w:type="dxa"/>
          </w:tcPr>
          <w:p w14:paraId="6D470D84" w14:textId="4816E138" w:rsidR="00064BE2" w:rsidRPr="002F6DC8" w:rsidRDefault="00064BE2" w:rsidP="002F6DC8">
            <w:pPr>
              <w:pStyle w:val="HTMLPreformatted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F6DC8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0.54027</w:t>
            </w:r>
          </w:p>
        </w:tc>
      </w:tr>
      <w:tr w:rsidR="00064BE2" w:rsidRPr="002F6DC8" w14:paraId="6C88EAAC" w14:textId="77777777" w:rsidTr="00064BE2">
        <w:tc>
          <w:tcPr>
            <w:tcW w:w="4316" w:type="dxa"/>
          </w:tcPr>
          <w:p w14:paraId="487248D4" w14:textId="704D7350" w:rsidR="00064BE2" w:rsidRPr="002F6DC8" w:rsidRDefault="00064BE2" w:rsidP="002F6D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6DC8">
              <w:rPr>
                <w:rFonts w:ascii="Times New Roman" w:hAnsi="Times New Roman" w:cs="Times New Roman"/>
                <w:sz w:val="24"/>
                <w:szCs w:val="24"/>
              </w:rPr>
              <w:t>POPUSESAFES</w:t>
            </w:r>
          </w:p>
        </w:tc>
        <w:tc>
          <w:tcPr>
            <w:tcW w:w="4317" w:type="dxa"/>
          </w:tcPr>
          <w:p w14:paraId="6360B731" w14:textId="4B21FD10" w:rsidR="00064BE2" w:rsidRPr="002F6DC8" w:rsidRDefault="00064BE2" w:rsidP="002F6DC8">
            <w:pPr>
              <w:pStyle w:val="HTMLPreformatted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F6DC8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0.10 (</w:t>
            </w:r>
            <w:r w:rsidR="00F57763" w:rsidRPr="002F6DC8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-0.12 to 0.31)</w:t>
            </w:r>
          </w:p>
        </w:tc>
        <w:tc>
          <w:tcPr>
            <w:tcW w:w="4317" w:type="dxa"/>
          </w:tcPr>
          <w:p w14:paraId="1060CC43" w14:textId="7A0416D5" w:rsidR="00064BE2" w:rsidRPr="002F6DC8" w:rsidRDefault="00064BE2" w:rsidP="002F6DC8">
            <w:pPr>
              <w:pStyle w:val="HTMLPreformatted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F6DC8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0.37250</w:t>
            </w:r>
          </w:p>
        </w:tc>
      </w:tr>
      <w:tr w:rsidR="00064BE2" w:rsidRPr="002F6DC8" w14:paraId="47F4ED3E" w14:textId="77777777" w:rsidTr="00064BE2">
        <w:tc>
          <w:tcPr>
            <w:tcW w:w="4316" w:type="dxa"/>
          </w:tcPr>
          <w:p w14:paraId="5B9FBB7F" w14:textId="1FF8EE04" w:rsidR="00064BE2" w:rsidRPr="002F6DC8" w:rsidRDefault="00064BE2" w:rsidP="002F6D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6DC8">
              <w:rPr>
                <w:rFonts w:ascii="Times New Roman" w:hAnsi="Times New Roman" w:cs="Times New Roman"/>
                <w:sz w:val="24"/>
                <w:szCs w:val="24"/>
              </w:rPr>
              <w:t>SAFETWASH</w:t>
            </w:r>
          </w:p>
        </w:tc>
        <w:tc>
          <w:tcPr>
            <w:tcW w:w="4317" w:type="dxa"/>
          </w:tcPr>
          <w:p w14:paraId="19E8F073" w14:textId="050A83BF" w:rsidR="00064BE2" w:rsidRPr="002F6DC8" w:rsidRDefault="00064BE2" w:rsidP="002F6DC8">
            <w:pPr>
              <w:pStyle w:val="HTMLPreformatted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F6DC8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0.09 (</w:t>
            </w:r>
            <w:r w:rsidR="00F57763" w:rsidRPr="002F6DC8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-0.13 to 0.31</w:t>
            </w:r>
          </w:p>
        </w:tc>
        <w:tc>
          <w:tcPr>
            <w:tcW w:w="4317" w:type="dxa"/>
          </w:tcPr>
          <w:p w14:paraId="185D222E" w14:textId="30E28908" w:rsidR="00064BE2" w:rsidRPr="002F6DC8" w:rsidRDefault="00064BE2" w:rsidP="002F6DC8">
            <w:pPr>
              <w:pStyle w:val="HTMLPreformatted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F6DC8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0.43989</w:t>
            </w:r>
          </w:p>
        </w:tc>
      </w:tr>
      <w:tr w:rsidR="00064BE2" w:rsidRPr="002F6DC8" w14:paraId="4E0DA4C4" w14:textId="77777777" w:rsidTr="00064BE2">
        <w:tc>
          <w:tcPr>
            <w:tcW w:w="4316" w:type="dxa"/>
          </w:tcPr>
          <w:p w14:paraId="1AA7FD92" w14:textId="3F409DDD" w:rsidR="00064BE2" w:rsidRPr="002F6DC8" w:rsidRDefault="00064BE2" w:rsidP="002F6D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6DC8">
              <w:rPr>
                <w:rFonts w:ascii="Times New Roman" w:hAnsi="Times New Roman" w:cs="Times New Roman"/>
                <w:sz w:val="24"/>
                <w:szCs w:val="24"/>
              </w:rPr>
              <w:t>BASHAN</w:t>
            </w:r>
          </w:p>
        </w:tc>
        <w:tc>
          <w:tcPr>
            <w:tcW w:w="4317" w:type="dxa"/>
          </w:tcPr>
          <w:p w14:paraId="39B78383" w14:textId="46B8EE88" w:rsidR="001046EB" w:rsidRPr="001046EB" w:rsidRDefault="00064BE2" w:rsidP="001046EB">
            <w:pPr>
              <w:pStyle w:val="HTMLPreformatted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2F6DC8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0.14 (</w:t>
            </w:r>
            <w:r w:rsidR="00F57763" w:rsidRPr="002F6DC8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0.01 to 0.28)</w:t>
            </w:r>
          </w:p>
        </w:tc>
        <w:tc>
          <w:tcPr>
            <w:tcW w:w="4317" w:type="dxa"/>
          </w:tcPr>
          <w:p w14:paraId="503CF847" w14:textId="33FA3B41" w:rsidR="00064BE2" w:rsidRPr="002F6DC8" w:rsidRDefault="00064BE2" w:rsidP="002F6DC8">
            <w:pPr>
              <w:pStyle w:val="HTMLPreformatted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F6DC8"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0.03398</w:t>
            </w:r>
          </w:p>
        </w:tc>
      </w:tr>
    </w:tbl>
    <w:p w14:paraId="735350C4" w14:textId="77777777" w:rsidR="008729FC" w:rsidRDefault="008729FC" w:rsidP="002F6D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12A50" w14:textId="29626679" w:rsidR="004C26E3" w:rsidRDefault="004C26E3" w:rsidP="002F6D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821C12" wp14:editId="43F212A3">
            <wp:extent cx="5692140" cy="5692140"/>
            <wp:effectExtent l="0" t="0" r="3810" b="3810"/>
            <wp:docPr id="19175071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569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3E6DE" w14:textId="3B64417D" w:rsidR="004C26E3" w:rsidRPr="002F6DC8" w:rsidRDefault="004C26E3" w:rsidP="002F6D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Fig: </w:t>
      </w:r>
      <w:r w:rsidR="001C7C7A">
        <w:rPr>
          <w:rFonts w:ascii="Times New Roman" w:hAnsi="Times New Roman" w:cs="Times New Roman"/>
          <w:sz w:val="24"/>
          <w:szCs w:val="24"/>
        </w:rPr>
        <w:t>Correlation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C26E3" w:rsidRPr="002F6DC8" w:rsidSect="00064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7EB"/>
    <w:rsid w:val="00056A39"/>
    <w:rsid w:val="00064BE2"/>
    <w:rsid w:val="001046EB"/>
    <w:rsid w:val="001667EB"/>
    <w:rsid w:val="001C7C7A"/>
    <w:rsid w:val="002455D5"/>
    <w:rsid w:val="002F6DC8"/>
    <w:rsid w:val="003A3877"/>
    <w:rsid w:val="00473928"/>
    <w:rsid w:val="004C26E3"/>
    <w:rsid w:val="007369BC"/>
    <w:rsid w:val="008729FC"/>
    <w:rsid w:val="00906A14"/>
    <w:rsid w:val="00971A1A"/>
    <w:rsid w:val="00AD73C5"/>
    <w:rsid w:val="00EB678F"/>
    <w:rsid w:val="00F42B50"/>
    <w:rsid w:val="00F5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16C67"/>
  <w15:chartTrackingRefBased/>
  <w15:docId w15:val="{3993E393-0E68-4030-9D5F-2A4E30651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64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4BE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h3b">
    <w:name w:val="gnd-iwgdh3b"/>
    <w:basedOn w:val="DefaultParagraphFont"/>
    <w:rsid w:val="00064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iff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4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Hasan</dc:creator>
  <cp:keywords/>
  <dc:description/>
  <cp:lastModifiedBy>Nayeem Hasan</cp:lastModifiedBy>
  <cp:revision>17</cp:revision>
  <dcterms:created xsi:type="dcterms:W3CDTF">2023-07-19T06:00:00Z</dcterms:created>
  <dcterms:modified xsi:type="dcterms:W3CDTF">2023-07-19T17:31:00Z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2c249ba0e7aa4d5eee35254d0f363a182ce50c5987d61fa6cb3179edcbff137e</vt:lpwstr>
  </property>
</Properties>
</file>