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160BE" w14:textId="5CBBFEC7" w:rsidR="001F02E8" w:rsidRPr="001F02E8" w:rsidRDefault="001F02E8" w:rsidP="001F02E8">
      <w:pPr>
        <w:spacing w:after="0"/>
        <w:jc w:val="center"/>
        <w:rPr>
          <w:rFonts w:ascii="Times New Roman" w:hAnsi="Times New Roman" w:cs="Times New Roman"/>
          <w:b/>
          <w:sz w:val="18"/>
          <w:szCs w:val="18"/>
        </w:rPr>
      </w:pPr>
      <w:r w:rsidRPr="001F02E8">
        <w:rPr>
          <w:rFonts w:ascii="Times New Roman" w:hAnsi="Times New Roman" w:cs="Times New Roman"/>
          <w:b/>
          <w:sz w:val="18"/>
          <w:szCs w:val="18"/>
        </w:rPr>
        <w:t xml:space="preserve">Factors Associated with Attrition of </w:t>
      </w:r>
      <w:r w:rsidR="000D0CE8">
        <w:rPr>
          <w:rFonts w:ascii="Times New Roman" w:hAnsi="Times New Roman" w:cs="Times New Roman"/>
          <w:b/>
          <w:sz w:val="18"/>
          <w:szCs w:val="18"/>
        </w:rPr>
        <w:t>Girls</w:t>
      </w:r>
      <w:r w:rsidRPr="001F02E8">
        <w:rPr>
          <w:rFonts w:ascii="Times New Roman" w:hAnsi="Times New Roman" w:cs="Times New Roman"/>
          <w:b/>
          <w:sz w:val="18"/>
          <w:szCs w:val="18"/>
        </w:rPr>
        <w:t xml:space="preserve"> Students from School in Bangladesh</w:t>
      </w:r>
    </w:p>
    <w:p w14:paraId="2A49388F" w14:textId="77777777" w:rsidR="001F02E8" w:rsidRPr="001F02E8" w:rsidRDefault="001F02E8" w:rsidP="001F02E8">
      <w:pPr>
        <w:spacing w:after="0"/>
        <w:jc w:val="center"/>
        <w:rPr>
          <w:rFonts w:ascii="Times New Roman" w:hAnsi="Times New Roman" w:cs="Times New Roman"/>
          <w:bCs/>
          <w:sz w:val="18"/>
          <w:szCs w:val="18"/>
          <w:vertAlign w:val="superscript"/>
        </w:rPr>
      </w:pPr>
      <w:r w:rsidRPr="001F02E8">
        <w:rPr>
          <w:rFonts w:ascii="Times New Roman" w:hAnsi="Times New Roman" w:cs="Times New Roman"/>
          <w:bCs/>
          <w:sz w:val="18"/>
          <w:szCs w:val="18"/>
        </w:rPr>
        <w:t>Mohammad Nayeem Hasan</w:t>
      </w:r>
      <w:r w:rsidRPr="001F02E8">
        <w:rPr>
          <w:rFonts w:ascii="Times New Roman" w:hAnsi="Times New Roman" w:cs="Times New Roman"/>
          <w:bCs/>
          <w:sz w:val="18"/>
          <w:szCs w:val="18"/>
          <w:vertAlign w:val="superscript"/>
        </w:rPr>
        <w:t>1</w:t>
      </w:r>
      <w:r w:rsidRPr="001F02E8">
        <w:rPr>
          <w:rFonts w:ascii="Times New Roman" w:hAnsi="Times New Roman" w:cs="Times New Roman"/>
          <w:bCs/>
          <w:sz w:val="18"/>
          <w:szCs w:val="18"/>
        </w:rPr>
        <w:t>,</w:t>
      </w:r>
      <w:r w:rsidRPr="001F02E8">
        <w:rPr>
          <w:rFonts w:ascii="Times New Roman" w:hAnsi="Times New Roman" w:cs="Times New Roman"/>
          <w:bCs/>
          <w:sz w:val="18"/>
          <w:szCs w:val="18"/>
          <w:vertAlign w:val="superscript"/>
        </w:rPr>
        <w:t xml:space="preserve"> </w:t>
      </w:r>
    </w:p>
    <w:p w14:paraId="560B9021" w14:textId="77777777" w:rsidR="001F02E8" w:rsidRPr="001F02E8" w:rsidRDefault="001F02E8" w:rsidP="001F02E8">
      <w:pPr>
        <w:spacing w:after="0"/>
        <w:jc w:val="center"/>
        <w:rPr>
          <w:rFonts w:ascii="Times New Roman" w:hAnsi="Times New Roman" w:cs="Times New Roman"/>
          <w:bCs/>
          <w:sz w:val="18"/>
          <w:szCs w:val="18"/>
        </w:rPr>
      </w:pPr>
      <w:r w:rsidRPr="001F02E8">
        <w:rPr>
          <w:rFonts w:ascii="Times New Roman" w:hAnsi="Times New Roman" w:cs="Times New Roman"/>
          <w:bCs/>
          <w:sz w:val="18"/>
          <w:szCs w:val="18"/>
          <w:vertAlign w:val="superscript"/>
        </w:rPr>
        <w:t>1</w:t>
      </w:r>
      <w:r w:rsidRPr="001F02E8">
        <w:rPr>
          <w:rFonts w:ascii="Times New Roman" w:hAnsi="Times New Roman" w:cs="Times New Roman"/>
          <w:bCs/>
          <w:sz w:val="18"/>
          <w:szCs w:val="18"/>
        </w:rPr>
        <w:t>Department of Statistics, Shahjalal University of Science and Technology, Sylhet, Bangladesh,</w:t>
      </w:r>
    </w:p>
    <w:p w14:paraId="232AB474" w14:textId="77777777" w:rsidR="005D46E8" w:rsidRDefault="001F02E8" w:rsidP="005D46E8">
      <w:pPr>
        <w:spacing w:after="0" w:line="240" w:lineRule="auto"/>
        <w:jc w:val="center"/>
        <w:rPr>
          <w:rFonts w:ascii="Times New Roman" w:hAnsi="Times New Roman" w:cs="Times New Roman"/>
          <w:b/>
          <w:sz w:val="18"/>
          <w:szCs w:val="18"/>
        </w:rPr>
      </w:pPr>
      <w:r w:rsidRPr="001F02E8">
        <w:rPr>
          <w:rFonts w:ascii="Times New Roman" w:hAnsi="Times New Roman" w:cs="Times New Roman"/>
          <w:b/>
          <w:sz w:val="18"/>
          <w:szCs w:val="18"/>
        </w:rPr>
        <w:t>Abstract</w:t>
      </w:r>
    </w:p>
    <w:p w14:paraId="4315100D" w14:textId="77777777" w:rsidR="000D0CE8" w:rsidRDefault="000D0CE8" w:rsidP="001F02E8">
      <w:pPr>
        <w:spacing w:after="0" w:line="240" w:lineRule="auto"/>
        <w:jc w:val="both"/>
        <w:rPr>
          <w:rFonts w:ascii="Times New Roman" w:hAnsi="Times New Roman" w:cs="Times New Roman"/>
          <w:sz w:val="18"/>
          <w:szCs w:val="18"/>
        </w:rPr>
      </w:pPr>
      <w:r w:rsidRPr="000D0CE8">
        <w:rPr>
          <w:rFonts w:ascii="Times New Roman" w:hAnsi="Times New Roman" w:cs="Times New Roman"/>
          <w:sz w:val="18"/>
          <w:szCs w:val="18"/>
        </w:rPr>
        <w:t>Many girls who enrolled in a school but didn’t complete elementary or secondary education, has become a serious problem in the last few decades in Bangladesh. Several studies have been conducted to identify the determinants of school dropout by constructing bivariate and multiple logistic regression (MLR) model. Bangladesh Multiple indicator cluster surveys (MICS) 2012 data were selected in this investigation. This study was based on girls aged between 15 years to 17 years since all these girls should have been in school or have completed primary education. The backward stepwise method was used for model selection and fitting to the dataset. From 4800 girls, 29.1% were out of school and 70.9% were attending school. Backward stepwise method confirms that girl’s marital status, area, division, wealth index, religion, mothers and father’s aliveness &amp; household education were the major reasons why girl’s dropout and these covariates are only considered in the analysis. The MLR analysis shows that married girls were significantly (OR 11.06; 95% CI 9.05–13.56) more likely to attrition compared to unmarried girls. School-based programs aimed at preventing child marriage should target girls from the fifth grade because of their escalated risk, and they need to prioritize girls from disadvantaged groups.</w:t>
      </w:r>
    </w:p>
    <w:p w14:paraId="1C26B154" w14:textId="3F79EA0F" w:rsidR="001F02E8" w:rsidRPr="0085144A" w:rsidRDefault="001F02E8" w:rsidP="001F02E8">
      <w:pPr>
        <w:spacing w:after="0" w:line="240" w:lineRule="auto"/>
        <w:jc w:val="both"/>
        <w:rPr>
          <w:rFonts w:ascii="Times New Roman" w:hAnsi="Times New Roman" w:cs="Times New Roman"/>
          <w:i/>
          <w:iCs/>
          <w:sz w:val="18"/>
          <w:szCs w:val="18"/>
        </w:rPr>
      </w:pPr>
      <w:r w:rsidRPr="0085144A">
        <w:rPr>
          <w:rFonts w:ascii="Times New Roman" w:hAnsi="Times New Roman" w:cs="Times New Roman"/>
          <w:b/>
          <w:i/>
          <w:iCs/>
          <w:sz w:val="18"/>
          <w:szCs w:val="18"/>
        </w:rPr>
        <w:t xml:space="preserve">Keywords: </w:t>
      </w:r>
      <w:r w:rsidRPr="0085144A">
        <w:rPr>
          <w:rFonts w:ascii="Times New Roman" w:hAnsi="Times New Roman" w:cs="Times New Roman"/>
          <w:i/>
          <w:iCs/>
          <w:sz w:val="18"/>
          <w:szCs w:val="18"/>
        </w:rPr>
        <w:t xml:space="preserve">school dropout; </w:t>
      </w:r>
      <w:r w:rsidR="000D0CE8">
        <w:rPr>
          <w:rFonts w:ascii="Times New Roman" w:hAnsi="Times New Roman" w:cs="Times New Roman"/>
          <w:i/>
          <w:iCs/>
          <w:sz w:val="18"/>
          <w:szCs w:val="18"/>
        </w:rPr>
        <w:t>girls</w:t>
      </w:r>
      <w:r w:rsidRPr="0085144A">
        <w:rPr>
          <w:rFonts w:ascii="Times New Roman" w:hAnsi="Times New Roman" w:cs="Times New Roman"/>
          <w:i/>
          <w:iCs/>
          <w:sz w:val="18"/>
          <w:szCs w:val="18"/>
        </w:rPr>
        <w:t xml:space="preserve"> education; multi</w:t>
      </w:r>
      <w:r w:rsidR="0088443B">
        <w:rPr>
          <w:rFonts w:ascii="Times New Roman" w:hAnsi="Times New Roman" w:cs="Times New Roman"/>
          <w:i/>
          <w:iCs/>
          <w:sz w:val="18"/>
          <w:szCs w:val="18"/>
        </w:rPr>
        <w:t>ple</w:t>
      </w:r>
      <w:r w:rsidRPr="0085144A">
        <w:rPr>
          <w:rFonts w:ascii="Times New Roman" w:hAnsi="Times New Roman" w:cs="Times New Roman"/>
          <w:i/>
          <w:iCs/>
          <w:sz w:val="18"/>
          <w:szCs w:val="18"/>
        </w:rPr>
        <w:t xml:space="preserve"> logistic regression.</w:t>
      </w:r>
    </w:p>
    <w:p w14:paraId="5EFA8B57" w14:textId="77777777" w:rsidR="001F02E8" w:rsidRPr="001F02E8" w:rsidRDefault="001F02E8" w:rsidP="00394644">
      <w:pPr>
        <w:spacing w:after="0" w:line="240" w:lineRule="auto"/>
        <w:jc w:val="both"/>
        <w:rPr>
          <w:rFonts w:ascii="Times New Roman" w:hAnsi="Times New Roman" w:cs="Times New Roman"/>
          <w:b/>
          <w:sz w:val="18"/>
          <w:szCs w:val="18"/>
        </w:rPr>
      </w:pPr>
    </w:p>
    <w:p w14:paraId="0EF6FF35" w14:textId="77777777" w:rsidR="005D46E8" w:rsidRPr="005D46E8" w:rsidRDefault="00394644" w:rsidP="005D46E8">
      <w:pPr>
        <w:pStyle w:val="ListParagraph"/>
        <w:numPr>
          <w:ilvl w:val="0"/>
          <w:numId w:val="2"/>
        </w:numPr>
        <w:spacing w:after="0" w:line="240" w:lineRule="auto"/>
        <w:jc w:val="both"/>
        <w:rPr>
          <w:rFonts w:ascii="Times New Roman" w:hAnsi="Times New Roman" w:cs="Times New Roman"/>
          <w:sz w:val="20"/>
          <w:szCs w:val="20"/>
        </w:rPr>
      </w:pPr>
      <w:r w:rsidRPr="005D46E8">
        <w:rPr>
          <w:rFonts w:ascii="Times New Roman" w:hAnsi="Times New Roman" w:cs="Times New Roman"/>
          <w:b/>
          <w:sz w:val="20"/>
          <w:szCs w:val="20"/>
        </w:rPr>
        <w:t xml:space="preserve">Introduction: </w:t>
      </w:r>
    </w:p>
    <w:p w14:paraId="50F70991" w14:textId="108C1CA3" w:rsidR="00394644" w:rsidRPr="005D46E8" w:rsidRDefault="00394644" w:rsidP="005D46E8">
      <w:pPr>
        <w:spacing w:after="0" w:line="240" w:lineRule="auto"/>
        <w:jc w:val="both"/>
        <w:rPr>
          <w:rFonts w:ascii="Times New Roman" w:hAnsi="Times New Roman" w:cs="Times New Roman"/>
          <w:sz w:val="20"/>
          <w:szCs w:val="20"/>
        </w:rPr>
      </w:pPr>
      <w:r w:rsidRPr="005D46E8">
        <w:rPr>
          <w:rFonts w:ascii="Times New Roman" w:hAnsi="Times New Roman" w:cs="Times New Roman"/>
          <w:sz w:val="20"/>
          <w:szCs w:val="20"/>
        </w:rPr>
        <w:t xml:space="preserve">At present world, education is called investment </w:t>
      </w:r>
      <w:r w:rsidR="003C2A49">
        <w:rPr>
          <w:rStyle w:val="FootnoteReference"/>
          <w:rFonts w:ascii="Times New Roman" w:hAnsi="Times New Roman" w:cs="Times New Roman"/>
          <w:sz w:val="20"/>
          <w:szCs w:val="20"/>
        </w:rPr>
        <w:fldChar w:fldCharType="begin" w:fldLock="1"/>
      </w:r>
      <w:r w:rsidR="003C2A49">
        <w:rPr>
          <w:rFonts w:ascii="Times New Roman" w:hAnsi="Times New Roman" w:cs="Times New Roman"/>
          <w:sz w:val="20"/>
          <w:szCs w:val="20"/>
        </w:rPr>
        <w:instrText>ADDIN CSL_CITATION { "citationItems" : [ { "id" : "ITEM-1", "itemData" : { "author" : [ { "dropping-particle" : "", "family" : "Okumu et.al", "given" : "", "non-dropping-particle" : "", "parse-names" : false, "suffix" : "" } ], "id" : "ITEM-1", "issue" : "7851", "issued" : { "date-parts" : [ [ "2008" ] ] }, "title" : "Socioeconomic Determinants of Primary School Dropout: The Logistic Model Analysis1 By", "type" : "article-journal" }, "uris" : [ "http://www.mendeley.com/documents/?uuid=41381a18-3590-4caa-89d4-84aa3538b38c" ] }, { "id" : "ITEM-2", "itemData" : { "author" : [ { "dropping-particle" : "", "family" : "Sultana", "given" : "Naveed", "non-dropping-particle" : "", "parse-names" : false, "suffix" : "" } ], "id" : "ITEM-2", "issue" : "2006", "issued" : { "date-parts" : [ [ "2017" ] ] }, "page" : "164-170", "title" : "CAUSES OF DROPOUT OF FEMALE STUDENTS AT GRADUATE", "type" : "article-journal" }, "uris" : [ "http://www.mendeley.com/documents/?uuid=62a151b2-555e-46ca-b2e1-37bb967a3799" ] } ], "mendeley" : { "formattedCitation" : "[1], [2]", "plainTextFormattedCitation" : "[1], [2]", "previouslyFormattedCitation" : "Okumu et.al, \u2018Socioeconomic Determinants of Primary School Dropout: The Logistic Model Analysis1 By\u2019, 7851, 2008 &lt;http://ageconsearch.umn.edu/bitstream/93855/2/series54.pdf&gt;; Naveed Sultana, \u2018CAUSES OF DROPOUT OF FEMALE STUDENTS AT GRADUATE\u2019, 2006, 2017, 164\u201370 &lt;http://www.cityuniversity.edu.pk/curj/Journals/Journal/special_aic_16/17.pdf&gt;." }, "properties" : {  }, "schema" : "https://github.com/citation-style-language/schema/raw/master/csl-citation.json" }</w:instrText>
      </w:r>
      <w:r w:rsidR="003C2A49">
        <w:rPr>
          <w:rStyle w:val="FootnoteReference"/>
          <w:rFonts w:ascii="Times New Roman" w:hAnsi="Times New Roman" w:cs="Times New Roman"/>
          <w:sz w:val="20"/>
          <w:szCs w:val="20"/>
        </w:rPr>
        <w:fldChar w:fldCharType="separate"/>
      </w:r>
      <w:r w:rsidR="003C2A49" w:rsidRPr="003C2A49">
        <w:rPr>
          <w:rFonts w:ascii="Times New Roman" w:hAnsi="Times New Roman" w:cs="Times New Roman"/>
          <w:sz w:val="20"/>
          <w:szCs w:val="20"/>
        </w:rPr>
        <w:t>[1], [2]</w:t>
      </w:r>
      <w:r w:rsidR="003C2A49">
        <w:rPr>
          <w:rStyle w:val="FootnoteReference"/>
          <w:rFonts w:ascii="Times New Roman" w:hAnsi="Times New Roman" w:cs="Times New Roman"/>
          <w:sz w:val="20"/>
          <w:szCs w:val="20"/>
        </w:rPr>
        <w:fldChar w:fldCharType="end"/>
      </w:r>
      <w:r w:rsidRPr="005D46E8">
        <w:rPr>
          <w:rFonts w:ascii="Times New Roman" w:hAnsi="Times New Roman" w:cs="Times New Roman"/>
          <w:sz w:val="20"/>
          <w:szCs w:val="20"/>
        </w:rPr>
        <w:t>. Education is the dynamic force behind any strong economy. It creates prospects and provides societies with a well-educated and skilled workforc</w:t>
      </w:r>
      <w:r w:rsidR="008213A6">
        <w:rPr>
          <w:rFonts w:ascii="Times New Roman" w:hAnsi="Times New Roman" w:cs="Times New Roman"/>
          <w:sz w:val="20"/>
          <w:szCs w:val="20"/>
        </w:rPr>
        <w:t xml:space="preserve">e </w:t>
      </w:r>
      <w:r w:rsidR="003C2A49">
        <w:rPr>
          <w:rStyle w:val="FootnoteReference"/>
          <w:rFonts w:ascii="Times New Roman" w:hAnsi="Times New Roman" w:cs="Times New Roman"/>
          <w:sz w:val="20"/>
          <w:szCs w:val="20"/>
        </w:rPr>
        <w:fldChar w:fldCharType="begin" w:fldLock="1"/>
      </w:r>
      <w:r w:rsidR="003C2A49">
        <w:rPr>
          <w:rFonts w:ascii="Times New Roman" w:hAnsi="Times New Roman" w:cs="Times New Roman"/>
          <w:sz w:val="20"/>
          <w:szCs w:val="20"/>
        </w:rPr>
        <w:instrText>ADDIN CSL_CITATION { "citationItems" : [ { "id" : "ITEM-1", "itemData" : { "author" : [ { "dropping-particle" : "", "family" : "Gondwe", "given" : "Grace C", "non-dropping-particle" : "", "parse-names" : false, "suffix" : "" } ], "id" : "ITEM-1", "issued" : { "date-parts" : [ [ "2016" ] ] }, "title" : "Factors Influencing Rural Female Pupils Drop Out from Primary Schools , in Nkhata-Bay South District , Malawi", "type" : "article-journal" }, "uris" : [ "http://www.mendeley.com/documents/?uuid=796bf174-e338-4cb0-a23d-50c1125ddc3e" ] } ], "mendeley" : { "formattedCitation" : "[3]", "plainTextFormattedCitation" : "[3]", "previouslyFormattedCitation" : "Grace C Gondwe, \u2018Factors Influencing Rural Female Pupils Drop Out from Primary Schools , in Nkhata-Bay South District , Malawi\u2019, 2016." }, "properties" : {  }, "schema" : "https://github.com/citation-style-language/schema/raw/master/csl-citation.json" }</w:instrText>
      </w:r>
      <w:r w:rsidR="003C2A49">
        <w:rPr>
          <w:rStyle w:val="FootnoteReference"/>
          <w:rFonts w:ascii="Times New Roman" w:hAnsi="Times New Roman" w:cs="Times New Roman"/>
          <w:sz w:val="20"/>
          <w:szCs w:val="20"/>
        </w:rPr>
        <w:fldChar w:fldCharType="separate"/>
      </w:r>
      <w:r w:rsidR="003C2A49" w:rsidRPr="003C2A49">
        <w:rPr>
          <w:rFonts w:ascii="Times New Roman" w:hAnsi="Times New Roman" w:cs="Times New Roman"/>
          <w:sz w:val="20"/>
          <w:szCs w:val="20"/>
        </w:rPr>
        <w:t>[3]</w:t>
      </w:r>
      <w:r w:rsidR="003C2A49">
        <w:rPr>
          <w:rStyle w:val="FootnoteReference"/>
          <w:rFonts w:ascii="Times New Roman" w:hAnsi="Times New Roman" w:cs="Times New Roman"/>
          <w:sz w:val="20"/>
          <w:szCs w:val="20"/>
        </w:rPr>
        <w:fldChar w:fldCharType="end"/>
      </w:r>
      <w:r w:rsidRPr="005D46E8">
        <w:rPr>
          <w:rFonts w:ascii="Times New Roman" w:hAnsi="Times New Roman" w:cs="Times New Roman"/>
          <w:sz w:val="20"/>
          <w:szCs w:val="20"/>
        </w:rPr>
        <w:t xml:space="preserve">. Educating girls is crucial to development: aside from the fundamental value of education, well-educated </w:t>
      </w:r>
      <w:r w:rsidR="00751A7D">
        <w:rPr>
          <w:rFonts w:ascii="Times New Roman" w:hAnsi="Times New Roman" w:cs="Times New Roman"/>
          <w:sz w:val="20"/>
          <w:szCs w:val="20"/>
        </w:rPr>
        <w:t>girls</w:t>
      </w:r>
      <w:r w:rsidRPr="005D46E8">
        <w:rPr>
          <w:rFonts w:ascii="Times New Roman" w:hAnsi="Times New Roman" w:cs="Times New Roman"/>
          <w:sz w:val="20"/>
          <w:szCs w:val="20"/>
        </w:rPr>
        <w:t xml:space="preserve"> have better income and fewer hesitation, healthier and </w:t>
      </w:r>
      <w:r w:rsidRPr="005D46E8">
        <w:rPr>
          <w:rFonts w:ascii="Times New Roman" w:hAnsi="Times New Roman" w:cs="Times New Roman"/>
          <w:sz w:val="20"/>
          <w:szCs w:val="20"/>
          <w:lang w:val="en-US" w:bidi="bn-IN"/>
        </w:rPr>
        <w:t>enhanced educated children</w:t>
      </w:r>
      <w:r w:rsidRPr="005D46E8">
        <w:rPr>
          <w:rFonts w:ascii="Times New Roman" w:hAnsi="Times New Roman" w:cs="Times New Roman"/>
          <w:sz w:val="20"/>
          <w:szCs w:val="20"/>
        </w:rPr>
        <w:t xml:space="preserve"> </w:t>
      </w:r>
      <w:r w:rsidRPr="005D46E8">
        <w:rPr>
          <w:rFonts w:ascii="Times New Roman" w:hAnsi="Times New Roman" w:cs="Times New Roman"/>
          <w:sz w:val="20"/>
          <w:szCs w:val="20"/>
          <w:lang w:val="en-US" w:bidi="bn-IN"/>
        </w:rPr>
        <w:t>compare with more than the boys</w:t>
      </w:r>
      <w:r w:rsidRPr="005D46E8">
        <w:rPr>
          <w:rFonts w:ascii="Times New Roman" w:hAnsi="Times New Roman" w:cs="Times New Roman"/>
          <w:sz w:val="20"/>
          <w:szCs w:val="20"/>
        </w:rPr>
        <w:t xml:space="preserve"> </w:t>
      </w:r>
      <w:r w:rsidR="003C2A49">
        <w:rPr>
          <w:rStyle w:val="FootnoteReference"/>
          <w:rFonts w:ascii="Times New Roman" w:hAnsi="Times New Roman" w:cs="Times New Roman"/>
          <w:sz w:val="20"/>
          <w:szCs w:val="20"/>
        </w:rPr>
        <w:fldChar w:fldCharType="begin" w:fldLock="1"/>
      </w:r>
      <w:r w:rsidR="003C2A49">
        <w:rPr>
          <w:rFonts w:ascii="Times New Roman" w:hAnsi="Times New Roman" w:cs="Times New Roman"/>
          <w:sz w:val="20"/>
          <w:szCs w:val="20"/>
        </w:rPr>
        <w:instrText>ADDIN CSL_CITATION { "citationItems" : [ { "id" : "ITEM-1", "itemData" : { "abstract" : "This study, purposed to establish if there was a significant difference between the perceptions of teachers and students and the perceptions of male and female teachers on the causes of drop out of girls. Descriptive comparative research design was used. The participants included 125 grade 8 girls and 90 teachers. The results indicate that the teachers\u2019 perceptions of socio- economic status of the parent as a cause of drop out of girls from school are significantly different from the perceptions of pupils in relation to socio- economic status as a cause. Teachers have better perception on the socio- economic status of parents as a cause of drop out of girls from primary schools than students. However, there was similarity on socio- economic status, parental educational attainment, cultural belief, and lack of female teachers, opportunities for academic success, curriculum, health and pregnancy as viewed by male and female teachers.", "author" : [ { "dropping-particle" : "", "family" : "Amadi", "given" : "Millicent Atieno", "non-dropping-particle" : "", "parse-names" : false, "suffix" : "" }, { "dropping-particle" : "", "family" : "Role", "given" : "Elizabeth", "non-dropping-particle" : "", "parse-names" : false, "suffix" : "" }, { "dropping-particle" : "", "family" : "Makewa", "given" : "Lazarus Ndiku", "non-dropping-particle" : "", "parse-names" : false, "suffix" : "" } ], "container-title" : "International Journal of Humanities and Social Science", "id" : "ITEM-1", "issue" : "5", "issued" : { "date-parts" : [ [ "2013" ] ] }, "page" : "8", "title" : "Girl Child Dropout: Experiential Teacher and Student Perceptions", "type" : "article-journal", "volume" : "3" }, "uris" : [ "http://www.mendeley.com/documents/?uuid=62dcdf92-b12a-4630-ac8e-b22d2e464666" ] } ], "mendeley" : { "formattedCitation" : "[4]", "plainTextFormattedCitation" : "[4]", "previouslyFormattedCitation" : "Millicent Atieno Amadi, Elizabeth Role, and Lazarus Ndiku Makewa, \u2018Girl Child Dropout: Experiential Teacher and Student Perceptions\u2019, &lt;i&gt;International Journal of Humanities and Social Science&lt;/i&gt;, 3.5 (2013), 8 &lt;http://www.ijhssnet.com/journals/Vol_3_No_5_March_2013/13.pdf&gt;." }, "properties" : {  }, "schema" : "https://github.com/citation-style-language/schema/raw/master/csl-citation.json" }</w:instrText>
      </w:r>
      <w:r w:rsidR="003C2A49">
        <w:rPr>
          <w:rStyle w:val="FootnoteReference"/>
          <w:rFonts w:ascii="Times New Roman" w:hAnsi="Times New Roman" w:cs="Times New Roman"/>
          <w:sz w:val="20"/>
          <w:szCs w:val="20"/>
        </w:rPr>
        <w:fldChar w:fldCharType="separate"/>
      </w:r>
      <w:r w:rsidR="003C2A49" w:rsidRPr="003C2A49">
        <w:rPr>
          <w:rFonts w:ascii="Times New Roman" w:hAnsi="Times New Roman" w:cs="Times New Roman"/>
          <w:bCs/>
          <w:sz w:val="20"/>
          <w:szCs w:val="20"/>
          <w:lang w:val="en-US"/>
        </w:rPr>
        <w:t>[4]</w:t>
      </w:r>
      <w:r w:rsidR="003C2A49">
        <w:rPr>
          <w:rStyle w:val="FootnoteReference"/>
          <w:rFonts w:ascii="Times New Roman" w:hAnsi="Times New Roman" w:cs="Times New Roman"/>
          <w:sz w:val="20"/>
          <w:szCs w:val="20"/>
        </w:rPr>
        <w:fldChar w:fldCharType="end"/>
      </w:r>
      <w:r w:rsidRPr="005D46E8">
        <w:rPr>
          <w:rFonts w:ascii="Times New Roman" w:hAnsi="Times New Roman" w:cs="Times New Roman"/>
          <w:sz w:val="20"/>
          <w:szCs w:val="20"/>
        </w:rPr>
        <w:t xml:space="preserve">. </w:t>
      </w:r>
      <w:r w:rsidRPr="005D46E8">
        <w:rPr>
          <w:rFonts w:ascii="Times New Roman" w:hAnsi="Times New Roman" w:cs="Times New Roman"/>
          <w:sz w:val="20"/>
          <w:szCs w:val="20"/>
          <w:lang w:val="en-US" w:bidi="bn-IN"/>
        </w:rPr>
        <w:t xml:space="preserve">But for decades </w:t>
      </w:r>
      <w:r w:rsidR="000D0CE8">
        <w:rPr>
          <w:rFonts w:ascii="Times New Roman" w:hAnsi="Times New Roman" w:cs="Times New Roman"/>
          <w:sz w:val="20"/>
          <w:szCs w:val="20"/>
          <w:lang w:val="en-US" w:bidi="bn-IN"/>
        </w:rPr>
        <w:t>girls</w:t>
      </w:r>
      <w:r w:rsidRPr="005D46E8">
        <w:rPr>
          <w:rFonts w:ascii="Times New Roman" w:hAnsi="Times New Roman" w:cs="Times New Roman"/>
          <w:sz w:val="20"/>
          <w:szCs w:val="20"/>
          <w:lang w:val="en-US" w:bidi="bn-IN"/>
        </w:rPr>
        <w:t xml:space="preserve"> in Bangladesh have been discriminated against in education</w:t>
      </w:r>
      <w:r w:rsidRPr="005D46E8">
        <w:rPr>
          <w:rFonts w:ascii="Times New Roman" w:hAnsi="Times New Roman" w:cs="Times New Roman"/>
          <w:sz w:val="20"/>
          <w:szCs w:val="20"/>
        </w:rPr>
        <w:t>.</w:t>
      </w:r>
    </w:p>
    <w:p w14:paraId="3036CE21" w14:textId="77777777" w:rsidR="00394644" w:rsidRPr="001F02E8" w:rsidRDefault="00394644" w:rsidP="00394644">
      <w:pPr>
        <w:spacing w:after="0" w:line="240" w:lineRule="auto"/>
        <w:jc w:val="both"/>
        <w:rPr>
          <w:rFonts w:ascii="Times New Roman" w:hAnsi="Times New Roman" w:cs="Times New Roman"/>
          <w:b/>
          <w:sz w:val="20"/>
          <w:szCs w:val="20"/>
        </w:rPr>
      </w:pPr>
    </w:p>
    <w:p w14:paraId="20DC9304" w14:textId="600B8F77" w:rsidR="00F15BC3" w:rsidRPr="00F15BC3" w:rsidRDefault="00394644" w:rsidP="00F15BC3">
      <w:pPr>
        <w:autoSpaceDE w:val="0"/>
        <w:autoSpaceDN w:val="0"/>
        <w:adjustRightInd w:val="0"/>
        <w:spacing w:after="0" w:line="240" w:lineRule="auto"/>
        <w:jc w:val="both"/>
        <w:rPr>
          <w:rFonts w:ascii="Times New Roman" w:eastAsia="Times New Roman" w:hAnsi="Times New Roman" w:cs="Times New Roman"/>
          <w:sz w:val="20"/>
          <w:szCs w:val="20"/>
        </w:rPr>
      </w:pPr>
      <w:r w:rsidRPr="001F02E8">
        <w:rPr>
          <w:rFonts w:ascii="Times New Roman" w:hAnsi="Times New Roman" w:cs="Times New Roman"/>
          <w:sz w:val="20"/>
          <w:szCs w:val="20"/>
        </w:rPr>
        <w:t>Nowadays, children are starting primary school in better figures than ever before, the rate of girls drop out from school remains high in many low-income countries where over half of the girls who start primary school could not finish their education</w:t>
      </w:r>
      <w:r w:rsidR="008213A6">
        <w:rPr>
          <w:rFonts w:ascii="Times New Roman" w:hAnsi="Times New Roman" w:cs="Times New Roman"/>
          <w:sz w:val="20"/>
          <w:szCs w:val="20"/>
        </w:rPr>
        <w:t xml:space="preserve"> </w:t>
      </w:r>
      <w:r w:rsidR="003C2A49">
        <w:rPr>
          <w:rStyle w:val="FootnoteReference"/>
          <w:rFonts w:ascii="Times New Roman" w:hAnsi="Times New Roman" w:cs="Times New Roman"/>
          <w:sz w:val="20"/>
          <w:szCs w:val="20"/>
        </w:rPr>
        <w:fldChar w:fldCharType="begin" w:fldLock="1"/>
      </w:r>
      <w:r w:rsidR="003C2A49">
        <w:rPr>
          <w:rFonts w:ascii="Times New Roman" w:hAnsi="Times New Roman" w:cs="Times New Roman"/>
          <w:sz w:val="20"/>
          <w:szCs w:val="20"/>
        </w:rPr>
        <w:instrText>ADDIN CSL_CITATION { "citationItems" : [ { "id" : "ITEM-1", "itemData" : { "ISBN" : "0901881562", "abstract" : "The Consortium for Educational Access, Transitions and Equity (CREATE) is a Research Programme Consortium supported by the UK Department for International Development (DFID). Its purpose is to undertake research designed to improve access to basic education in developing countries. It seeks to achieve this through generating new knowledge and encouraging its application through effective communication and dissemination to national and international development agencies, national governments, education and development professionals, non-government organisations and other interested stakeholders. Access to basic education lies at the heart of development. Lack of educational access, and securely acquired knowledge and skill, is both a part of the definition of poverty, and a means for its diminution. Sustained access to meaningful learning that has value is critical to long term improvements in productivity, the reduction of inter-generational cycles of poverty, demographic transition, preventive health care, the empowerment of women, and reductions in inequality.", "author" : [ { "dropping-particle" : "", "family" : "Sabates", "given" : "Ricardo", "non-dropping-particle" : "", "parse-names" : false, "suffix" : "" }, { "dropping-particle" : "", "family" : "Hossain", "given" : "Altaf", "non-dropping-particle" : "", "parse-names" : false, "suffix" : "" }, { "dropping-particle" : "", "family" : "Lewin", "given" : "Keith M", "non-dropping-particle" : "", "parse-names" : false, "suffix" : "" } ], "id" : "ITEM-1", "issue" : "49", "issued" : { "date-parts" : [ [ "2010" ] ] }, "title" : "Consortium for Research on Educational Access, Transitions and Equity School Drop Out in Bangladesh: New Insights from Longitudinal Evidence", "type" : "book" }, "uris" : [ "http://www.mendeley.com/documents/?uuid=e5868a3d-bdbb-472a-b2a2-423b05ef38b5" ] } ], "mendeley" : { "formattedCitation" : "[5]", "plainTextFormattedCitation" : "[5]", "previouslyFormattedCitation" : "Ricardo Sabates, Altaf Hossain, and Keith M Lewin, &lt;i&gt;Consortium for Research on Educational Access, Transitions and Equity School Drop Out in Bangladesh: New Insights from Longitudinal Evidence&lt;/i&gt;, 2010 &lt;http://www.create-rpc.org&gt;." }, "properties" : {  }, "schema" : "https://github.com/citation-style-language/schema/raw/master/csl-citation.json" }</w:instrText>
      </w:r>
      <w:r w:rsidR="003C2A49">
        <w:rPr>
          <w:rStyle w:val="FootnoteReference"/>
          <w:rFonts w:ascii="Times New Roman" w:hAnsi="Times New Roman" w:cs="Times New Roman"/>
          <w:sz w:val="20"/>
          <w:szCs w:val="20"/>
        </w:rPr>
        <w:fldChar w:fldCharType="separate"/>
      </w:r>
      <w:r w:rsidR="003C2A49" w:rsidRPr="003C2A49">
        <w:rPr>
          <w:rFonts w:ascii="Times New Roman" w:hAnsi="Times New Roman" w:cs="Times New Roman"/>
          <w:sz w:val="20"/>
          <w:szCs w:val="20"/>
        </w:rPr>
        <w:t>[5]</w:t>
      </w:r>
      <w:r w:rsidR="003C2A49">
        <w:rPr>
          <w:rStyle w:val="FootnoteReference"/>
          <w:rFonts w:ascii="Times New Roman" w:hAnsi="Times New Roman" w:cs="Times New Roman"/>
          <w:sz w:val="20"/>
          <w:szCs w:val="20"/>
        </w:rPr>
        <w:fldChar w:fldCharType="end"/>
      </w:r>
      <w:r w:rsidRPr="001F02E8">
        <w:rPr>
          <w:rFonts w:ascii="Times New Roman" w:hAnsi="Times New Roman" w:cs="Times New Roman"/>
          <w:sz w:val="20"/>
          <w:szCs w:val="20"/>
        </w:rPr>
        <w:t xml:space="preserve">. As compared to boys the attrition rate is higher for girls in 49 countries </w:t>
      </w:r>
      <w:r w:rsidR="003C2A49">
        <w:rPr>
          <w:rStyle w:val="FootnoteReference"/>
          <w:rFonts w:ascii="Times New Roman" w:hAnsi="Times New Roman" w:cs="Times New Roman"/>
          <w:sz w:val="20"/>
          <w:szCs w:val="20"/>
        </w:rPr>
        <w:fldChar w:fldCharType="begin" w:fldLock="1"/>
      </w:r>
      <w:r w:rsidR="003C2A49">
        <w:rPr>
          <w:rFonts w:ascii="Times New Roman" w:hAnsi="Times New Roman" w:cs="Times New Roman"/>
          <w:sz w:val="20"/>
          <w:szCs w:val="20"/>
        </w:rPr>
        <w:instrText>ADDIN CSL_CITATION { "citationItems" : [ { "id" : "ITEM-1", "itemData" : { "author" : [ { "dropping-particle" : "", "family" : "Shahidul, S. M. and Karim", "given" : "A H M", "non-dropping-particle" : "", "parse-names" : false, "suffix" : "" } ], "container-title" : "European Journal of Research and Reflection in Educational Sciences", "id" : "ITEM-1", "issue" : "2", "issued" : { "date-parts" : [ [ "2015" ] ] }, "page" : "25-36", "title" : "Factors Contributing to School Dropout Among the Girls", "type" : "article-journal", "volume" : "3" }, "uris" : [ "http://www.mendeley.com/documents/?uuid=01165cd0-018a-4078-a9d6-e2376c20c8e4" ] } ], "mendeley" : { "formattedCitation" : "[6]", "plainTextFormattedCitation" : "[6]", "previouslyFormattedCitation" : "A H M Shahidul, S. M. and Karim, \u2018Factors Contributing to School Dropout Among the Girls\u2019, &lt;i&gt;European Journal of Research and Reflection in Educational Sciences&lt;/i&gt;, 3.2 (2015), 25\u201336 &lt;https://www.semanticscholar.org/paper/FACTORS-CONTRIBUTING-TO-SCHOOL-DROPOUT-AMONG-THE-%3A-Shahidul/bf140ac013257c0f8a14d223466aaaff260e9567&gt;." }, "properties" : {  }, "schema" : "https://github.com/citation-style-language/schema/raw/master/csl-citation.json" }</w:instrText>
      </w:r>
      <w:r w:rsidR="003C2A49">
        <w:rPr>
          <w:rStyle w:val="FootnoteReference"/>
          <w:rFonts w:ascii="Times New Roman" w:hAnsi="Times New Roman" w:cs="Times New Roman"/>
          <w:sz w:val="20"/>
          <w:szCs w:val="20"/>
        </w:rPr>
        <w:fldChar w:fldCharType="separate"/>
      </w:r>
      <w:r w:rsidR="003C2A49" w:rsidRPr="003C2A49">
        <w:rPr>
          <w:rFonts w:ascii="Times New Roman" w:hAnsi="Times New Roman" w:cs="Times New Roman"/>
          <w:bCs/>
          <w:sz w:val="20"/>
          <w:szCs w:val="20"/>
          <w:lang w:val="en-US"/>
        </w:rPr>
        <w:t>[6]</w:t>
      </w:r>
      <w:r w:rsidR="003C2A49">
        <w:rPr>
          <w:rStyle w:val="FootnoteReference"/>
          <w:rFonts w:ascii="Times New Roman" w:hAnsi="Times New Roman" w:cs="Times New Roman"/>
          <w:sz w:val="20"/>
          <w:szCs w:val="20"/>
        </w:rPr>
        <w:fldChar w:fldCharType="end"/>
      </w:r>
      <w:r w:rsidRPr="001F02E8">
        <w:rPr>
          <w:rFonts w:ascii="Times New Roman" w:hAnsi="Times New Roman" w:cs="Times New Roman"/>
          <w:sz w:val="20"/>
          <w:szCs w:val="20"/>
        </w:rPr>
        <w:t xml:space="preserve">. </w:t>
      </w:r>
      <w:r w:rsidRPr="001F02E8">
        <w:rPr>
          <w:rFonts w:ascii="Times New Roman" w:hAnsi="Times New Roman" w:cs="Times New Roman"/>
          <w:sz w:val="20"/>
          <w:szCs w:val="20"/>
          <w:lang w:val="en-US"/>
        </w:rPr>
        <w:t xml:space="preserve">Many studies have resulted in school attendance and attrition rate problems among girls </w:t>
      </w:r>
      <w:r w:rsidR="003C2A49">
        <w:rPr>
          <w:rStyle w:val="FootnoteReference"/>
          <w:rFonts w:ascii="Times New Roman" w:eastAsia="Times New Roman" w:hAnsi="Times New Roman" w:cs="Times New Roman"/>
          <w:sz w:val="20"/>
          <w:szCs w:val="20"/>
        </w:rPr>
        <w:fldChar w:fldCharType="begin" w:fldLock="1"/>
      </w:r>
      <w:r w:rsidR="003C2A49">
        <w:rPr>
          <w:rFonts w:ascii="Times New Roman" w:eastAsia="Times New Roman" w:hAnsi="Times New Roman" w:cs="Times New Roman"/>
          <w:sz w:val="20"/>
          <w:szCs w:val="20"/>
        </w:rPr>
        <w:instrText>ADDIN CSL_CITATION { "citationItems" : [ { "id" : "ITEM-1", "itemData" : { "DOI" : "10.1080/13603110601183115", "ISSN" : "13603116", "abstract" : "Girls' enrolment in primary schools has achieved significant increase and parity with male enrolment in many countries in Africa since the 1960s. Some of these countries include Botswana, Namibia and Tanzania. However, in most Sub-Saharan African countries, female enrolment still lags behind male enrolment. This paper examines some of the reasons for the persistent gender gap between females and males in the three African countries of Ghana, Nigeria and Togo within the West Africa sub-region. It discusses gender relations, cultural practices such as early marriage, child slavery, and child fostering/trafficking, poverty and multiple household duties for girls as some of the contributing factors. It is argued that unless these cultural beliefs and attitudes are changed and mandatory measures such as holding parents accountable and responsible are put in place, gender parity and quality education for all, especially for females, will not be achieved in Africa. A number of additional strategies for improvement in school attendance and retention for females are also discussed. [ABSTRACT FROM AUTHOR]", "author" : [ { "dropping-particle" : "", "family" : "Tuwor", "given" : "Theresa", "non-dropping-particle" : "", "parse-names" : false, "suffix" : "" }, { "dropping-particle" : "", "family" : "Sossou", "given" : "Marie Antoinette", "non-dropping-particle" : "", "parse-names" : false, "suffix" : "" } ], "container-title" : "International Journal of Inclusive Education", "id" : "ITEM-1", "issue" : "4", "issued" : { "date-parts" : [ [ "2008" ] ] }, "page" : "363-379", "title" : "Gender discrimination and education in West Africa: Strategies for maintaining girls in school", "type" : "article-journal", "volume" : "12" }, "uris" : [ "http://www.mendeley.com/documents/?uuid=e6dad130-a3a0-41cf-8fc9-78c204808517" ] } ], "mendeley" : { "formattedCitation" : "[7]", "plainTextFormattedCitation" : "[7]", "previouslyFormattedCitation" : "Theresa Tuwor and Marie Antoinette Sossou, \u2018Gender Discrimination and Education in West Africa: Strategies for Maintaining Girls in School\u2019, &lt;i&gt;International Journal of Inclusive Education&lt;/i&gt;, 12.4 (2008), 363\u201379 &lt;https://doi.org/10.1080/13603110601183115&gt;." }, "properties" : {  }, "schema" : "https://github.com/citation-style-language/schema/raw/master/csl-citation.json" }</w:instrText>
      </w:r>
      <w:r w:rsidR="003C2A49">
        <w:rPr>
          <w:rStyle w:val="FootnoteReference"/>
          <w:rFonts w:ascii="Times New Roman" w:eastAsia="Times New Roman" w:hAnsi="Times New Roman" w:cs="Times New Roman"/>
          <w:sz w:val="20"/>
          <w:szCs w:val="20"/>
        </w:rPr>
        <w:fldChar w:fldCharType="separate"/>
      </w:r>
      <w:r w:rsidR="003C2A49" w:rsidRPr="003C2A49">
        <w:rPr>
          <w:rFonts w:ascii="Times New Roman" w:eastAsia="Times New Roman" w:hAnsi="Times New Roman" w:cs="Times New Roman"/>
          <w:bCs/>
          <w:sz w:val="20"/>
          <w:szCs w:val="20"/>
          <w:lang w:val="en-US"/>
        </w:rPr>
        <w:t>[7]</w:t>
      </w:r>
      <w:r w:rsidR="003C2A49">
        <w:rPr>
          <w:rStyle w:val="FootnoteReference"/>
          <w:rFonts w:ascii="Times New Roman" w:eastAsia="Times New Roman" w:hAnsi="Times New Roman" w:cs="Times New Roman"/>
          <w:sz w:val="20"/>
          <w:szCs w:val="20"/>
        </w:rPr>
        <w:fldChar w:fldCharType="end"/>
      </w:r>
      <w:r w:rsidRPr="001F02E8">
        <w:rPr>
          <w:rFonts w:ascii="Times New Roman" w:eastAsia="Times New Roman" w:hAnsi="Times New Roman" w:cs="Times New Roman"/>
          <w:sz w:val="20"/>
          <w:szCs w:val="20"/>
        </w:rPr>
        <w:t>.</w:t>
      </w:r>
      <w:r w:rsidRPr="001F02E8">
        <w:rPr>
          <w:rFonts w:ascii="Times New Roman" w:hAnsi="Times New Roman" w:cs="Times New Roman"/>
          <w:sz w:val="20"/>
          <w:szCs w:val="20"/>
        </w:rPr>
        <w:t xml:space="preserve"> </w:t>
      </w:r>
      <w:r w:rsidRPr="001F02E8">
        <w:rPr>
          <w:rFonts w:ascii="Times New Roman" w:hAnsi="Times New Roman" w:cs="Times New Roman"/>
          <w:sz w:val="20"/>
          <w:szCs w:val="20"/>
          <w:lang w:val="en-US"/>
        </w:rPr>
        <w:t>Higher attrition in high school level education (13-16 years), especially for girls</w:t>
      </w:r>
      <w:r w:rsidRPr="001F02E8">
        <w:rPr>
          <w:rFonts w:ascii="Times New Roman" w:hAnsi="Times New Roman" w:cs="Times New Roman"/>
          <w:sz w:val="20"/>
          <w:szCs w:val="20"/>
        </w:rPr>
        <w:t xml:space="preserve">, where gendered social and school experiences combined with financial, marital and childbearing roles, to discourage teenage girls' contribution </w:t>
      </w:r>
      <w:r w:rsidR="003C2A49">
        <w:rPr>
          <w:rStyle w:val="FootnoteReference"/>
          <w:rFonts w:ascii="Times New Roman" w:hAnsi="Times New Roman" w:cs="Times New Roman"/>
          <w:sz w:val="20"/>
          <w:szCs w:val="20"/>
        </w:rPr>
        <w:fldChar w:fldCharType="begin" w:fldLock="1"/>
      </w:r>
      <w:r w:rsidR="003C2A49">
        <w:rPr>
          <w:rFonts w:ascii="Times New Roman" w:hAnsi="Times New Roman" w:cs="Times New Roman"/>
          <w:sz w:val="20"/>
          <w:szCs w:val="20"/>
        </w:rPr>
        <w:instrText>ADDIN CSL_CITATION { "citationItems" : [ { "id" : "ITEM-1", "itemData" : { "DOI" : "10.1016/j.adolescence.2017.09.007", "ISBN" : "0140-1971", "ISSN" : "10959254", "PMID" : "9202467", "abstract" : "Secondary education among lower caste adolescent girls living in rural Karnataka, South India, is characterized by high rates of school drop-out and absenteeism. A cross-sectional baseline survey (N=2275) was conducted in 2014 as part of a cluster-randomized control trial among adolescent girls (13-14 year) and their families from marginalized communities in two districts of north Karnataka. Bivariate and multivariate logistic regression models were used. Overall, 8.7% girls reported secondary school dropout and 8.1% reported frequent absenteeism (past month). In adjusted analyses, economic factors (household poverty; girls' work-related migration), social norms and practices (child marriage; value of girls' education), and school-related factors (poor learning environment and bullying/harassment at school) were associated with an increased odds of school dropout and absenteeism. Interventions aiming to increase secondary school retention among marginalized girls may require a multi-level approach, with synergistic components that address social, structural and economic determinants of school absenteeism and dropout.", "author" : [ { "dropping-particle" : "", "family" : "Prakash", "given" : "Ravi", "non-dropping-particle" : "", "parse-names" : false, "suffix" : "" }, { "dropping-particle" : "", "family" : "Beattie", "given" : "Tara", "non-dropping-particle" : "", "parse-names" : false, "suffix" : "" }, { "dropping-particle" : "", "family" : "Javalkar", "given" : "Prakash", "non-dropping-particle" : "", "parse-names" : false, "suffix" : "" }, { "dropping-particle" : "", "family" : "Bhattacharjee", "given" : "Parinita", "non-dropping-particle" : "", "parse-names" : false, "suffix" : "" }, { "dropping-particle" : "", "family" : "Ramanaik", "given" : "Satyanarayana", "non-dropping-particle" : "", "parse-names" : false, "suffix" : "" }, { "dropping-particle" : "", "family" : "Thalinja", "given" : "Raghavendra", "non-dropping-particle" : "", "parse-names" : false, "suffix" : "" }, { "dropping-particle" : "", "family" : "Murthy", "given" : "Srikanta", "non-dropping-particle" : "", "parse-names" : false, "suffix" : "" }, { "dropping-particle" : "", "family" : "Davey", "given" : "Calum", "non-dropping-particle" : "", "parse-names" : false, "suffix" : "" }, { "dropping-particle" : "", "family" : "Blanchard", "given" : "James", "non-dropping-particle" : "", "parse-names" : false, "suffix" : "" }, { "dropping-particle" : "", "family" : "Watts", "given" : "Charlotte", "non-dropping-particle" : "", "parse-names" : false, "suffix" : "" }, { "dropping-particle" : "", "family" : "Collumbien", "given" : "Martine", "non-dropping-particle" : "", "parse-names" : false, "suffix" : "" }, { "dropping-particle" : "", "family" : "Moses", "given" : "Stephen", "non-dropping-particle" : "", "parse-names" : false, "suffix" : "" }, { "dropping-particle" : "", "family" : "Hesie", "given" : "Lori", "non-dropping-particle" : "", "parse-names" : false, "suffix" : "" }, { "dropping-particle" : "", "family" : "Isac", "given" : "Shajy", "non-dropping-particle" : "", "parse-names" : false, "suffix" : "" } ], "container-title" : "Journal of Adolescence", "id" : "ITEM-1", "issued" : { "date-parts" : [ [ "2017" ] ] }, "page" : "64-76", "publisher" : "Elsevier Ltd", "title" : "Correlates of school dropout and absenteeism among adolescent girls from marginalized community in north Karnataka, south India", "type" : "article-journal", "volume" : "61" }, "uris" : [ "http://www.mendeley.com/documents/?uuid=52155a06-5b4a-4ebc-885b-4709a6ceef74" ] } ], "mendeley" : { "formattedCitation" : "[8]", "plainTextFormattedCitation" : "[8]", "previouslyFormattedCitation" : "Ravi Prakash and others, \u2018Correlates of School Dropout and Absenteeism among Adolescent Girls from Marginalized Community in North Karnataka, South India\u2019, &lt;i&gt;Journal of Adolescence&lt;/i&gt;, 61 (2017), 64\u201376 &lt;https://doi.org/10.1016/j.adolescence.2017.09.007&gt;." }, "properties" : {  }, "schema" : "https://github.com/citation-style-language/schema/raw/master/csl-citation.json" }</w:instrText>
      </w:r>
      <w:r w:rsidR="003C2A49">
        <w:rPr>
          <w:rStyle w:val="FootnoteReference"/>
          <w:rFonts w:ascii="Times New Roman" w:hAnsi="Times New Roman" w:cs="Times New Roman"/>
          <w:sz w:val="20"/>
          <w:szCs w:val="20"/>
        </w:rPr>
        <w:fldChar w:fldCharType="separate"/>
      </w:r>
      <w:r w:rsidR="003C2A49" w:rsidRPr="003C2A49">
        <w:rPr>
          <w:rFonts w:ascii="Times New Roman" w:hAnsi="Times New Roman" w:cs="Times New Roman"/>
          <w:bCs/>
          <w:sz w:val="20"/>
          <w:szCs w:val="20"/>
          <w:lang w:val="en-US"/>
        </w:rPr>
        <w:t>[8]</w:t>
      </w:r>
      <w:r w:rsidR="003C2A49">
        <w:rPr>
          <w:rStyle w:val="FootnoteReference"/>
          <w:rFonts w:ascii="Times New Roman" w:hAnsi="Times New Roman" w:cs="Times New Roman"/>
          <w:sz w:val="20"/>
          <w:szCs w:val="20"/>
        </w:rPr>
        <w:fldChar w:fldCharType="end"/>
      </w:r>
      <w:r w:rsidRPr="001F02E8">
        <w:rPr>
          <w:rFonts w:ascii="Times New Roman" w:hAnsi="Times New Roman" w:cs="Times New Roman"/>
          <w:sz w:val="20"/>
          <w:szCs w:val="20"/>
        </w:rPr>
        <w:t xml:space="preserve">. </w:t>
      </w:r>
      <w:r w:rsidRPr="001F02E8">
        <w:rPr>
          <w:rFonts w:ascii="Times New Roman" w:eastAsia="Times New Roman" w:hAnsi="Times New Roman" w:cs="Times New Roman"/>
          <w:sz w:val="20"/>
          <w:szCs w:val="20"/>
        </w:rPr>
        <w:t xml:space="preserve">A student's family poverty level and the neighborhood poverty level affect student attrition behavior </w:t>
      </w:r>
      <w:r w:rsidR="003C2A49">
        <w:rPr>
          <w:rStyle w:val="FootnoteReference"/>
          <w:rFonts w:ascii="Times New Roman" w:eastAsia="Times New Roman" w:hAnsi="Times New Roman" w:cs="Times New Roman"/>
          <w:sz w:val="20"/>
          <w:szCs w:val="20"/>
        </w:rPr>
        <w:fldChar w:fldCharType="begin" w:fldLock="1"/>
      </w:r>
      <w:r w:rsidR="003C2A49">
        <w:rPr>
          <w:rFonts w:ascii="Times New Roman" w:eastAsia="Times New Roman" w:hAnsi="Times New Roman" w:cs="Times New Roman"/>
          <w:sz w:val="20"/>
          <w:szCs w:val="20"/>
        </w:rPr>
        <w:instrText>ADDIN CSL_CITATION { "citationItems" : [ { "id" : "ITEM-1", "itemData" : { "DOI" : "10.3102/00028312036004715", "ISBN" : "00028312", "ISSN" : "0002-8312", "abstract" : "The National Educational Longitudinal Study (NELS) database was used to examine student and school factors associated with students dropping out in different grades. Specifically, a hierarchical logistic model was used to address three issues. First, are early (middle school) and late (high school) dropouts equally affected by traditionally defined risk factors? Second, do school-level factors, after controlling for differences in enrollment, account for between-school differences in school dropout rates, and can these school factors mediate individual student risk factors? Third, what impact does early predicted risk have on the likelihood of dropping out late? Results showed that the mix of student risk factors changes between early and late dropouts, while family characteristics are more important for late dropouts. Consistent with previous research, the results also indicated that being held back is the single strongest predictor of dropping out and that its effect is consistent for both early and late dropouts. School factors can account for approximately two thirds of the differences in mean school dropout rates, but they do a poor job of mediating specific student risk factors. The results indicate as well that early predicted risk, at both the student level and the school level, significantly affects the odds of a student dropping out late.", "author" : [ { "dropping-particle" : "", "family" : "Goldschmidt", "given" : "Pete", "non-dropping-particle" : "", "parse-names" : false, "suffix" : "" }, { "dropping-particle" : "", "family" : "Wang", "given" : "Jia", "non-dropping-particle" : "", "parse-names" : false, "suffix" : "" } ], "container-title" : "American Educational Research Journal", "id" : "ITEM-1", "issue" : "4", "issued" : { "date-parts" : [ [ "1999" ] ] }, "page" : "715-738", "title" : "When can schools affect dropout behavior? A longitudinal multilevel analysis", "type" : "article-journal", "volume" : "36" }, "uris" : [ "http://www.mendeley.com/documents/?uuid=e22a7499-2ed4-4140-b2e0-d418517ded75" ] } ], "mendeley" : { "formattedCitation" : "[9]", "plainTextFormattedCitation" : "[9]", "previouslyFormattedCitation" : "Pete Goldschmidt and Jia Wang, \u2018When Can Schools Affect Dropout Behavior? A Longitudinal Multilevel Analysis\u2019, &lt;i&gt;American Educational Research Journal&lt;/i&gt;, 36.4 (1999), 715\u201338 &lt;https://doi.org/10.3102/00028312036004715&gt;." }, "properties" : {  }, "schema" : "https://github.com/citation-style-language/schema/raw/master/csl-citation.json" }</w:instrText>
      </w:r>
      <w:r w:rsidR="003C2A49">
        <w:rPr>
          <w:rStyle w:val="FootnoteReference"/>
          <w:rFonts w:ascii="Times New Roman" w:eastAsia="Times New Roman" w:hAnsi="Times New Roman" w:cs="Times New Roman"/>
          <w:sz w:val="20"/>
          <w:szCs w:val="20"/>
        </w:rPr>
        <w:fldChar w:fldCharType="separate"/>
      </w:r>
      <w:r w:rsidR="003C2A49" w:rsidRPr="003C2A49">
        <w:rPr>
          <w:rFonts w:ascii="Times New Roman" w:eastAsia="Times New Roman" w:hAnsi="Times New Roman" w:cs="Times New Roman"/>
          <w:bCs/>
          <w:sz w:val="20"/>
          <w:szCs w:val="20"/>
          <w:lang w:val="en-US"/>
        </w:rPr>
        <w:t>[9]</w:t>
      </w:r>
      <w:r w:rsidR="003C2A49">
        <w:rPr>
          <w:rStyle w:val="FootnoteReference"/>
          <w:rFonts w:ascii="Times New Roman" w:eastAsia="Times New Roman" w:hAnsi="Times New Roman" w:cs="Times New Roman"/>
          <w:sz w:val="20"/>
          <w:szCs w:val="20"/>
        </w:rPr>
        <w:fldChar w:fldCharType="end"/>
      </w:r>
      <w:r w:rsidRPr="001F02E8">
        <w:rPr>
          <w:rFonts w:ascii="Times New Roman" w:eastAsia="Times New Roman" w:hAnsi="Times New Roman" w:cs="Times New Roman"/>
          <w:sz w:val="20"/>
          <w:szCs w:val="20"/>
        </w:rPr>
        <w:t xml:space="preserve">. School-to-school shifts are one of the reasons behind secondary school attrition rate </w:t>
      </w:r>
      <w:r w:rsidR="003C2A49">
        <w:rPr>
          <w:rStyle w:val="FootnoteReference"/>
          <w:rFonts w:ascii="Times New Roman" w:eastAsia="Times New Roman" w:hAnsi="Times New Roman" w:cs="Times New Roman"/>
          <w:sz w:val="20"/>
          <w:szCs w:val="20"/>
        </w:rPr>
        <w:fldChar w:fldCharType="begin" w:fldLock="1"/>
      </w:r>
      <w:r w:rsidR="003C2A49">
        <w:rPr>
          <w:rFonts w:ascii="Times New Roman" w:eastAsia="Times New Roman" w:hAnsi="Times New Roman" w:cs="Times New Roman"/>
          <w:sz w:val="20"/>
          <w:szCs w:val="20"/>
        </w:rPr>
        <w:instrText>ADDIN CSL_CITATION { "citationItems" : [ { "id" : "ITEM-1", "itemData" : { "DOI" : "10.2307/41064411", "ISBN" : "00031003", "ISSN" : "0003-1003", "abstract" : "This ex post facto study compared the high school dropout rates for boys vs. girls in high schools with grade spans of 7-12, 9-12, and 10-12. For all three high school grade spans boys had higher dropout rates than girls. The highest dropout rates occurred during eleventh grade in all three high school grade span groups. The highest dropout rates were in the short grade span 10-12 high schools where students make the transition to high school when they are approximately sixteen years of age. The lowest dropout rates were in school districts without intermediate level schools in which students make only one school-to-school transition from elementary to secondary school at seventh.", "author" : [ { "dropping-particle" : "", "family" : "Alspaugh", "given" : "John W", "non-dropping-particle" : "", "parse-names" : false, "suffix" : "" } ], "container-title" : "American Secondary Education", "id" : "ITEM-1", "issue" : "1", "issued" : { "date-parts" : [ [ "2000" ] ] }, "page" : "2-9", "title" : "The Effect of Transition Grade to High School, Gender, and Grade Level Upon Dropout Rates", "type" : "article-journal", "volume" : "29" }, "uris" : [ "http://www.mendeley.com/documents/?uuid=0e5c9421-6abe-44c1-ab8d-ae247e9f6c4e" ] } ], "mendeley" : { "formattedCitation" : "[10]", "plainTextFormattedCitation" : "[10]", "previouslyFormattedCitation" : "John W Alspaugh, \u2018The Effect of Transition Grade to High School, Gender, and Grade Level Upon Dropout Rates\u2019, &lt;i&gt;American Secondary Education&lt;/i&gt;, 29.1 (2000), 2\u20139 &lt;https://doi.org/10.2307/41064411&gt;." }, "properties" : {  }, "schema" : "https://github.com/citation-style-language/schema/raw/master/csl-citation.json" }</w:instrText>
      </w:r>
      <w:r w:rsidR="003C2A49">
        <w:rPr>
          <w:rStyle w:val="FootnoteReference"/>
          <w:rFonts w:ascii="Times New Roman" w:eastAsia="Times New Roman" w:hAnsi="Times New Roman" w:cs="Times New Roman"/>
          <w:sz w:val="20"/>
          <w:szCs w:val="20"/>
        </w:rPr>
        <w:fldChar w:fldCharType="separate"/>
      </w:r>
      <w:r w:rsidR="003C2A49" w:rsidRPr="003C2A49">
        <w:rPr>
          <w:rFonts w:ascii="Times New Roman" w:eastAsia="Times New Roman" w:hAnsi="Times New Roman" w:cs="Times New Roman"/>
          <w:bCs/>
          <w:sz w:val="20"/>
          <w:szCs w:val="20"/>
          <w:lang w:val="en-US"/>
        </w:rPr>
        <w:t>[10]</w:t>
      </w:r>
      <w:r w:rsidR="003C2A49">
        <w:rPr>
          <w:rStyle w:val="FootnoteReference"/>
          <w:rFonts w:ascii="Times New Roman" w:eastAsia="Times New Roman" w:hAnsi="Times New Roman" w:cs="Times New Roman"/>
          <w:sz w:val="20"/>
          <w:szCs w:val="20"/>
        </w:rPr>
        <w:fldChar w:fldCharType="end"/>
      </w:r>
      <w:r w:rsidRPr="001F02E8">
        <w:rPr>
          <w:rFonts w:ascii="Times New Roman" w:eastAsia="Times New Roman" w:hAnsi="Times New Roman" w:cs="Times New Roman"/>
          <w:sz w:val="20"/>
          <w:szCs w:val="20"/>
        </w:rPr>
        <w:t>.</w:t>
      </w:r>
      <w:r w:rsidRPr="001F02E8">
        <w:rPr>
          <w:rFonts w:ascii="Times New Roman" w:hAnsi="Times New Roman" w:cs="Times New Roman"/>
          <w:sz w:val="20"/>
          <w:szCs w:val="20"/>
        </w:rPr>
        <w:t xml:space="preserve"> </w:t>
      </w:r>
      <w:r w:rsidRPr="001F02E8">
        <w:rPr>
          <w:rFonts w:ascii="Times New Roman" w:eastAsia="Times New Roman" w:hAnsi="Times New Roman" w:cs="Times New Roman"/>
          <w:sz w:val="20"/>
          <w:szCs w:val="20"/>
        </w:rPr>
        <w:t xml:space="preserve">School’s academic and social climate influenced institutional attrition ratios </w:t>
      </w:r>
      <w:r w:rsidR="003C2A49">
        <w:rPr>
          <w:rStyle w:val="FootnoteReference"/>
          <w:rFonts w:ascii="Times New Roman" w:eastAsia="Times New Roman" w:hAnsi="Times New Roman" w:cs="Times New Roman"/>
          <w:sz w:val="20"/>
          <w:szCs w:val="20"/>
        </w:rPr>
        <w:fldChar w:fldCharType="begin" w:fldLock="1"/>
      </w:r>
      <w:r w:rsidR="003C2A49">
        <w:rPr>
          <w:rFonts w:ascii="Times New Roman" w:eastAsia="Times New Roman" w:hAnsi="Times New Roman" w:cs="Times New Roman"/>
          <w:sz w:val="20"/>
          <w:szCs w:val="20"/>
        </w:rPr>
        <w:instrText>ADDIN CSL_CITATION { "citationItems" : [ { "id" : "ITEM-1", "itemData" : { "DOI" : "10.3102/00028312032003583", "ISBN" : "00028312", "ISSN" : "0002-8312", "abstract" : "Prior reserach on dropouts has often focuses on high schools and examined the issue from either the individual perspective or the institutional perspective. Using data from the National Educational Longitudinal Survey of 1988 and a new form of hierarchical linear modeling (HLM), this study focuses on dropouts from middle school and examines the issue from both individual and institutional perspectives. At the individual level, the results identified a number of family and school experience factors that influece the decision to leave school, with grade retention being the single most powerful predictor. But disaggregating the analysis also revealed that there are widespread differenees in the effects of these factors on White, Black, and Hispanic students. At the institutional level, the results revealed that mean dropout rates vary wiedely between schools and that most of the variation can be explained by differences in the background characteristics of students. But restricting the analysis to lower SES schools shows widespread differences in both mean dropout rates and social class differenciation among such schools. Moreover, much of the variation among those schools can be explained by social composition of students and by several structural features of schools and school climate.", "author" : [ { "dropping-particle" : "", "family" : "Rumberger", "given" : "R W", "non-dropping-particle" : "", "parse-names" : false, "suffix" : "" } ], "container-title" : "American Educational Research Journal", "id" : "ITEM-1", "issue" : "3", "issued" : { "date-parts" : [ [ "1995" ] ] }, "page" : "583-625", "title" : "Dropping Out of Middle School: A Multilevel Analysis of Students and Schools", "type" : "article-journal", "volume" : "32" }, "uris" : [ "http://www.mendeley.com/documents/?uuid=a5505f07-c3f6-44cc-8d34-bfe885454cd2" ] } ], "mendeley" : { "formattedCitation" : "[11]", "plainTextFormattedCitation" : "[11]", "previouslyFormattedCitation" : "R W Rumberger, \u2018Dropping Out of Middle School: A Multilevel Analysis of Students and Schools\u2019, &lt;i&gt;American Educational Research Journal&lt;/i&gt;, 32.3 (1995), 583\u2013625 &lt;https://doi.org/10.3102/00028312032003583&gt;." }, "properties" : {  }, "schema" : "https://github.com/citation-style-language/schema/raw/master/csl-citation.json" }</w:instrText>
      </w:r>
      <w:r w:rsidR="003C2A49">
        <w:rPr>
          <w:rStyle w:val="FootnoteReference"/>
          <w:rFonts w:ascii="Times New Roman" w:eastAsia="Times New Roman" w:hAnsi="Times New Roman" w:cs="Times New Roman"/>
          <w:sz w:val="20"/>
          <w:szCs w:val="20"/>
        </w:rPr>
        <w:fldChar w:fldCharType="separate"/>
      </w:r>
      <w:r w:rsidR="003C2A49" w:rsidRPr="003C2A49">
        <w:rPr>
          <w:rFonts w:ascii="Times New Roman" w:eastAsia="Times New Roman" w:hAnsi="Times New Roman" w:cs="Times New Roman"/>
          <w:bCs/>
          <w:sz w:val="20"/>
          <w:szCs w:val="20"/>
          <w:lang w:val="en-US"/>
        </w:rPr>
        <w:t>[11]</w:t>
      </w:r>
      <w:r w:rsidR="003C2A49">
        <w:rPr>
          <w:rStyle w:val="FootnoteReference"/>
          <w:rFonts w:ascii="Times New Roman" w:eastAsia="Times New Roman" w:hAnsi="Times New Roman" w:cs="Times New Roman"/>
          <w:sz w:val="20"/>
          <w:szCs w:val="20"/>
        </w:rPr>
        <w:fldChar w:fldCharType="end"/>
      </w:r>
      <w:r w:rsidRPr="001F02E8">
        <w:rPr>
          <w:rFonts w:ascii="Times New Roman" w:eastAsia="Times New Roman" w:hAnsi="Times New Roman" w:cs="Times New Roman"/>
          <w:sz w:val="20"/>
          <w:szCs w:val="20"/>
        </w:rPr>
        <w:t xml:space="preserve">. Schools, where students perceive the discipline to be fair, tend to have lower attrition rates </w:t>
      </w:r>
      <w:r w:rsidR="003C2A49">
        <w:rPr>
          <w:rStyle w:val="FootnoteReference"/>
          <w:rFonts w:ascii="Times New Roman" w:eastAsia="Times New Roman" w:hAnsi="Times New Roman" w:cs="Times New Roman"/>
          <w:sz w:val="20"/>
          <w:szCs w:val="20"/>
        </w:rPr>
        <w:fldChar w:fldCharType="begin" w:fldLock="1"/>
      </w:r>
      <w:r w:rsidR="003C2A49">
        <w:rPr>
          <w:rFonts w:ascii="Times New Roman" w:eastAsia="Times New Roman" w:hAnsi="Times New Roman" w:cs="Times New Roman"/>
          <w:sz w:val="20"/>
          <w:szCs w:val="20"/>
        </w:rPr>
        <w:instrText>ADDIN CSL_CITATION { "citationItems" : [ { "id" : "ITEM-1", "itemData" : { "DOI" : "10.3102/00028312036004715", "ISBN" : "00028312", "ISSN" : "0002-8312", "abstract" : "The National Educational Longitudinal Study (NELS) database was used to examine student and school factors associated with students dropping out in different grades. Specifically, a hierarchical logistic model was used to address three issues. First, are early (middle school) and late (high school) dropouts equally affected by traditionally defined risk factors? Second, do school-level factors, after controlling for differences in enrollment, account for between-school differences in school dropout rates, and can these school factors mediate individual student risk factors? Third, what impact does early predicted risk have on the likelihood of dropping out late? Results showed that the mix of student risk factors changes between early and late dropouts, while family characteristics are more important for late dropouts. Consistent with previous research, the results also indicated that being held back is the single strongest predictor of dropping out and that its effect is consistent for both early and late dropouts. School factors can account for approximately two thirds of the differences in mean school dropout rates, but they do a poor job of mediating specific student risk factors. The results indicate as well that early predicted risk, at both the student level and the school level, significantly affects the odds of a student dropping out late.", "author" : [ { "dropping-particle" : "", "family" : "Goldschmidt", "given" : "Pete", "non-dropping-particle" : "", "parse-names" : false, "suffix" : "" }, { "dropping-particle" : "", "family" : "Wang", "given" : "Jia", "non-dropping-particle" : "", "parse-names" : false, "suffix" : "" } ], "container-title" : "American Educational Research Journal", "id" : "ITEM-1", "issue" : "4", "issued" : { "date-parts" : [ [ "1999" ] ] }, "page" : "715-738", "title" : "When can schools affect dropout behavior? A longitudinal multilevel analysis", "type" : "article-journal", "volume" : "36" }, "uris" : [ "http://www.mendeley.com/documents/?uuid=e22a7499-2ed4-4140-b2e0-d418517ded75" ] } ], "mendeley" : { "formattedCitation" : "[9]", "plainTextFormattedCitation" : "[9]", "previouslyFormattedCitation" : "Goldschmidt and Wang." }, "properties" : {  }, "schema" : "https://github.com/citation-style-language/schema/raw/master/csl-citation.json" }</w:instrText>
      </w:r>
      <w:r w:rsidR="003C2A49">
        <w:rPr>
          <w:rStyle w:val="FootnoteReference"/>
          <w:rFonts w:ascii="Times New Roman" w:eastAsia="Times New Roman" w:hAnsi="Times New Roman" w:cs="Times New Roman"/>
          <w:sz w:val="20"/>
          <w:szCs w:val="20"/>
        </w:rPr>
        <w:fldChar w:fldCharType="separate"/>
      </w:r>
      <w:r w:rsidR="003C2A49" w:rsidRPr="003C2A49">
        <w:rPr>
          <w:rFonts w:ascii="Times New Roman" w:eastAsia="Times New Roman" w:hAnsi="Times New Roman" w:cs="Times New Roman"/>
          <w:sz w:val="20"/>
          <w:szCs w:val="20"/>
        </w:rPr>
        <w:t>[9]</w:t>
      </w:r>
      <w:r w:rsidR="003C2A49">
        <w:rPr>
          <w:rStyle w:val="FootnoteReference"/>
          <w:rFonts w:ascii="Times New Roman" w:eastAsia="Times New Roman" w:hAnsi="Times New Roman" w:cs="Times New Roman"/>
          <w:sz w:val="20"/>
          <w:szCs w:val="20"/>
        </w:rPr>
        <w:fldChar w:fldCharType="end"/>
      </w:r>
      <w:r w:rsidRPr="001F02E8">
        <w:rPr>
          <w:rFonts w:ascii="Times New Roman" w:eastAsia="Times New Roman" w:hAnsi="Times New Roman" w:cs="Times New Roman"/>
          <w:sz w:val="20"/>
          <w:szCs w:val="20"/>
        </w:rPr>
        <w:t>.</w:t>
      </w:r>
      <w:r w:rsidR="00F15BC3">
        <w:rPr>
          <w:rFonts w:ascii="Times New Roman" w:eastAsia="Times New Roman" w:hAnsi="Times New Roman" w:cs="Times New Roman"/>
          <w:sz w:val="20"/>
          <w:szCs w:val="20"/>
        </w:rPr>
        <w:t xml:space="preserve"> </w:t>
      </w:r>
      <w:r w:rsidR="00F15BC3" w:rsidRPr="00F15BC3">
        <w:rPr>
          <w:rFonts w:ascii="Times New Roman" w:hAnsi="Times New Roman" w:cs="Times New Roman"/>
          <w:sz w:val="20"/>
          <w:szCs w:val="20"/>
        </w:rPr>
        <w:t xml:space="preserve">This paper aims to find out the </w:t>
      </w:r>
      <w:r w:rsidR="009D2730">
        <w:rPr>
          <w:rFonts w:ascii="Times New Roman" w:hAnsi="Times New Roman" w:cs="Times New Roman"/>
          <w:sz w:val="20"/>
          <w:szCs w:val="20"/>
        </w:rPr>
        <w:t>factors</w:t>
      </w:r>
      <w:r w:rsidR="00F15BC3" w:rsidRPr="00F15BC3">
        <w:rPr>
          <w:rFonts w:ascii="Times New Roman" w:hAnsi="Times New Roman" w:cs="Times New Roman"/>
          <w:sz w:val="20"/>
          <w:szCs w:val="20"/>
        </w:rPr>
        <w:t xml:space="preserve"> of school dropout among Bangladeshi girls. The three important questions that this study sought to answer are as follows: </w:t>
      </w:r>
    </w:p>
    <w:p w14:paraId="4900B820" w14:textId="48BDF1D3" w:rsidR="00F15BC3" w:rsidRPr="00F15BC3" w:rsidRDefault="00F15BC3" w:rsidP="00F15BC3">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F15BC3">
        <w:rPr>
          <w:rFonts w:ascii="Times New Roman" w:hAnsi="Times New Roman" w:cs="Times New Roman"/>
          <w:sz w:val="20"/>
          <w:szCs w:val="20"/>
        </w:rPr>
        <w:t>How common is school dropout?</w:t>
      </w:r>
    </w:p>
    <w:p w14:paraId="3BA47BE4" w14:textId="4BDC6C5D" w:rsidR="00F15BC3" w:rsidRPr="00F15BC3" w:rsidRDefault="00F15BC3" w:rsidP="00F15BC3">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F15BC3">
        <w:rPr>
          <w:rFonts w:ascii="Times New Roman" w:hAnsi="Times New Roman" w:cs="Times New Roman"/>
          <w:sz w:val="20"/>
          <w:szCs w:val="20"/>
        </w:rPr>
        <w:t>How much more likely (or less likely) is school attendance and school dropout?</w:t>
      </w:r>
    </w:p>
    <w:p w14:paraId="3A08EC64" w14:textId="001E3562" w:rsidR="00C93286" w:rsidRPr="00F15BC3" w:rsidRDefault="00F15BC3" w:rsidP="00F15BC3">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b/>
          <w:bCs/>
          <w:sz w:val="20"/>
          <w:szCs w:val="20"/>
        </w:rPr>
      </w:pPr>
      <w:r w:rsidRPr="00F15BC3">
        <w:rPr>
          <w:rFonts w:ascii="Times New Roman" w:hAnsi="Times New Roman" w:cs="Times New Roman"/>
          <w:sz w:val="20"/>
          <w:szCs w:val="20"/>
        </w:rPr>
        <w:t>Who is more likely to leave school?</w:t>
      </w:r>
    </w:p>
    <w:p w14:paraId="4EF826E6" w14:textId="77777777" w:rsidR="00C93286" w:rsidRPr="001F02E8" w:rsidRDefault="00C93286" w:rsidP="00C93286">
      <w:pPr>
        <w:autoSpaceDE w:val="0"/>
        <w:autoSpaceDN w:val="0"/>
        <w:adjustRightInd w:val="0"/>
        <w:spacing w:after="0" w:line="240" w:lineRule="auto"/>
        <w:ind w:left="360"/>
        <w:jc w:val="both"/>
        <w:rPr>
          <w:rFonts w:ascii="Times New Roman" w:eastAsia="Times New Roman" w:hAnsi="Times New Roman" w:cs="Times New Roman"/>
          <w:b/>
          <w:bCs/>
          <w:sz w:val="20"/>
          <w:szCs w:val="20"/>
        </w:rPr>
      </w:pPr>
    </w:p>
    <w:p w14:paraId="6B2A1B56" w14:textId="77777777" w:rsidR="00C93286" w:rsidRPr="001F02E8" w:rsidRDefault="00C93286" w:rsidP="00C93286">
      <w:pPr>
        <w:autoSpaceDE w:val="0"/>
        <w:autoSpaceDN w:val="0"/>
        <w:adjustRightInd w:val="0"/>
        <w:spacing w:after="0" w:line="240" w:lineRule="auto"/>
        <w:ind w:left="360"/>
        <w:jc w:val="both"/>
        <w:rPr>
          <w:rFonts w:ascii="Times New Roman" w:eastAsia="Times New Roman" w:hAnsi="Times New Roman" w:cs="Times New Roman"/>
          <w:b/>
          <w:bCs/>
          <w:sz w:val="20"/>
          <w:szCs w:val="20"/>
        </w:rPr>
      </w:pPr>
    </w:p>
    <w:p w14:paraId="1770FEB9" w14:textId="3B4CB789" w:rsidR="00C93286" w:rsidRPr="005D46E8" w:rsidRDefault="00C93286" w:rsidP="005D46E8">
      <w:pPr>
        <w:pStyle w:val="ListParagraph"/>
        <w:numPr>
          <w:ilvl w:val="0"/>
          <w:numId w:val="2"/>
        </w:numPr>
        <w:autoSpaceDE w:val="0"/>
        <w:autoSpaceDN w:val="0"/>
        <w:adjustRightInd w:val="0"/>
        <w:spacing w:after="0" w:line="240" w:lineRule="auto"/>
        <w:jc w:val="both"/>
        <w:rPr>
          <w:rFonts w:ascii="Times New Roman" w:hAnsi="Times New Roman" w:cs="Times New Roman"/>
          <w:sz w:val="20"/>
          <w:szCs w:val="20"/>
        </w:rPr>
      </w:pPr>
      <w:r w:rsidRPr="005D46E8">
        <w:rPr>
          <w:rFonts w:ascii="Times New Roman" w:eastAsia="Times New Roman" w:hAnsi="Times New Roman" w:cs="Times New Roman"/>
          <w:b/>
          <w:bCs/>
          <w:sz w:val="20"/>
          <w:szCs w:val="20"/>
        </w:rPr>
        <w:t>Methods</w:t>
      </w:r>
    </w:p>
    <w:p w14:paraId="378719D0" w14:textId="77777777" w:rsidR="005D46E8" w:rsidRDefault="005D46E8" w:rsidP="00C93286">
      <w:pPr>
        <w:spacing w:after="0" w:line="240" w:lineRule="auto"/>
        <w:jc w:val="both"/>
        <w:rPr>
          <w:rFonts w:ascii="Times New Roman" w:hAnsi="Times New Roman" w:cs="Times New Roman"/>
          <w:b/>
          <w:bCs/>
          <w:sz w:val="20"/>
          <w:szCs w:val="20"/>
        </w:rPr>
      </w:pPr>
    </w:p>
    <w:p w14:paraId="66073C63" w14:textId="3EA49594" w:rsidR="005D46E8" w:rsidRPr="005D46E8" w:rsidRDefault="00C93286" w:rsidP="005D46E8">
      <w:pPr>
        <w:pStyle w:val="ListParagraph"/>
        <w:numPr>
          <w:ilvl w:val="1"/>
          <w:numId w:val="2"/>
        </w:numPr>
        <w:spacing w:after="0" w:line="240" w:lineRule="auto"/>
        <w:jc w:val="both"/>
        <w:rPr>
          <w:rFonts w:ascii="Times New Roman" w:hAnsi="Times New Roman" w:cs="Times New Roman"/>
          <w:b/>
          <w:bCs/>
          <w:sz w:val="20"/>
          <w:szCs w:val="20"/>
        </w:rPr>
      </w:pPr>
      <w:r w:rsidRPr="005D46E8">
        <w:rPr>
          <w:rFonts w:ascii="Times New Roman" w:hAnsi="Times New Roman" w:cs="Times New Roman"/>
          <w:b/>
          <w:bCs/>
          <w:sz w:val="20"/>
          <w:szCs w:val="20"/>
        </w:rPr>
        <w:t>Study design</w:t>
      </w:r>
    </w:p>
    <w:p w14:paraId="64E8C4E3" w14:textId="2FDE9173" w:rsidR="00C93286" w:rsidRPr="005D46E8" w:rsidRDefault="003F0F06" w:rsidP="005D46E8">
      <w:pPr>
        <w:spacing w:after="0" w:line="240" w:lineRule="auto"/>
        <w:jc w:val="both"/>
        <w:rPr>
          <w:rFonts w:ascii="Times New Roman" w:hAnsi="Times New Roman" w:cs="Times New Roman"/>
          <w:sz w:val="20"/>
          <w:szCs w:val="20"/>
        </w:rPr>
      </w:pPr>
      <w:r w:rsidRPr="003F0F06">
        <w:rPr>
          <w:rFonts w:ascii="Times New Roman" w:hAnsi="Times New Roman" w:cs="Times New Roman"/>
          <w:sz w:val="20"/>
          <w:szCs w:val="20"/>
        </w:rPr>
        <w:t xml:space="preserve">We used the 2012-13 Bangladesh multiple indicator cluster survey (MICS) data. The cross-sectional survey is one of the largest household surveys conducted in Bangladesh, and it was designed to provide up-to-date data for monitoring the situation of children and girls. In the survey, a nationally representative sample was obtained through the use of a two-stage, stratified random sample design. In the first stage, urban and rural areas within each region were identified as the main sampling strata. It is based on a sample of 51895 households (43474 rural, 8421 urban) interviewed with a response rate of 98.5% and provides a comprehensive picture of children and girls in the seven divisions (Dhaka, Chittagong, Sylhet, Rajshahi, Rangpur, Barisal, Khulna) in Bangladesh. Districts were identified as the main sampling strata for the sample selection in the second stages. Within each stratum, a specific number of census enumeration areas were selected based on probability proportional to size with oversampling of urban areas. In the second phase, A systematic sample of 20 households was drawn in each sample. From the interviewed households, 59599 girls (age 15-49 years) were identified and 51791 were successfully interviewed with the response rate of 89.3%. </w:t>
      </w:r>
      <w:r w:rsidR="00C93286" w:rsidRPr="00837EF4">
        <w:rPr>
          <w:rFonts w:ascii="Times New Roman" w:hAnsi="Times New Roman" w:cs="Times New Roman"/>
          <w:bCs/>
          <w:sz w:val="20"/>
          <w:szCs w:val="20"/>
        </w:rPr>
        <w:t>Fig</w:t>
      </w:r>
      <w:r w:rsidR="00837EF4" w:rsidRPr="00837EF4">
        <w:rPr>
          <w:rFonts w:ascii="Times New Roman" w:hAnsi="Times New Roman" w:cs="Times New Roman"/>
          <w:bCs/>
          <w:sz w:val="20"/>
          <w:szCs w:val="20"/>
        </w:rPr>
        <w:t>.</w:t>
      </w:r>
      <w:r w:rsidR="00C93286" w:rsidRPr="005D46E8">
        <w:rPr>
          <w:rFonts w:ascii="Times New Roman" w:hAnsi="Times New Roman" w:cs="Times New Roman"/>
          <w:b/>
          <w:sz w:val="20"/>
          <w:szCs w:val="20"/>
        </w:rPr>
        <w:t xml:space="preserve"> </w:t>
      </w:r>
      <w:r w:rsidR="00C93286" w:rsidRPr="00837EF4">
        <w:rPr>
          <w:rFonts w:ascii="Times New Roman" w:hAnsi="Times New Roman" w:cs="Times New Roman"/>
          <w:bCs/>
          <w:sz w:val="20"/>
          <w:szCs w:val="20"/>
        </w:rPr>
        <w:t xml:space="preserve">1 </w:t>
      </w:r>
      <w:r w:rsidR="00C93286" w:rsidRPr="005D46E8">
        <w:rPr>
          <w:rFonts w:ascii="Times New Roman" w:hAnsi="Times New Roman" w:cs="Times New Roman"/>
          <w:sz w:val="20"/>
          <w:szCs w:val="20"/>
        </w:rPr>
        <w:t xml:space="preserve">showed the sample flow diagram of this study. </w:t>
      </w:r>
      <w:r w:rsidRPr="003F0F06">
        <w:rPr>
          <w:rFonts w:ascii="Times New Roman" w:hAnsi="Times New Roman" w:cs="Times New Roman"/>
          <w:sz w:val="20"/>
          <w:szCs w:val="20"/>
        </w:rPr>
        <w:t>The girls' age ranged from 15 to 17 years and ever attended school (n=4800) were included, otherwise excluded from the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93286" w:rsidRPr="001F02E8" w14:paraId="44DB8EB5" w14:textId="77777777" w:rsidTr="00D91BCA">
        <w:tc>
          <w:tcPr>
            <w:tcW w:w="9350" w:type="dxa"/>
          </w:tcPr>
          <w:p w14:paraId="50D635D2" w14:textId="77777777" w:rsidR="00C93286" w:rsidRPr="001F02E8" w:rsidRDefault="00C93286" w:rsidP="00D91BCA">
            <w:pPr>
              <w:jc w:val="both"/>
              <w:rPr>
                <w:rFonts w:ascii="Times New Roman" w:eastAsia="Times New Roman" w:hAnsi="Times New Roman" w:cs="Times New Roman"/>
                <w:sz w:val="20"/>
                <w:szCs w:val="20"/>
              </w:rPr>
            </w:pPr>
            <w:r w:rsidRPr="001F02E8">
              <w:rPr>
                <w:rFonts w:ascii="Times New Roman" w:eastAsia="Times New Roman" w:hAnsi="Times New Roman" w:cs="Times New Roman"/>
                <w:sz w:val="20"/>
                <w:szCs w:val="20"/>
              </w:rPr>
              <w:lastRenderedPageBreak/>
              <w:drawing>
                <wp:inline distT="0" distB="0" distL="0" distR="0" wp14:anchorId="5E2BCEE2" wp14:editId="51ACA94A">
                  <wp:extent cx="5943600" cy="4352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p>
        </w:tc>
      </w:tr>
      <w:tr w:rsidR="00C93286" w:rsidRPr="001F02E8" w14:paraId="023F073D" w14:textId="77777777" w:rsidTr="00D91BCA">
        <w:tc>
          <w:tcPr>
            <w:tcW w:w="9350" w:type="dxa"/>
          </w:tcPr>
          <w:p w14:paraId="35FE924B" w14:textId="14B30C33" w:rsidR="00C93286" w:rsidRPr="001F02E8" w:rsidRDefault="00C93286" w:rsidP="00D91BCA">
            <w:pPr>
              <w:jc w:val="center"/>
              <w:rPr>
                <w:rFonts w:ascii="Times New Roman" w:eastAsia="Times New Roman" w:hAnsi="Times New Roman" w:cs="Times New Roman"/>
                <w:sz w:val="20"/>
                <w:szCs w:val="20"/>
              </w:rPr>
            </w:pPr>
            <w:r w:rsidRPr="001F02E8">
              <w:rPr>
                <w:rFonts w:ascii="Times New Roman" w:eastAsia="Times New Roman" w:hAnsi="Times New Roman" w:cs="Times New Roman"/>
                <w:sz w:val="20"/>
                <w:szCs w:val="20"/>
              </w:rPr>
              <w:t>Fig</w:t>
            </w:r>
            <w:r w:rsidR="005D46E8">
              <w:rPr>
                <w:rFonts w:ascii="Times New Roman" w:eastAsia="Times New Roman" w:hAnsi="Times New Roman" w:cs="Times New Roman"/>
                <w:sz w:val="20"/>
                <w:szCs w:val="20"/>
              </w:rPr>
              <w:t>.</w:t>
            </w:r>
            <w:r w:rsidRPr="001F02E8">
              <w:rPr>
                <w:rFonts w:ascii="Times New Roman" w:eastAsia="Times New Roman" w:hAnsi="Times New Roman" w:cs="Times New Roman"/>
                <w:sz w:val="20"/>
                <w:szCs w:val="20"/>
              </w:rPr>
              <w:t xml:space="preserve"> 1</w:t>
            </w:r>
            <w:r w:rsidR="005D46E8">
              <w:rPr>
                <w:rFonts w:ascii="Times New Roman" w:eastAsia="Times New Roman" w:hAnsi="Times New Roman" w:cs="Times New Roman"/>
                <w:sz w:val="20"/>
                <w:szCs w:val="20"/>
              </w:rPr>
              <w:t>.</w:t>
            </w:r>
            <w:r w:rsidRPr="001F02E8">
              <w:rPr>
                <w:rFonts w:ascii="Times New Roman" w:eastAsia="Times New Roman" w:hAnsi="Times New Roman" w:cs="Times New Roman"/>
                <w:sz w:val="20"/>
                <w:szCs w:val="20"/>
              </w:rPr>
              <w:t xml:space="preserve"> Study population</w:t>
            </w:r>
          </w:p>
        </w:tc>
      </w:tr>
    </w:tbl>
    <w:p w14:paraId="47056748" w14:textId="77777777" w:rsidR="00C93286" w:rsidRPr="001F02E8" w:rsidRDefault="00C93286" w:rsidP="00C93286">
      <w:pPr>
        <w:pStyle w:val="ListParagraph"/>
        <w:spacing w:after="0" w:line="240" w:lineRule="auto"/>
        <w:jc w:val="both"/>
        <w:rPr>
          <w:rFonts w:ascii="Times New Roman" w:eastAsia="Times New Roman" w:hAnsi="Times New Roman" w:cs="Times New Roman"/>
          <w:sz w:val="20"/>
          <w:szCs w:val="20"/>
        </w:rPr>
      </w:pPr>
    </w:p>
    <w:p w14:paraId="5A13E959" w14:textId="48EBEEB9" w:rsidR="005D46E8" w:rsidRPr="005D46E8" w:rsidRDefault="00C93286" w:rsidP="005D46E8">
      <w:pPr>
        <w:pStyle w:val="ListParagraph"/>
        <w:numPr>
          <w:ilvl w:val="1"/>
          <w:numId w:val="2"/>
        </w:numPr>
        <w:spacing w:after="0" w:line="240" w:lineRule="auto"/>
        <w:jc w:val="both"/>
        <w:rPr>
          <w:rFonts w:ascii="Times New Roman" w:eastAsia="Times New Roman" w:hAnsi="Times New Roman" w:cs="Times New Roman"/>
          <w:b/>
          <w:bCs/>
          <w:sz w:val="20"/>
          <w:szCs w:val="20"/>
        </w:rPr>
      </w:pPr>
      <w:r w:rsidRPr="005D46E8">
        <w:rPr>
          <w:rFonts w:ascii="Times New Roman" w:eastAsia="Times New Roman" w:hAnsi="Times New Roman" w:cs="Times New Roman"/>
          <w:b/>
          <w:bCs/>
          <w:sz w:val="20"/>
          <w:szCs w:val="20"/>
        </w:rPr>
        <w:t>Response variable</w:t>
      </w:r>
    </w:p>
    <w:p w14:paraId="355810DF" w14:textId="018CDE1E" w:rsidR="00C93286" w:rsidRPr="005D46E8" w:rsidRDefault="00C93286" w:rsidP="005D46E8">
      <w:pPr>
        <w:spacing w:after="0" w:line="240" w:lineRule="auto"/>
        <w:jc w:val="both"/>
        <w:rPr>
          <w:rFonts w:ascii="Times New Roman" w:eastAsia="Times New Roman" w:hAnsi="Times New Roman" w:cs="Times New Roman"/>
          <w:b/>
          <w:bCs/>
          <w:sz w:val="20"/>
          <w:szCs w:val="20"/>
        </w:rPr>
      </w:pPr>
      <w:r w:rsidRPr="005D46E8">
        <w:rPr>
          <w:rFonts w:ascii="Times New Roman" w:eastAsia="Times New Roman" w:hAnsi="Times New Roman" w:cs="Times New Roman"/>
          <w:sz w:val="20"/>
          <w:szCs w:val="20"/>
        </w:rPr>
        <w:t xml:space="preserve">In this study, the dependent variable is the school attrition. Attrition is identified by a woman, was ever attended school but not in school in the current school year prior to the data collection </w:t>
      </w:r>
      <w:r w:rsidR="00837EF4" w:rsidRPr="00837EF4">
        <w:rPr>
          <w:rFonts w:ascii="Times New Roman" w:eastAsia="Times New Roman" w:hAnsi="Times New Roman" w:cs="Times New Roman"/>
          <w:sz w:val="20"/>
          <w:szCs w:val="20"/>
        </w:rPr>
        <w:t>(</w:t>
      </w:r>
      <w:r w:rsidRPr="00837EF4">
        <w:rPr>
          <w:rFonts w:ascii="Times New Roman" w:eastAsia="Times New Roman" w:hAnsi="Times New Roman" w:cs="Times New Roman"/>
          <w:sz w:val="20"/>
          <w:szCs w:val="20"/>
        </w:rPr>
        <w:t>Table 1</w:t>
      </w:r>
      <w:r w:rsidR="00837EF4" w:rsidRPr="00837EF4">
        <w:rPr>
          <w:rFonts w:ascii="Times New Roman" w:eastAsia="Times New Roman" w:hAnsi="Times New Roman" w:cs="Times New Roman"/>
          <w:sz w:val="20"/>
          <w:szCs w:val="20"/>
        </w:rPr>
        <w:t>)</w:t>
      </w:r>
      <w:r w:rsidRPr="00837EF4">
        <w:rPr>
          <w:rFonts w:ascii="Times New Roman" w:eastAsia="Times New Roman" w:hAnsi="Times New Roman" w:cs="Times New Roman"/>
          <w:sz w:val="20"/>
          <w:szCs w:val="20"/>
        </w:rPr>
        <w:t>.</w:t>
      </w:r>
    </w:p>
    <w:p w14:paraId="0B2BFF5E" w14:textId="77777777" w:rsidR="005D46E8" w:rsidRDefault="005D46E8" w:rsidP="00C93286">
      <w:pPr>
        <w:spacing w:after="0" w:line="240" w:lineRule="auto"/>
        <w:jc w:val="both"/>
        <w:rPr>
          <w:rFonts w:ascii="Times New Roman" w:eastAsia="Times New Roman" w:hAnsi="Times New Roman" w:cs="Times New Roman"/>
          <w:b/>
          <w:bCs/>
          <w:sz w:val="20"/>
          <w:szCs w:val="20"/>
        </w:rPr>
      </w:pPr>
    </w:p>
    <w:p w14:paraId="7EDE83A9" w14:textId="396DDEE9" w:rsidR="005D46E8" w:rsidRPr="005D46E8" w:rsidRDefault="00C93286" w:rsidP="005D46E8">
      <w:pPr>
        <w:pStyle w:val="ListParagraph"/>
        <w:numPr>
          <w:ilvl w:val="1"/>
          <w:numId w:val="2"/>
        </w:numPr>
        <w:spacing w:after="0" w:line="240" w:lineRule="auto"/>
        <w:jc w:val="both"/>
        <w:rPr>
          <w:rFonts w:ascii="Times New Roman" w:eastAsia="Times New Roman" w:hAnsi="Times New Roman" w:cs="Times New Roman"/>
          <w:b/>
          <w:bCs/>
          <w:sz w:val="20"/>
          <w:szCs w:val="20"/>
        </w:rPr>
      </w:pPr>
      <w:r w:rsidRPr="005D46E8">
        <w:rPr>
          <w:rFonts w:ascii="Times New Roman" w:eastAsia="Times New Roman" w:hAnsi="Times New Roman" w:cs="Times New Roman"/>
          <w:b/>
          <w:bCs/>
          <w:sz w:val="20"/>
          <w:szCs w:val="20"/>
        </w:rPr>
        <w:t>Predictor variable</w:t>
      </w:r>
    </w:p>
    <w:p w14:paraId="16A6C2D3" w14:textId="77777777" w:rsidR="00AC62A1" w:rsidRPr="00ED4F78" w:rsidRDefault="00C93286" w:rsidP="00AC62A1">
      <w:pPr>
        <w:spacing w:after="0" w:line="240" w:lineRule="auto"/>
        <w:jc w:val="both"/>
        <w:rPr>
          <w:rFonts w:ascii="Times New Roman" w:eastAsia="Times New Roman" w:hAnsi="Times New Roman" w:cs="Times New Roman"/>
          <w:b/>
          <w:bCs/>
          <w:sz w:val="20"/>
          <w:szCs w:val="20"/>
        </w:rPr>
      </w:pPr>
      <w:r w:rsidRPr="005D46E8">
        <w:rPr>
          <w:rFonts w:ascii="Times New Roman" w:eastAsia="Times New Roman" w:hAnsi="Times New Roman" w:cs="Times New Roman"/>
          <w:sz w:val="20"/>
          <w:szCs w:val="20"/>
        </w:rPr>
        <w:t xml:space="preserve">A number of demographic and socio-economic factors are associated with the girl’s school attrition. Predictor variables on the basis of the previous study </w:t>
      </w:r>
      <w:r w:rsidR="003C2A49">
        <w:rPr>
          <w:rStyle w:val="FootnoteReference"/>
          <w:rFonts w:ascii="Times New Roman" w:eastAsia="Times New Roman" w:hAnsi="Times New Roman" w:cs="Times New Roman"/>
          <w:sz w:val="20"/>
          <w:szCs w:val="20"/>
        </w:rPr>
        <w:fldChar w:fldCharType="begin" w:fldLock="1"/>
      </w:r>
      <w:r w:rsidR="003C2A49">
        <w:rPr>
          <w:rFonts w:ascii="Times New Roman" w:eastAsia="Times New Roman" w:hAnsi="Times New Roman" w:cs="Times New Roman"/>
          <w:sz w:val="20"/>
          <w:szCs w:val="20"/>
        </w:rPr>
        <w:instrText>ADDIN CSL_CITATION { "citationItems" : [ { "id" : "ITEM-1", "itemData" : { "author" : [ { "dropping-particle" : "", "family" : "Nyoni", "given" : "Munyaradzi", "non-dropping-particle" : "", "parse-names" : false, "suffix" : "" }, { "dropping-particle" : "", "family" : "Nyoni", "given" : "Thabani", "non-dropping-particle" : "", "parse-names" : false, "suffix" : "" }, { "dropping-particle" : "", "family" : "Wellington Garikai", "given" : "Bonga", "non-dropping-particle" : "", "parse-names" : false, "suffix" : "" } ], "container-title" : "Dynamic Research Journals' Journal of Economics and Finance", "id" : "ITEM-1", "issued" : { "date-parts" : [ [ "2017" ] ] }, "page" : "1-15", "title" : "Factors Affecting Students' Academic Achievement in Zimbabwe's Rural Secondary Schools: A Case Study of Marimasimbe Secondary School in Jiri Community", "type" : "article-journal", "volume" : "2" }, "uris" : [ "http://www.mendeley.com/documents/?uuid=388d7fcb-3765-41b3-a26f-81f7593547e3" ] }, { "id" : "ITEM-2", "itemData" : { "author" : [ { "dropping-particle" : "", "family" : "Shahidul", "given" : "S. M.", "non-dropping-particle" : "", "parse-names" : false, "suffix" : "" } ], "id" : "ITEM-2", "issued" : { "date-parts" : [ [ "2015" ] ] }, "title" : "FACTORS CONTRIBUTING TO SCHOOL DROPOUT AMONG THE GIRLS : A REVIEW OF LITERATURE", "type" : "article" }, "uris" : [ "http://www.mendeley.com/documents/?uuid=bc349375-a8d3-3143-94d9-45a2950f8763" ] }, { "id" : "ITEM-3", "itemData" : { "author" : [ { "dropping-particle" : "", "family" : "Marriage", "given" : "Forced", "non-dropping-particle" : "", "parse-names" : false, "suffix" : "" } ], "id" : "ITEM-3", "issued" : { "date-parts" : [ [ "0" ] ] }, "title" : "Str Flim", "type" : "article-journal" }, "uris" : [ "http://www.mendeley.com/documents/?uuid=db07a498-b4c6-458f-9905-53ec0e36db38" ] }, { "id" : "ITEM-4", "itemData" : { "author" : [ { "dropping-particle" : "", "family" : "Yancey", "given" : "Tiffany", "non-dropping-particle" : "", "parse-names" : false, "suffix" : "" } ], "id" : "ITEM-4", "issued" : { "date-parts" : [ [ "2015" ] ] }, "title" : "The Multidimensionality of Schoolgirl Dropouts in Rural Bangladesh", "type" : "article-journal" }, "uris" : [ "http://www.mendeley.com/documents/?uuid=42318297-711a-4a0c-a6b2-67800b4d3aad" ] }, { "id" : "ITEM-5", "itemData" : { "author" : [ { "dropping-particle" : "", "family" : "Sultana", "given" : "Naveed", "non-dropping-particle" : "", "parse-names" : false, "suffix" : "" } ], "id" : "ITEM-5", "issue" : "2006", "issued" : { "date-parts" : [ [ "2017" ] ] }, "page" : "164-170", "title" : "CAUSES OF DROPOUT OF FEMALE STUDENTS AT GRADUATE", "type" : "article-journal" }, "uris" : [ "http://www.mendeley.com/documents/?uuid=62a151b2-555e-46ca-b2e1-37bb967a3799" ] }, { "id" : "ITEM-6", "itemData" : { "abstract" : "Child marriage\u2014marriage below the age of 18\u2014affects 15 million girls each year. These girls are often robbed of their rights to safety and security, to health, to education, and to make their own choices and decisions for their lives. There is growing evidence documenting the tragic consequences of child marriage, and, as importantly, ways to end the practice. But a critical barrier to advancing evidence-based interventions has been a lack of rigorous data on the economic impacts of child marriage, including opportunity and financial costs, lost earnings, costs for health care systems, lower growth potential, and the perpetuation of poverty. To address this challenge, the International Center for Research on Women (ICRW) and the World Bank are collaborating in a groundbreaking multi-year research project. The first of its kind, this project involves the most extensive data collection and analysis ever undertaken to understand the economic costs of child marriage and to make the economic case for investing to eradicate this harmful practice. By establishing the effects that child marriage has on economic outcomes, the project aims to catalyze more effective and evidence-based action to prevent it. As world leaders convene to adopt the 2030 Agenda, a global development framework that will shape international priorities and investments for the next 15 years, they will also commit to ending child marriage as a target under Goal 5, Achieve Gender Equality and Women's Empowerment. Moreover, they will enshrine in the new framework a number of other goals that child marriage has a negative impact on, including, among others: fighting poverty and hunger; and improving nutrition, education, health and workforce participation. At this critical juncture, the World Bank and ICRW hope that the results of this joint research project will help demonstrate the many ways through which child marriage hampers efforts to eradicate poverty and achieve sustainable global development, as well as the need to invest to end this harmful practice.", "author" : [ { "dropping-particle" : "", "family" : "Wodon", "given" : "Quentin", "non-dropping-particle" : "", "parse-names" : false, "suffix" : "" }, { "dropping-particle" : "", "family" : "Petroni", "given" : "Suzanne", "non-dropping-particle" : "", "parse-names" : false, "suffix" : "" }, { "dropping-particle" : "", "family" : "Thompson", "given" : "Lyric", "non-dropping-particle" : "", "parse-names" : false, "suffix" : "" }, { "dropping-particle" : "", "family" : "Male", "given" : "Chata", "non-dropping-particle" : "", "parse-names" : false, "suffix" : "" }, { "dropping-particle" : "", "family" : "Onagoruwa", "given" : "Adenike", "non-dropping-particle" : "", "parse-names" : false, "suffix" : "" }, { "dropping-particle" : "", "family" : "Savadogo", "given" : "Aboudrahyme", "non-dropping-particle" : "", "parse-names" : false, "suffix" : "" }, { "dropping-particle" : "", "family" : "Edmeades", "given" : "Jeff", "non-dropping-particle" : "", "parse-names" : false, "suffix" : "" }, { "dropping-particle" : "", "family" : "Kes", "given" : "Aslihan", "non-dropping-particle" : "", "parse-names" : false, "suffix" : "" }, { "dropping-particle" : "", "family" : "John", "given" : "Neetu", "non-dropping-particle" : "", "parse-names" : false, "suffix" : "" } ], "id" : "ITEM-6", "issue" : "September", "issued" : { "date-parts" : [ [ "2015" ] ] }, "title" : "Child Marriage and the 2030 Agenda : Selected Findings from Early Research", "type" : "article-journal" }, "uris" : [ "http://www.mendeley.com/documents/?uuid=98d365ce-af33-4436-b6ee-2257a613b8ff" ] }, { "id" : "ITEM-7", "itemData" : { "DOI" : "10.2307/41064411", "ISBN" : "00031003", "ISSN" : "0003-1003", "abstract" : "This ex post facto study compared the high school dropout rates for boys vs. girls in high schools with grade spans of 7-12, 9-12, and 10-12. For all three high school grade spans boys had higher dropout rates than girls. The highest dropout rates occurred during eleventh grade in all three high school grade span groups. The highest dropout rates were in the short grade span 10-12 high schools where students make the transition to high school when they are approximately sixteen years of age. The lowest dropout rates were in school districts without intermediate level schools in which students make only one school-to-school transition from elementary to secondary school at seventh.", "author" : [ { "dropping-particle" : "", "family" : "Alspaugh", "given" : "John W", "non-dropping-particle" : "", "parse-names" : false, "suffix" : "" } ], "container-title" : "American Secondary Education", "id" : "ITEM-7", "issue" : "1", "issued" : { "date-parts" : [ [ "2000" ] ] }, "page" : "2-9", "title" : "The Effect of Transition Grade to High School, Gender, and Grade Level Upon Dropout Rates", "type" : "article-journal", "volume" : "29" }, "uris" : [ "http://www.mendeley.com/documents/?uuid=0e5c9421-6abe-44c1-ab8d-ae247e9f6c4e" ] }, { "id" : "ITEM-8", "itemData" : { "DOI" : "10.14299/ijser.2016.07.002", "ISSN" : "22295518", "PMID" : "27001890", "abstract" : "See, stats, and : https : / / www . researchgate . net / publication / 307087744 Causes : A Perspective Article DOI : 10 . 14299 / ijser . 2016 . 07 . 002 CITATIONS 0 READS 761 1 : Some : Relationship Santosh Kathmandu 5 SEE All . The . All - text and , letting . Abstract\u2014 the incidence of child marriage is not only in Nepal but also in the world . It is mostly in South Asia , Africa , and Latin America . High incidence rate of child marriage in Nepal among South Asian countries is the key alarm in terms of child protection . However , child marriage occurs in poor , eco - nomically deprived and dalit communities of terai . There were major three forces those drive child marriages i . e . poverty , the need to reinforce social ties and the belief that it offers protection . It directly affected the girls ' health and education . Most of the girls ' drop out from school even not completing their primary or basic education . Worsen health of girls due to maximum workload at home i . e . engaged in cooking , grass cutting . Girls ' became pregnant early in spite of maturity and led to maternal and child mortality rate . Girls ' faced domestic violence from mother in law at home . Most of them suffer from sexually transmitted infection . Therefore , these are the central concern of this paper . Therefore , this paper studies the causes and consequences of the child marriage . Furthermore , this paper will bring the possible solution for the reduction or elimination of child marriage especially in terai region of Nepal .", "author" : [ { "dropping-particle" : "", "family" : "Mahato", "given" : "Santosh K", "non-dropping-particle" : "", "parse-names" : false, "suffix" : "" } ], "container-title" : "International Journal of Scientific and Engineering Research", "id" : "ITEM-8", "issue" : "7", "issued" : { "date-parts" : [ [ "2016" ] ] }, "page" : "698-702", "title" : "Causes and Consequences of Child Marriage: A Perspective", "type" : "article-journal", "volume" : "7" }, "uris" : [ "http://www.mendeley.com/documents/?uuid=963b470b-76cd-40e4-bbf4-d5f5ba3b8749" ] } ], "mendeley" : { "formattedCitation" : "[2], [10], [12]\u2013[17]", "plainTextFormattedCitation" : "[2], [10], [12]\u2013[17]", "previouslyFormattedCitation" : "Munyaradzi Nyoni, Thabani Nyoni, and Bonga Wellington Garikai, \u2018Factors Affecting Students\u2019 Academic Achievement in Zimbabwe\u2019s Rural Secondary Schools: A Case Study of Marimasimbe Secondary School in Jiri Community\u2019, &lt;i&gt;Dynamic Research Journals\u2019 Journal of Economics and Finance&lt;/i&gt;, 2 (2017), 1\u201315 &lt;https://papers.ssrn.com/sol3/papers.cfm?abstract_id=2945369&gt;; S. M. Shahidul, \u2018FACTORS CONTRIBUTING TO SCHOOL DROPOUT AMONG THE GIRLS\u202f: A REVIEW OF LITERATURE\u2019, 2015 &lt;https://www.semanticscholar.org/paper/FACTORS-CONTRIBUTING-TO-SCHOOL-DROPOUT-AMONG-THE-%3A-Shahidul/bf140ac013257c0f8a14d223466aaaff260e9567&gt; [accessed 27 February 2019]; Forced Marriage, \u2018Str Flim\u2019; Tiffany Yancey, \u2018The Multidimensionality of Schoolgirl Dropouts in Rural Bangladesh\u2019, 2015; Sultana; Quentin Wodon and others, \u2018Child Marriage and the 2030 Agenda\u202f: Selected Findings from Early Research\u2019, September, 2015; Alspaugh; Santosh K Mahato, \u2018Causes and Consequences of Child Marriage: A Perspective\u2019, &lt;i&gt;International Journal of Scientific and Engineering Research&lt;/i&gt;, 7.7 (2016), 698\u2013702 &lt;https://doi.org/10.14299/ijser.2016.07.002&gt;." }, "properties" : {  }, "schema" : "https://github.com/citation-style-language/schema/raw/master/csl-citation.json" }</w:instrText>
      </w:r>
      <w:r w:rsidR="003C2A49">
        <w:rPr>
          <w:rStyle w:val="FootnoteReference"/>
          <w:rFonts w:ascii="Times New Roman" w:eastAsia="Times New Roman" w:hAnsi="Times New Roman" w:cs="Times New Roman"/>
          <w:sz w:val="20"/>
          <w:szCs w:val="20"/>
        </w:rPr>
        <w:fldChar w:fldCharType="separate"/>
      </w:r>
      <w:r w:rsidR="003C2A49" w:rsidRPr="003C2A49">
        <w:rPr>
          <w:rFonts w:ascii="Times New Roman" w:eastAsia="Times New Roman" w:hAnsi="Times New Roman" w:cs="Times New Roman"/>
          <w:bCs/>
          <w:sz w:val="20"/>
          <w:szCs w:val="20"/>
          <w:lang w:val="en-US"/>
        </w:rPr>
        <w:t>[2], [10], [12]–[17]</w:t>
      </w:r>
      <w:r w:rsidR="003C2A49">
        <w:rPr>
          <w:rStyle w:val="FootnoteReference"/>
          <w:rFonts w:ascii="Times New Roman" w:eastAsia="Times New Roman" w:hAnsi="Times New Roman" w:cs="Times New Roman"/>
          <w:sz w:val="20"/>
          <w:szCs w:val="20"/>
        </w:rPr>
        <w:fldChar w:fldCharType="end"/>
      </w:r>
      <w:r w:rsidR="008213A6">
        <w:rPr>
          <w:rFonts w:ascii="Times New Roman" w:eastAsia="Times New Roman" w:hAnsi="Times New Roman" w:cs="Times New Roman"/>
          <w:sz w:val="20"/>
          <w:szCs w:val="20"/>
        </w:rPr>
        <w:t xml:space="preserve"> </w:t>
      </w:r>
      <w:r w:rsidRPr="005D46E8">
        <w:rPr>
          <w:rFonts w:ascii="Times New Roman" w:eastAsia="Times New Roman" w:hAnsi="Times New Roman" w:cs="Times New Roman"/>
          <w:sz w:val="20"/>
          <w:szCs w:val="20"/>
        </w:rPr>
        <w:t xml:space="preserve">are included in this study </w:t>
      </w:r>
      <w:r w:rsidR="00837EF4" w:rsidRPr="00837EF4">
        <w:rPr>
          <w:rFonts w:ascii="Times New Roman" w:eastAsia="Times New Roman" w:hAnsi="Times New Roman" w:cs="Times New Roman"/>
          <w:sz w:val="20"/>
          <w:szCs w:val="20"/>
        </w:rPr>
        <w:t>(</w:t>
      </w:r>
      <w:r w:rsidRPr="00837EF4">
        <w:rPr>
          <w:rFonts w:ascii="Times New Roman" w:eastAsia="Times New Roman" w:hAnsi="Times New Roman" w:cs="Times New Roman"/>
          <w:sz w:val="20"/>
          <w:szCs w:val="20"/>
        </w:rPr>
        <w:t>Table 1</w:t>
      </w:r>
      <w:r w:rsidR="00837EF4" w:rsidRPr="00837EF4">
        <w:rPr>
          <w:rFonts w:ascii="Times New Roman" w:eastAsia="Times New Roman" w:hAnsi="Times New Roman" w:cs="Times New Roman"/>
          <w:sz w:val="20"/>
          <w:szCs w:val="20"/>
        </w:rPr>
        <w:t>)</w:t>
      </w:r>
      <w:r w:rsidRPr="00837EF4">
        <w:rPr>
          <w:rFonts w:ascii="Times New Roman" w:eastAsia="Times New Roman" w:hAnsi="Times New Roman" w:cs="Times New Roman"/>
          <w:sz w:val="20"/>
          <w:szCs w:val="20"/>
        </w:rPr>
        <w:t>.</w:t>
      </w:r>
      <w:r w:rsidR="00ED4F78" w:rsidRPr="00837EF4">
        <w:rPr>
          <w:rFonts w:ascii="Times New Roman" w:eastAsia="Times New Roman" w:hAnsi="Times New Roman" w:cs="Times New Roman"/>
          <w:sz w:val="20"/>
          <w:szCs w:val="20"/>
        </w:rPr>
        <w:t xml:space="preserve"> </w:t>
      </w:r>
      <w:r w:rsidR="00AC62A1" w:rsidRPr="00ED4F78">
        <w:rPr>
          <w:rFonts w:ascii="Times New Roman" w:eastAsia="Times New Roman" w:hAnsi="Times New Roman" w:cs="Times New Roman"/>
          <w:sz w:val="20"/>
          <w:szCs w:val="20"/>
        </w:rPr>
        <w:t>The wealth index is calculated using easy-to-collect data on a household's ownership of selected assets, such as televisions and bicycles; materials used for housing construction; and types of water access and sanitation facilities.</w:t>
      </w:r>
    </w:p>
    <w:p w14:paraId="276373CE" w14:textId="1998D16B" w:rsidR="00C93286" w:rsidRPr="001F02E8" w:rsidRDefault="00C93286" w:rsidP="00AC62A1">
      <w:pPr>
        <w:spacing w:after="0" w:line="240" w:lineRule="auto"/>
        <w:jc w:val="both"/>
        <w:rPr>
          <w:rFonts w:ascii="Times New Roman" w:eastAsia="Times New Roman" w:hAnsi="Times New Roman" w:cs="Times New Roman"/>
          <w:b/>
          <w:bCs/>
          <w:sz w:val="20"/>
          <w:szCs w:val="20"/>
        </w:rPr>
      </w:pPr>
    </w:p>
    <w:tbl>
      <w:tblPr>
        <w:tblStyle w:val="PlainTable1"/>
        <w:tblW w:w="0" w:type="auto"/>
        <w:tblLook w:val="04A0" w:firstRow="1" w:lastRow="0" w:firstColumn="1" w:lastColumn="0" w:noHBand="0" w:noVBand="1"/>
      </w:tblPr>
      <w:tblGrid>
        <w:gridCol w:w="4675"/>
        <w:gridCol w:w="4675"/>
      </w:tblGrid>
      <w:tr w:rsidR="00C93286" w:rsidRPr="001F02E8" w14:paraId="6015EA05" w14:textId="77777777" w:rsidTr="00D91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Borders>
              <w:top w:val="nil"/>
              <w:left w:val="nil"/>
              <w:right w:val="nil"/>
            </w:tcBorders>
          </w:tcPr>
          <w:p w14:paraId="7CDA5C5A" w14:textId="5A089203" w:rsidR="00C93286" w:rsidRPr="001F02E8" w:rsidRDefault="00C93286" w:rsidP="00D91BCA">
            <w:pPr>
              <w:jc w:val="both"/>
              <w:rPr>
                <w:rFonts w:ascii="Times New Roman" w:hAnsi="Times New Roman" w:cs="Times New Roman"/>
                <w:b w:val="0"/>
                <w:sz w:val="20"/>
                <w:szCs w:val="20"/>
              </w:rPr>
            </w:pPr>
            <w:r w:rsidRPr="001F02E8">
              <w:rPr>
                <w:rFonts w:ascii="Times New Roman" w:hAnsi="Times New Roman" w:cs="Times New Roman"/>
                <w:sz w:val="20"/>
                <w:szCs w:val="20"/>
              </w:rPr>
              <w:t>Table 1</w:t>
            </w:r>
            <w:r w:rsidR="005D46E8">
              <w:rPr>
                <w:rFonts w:ascii="Times New Roman" w:hAnsi="Times New Roman" w:cs="Times New Roman"/>
                <w:sz w:val="20"/>
                <w:szCs w:val="20"/>
              </w:rPr>
              <w:t>.</w:t>
            </w:r>
            <w:r w:rsidRPr="001F02E8">
              <w:rPr>
                <w:rFonts w:ascii="Times New Roman" w:hAnsi="Times New Roman" w:cs="Times New Roman"/>
                <w:sz w:val="20"/>
                <w:szCs w:val="20"/>
              </w:rPr>
              <w:t xml:space="preserve"> Factors used for predicting school attrition</w:t>
            </w:r>
          </w:p>
        </w:tc>
      </w:tr>
      <w:tr w:rsidR="00C93286" w:rsidRPr="001F02E8" w14:paraId="2025FEEB"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BFAF70" w14:textId="77777777" w:rsidR="00C93286" w:rsidRPr="001F02E8" w:rsidRDefault="00C93286" w:rsidP="00D91BCA">
            <w:pPr>
              <w:jc w:val="both"/>
              <w:rPr>
                <w:rFonts w:ascii="Times New Roman" w:hAnsi="Times New Roman" w:cs="Times New Roman"/>
                <w:sz w:val="20"/>
                <w:szCs w:val="20"/>
              </w:rPr>
            </w:pPr>
            <w:r w:rsidRPr="001F02E8">
              <w:rPr>
                <w:rFonts w:ascii="Times New Roman" w:eastAsia="Times New Roman" w:hAnsi="Times New Roman" w:cs="Times New Roman"/>
                <w:b w:val="0"/>
                <w:sz w:val="20"/>
                <w:szCs w:val="20"/>
              </w:rPr>
              <w:t>Response Variable</w:t>
            </w:r>
          </w:p>
        </w:tc>
        <w:tc>
          <w:tcPr>
            <w:tcW w:w="4675" w:type="dxa"/>
          </w:tcPr>
          <w:p w14:paraId="2BBA2B90" w14:textId="77777777" w:rsidR="00C93286" w:rsidRPr="001F02E8" w:rsidRDefault="00C93286"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1F02E8">
              <w:rPr>
                <w:rFonts w:ascii="Times New Roman" w:hAnsi="Times New Roman" w:cs="Times New Roman"/>
                <w:b/>
                <w:sz w:val="20"/>
                <w:szCs w:val="20"/>
              </w:rPr>
              <w:t>Values</w:t>
            </w:r>
          </w:p>
        </w:tc>
      </w:tr>
      <w:tr w:rsidR="00C93286" w:rsidRPr="001F02E8" w14:paraId="69B36EE9" w14:textId="77777777" w:rsidTr="00D91BCA">
        <w:tc>
          <w:tcPr>
            <w:cnfStyle w:val="001000000000" w:firstRow="0" w:lastRow="0" w:firstColumn="1" w:lastColumn="0" w:oddVBand="0" w:evenVBand="0" w:oddHBand="0" w:evenHBand="0" w:firstRowFirstColumn="0" w:firstRowLastColumn="0" w:lastRowFirstColumn="0" w:lastRowLastColumn="0"/>
            <w:tcW w:w="4675" w:type="dxa"/>
          </w:tcPr>
          <w:p w14:paraId="6CB13B69" w14:textId="77777777" w:rsidR="00C93286" w:rsidRPr="001F02E8" w:rsidRDefault="00C93286" w:rsidP="00D91BCA">
            <w:pPr>
              <w:jc w:val="both"/>
              <w:rPr>
                <w:rFonts w:ascii="Times New Roman" w:hAnsi="Times New Roman" w:cs="Times New Roman"/>
                <w:sz w:val="20"/>
                <w:szCs w:val="20"/>
              </w:rPr>
            </w:pPr>
            <w:r w:rsidRPr="001F02E8">
              <w:rPr>
                <w:rFonts w:ascii="Times New Roman" w:hAnsi="Times New Roman" w:cs="Times New Roman"/>
                <w:sz w:val="20"/>
                <w:szCs w:val="20"/>
              </w:rPr>
              <w:t>School attrition</w:t>
            </w:r>
          </w:p>
        </w:tc>
        <w:tc>
          <w:tcPr>
            <w:tcW w:w="4675" w:type="dxa"/>
          </w:tcPr>
          <w:p w14:paraId="66411444" w14:textId="77777777" w:rsidR="00C93286" w:rsidRPr="001F02E8" w:rsidRDefault="00C93286"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Yes, No</w:t>
            </w:r>
          </w:p>
        </w:tc>
      </w:tr>
      <w:tr w:rsidR="00C93286" w:rsidRPr="001F02E8" w14:paraId="7361E68B"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9CCA95" w14:textId="77777777" w:rsidR="00C93286" w:rsidRPr="001F02E8" w:rsidRDefault="00C93286" w:rsidP="00D91BCA">
            <w:pPr>
              <w:jc w:val="both"/>
              <w:rPr>
                <w:rFonts w:ascii="Times New Roman" w:hAnsi="Times New Roman" w:cs="Times New Roman"/>
                <w:sz w:val="20"/>
                <w:szCs w:val="20"/>
              </w:rPr>
            </w:pPr>
            <w:r w:rsidRPr="001F02E8">
              <w:rPr>
                <w:rFonts w:ascii="Times New Roman" w:eastAsia="Times New Roman" w:hAnsi="Times New Roman" w:cs="Times New Roman"/>
                <w:b w:val="0"/>
                <w:sz w:val="20"/>
                <w:szCs w:val="20"/>
              </w:rPr>
              <w:t>Predictor Variables</w:t>
            </w:r>
          </w:p>
        </w:tc>
        <w:tc>
          <w:tcPr>
            <w:tcW w:w="4675" w:type="dxa"/>
          </w:tcPr>
          <w:p w14:paraId="4014A745" w14:textId="77777777" w:rsidR="00C93286" w:rsidRPr="001F02E8" w:rsidRDefault="00C93286"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93286" w:rsidRPr="001F02E8" w14:paraId="7F7043EC" w14:textId="77777777" w:rsidTr="00D91BCA">
        <w:tc>
          <w:tcPr>
            <w:cnfStyle w:val="001000000000" w:firstRow="0" w:lastRow="0" w:firstColumn="1" w:lastColumn="0" w:oddVBand="0" w:evenVBand="0" w:oddHBand="0" w:evenHBand="0" w:firstRowFirstColumn="0" w:firstRowLastColumn="0" w:lastRowFirstColumn="0" w:lastRowLastColumn="0"/>
            <w:tcW w:w="4675" w:type="dxa"/>
          </w:tcPr>
          <w:p w14:paraId="0DD65298" w14:textId="77777777" w:rsidR="00C93286" w:rsidRPr="001F02E8" w:rsidRDefault="00C93286" w:rsidP="00D91BCA">
            <w:pPr>
              <w:jc w:val="both"/>
              <w:rPr>
                <w:rFonts w:ascii="Times New Roman" w:hAnsi="Times New Roman" w:cs="Times New Roman"/>
                <w:sz w:val="20"/>
                <w:szCs w:val="20"/>
              </w:rPr>
            </w:pPr>
            <w:r w:rsidRPr="001F02E8">
              <w:rPr>
                <w:rFonts w:ascii="Times New Roman" w:hAnsi="Times New Roman" w:cs="Times New Roman"/>
                <w:sz w:val="20"/>
                <w:szCs w:val="20"/>
              </w:rPr>
              <w:t>Girls age (Year)</w:t>
            </w:r>
          </w:p>
        </w:tc>
        <w:tc>
          <w:tcPr>
            <w:tcW w:w="4675" w:type="dxa"/>
          </w:tcPr>
          <w:p w14:paraId="722B3A80" w14:textId="77777777" w:rsidR="00C93286" w:rsidRPr="001F02E8" w:rsidRDefault="00C93286"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15,16,17</w:t>
            </w:r>
          </w:p>
        </w:tc>
      </w:tr>
      <w:tr w:rsidR="00C93286" w:rsidRPr="001F02E8" w14:paraId="34A84B7D"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EAA5A8" w14:textId="77777777" w:rsidR="00C93286" w:rsidRPr="001F02E8" w:rsidRDefault="00C93286" w:rsidP="00D91BCA">
            <w:pPr>
              <w:jc w:val="both"/>
              <w:rPr>
                <w:rFonts w:ascii="Times New Roman" w:hAnsi="Times New Roman" w:cs="Times New Roman"/>
                <w:sz w:val="20"/>
                <w:szCs w:val="20"/>
              </w:rPr>
            </w:pPr>
            <w:r w:rsidRPr="001F02E8">
              <w:rPr>
                <w:rFonts w:ascii="Times New Roman" w:eastAsia="Times New Roman" w:hAnsi="Times New Roman" w:cs="Times New Roman"/>
                <w:sz w:val="20"/>
                <w:szCs w:val="20"/>
              </w:rPr>
              <w:t>Marital status</w:t>
            </w:r>
          </w:p>
        </w:tc>
        <w:tc>
          <w:tcPr>
            <w:tcW w:w="4675" w:type="dxa"/>
          </w:tcPr>
          <w:p w14:paraId="14E1C752" w14:textId="77777777" w:rsidR="00C93286" w:rsidRPr="001F02E8" w:rsidRDefault="00C93286"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Married, Unmarried</w:t>
            </w:r>
          </w:p>
        </w:tc>
      </w:tr>
      <w:tr w:rsidR="00C93286" w:rsidRPr="001F02E8" w14:paraId="23C93DA6" w14:textId="77777777" w:rsidTr="00D91BCA">
        <w:tc>
          <w:tcPr>
            <w:cnfStyle w:val="001000000000" w:firstRow="0" w:lastRow="0" w:firstColumn="1" w:lastColumn="0" w:oddVBand="0" w:evenVBand="0" w:oddHBand="0" w:evenHBand="0" w:firstRowFirstColumn="0" w:firstRowLastColumn="0" w:lastRowFirstColumn="0" w:lastRowLastColumn="0"/>
            <w:tcW w:w="4675" w:type="dxa"/>
          </w:tcPr>
          <w:p w14:paraId="3764C4D1" w14:textId="77777777" w:rsidR="00C93286" w:rsidRPr="001F02E8" w:rsidRDefault="00C93286" w:rsidP="00D91BCA">
            <w:pPr>
              <w:jc w:val="both"/>
              <w:rPr>
                <w:rFonts w:ascii="Times New Roman" w:hAnsi="Times New Roman" w:cs="Times New Roman"/>
                <w:sz w:val="20"/>
                <w:szCs w:val="20"/>
              </w:rPr>
            </w:pPr>
            <w:r w:rsidRPr="001F02E8">
              <w:rPr>
                <w:rFonts w:ascii="Times New Roman" w:hAnsi="Times New Roman" w:cs="Times New Roman"/>
                <w:sz w:val="20"/>
                <w:szCs w:val="20"/>
              </w:rPr>
              <w:t>Area</w:t>
            </w:r>
          </w:p>
        </w:tc>
        <w:tc>
          <w:tcPr>
            <w:tcW w:w="4675" w:type="dxa"/>
          </w:tcPr>
          <w:p w14:paraId="2FDF4790" w14:textId="77777777" w:rsidR="00C93286" w:rsidRPr="001F02E8" w:rsidRDefault="00C93286"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eastAsia="Times New Roman" w:hAnsi="Times New Roman" w:cs="Times New Roman"/>
                <w:sz w:val="20"/>
                <w:szCs w:val="20"/>
              </w:rPr>
              <w:t>Rural, Urban</w:t>
            </w:r>
          </w:p>
        </w:tc>
      </w:tr>
      <w:tr w:rsidR="00C93286" w:rsidRPr="001F02E8" w14:paraId="72C99D9A" w14:textId="77777777" w:rsidTr="00D91BCA">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4675" w:type="dxa"/>
          </w:tcPr>
          <w:p w14:paraId="7A4ED714" w14:textId="77777777" w:rsidR="00C93286" w:rsidRPr="001F02E8" w:rsidRDefault="00C93286" w:rsidP="00D91BCA">
            <w:pPr>
              <w:jc w:val="both"/>
              <w:rPr>
                <w:rFonts w:ascii="Times New Roman" w:hAnsi="Times New Roman" w:cs="Times New Roman"/>
                <w:sz w:val="20"/>
                <w:szCs w:val="20"/>
              </w:rPr>
            </w:pPr>
            <w:r w:rsidRPr="001F02E8">
              <w:rPr>
                <w:rFonts w:ascii="Times New Roman" w:eastAsia="Times New Roman" w:hAnsi="Times New Roman" w:cs="Times New Roman"/>
                <w:sz w:val="20"/>
                <w:szCs w:val="20"/>
              </w:rPr>
              <w:t>Divisions</w:t>
            </w:r>
          </w:p>
        </w:tc>
        <w:tc>
          <w:tcPr>
            <w:tcW w:w="4675" w:type="dxa"/>
          </w:tcPr>
          <w:p w14:paraId="3D9E08EF" w14:textId="77777777" w:rsidR="00C93286" w:rsidRPr="001F02E8" w:rsidRDefault="00C93286"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eastAsia="Times New Roman" w:hAnsi="Times New Roman" w:cs="Times New Roman"/>
                <w:sz w:val="20"/>
                <w:szCs w:val="20"/>
              </w:rPr>
              <w:t>Barisal, Chittagong, Dhaka, Khulna, Rajshahi, Rangpur, Sylhet</w:t>
            </w:r>
          </w:p>
        </w:tc>
      </w:tr>
      <w:tr w:rsidR="00C93286" w:rsidRPr="001F02E8" w14:paraId="4A55A686" w14:textId="77777777" w:rsidTr="00D91BCA">
        <w:tc>
          <w:tcPr>
            <w:cnfStyle w:val="001000000000" w:firstRow="0" w:lastRow="0" w:firstColumn="1" w:lastColumn="0" w:oddVBand="0" w:evenVBand="0" w:oddHBand="0" w:evenHBand="0" w:firstRowFirstColumn="0" w:firstRowLastColumn="0" w:lastRowFirstColumn="0" w:lastRowLastColumn="0"/>
            <w:tcW w:w="4675" w:type="dxa"/>
          </w:tcPr>
          <w:p w14:paraId="3BB0028C" w14:textId="77777777" w:rsidR="00C93286" w:rsidRPr="001F02E8" w:rsidRDefault="00C93286" w:rsidP="00D91BCA">
            <w:pPr>
              <w:jc w:val="both"/>
              <w:rPr>
                <w:rFonts w:ascii="Times New Roman" w:hAnsi="Times New Roman" w:cs="Times New Roman"/>
                <w:sz w:val="20"/>
                <w:szCs w:val="20"/>
              </w:rPr>
            </w:pPr>
            <w:r w:rsidRPr="001F02E8">
              <w:rPr>
                <w:rFonts w:ascii="Times New Roman" w:eastAsia="Times New Roman" w:hAnsi="Times New Roman" w:cs="Times New Roman"/>
                <w:sz w:val="20"/>
                <w:szCs w:val="20"/>
              </w:rPr>
              <w:t>Household wealth index</w:t>
            </w:r>
          </w:p>
        </w:tc>
        <w:tc>
          <w:tcPr>
            <w:tcW w:w="4675" w:type="dxa"/>
          </w:tcPr>
          <w:p w14:paraId="6A5E9A63" w14:textId="77777777" w:rsidR="00C93286" w:rsidRPr="001F02E8" w:rsidRDefault="00C93286"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eastAsia="Times New Roman" w:hAnsi="Times New Roman" w:cs="Times New Roman"/>
                <w:sz w:val="20"/>
                <w:szCs w:val="20"/>
              </w:rPr>
              <w:t>Poorest, Poor, Middle, Rich, Richest</w:t>
            </w:r>
          </w:p>
        </w:tc>
      </w:tr>
      <w:tr w:rsidR="00C93286" w:rsidRPr="001F02E8" w14:paraId="04D41167"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E2455C" w14:textId="77777777" w:rsidR="00C93286" w:rsidRPr="001F02E8" w:rsidRDefault="00C93286" w:rsidP="00D91BCA">
            <w:pPr>
              <w:jc w:val="both"/>
              <w:rPr>
                <w:rFonts w:ascii="Times New Roman" w:eastAsia="Times New Roman" w:hAnsi="Times New Roman" w:cs="Times New Roman"/>
                <w:sz w:val="20"/>
                <w:szCs w:val="20"/>
              </w:rPr>
            </w:pPr>
            <w:r w:rsidRPr="001F02E8">
              <w:rPr>
                <w:rFonts w:ascii="Times New Roman" w:eastAsia="Times New Roman" w:hAnsi="Times New Roman" w:cs="Times New Roman"/>
                <w:sz w:val="20"/>
                <w:szCs w:val="20"/>
              </w:rPr>
              <w:t>Household education</w:t>
            </w:r>
          </w:p>
        </w:tc>
        <w:tc>
          <w:tcPr>
            <w:tcW w:w="4675" w:type="dxa"/>
          </w:tcPr>
          <w:p w14:paraId="4D8BBCBA" w14:textId="77777777" w:rsidR="00C93286" w:rsidRPr="001F02E8" w:rsidRDefault="00C93286" w:rsidP="00D91BC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1F02E8">
              <w:rPr>
                <w:rFonts w:ascii="Times New Roman" w:eastAsia="Times New Roman" w:hAnsi="Times New Roman" w:cs="Times New Roman"/>
                <w:sz w:val="20"/>
                <w:szCs w:val="20"/>
              </w:rPr>
              <w:t>None, Primary incomplete, Primary complete, Secondary Incomplete, Secondary complete</w:t>
            </w:r>
          </w:p>
        </w:tc>
      </w:tr>
      <w:tr w:rsidR="00C93286" w:rsidRPr="001F02E8" w14:paraId="03C87F19" w14:textId="77777777" w:rsidTr="00D91BCA">
        <w:tc>
          <w:tcPr>
            <w:cnfStyle w:val="001000000000" w:firstRow="0" w:lastRow="0" w:firstColumn="1" w:lastColumn="0" w:oddVBand="0" w:evenVBand="0" w:oddHBand="0" w:evenHBand="0" w:firstRowFirstColumn="0" w:firstRowLastColumn="0" w:lastRowFirstColumn="0" w:lastRowLastColumn="0"/>
            <w:tcW w:w="4675" w:type="dxa"/>
          </w:tcPr>
          <w:p w14:paraId="56AC4A20" w14:textId="77777777" w:rsidR="00C93286" w:rsidRPr="001F02E8" w:rsidRDefault="00C93286" w:rsidP="00D91BCA">
            <w:pPr>
              <w:jc w:val="both"/>
              <w:rPr>
                <w:rFonts w:ascii="Times New Roman" w:hAnsi="Times New Roman" w:cs="Times New Roman"/>
                <w:sz w:val="20"/>
                <w:szCs w:val="20"/>
              </w:rPr>
            </w:pPr>
            <w:r w:rsidRPr="001F02E8">
              <w:rPr>
                <w:rFonts w:ascii="Times New Roman" w:eastAsia="Times New Roman" w:hAnsi="Times New Roman" w:cs="Times New Roman"/>
                <w:sz w:val="20"/>
                <w:szCs w:val="20"/>
              </w:rPr>
              <w:t>Religion</w:t>
            </w:r>
          </w:p>
        </w:tc>
        <w:tc>
          <w:tcPr>
            <w:tcW w:w="4675" w:type="dxa"/>
          </w:tcPr>
          <w:p w14:paraId="2AA47FD3" w14:textId="5685D4CF" w:rsidR="00C93286" w:rsidRPr="001F02E8" w:rsidRDefault="00C93286"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eastAsia="Times New Roman" w:hAnsi="Times New Roman" w:cs="Times New Roman"/>
                <w:sz w:val="20"/>
                <w:szCs w:val="20"/>
              </w:rPr>
              <w:t xml:space="preserve">Islam, </w:t>
            </w:r>
            <w:r w:rsidR="00AC62A1">
              <w:rPr>
                <w:rFonts w:ascii="Times New Roman" w:eastAsia="Times New Roman" w:hAnsi="Times New Roman" w:cs="Times New Roman"/>
                <w:sz w:val="20"/>
                <w:szCs w:val="20"/>
              </w:rPr>
              <w:t>O</w:t>
            </w:r>
            <w:r w:rsidRPr="001F02E8">
              <w:rPr>
                <w:rFonts w:ascii="Times New Roman" w:eastAsia="Times New Roman" w:hAnsi="Times New Roman" w:cs="Times New Roman"/>
                <w:sz w:val="20"/>
                <w:szCs w:val="20"/>
              </w:rPr>
              <w:t>thers</w:t>
            </w:r>
          </w:p>
        </w:tc>
      </w:tr>
      <w:tr w:rsidR="00C93286" w:rsidRPr="001F02E8" w14:paraId="5171F836"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C09376" w14:textId="77777777" w:rsidR="00C93286" w:rsidRPr="001F02E8" w:rsidRDefault="00C93286" w:rsidP="00D91BCA">
            <w:pPr>
              <w:jc w:val="both"/>
              <w:rPr>
                <w:rFonts w:ascii="Times New Roman" w:hAnsi="Times New Roman" w:cs="Times New Roman"/>
                <w:sz w:val="20"/>
                <w:szCs w:val="20"/>
              </w:rPr>
            </w:pPr>
            <w:r w:rsidRPr="001F02E8">
              <w:rPr>
                <w:rFonts w:ascii="Times New Roman" w:eastAsia="Times New Roman" w:hAnsi="Times New Roman" w:cs="Times New Roman"/>
                <w:sz w:val="20"/>
                <w:szCs w:val="20"/>
              </w:rPr>
              <w:t>Mother alive</w:t>
            </w:r>
          </w:p>
        </w:tc>
        <w:tc>
          <w:tcPr>
            <w:tcW w:w="4675" w:type="dxa"/>
          </w:tcPr>
          <w:p w14:paraId="1FE5E43F" w14:textId="77777777" w:rsidR="00C93286" w:rsidRPr="001F02E8" w:rsidRDefault="00C93286"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eastAsia="Times New Roman" w:hAnsi="Times New Roman" w:cs="Times New Roman"/>
                <w:sz w:val="20"/>
                <w:szCs w:val="20"/>
              </w:rPr>
              <w:t>Yes, No</w:t>
            </w:r>
          </w:p>
        </w:tc>
      </w:tr>
      <w:tr w:rsidR="00C93286" w:rsidRPr="001F02E8" w14:paraId="017E1D04" w14:textId="77777777" w:rsidTr="00D91BCA">
        <w:tc>
          <w:tcPr>
            <w:cnfStyle w:val="001000000000" w:firstRow="0" w:lastRow="0" w:firstColumn="1" w:lastColumn="0" w:oddVBand="0" w:evenVBand="0" w:oddHBand="0" w:evenHBand="0" w:firstRowFirstColumn="0" w:firstRowLastColumn="0" w:lastRowFirstColumn="0" w:lastRowLastColumn="0"/>
            <w:tcW w:w="4675" w:type="dxa"/>
          </w:tcPr>
          <w:p w14:paraId="1C4C19B8" w14:textId="77777777" w:rsidR="00C93286" w:rsidRPr="001F02E8" w:rsidRDefault="00C93286" w:rsidP="00D91BCA">
            <w:pPr>
              <w:jc w:val="both"/>
              <w:rPr>
                <w:rFonts w:ascii="Times New Roman" w:eastAsia="Times New Roman" w:hAnsi="Times New Roman" w:cs="Times New Roman"/>
                <w:sz w:val="20"/>
                <w:szCs w:val="20"/>
              </w:rPr>
            </w:pPr>
            <w:r w:rsidRPr="001F02E8">
              <w:rPr>
                <w:rFonts w:ascii="Times New Roman" w:eastAsia="Times New Roman" w:hAnsi="Times New Roman" w:cs="Times New Roman"/>
                <w:sz w:val="20"/>
                <w:szCs w:val="20"/>
              </w:rPr>
              <w:lastRenderedPageBreak/>
              <w:t>Father alive</w:t>
            </w:r>
          </w:p>
        </w:tc>
        <w:tc>
          <w:tcPr>
            <w:tcW w:w="4675" w:type="dxa"/>
          </w:tcPr>
          <w:p w14:paraId="2E83631D" w14:textId="77777777" w:rsidR="00C93286" w:rsidRPr="001F02E8" w:rsidRDefault="00C93286"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eastAsia="Times New Roman" w:hAnsi="Times New Roman" w:cs="Times New Roman"/>
                <w:sz w:val="20"/>
                <w:szCs w:val="20"/>
              </w:rPr>
              <w:t>Yes, No</w:t>
            </w:r>
          </w:p>
        </w:tc>
      </w:tr>
    </w:tbl>
    <w:p w14:paraId="34D124D6" w14:textId="77777777" w:rsidR="00C93286" w:rsidRPr="001F02E8" w:rsidRDefault="00C93286" w:rsidP="00C93286">
      <w:pPr>
        <w:autoSpaceDE w:val="0"/>
        <w:autoSpaceDN w:val="0"/>
        <w:adjustRightInd w:val="0"/>
        <w:spacing w:after="0" w:line="240" w:lineRule="auto"/>
        <w:jc w:val="both"/>
        <w:rPr>
          <w:rFonts w:ascii="Times New Roman" w:hAnsi="Times New Roman" w:cs="Times New Roman"/>
          <w:sz w:val="20"/>
          <w:szCs w:val="20"/>
        </w:rPr>
      </w:pPr>
    </w:p>
    <w:p w14:paraId="0008A56E" w14:textId="66BF2887" w:rsidR="005D46E8" w:rsidRPr="005D46E8" w:rsidRDefault="00C93286" w:rsidP="005D46E8">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0"/>
          <w:szCs w:val="20"/>
        </w:rPr>
      </w:pPr>
      <w:r w:rsidRPr="005D46E8">
        <w:rPr>
          <w:rFonts w:ascii="Times New Roman" w:eastAsia="Times New Roman" w:hAnsi="Times New Roman" w:cs="Times New Roman"/>
          <w:b/>
          <w:bCs/>
          <w:sz w:val="20"/>
          <w:szCs w:val="20"/>
        </w:rPr>
        <w:t>Statistical analysis</w:t>
      </w:r>
    </w:p>
    <w:p w14:paraId="454F1D10" w14:textId="312B340A" w:rsidR="00C93286" w:rsidRPr="005D46E8" w:rsidRDefault="00C93286" w:rsidP="005D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5D46E8">
        <w:rPr>
          <w:rFonts w:ascii="Times New Roman" w:eastAsia="Times New Roman" w:hAnsi="Times New Roman" w:cs="Times New Roman"/>
          <w:sz w:val="20"/>
          <w:szCs w:val="20"/>
        </w:rPr>
        <w:t>We used a multi</w:t>
      </w:r>
      <w:r w:rsidR="009102B9">
        <w:rPr>
          <w:rFonts w:ascii="Times New Roman" w:eastAsia="Times New Roman" w:hAnsi="Times New Roman" w:cs="Times New Roman"/>
          <w:sz w:val="20"/>
          <w:szCs w:val="20"/>
        </w:rPr>
        <w:t>ple</w:t>
      </w:r>
      <w:r w:rsidRPr="005D46E8">
        <w:rPr>
          <w:rFonts w:ascii="Times New Roman" w:eastAsia="Times New Roman" w:hAnsi="Times New Roman" w:cs="Times New Roman"/>
          <w:sz w:val="20"/>
          <w:szCs w:val="20"/>
        </w:rPr>
        <w:t xml:space="preserve"> logistic regression model for identifying the risk factors associated with school attrition. </w:t>
      </w:r>
      <w:r w:rsidR="00C058C3">
        <w:rPr>
          <w:rFonts w:ascii="Times New Roman" w:eastAsia="Times New Roman" w:hAnsi="Times New Roman" w:cs="Times New Roman"/>
          <w:sz w:val="20"/>
          <w:szCs w:val="20"/>
        </w:rPr>
        <w:t>Analysis was carried out</w:t>
      </w:r>
      <w:r w:rsidRPr="005D46E8">
        <w:rPr>
          <w:rFonts w:ascii="Times New Roman" w:eastAsia="Times New Roman" w:hAnsi="Times New Roman" w:cs="Times New Roman"/>
          <w:sz w:val="20"/>
          <w:szCs w:val="20"/>
        </w:rPr>
        <w:t xml:space="preserve"> in two stages. In the first stage, Chi-Square test was carried out. Based on the Chi-Square test only nine variables were significant with attrition variable at a 95% level of significance </w:t>
      </w:r>
      <w:r w:rsidR="00837EF4" w:rsidRPr="00837EF4">
        <w:rPr>
          <w:rFonts w:ascii="Times New Roman" w:eastAsia="Times New Roman" w:hAnsi="Times New Roman" w:cs="Times New Roman"/>
          <w:sz w:val="20"/>
          <w:szCs w:val="20"/>
        </w:rPr>
        <w:t>(</w:t>
      </w:r>
      <w:r w:rsidRPr="00837EF4">
        <w:rPr>
          <w:rFonts w:ascii="Times New Roman" w:eastAsia="Times New Roman" w:hAnsi="Times New Roman" w:cs="Times New Roman"/>
          <w:sz w:val="20"/>
          <w:szCs w:val="20"/>
        </w:rPr>
        <w:t>Table 2</w:t>
      </w:r>
      <w:r w:rsidR="00837EF4" w:rsidRPr="00837EF4">
        <w:rPr>
          <w:rFonts w:ascii="Times New Roman" w:eastAsia="Times New Roman" w:hAnsi="Times New Roman" w:cs="Times New Roman"/>
          <w:sz w:val="20"/>
          <w:szCs w:val="20"/>
        </w:rPr>
        <w:t>)</w:t>
      </w:r>
      <w:r w:rsidRPr="00837EF4">
        <w:rPr>
          <w:rFonts w:ascii="Times New Roman" w:eastAsia="Times New Roman" w:hAnsi="Times New Roman" w:cs="Times New Roman"/>
          <w:sz w:val="20"/>
          <w:szCs w:val="20"/>
        </w:rPr>
        <w:t>.</w:t>
      </w:r>
      <w:r w:rsidR="00C058C3">
        <w:rPr>
          <w:rFonts w:ascii="Times New Roman" w:eastAsia="Times New Roman" w:hAnsi="Times New Roman" w:cs="Times New Roman"/>
          <w:sz w:val="20"/>
          <w:szCs w:val="20"/>
        </w:rPr>
        <w:t xml:space="preserve"> In second stage</w:t>
      </w:r>
      <w:r w:rsidRPr="005D46E8">
        <w:rPr>
          <w:rFonts w:ascii="Times New Roman" w:eastAsia="Times New Roman" w:hAnsi="Times New Roman" w:cs="Times New Roman"/>
          <w:sz w:val="20"/>
          <w:szCs w:val="20"/>
        </w:rPr>
        <w:t>, a multi</w:t>
      </w:r>
      <w:r w:rsidR="00C058C3">
        <w:rPr>
          <w:rFonts w:ascii="Times New Roman" w:eastAsia="Times New Roman" w:hAnsi="Times New Roman" w:cs="Times New Roman"/>
          <w:sz w:val="20"/>
          <w:szCs w:val="20"/>
        </w:rPr>
        <w:t xml:space="preserve">ple </w:t>
      </w:r>
      <w:r w:rsidRPr="005D46E8">
        <w:rPr>
          <w:rFonts w:ascii="Times New Roman" w:eastAsia="Times New Roman" w:hAnsi="Times New Roman" w:cs="Times New Roman"/>
          <w:sz w:val="20"/>
          <w:szCs w:val="20"/>
        </w:rPr>
        <w:t xml:space="preserve">logistic regression was carried out. The </w:t>
      </w:r>
      <w:r w:rsidR="006206A1">
        <w:rPr>
          <w:rFonts w:ascii="Times New Roman" w:eastAsia="Times New Roman" w:hAnsi="Times New Roman" w:cs="Times New Roman"/>
          <w:sz w:val="20"/>
          <w:szCs w:val="20"/>
        </w:rPr>
        <w:t>multiple logistic regression</w:t>
      </w:r>
      <w:r w:rsidRPr="005D46E8">
        <w:rPr>
          <w:rFonts w:ascii="Times New Roman" w:eastAsia="Times New Roman" w:hAnsi="Times New Roman" w:cs="Times New Roman"/>
          <w:sz w:val="20"/>
          <w:szCs w:val="20"/>
        </w:rPr>
        <w:t xml:space="preserve"> model includes the independent variables: age, married, area, division, wealth index, religion, mother alive, father alive and household education. Logistic regression was applied and odds ratios (ORs) with 95 % CI were used to evaluate the factors associated with school attrition among 15-17 years aged </w:t>
      </w:r>
      <w:r w:rsidR="000D0CE8">
        <w:rPr>
          <w:rFonts w:ascii="Times New Roman" w:hAnsi="Times New Roman" w:cs="Times New Roman"/>
          <w:sz w:val="20"/>
          <w:szCs w:val="20"/>
          <w:lang w:val="en-US" w:bidi="bn-IN"/>
        </w:rPr>
        <w:t>girls.</w:t>
      </w:r>
      <w:r w:rsidR="000D0CE8" w:rsidRPr="005D46E8">
        <w:rPr>
          <w:rFonts w:ascii="Times New Roman" w:eastAsia="Times New Roman" w:hAnsi="Times New Roman" w:cs="Times New Roman"/>
          <w:sz w:val="20"/>
          <w:szCs w:val="20"/>
        </w:rPr>
        <w:t xml:space="preserve"> </w:t>
      </w:r>
      <w:r w:rsidRPr="005D46E8">
        <w:rPr>
          <w:rFonts w:ascii="Times New Roman" w:eastAsia="Times New Roman" w:hAnsi="Times New Roman" w:cs="Times New Roman"/>
          <w:sz w:val="20"/>
          <w:szCs w:val="20"/>
        </w:rPr>
        <w:t>The statistical analysis and data management for this study has been carried out using R (survey package) and SPSS (IBM SPSS 25).</w:t>
      </w:r>
    </w:p>
    <w:p w14:paraId="6623C7D8" w14:textId="05B68ACE" w:rsidR="00D91BCA" w:rsidRPr="001F02E8" w:rsidRDefault="00D91BCA" w:rsidP="00C9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14:paraId="0A8AC693" w14:textId="77777777" w:rsidR="005D46E8" w:rsidRPr="005D46E8" w:rsidRDefault="00D91BCA" w:rsidP="005D46E8">
      <w:pPr>
        <w:pStyle w:val="ListParagraph"/>
        <w:numPr>
          <w:ilvl w:val="0"/>
          <w:numId w:val="2"/>
        </w:numPr>
        <w:tabs>
          <w:tab w:val="center" w:pos="5400"/>
        </w:tabs>
        <w:spacing w:after="0" w:line="240" w:lineRule="auto"/>
        <w:jc w:val="both"/>
        <w:rPr>
          <w:rFonts w:ascii="Times New Roman" w:hAnsi="Times New Roman" w:cs="Times New Roman"/>
          <w:sz w:val="20"/>
          <w:szCs w:val="20"/>
          <w:shd w:val="clear" w:color="auto" w:fill="FFFFFF"/>
        </w:rPr>
      </w:pPr>
      <w:r w:rsidRPr="005D46E8">
        <w:rPr>
          <w:rFonts w:ascii="Times New Roman" w:hAnsi="Times New Roman" w:cs="Times New Roman"/>
          <w:b/>
          <w:bCs/>
          <w:sz w:val="20"/>
          <w:szCs w:val="20"/>
        </w:rPr>
        <w:t>Ethics approval</w:t>
      </w:r>
    </w:p>
    <w:p w14:paraId="413FD86C" w14:textId="62023A7D" w:rsidR="00D91BCA" w:rsidRPr="005D46E8" w:rsidRDefault="00D91BCA" w:rsidP="005D46E8">
      <w:pPr>
        <w:tabs>
          <w:tab w:val="center" w:pos="5400"/>
        </w:tabs>
        <w:spacing w:after="0" w:line="240" w:lineRule="auto"/>
        <w:jc w:val="both"/>
        <w:rPr>
          <w:rFonts w:ascii="Times New Roman" w:hAnsi="Times New Roman" w:cs="Times New Roman"/>
          <w:sz w:val="20"/>
          <w:szCs w:val="20"/>
          <w:shd w:val="clear" w:color="auto" w:fill="FFFFFF"/>
        </w:rPr>
      </w:pPr>
      <w:r w:rsidRPr="005D46E8">
        <w:rPr>
          <w:rFonts w:ascii="Times New Roman" w:hAnsi="Times New Roman" w:cs="Times New Roman"/>
          <w:sz w:val="20"/>
          <w:szCs w:val="20"/>
        </w:rPr>
        <w:t>Our study was wholly based on an analysis of existing public domain health survey datasets obtained from Bangladesh Multiple Indicator Cluster Survey (MICS) collected in 2012–13, which were collected from eligible respondents’. The procedures were reviewed and approved by the national statistical office, Bangladesh Bureau of Statistics (BBS) and UNICEF. Because this study involves secondary data analyses of a publicly available dataset which are freely available on the UNICEF website (http://www.mics.unicef.org/) with all identifier information removed, ethical approval from respective institutions was not required.</w:t>
      </w:r>
    </w:p>
    <w:p w14:paraId="495E6C18" w14:textId="77777777" w:rsidR="00D91BCA" w:rsidRPr="001F02E8" w:rsidRDefault="00D91BCA" w:rsidP="00D91BCA">
      <w:pPr>
        <w:shd w:val="clear" w:color="auto" w:fill="FFFFFF"/>
        <w:spacing w:after="0" w:line="240" w:lineRule="auto"/>
        <w:jc w:val="both"/>
        <w:rPr>
          <w:rFonts w:ascii="Times New Roman" w:hAnsi="Times New Roman" w:cs="Times New Roman"/>
          <w:b/>
          <w:bCs/>
          <w:sz w:val="20"/>
          <w:szCs w:val="20"/>
          <w:shd w:val="clear" w:color="auto" w:fill="FFFFFF"/>
        </w:rPr>
      </w:pPr>
    </w:p>
    <w:p w14:paraId="4665ABC9" w14:textId="13C3DDBA" w:rsidR="00D91BCA" w:rsidRPr="005D46E8" w:rsidRDefault="00D91BCA" w:rsidP="005D46E8">
      <w:pPr>
        <w:pStyle w:val="ListParagraph"/>
        <w:numPr>
          <w:ilvl w:val="0"/>
          <w:numId w:val="2"/>
        </w:numPr>
        <w:shd w:val="clear" w:color="auto" w:fill="FFFFFF"/>
        <w:spacing w:after="0" w:line="240" w:lineRule="auto"/>
        <w:jc w:val="both"/>
        <w:rPr>
          <w:rFonts w:ascii="Times New Roman" w:hAnsi="Times New Roman" w:cs="Times New Roman"/>
          <w:b/>
          <w:bCs/>
          <w:sz w:val="20"/>
          <w:szCs w:val="20"/>
          <w:shd w:val="clear" w:color="auto" w:fill="FFFFFF"/>
        </w:rPr>
      </w:pPr>
      <w:r w:rsidRPr="005D46E8">
        <w:rPr>
          <w:rFonts w:ascii="Times New Roman" w:hAnsi="Times New Roman" w:cs="Times New Roman"/>
          <w:b/>
          <w:bCs/>
          <w:sz w:val="20"/>
          <w:szCs w:val="20"/>
          <w:shd w:val="clear" w:color="auto" w:fill="FFFFFF"/>
        </w:rPr>
        <w:t>Result</w:t>
      </w:r>
    </w:p>
    <w:p w14:paraId="457C1A68" w14:textId="6404C06E" w:rsidR="00D91BCA" w:rsidRPr="001F02E8" w:rsidRDefault="000D0CE8" w:rsidP="00D91BCA">
      <w:pPr>
        <w:shd w:val="clear" w:color="auto" w:fill="FFFFFF"/>
        <w:spacing w:after="0" w:line="240" w:lineRule="auto"/>
        <w:jc w:val="both"/>
        <w:rPr>
          <w:rFonts w:ascii="Times New Roman" w:hAnsi="Times New Roman" w:cs="Times New Roman"/>
          <w:b/>
          <w:sz w:val="20"/>
          <w:szCs w:val="20"/>
          <w:shd w:val="clear" w:color="auto" w:fill="FFFFFF"/>
        </w:rPr>
      </w:pPr>
      <w:r w:rsidRPr="000D0CE8">
        <w:rPr>
          <w:rFonts w:ascii="Times New Roman" w:hAnsi="Times New Roman" w:cs="Times New Roman"/>
          <w:sz w:val="20"/>
          <w:szCs w:val="20"/>
          <w:shd w:val="clear" w:color="auto" w:fill="FFFFFF"/>
        </w:rPr>
        <w:t xml:space="preserve">A total of 4800 girls generated as a subsample. Among them, 15 (36.40%), 16 (34.10%) and 17-year-old (29.50%) girls were included in the analysis, respectively </w:t>
      </w:r>
      <w:r w:rsidR="00837EF4" w:rsidRPr="00837EF4">
        <w:rPr>
          <w:rFonts w:ascii="Times New Roman" w:hAnsi="Times New Roman" w:cs="Times New Roman"/>
          <w:sz w:val="20"/>
          <w:szCs w:val="20"/>
          <w:shd w:val="clear" w:color="auto" w:fill="FFFFFF"/>
        </w:rPr>
        <w:t>(</w:t>
      </w:r>
      <w:r w:rsidR="00D91BCA" w:rsidRPr="00837EF4">
        <w:rPr>
          <w:rFonts w:ascii="Times New Roman" w:hAnsi="Times New Roman" w:cs="Times New Roman"/>
          <w:sz w:val="20"/>
          <w:szCs w:val="20"/>
          <w:shd w:val="clear" w:color="auto" w:fill="FFFFFF"/>
        </w:rPr>
        <w:t>Fig</w:t>
      </w:r>
      <w:r w:rsidR="00837EF4" w:rsidRPr="00837EF4">
        <w:rPr>
          <w:rFonts w:ascii="Times New Roman" w:hAnsi="Times New Roman" w:cs="Times New Roman"/>
          <w:sz w:val="20"/>
          <w:szCs w:val="20"/>
          <w:shd w:val="clear" w:color="auto" w:fill="FFFFFF"/>
        </w:rPr>
        <w:t>.</w:t>
      </w:r>
      <w:r w:rsidR="00D91BCA" w:rsidRPr="00837EF4">
        <w:rPr>
          <w:rFonts w:ascii="Times New Roman" w:hAnsi="Times New Roman" w:cs="Times New Roman"/>
          <w:sz w:val="20"/>
          <w:szCs w:val="20"/>
          <w:shd w:val="clear" w:color="auto" w:fill="FFFFFF"/>
        </w:rPr>
        <w:t xml:space="preserve"> 2</w:t>
      </w:r>
      <w:r w:rsidR="00837EF4" w:rsidRPr="00837EF4">
        <w:rPr>
          <w:rFonts w:ascii="Times New Roman" w:hAnsi="Times New Roman" w:cs="Times New Roman"/>
          <w:sz w:val="20"/>
          <w:szCs w:val="20"/>
          <w:shd w:val="clear" w:color="auto" w:fill="FFFFFF"/>
        </w:rPr>
        <w:t>)</w:t>
      </w:r>
      <w:r w:rsidR="00D91BCA" w:rsidRPr="001F02E8">
        <w:rPr>
          <w:rFonts w:ascii="Times New Roman" w:hAnsi="Times New Roman" w:cs="Times New Roman"/>
          <w:b/>
          <w:sz w:val="20"/>
          <w:szCs w:val="20"/>
          <w:shd w:val="clear" w:color="auto" w:fill="FFFFFF"/>
        </w:rPr>
        <w:t>.</w:t>
      </w:r>
      <w:r w:rsidR="00D91BCA" w:rsidRPr="001F02E8">
        <w:rPr>
          <w:rFonts w:ascii="Times New Roman" w:hAnsi="Times New Roman" w:cs="Times New Roman"/>
          <w:sz w:val="20"/>
          <w:szCs w:val="20"/>
          <w:shd w:val="clear" w:color="auto" w:fill="FFFFFF"/>
        </w:rPr>
        <w:t xml:space="preserve"> Among 15-year-old </w:t>
      </w:r>
      <w:r>
        <w:rPr>
          <w:rFonts w:ascii="Times New Roman" w:hAnsi="Times New Roman" w:cs="Times New Roman"/>
          <w:sz w:val="20"/>
          <w:szCs w:val="20"/>
          <w:shd w:val="clear" w:color="auto" w:fill="FFFFFF"/>
        </w:rPr>
        <w:t>girls</w:t>
      </w:r>
      <w:r w:rsidR="00D91BCA" w:rsidRPr="001F02E8">
        <w:rPr>
          <w:rFonts w:ascii="Times New Roman" w:hAnsi="Times New Roman" w:cs="Times New Roman"/>
          <w:sz w:val="20"/>
          <w:szCs w:val="20"/>
          <w:shd w:val="clear" w:color="auto" w:fill="FFFFFF"/>
        </w:rPr>
        <w:t xml:space="preserve">, 7.20% were out of school and 29.20% of </w:t>
      </w:r>
      <w:r>
        <w:rPr>
          <w:rFonts w:ascii="Times New Roman" w:hAnsi="Times New Roman" w:cs="Times New Roman"/>
          <w:sz w:val="20"/>
          <w:szCs w:val="20"/>
          <w:shd w:val="clear" w:color="auto" w:fill="FFFFFF"/>
        </w:rPr>
        <w:t>girls</w:t>
      </w:r>
      <w:r w:rsidR="00D91BCA" w:rsidRPr="001F02E8">
        <w:rPr>
          <w:rFonts w:ascii="Times New Roman" w:hAnsi="Times New Roman" w:cs="Times New Roman"/>
          <w:sz w:val="20"/>
          <w:szCs w:val="20"/>
          <w:shd w:val="clear" w:color="auto" w:fill="FFFFFF"/>
        </w:rPr>
        <w:t xml:space="preserve"> were attending school. Similarly, the percentage of 16 and 17-year-old </w:t>
      </w:r>
      <w:r>
        <w:rPr>
          <w:rFonts w:ascii="Times New Roman" w:hAnsi="Times New Roman" w:cs="Times New Roman"/>
          <w:sz w:val="20"/>
          <w:szCs w:val="20"/>
          <w:shd w:val="clear" w:color="auto" w:fill="FFFFFF"/>
        </w:rPr>
        <w:t>girls</w:t>
      </w:r>
      <w:r w:rsidR="00D91BCA" w:rsidRPr="001F02E8">
        <w:rPr>
          <w:rFonts w:ascii="Times New Roman" w:hAnsi="Times New Roman" w:cs="Times New Roman"/>
          <w:sz w:val="20"/>
          <w:szCs w:val="20"/>
          <w:shd w:val="clear" w:color="auto" w:fill="FFFFFF"/>
        </w:rPr>
        <w:t xml:space="preserve"> were 10.60% and 11.30%, respectively </w:t>
      </w:r>
      <w:r w:rsidR="00837EF4" w:rsidRPr="00837EF4">
        <w:rPr>
          <w:rFonts w:ascii="Times New Roman" w:hAnsi="Times New Roman" w:cs="Times New Roman"/>
          <w:sz w:val="20"/>
          <w:szCs w:val="20"/>
          <w:shd w:val="clear" w:color="auto" w:fill="FFFFFF"/>
        </w:rPr>
        <w:t>(</w:t>
      </w:r>
      <w:r w:rsidR="00D91BCA" w:rsidRPr="00837EF4">
        <w:rPr>
          <w:rFonts w:ascii="Times New Roman" w:hAnsi="Times New Roman" w:cs="Times New Roman"/>
          <w:sz w:val="20"/>
          <w:szCs w:val="20"/>
          <w:shd w:val="clear" w:color="auto" w:fill="FFFFFF"/>
        </w:rPr>
        <w:t>Fig</w:t>
      </w:r>
      <w:r w:rsidR="00837EF4" w:rsidRPr="00837EF4">
        <w:rPr>
          <w:rFonts w:ascii="Times New Roman" w:hAnsi="Times New Roman" w:cs="Times New Roman"/>
          <w:sz w:val="20"/>
          <w:szCs w:val="20"/>
          <w:shd w:val="clear" w:color="auto" w:fill="FFFFFF"/>
        </w:rPr>
        <w:t>.</w:t>
      </w:r>
      <w:r w:rsidR="00D91BCA" w:rsidRPr="00837EF4">
        <w:rPr>
          <w:rFonts w:ascii="Times New Roman" w:hAnsi="Times New Roman" w:cs="Times New Roman"/>
          <w:sz w:val="20"/>
          <w:szCs w:val="20"/>
          <w:shd w:val="clear" w:color="auto" w:fill="FFFFFF"/>
        </w:rPr>
        <w:t xml:space="preserve"> 3</w:t>
      </w:r>
      <w:r w:rsidR="00837EF4" w:rsidRPr="00837EF4">
        <w:rPr>
          <w:rFonts w:ascii="Times New Roman" w:hAnsi="Times New Roman" w:cs="Times New Roman"/>
          <w:sz w:val="20"/>
          <w:szCs w:val="20"/>
          <w:shd w:val="clear" w:color="auto" w:fill="FFFFFF"/>
        </w:rPr>
        <w:t>)</w:t>
      </w:r>
      <w:r w:rsidR="00D91BCA" w:rsidRPr="001F02E8">
        <w:rPr>
          <w:rFonts w:ascii="Times New Roman" w:hAnsi="Times New Roman" w:cs="Times New Roman"/>
          <w:b/>
          <w:sz w:val="20"/>
          <w:szCs w:val="20"/>
          <w:shd w:val="clear" w:color="auto" w:fill="FFFFFF"/>
        </w:rPr>
        <w:t>.</w:t>
      </w:r>
    </w:p>
    <w:p w14:paraId="450DE032" w14:textId="77777777" w:rsidR="00D91BCA" w:rsidRPr="001F02E8" w:rsidRDefault="00D91BCA" w:rsidP="00D91BCA">
      <w:pPr>
        <w:shd w:val="clear" w:color="auto" w:fill="FFFFFF"/>
        <w:spacing w:after="0" w:line="240" w:lineRule="auto"/>
        <w:jc w:val="both"/>
        <w:rPr>
          <w:rFonts w:ascii="Times New Roman" w:hAnsi="Times New Roman" w:cs="Times New Roman"/>
          <w:b/>
          <w:sz w:val="20"/>
          <w:szCs w:val="20"/>
          <w:shd w:val="clear" w:color="auto" w:fill="FFFFFF"/>
        </w:rPr>
      </w:pPr>
    </w:p>
    <w:tbl>
      <w:tblPr>
        <w:tblStyle w:val="TableGrid"/>
        <w:tblW w:w="9282" w:type="dxa"/>
        <w:tblLook w:val="04A0" w:firstRow="1" w:lastRow="0" w:firstColumn="1" w:lastColumn="0" w:noHBand="0" w:noVBand="1"/>
      </w:tblPr>
      <w:tblGrid>
        <w:gridCol w:w="4575"/>
        <w:gridCol w:w="4785"/>
      </w:tblGrid>
      <w:tr w:rsidR="00D91BCA" w:rsidRPr="001F02E8" w14:paraId="3319E7DB" w14:textId="77777777" w:rsidTr="00D91BCA">
        <w:trPr>
          <w:trHeight w:val="3546"/>
        </w:trPr>
        <w:tc>
          <w:tcPr>
            <w:tcW w:w="4476" w:type="dxa"/>
            <w:tcBorders>
              <w:top w:val="nil"/>
              <w:left w:val="nil"/>
              <w:bottom w:val="nil"/>
              <w:right w:val="nil"/>
            </w:tcBorders>
          </w:tcPr>
          <w:p w14:paraId="405EC4E4" w14:textId="77777777" w:rsidR="00D91BCA" w:rsidRPr="001F02E8" w:rsidRDefault="00D91BCA" w:rsidP="00D91BCA">
            <w:pPr>
              <w:jc w:val="both"/>
              <w:rPr>
                <w:rFonts w:ascii="Times New Roman" w:hAnsi="Times New Roman" w:cs="Times New Roman"/>
                <w:sz w:val="20"/>
                <w:szCs w:val="20"/>
                <w:shd w:val="clear" w:color="auto" w:fill="FFFFFF"/>
              </w:rPr>
            </w:pPr>
            <w:r w:rsidRPr="001F02E8">
              <w:rPr>
                <w:rFonts w:ascii="Times New Roman" w:hAnsi="Times New Roman" w:cs="Times New Roman"/>
                <w:sz w:val="20"/>
                <w:szCs w:val="20"/>
              </w:rPr>
              <w:drawing>
                <wp:inline distT="0" distB="0" distL="0" distR="0" wp14:anchorId="0624B35D" wp14:editId="3FC2BDB7">
                  <wp:extent cx="2771775" cy="2618740"/>
                  <wp:effectExtent l="0" t="0" r="9525" b="10160"/>
                  <wp:docPr id="1" name="Chart 1">
                    <a:extLst xmlns:a="http://schemas.openxmlformats.org/drawingml/2006/main">
                      <a:ext uri="{FF2B5EF4-FFF2-40B4-BE49-F238E27FC236}">
                        <a16:creationId xmlns:a16="http://schemas.microsoft.com/office/drawing/2014/main" id="{EF28D5E9-F789-4392-B674-594847506C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806" w:type="dxa"/>
            <w:tcBorders>
              <w:top w:val="nil"/>
              <w:left w:val="nil"/>
              <w:bottom w:val="nil"/>
              <w:right w:val="nil"/>
            </w:tcBorders>
          </w:tcPr>
          <w:p w14:paraId="0EB439CB" w14:textId="77777777" w:rsidR="00D91BCA" w:rsidRPr="001F02E8" w:rsidRDefault="00D91BCA" w:rsidP="00D91BCA">
            <w:pPr>
              <w:jc w:val="both"/>
              <w:rPr>
                <w:rFonts w:ascii="Times New Roman" w:hAnsi="Times New Roman" w:cs="Times New Roman"/>
                <w:sz w:val="20"/>
                <w:szCs w:val="20"/>
                <w:shd w:val="clear" w:color="auto" w:fill="FFFFFF"/>
              </w:rPr>
            </w:pPr>
            <w:r w:rsidRPr="001F02E8">
              <w:rPr>
                <w:rFonts w:ascii="Times New Roman" w:hAnsi="Times New Roman" w:cs="Times New Roman"/>
                <w:sz w:val="20"/>
                <w:szCs w:val="20"/>
              </w:rPr>
              <w:drawing>
                <wp:inline distT="0" distB="0" distL="0" distR="0" wp14:anchorId="5E3B918A" wp14:editId="2E4B3CFE">
                  <wp:extent cx="2912110" cy="2618740"/>
                  <wp:effectExtent l="0" t="0" r="2540" b="10160"/>
                  <wp:docPr id="6" name="Chart 6">
                    <a:extLst xmlns:a="http://schemas.openxmlformats.org/drawingml/2006/main">
                      <a:ext uri="{FF2B5EF4-FFF2-40B4-BE49-F238E27FC236}">
                        <a16:creationId xmlns:a16="http://schemas.microsoft.com/office/drawing/2014/main" id="{47FBC89A-71BC-407F-981C-BE3C63E244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D91BCA" w:rsidRPr="001F02E8" w14:paraId="7A8FFDD6" w14:textId="77777777" w:rsidTr="00D91BCA">
        <w:trPr>
          <w:trHeight w:val="73"/>
        </w:trPr>
        <w:tc>
          <w:tcPr>
            <w:tcW w:w="4476" w:type="dxa"/>
            <w:tcBorders>
              <w:top w:val="nil"/>
              <w:left w:val="nil"/>
              <w:bottom w:val="nil"/>
              <w:right w:val="nil"/>
            </w:tcBorders>
          </w:tcPr>
          <w:p w14:paraId="03E07E80" w14:textId="5D4A92B1" w:rsidR="00D91BCA" w:rsidRPr="001F02E8" w:rsidRDefault="00D91BCA" w:rsidP="00D91BCA">
            <w:pPr>
              <w:shd w:val="clear" w:color="auto" w:fill="FFFFFF"/>
              <w:jc w:val="center"/>
              <w:rPr>
                <w:rFonts w:ascii="Times New Roman" w:hAnsi="Times New Roman" w:cs="Times New Roman"/>
                <w:sz w:val="20"/>
                <w:szCs w:val="20"/>
                <w:shd w:val="clear" w:color="auto" w:fill="FFFFFF"/>
              </w:rPr>
            </w:pPr>
            <w:r w:rsidRPr="001F02E8">
              <w:rPr>
                <w:rFonts w:ascii="Times New Roman" w:hAnsi="Times New Roman" w:cs="Times New Roman"/>
                <w:sz w:val="20"/>
                <w:szCs w:val="20"/>
                <w:shd w:val="clear" w:color="auto" w:fill="FFFFFF"/>
              </w:rPr>
              <w:t>Fig</w:t>
            </w:r>
            <w:r w:rsidR="005D46E8">
              <w:rPr>
                <w:rFonts w:ascii="Times New Roman" w:hAnsi="Times New Roman" w:cs="Times New Roman"/>
                <w:sz w:val="20"/>
                <w:szCs w:val="20"/>
                <w:shd w:val="clear" w:color="auto" w:fill="FFFFFF"/>
              </w:rPr>
              <w:t>.</w:t>
            </w:r>
            <w:r w:rsidRPr="001F02E8">
              <w:rPr>
                <w:rFonts w:ascii="Times New Roman" w:hAnsi="Times New Roman" w:cs="Times New Roman"/>
                <w:sz w:val="20"/>
                <w:szCs w:val="20"/>
                <w:shd w:val="clear" w:color="auto" w:fill="FFFFFF"/>
              </w:rPr>
              <w:t xml:space="preserve"> 2</w:t>
            </w:r>
            <w:r w:rsidR="005D46E8">
              <w:rPr>
                <w:rFonts w:ascii="Times New Roman" w:hAnsi="Times New Roman" w:cs="Times New Roman"/>
                <w:sz w:val="20"/>
                <w:szCs w:val="20"/>
                <w:shd w:val="clear" w:color="auto" w:fill="FFFFFF"/>
              </w:rPr>
              <w:t>.</w:t>
            </w:r>
            <w:r w:rsidRPr="001F02E8">
              <w:rPr>
                <w:rFonts w:ascii="Times New Roman" w:hAnsi="Times New Roman" w:cs="Times New Roman"/>
                <w:sz w:val="20"/>
                <w:szCs w:val="20"/>
                <w:shd w:val="clear" w:color="auto" w:fill="FFFFFF"/>
              </w:rPr>
              <w:t xml:space="preserve"> Percentage of </w:t>
            </w:r>
            <w:r w:rsidR="000D0CE8">
              <w:rPr>
                <w:rFonts w:ascii="Times New Roman" w:hAnsi="Times New Roman" w:cs="Times New Roman"/>
                <w:sz w:val="20"/>
                <w:szCs w:val="20"/>
                <w:shd w:val="clear" w:color="auto" w:fill="FFFFFF"/>
              </w:rPr>
              <w:t>girls</w:t>
            </w:r>
            <w:r w:rsidRPr="001F02E8">
              <w:rPr>
                <w:rFonts w:ascii="Times New Roman" w:hAnsi="Times New Roman" w:cs="Times New Roman"/>
                <w:sz w:val="20"/>
                <w:szCs w:val="20"/>
                <w:shd w:val="clear" w:color="auto" w:fill="FFFFFF"/>
              </w:rPr>
              <w:t xml:space="preserve"> by age</w:t>
            </w:r>
          </w:p>
        </w:tc>
        <w:tc>
          <w:tcPr>
            <w:tcW w:w="4806" w:type="dxa"/>
            <w:tcBorders>
              <w:top w:val="nil"/>
              <w:left w:val="nil"/>
              <w:bottom w:val="nil"/>
              <w:right w:val="nil"/>
            </w:tcBorders>
          </w:tcPr>
          <w:p w14:paraId="5661A1FB" w14:textId="0EF91618" w:rsidR="00D91BCA" w:rsidRPr="001F02E8" w:rsidRDefault="00D91BCA" w:rsidP="00D91BCA">
            <w:pPr>
              <w:jc w:val="both"/>
              <w:rPr>
                <w:rFonts w:ascii="Times New Roman" w:hAnsi="Times New Roman" w:cs="Times New Roman"/>
                <w:sz w:val="20"/>
                <w:szCs w:val="20"/>
              </w:rPr>
            </w:pPr>
            <w:r w:rsidRPr="001F02E8">
              <w:rPr>
                <w:rFonts w:ascii="Times New Roman" w:hAnsi="Times New Roman" w:cs="Times New Roman"/>
                <w:sz w:val="20"/>
                <w:szCs w:val="20"/>
              </w:rPr>
              <w:t>Fig</w:t>
            </w:r>
            <w:r w:rsidR="005D46E8">
              <w:rPr>
                <w:rFonts w:ascii="Times New Roman" w:hAnsi="Times New Roman" w:cs="Times New Roman"/>
                <w:sz w:val="20"/>
                <w:szCs w:val="20"/>
              </w:rPr>
              <w:t>.</w:t>
            </w:r>
            <w:r w:rsidRPr="001F02E8">
              <w:rPr>
                <w:rFonts w:ascii="Times New Roman" w:hAnsi="Times New Roman" w:cs="Times New Roman"/>
                <w:sz w:val="20"/>
                <w:szCs w:val="20"/>
              </w:rPr>
              <w:t xml:space="preserve"> 3</w:t>
            </w:r>
            <w:r w:rsidR="005D46E8">
              <w:rPr>
                <w:rFonts w:ascii="Times New Roman" w:hAnsi="Times New Roman" w:cs="Times New Roman"/>
                <w:sz w:val="20"/>
                <w:szCs w:val="20"/>
              </w:rPr>
              <w:t>.</w:t>
            </w:r>
            <w:r w:rsidRPr="001F02E8">
              <w:rPr>
                <w:rFonts w:ascii="Times New Roman" w:hAnsi="Times New Roman" w:cs="Times New Roman"/>
                <w:sz w:val="20"/>
                <w:szCs w:val="20"/>
              </w:rPr>
              <w:t xml:space="preserve"> </w:t>
            </w:r>
            <w:r w:rsidRPr="001F02E8">
              <w:rPr>
                <w:rFonts w:ascii="Times New Roman" w:hAnsi="Times New Roman" w:cs="Times New Roman"/>
                <w:sz w:val="20"/>
                <w:szCs w:val="20"/>
                <w:shd w:val="clear" w:color="auto" w:fill="FFFFFF"/>
              </w:rPr>
              <w:t xml:space="preserve">Percentage of </w:t>
            </w:r>
            <w:r w:rsidR="000D0CE8">
              <w:rPr>
                <w:rFonts w:ascii="Times New Roman" w:hAnsi="Times New Roman" w:cs="Times New Roman"/>
                <w:sz w:val="20"/>
                <w:szCs w:val="20"/>
                <w:shd w:val="clear" w:color="auto" w:fill="FFFFFF"/>
              </w:rPr>
              <w:t>girls</w:t>
            </w:r>
            <w:r w:rsidRPr="001F02E8">
              <w:rPr>
                <w:rFonts w:ascii="Times New Roman" w:hAnsi="Times New Roman" w:cs="Times New Roman"/>
                <w:sz w:val="20"/>
                <w:szCs w:val="20"/>
                <w:shd w:val="clear" w:color="auto" w:fill="FFFFFF"/>
              </w:rPr>
              <w:t xml:space="preserve"> by age and attrition</w:t>
            </w:r>
          </w:p>
        </w:tc>
      </w:tr>
    </w:tbl>
    <w:p w14:paraId="0109EAEA" w14:textId="77777777" w:rsidR="00D91BCA" w:rsidRPr="001F02E8" w:rsidRDefault="00D91BCA" w:rsidP="00D91BCA">
      <w:pPr>
        <w:shd w:val="clear" w:color="auto" w:fill="FFFFFF"/>
        <w:spacing w:after="0" w:line="240" w:lineRule="auto"/>
        <w:jc w:val="both"/>
        <w:rPr>
          <w:rFonts w:ascii="Times New Roman" w:hAnsi="Times New Roman" w:cs="Times New Roman"/>
          <w:sz w:val="20"/>
          <w:szCs w:val="20"/>
          <w:shd w:val="clear" w:color="auto" w:fill="FFFFFF"/>
        </w:rPr>
      </w:pPr>
    </w:p>
    <w:p w14:paraId="3EFAB132" w14:textId="09F50C37" w:rsidR="00837EF4" w:rsidRDefault="00D91BCA" w:rsidP="00D91BCA">
      <w:pPr>
        <w:spacing w:after="0" w:line="240" w:lineRule="auto"/>
        <w:jc w:val="both"/>
        <w:rPr>
          <w:rFonts w:ascii="Times New Roman" w:hAnsi="Times New Roman" w:cs="Times New Roman"/>
          <w:bCs/>
          <w:sz w:val="20"/>
          <w:szCs w:val="20"/>
          <w:shd w:val="clear" w:color="auto" w:fill="FFFFFF"/>
        </w:rPr>
      </w:pPr>
      <w:r w:rsidRPr="001F02E8">
        <w:rPr>
          <w:rFonts w:ascii="Times New Roman" w:hAnsi="Times New Roman" w:cs="Times New Roman"/>
          <w:bCs/>
          <w:sz w:val="20"/>
          <w:szCs w:val="20"/>
          <w:shd w:val="clear" w:color="auto" w:fill="FFFFFF"/>
        </w:rPr>
        <w:t>In</w:t>
      </w:r>
      <w:r w:rsidRPr="001F02E8">
        <w:rPr>
          <w:rFonts w:ascii="Times New Roman" w:hAnsi="Times New Roman" w:cs="Times New Roman"/>
          <w:b/>
          <w:bCs/>
          <w:sz w:val="20"/>
          <w:szCs w:val="20"/>
          <w:shd w:val="clear" w:color="auto" w:fill="FFFFFF"/>
        </w:rPr>
        <w:t xml:space="preserve"> </w:t>
      </w:r>
      <w:r w:rsidRPr="00837EF4">
        <w:rPr>
          <w:rFonts w:ascii="Times New Roman" w:hAnsi="Times New Roman" w:cs="Times New Roman"/>
          <w:sz w:val="20"/>
          <w:szCs w:val="20"/>
          <w:shd w:val="clear" w:color="auto" w:fill="FFFFFF"/>
        </w:rPr>
        <w:t>Table 2</w:t>
      </w:r>
      <w:r w:rsidR="00837EF4">
        <w:rPr>
          <w:rFonts w:ascii="Times New Roman" w:hAnsi="Times New Roman" w:cs="Times New Roman"/>
          <w:sz w:val="20"/>
          <w:szCs w:val="20"/>
          <w:shd w:val="clear" w:color="auto" w:fill="FFFFFF"/>
        </w:rPr>
        <w:t>,</w:t>
      </w:r>
      <w:r w:rsidRPr="001F02E8">
        <w:rPr>
          <w:rFonts w:ascii="Times New Roman" w:hAnsi="Times New Roman" w:cs="Times New Roman"/>
          <w:b/>
          <w:bCs/>
          <w:sz w:val="20"/>
          <w:szCs w:val="20"/>
          <w:shd w:val="clear" w:color="auto" w:fill="FFFFFF"/>
        </w:rPr>
        <w:t xml:space="preserve"> </w:t>
      </w:r>
      <w:r w:rsidR="003F0F06" w:rsidRPr="003F0F06">
        <w:rPr>
          <w:rFonts w:ascii="Times New Roman" w:hAnsi="Times New Roman" w:cs="Times New Roman"/>
          <w:bCs/>
          <w:sz w:val="20"/>
          <w:szCs w:val="20"/>
          <w:shd w:val="clear" w:color="auto" w:fill="FFFFFF"/>
        </w:rPr>
        <w:t>we can see that girls overall mean age was 15.93 years (SD = 0.81). It was seen that married girls (10.62%) were out of school, and only 5.04% were attending school. Among those who were unmarried, 65.90% were attending school, and 18.44% were out of school. 24.69% of girls were sampled from the rural area and out of school. Girls in urban area were 4.38% and out of school. The household who reported no education level has 16.75% dropout girls and only 1.69% of attrition girls lived in the second complete household. According to p-Value, all socio-demographic characteristics were statistically significantly between school dropout.</w:t>
      </w:r>
    </w:p>
    <w:p w14:paraId="18E25567" w14:textId="77777777" w:rsidR="00837EF4" w:rsidRDefault="00837EF4" w:rsidP="00D91BCA">
      <w:pPr>
        <w:spacing w:after="0" w:line="240" w:lineRule="auto"/>
        <w:jc w:val="both"/>
        <w:rPr>
          <w:rFonts w:ascii="Times New Roman" w:hAnsi="Times New Roman" w:cs="Times New Roman"/>
          <w:bCs/>
          <w:sz w:val="20"/>
          <w:szCs w:val="20"/>
          <w:shd w:val="clear" w:color="auto" w:fill="FFFFFF"/>
        </w:rPr>
      </w:pPr>
    </w:p>
    <w:p w14:paraId="018799A0" w14:textId="4A1D2E38" w:rsidR="00E80DD9" w:rsidRDefault="00E80DD9" w:rsidP="00D91BCA">
      <w:pPr>
        <w:spacing w:after="0" w:line="240" w:lineRule="auto"/>
        <w:jc w:val="both"/>
        <w:rPr>
          <w:rFonts w:ascii="Times New Roman" w:hAnsi="Times New Roman" w:cs="Times New Roman"/>
          <w:bCs/>
          <w:sz w:val="20"/>
          <w:szCs w:val="20"/>
          <w:shd w:val="clear" w:color="auto" w:fill="FFFFFF"/>
        </w:rPr>
      </w:pPr>
    </w:p>
    <w:p w14:paraId="5C8302CB" w14:textId="77777777" w:rsidR="00E80DD9" w:rsidRPr="001F02E8" w:rsidRDefault="00E80DD9" w:rsidP="00D91BCA">
      <w:pPr>
        <w:spacing w:after="0" w:line="240" w:lineRule="auto"/>
        <w:jc w:val="both"/>
        <w:rPr>
          <w:rFonts w:ascii="Times New Roman" w:hAnsi="Times New Roman" w:cs="Times New Roman"/>
          <w:bCs/>
          <w:sz w:val="20"/>
          <w:szCs w:val="20"/>
          <w:shd w:val="clear" w:color="auto" w:fill="FFFFFF"/>
        </w:rPr>
      </w:pPr>
    </w:p>
    <w:p w14:paraId="4AA39A27" w14:textId="77777777" w:rsidR="00D91BCA" w:rsidRPr="001F02E8" w:rsidRDefault="00D91BCA" w:rsidP="00D91BCA">
      <w:pPr>
        <w:spacing w:after="0" w:line="240" w:lineRule="auto"/>
        <w:jc w:val="both"/>
        <w:rPr>
          <w:rFonts w:ascii="Times New Roman" w:hAnsi="Times New Roman" w:cs="Times New Roman"/>
          <w:sz w:val="20"/>
          <w:szCs w:val="20"/>
        </w:rPr>
      </w:pPr>
    </w:p>
    <w:tbl>
      <w:tblPr>
        <w:tblStyle w:val="PlainTable1"/>
        <w:tblW w:w="9355" w:type="dxa"/>
        <w:tblLayout w:type="fixed"/>
        <w:tblLook w:val="04A0" w:firstRow="1" w:lastRow="0" w:firstColumn="1" w:lastColumn="0" w:noHBand="0" w:noVBand="1"/>
      </w:tblPr>
      <w:tblGrid>
        <w:gridCol w:w="1975"/>
        <w:gridCol w:w="2340"/>
        <w:gridCol w:w="1350"/>
        <w:gridCol w:w="1350"/>
        <w:gridCol w:w="1350"/>
        <w:gridCol w:w="990"/>
      </w:tblGrid>
      <w:tr w:rsidR="00D91BCA" w:rsidRPr="001F02E8" w14:paraId="7F447F96" w14:textId="77777777" w:rsidTr="00D91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Borders>
              <w:top w:val="nil"/>
              <w:left w:val="nil"/>
              <w:right w:val="nil"/>
            </w:tcBorders>
          </w:tcPr>
          <w:p w14:paraId="015D9C5E" w14:textId="16005D05" w:rsidR="00D91BCA" w:rsidRPr="001F02E8" w:rsidRDefault="00D91BCA" w:rsidP="00D91BCA">
            <w:pPr>
              <w:jc w:val="both"/>
              <w:rPr>
                <w:rFonts w:ascii="Times New Roman" w:hAnsi="Times New Roman" w:cs="Times New Roman"/>
                <w:sz w:val="20"/>
                <w:szCs w:val="20"/>
              </w:rPr>
            </w:pPr>
            <w:r w:rsidRPr="001F02E8">
              <w:rPr>
                <w:rFonts w:ascii="Times New Roman" w:hAnsi="Times New Roman" w:cs="Times New Roman"/>
                <w:sz w:val="20"/>
                <w:szCs w:val="20"/>
              </w:rPr>
              <w:lastRenderedPageBreak/>
              <w:t>Table 2</w:t>
            </w:r>
            <w:r w:rsidR="005D46E8">
              <w:rPr>
                <w:rFonts w:ascii="Times New Roman" w:hAnsi="Times New Roman" w:cs="Times New Roman"/>
                <w:sz w:val="20"/>
                <w:szCs w:val="20"/>
              </w:rPr>
              <w:t>.</w:t>
            </w:r>
            <w:r w:rsidRPr="001F02E8">
              <w:rPr>
                <w:rFonts w:ascii="Times New Roman" w:hAnsi="Times New Roman" w:cs="Times New Roman"/>
                <w:sz w:val="20"/>
                <w:szCs w:val="20"/>
              </w:rPr>
              <w:t xml:space="preserve"> Prevalence &amp; </w:t>
            </w:r>
            <w:r w:rsidRPr="001F02E8">
              <w:rPr>
                <w:rFonts w:ascii="Times New Roman" w:eastAsia="Times New Roman" w:hAnsi="Times New Roman" w:cs="Times New Roman"/>
                <w:sz w:val="20"/>
                <w:szCs w:val="20"/>
              </w:rPr>
              <w:t xml:space="preserve">Chi-Square test </w:t>
            </w:r>
            <w:r w:rsidRPr="001F02E8">
              <w:rPr>
                <w:rFonts w:ascii="Times New Roman" w:hAnsi="Times New Roman" w:cs="Times New Roman"/>
                <w:sz w:val="20"/>
                <w:szCs w:val="20"/>
              </w:rPr>
              <w:t>of attrition by different factors</w:t>
            </w:r>
          </w:p>
        </w:tc>
      </w:tr>
      <w:tr w:rsidR="00D91BCA" w:rsidRPr="001F02E8" w14:paraId="28A9045C"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1DF9B9A" w14:textId="77777777" w:rsidR="00D91BCA" w:rsidRPr="001F02E8" w:rsidRDefault="00D91BCA" w:rsidP="00D91BCA">
            <w:pPr>
              <w:jc w:val="both"/>
              <w:rPr>
                <w:rFonts w:ascii="Times New Roman" w:hAnsi="Times New Roman" w:cs="Times New Roman"/>
                <w:sz w:val="20"/>
                <w:szCs w:val="20"/>
              </w:rPr>
            </w:pPr>
          </w:p>
        </w:tc>
        <w:tc>
          <w:tcPr>
            <w:tcW w:w="2340" w:type="dxa"/>
          </w:tcPr>
          <w:p w14:paraId="7A611691"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4050" w:type="dxa"/>
            <w:gridSpan w:val="3"/>
          </w:tcPr>
          <w:p w14:paraId="79ABBEA6" w14:textId="77777777" w:rsidR="00D91BCA" w:rsidRPr="001F02E8" w:rsidRDefault="00D91BCA" w:rsidP="00D91B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1F02E8">
              <w:rPr>
                <w:rFonts w:ascii="Times New Roman" w:hAnsi="Times New Roman" w:cs="Times New Roman"/>
                <w:b/>
                <w:sz w:val="20"/>
                <w:szCs w:val="20"/>
              </w:rPr>
              <w:t>Attrition</w:t>
            </w:r>
          </w:p>
        </w:tc>
        <w:tc>
          <w:tcPr>
            <w:tcW w:w="990" w:type="dxa"/>
          </w:tcPr>
          <w:p w14:paraId="4CBDCE88"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D91BCA" w:rsidRPr="001F02E8" w14:paraId="2AB9B12C"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771905CD" w14:textId="77777777" w:rsidR="00D91BCA" w:rsidRPr="001F02E8" w:rsidRDefault="00D91BCA" w:rsidP="00D91BCA">
            <w:pPr>
              <w:jc w:val="both"/>
              <w:rPr>
                <w:rFonts w:ascii="Times New Roman" w:hAnsi="Times New Roman" w:cs="Times New Roman"/>
                <w:sz w:val="20"/>
                <w:szCs w:val="20"/>
              </w:rPr>
            </w:pPr>
          </w:p>
        </w:tc>
        <w:tc>
          <w:tcPr>
            <w:tcW w:w="2340" w:type="dxa"/>
          </w:tcPr>
          <w:p w14:paraId="16007526"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50" w:type="dxa"/>
            <w:hideMark/>
          </w:tcPr>
          <w:p w14:paraId="2A9AE708"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Yes, N (%)</w:t>
            </w:r>
          </w:p>
        </w:tc>
        <w:tc>
          <w:tcPr>
            <w:tcW w:w="1350" w:type="dxa"/>
            <w:hideMark/>
          </w:tcPr>
          <w:p w14:paraId="139DE88A"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No, N (%)</w:t>
            </w:r>
          </w:p>
        </w:tc>
        <w:tc>
          <w:tcPr>
            <w:tcW w:w="1350" w:type="dxa"/>
            <w:hideMark/>
          </w:tcPr>
          <w:p w14:paraId="2BEEA650"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Total, N (%)</w:t>
            </w:r>
          </w:p>
        </w:tc>
        <w:tc>
          <w:tcPr>
            <w:tcW w:w="990" w:type="dxa"/>
            <w:hideMark/>
          </w:tcPr>
          <w:p w14:paraId="7D6F1D08"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P-Value</w:t>
            </w:r>
          </w:p>
        </w:tc>
      </w:tr>
      <w:tr w:rsidR="00D91BCA" w:rsidRPr="001F02E8" w14:paraId="20CE5D85" w14:textId="77777777" w:rsidTr="00884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0CEA2CD" w14:textId="2B49161B" w:rsidR="00D91BCA" w:rsidRPr="001F02E8" w:rsidRDefault="0088443B" w:rsidP="00D91BCA">
            <w:pPr>
              <w:jc w:val="both"/>
              <w:rPr>
                <w:rFonts w:ascii="Times New Roman" w:hAnsi="Times New Roman" w:cs="Times New Roman"/>
                <w:sz w:val="20"/>
                <w:szCs w:val="20"/>
              </w:rPr>
            </w:pPr>
            <w:r>
              <w:rPr>
                <w:rFonts w:ascii="Times New Roman" w:hAnsi="Times New Roman" w:cs="Times New Roman"/>
                <w:sz w:val="20"/>
                <w:szCs w:val="20"/>
              </w:rPr>
              <w:t>Age</w:t>
            </w:r>
          </w:p>
        </w:tc>
        <w:tc>
          <w:tcPr>
            <w:tcW w:w="2340" w:type="dxa"/>
          </w:tcPr>
          <w:p w14:paraId="024866B2" w14:textId="6EF64815" w:rsidR="00D91BCA" w:rsidRPr="001F02E8" w:rsidRDefault="00B25083"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15</w:t>
            </w:r>
          </w:p>
        </w:tc>
        <w:tc>
          <w:tcPr>
            <w:tcW w:w="1350" w:type="dxa"/>
          </w:tcPr>
          <w:p w14:paraId="2E98746F" w14:textId="4494ACC7" w:rsidR="00D91BCA" w:rsidRPr="001F02E8" w:rsidRDefault="008D4D3B"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346</w:t>
            </w:r>
            <w:r w:rsidR="00BD5E10">
              <w:rPr>
                <w:rFonts w:ascii="Times New Roman" w:hAnsi="Times New Roman" w:cs="Times New Roman"/>
                <w:sz w:val="20"/>
                <w:szCs w:val="20"/>
              </w:rPr>
              <w:t xml:space="preserve"> </w:t>
            </w:r>
            <w:r>
              <w:rPr>
                <w:rFonts w:ascii="Times New Roman" w:hAnsi="Times New Roman" w:cs="Times New Roman"/>
                <w:sz w:val="20"/>
                <w:szCs w:val="20"/>
              </w:rPr>
              <w:t>(7.21)</w:t>
            </w:r>
          </w:p>
        </w:tc>
        <w:tc>
          <w:tcPr>
            <w:tcW w:w="1350" w:type="dxa"/>
          </w:tcPr>
          <w:p w14:paraId="29B7A1E4" w14:textId="554B4B4D" w:rsidR="00D91BCA" w:rsidRPr="001F02E8" w:rsidRDefault="008D4D3B"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1400</w:t>
            </w:r>
            <w:r w:rsidR="00BD5E10">
              <w:rPr>
                <w:rFonts w:ascii="Times New Roman" w:hAnsi="Times New Roman" w:cs="Times New Roman"/>
                <w:sz w:val="20"/>
                <w:szCs w:val="20"/>
              </w:rPr>
              <w:t xml:space="preserve"> </w:t>
            </w:r>
            <w:r>
              <w:rPr>
                <w:rFonts w:ascii="Times New Roman" w:hAnsi="Times New Roman" w:cs="Times New Roman"/>
                <w:sz w:val="20"/>
                <w:szCs w:val="20"/>
              </w:rPr>
              <w:t>(29.17)</w:t>
            </w:r>
          </w:p>
        </w:tc>
        <w:tc>
          <w:tcPr>
            <w:tcW w:w="1350" w:type="dxa"/>
          </w:tcPr>
          <w:p w14:paraId="04CA70F6" w14:textId="5F136D65" w:rsidR="00D91BCA" w:rsidRPr="001F02E8" w:rsidRDefault="008D4D3B"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1746</w:t>
            </w:r>
            <w:r w:rsidR="00BD5E10">
              <w:rPr>
                <w:rFonts w:ascii="Times New Roman" w:hAnsi="Times New Roman" w:cs="Times New Roman"/>
                <w:sz w:val="20"/>
                <w:szCs w:val="20"/>
              </w:rPr>
              <w:t xml:space="preserve"> (36.38)</w:t>
            </w:r>
          </w:p>
        </w:tc>
        <w:tc>
          <w:tcPr>
            <w:tcW w:w="990" w:type="dxa"/>
          </w:tcPr>
          <w:p w14:paraId="655C4BA1" w14:textId="1C7F5FB1" w:rsidR="00D91BCA" w:rsidRPr="00016B2E" w:rsidRDefault="008D4D3B" w:rsidP="00016B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0.000</w:t>
            </w:r>
          </w:p>
        </w:tc>
      </w:tr>
      <w:tr w:rsidR="0088443B" w:rsidRPr="001F02E8" w14:paraId="237AC6EA" w14:textId="77777777" w:rsidTr="0088443B">
        <w:tc>
          <w:tcPr>
            <w:cnfStyle w:val="001000000000" w:firstRow="0" w:lastRow="0" w:firstColumn="1" w:lastColumn="0" w:oddVBand="0" w:evenVBand="0" w:oddHBand="0" w:evenHBand="0" w:firstRowFirstColumn="0" w:firstRowLastColumn="0" w:lastRowFirstColumn="0" w:lastRowLastColumn="0"/>
            <w:tcW w:w="1975" w:type="dxa"/>
          </w:tcPr>
          <w:p w14:paraId="42811E7D" w14:textId="77777777" w:rsidR="0088443B" w:rsidRPr="001F02E8" w:rsidRDefault="0088443B" w:rsidP="00D91BCA">
            <w:pPr>
              <w:jc w:val="both"/>
              <w:rPr>
                <w:rFonts w:ascii="Times New Roman" w:hAnsi="Times New Roman" w:cs="Times New Roman"/>
                <w:sz w:val="20"/>
                <w:szCs w:val="20"/>
              </w:rPr>
            </w:pPr>
          </w:p>
        </w:tc>
        <w:tc>
          <w:tcPr>
            <w:tcW w:w="2340" w:type="dxa"/>
          </w:tcPr>
          <w:p w14:paraId="6E7B7BD9" w14:textId="7B9C6956" w:rsidR="0088443B" w:rsidRPr="001F02E8" w:rsidRDefault="00B25083"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w:t>
            </w:r>
          </w:p>
        </w:tc>
        <w:tc>
          <w:tcPr>
            <w:tcW w:w="1350" w:type="dxa"/>
          </w:tcPr>
          <w:p w14:paraId="124B16E4" w14:textId="76985062" w:rsidR="0088443B" w:rsidRPr="001F02E8" w:rsidRDefault="008D4D3B"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509 (10.60)</w:t>
            </w:r>
          </w:p>
        </w:tc>
        <w:tc>
          <w:tcPr>
            <w:tcW w:w="1350" w:type="dxa"/>
          </w:tcPr>
          <w:p w14:paraId="65B9E166" w14:textId="26C3A4AF" w:rsidR="0088443B" w:rsidRPr="001F02E8" w:rsidRDefault="008D4D3B"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1129 (23.52)</w:t>
            </w:r>
          </w:p>
        </w:tc>
        <w:tc>
          <w:tcPr>
            <w:tcW w:w="1350" w:type="dxa"/>
          </w:tcPr>
          <w:p w14:paraId="2708E537" w14:textId="00CA518A" w:rsidR="0088443B" w:rsidRPr="001F02E8" w:rsidRDefault="008D4D3B"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1638</w:t>
            </w:r>
            <w:r w:rsidR="00BD5E10">
              <w:rPr>
                <w:rFonts w:ascii="Times New Roman" w:hAnsi="Times New Roman" w:cs="Times New Roman"/>
                <w:sz w:val="20"/>
                <w:szCs w:val="20"/>
              </w:rPr>
              <w:t xml:space="preserve"> (34.12)</w:t>
            </w:r>
          </w:p>
        </w:tc>
        <w:tc>
          <w:tcPr>
            <w:tcW w:w="990" w:type="dxa"/>
          </w:tcPr>
          <w:p w14:paraId="1B4E3CAF" w14:textId="77777777" w:rsidR="0088443B" w:rsidRPr="00016B2E" w:rsidRDefault="0088443B" w:rsidP="0001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43B" w:rsidRPr="001F02E8" w14:paraId="0E8F7BE6" w14:textId="77777777" w:rsidTr="00884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BF0553E" w14:textId="77777777" w:rsidR="0088443B" w:rsidRPr="001F02E8" w:rsidRDefault="0088443B" w:rsidP="00D91BCA">
            <w:pPr>
              <w:jc w:val="both"/>
              <w:rPr>
                <w:rFonts w:ascii="Times New Roman" w:hAnsi="Times New Roman" w:cs="Times New Roman"/>
                <w:sz w:val="20"/>
                <w:szCs w:val="20"/>
              </w:rPr>
            </w:pPr>
          </w:p>
        </w:tc>
        <w:tc>
          <w:tcPr>
            <w:tcW w:w="2340" w:type="dxa"/>
          </w:tcPr>
          <w:p w14:paraId="4E032E33" w14:textId="27E1624E" w:rsidR="0088443B" w:rsidRPr="001F02E8" w:rsidRDefault="00B25083"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17</w:t>
            </w:r>
          </w:p>
        </w:tc>
        <w:tc>
          <w:tcPr>
            <w:tcW w:w="1350" w:type="dxa"/>
          </w:tcPr>
          <w:p w14:paraId="6B102BF9" w14:textId="16B52609" w:rsidR="0088443B" w:rsidRPr="001F02E8" w:rsidRDefault="008D4D3B"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540</w:t>
            </w:r>
            <w:r w:rsidR="00BD5E10">
              <w:rPr>
                <w:rFonts w:ascii="Times New Roman" w:hAnsi="Times New Roman" w:cs="Times New Roman"/>
                <w:sz w:val="20"/>
                <w:szCs w:val="20"/>
              </w:rPr>
              <w:t xml:space="preserve"> </w:t>
            </w:r>
            <w:r>
              <w:rPr>
                <w:rFonts w:ascii="Times New Roman" w:hAnsi="Times New Roman" w:cs="Times New Roman"/>
                <w:sz w:val="20"/>
                <w:szCs w:val="20"/>
              </w:rPr>
              <w:t>(11.25)</w:t>
            </w:r>
          </w:p>
        </w:tc>
        <w:tc>
          <w:tcPr>
            <w:tcW w:w="1350" w:type="dxa"/>
          </w:tcPr>
          <w:p w14:paraId="6673DA4E" w14:textId="6D576AC7" w:rsidR="0088443B" w:rsidRPr="001F02E8" w:rsidRDefault="008D4D3B"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876 (18.25)</w:t>
            </w:r>
          </w:p>
        </w:tc>
        <w:tc>
          <w:tcPr>
            <w:tcW w:w="1350" w:type="dxa"/>
          </w:tcPr>
          <w:p w14:paraId="058ABD14" w14:textId="5EFDECF9" w:rsidR="0088443B" w:rsidRPr="001F02E8" w:rsidRDefault="008D4D3B"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1416</w:t>
            </w:r>
            <w:r w:rsidR="00BD5E10">
              <w:rPr>
                <w:rFonts w:ascii="Times New Roman" w:hAnsi="Times New Roman" w:cs="Times New Roman"/>
                <w:sz w:val="20"/>
                <w:szCs w:val="20"/>
              </w:rPr>
              <w:t xml:space="preserve"> (29.50)</w:t>
            </w:r>
          </w:p>
        </w:tc>
        <w:tc>
          <w:tcPr>
            <w:tcW w:w="990" w:type="dxa"/>
          </w:tcPr>
          <w:p w14:paraId="36845A78" w14:textId="77777777" w:rsidR="0088443B" w:rsidRPr="00016B2E" w:rsidRDefault="0088443B" w:rsidP="00016B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0C6B46" w:rsidRPr="001F02E8" w14:paraId="6D463E5B" w14:textId="77777777" w:rsidTr="00D51718">
        <w:tc>
          <w:tcPr>
            <w:cnfStyle w:val="001000000000" w:firstRow="0" w:lastRow="0" w:firstColumn="1" w:lastColumn="0" w:oddVBand="0" w:evenVBand="0" w:oddHBand="0" w:evenHBand="0" w:firstRowFirstColumn="0" w:firstRowLastColumn="0" w:lastRowFirstColumn="0" w:lastRowLastColumn="0"/>
            <w:tcW w:w="9355" w:type="dxa"/>
            <w:gridSpan w:val="6"/>
          </w:tcPr>
          <w:p w14:paraId="5F557A6B" w14:textId="25EA0FF5" w:rsidR="000C6B46" w:rsidRPr="001F02E8" w:rsidRDefault="000C6B46" w:rsidP="00E1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1F02E8">
              <w:rPr>
                <w:rFonts w:ascii="Times New Roman" w:hAnsi="Times New Roman" w:cs="Times New Roman"/>
                <w:sz w:val="20"/>
                <w:szCs w:val="20"/>
              </w:rPr>
              <w:t>Married</w:t>
            </w:r>
          </w:p>
        </w:tc>
      </w:tr>
      <w:tr w:rsidR="00E11CA8" w:rsidRPr="001F02E8" w14:paraId="69247C1D"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AD31328" w14:textId="3AB4B197" w:rsidR="00E11CA8" w:rsidRPr="001F02E8" w:rsidRDefault="00E11CA8" w:rsidP="00E11CA8">
            <w:pPr>
              <w:jc w:val="both"/>
              <w:rPr>
                <w:rFonts w:ascii="Times New Roman" w:hAnsi="Times New Roman" w:cs="Times New Roman"/>
                <w:sz w:val="20"/>
                <w:szCs w:val="20"/>
              </w:rPr>
            </w:pPr>
          </w:p>
        </w:tc>
        <w:tc>
          <w:tcPr>
            <w:tcW w:w="2340" w:type="dxa"/>
          </w:tcPr>
          <w:p w14:paraId="4E92C72A"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Yes</w:t>
            </w:r>
          </w:p>
        </w:tc>
        <w:tc>
          <w:tcPr>
            <w:tcW w:w="1350" w:type="dxa"/>
          </w:tcPr>
          <w:p w14:paraId="6FEF63BB" w14:textId="745C94A1"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510</w:t>
            </w:r>
            <w:r w:rsidR="00BD5E10">
              <w:rPr>
                <w:rFonts w:ascii="Times New Roman" w:hAnsi="Times New Roman" w:cs="Times New Roman"/>
                <w:sz w:val="20"/>
                <w:szCs w:val="20"/>
              </w:rPr>
              <w:t xml:space="preserve"> </w:t>
            </w:r>
            <w:r w:rsidRPr="001F02E8">
              <w:rPr>
                <w:rFonts w:ascii="Times New Roman" w:hAnsi="Times New Roman" w:cs="Times New Roman"/>
                <w:sz w:val="20"/>
                <w:szCs w:val="20"/>
              </w:rPr>
              <w:t>(10.62)</w:t>
            </w:r>
          </w:p>
        </w:tc>
        <w:tc>
          <w:tcPr>
            <w:tcW w:w="1350" w:type="dxa"/>
          </w:tcPr>
          <w:p w14:paraId="4DD1F618" w14:textId="3E80F5A5"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242</w:t>
            </w:r>
            <w:r w:rsidR="00BD5E10">
              <w:rPr>
                <w:rFonts w:ascii="Times New Roman" w:hAnsi="Times New Roman" w:cs="Times New Roman"/>
                <w:sz w:val="20"/>
                <w:szCs w:val="20"/>
              </w:rPr>
              <w:t xml:space="preserve"> </w:t>
            </w:r>
            <w:r w:rsidRPr="001F02E8">
              <w:rPr>
                <w:rFonts w:ascii="Times New Roman" w:hAnsi="Times New Roman" w:cs="Times New Roman"/>
                <w:sz w:val="20"/>
                <w:szCs w:val="20"/>
              </w:rPr>
              <w:t>(5.04)</w:t>
            </w:r>
          </w:p>
        </w:tc>
        <w:tc>
          <w:tcPr>
            <w:tcW w:w="1350" w:type="dxa"/>
          </w:tcPr>
          <w:p w14:paraId="0ADAC59F"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752(15.66)</w:t>
            </w:r>
          </w:p>
        </w:tc>
        <w:tc>
          <w:tcPr>
            <w:tcW w:w="990" w:type="dxa"/>
          </w:tcPr>
          <w:p w14:paraId="05DC2282" w14:textId="3C86CE5D"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eastAsia="Times New Roman" w:hAnsi="Times New Roman" w:cs="Times New Roman"/>
                <w:sz w:val="20"/>
                <w:szCs w:val="20"/>
              </w:rPr>
              <w:t>0.000</w:t>
            </w:r>
          </w:p>
        </w:tc>
      </w:tr>
      <w:tr w:rsidR="00E11CA8" w:rsidRPr="001F02E8" w14:paraId="13EABE5D"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37BA48CA" w14:textId="77777777" w:rsidR="00E11CA8" w:rsidRPr="001F02E8" w:rsidRDefault="00E11CA8" w:rsidP="00E11CA8">
            <w:pPr>
              <w:jc w:val="both"/>
              <w:rPr>
                <w:rFonts w:ascii="Times New Roman" w:hAnsi="Times New Roman" w:cs="Times New Roman"/>
                <w:sz w:val="20"/>
                <w:szCs w:val="20"/>
              </w:rPr>
            </w:pPr>
          </w:p>
        </w:tc>
        <w:tc>
          <w:tcPr>
            <w:tcW w:w="2340" w:type="dxa"/>
          </w:tcPr>
          <w:p w14:paraId="00874893"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No</w:t>
            </w:r>
          </w:p>
        </w:tc>
        <w:tc>
          <w:tcPr>
            <w:tcW w:w="1350" w:type="dxa"/>
          </w:tcPr>
          <w:p w14:paraId="60F7E50D" w14:textId="1EBECE9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885</w:t>
            </w:r>
            <w:r w:rsidR="00BD5E10">
              <w:rPr>
                <w:rFonts w:ascii="Times New Roman" w:hAnsi="Times New Roman" w:cs="Times New Roman"/>
                <w:sz w:val="20"/>
                <w:szCs w:val="20"/>
              </w:rPr>
              <w:t xml:space="preserve"> </w:t>
            </w:r>
            <w:r w:rsidRPr="001F02E8">
              <w:rPr>
                <w:rFonts w:ascii="Times New Roman" w:hAnsi="Times New Roman" w:cs="Times New Roman"/>
                <w:sz w:val="20"/>
                <w:szCs w:val="20"/>
              </w:rPr>
              <w:t>(18.44)</w:t>
            </w:r>
          </w:p>
        </w:tc>
        <w:tc>
          <w:tcPr>
            <w:tcW w:w="1350" w:type="dxa"/>
          </w:tcPr>
          <w:p w14:paraId="211AFFAA" w14:textId="19083220"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3163</w:t>
            </w:r>
            <w:r w:rsidR="00BD5E10">
              <w:rPr>
                <w:rFonts w:ascii="Times New Roman" w:hAnsi="Times New Roman" w:cs="Times New Roman"/>
                <w:sz w:val="20"/>
                <w:szCs w:val="20"/>
              </w:rPr>
              <w:t xml:space="preserve"> </w:t>
            </w:r>
            <w:r w:rsidRPr="001F02E8">
              <w:rPr>
                <w:rFonts w:ascii="Times New Roman" w:hAnsi="Times New Roman" w:cs="Times New Roman"/>
                <w:sz w:val="20"/>
                <w:szCs w:val="20"/>
              </w:rPr>
              <w:t>(65.90)</w:t>
            </w:r>
          </w:p>
        </w:tc>
        <w:tc>
          <w:tcPr>
            <w:tcW w:w="1350" w:type="dxa"/>
          </w:tcPr>
          <w:p w14:paraId="23CED6D4"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4048(84.34)</w:t>
            </w:r>
          </w:p>
        </w:tc>
        <w:tc>
          <w:tcPr>
            <w:tcW w:w="990" w:type="dxa"/>
          </w:tcPr>
          <w:p w14:paraId="51145416"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11CA8" w:rsidRPr="001F02E8" w14:paraId="44E002D0" w14:textId="77777777" w:rsidTr="00D51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14:paraId="7B99585E" w14:textId="45151178" w:rsidR="00E11CA8" w:rsidRPr="001F02E8" w:rsidRDefault="00E11CA8" w:rsidP="00E11CA8">
            <w:pPr>
              <w:jc w:val="both"/>
              <w:rPr>
                <w:rFonts w:ascii="Times New Roman" w:hAnsi="Times New Roman" w:cs="Times New Roman"/>
                <w:sz w:val="20"/>
                <w:szCs w:val="20"/>
              </w:rPr>
            </w:pPr>
            <w:r w:rsidRPr="001F02E8">
              <w:rPr>
                <w:rFonts w:ascii="Times New Roman" w:hAnsi="Times New Roman" w:cs="Times New Roman"/>
                <w:sz w:val="20"/>
                <w:szCs w:val="20"/>
              </w:rPr>
              <w:t>Place of residence</w:t>
            </w:r>
          </w:p>
        </w:tc>
      </w:tr>
      <w:tr w:rsidR="00E11CA8" w:rsidRPr="001F02E8" w14:paraId="12B7EABB"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60D8B85B" w14:textId="6E41F188" w:rsidR="00E11CA8" w:rsidRPr="001F02E8" w:rsidRDefault="00E11CA8" w:rsidP="00E11CA8">
            <w:pPr>
              <w:jc w:val="both"/>
              <w:rPr>
                <w:rFonts w:ascii="Times New Roman" w:hAnsi="Times New Roman" w:cs="Times New Roman"/>
                <w:sz w:val="20"/>
                <w:szCs w:val="20"/>
              </w:rPr>
            </w:pPr>
          </w:p>
        </w:tc>
        <w:tc>
          <w:tcPr>
            <w:tcW w:w="2340" w:type="dxa"/>
          </w:tcPr>
          <w:p w14:paraId="7525703E" w14:textId="15E3850F" w:rsidR="00E11CA8" w:rsidRPr="001F02E8" w:rsidRDefault="00FD438A"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Rural</w:t>
            </w:r>
          </w:p>
        </w:tc>
        <w:tc>
          <w:tcPr>
            <w:tcW w:w="1350" w:type="dxa"/>
          </w:tcPr>
          <w:p w14:paraId="384FFE06"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210(4.38)</w:t>
            </w:r>
          </w:p>
        </w:tc>
        <w:tc>
          <w:tcPr>
            <w:tcW w:w="1350" w:type="dxa"/>
          </w:tcPr>
          <w:p w14:paraId="6FD0FDA0"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638(13.29)</w:t>
            </w:r>
          </w:p>
        </w:tc>
        <w:tc>
          <w:tcPr>
            <w:tcW w:w="1350" w:type="dxa"/>
          </w:tcPr>
          <w:p w14:paraId="3F9ECDF9"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848(17.67)</w:t>
            </w:r>
          </w:p>
        </w:tc>
        <w:tc>
          <w:tcPr>
            <w:tcW w:w="990" w:type="dxa"/>
          </w:tcPr>
          <w:p w14:paraId="4A50A432" w14:textId="00DFEAC1"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0.00</w:t>
            </w:r>
            <w:r>
              <w:rPr>
                <w:rFonts w:ascii="Times New Roman" w:hAnsi="Times New Roman" w:cs="Times New Roman"/>
                <w:sz w:val="20"/>
                <w:szCs w:val="20"/>
              </w:rPr>
              <w:t>3</w:t>
            </w:r>
          </w:p>
        </w:tc>
      </w:tr>
      <w:tr w:rsidR="00E11CA8" w:rsidRPr="001F02E8" w14:paraId="52505CCB"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4B4D63C" w14:textId="77777777" w:rsidR="00E11CA8" w:rsidRPr="001F02E8" w:rsidRDefault="00E11CA8" w:rsidP="00E11CA8">
            <w:pPr>
              <w:jc w:val="both"/>
              <w:rPr>
                <w:rFonts w:ascii="Times New Roman" w:hAnsi="Times New Roman" w:cs="Times New Roman"/>
                <w:sz w:val="20"/>
                <w:szCs w:val="20"/>
              </w:rPr>
            </w:pPr>
          </w:p>
        </w:tc>
        <w:tc>
          <w:tcPr>
            <w:tcW w:w="2340" w:type="dxa"/>
          </w:tcPr>
          <w:p w14:paraId="188B8E85" w14:textId="54745A07" w:rsidR="00E11CA8" w:rsidRPr="001F02E8" w:rsidRDefault="00FD438A"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Urban</w:t>
            </w:r>
          </w:p>
        </w:tc>
        <w:tc>
          <w:tcPr>
            <w:tcW w:w="1350" w:type="dxa"/>
          </w:tcPr>
          <w:p w14:paraId="3CE74C2C"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1185(24.69)</w:t>
            </w:r>
          </w:p>
        </w:tc>
        <w:tc>
          <w:tcPr>
            <w:tcW w:w="1350" w:type="dxa"/>
          </w:tcPr>
          <w:p w14:paraId="1062153F"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2767(57.65)</w:t>
            </w:r>
          </w:p>
        </w:tc>
        <w:tc>
          <w:tcPr>
            <w:tcW w:w="1350" w:type="dxa"/>
          </w:tcPr>
          <w:p w14:paraId="1DD5BC86"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3952(82.34)</w:t>
            </w:r>
          </w:p>
        </w:tc>
        <w:tc>
          <w:tcPr>
            <w:tcW w:w="990" w:type="dxa"/>
          </w:tcPr>
          <w:p w14:paraId="2BAE21B8"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11CA8" w:rsidRPr="001F02E8" w14:paraId="202F7ECB" w14:textId="77777777" w:rsidTr="00D51718">
        <w:tc>
          <w:tcPr>
            <w:cnfStyle w:val="001000000000" w:firstRow="0" w:lastRow="0" w:firstColumn="1" w:lastColumn="0" w:oddVBand="0" w:evenVBand="0" w:oddHBand="0" w:evenHBand="0" w:firstRowFirstColumn="0" w:firstRowLastColumn="0" w:lastRowFirstColumn="0" w:lastRowLastColumn="0"/>
            <w:tcW w:w="9355" w:type="dxa"/>
            <w:gridSpan w:val="6"/>
          </w:tcPr>
          <w:p w14:paraId="3C443845" w14:textId="11940ADB" w:rsidR="00E11CA8" w:rsidRPr="001F02E8" w:rsidRDefault="00E11CA8" w:rsidP="00E11CA8">
            <w:pPr>
              <w:jc w:val="both"/>
              <w:rPr>
                <w:rFonts w:ascii="Times New Roman" w:hAnsi="Times New Roman" w:cs="Times New Roman"/>
                <w:sz w:val="20"/>
                <w:szCs w:val="20"/>
              </w:rPr>
            </w:pPr>
            <w:r w:rsidRPr="001F02E8">
              <w:rPr>
                <w:rFonts w:ascii="Times New Roman" w:hAnsi="Times New Roman" w:cs="Times New Roman"/>
                <w:sz w:val="20"/>
                <w:szCs w:val="20"/>
              </w:rPr>
              <w:t>Division</w:t>
            </w:r>
          </w:p>
        </w:tc>
      </w:tr>
      <w:tr w:rsidR="00E11CA8" w:rsidRPr="001F02E8" w14:paraId="2FD1CFD2"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91FEF69" w14:textId="0DF4EEF8" w:rsidR="00E11CA8" w:rsidRPr="001F02E8" w:rsidRDefault="00E11CA8" w:rsidP="00E11CA8">
            <w:pPr>
              <w:jc w:val="both"/>
              <w:rPr>
                <w:rFonts w:ascii="Times New Roman" w:hAnsi="Times New Roman" w:cs="Times New Roman"/>
                <w:sz w:val="20"/>
                <w:szCs w:val="20"/>
              </w:rPr>
            </w:pPr>
          </w:p>
        </w:tc>
        <w:tc>
          <w:tcPr>
            <w:tcW w:w="2340" w:type="dxa"/>
          </w:tcPr>
          <w:p w14:paraId="39307BCB"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Barisal</w:t>
            </w:r>
          </w:p>
        </w:tc>
        <w:tc>
          <w:tcPr>
            <w:tcW w:w="1350" w:type="dxa"/>
          </w:tcPr>
          <w:p w14:paraId="1409DCC3"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108(2.25)</w:t>
            </w:r>
          </w:p>
        </w:tc>
        <w:tc>
          <w:tcPr>
            <w:tcW w:w="1350" w:type="dxa"/>
          </w:tcPr>
          <w:p w14:paraId="5966D94A"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379(7.90)</w:t>
            </w:r>
          </w:p>
        </w:tc>
        <w:tc>
          <w:tcPr>
            <w:tcW w:w="1350" w:type="dxa"/>
          </w:tcPr>
          <w:p w14:paraId="59AACB6A"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487(10.15)</w:t>
            </w:r>
          </w:p>
        </w:tc>
        <w:tc>
          <w:tcPr>
            <w:tcW w:w="990" w:type="dxa"/>
          </w:tcPr>
          <w:p w14:paraId="084A920E" w14:textId="5CC8B910"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eastAsia="Times New Roman" w:hAnsi="Times New Roman" w:cs="Times New Roman"/>
                <w:sz w:val="20"/>
                <w:szCs w:val="20"/>
              </w:rPr>
              <w:t>0.000</w:t>
            </w:r>
          </w:p>
        </w:tc>
      </w:tr>
      <w:tr w:rsidR="00E11CA8" w:rsidRPr="001F02E8" w14:paraId="02730C8C"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1F1E6FA0" w14:textId="77777777" w:rsidR="00E11CA8" w:rsidRPr="001F02E8" w:rsidRDefault="00E11CA8" w:rsidP="00E11CA8">
            <w:pPr>
              <w:jc w:val="both"/>
              <w:rPr>
                <w:rFonts w:ascii="Times New Roman" w:hAnsi="Times New Roman" w:cs="Times New Roman"/>
                <w:sz w:val="20"/>
                <w:szCs w:val="20"/>
              </w:rPr>
            </w:pPr>
          </w:p>
        </w:tc>
        <w:tc>
          <w:tcPr>
            <w:tcW w:w="2340" w:type="dxa"/>
          </w:tcPr>
          <w:p w14:paraId="6DAD19C6"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Chittagong</w:t>
            </w:r>
          </w:p>
        </w:tc>
        <w:tc>
          <w:tcPr>
            <w:tcW w:w="1350" w:type="dxa"/>
          </w:tcPr>
          <w:p w14:paraId="24C2BA2A"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280(5.83)</w:t>
            </w:r>
          </w:p>
        </w:tc>
        <w:tc>
          <w:tcPr>
            <w:tcW w:w="1350" w:type="dxa"/>
          </w:tcPr>
          <w:p w14:paraId="5D6CB333"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627(13.06)</w:t>
            </w:r>
          </w:p>
        </w:tc>
        <w:tc>
          <w:tcPr>
            <w:tcW w:w="1350" w:type="dxa"/>
          </w:tcPr>
          <w:p w14:paraId="2E23927B"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907(18.89)</w:t>
            </w:r>
          </w:p>
        </w:tc>
        <w:tc>
          <w:tcPr>
            <w:tcW w:w="990" w:type="dxa"/>
          </w:tcPr>
          <w:p w14:paraId="25B74231"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11CA8" w:rsidRPr="001F02E8" w14:paraId="7253510D" w14:textId="77777777" w:rsidTr="00D91BCA">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975" w:type="dxa"/>
          </w:tcPr>
          <w:p w14:paraId="12B519EC" w14:textId="77777777" w:rsidR="00E11CA8" w:rsidRPr="001F02E8" w:rsidRDefault="00E11CA8" w:rsidP="00E11CA8">
            <w:pPr>
              <w:jc w:val="both"/>
              <w:rPr>
                <w:rFonts w:ascii="Times New Roman" w:hAnsi="Times New Roman" w:cs="Times New Roman"/>
                <w:sz w:val="20"/>
                <w:szCs w:val="20"/>
              </w:rPr>
            </w:pPr>
          </w:p>
        </w:tc>
        <w:tc>
          <w:tcPr>
            <w:tcW w:w="2340" w:type="dxa"/>
          </w:tcPr>
          <w:p w14:paraId="48B03C04"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Dhaka</w:t>
            </w:r>
          </w:p>
        </w:tc>
        <w:tc>
          <w:tcPr>
            <w:tcW w:w="1350" w:type="dxa"/>
          </w:tcPr>
          <w:p w14:paraId="2BFB48A9"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344(7.17)</w:t>
            </w:r>
          </w:p>
        </w:tc>
        <w:tc>
          <w:tcPr>
            <w:tcW w:w="1350" w:type="dxa"/>
          </w:tcPr>
          <w:p w14:paraId="621F41C0"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849(17.69)</w:t>
            </w:r>
          </w:p>
        </w:tc>
        <w:tc>
          <w:tcPr>
            <w:tcW w:w="1350" w:type="dxa"/>
          </w:tcPr>
          <w:p w14:paraId="642A5217"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1193(24.86)</w:t>
            </w:r>
          </w:p>
        </w:tc>
        <w:tc>
          <w:tcPr>
            <w:tcW w:w="990" w:type="dxa"/>
          </w:tcPr>
          <w:p w14:paraId="469C3969"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11CA8" w:rsidRPr="001F02E8" w14:paraId="49E3E0A6"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01594CBF" w14:textId="77777777" w:rsidR="00E11CA8" w:rsidRPr="001F02E8" w:rsidRDefault="00E11CA8" w:rsidP="00E11CA8">
            <w:pPr>
              <w:jc w:val="both"/>
              <w:rPr>
                <w:rFonts w:ascii="Times New Roman" w:hAnsi="Times New Roman" w:cs="Times New Roman"/>
                <w:sz w:val="20"/>
                <w:szCs w:val="20"/>
              </w:rPr>
            </w:pPr>
          </w:p>
        </w:tc>
        <w:tc>
          <w:tcPr>
            <w:tcW w:w="2340" w:type="dxa"/>
          </w:tcPr>
          <w:p w14:paraId="59E1F9F3"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Khulna</w:t>
            </w:r>
          </w:p>
        </w:tc>
        <w:tc>
          <w:tcPr>
            <w:tcW w:w="1350" w:type="dxa"/>
          </w:tcPr>
          <w:p w14:paraId="4D3ED2D1"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169(3.52)</w:t>
            </w:r>
          </w:p>
        </w:tc>
        <w:tc>
          <w:tcPr>
            <w:tcW w:w="1350" w:type="dxa"/>
          </w:tcPr>
          <w:p w14:paraId="7E2A84AC"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509(10.60)</w:t>
            </w:r>
          </w:p>
        </w:tc>
        <w:tc>
          <w:tcPr>
            <w:tcW w:w="1350" w:type="dxa"/>
          </w:tcPr>
          <w:p w14:paraId="4030B824"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678(14.12)</w:t>
            </w:r>
          </w:p>
        </w:tc>
        <w:tc>
          <w:tcPr>
            <w:tcW w:w="990" w:type="dxa"/>
          </w:tcPr>
          <w:p w14:paraId="28150815"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11CA8" w:rsidRPr="001F02E8" w14:paraId="06CA0A74"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62E2409" w14:textId="77777777" w:rsidR="00E11CA8" w:rsidRPr="001F02E8" w:rsidRDefault="00E11CA8" w:rsidP="00E11CA8">
            <w:pPr>
              <w:jc w:val="both"/>
              <w:rPr>
                <w:rFonts w:ascii="Times New Roman" w:hAnsi="Times New Roman" w:cs="Times New Roman"/>
                <w:sz w:val="20"/>
                <w:szCs w:val="20"/>
              </w:rPr>
            </w:pPr>
          </w:p>
        </w:tc>
        <w:tc>
          <w:tcPr>
            <w:tcW w:w="2340" w:type="dxa"/>
          </w:tcPr>
          <w:p w14:paraId="73293E0A"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Rajshahi</w:t>
            </w:r>
          </w:p>
        </w:tc>
        <w:tc>
          <w:tcPr>
            <w:tcW w:w="1350" w:type="dxa"/>
          </w:tcPr>
          <w:p w14:paraId="103DFE7F"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143(2.98)</w:t>
            </w:r>
          </w:p>
        </w:tc>
        <w:tc>
          <w:tcPr>
            <w:tcW w:w="1350" w:type="dxa"/>
          </w:tcPr>
          <w:p w14:paraId="3559012A"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350(7.29)</w:t>
            </w:r>
          </w:p>
        </w:tc>
        <w:tc>
          <w:tcPr>
            <w:tcW w:w="1350" w:type="dxa"/>
          </w:tcPr>
          <w:p w14:paraId="328E767C"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493(10.27)</w:t>
            </w:r>
          </w:p>
        </w:tc>
        <w:tc>
          <w:tcPr>
            <w:tcW w:w="990" w:type="dxa"/>
          </w:tcPr>
          <w:p w14:paraId="1E643ECD"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11CA8" w:rsidRPr="001F02E8" w14:paraId="7FB0E531"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0FFFBEAA" w14:textId="77777777" w:rsidR="00E11CA8" w:rsidRPr="001F02E8" w:rsidRDefault="00E11CA8" w:rsidP="00E11CA8">
            <w:pPr>
              <w:jc w:val="both"/>
              <w:rPr>
                <w:rFonts w:ascii="Times New Roman" w:hAnsi="Times New Roman" w:cs="Times New Roman"/>
                <w:sz w:val="20"/>
                <w:szCs w:val="20"/>
              </w:rPr>
            </w:pPr>
          </w:p>
        </w:tc>
        <w:tc>
          <w:tcPr>
            <w:tcW w:w="2340" w:type="dxa"/>
          </w:tcPr>
          <w:p w14:paraId="61422DE9"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Rangpur</w:t>
            </w:r>
          </w:p>
        </w:tc>
        <w:tc>
          <w:tcPr>
            <w:tcW w:w="1350" w:type="dxa"/>
          </w:tcPr>
          <w:p w14:paraId="42E83FA7"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150(3.12)</w:t>
            </w:r>
          </w:p>
        </w:tc>
        <w:tc>
          <w:tcPr>
            <w:tcW w:w="1350" w:type="dxa"/>
          </w:tcPr>
          <w:p w14:paraId="62DEB4BF"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440(9.17)</w:t>
            </w:r>
          </w:p>
        </w:tc>
        <w:tc>
          <w:tcPr>
            <w:tcW w:w="1350" w:type="dxa"/>
          </w:tcPr>
          <w:p w14:paraId="14C8DD61"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590(12.29)</w:t>
            </w:r>
          </w:p>
        </w:tc>
        <w:tc>
          <w:tcPr>
            <w:tcW w:w="990" w:type="dxa"/>
          </w:tcPr>
          <w:p w14:paraId="78E18B7B"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11CA8" w:rsidRPr="001F02E8" w14:paraId="79BD6601"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0557E37" w14:textId="77777777" w:rsidR="00E11CA8" w:rsidRPr="001F02E8" w:rsidRDefault="00E11CA8" w:rsidP="00E11CA8">
            <w:pPr>
              <w:jc w:val="both"/>
              <w:rPr>
                <w:rFonts w:ascii="Times New Roman" w:hAnsi="Times New Roman" w:cs="Times New Roman"/>
                <w:sz w:val="20"/>
                <w:szCs w:val="20"/>
              </w:rPr>
            </w:pPr>
          </w:p>
        </w:tc>
        <w:tc>
          <w:tcPr>
            <w:tcW w:w="2340" w:type="dxa"/>
          </w:tcPr>
          <w:p w14:paraId="2AD7CFBC"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Sylhet</w:t>
            </w:r>
          </w:p>
        </w:tc>
        <w:tc>
          <w:tcPr>
            <w:tcW w:w="1350" w:type="dxa"/>
          </w:tcPr>
          <w:p w14:paraId="34492B46"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201(4.19)</w:t>
            </w:r>
          </w:p>
        </w:tc>
        <w:tc>
          <w:tcPr>
            <w:tcW w:w="1350" w:type="dxa"/>
          </w:tcPr>
          <w:p w14:paraId="760DFD4F"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251(5.23)</w:t>
            </w:r>
          </w:p>
        </w:tc>
        <w:tc>
          <w:tcPr>
            <w:tcW w:w="1350" w:type="dxa"/>
          </w:tcPr>
          <w:p w14:paraId="11BBBA96"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452(9.42)</w:t>
            </w:r>
          </w:p>
        </w:tc>
        <w:tc>
          <w:tcPr>
            <w:tcW w:w="990" w:type="dxa"/>
          </w:tcPr>
          <w:p w14:paraId="69F1BBC5"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11CA8" w:rsidRPr="001F02E8" w14:paraId="48FA94FD" w14:textId="77777777" w:rsidTr="00D51718">
        <w:tc>
          <w:tcPr>
            <w:cnfStyle w:val="001000000000" w:firstRow="0" w:lastRow="0" w:firstColumn="1" w:lastColumn="0" w:oddVBand="0" w:evenVBand="0" w:oddHBand="0" w:evenHBand="0" w:firstRowFirstColumn="0" w:firstRowLastColumn="0" w:lastRowFirstColumn="0" w:lastRowLastColumn="0"/>
            <w:tcW w:w="9355" w:type="dxa"/>
            <w:gridSpan w:val="6"/>
          </w:tcPr>
          <w:p w14:paraId="7781C8A0" w14:textId="5431CF31" w:rsidR="00E11CA8" w:rsidRPr="001F02E8" w:rsidRDefault="00E11CA8" w:rsidP="00E11CA8">
            <w:pPr>
              <w:jc w:val="both"/>
              <w:rPr>
                <w:rFonts w:ascii="Times New Roman" w:hAnsi="Times New Roman" w:cs="Times New Roman"/>
                <w:sz w:val="20"/>
                <w:szCs w:val="20"/>
              </w:rPr>
            </w:pPr>
            <w:r>
              <w:rPr>
                <w:rFonts w:ascii="Times New Roman" w:hAnsi="Times New Roman" w:cs="Times New Roman"/>
                <w:sz w:val="20"/>
                <w:szCs w:val="20"/>
              </w:rPr>
              <w:t>Household w</w:t>
            </w:r>
            <w:r w:rsidRPr="001F02E8">
              <w:rPr>
                <w:rFonts w:ascii="Times New Roman" w:hAnsi="Times New Roman" w:cs="Times New Roman"/>
                <w:sz w:val="20"/>
                <w:szCs w:val="20"/>
              </w:rPr>
              <w:t xml:space="preserve">ealth </w:t>
            </w:r>
            <w:r>
              <w:rPr>
                <w:rFonts w:ascii="Times New Roman" w:hAnsi="Times New Roman" w:cs="Times New Roman"/>
                <w:sz w:val="20"/>
                <w:szCs w:val="20"/>
              </w:rPr>
              <w:t>i</w:t>
            </w:r>
            <w:r w:rsidRPr="001F02E8">
              <w:rPr>
                <w:rFonts w:ascii="Times New Roman" w:hAnsi="Times New Roman" w:cs="Times New Roman"/>
                <w:sz w:val="20"/>
                <w:szCs w:val="20"/>
              </w:rPr>
              <w:t>ndex</w:t>
            </w:r>
          </w:p>
        </w:tc>
      </w:tr>
      <w:tr w:rsidR="00E11CA8" w:rsidRPr="001F02E8" w14:paraId="7352C1EB"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0329948" w14:textId="4877A3CD" w:rsidR="00E11CA8" w:rsidRPr="001F02E8" w:rsidRDefault="00E11CA8" w:rsidP="00E11CA8">
            <w:pPr>
              <w:jc w:val="both"/>
              <w:rPr>
                <w:rFonts w:ascii="Times New Roman" w:hAnsi="Times New Roman" w:cs="Times New Roman"/>
                <w:sz w:val="20"/>
                <w:szCs w:val="20"/>
              </w:rPr>
            </w:pPr>
          </w:p>
        </w:tc>
        <w:tc>
          <w:tcPr>
            <w:tcW w:w="2340" w:type="dxa"/>
          </w:tcPr>
          <w:p w14:paraId="402F4429"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Poorest</w:t>
            </w:r>
          </w:p>
        </w:tc>
        <w:tc>
          <w:tcPr>
            <w:tcW w:w="1350" w:type="dxa"/>
          </w:tcPr>
          <w:p w14:paraId="7056AD09"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394(8.21)</w:t>
            </w:r>
          </w:p>
        </w:tc>
        <w:tc>
          <w:tcPr>
            <w:tcW w:w="1350" w:type="dxa"/>
          </w:tcPr>
          <w:p w14:paraId="483931CC"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412(8.58)</w:t>
            </w:r>
          </w:p>
        </w:tc>
        <w:tc>
          <w:tcPr>
            <w:tcW w:w="1350" w:type="dxa"/>
          </w:tcPr>
          <w:p w14:paraId="55383EF1"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806(16.79)</w:t>
            </w:r>
          </w:p>
        </w:tc>
        <w:tc>
          <w:tcPr>
            <w:tcW w:w="990" w:type="dxa"/>
          </w:tcPr>
          <w:p w14:paraId="69D3899A" w14:textId="7BDA56C4"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0.000</w:t>
            </w:r>
          </w:p>
        </w:tc>
      </w:tr>
      <w:tr w:rsidR="00E11CA8" w:rsidRPr="001F02E8" w14:paraId="24C3515D"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48E64091" w14:textId="77777777" w:rsidR="00E11CA8" w:rsidRPr="001F02E8" w:rsidRDefault="00E11CA8" w:rsidP="00E11CA8">
            <w:pPr>
              <w:jc w:val="both"/>
              <w:rPr>
                <w:rFonts w:ascii="Times New Roman" w:hAnsi="Times New Roman" w:cs="Times New Roman"/>
                <w:sz w:val="20"/>
                <w:szCs w:val="20"/>
              </w:rPr>
            </w:pPr>
          </w:p>
        </w:tc>
        <w:tc>
          <w:tcPr>
            <w:tcW w:w="2340" w:type="dxa"/>
          </w:tcPr>
          <w:p w14:paraId="4447DF9B"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Poor</w:t>
            </w:r>
          </w:p>
        </w:tc>
        <w:tc>
          <w:tcPr>
            <w:tcW w:w="1350" w:type="dxa"/>
          </w:tcPr>
          <w:p w14:paraId="145A0A7D"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365(7.60)</w:t>
            </w:r>
          </w:p>
        </w:tc>
        <w:tc>
          <w:tcPr>
            <w:tcW w:w="1350" w:type="dxa"/>
          </w:tcPr>
          <w:p w14:paraId="5D511455"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671(13.98)</w:t>
            </w:r>
          </w:p>
        </w:tc>
        <w:tc>
          <w:tcPr>
            <w:tcW w:w="1350" w:type="dxa"/>
          </w:tcPr>
          <w:p w14:paraId="0A85E031"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1036(21.58)</w:t>
            </w:r>
          </w:p>
        </w:tc>
        <w:tc>
          <w:tcPr>
            <w:tcW w:w="990" w:type="dxa"/>
          </w:tcPr>
          <w:p w14:paraId="4CF66D13"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11CA8" w:rsidRPr="001F02E8" w14:paraId="49798301"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4151FFE" w14:textId="77777777" w:rsidR="00E11CA8" w:rsidRPr="001F02E8" w:rsidRDefault="00E11CA8" w:rsidP="00E11CA8">
            <w:pPr>
              <w:jc w:val="both"/>
              <w:rPr>
                <w:rFonts w:ascii="Times New Roman" w:hAnsi="Times New Roman" w:cs="Times New Roman"/>
                <w:sz w:val="20"/>
                <w:szCs w:val="20"/>
              </w:rPr>
            </w:pPr>
          </w:p>
        </w:tc>
        <w:tc>
          <w:tcPr>
            <w:tcW w:w="2340" w:type="dxa"/>
          </w:tcPr>
          <w:p w14:paraId="697950DA"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Middle</w:t>
            </w:r>
          </w:p>
        </w:tc>
        <w:tc>
          <w:tcPr>
            <w:tcW w:w="1350" w:type="dxa"/>
          </w:tcPr>
          <w:p w14:paraId="6E1FA584"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275(5.73)</w:t>
            </w:r>
          </w:p>
        </w:tc>
        <w:tc>
          <w:tcPr>
            <w:tcW w:w="1350" w:type="dxa"/>
          </w:tcPr>
          <w:p w14:paraId="4F1DAF7D"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773(16.10)</w:t>
            </w:r>
          </w:p>
        </w:tc>
        <w:tc>
          <w:tcPr>
            <w:tcW w:w="1350" w:type="dxa"/>
          </w:tcPr>
          <w:p w14:paraId="40E23609"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1048(21.83)</w:t>
            </w:r>
          </w:p>
        </w:tc>
        <w:tc>
          <w:tcPr>
            <w:tcW w:w="990" w:type="dxa"/>
          </w:tcPr>
          <w:p w14:paraId="413FD920"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11CA8" w:rsidRPr="001F02E8" w14:paraId="539DEFD6"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55A3AA28" w14:textId="77777777" w:rsidR="00E11CA8" w:rsidRPr="001F02E8" w:rsidRDefault="00E11CA8" w:rsidP="00E11CA8">
            <w:pPr>
              <w:jc w:val="both"/>
              <w:rPr>
                <w:rFonts w:ascii="Times New Roman" w:hAnsi="Times New Roman" w:cs="Times New Roman"/>
                <w:sz w:val="20"/>
                <w:szCs w:val="20"/>
              </w:rPr>
            </w:pPr>
          </w:p>
        </w:tc>
        <w:tc>
          <w:tcPr>
            <w:tcW w:w="2340" w:type="dxa"/>
          </w:tcPr>
          <w:p w14:paraId="02C3B6D9"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Rich</w:t>
            </w:r>
          </w:p>
        </w:tc>
        <w:tc>
          <w:tcPr>
            <w:tcW w:w="1350" w:type="dxa"/>
          </w:tcPr>
          <w:p w14:paraId="294A4F0B"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239(4.98)</w:t>
            </w:r>
          </w:p>
        </w:tc>
        <w:tc>
          <w:tcPr>
            <w:tcW w:w="1350" w:type="dxa"/>
          </w:tcPr>
          <w:p w14:paraId="22C712EC"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815(16.98)</w:t>
            </w:r>
          </w:p>
        </w:tc>
        <w:tc>
          <w:tcPr>
            <w:tcW w:w="1350" w:type="dxa"/>
          </w:tcPr>
          <w:p w14:paraId="4A2D9B82"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1054(21.96)</w:t>
            </w:r>
          </w:p>
        </w:tc>
        <w:tc>
          <w:tcPr>
            <w:tcW w:w="990" w:type="dxa"/>
          </w:tcPr>
          <w:p w14:paraId="52B3B7C5"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11CA8" w:rsidRPr="001F02E8" w14:paraId="2A6D3751"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D06B477" w14:textId="77777777" w:rsidR="00E11CA8" w:rsidRPr="001F02E8" w:rsidRDefault="00E11CA8" w:rsidP="00E11CA8">
            <w:pPr>
              <w:jc w:val="both"/>
              <w:rPr>
                <w:rFonts w:ascii="Times New Roman" w:hAnsi="Times New Roman" w:cs="Times New Roman"/>
                <w:sz w:val="20"/>
                <w:szCs w:val="20"/>
              </w:rPr>
            </w:pPr>
          </w:p>
        </w:tc>
        <w:tc>
          <w:tcPr>
            <w:tcW w:w="2340" w:type="dxa"/>
          </w:tcPr>
          <w:p w14:paraId="35461D43"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Richest</w:t>
            </w:r>
          </w:p>
        </w:tc>
        <w:tc>
          <w:tcPr>
            <w:tcW w:w="1350" w:type="dxa"/>
          </w:tcPr>
          <w:p w14:paraId="5DDD59B2"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122(2.54)</w:t>
            </w:r>
          </w:p>
        </w:tc>
        <w:tc>
          <w:tcPr>
            <w:tcW w:w="1350" w:type="dxa"/>
          </w:tcPr>
          <w:p w14:paraId="0FC6F103"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734(15.29)</w:t>
            </w:r>
          </w:p>
        </w:tc>
        <w:tc>
          <w:tcPr>
            <w:tcW w:w="1350" w:type="dxa"/>
          </w:tcPr>
          <w:p w14:paraId="5E18B06B"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856(17.83)</w:t>
            </w:r>
          </w:p>
        </w:tc>
        <w:tc>
          <w:tcPr>
            <w:tcW w:w="990" w:type="dxa"/>
          </w:tcPr>
          <w:p w14:paraId="7434D8C7"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11CA8" w:rsidRPr="001F02E8" w14:paraId="10CC4EAB" w14:textId="77777777" w:rsidTr="00D51718">
        <w:trPr>
          <w:trHeight w:val="79"/>
        </w:trPr>
        <w:tc>
          <w:tcPr>
            <w:cnfStyle w:val="001000000000" w:firstRow="0" w:lastRow="0" w:firstColumn="1" w:lastColumn="0" w:oddVBand="0" w:evenVBand="0" w:oddHBand="0" w:evenHBand="0" w:firstRowFirstColumn="0" w:firstRowLastColumn="0" w:lastRowFirstColumn="0" w:lastRowLastColumn="0"/>
            <w:tcW w:w="9355" w:type="dxa"/>
            <w:gridSpan w:val="6"/>
          </w:tcPr>
          <w:p w14:paraId="38A79A04" w14:textId="4ECC87F9" w:rsidR="00E11CA8" w:rsidRPr="001F02E8" w:rsidRDefault="00E11CA8" w:rsidP="00E11CA8">
            <w:pPr>
              <w:jc w:val="both"/>
              <w:rPr>
                <w:rFonts w:ascii="Times New Roman" w:hAnsi="Times New Roman" w:cs="Times New Roman"/>
                <w:sz w:val="20"/>
                <w:szCs w:val="20"/>
              </w:rPr>
            </w:pPr>
            <w:r w:rsidRPr="001F02E8">
              <w:rPr>
                <w:rFonts w:ascii="Times New Roman" w:hAnsi="Times New Roman" w:cs="Times New Roman"/>
                <w:sz w:val="20"/>
                <w:szCs w:val="20"/>
              </w:rPr>
              <w:t>Religion</w:t>
            </w:r>
          </w:p>
        </w:tc>
      </w:tr>
      <w:tr w:rsidR="00E11CA8" w:rsidRPr="001F02E8" w14:paraId="583F0CAC"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8F2A6FA" w14:textId="31FBFF6C" w:rsidR="00E11CA8" w:rsidRPr="001F02E8" w:rsidRDefault="00E11CA8" w:rsidP="00E11CA8">
            <w:pPr>
              <w:jc w:val="both"/>
              <w:rPr>
                <w:rFonts w:ascii="Times New Roman" w:hAnsi="Times New Roman" w:cs="Times New Roman"/>
                <w:sz w:val="20"/>
                <w:szCs w:val="20"/>
              </w:rPr>
            </w:pPr>
          </w:p>
        </w:tc>
        <w:tc>
          <w:tcPr>
            <w:tcW w:w="2340" w:type="dxa"/>
          </w:tcPr>
          <w:p w14:paraId="5FFC88C7"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Islam</w:t>
            </w:r>
          </w:p>
        </w:tc>
        <w:tc>
          <w:tcPr>
            <w:tcW w:w="1350" w:type="dxa"/>
          </w:tcPr>
          <w:p w14:paraId="761830D4"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1252(26.08)</w:t>
            </w:r>
          </w:p>
        </w:tc>
        <w:tc>
          <w:tcPr>
            <w:tcW w:w="1350" w:type="dxa"/>
          </w:tcPr>
          <w:p w14:paraId="19161C7F"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2977(62.02)</w:t>
            </w:r>
          </w:p>
        </w:tc>
        <w:tc>
          <w:tcPr>
            <w:tcW w:w="1350" w:type="dxa"/>
          </w:tcPr>
          <w:p w14:paraId="004FE1C6"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4229(88.10)</w:t>
            </w:r>
          </w:p>
        </w:tc>
        <w:tc>
          <w:tcPr>
            <w:tcW w:w="990" w:type="dxa"/>
          </w:tcPr>
          <w:p w14:paraId="13950DCC" w14:textId="6C1E12C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0.0</w:t>
            </w:r>
            <w:r w:rsidR="00F15B0B">
              <w:rPr>
                <w:rFonts w:ascii="Times New Roman" w:hAnsi="Times New Roman" w:cs="Times New Roman"/>
                <w:sz w:val="20"/>
                <w:szCs w:val="20"/>
              </w:rPr>
              <w:t>28</w:t>
            </w:r>
          </w:p>
        </w:tc>
      </w:tr>
      <w:tr w:rsidR="00E11CA8" w:rsidRPr="001F02E8" w14:paraId="6C7347BC"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19166C0D" w14:textId="77777777" w:rsidR="00E11CA8" w:rsidRPr="001F02E8" w:rsidRDefault="00E11CA8" w:rsidP="00E11CA8">
            <w:pPr>
              <w:jc w:val="both"/>
              <w:rPr>
                <w:rFonts w:ascii="Times New Roman" w:hAnsi="Times New Roman" w:cs="Times New Roman"/>
                <w:sz w:val="20"/>
                <w:szCs w:val="20"/>
              </w:rPr>
            </w:pPr>
          </w:p>
        </w:tc>
        <w:tc>
          <w:tcPr>
            <w:tcW w:w="2340" w:type="dxa"/>
          </w:tcPr>
          <w:p w14:paraId="0C3BE280"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Others</w:t>
            </w:r>
          </w:p>
        </w:tc>
        <w:tc>
          <w:tcPr>
            <w:tcW w:w="1350" w:type="dxa"/>
          </w:tcPr>
          <w:p w14:paraId="706D0FAE" w14:textId="4D2589FB"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w:t>
            </w:r>
            <w:r w:rsidR="00F15B0B">
              <w:rPr>
                <w:rFonts w:ascii="Times New Roman" w:hAnsi="Times New Roman" w:cs="Times New Roman"/>
                <w:sz w:val="20"/>
                <w:szCs w:val="20"/>
              </w:rPr>
              <w:t>43</w:t>
            </w:r>
            <w:r w:rsidRPr="001F02E8">
              <w:rPr>
                <w:rFonts w:ascii="Times New Roman" w:hAnsi="Times New Roman" w:cs="Times New Roman"/>
                <w:sz w:val="20"/>
                <w:szCs w:val="20"/>
              </w:rPr>
              <w:t>(</w:t>
            </w:r>
            <w:r w:rsidR="00F15B0B">
              <w:rPr>
                <w:rFonts w:ascii="Times New Roman" w:hAnsi="Times New Roman" w:cs="Times New Roman"/>
                <w:sz w:val="20"/>
                <w:szCs w:val="20"/>
              </w:rPr>
              <w:t>2.98</w:t>
            </w:r>
            <w:r w:rsidRPr="001F02E8">
              <w:rPr>
                <w:rFonts w:ascii="Times New Roman" w:hAnsi="Times New Roman" w:cs="Times New Roman"/>
                <w:sz w:val="20"/>
                <w:szCs w:val="20"/>
              </w:rPr>
              <w:t>)</w:t>
            </w:r>
          </w:p>
        </w:tc>
        <w:tc>
          <w:tcPr>
            <w:tcW w:w="1350" w:type="dxa"/>
          </w:tcPr>
          <w:p w14:paraId="22FF757B" w14:textId="1893964C" w:rsidR="00E11CA8" w:rsidRPr="001F02E8" w:rsidRDefault="00F15B0B"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428</w:t>
            </w:r>
            <w:r w:rsidR="00E11CA8" w:rsidRPr="001F02E8">
              <w:rPr>
                <w:rFonts w:ascii="Times New Roman" w:hAnsi="Times New Roman" w:cs="Times New Roman"/>
                <w:sz w:val="20"/>
                <w:szCs w:val="20"/>
              </w:rPr>
              <w:t>(</w:t>
            </w:r>
            <w:r>
              <w:rPr>
                <w:rFonts w:ascii="Times New Roman" w:hAnsi="Times New Roman" w:cs="Times New Roman"/>
                <w:sz w:val="20"/>
                <w:szCs w:val="20"/>
              </w:rPr>
              <w:t>8.92</w:t>
            </w:r>
            <w:r w:rsidR="00E11CA8" w:rsidRPr="001F02E8">
              <w:rPr>
                <w:rFonts w:ascii="Times New Roman" w:hAnsi="Times New Roman" w:cs="Times New Roman"/>
                <w:sz w:val="20"/>
                <w:szCs w:val="20"/>
              </w:rPr>
              <w:t>)</w:t>
            </w:r>
          </w:p>
        </w:tc>
        <w:tc>
          <w:tcPr>
            <w:tcW w:w="1350" w:type="dxa"/>
          </w:tcPr>
          <w:p w14:paraId="3D4ABF7C" w14:textId="66F4E87E"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4(</w:t>
            </w:r>
            <w:r w:rsidR="00F15B0B">
              <w:rPr>
                <w:rFonts w:ascii="Times New Roman" w:hAnsi="Times New Roman" w:cs="Times New Roman"/>
                <w:sz w:val="20"/>
                <w:szCs w:val="20"/>
              </w:rPr>
              <w:t>11.9</w:t>
            </w:r>
            <w:r w:rsidRPr="001F02E8">
              <w:rPr>
                <w:rFonts w:ascii="Times New Roman" w:hAnsi="Times New Roman" w:cs="Times New Roman"/>
                <w:sz w:val="20"/>
                <w:szCs w:val="20"/>
              </w:rPr>
              <w:t>)</w:t>
            </w:r>
          </w:p>
        </w:tc>
        <w:tc>
          <w:tcPr>
            <w:tcW w:w="990" w:type="dxa"/>
          </w:tcPr>
          <w:p w14:paraId="77A0BCAE"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11CA8" w:rsidRPr="001F02E8" w14:paraId="24FA468A" w14:textId="77777777" w:rsidTr="00D51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14:paraId="6C196310" w14:textId="15081A62" w:rsidR="00E11CA8" w:rsidRPr="001F02E8" w:rsidRDefault="00E11CA8" w:rsidP="00E11CA8">
            <w:pPr>
              <w:jc w:val="both"/>
              <w:rPr>
                <w:rFonts w:ascii="Times New Roman" w:hAnsi="Times New Roman" w:cs="Times New Roman"/>
                <w:sz w:val="20"/>
                <w:szCs w:val="20"/>
              </w:rPr>
            </w:pPr>
            <w:r w:rsidRPr="001F02E8">
              <w:rPr>
                <w:rFonts w:ascii="Times New Roman" w:hAnsi="Times New Roman" w:cs="Times New Roman"/>
                <w:sz w:val="20"/>
                <w:szCs w:val="20"/>
              </w:rPr>
              <w:t>Mother Alive</w:t>
            </w:r>
          </w:p>
        </w:tc>
      </w:tr>
      <w:tr w:rsidR="00E11CA8" w:rsidRPr="001F02E8" w14:paraId="53307629"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3070DB00" w14:textId="453F4E74" w:rsidR="00E11CA8" w:rsidRPr="001F02E8" w:rsidRDefault="00E11CA8" w:rsidP="00E11CA8">
            <w:pPr>
              <w:jc w:val="both"/>
              <w:rPr>
                <w:rFonts w:ascii="Times New Roman" w:hAnsi="Times New Roman" w:cs="Times New Roman"/>
                <w:sz w:val="20"/>
                <w:szCs w:val="20"/>
              </w:rPr>
            </w:pPr>
          </w:p>
        </w:tc>
        <w:tc>
          <w:tcPr>
            <w:tcW w:w="2340" w:type="dxa"/>
          </w:tcPr>
          <w:p w14:paraId="748E51AF"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Yes</w:t>
            </w:r>
          </w:p>
        </w:tc>
        <w:tc>
          <w:tcPr>
            <w:tcW w:w="1350" w:type="dxa"/>
          </w:tcPr>
          <w:p w14:paraId="12E099BE"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1299(27.06)</w:t>
            </w:r>
          </w:p>
        </w:tc>
        <w:tc>
          <w:tcPr>
            <w:tcW w:w="1350" w:type="dxa"/>
          </w:tcPr>
          <w:p w14:paraId="4D76C88B"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3308(68.92)</w:t>
            </w:r>
          </w:p>
        </w:tc>
        <w:tc>
          <w:tcPr>
            <w:tcW w:w="1350" w:type="dxa"/>
          </w:tcPr>
          <w:p w14:paraId="60F85103"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4607(95.98)</w:t>
            </w:r>
          </w:p>
        </w:tc>
        <w:tc>
          <w:tcPr>
            <w:tcW w:w="990" w:type="dxa"/>
          </w:tcPr>
          <w:p w14:paraId="3148DC19" w14:textId="6EC3F55A"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eastAsia="Times New Roman" w:hAnsi="Times New Roman" w:cs="Times New Roman"/>
                <w:sz w:val="20"/>
                <w:szCs w:val="20"/>
              </w:rPr>
              <w:t>0.000</w:t>
            </w:r>
          </w:p>
        </w:tc>
      </w:tr>
      <w:tr w:rsidR="00E11CA8" w:rsidRPr="001F02E8" w14:paraId="016CAAB3"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531DCE3" w14:textId="77777777" w:rsidR="00E11CA8" w:rsidRPr="001F02E8" w:rsidRDefault="00E11CA8" w:rsidP="00E11CA8">
            <w:pPr>
              <w:jc w:val="both"/>
              <w:rPr>
                <w:rFonts w:ascii="Times New Roman" w:hAnsi="Times New Roman" w:cs="Times New Roman"/>
                <w:sz w:val="20"/>
                <w:szCs w:val="20"/>
              </w:rPr>
            </w:pPr>
          </w:p>
        </w:tc>
        <w:tc>
          <w:tcPr>
            <w:tcW w:w="2340" w:type="dxa"/>
          </w:tcPr>
          <w:p w14:paraId="64F3A9B5"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No</w:t>
            </w:r>
          </w:p>
        </w:tc>
        <w:tc>
          <w:tcPr>
            <w:tcW w:w="1350" w:type="dxa"/>
          </w:tcPr>
          <w:p w14:paraId="72C27C43"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96(2.00)</w:t>
            </w:r>
          </w:p>
        </w:tc>
        <w:tc>
          <w:tcPr>
            <w:tcW w:w="1350" w:type="dxa"/>
          </w:tcPr>
          <w:p w14:paraId="2A260BAE"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97(2.02)</w:t>
            </w:r>
          </w:p>
        </w:tc>
        <w:tc>
          <w:tcPr>
            <w:tcW w:w="1350" w:type="dxa"/>
          </w:tcPr>
          <w:p w14:paraId="109AD713"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193(4.02)</w:t>
            </w:r>
          </w:p>
        </w:tc>
        <w:tc>
          <w:tcPr>
            <w:tcW w:w="990" w:type="dxa"/>
          </w:tcPr>
          <w:p w14:paraId="1F39A49C"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11CA8" w:rsidRPr="001F02E8" w14:paraId="16F3615E" w14:textId="77777777" w:rsidTr="00D51718">
        <w:tc>
          <w:tcPr>
            <w:cnfStyle w:val="001000000000" w:firstRow="0" w:lastRow="0" w:firstColumn="1" w:lastColumn="0" w:oddVBand="0" w:evenVBand="0" w:oddHBand="0" w:evenHBand="0" w:firstRowFirstColumn="0" w:firstRowLastColumn="0" w:lastRowFirstColumn="0" w:lastRowLastColumn="0"/>
            <w:tcW w:w="9355" w:type="dxa"/>
            <w:gridSpan w:val="6"/>
          </w:tcPr>
          <w:p w14:paraId="0D29C83C" w14:textId="03D64BE8" w:rsidR="00E11CA8" w:rsidRPr="001F02E8" w:rsidRDefault="00E11CA8" w:rsidP="00E11CA8">
            <w:pPr>
              <w:jc w:val="both"/>
              <w:rPr>
                <w:rFonts w:ascii="Times New Roman" w:hAnsi="Times New Roman" w:cs="Times New Roman"/>
                <w:sz w:val="20"/>
                <w:szCs w:val="20"/>
              </w:rPr>
            </w:pPr>
            <w:r w:rsidRPr="001F02E8">
              <w:rPr>
                <w:rFonts w:ascii="Times New Roman" w:hAnsi="Times New Roman" w:cs="Times New Roman"/>
                <w:sz w:val="20"/>
                <w:szCs w:val="20"/>
              </w:rPr>
              <w:t>Father Alive</w:t>
            </w:r>
          </w:p>
        </w:tc>
      </w:tr>
      <w:tr w:rsidR="00E11CA8" w:rsidRPr="001F02E8" w14:paraId="1683EA26"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1EB1623" w14:textId="46E07EA0" w:rsidR="00E11CA8" w:rsidRPr="001F02E8" w:rsidRDefault="00E11CA8" w:rsidP="00E11CA8">
            <w:pPr>
              <w:jc w:val="both"/>
              <w:rPr>
                <w:rFonts w:ascii="Times New Roman" w:hAnsi="Times New Roman" w:cs="Times New Roman"/>
                <w:sz w:val="20"/>
                <w:szCs w:val="20"/>
              </w:rPr>
            </w:pPr>
          </w:p>
        </w:tc>
        <w:tc>
          <w:tcPr>
            <w:tcW w:w="2340" w:type="dxa"/>
          </w:tcPr>
          <w:p w14:paraId="02BCFF08"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Yes</w:t>
            </w:r>
          </w:p>
        </w:tc>
        <w:tc>
          <w:tcPr>
            <w:tcW w:w="1350" w:type="dxa"/>
          </w:tcPr>
          <w:p w14:paraId="27907FDE"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1241(25.85)</w:t>
            </w:r>
          </w:p>
        </w:tc>
        <w:tc>
          <w:tcPr>
            <w:tcW w:w="1350" w:type="dxa"/>
          </w:tcPr>
          <w:p w14:paraId="6D8636B3"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3187(66.40)</w:t>
            </w:r>
          </w:p>
        </w:tc>
        <w:tc>
          <w:tcPr>
            <w:tcW w:w="1350" w:type="dxa"/>
          </w:tcPr>
          <w:p w14:paraId="50ED53B5"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4428(92.25)</w:t>
            </w:r>
          </w:p>
        </w:tc>
        <w:tc>
          <w:tcPr>
            <w:tcW w:w="990" w:type="dxa"/>
          </w:tcPr>
          <w:p w14:paraId="3BB12923" w14:textId="23A2D52C"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eastAsia="Times New Roman" w:hAnsi="Times New Roman" w:cs="Times New Roman"/>
                <w:sz w:val="20"/>
                <w:szCs w:val="20"/>
              </w:rPr>
              <w:t>0.000</w:t>
            </w:r>
          </w:p>
        </w:tc>
      </w:tr>
      <w:tr w:rsidR="00E11CA8" w:rsidRPr="001F02E8" w14:paraId="0226D8FA"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5DBA83C0" w14:textId="77777777" w:rsidR="00E11CA8" w:rsidRPr="001F02E8" w:rsidRDefault="00E11CA8" w:rsidP="00E11CA8">
            <w:pPr>
              <w:jc w:val="both"/>
              <w:rPr>
                <w:rFonts w:ascii="Times New Roman" w:hAnsi="Times New Roman" w:cs="Times New Roman"/>
                <w:sz w:val="20"/>
                <w:szCs w:val="20"/>
              </w:rPr>
            </w:pPr>
          </w:p>
        </w:tc>
        <w:tc>
          <w:tcPr>
            <w:tcW w:w="2340" w:type="dxa"/>
          </w:tcPr>
          <w:p w14:paraId="575D55AF"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No</w:t>
            </w:r>
          </w:p>
        </w:tc>
        <w:tc>
          <w:tcPr>
            <w:tcW w:w="1350" w:type="dxa"/>
          </w:tcPr>
          <w:p w14:paraId="32ACFADC"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154(3.21)</w:t>
            </w:r>
          </w:p>
        </w:tc>
        <w:tc>
          <w:tcPr>
            <w:tcW w:w="1350" w:type="dxa"/>
          </w:tcPr>
          <w:p w14:paraId="31208D0F"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218(4.54)</w:t>
            </w:r>
          </w:p>
        </w:tc>
        <w:tc>
          <w:tcPr>
            <w:tcW w:w="1350" w:type="dxa"/>
          </w:tcPr>
          <w:p w14:paraId="48D048B2"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372(7.75)</w:t>
            </w:r>
          </w:p>
        </w:tc>
        <w:tc>
          <w:tcPr>
            <w:tcW w:w="990" w:type="dxa"/>
          </w:tcPr>
          <w:p w14:paraId="7981C31B"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11CA8" w:rsidRPr="001F02E8" w14:paraId="2E09DCCD" w14:textId="77777777" w:rsidTr="00D51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14:paraId="7B3B53C6" w14:textId="01732B0A" w:rsidR="00E11CA8" w:rsidRPr="001F02E8" w:rsidRDefault="00E11CA8" w:rsidP="00E11CA8">
            <w:pPr>
              <w:jc w:val="both"/>
              <w:rPr>
                <w:rFonts w:ascii="Times New Roman" w:hAnsi="Times New Roman" w:cs="Times New Roman"/>
                <w:sz w:val="20"/>
                <w:szCs w:val="20"/>
              </w:rPr>
            </w:pPr>
            <w:r w:rsidRPr="001F02E8">
              <w:rPr>
                <w:rFonts w:ascii="Times New Roman" w:hAnsi="Times New Roman" w:cs="Times New Roman"/>
                <w:sz w:val="20"/>
                <w:szCs w:val="20"/>
              </w:rPr>
              <w:t>H</w:t>
            </w:r>
            <w:r>
              <w:rPr>
                <w:rFonts w:ascii="Times New Roman" w:hAnsi="Times New Roman" w:cs="Times New Roman"/>
                <w:sz w:val="20"/>
                <w:szCs w:val="20"/>
              </w:rPr>
              <w:t xml:space="preserve">ousehold </w:t>
            </w:r>
            <w:r w:rsidRPr="001F02E8">
              <w:rPr>
                <w:rFonts w:ascii="Times New Roman" w:hAnsi="Times New Roman" w:cs="Times New Roman"/>
                <w:sz w:val="20"/>
                <w:szCs w:val="20"/>
              </w:rPr>
              <w:t>Education</w:t>
            </w:r>
          </w:p>
        </w:tc>
      </w:tr>
      <w:tr w:rsidR="00E11CA8" w:rsidRPr="001F02E8" w14:paraId="0218707B"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4B686057" w14:textId="1E29AA14" w:rsidR="00E11CA8" w:rsidRPr="001F02E8" w:rsidRDefault="00E11CA8" w:rsidP="00E11CA8">
            <w:pPr>
              <w:jc w:val="both"/>
              <w:rPr>
                <w:rFonts w:ascii="Times New Roman" w:hAnsi="Times New Roman" w:cs="Times New Roman"/>
                <w:sz w:val="20"/>
                <w:szCs w:val="20"/>
              </w:rPr>
            </w:pPr>
          </w:p>
        </w:tc>
        <w:tc>
          <w:tcPr>
            <w:tcW w:w="2340" w:type="dxa"/>
          </w:tcPr>
          <w:p w14:paraId="7E44C876"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None</w:t>
            </w:r>
          </w:p>
        </w:tc>
        <w:tc>
          <w:tcPr>
            <w:tcW w:w="1350" w:type="dxa"/>
          </w:tcPr>
          <w:p w14:paraId="2FCB556C"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804(16.75)</w:t>
            </w:r>
          </w:p>
        </w:tc>
        <w:tc>
          <w:tcPr>
            <w:tcW w:w="1350" w:type="dxa"/>
          </w:tcPr>
          <w:p w14:paraId="2698E222"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1222(25.46)</w:t>
            </w:r>
          </w:p>
        </w:tc>
        <w:tc>
          <w:tcPr>
            <w:tcW w:w="1350" w:type="dxa"/>
          </w:tcPr>
          <w:p w14:paraId="5227FA48"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2026(42.21)</w:t>
            </w:r>
          </w:p>
        </w:tc>
        <w:tc>
          <w:tcPr>
            <w:tcW w:w="990" w:type="dxa"/>
          </w:tcPr>
          <w:p w14:paraId="62B98461" w14:textId="37DE64FB"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eastAsia="Times New Roman" w:hAnsi="Times New Roman" w:cs="Times New Roman"/>
                <w:sz w:val="20"/>
                <w:szCs w:val="20"/>
              </w:rPr>
              <w:t>0.000</w:t>
            </w:r>
          </w:p>
        </w:tc>
      </w:tr>
      <w:tr w:rsidR="00E11CA8" w:rsidRPr="001F02E8" w14:paraId="02A06C90"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E9FE018" w14:textId="77777777" w:rsidR="00E11CA8" w:rsidRPr="001F02E8" w:rsidRDefault="00E11CA8" w:rsidP="00E11CA8">
            <w:pPr>
              <w:jc w:val="both"/>
              <w:rPr>
                <w:rFonts w:ascii="Times New Roman" w:hAnsi="Times New Roman" w:cs="Times New Roman"/>
                <w:sz w:val="20"/>
                <w:szCs w:val="20"/>
              </w:rPr>
            </w:pPr>
          </w:p>
        </w:tc>
        <w:tc>
          <w:tcPr>
            <w:tcW w:w="2340" w:type="dxa"/>
          </w:tcPr>
          <w:p w14:paraId="5664E883"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Primary Incomplete</w:t>
            </w:r>
          </w:p>
        </w:tc>
        <w:tc>
          <w:tcPr>
            <w:tcW w:w="1350" w:type="dxa"/>
          </w:tcPr>
          <w:p w14:paraId="7838DACE"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203(4.23)</w:t>
            </w:r>
          </w:p>
        </w:tc>
        <w:tc>
          <w:tcPr>
            <w:tcW w:w="1350" w:type="dxa"/>
          </w:tcPr>
          <w:p w14:paraId="382EFC49"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505(10.52)</w:t>
            </w:r>
          </w:p>
        </w:tc>
        <w:tc>
          <w:tcPr>
            <w:tcW w:w="1350" w:type="dxa"/>
          </w:tcPr>
          <w:p w14:paraId="7D914246"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708(14.75)</w:t>
            </w:r>
          </w:p>
        </w:tc>
        <w:tc>
          <w:tcPr>
            <w:tcW w:w="990" w:type="dxa"/>
          </w:tcPr>
          <w:p w14:paraId="48A87BC1"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11CA8" w:rsidRPr="001F02E8" w14:paraId="3F37B051"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5F7194CC" w14:textId="77777777" w:rsidR="00E11CA8" w:rsidRPr="001F02E8" w:rsidRDefault="00E11CA8" w:rsidP="00E11CA8">
            <w:pPr>
              <w:jc w:val="both"/>
              <w:rPr>
                <w:rFonts w:ascii="Times New Roman" w:hAnsi="Times New Roman" w:cs="Times New Roman"/>
                <w:sz w:val="20"/>
                <w:szCs w:val="20"/>
              </w:rPr>
            </w:pPr>
          </w:p>
        </w:tc>
        <w:tc>
          <w:tcPr>
            <w:tcW w:w="2340" w:type="dxa"/>
          </w:tcPr>
          <w:p w14:paraId="236630B4"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Primary Complete</w:t>
            </w:r>
          </w:p>
        </w:tc>
        <w:tc>
          <w:tcPr>
            <w:tcW w:w="1350" w:type="dxa"/>
          </w:tcPr>
          <w:p w14:paraId="226724A9"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144(3.00)</w:t>
            </w:r>
          </w:p>
        </w:tc>
        <w:tc>
          <w:tcPr>
            <w:tcW w:w="1350" w:type="dxa"/>
          </w:tcPr>
          <w:p w14:paraId="69F634DE"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405(8.44)</w:t>
            </w:r>
          </w:p>
        </w:tc>
        <w:tc>
          <w:tcPr>
            <w:tcW w:w="1350" w:type="dxa"/>
          </w:tcPr>
          <w:p w14:paraId="255721CF"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549(11.44)</w:t>
            </w:r>
          </w:p>
        </w:tc>
        <w:tc>
          <w:tcPr>
            <w:tcW w:w="990" w:type="dxa"/>
          </w:tcPr>
          <w:p w14:paraId="1AB8D107"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11CA8" w:rsidRPr="001F02E8" w14:paraId="5C5E0C52"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673E4CC" w14:textId="77777777" w:rsidR="00E11CA8" w:rsidRPr="001F02E8" w:rsidRDefault="00E11CA8" w:rsidP="00E11CA8">
            <w:pPr>
              <w:jc w:val="both"/>
              <w:rPr>
                <w:rFonts w:ascii="Times New Roman" w:hAnsi="Times New Roman" w:cs="Times New Roman"/>
                <w:sz w:val="20"/>
                <w:szCs w:val="20"/>
              </w:rPr>
            </w:pPr>
          </w:p>
        </w:tc>
        <w:tc>
          <w:tcPr>
            <w:tcW w:w="2340" w:type="dxa"/>
          </w:tcPr>
          <w:p w14:paraId="371D49FD"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Secondary Incomplete</w:t>
            </w:r>
          </w:p>
        </w:tc>
        <w:tc>
          <w:tcPr>
            <w:tcW w:w="1350" w:type="dxa"/>
          </w:tcPr>
          <w:p w14:paraId="79AC4D9E"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163(3.40)</w:t>
            </w:r>
          </w:p>
        </w:tc>
        <w:tc>
          <w:tcPr>
            <w:tcW w:w="1350" w:type="dxa"/>
          </w:tcPr>
          <w:p w14:paraId="622A9704"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689(14.35)</w:t>
            </w:r>
          </w:p>
        </w:tc>
        <w:tc>
          <w:tcPr>
            <w:tcW w:w="1350" w:type="dxa"/>
          </w:tcPr>
          <w:p w14:paraId="16F04E98"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82(17.75)</w:t>
            </w:r>
          </w:p>
        </w:tc>
        <w:tc>
          <w:tcPr>
            <w:tcW w:w="990" w:type="dxa"/>
          </w:tcPr>
          <w:p w14:paraId="1C03E467" w14:textId="77777777" w:rsidR="00E11CA8" w:rsidRPr="001F02E8" w:rsidRDefault="00E11CA8" w:rsidP="00E11C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11CA8" w:rsidRPr="001F02E8" w14:paraId="561FB317"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1F0B9BE1" w14:textId="77777777" w:rsidR="00E11CA8" w:rsidRPr="001F02E8" w:rsidRDefault="00E11CA8" w:rsidP="00E11CA8">
            <w:pPr>
              <w:jc w:val="both"/>
              <w:rPr>
                <w:rFonts w:ascii="Times New Roman" w:hAnsi="Times New Roman" w:cs="Times New Roman"/>
                <w:sz w:val="20"/>
                <w:szCs w:val="20"/>
              </w:rPr>
            </w:pPr>
          </w:p>
        </w:tc>
        <w:tc>
          <w:tcPr>
            <w:tcW w:w="2340" w:type="dxa"/>
          </w:tcPr>
          <w:p w14:paraId="1B67C468"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Secondary Complete</w:t>
            </w:r>
          </w:p>
        </w:tc>
        <w:tc>
          <w:tcPr>
            <w:tcW w:w="1350" w:type="dxa"/>
          </w:tcPr>
          <w:p w14:paraId="76E69010"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81(1.69)</w:t>
            </w:r>
          </w:p>
        </w:tc>
        <w:tc>
          <w:tcPr>
            <w:tcW w:w="1350" w:type="dxa"/>
          </w:tcPr>
          <w:p w14:paraId="06319E31"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584(12.17)</w:t>
            </w:r>
          </w:p>
        </w:tc>
        <w:tc>
          <w:tcPr>
            <w:tcW w:w="1350" w:type="dxa"/>
          </w:tcPr>
          <w:p w14:paraId="388E7254"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66(13.86)</w:t>
            </w:r>
          </w:p>
        </w:tc>
        <w:tc>
          <w:tcPr>
            <w:tcW w:w="990" w:type="dxa"/>
          </w:tcPr>
          <w:p w14:paraId="4BC4C0A7" w14:textId="77777777" w:rsidR="00E11CA8" w:rsidRPr="001F02E8" w:rsidRDefault="00E11CA8" w:rsidP="00E11C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1C409CA9" w14:textId="77777777" w:rsidR="00D91BCA" w:rsidRPr="001F02E8" w:rsidRDefault="00D91BCA" w:rsidP="00D91BCA">
      <w:pPr>
        <w:spacing w:after="0" w:line="240" w:lineRule="auto"/>
        <w:jc w:val="both"/>
        <w:rPr>
          <w:rFonts w:ascii="Times New Roman" w:hAnsi="Times New Roman" w:cs="Times New Roman"/>
          <w:sz w:val="20"/>
          <w:szCs w:val="20"/>
          <w:shd w:val="clear" w:color="auto" w:fill="FFFFFF"/>
        </w:rPr>
      </w:pPr>
    </w:p>
    <w:p w14:paraId="75C6C992" w14:textId="3DF30578" w:rsidR="00D91BCA" w:rsidRDefault="00D91BCA" w:rsidP="00D91BCA">
      <w:pPr>
        <w:spacing w:after="0" w:line="240" w:lineRule="auto"/>
        <w:jc w:val="both"/>
        <w:rPr>
          <w:rFonts w:ascii="Times New Roman" w:hAnsi="Times New Roman" w:cs="Times New Roman"/>
          <w:bCs/>
          <w:sz w:val="20"/>
          <w:szCs w:val="20"/>
          <w:shd w:val="clear" w:color="auto" w:fill="FFFFFF"/>
        </w:rPr>
      </w:pPr>
      <w:r w:rsidRPr="00837EF4">
        <w:rPr>
          <w:rFonts w:ascii="Times New Roman" w:hAnsi="Times New Roman" w:cs="Times New Roman"/>
          <w:sz w:val="20"/>
          <w:szCs w:val="20"/>
          <w:shd w:val="clear" w:color="auto" w:fill="FFFFFF"/>
        </w:rPr>
        <w:t>Table 3</w:t>
      </w:r>
      <w:r w:rsidRPr="001F02E8">
        <w:rPr>
          <w:rFonts w:ascii="Times New Roman" w:hAnsi="Times New Roman" w:cs="Times New Roman"/>
          <w:bCs/>
          <w:sz w:val="20"/>
          <w:szCs w:val="20"/>
          <w:shd w:val="clear" w:color="auto" w:fill="FFFFFF"/>
        </w:rPr>
        <w:t xml:space="preserve"> depicts that</w:t>
      </w:r>
      <w:r w:rsidR="00837EF4">
        <w:rPr>
          <w:rFonts w:ascii="Times New Roman" w:hAnsi="Times New Roman" w:cs="Times New Roman"/>
          <w:bCs/>
          <w:sz w:val="20"/>
          <w:szCs w:val="20"/>
          <w:shd w:val="clear" w:color="auto" w:fill="FFFFFF"/>
        </w:rPr>
        <w:t>,</w:t>
      </w:r>
      <w:r w:rsidRPr="001F02E8">
        <w:rPr>
          <w:rFonts w:ascii="Times New Roman" w:hAnsi="Times New Roman" w:cs="Times New Roman"/>
          <w:bCs/>
          <w:sz w:val="20"/>
          <w:szCs w:val="20"/>
          <w:shd w:val="clear" w:color="auto" w:fill="FFFFFF"/>
        </w:rPr>
        <w:t xml:space="preserve"> age of girls is observed as an important factor for girls drop out of school; for instance, the girls aged between 1</w:t>
      </w:r>
      <w:r w:rsidR="004A22E8">
        <w:rPr>
          <w:rFonts w:ascii="Times New Roman" w:hAnsi="Times New Roman" w:cs="Times New Roman"/>
          <w:bCs/>
          <w:sz w:val="20"/>
          <w:szCs w:val="20"/>
          <w:shd w:val="clear" w:color="auto" w:fill="FFFFFF"/>
        </w:rPr>
        <w:t>7</w:t>
      </w:r>
      <w:r w:rsidRPr="001F02E8">
        <w:rPr>
          <w:rFonts w:ascii="Times New Roman" w:hAnsi="Times New Roman" w:cs="Times New Roman"/>
          <w:bCs/>
          <w:sz w:val="20"/>
          <w:szCs w:val="20"/>
          <w:shd w:val="clear" w:color="auto" w:fill="FFFFFF"/>
        </w:rPr>
        <w:t xml:space="preserve"> years ha</w:t>
      </w:r>
      <w:r w:rsidR="00E80DD9">
        <w:rPr>
          <w:rFonts w:ascii="Times New Roman" w:hAnsi="Times New Roman" w:cs="Times New Roman"/>
          <w:bCs/>
          <w:sz w:val="20"/>
          <w:szCs w:val="20"/>
          <w:shd w:val="clear" w:color="auto" w:fill="FFFFFF"/>
        </w:rPr>
        <w:t>ve a</w:t>
      </w:r>
      <w:r w:rsidR="004A22E8">
        <w:rPr>
          <w:rFonts w:ascii="Times New Roman" w:hAnsi="Times New Roman" w:cs="Times New Roman"/>
          <w:bCs/>
          <w:sz w:val="20"/>
          <w:szCs w:val="20"/>
          <w:shd w:val="clear" w:color="auto" w:fill="FFFFFF"/>
        </w:rPr>
        <w:t xml:space="preserve"> higher</w:t>
      </w:r>
      <w:r w:rsidRPr="001F02E8">
        <w:rPr>
          <w:rFonts w:ascii="Times New Roman" w:hAnsi="Times New Roman" w:cs="Times New Roman"/>
          <w:bCs/>
          <w:sz w:val="20"/>
          <w:szCs w:val="20"/>
          <w:shd w:val="clear" w:color="auto" w:fill="FFFFFF"/>
        </w:rPr>
        <w:t xml:space="preserve"> </w:t>
      </w:r>
      <w:r w:rsidR="004C485D">
        <w:rPr>
          <w:rFonts w:ascii="Times New Roman" w:hAnsi="Times New Roman" w:cs="Times New Roman"/>
          <w:bCs/>
          <w:sz w:val="20"/>
          <w:szCs w:val="20"/>
          <w:shd w:val="clear" w:color="auto" w:fill="FFFFFF"/>
        </w:rPr>
        <w:t>odds</w:t>
      </w:r>
      <w:r w:rsidRPr="001F02E8">
        <w:rPr>
          <w:rFonts w:ascii="Times New Roman" w:hAnsi="Times New Roman" w:cs="Times New Roman"/>
          <w:bCs/>
          <w:sz w:val="20"/>
          <w:szCs w:val="20"/>
          <w:shd w:val="clear" w:color="auto" w:fill="FFFFFF"/>
        </w:rPr>
        <w:t xml:space="preserve"> (OR=</w:t>
      </w:r>
      <w:r w:rsidR="004A22E8">
        <w:rPr>
          <w:rFonts w:ascii="Times New Roman" w:hAnsi="Times New Roman" w:cs="Times New Roman"/>
          <w:bCs/>
          <w:sz w:val="20"/>
          <w:szCs w:val="20"/>
          <w:shd w:val="clear" w:color="auto" w:fill="FFFFFF"/>
        </w:rPr>
        <w:t>2.19</w:t>
      </w:r>
      <w:r w:rsidRPr="001F02E8">
        <w:rPr>
          <w:rFonts w:ascii="Times New Roman" w:hAnsi="Times New Roman" w:cs="Times New Roman"/>
          <w:bCs/>
          <w:sz w:val="20"/>
          <w:szCs w:val="20"/>
          <w:shd w:val="clear" w:color="auto" w:fill="FFFFFF"/>
        </w:rPr>
        <w:t>, 95%, CI: [1.</w:t>
      </w:r>
      <w:r w:rsidR="004A22E8">
        <w:rPr>
          <w:rFonts w:ascii="Times New Roman" w:hAnsi="Times New Roman" w:cs="Times New Roman"/>
          <w:bCs/>
          <w:sz w:val="20"/>
          <w:szCs w:val="20"/>
          <w:shd w:val="clear" w:color="auto" w:fill="FFFFFF"/>
        </w:rPr>
        <w:t>82</w:t>
      </w:r>
      <w:r w:rsidRPr="001F02E8">
        <w:rPr>
          <w:rFonts w:ascii="Times New Roman" w:hAnsi="Times New Roman" w:cs="Times New Roman"/>
          <w:bCs/>
          <w:sz w:val="20"/>
          <w:szCs w:val="20"/>
          <w:shd w:val="clear" w:color="auto" w:fill="FFFFFF"/>
        </w:rPr>
        <w:t>,</w:t>
      </w:r>
      <w:r w:rsidR="004A22E8">
        <w:rPr>
          <w:rFonts w:ascii="Times New Roman" w:hAnsi="Times New Roman" w:cs="Times New Roman"/>
          <w:bCs/>
          <w:sz w:val="20"/>
          <w:szCs w:val="20"/>
          <w:shd w:val="clear" w:color="auto" w:fill="FFFFFF"/>
        </w:rPr>
        <w:t>2.64</w:t>
      </w:r>
      <w:r w:rsidRPr="001F02E8">
        <w:rPr>
          <w:rFonts w:ascii="Times New Roman" w:hAnsi="Times New Roman" w:cs="Times New Roman"/>
          <w:bCs/>
          <w:sz w:val="20"/>
          <w:szCs w:val="20"/>
          <w:shd w:val="clear" w:color="auto" w:fill="FFFFFF"/>
        </w:rPr>
        <w:t xml:space="preserve">]). The table showed us that the rate of attrition is high among married </w:t>
      </w:r>
      <w:r w:rsidR="000D0CE8">
        <w:rPr>
          <w:rFonts w:ascii="Times New Roman" w:hAnsi="Times New Roman" w:cs="Times New Roman"/>
          <w:bCs/>
          <w:sz w:val="20"/>
          <w:szCs w:val="20"/>
          <w:shd w:val="clear" w:color="auto" w:fill="FFFFFF"/>
        </w:rPr>
        <w:t>girls</w:t>
      </w:r>
      <w:r w:rsidRPr="001F02E8">
        <w:rPr>
          <w:rFonts w:ascii="Times New Roman" w:hAnsi="Times New Roman" w:cs="Times New Roman"/>
          <w:bCs/>
          <w:sz w:val="20"/>
          <w:szCs w:val="20"/>
          <w:shd w:val="clear" w:color="auto" w:fill="FFFFFF"/>
        </w:rPr>
        <w:t xml:space="preserve"> and it was 11.0</w:t>
      </w:r>
      <w:r w:rsidR="007E7674">
        <w:rPr>
          <w:rFonts w:ascii="Times New Roman" w:hAnsi="Times New Roman" w:cs="Times New Roman"/>
          <w:bCs/>
          <w:sz w:val="20"/>
          <w:szCs w:val="20"/>
          <w:shd w:val="clear" w:color="auto" w:fill="FFFFFF"/>
        </w:rPr>
        <w:t>3</w:t>
      </w:r>
      <w:r w:rsidRPr="001F02E8">
        <w:rPr>
          <w:rFonts w:ascii="Times New Roman" w:hAnsi="Times New Roman" w:cs="Times New Roman"/>
          <w:bCs/>
          <w:sz w:val="20"/>
          <w:szCs w:val="20"/>
          <w:shd w:val="clear" w:color="auto" w:fill="FFFFFF"/>
        </w:rPr>
        <w:t xml:space="preserve"> times higher (OR=11.0</w:t>
      </w:r>
      <w:r w:rsidR="007E7674">
        <w:rPr>
          <w:rFonts w:ascii="Times New Roman" w:hAnsi="Times New Roman" w:cs="Times New Roman"/>
          <w:bCs/>
          <w:sz w:val="20"/>
          <w:szCs w:val="20"/>
          <w:shd w:val="clear" w:color="auto" w:fill="FFFFFF"/>
        </w:rPr>
        <w:t>3</w:t>
      </w:r>
      <w:r w:rsidRPr="001F02E8">
        <w:rPr>
          <w:rFonts w:ascii="Times New Roman" w:hAnsi="Times New Roman" w:cs="Times New Roman"/>
          <w:bCs/>
          <w:sz w:val="20"/>
          <w:szCs w:val="20"/>
          <w:shd w:val="clear" w:color="auto" w:fill="FFFFFF"/>
        </w:rPr>
        <w:t>, 95%, CI: [9.0</w:t>
      </w:r>
      <w:r w:rsidR="007E7674">
        <w:rPr>
          <w:rFonts w:ascii="Times New Roman" w:hAnsi="Times New Roman" w:cs="Times New Roman"/>
          <w:bCs/>
          <w:sz w:val="20"/>
          <w:szCs w:val="20"/>
          <w:shd w:val="clear" w:color="auto" w:fill="FFFFFF"/>
        </w:rPr>
        <w:t>2</w:t>
      </w:r>
      <w:r w:rsidRPr="001F02E8">
        <w:rPr>
          <w:rFonts w:ascii="Times New Roman" w:hAnsi="Times New Roman" w:cs="Times New Roman"/>
          <w:bCs/>
          <w:sz w:val="20"/>
          <w:szCs w:val="20"/>
          <w:shd w:val="clear" w:color="auto" w:fill="FFFFFF"/>
        </w:rPr>
        <w:t>,13.5</w:t>
      </w:r>
      <w:r w:rsidR="007E7674">
        <w:rPr>
          <w:rFonts w:ascii="Times New Roman" w:hAnsi="Times New Roman" w:cs="Times New Roman"/>
          <w:bCs/>
          <w:sz w:val="20"/>
          <w:szCs w:val="20"/>
          <w:shd w:val="clear" w:color="auto" w:fill="FFFFFF"/>
        </w:rPr>
        <w:t>3</w:t>
      </w:r>
      <w:r w:rsidRPr="001F02E8">
        <w:rPr>
          <w:rFonts w:ascii="Times New Roman" w:hAnsi="Times New Roman" w:cs="Times New Roman"/>
          <w:bCs/>
          <w:sz w:val="20"/>
          <w:szCs w:val="20"/>
          <w:shd w:val="clear" w:color="auto" w:fill="FFFFFF"/>
        </w:rPr>
        <w:t xml:space="preserve">]) </w:t>
      </w:r>
      <w:r w:rsidR="007E7674">
        <w:rPr>
          <w:rFonts w:ascii="Times New Roman" w:hAnsi="Times New Roman" w:cs="Times New Roman"/>
          <w:bCs/>
          <w:sz w:val="20"/>
          <w:szCs w:val="20"/>
          <w:shd w:val="clear" w:color="auto" w:fill="FFFFFF"/>
        </w:rPr>
        <w:t>a</w:t>
      </w:r>
      <w:r w:rsidRPr="001F02E8">
        <w:rPr>
          <w:rFonts w:ascii="Times New Roman" w:hAnsi="Times New Roman" w:cs="Times New Roman"/>
          <w:bCs/>
          <w:sz w:val="20"/>
          <w:szCs w:val="20"/>
          <w:shd w:val="clear" w:color="auto" w:fill="FFFFFF"/>
        </w:rPr>
        <w:t>nd compared with urban areas the rate of attrition in rural areas was 31% (OR=0.69, 95%, CI: [0.56,0.86]). Compare to Barisal there was a noticeable difference in attrition proportion between different divisions in Bangladesh. The attrition rate is very high in Sylhet 4.63 times (OR=4.6</w:t>
      </w:r>
      <w:r w:rsidR="007E7674">
        <w:rPr>
          <w:rFonts w:ascii="Times New Roman" w:hAnsi="Times New Roman" w:cs="Times New Roman"/>
          <w:bCs/>
          <w:sz w:val="20"/>
          <w:szCs w:val="20"/>
          <w:shd w:val="clear" w:color="auto" w:fill="FFFFFF"/>
        </w:rPr>
        <w:t>0</w:t>
      </w:r>
      <w:r w:rsidRPr="001F02E8">
        <w:rPr>
          <w:rFonts w:ascii="Times New Roman" w:hAnsi="Times New Roman" w:cs="Times New Roman"/>
          <w:bCs/>
          <w:sz w:val="20"/>
          <w:szCs w:val="20"/>
          <w:shd w:val="clear" w:color="auto" w:fill="FFFFFF"/>
        </w:rPr>
        <w:t>, 95%, CI: [3.3</w:t>
      </w:r>
      <w:r w:rsidR="007E7674">
        <w:rPr>
          <w:rFonts w:ascii="Times New Roman" w:hAnsi="Times New Roman" w:cs="Times New Roman"/>
          <w:bCs/>
          <w:sz w:val="20"/>
          <w:szCs w:val="20"/>
          <w:shd w:val="clear" w:color="auto" w:fill="FFFFFF"/>
        </w:rPr>
        <w:t>2</w:t>
      </w:r>
      <w:r w:rsidRPr="001F02E8">
        <w:rPr>
          <w:rFonts w:ascii="Times New Roman" w:hAnsi="Times New Roman" w:cs="Times New Roman"/>
          <w:bCs/>
          <w:sz w:val="20"/>
          <w:szCs w:val="20"/>
          <w:shd w:val="clear" w:color="auto" w:fill="FFFFFF"/>
        </w:rPr>
        <w:t>,6.4</w:t>
      </w:r>
      <w:r w:rsidR="007E7674">
        <w:rPr>
          <w:rFonts w:ascii="Times New Roman" w:hAnsi="Times New Roman" w:cs="Times New Roman"/>
          <w:bCs/>
          <w:sz w:val="20"/>
          <w:szCs w:val="20"/>
          <w:shd w:val="clear" w:color="auto" w:fill="FFFFFF"/>
        </w:rPr>
        <w:t>1</w:t>
      </w:r>
      <w:r w:rsidRPr="001F02E8">
        <w:rPr>
          <w:rFonts w:ascii="Times New Roman" w:hAnsi="Times New Roman" w:cs="Times New Roman"/>
          <w:bCs/>
          <w:sz w:val="20"/>
          <w:szCs w:val="20"/>
          <w:shd w:val="clear" w:color="auto" w:fill="FFFFFF"/>
        </w:rPr>
        <w:t xml:space="preserve">]) while </w:t>
      </w:r>
      <w:r w:rsidR="007E7674">
        <w:rPr>
          <w:rFonts w:ascii="Times New Roman" w:hAnsi="Times New Roman" w:cs="Times New Roman"/>
          <w:bCs/>
          <w:sz w:val="20"/>
          <w:szCs w:val="20"/>
          <w:shd w:val="clear" w:color="auto" w:fill="FFFFFF"/>
        </w:rPr>
        <w:t>Khulna</w:t>
      </w:r>
      <w:r w:rsidRPr="001F02E8">
        <w:rPr>
          <w:rFonts w:ascii="Times New Roman" w:hAnsi="Times New Roman" w:cs="Times New Roman"/>
          <w:bCs/>
          <w:sz w:val="20"/>
          <w:szCs w:val="20"/>
          <w:shd w:val="clear" w:color="auto" w:fill="FFFFFF"/>
        </w:rPr>
        <w:t xml:space="preserve"> holds the lowest rate and it was (OR=</w:t>
      </w:r>
      <w:r w:rsidR="007E7674">
        <w:rPr>
          <w:rFonts w:ascii="Times New Roman" w:hAnsi="Times New Roman" w:cs="Times New Roman"/>
          <w:bCs/>
          <w:sz w:val="20"/>
          <w:szCs w:val="20"/>
          <w:shd w:val="clear" w:color="auto" w:fill="FFFFFF"/>
        </w:rPr>
        <w:t>0.90</w:t>
      </w:r>
      <w:r w:rsidRPr="001F02E8">
        <w:rPr>
          <w:rFonts w:ascii="Times New Roman" w:hAnsi="Times New Roman" w:cs="Times New Roman"/>
          <w:bCs/>
          <w:sz w:val="20"/>
          <w:szCs w:val="20"/>
          <w:shd w:val="clear" w:color="auto" w:fill="FFFFFF"/>
        </w:rPr>
        <w:t>, 95%, CI: [</w:t>
      </w:r>
      <w:r w:rsidR="007E7674" w:rsidRPr="001F02E8">
        <w:rPr>
          <w:rFonts w:ascii="Times New Roman" w:hAnsi="Times New Roman" w:cs="Times New Roman"/>
          <w:sz w:val="20"/>
          <w:szCs w:val="20"/>
        </w:rPr>
        <w:t>0.6</w:t>
      </w:r>
      <w:r w:rsidR="007E7674">
        <w:rPr>
          <w:rFonts w:ascii="Times New Roman" w:hAnsi="Times New Roman" w:cs="Times New Roman"/>
          <w:sz w:val="20"/>
          <w:szCs w:val="20"/>
        </w:rPr>
        <w:t>5</w:t>
      </w:r>
      <w:r w:rsidR="007E7674" w:rsidRPr="001F02E8">
        <w:rPr>
          <w:rFonts w:ascii="Times New Roman" w:hAnsi="Times New Roman" w:cs="Times New Roman"/>
          <w:sz w:val="20"/>
          <w:szCs w:val="20"/>
        </w:rPr>
        <w:t>,1.2</w:t>
      </w:r>
      <w:r w:rsidR="007E7674">
        <w:rPr>
          <w:rFonts w:ascii="Times New Roman" w:hAnsi="Times New Roman" w:cs="Times New Roman"/>
          <w:sz w:val="20"/>
          <w:szCs w:val="20"/>
        </w:rPr>
        <w:t>6</w:t>
      </w:r>
      <w:r w:rsidRPr="001F02E8">
        <w:rPr>
          <w:rFonts w:ascii="Times New Roman" w:hAnsi="Times New Roman" w:cs="Times New Roman"/>
          <w:bCs/>
          <w:sz w:val="20"/>
          <w:szCs w:val="20"/>
          <w:shd w:val="clear" w:color="auto" w:fill="FFFFFF"/>
        </w:rPr>
        <w:t>]).</w:t>
      </w:r>
    </w:p>
    <w:p w14:paraId="6071FB7B" w14:textId="77777777" w:rsidR="005D46E8" w:rsidRPr="001F02E8" w:rsidRDefault="005D46E8" w:rsidP="00D91BCA">
      <w:pPr>
        <w:spacing w:after="0" w:line="240" w:lineRule="auto"/>
        <w:jc w:val="both"/>
        <w:rPr>
          <w:rFonts w:ascii="Times New Roman" w:hAnsi="Times New Roman" w:cs="Times New Roman"/>
          <w:sz w:val="20"/>
          <w:szCs w:val="20"/>
          <w:shd w:val="clear" w:color="auto" w:fill="FFFFFF"/>
        </w:rPr>
      </w:pPr>
    </w:p>
    <w:tbl>
      <w:tblPr>
        <w:tblStyle w:val="PlainTable1"/>
        <w:tblW w:w="9805" w:type="dxa"/>
        <w:tblLook w:val="04A0" w:firstRow="1" w:lastRow="0" w:firstColumn="1" w:lastColumn="0" w:noHBand="0" w:noVBand="1"/>
      </w:tblPr>
      <w:tblGrid>
        <w:gridCol w:w="1962"/>
        <w:gridCol w:w="2217"/>
        <w:gridCol w:w="2099"/>
        <w:gridCol w:w="2054"/>
        <w:gridCol w:w="1473"/>
      </w:tblGrid>
      <w:tr w:rsidR="00D91BCA" w:rsidRPr="001F02E8" w14:paraId="559DF5E9" w14:textId="77777777" w:rsidTr="00D91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5" w:type="dxa"/>
            <w:gridSpan w:val="5"/>
            <w:tcBorders>
              <w:top w:val="nil"/>
              <w:left w:val="nil"/>
              <w:right w:val="nil"/>
            </w:tcBorders>
          </w:tcPr>
          <w:p w14:paraId="662FDF7F" w14:textId="601DCB74" w:rsidR="00D91BCA" w:rsidRPr="001F02E8" w:rsidRDefault="00D91BCA" w:rsidP="00D91BCA">
            <w:pPr>
              <w:jc w:val="both"/>
              <w:rPr>
                <w:rFonts w:ascii="Times New Roman" w:hAnsi="Times New Roman" w:cs="Times New Roman"/>
                <w:sz w:val="20"/>
                <w:szCs w:val="20"/>
              </w:rPr>
            </w:pPr>
            <w:r w:rsidRPr="001F02E8">
              <w:rPr>
                <w:rFonts w:ascii="Times New Roman" w:hAnsi="Times New Roman" w:cs="Times New Roman"/>
                <w:sz w:val="20"/>
                <w:szCs w:val="20"/>
              </w:rPr>
              <w:t>Table 3</w:t>
            </w:r>
            <w:r w:rsidR="005D46E8">
              <w:rPr>
                <w:rFonts w:ascii="Times New Roman" w:hAnsi="Times New Roman" w:cs="Times New Roman"/>
                <w:sz w:val="20"/>
                <w:szCs w:val="20"/>
              </w:rPr>
              <w:t>.</w:t>
            </w:r>
            <w:r w:rsidRPr="001F02E8">
              <w:rPr>
                <w:rFonts w:ascii="Times New Roman" w:hAnsi="Times New Roman" w:cs="Times New Roman"/>
                <w:sz w:val="20"/>
                <w:szCs w:val="20"/>
              </w:rPr>
              <w:t xml:space="preserve"> </w:t>
            </w:r>
            <w:r w:rsidRPr="001F02E8">
              <w:rPr>
                <w:rFonts w:ascii="Times New Roman" w:hAnsi="Times New Roman" w:cs="Times New Roman"/>
                <w:sz w:val="20"/>
                <w:szCs w:val="20"/>
                <w:shd w:val="clear" w:color="auto" w:fill="FFFFFF"/>
              </w:rPr>
              <w:t>Factors associated with school attrition of girls’ in Bangladesh</w:t>
            </w:r>
          </w:p>
        </w:tc>
      </w:tr>
      <w:tr w:rsidR="00D91BCA" w:rsidRPr="001F02E8" w14:paraId="287D2792"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14:paraId="27EFBF44" w14:textId="77777777" w:rsidR="00D91BCA" w:rsidRPr="001F02E8" w:rsidRDefault="00D91BCA" w:rsidP="00D91BCA">
            <w:pPr>
              <w:jc w:val="both"/>
              <w:rPr>
                <w:rFonts w:ascii="Times New Roman" w:hAnsi="Times New Roman" w:cs="Times New Roman"/>
                <w:sz w:val="20"/>
                <w:szCs w:val="20"/>
              </w:rPr>
            </w:pPr>
            <w:r w:rsidRPr="001F02E8">
              <w:rPr>
                <w:rFonts w:ascii="Times New Roman" w:hAnsi="Times New Roman" w:cs="Times New Roman"/>
                <w:sz w:val="20"/>
                <w:szCs w:val="20"/>
              </w:rPr>
              <w:t>Characteristics</w:t>
            </w:r>
          </w:p>
        </w:tc>
        <w:tc>
          <w:tcPr>
            <w:tcW w:w="2217" w:type="dxa"/>
          </w:tcPr>
          <w:p w14:paraId="33896274"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099" w:type="dxa"/>
            <w:hideMark/>
          </w:tcPr>
          <w:p w14:paraId="3892D24F"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Adjusted OR</w:t>
            </w:r>
          </w:p>
        </w:tc>
        <w:tc>
          <w:tcPr>
            <w:tcW w:w="2054" w:type="dxa"/>
            <w:hideMark/>
          </w:tcPr>
          <w:p w14:paraId="739AF631"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95% CI</w:t>
            </w:r>
          </w:p>
        </w:tc>
        <w:tc>
          <w:tcPr>
            <w:tcW w:w="1473" w:type="dxa"/>
          </w:tcPr>
          <w:p w14:paraId="1AE3994F"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P-Value</w:t>
            </w:r>
          </w:p>
        </w:tc>
      </w:tr>
      <w:tr w:rsidR="00EE6BE7" w:rsidRPr="001F02E8" w14:paraId="30D4B4F1" w14:textId="77777777" w:rsidTr="00AD7231">
        <w:trPr>
          <w:trHeight w:val="161"/>
        </w:trPr>
        <w:tc>
          <w:tcPr>
            <w:cnfStyle w:val="001000000000" w:firstRow="0" w:lastRow="0" w:firstColumn="1" w:lastColumn="0" w:oddVBand="0" w:evenVBand="0" w:oddHBand="0" w:evenHBand="0" w:firstRowFirstColumn="0" w:firstRowLastColumn="0" w:lastRowFirstColumn="0" w:lastRowLastColumn="0"/>
            <w:tcW w:w="9805" w:type="dxa"/>
            <w:gridSpan w:val="5"/>
          </w:tcPr>
          <w:p w14:paraId="066A2331" w14:textId="3AB96789" w:rsidR="00EE6BE7" w:rsidRPr="001F02E8" w:rsidRDefault="00EE6BE7" w:rsidP="00D91BCA">
            <w:pPr>
              <w:jc w:val="both"/>
              <w:rPr>
                <w:rFonts w:ascii="Times New Roman" w:hAnsi="Times New Roman" w:cs="Times New Roman"/>
                <w:sz w:val="20"/>
                <w:szCs w:val="20"/>
              </w:rPr>
            </w:pPr>
            <w:r w:rsidRPr="001F02E8">
              <w:rPr>
                <w:rFonts w:ascii="Times New Roman" w:hAnsi="Times New Roman" w:cs="Times New Roman"/>
                <w:sz w:val="20"/>
                <w:szCs w:val="20"/>
              </w:rPr>
              <w:t>Age</w:t>
            </w:r>
          </w:p>
        </w:tc>
      </w:tr>
      <w:tr w:rsidR="00EE6BE7" w:rsidRPr="001F02E8" w14:paraId="1A5374AF" w14:textId="77777777" w:rsidTr="00D91BCA">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1962" w:type="dxa"/>
          </w:tcPr>
          <w:p w14:paraId="41F5A37F" w14:textId="77777777" w:rsidR="00EE6BE7" w:rsidRPr="001F02E8" w:rsidRDefault="00EE6BE7" w:rsidP="00D91BCA">
            <w:pPr>
              <w:jc w:val="both"/>
              <w:rPr>
                <w:rFonts w:ascii="Times New Roman" w:hAnsi="Times New Roman" w:cs="Times New Roman"/>
                <w:sz w:val="20"/>
                <w:szCs w:val="20"/>
              </w:rPr>
            </w:pPr>
          </w:p>
        </w:tc>
        <w:tc>
          <w:tcPr>
            <w:tcW w:w="2217" w:type="dxa"/>
          </w:tcPr>
          <w:p w14:paraId="078E0952" w14:textId="57B786A0" w:rsidR="00EE6BE7" w:rsidRPr="001F02E8" w:rsidRDefault="00EE6BE7"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w:t>
            </w:r>
          </w:p>
        </w:tc>
        <w:tc>
          <w:tcPr>
            <w:tcW w:w="2099" w:type="dxa"/>
          </w:tcPr>
          <w:p w14:paraId="6F083B85" w14:textId="089076EA" w:rsidR="00EE6BE7" w:rsidRPr="001F02E8" w:rsidRDefault="00A66436"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1.70</w:t>
            </w:r>
          </w:p>
        </w:tc>
        <w:tc>
          <w:tcPr>
            <w:tcW w:w="2054" w:type="dxa"/>
          </w:tcPr>
          <w:p w14:paraId="29E04804" w14:textId="7B9E7401" w:rsidR="00EE6BE7" w:rsidRPr="001F02E8" w:rsidRDefault="00A66436"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w:t>
            </w:r>
            <w:r w:rsidR="00E80DD9">
              <w:rPr>
                <w:rFonts w:ascii="Times New Roman" w:hAnsi="Times New Roman" w:cs="Times New Roman"/>
                <w:sz w:val="20"/>
                <w:szCs w:val="20"/>
              </w:rPr>
              <w:t>1.42</w:t>
            </w:r>
            <w:r w:rsidRPr="001F02E8">
              <w:rPr>
                <w:rFonts w:ascii="Times New Roman" w:hAnsi="Times New Roman" w:cs="Times New Roman"/>
                <w:sz w:val="20"/>
                <w:szCs w:val="20"/>
              </w:rPr>
              <w:t>,</w:t>
            </w:r>
            <w:r w:rsidR="005E0D30">
              <w:rPr>
                <w:rFonts w:ascii="Times New Roman" w:hAnsi="Times New Roman" w:cs="Times New Roman"/>
                <w:sz w:val="20"/>
                <w:szCs w:val="20"/>
              </w:rPr>
              <w:t>2.03</w:t>
            </w:r>
            <w:r w:rsidRPr="001F02E8">
              <w:rPr>
                <w:rFonts w:ascii="Times New Roman" w:hAnsi="Times New Roman" w:cs="Times New Roman"/>
                <w:sz w:val="20"/>
                <w:szCs w:val="20"/>
              </w:rPr>
              <w:t>]</w:t>
            </w:r>
          </w:p>
        </w:tc>
        <w:tc>
          <w:tcPr>
            <w:tcW w:w="1473" w:type="dxa"/>
          </w:tcPr>
          <w:p w14:paraId="1C378E1B" w14:textId="646731DC" w:rsidR="00EE6BE7" w:rsidRPr="001F02E8" w:rsidRDefault="00AD7231"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0.000</w:t>
            </w:r>
          </w:p>
        </w:tc>
      </w:tr>
      <w:tr w:rsidR="00EE6BE7" w:rsidRPr="001F02E8" w14:paraId="28ECD9D7" w14:textId="77777777" w:rsidTr="00D91BCA">
        <w:trPr>
          <w:trHeight w:val="161"/>
        </w:trPr>
        <w:tc>
          <w:tcPr>
            <w:cnfStyle w:val="001000000000" w:firstRow="0" w:lastRow="0" w:firstColumn="1" w:lastColumn="0" w:oddVBand="0" w:evenVBand="0" w:oddHBand="0" w:evenHBand="0" w:firstRowFirstColumn="0" w:firstRowLastColumn="0" w:lastRowFirstColumn="0" w:lastRowLastColumn="0"/>
            <w:tcW w:w="1962" w:type="dxa"/>
          </w:tcPr>
          <w:p w14:paraId="61252D17" w14:textId="77777777" w:rsidR="00EE6BE7" w:rsidRPr="001F02E8" w:rsidRDefault="00EE6BE7" w:rsidP="00D91BCA">
            <w:pPr>
              <w:jc w:val="both"/>
              <w:rPr>
                <w:rFonts w:ascii="Times New Roman" w:hAnsi="Times New Roman" w:cs="Times New Roman"/>
                <w:sz w:val="20"/>
                <w:szCs w:val="20"/>
              </w:rPr>
            </w:pPr>
          </w:p>
        </w:tc>
        <w:tc>
          <w:tcPr>
            <w:tcW w:w="2217" w:type="dxa"/>
          </w:tcPr>
          <w:p w14:paraId="6A3FBA2C" w14:textId="489CD058" w:rsidR="00EE6BE7" w:rsidRPr="001F02E8" w:rsidRDefault="00EE6BE7"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r w:rsidR="00AD7231">
              <w:rPr>
                <w:rFonts w:ascii="Times New Roman" w:hAnsi="Times New Roman" w:cs="Times New Roman"/>
                <w:sz w:val="20"/>
                <w:szCs w:val="20"/>
              </w:rPr>
              <w:t>7</w:t>
            </w:r>
          </w:p>
        </w:tc>
        <w:tc>
          <w:tcPr>
            <w:tcW w:w="2099" w:type="dxa"/>
          </w:tcPr>
          <w:p w14:paraId="29D61CA0" w14:textId="1271FBF9" w:rsidR="00EE6BE7" w:rsidRPr="001F02E8" w:rsidRDefault="00A66436"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2.19</w:t>
            </w:r>
          </w:p>
        </w:tc>
        <w:tc>
          <w:tcPr>
            <w:tcW w:w="2054" w:type="dxa"/>
          </w:tcPr>
          <w:p w14:paraId="1614FC85" w14:textId="1C393840" w:rsidR="00EE6BE7" w:rsidRPr="001F02E8" w:rsidRDefault="00A66436"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w:t>
            </w:r>
            <w:r w:rsidR="00E80DD9">
              <w:rPr>
                <w:rFonts w:ascii="Times New Roman" w:hAnsi="Times New Roman" w:cs="Times New Roman"/>
                <w:sz w:val="20"/>
                <w:szCs w:val="20"/>
              </w:rPr>
              <w:t>1.82</w:t>
            </w:r>
            <w:r w:rsidRPr="001F02E8">
              <w:rPr>
                <w:rFonts w:ascii="Times New Roman" w:hAnsi="Times New Roman" w:cs="Times New Roman"/>
                <w:sz w:val="20"/>
                <w:szCs w:val="20"/>
              </w:rPr>
              <w:t>,</w:t>
            </w:r>
            <w:r w:rsidR="005E0D30">
              <w:rPr>
                <w:rFonts w:ascii="Times New Roman" w:hAnsi="Times New Roman" w:cs="Times New Roman"/>
                <w:sz w:val="20"/>
                <w:szCs w:val="20"/>
              </w:rPr>
              <w:t>2.64</w:t>
            </w:r>
            <w:r w:rsidRPr="001F02E8">
              <w:rPr>
                <w:rFonts w:ascii="Times New Roman" w:hAnsi="Times New Roman" w:cs="Times New Roman"/>
                <w:sz w:val="20"/>
                <w:szCs w:val="20"/>
              </w:rPr>
              <w:t>]</w:t>
            </w:r>
          </w:p>
        </w:tc>
        <w:tc>
          <w:tcPr>
            <w:tcW w:w="1473" w:type="dxa"/>
          </w:tcPr>
          <w:p w14:paraId="3E283E5A" w14:textId="0B43C2DC" w:rsidR="00EE6BE7" w:rsidRPr="001F02E8" w:rsidRDefault="00AD7231"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0.000</w:t>
            </w:r>
          </w:p>
        </w:tc>
      </w:tr>
      <w:tr w:rsidR="00EE6BE7" w:rsidRPr="001F02E8" w14:paraId="7CAC489E" w14:textId="77777777" w:rsidTr="00D91BCA">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1962" w:type="dxa"/>
          </w:tcPr>
          <w:p w14:paraId="0E65DC11" w14:textId="77777777" w:rsidR="00EE6BE7" w:rsidRPr="001F02E8" w:rsidRDefault="00EE6BE7" w:rsidP="00D91BCA">
            <w:pPr>
              <w:jc w:val="both"/>
              <w:rPr>
                <w:rFonts w:ascii="Times New Roman" w:hAnsi="Times New Roman" w:cs="Times New Roman"/>
                <w:sz w:val="20"/>
                <w:szCs w:val="20"/>
              </w:rPr>
            </w:pPr>
          </w:p>
        </w:tc>
        <w:tc>
          <w:tcPr>
            <w:tcW w:w="2217" w:type="dxa"/>
          </w:tcPr>
          <w:p w14:paraId="74B83A69" w14:textId="3E4A853C" w:rsidR="00EE6BE7" w:rsidRPr="001F02E8" w:rsidRDefault="00EE6BE7"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15</w:t>
            </w:r>
          </w:p>
        </w:tc>
        <w:tc>
          <w:tcPr>
            <w:tcW w:w="2099" w:type="dxa"/>
          </w:tcPr>
          <w:p w14:paraId="5AA5BDDC" w14:textId="3EF1426E" w:rsidR="00EE6BE7" w:rsidRPr="001F02E8" w:rsidRDefault="00AD7231"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Reference</w:t>
            </w:r>
          </w:p>
        </w:tc>
        <w:tc>
          <w:tcPr>
            <w:tcW w:w="2054" w:type="dxa"/>
          </w:tcPr>
          <w:p w14:paraId="23719A88" w14:textId="77777777" w:rsidR="00EE6BE7" w:rsidRPr="001F02E8" w:rsidRDefault="00EE6BE7"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73" w:type="dxa"/>
          </w:tcPr>
          <w:p w14:paraId="584225AD" w14:textId="77777777" w:rsidR="00EE6BE7" w:rsidRPr="001F02E8" w:rsidRDefault="00EE6BE7"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9B0AE3" w:rsidRPr="001F02E8" w14:paraId="403565E4" w14:textId="77777777" w:rsidTr="00D51718">
        <w:tc>
          <w:tcPr>
            <w:cnfStyle w:val="001000000000" w:firstRow="0" w:lastRow="0" w:firstColumn="1" w:lastColumn="0" w:oddVBand="0" w:evenVBand="0" w:oddHBand="0" w:evenHBand="0" w:firstRowFirstColumn="0" w:firstRowLastColumn="0" w:lastRowFirstColumn="0" w:lastRowLastColumn="0"/>
            <w:tcW w:w="9805" w:type="dxa"/>
            <w:gridSpan w:val="5"/>
          </w:tcPr>
          <w:p w14:paraId="7B6DD947" w14:textId="09CB6A4C" w:rsidR="009B0AE3" w:rsidRPr="001F02E8" w:rsidRDefault="009B0AE3" w:rsidP="00D91BCA">
            <w:pPr>
              <w:jc w:val="both"/>
              <w:rPr>
                <w:rFonts w:ascii="Times New Roman" w:hAnsi="Times New Roman" w:cs="Times New Roman"/>
                <w:sz w:val="20"/>
                <w:szCs w:val="20"/>
              </w:rPr>
            </w:pPr>
            <w:r w:rsidRPr="001F02E8">
              <w:rPr>
                <w:rFonts w:ascii="Times New Roman" w:hAnsi="Times New Roman" w:cs="Times New Roman"/>
                <w:sz w:val="20"/>
                <w:szCs w:val="20"/>
              </w:rPr>
              <w:t>Married</w:t>
            </w:r>
          </w:p>
        </w:tc>
      </w:tr>
      <w:tr w:rsidR="00D91BCA" w:rsidRPr="001F02E8" w14:paraId="5A2AA1D6"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14:paraId="5B92A149" w14:textId="02ADE5EA" w:rsidR="00D91BCA" w:rsidRPr="001F02E8" w:rsidRDefault="00D91BCA" w:rsidP="00D91BCA">
            <w:pPr>
              <w:jc w:val="both"/>
              <w:rPr>
                <w:rFonts w:ascii="Times New Roman" w:hAnsi="Times New Roman" w:cs="Times New Roman"/>
                <w:sz w:val="20"/>
                <w:szCs w:val="20"/>
              </w:rPr>
            </w:pPr>
          </w:p>
        </w:tc>
        <w:tc>
          <w:tcPr>
            <w:tcW w:w="2217" w:type="dxa"/>
            <w:hideMark/>
          </w:tcPr>
          <w:p w14:paraId="234255F9"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Yes</w:t>
            </w:r>
          </w:p>
        </w:tc>
        <w:tc>
          <w:tcPr>
            <w:tcW w:w="2099" w:type="dxa"/>
          </w:tcPr>
          <w:p w14:paraId="42E8ECE0" w14:textId="6C5094F2"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11.0</w:t>
            </w:r>
            <w:r w:rsidR="00A66436">
              <w:rPr>
                <w:rFonts w:ascii="Times New Roman" w:hAnsi="Times New Roman" w:cs="Times New Roman"/>
                <w:sz w:val="20"/>
                <w:szCs w:val="20"/>
              </w:rPr>
              <w:t>3</w:t>
            </w:r>
          </w:p>
        </w:tc>
        <w:tc>
          <w:tcPr>
            <w:tcW w:w="2054" w:type="dxa"/>
          </w:tcPr>
          <w:p w14:paraId="7CD428C9" w14:textId="740C0280"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[9.0</w:t>
            </w:r>
            <w:r w:rsidR="00E80DD9">
              <w:rPr>
                <w:rFonts w:ascii="Times New Roman" w:hAnsi="Times New Roman" w:cs="Times New Roman"/>
                <w:sz w:val="20"/>
                <w:szCs w:val="20"/>
              </w:rPr>
              <w:t>2</w:t>
            </w:r>
            <w:r w:rsidRPr="001F02E8">
              <w:rPr>
                <w:rFonts w:ascii="Times New Roman" w:hAnsi="Times New Roman" w:cs="Times New Roman"/>
                <w:sz w:val="20"/>
                <w:szCs w:val="20"/>
              </w:rPr>
              <w:t>,13.5</w:t>
            </w:r>
            <w:r w:rsidR="005E0D30">
              <w:rPr>
                <w:rFonts w:ascii="Times New Roman" w:hAnsi="Times New Roman" w:cs="Times New Roman"/>
                <w:sz w:val="20"/>
                <w:szCs w:val="20"/>
              </w:rPr>
              <w:t>3</w:t>
            </w:r>
            <w:r w:rsidRPr="001F02E8">
              <w:rPr>
                <w:rFonts w:ascii="Times New Roman" w:hAnsi="Times New Roman" w:cs="Times New Roman"/>
                <w:sz w:val="20"/>
                <w:szCs w:val="20"/>
              </w:rPr>
              <w:t>]</w:t>
            </w:r>
          </w:p>
        </w:tc>
        <w:tc>
          <w:tcPr>
            <w:tcW w:w="1473" w:type="dxa"/>
          </w:tcPr>
          <w:p w14:paraId="722D97EF" w14:textId="28B7542E"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0.000</w:t>
            </w:r>
          </w:p>
        </w:tc>
      </w:tr>
      <w:tr w:rsidR="00D91BCA" w:rsidRPr="001F02E8" w14:paraId="7EC6B2D3" w14:textId="77777777" w:rsidTr="00D91BCA">
        <w:tc>
          <w:tcPr>
            <w:cnfStyle w:val="001000000000" w:firstRow="0" w:lastRow="0" w:firstColumn="1" w:lastColumn="0" w:oddVBand="0" w:evenVBand="0" w:oddHBand="0" w:evenHBand="0" w:firstRowFirstColumn="0" w:firstRowLastColumn="0" w:lastRowFirstColumn="0" w:lastRowLastColumn="0"/>
            <w:tcW w:w="1962" w:type="dxa"/>
          </w:tcPr>
          <w:p w14:paraId="308F6BE1" w14:textId="77777777" w:rsidR="00D91BCA" w:rsidRPr="001F02E8" w:rsidRDefault="00D91BCA" w:rsidP="00D91BCA">
            <w:pPr>
              <w:jc w:val="both"/>
              <w:rPr>
                <w:rFonts w:ascii="Times New Roman" w:hAnsi="Times New Roman" w:cs="Times New Roman"/>
                <w:sz w:val="20"/>
                <w:szCs w:val="20"/>
              </w:rPr>
            </w:pPr>
          </w:p>
        </w:tc>
        <w:tc>
          <w:tcPr>
            <w:tcW w:w="2217" w:type="dxa"/>
            <w:hideMark/>
          </w:tcPr>
          <w:p w14:paraId="092A681D"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No</w:t>
            </w:r>
          </w:p>
        </w:tc>
        <w:tc>
          <w:tcPr>
            <w:tcW w:w="2099" w:type="dxa"/>
          </w:tcPr>
          <w:p w14:paraId="3AE8DE0D"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Reference</w:t>
            </w:r>
          </w:p>
        </w:tc>
        <w:tc>
          <w:tcPr>
            <w:tcW w:w="2054" w:type="dxa"/>
          </w:tcPr>
          <w:p w14:paraId="129B776F"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73" w:type="dxa"/>
          </w:tcPr>
          <w:p w14:paraId="7141A793"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9B0AE3" w:rsidRPr="001F02E8" w14:paraId="558DE6E6" w14:textId="77777777" w:rsidTr="00D51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5" w:type="dxa"/>
            <w:gridSpan w:val="5"/>
          </w:tcPr>
          <w:p w14:paraId="5093EA3C" w14:textId="028A254A" w:rsidR="009B0AE3" w:rsidRPr="001F02E8" w:rsidRDefault="009B0AE3" w:rsidP="00D91BCA">
            <w:pPr>
              <w:jc w:val="both"/>
              <w:rPr>
                <w:rFonts w:ascii="Times New Roman" w:hAnsi="Times New Roman" w:cs="Times New Roman"/>
                <w:sz w:val="20"/>
                <w:szCs w:val="20"/>
              </w:rPr>
            </w:pPr>
            <w:r w:rsidRPr="001F02E8">
              <w:rPr>
                <w:rFonts w:ascii="Times New Roman" w:hAnsi="Times New Roman" w:cs="Times New Roman"/>
                <w:sz w:val="20"/>
                <w:szCs w:val="20"/>
              </w:rPr>
              <w:t>Area</w:t>
            </w:r>
          </w:p>
        </w:tc>
      </w:tr>
      <w:tr w:rsidR="00D91BCA" w:rsidRPr="001F02E8" w14:paraId="56899494" w14:textId="77777777" w:rsidTr="00D91BCA">
        <w:trPr>
          <w:trHeight w:val="197"/>
        </w:trPr>
        <w:tc>
          <w:tcPr>
            <w:cnfStyle w:val="001000000000" w:firstRow="0" w:lastRow="0" w:firstColumn="1" w:lastColumn="0" w:oddVBand="0" w:evenVBand="0" w:oddHBand="0" w:evenHBand="0" w:firstRowFirstColumn="0" w:firstRowLastColumn="0" w:lastRowFirstColumn="0" w:lastRowLastColumn="0"/>
            <w:tcW w:w="1962" w:type="dxa"/>
          </w:tcPr>
          <w:p w14:paraId="3FDFDCFF" w14:textId="270CD0E0" w:rsidR="00D91BCA" w:rsidRPr="001F02E8" w:rsidRDefault="00D91BCA" w:rsidP="00D91BCA">
            <w:pPr>
              <w:jc w:val="both"/>
              <w:rPr>
                <w:rFonts w:ascii="Times New Roman" w:hAnsi="Times New Roman" w:cs="Times New Roman"/>
                <w:sz w:val="20"/>
                <w:szCs w:val="20"/>
              </w:rPr>
            </w:pPr>
          </w:p>
        </w:tc>
        <w:tc>
          <w:tcPr>
            <w:tcW w:w="2217" w:type="dxa"/>
            <w:hideMark/>
          </w:tcPr>
          <w:p w14:paraId="0A2DFB81" w14:textId="154448B3" w:rsidR="00D91BCA" w:rsidRPr="001F02E8" w:rsidRDefault="00FD438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Urban</w:t>
            </w:r>
          </w:p>
        </w:tc>
        <w:tc>
          <w:tcPr>
            <w:tcW w:w="2099" w:type="dxa"/>
          </w:tcPr>
          <w:p w14:paraId="211647AD"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0.69</w:t>
            </w:r>
          </w:p>
        </w:tc>
        <w:tc>
          <w:tcPr>
            <w:tcW w:w="2054" w:type="dxa"/>
          </w:tcPr>
          <w:p w14:paraId="6EC87A15" w14:textId="41552700"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[0.5</w:t>
            </w:r>
            <w:r w:rsidR="00E80DD9">
              <w:rPr>
                <w:rFonts w:ascii="Times New Roman" w:hAnsi="Times New Roman" w:cs="Times New Roman"/>
                <w:sz w:val="20"/>
                <w:szCs w:val="20"/>
              </w:rPr>
              <w:t>6</w:t>
            </w:r>
            <w:r w:rsidRPr="001F02E8">
              <w:rPr>
                <w:rFonts w:ascii="Times New Roman" w:hAnsi="Times New Roman" w:cs="Times New Roman"/>
                <w:sz w:val="20"/>
                <w:szCs w:val="20"/>
              </w:rPr>
              <w:t>,0.86]</w:t>
            </w:r>
          </w:p>
        </w:tc>
        <w:tc>
          <w:tcPr>
            <w:tcW w:w="1473" w:type="dxa"/>
          </w:tcPr>
          <w:p w14:paraId="1C006759" w14:textId="049F291C"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0.001</w:t>
            </w:r>
          </w:p>
        </w:tc>
      </w:tr>
      <w:tr w:rsidR="00D91BCA" w:rsidRPr="001F02E8" w14:paraId="4F5D323A"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14:paraId="7715C409" w14:textId="77777777" w:rsidR="00D91BCA" w:rsidRPr="001F02E8" w:rsidRDefault="00D91BCA" w:rsidP="00D91BCA">
            <w:pPr>
              <w:jc w:val="both"/>
              <w:rPr>
                <w:rFonts w:ascii="Times New Roman" w:hAnsi="Times New Roman" w:cs="Times New Roman"/>
                <w:sz w:val="20"/>
                <w:szCs w:val="20"/>
              </w:rPr>
            </w:pPr>
          </w:p>
        </w:tc>
        <w:tc>
          <w:tcPr>
            <w:tcW w:w="2217" w:type="dxa"/>
          </w:tcPr>
          <w:p w14:paraId="190E780C" w14:textId="77A5BCB3" w:rsidR="00D91BCA" w:rsidRPr="001F02E8" w:rsidRDefault="00FD438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Rural</w:t>
            </w:r>
          </w:p>
        </w:tc>
        <w:tc>
          <w:tcPr>
            <w:tcW w:w="2099" w:type="dxa"/>
          </w:tcPr>
          <w:p w14:paraId="5B2011B1"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Reference</w:t>
            </w:r>
          </w:p>
        </w:tc>
        <w:tc>
          <w:tcPr>
            <w:tcW w:w="2054" w:type="dxa"/>
          </w:tcPr>
          <w:p w14:paraId="78538904"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73" w:type="dxa"/>
          </w:tcPr>
          <w:p w14:paraId="37BC56DD"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9B0AE3" w:rsidRPr="001F02E8" w14:paraId="01B67F48" w14:textId="77777777" w:rsidTr="00D51718">
        <w:tc>
          <w:tcPr>
            <w:cnfStyle w:val="001000000000" w:firstRow="0" w:lastRow="0" w:firstColumn="1" w:lastColumn="0" w:oddVBand="0" w:evenVBand="0" w:oddHBand="0" w:evenHBand="0" w:firstRowFirstColumn="0" w:firstRowLastColumn="0" w:lastRowFirstColumn="0" w:lastRowLastColumn="0"/>
            <w:tcW w:w="9805" w:type="dxa"/>
            <w:gridSpan w:val="5"/>
          </w:tcPr>
          <w:p w14:paraId="7F0BC5F7" w14:textId="16B88B03" w:rsidR="009B0AE3" w:rsidRPr="001F02E8" w:rsidRDefault="009B0AE3" w:rsidP="00D91BCA">
            <w:pPr>
              <w:jc w:val="both"/>
              <w:rPr>
                <w:rFonts w:ascii="Times New Roman" w:hAnsi="Times New Roman" w:cs="Times New Roman"/>
                <w:sz w:val="20"/>
                <w:szCs w:val="20"/>
              </w:rPr>
            </w:pPr>
            <w:r w:rsidRPr="001F02E8">
              <w:rPr>
                <w:rFonts w:ascii="Times New Roman" w:hAnsi="Times New Roman" w:cs="Times New Roman"/>
                <w:sz w:val="20"/>
                <w:szCs w:val="20"/>
              </w:rPr>
              <w:t>Division</w:t>
            </w:r>
          </w:p>
        </w:tc>
      </w:tr>
      <w:tr w:rsidR="00D91BCA" w:rsidRPr="001F02E8" w14:paraId="7FE40D44"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14:paraId="111A5E1C" w14:textId="43E636C1" w:rsidR="00D91BCA" w:rsidRPr="001F02E8" w:rsidRDefault="00D91BCA" w:rsidP="00D91BCA">
            <w:pPr>
              <w:jc w:val="both"/>
              <w:rPr>
                <w:rFonts w:ascii="Times New Roman" w:hAnsi="Times New Roman" w:cs="Times New Roman"/>
                <w:sz w:val="20"/>
                <w:szCs w:val="20"/>
              </w:rPr>
            </w:pPr>
          </w:p>
        </w:tc>
        <w:tc>
          <w:tcPr>
            <w:tcW w:w="2217" w:type="dxa"/>
          </w:tcPr>
          <w:p w14:paraId="3B9900EF"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Chittagong</w:t>
            </w:r>
          </w:p>
        </w:tc>
        <w:tc>
          <w:tcPr>
            <w:tcW w:w="2099" w:type="dxa"/>
          </w:tcPr>
          <w:p w14:paraId="77C5A378" w14:textId="72F656D9"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2.</w:t>
            </w:r>
            <w:r w:rsidR="00A66436">
              <w:rPr>
                <w:rFonts w:ascii="Times New Roman" w:hAnsi="Times New Roman" w:cs="Times New Roman"/>
                <w:sz w:val="20"/>
                <w:szCs w:val="20"/>
              </w:rPr>
              <w:t>34</w:t>
            </w:r>
          </w:p>
        </w:tc>
        <w:tc>
          <w:tcPr>
            <w:tcW w:w="2054" w:type="dxa"/>
          </w:tcPr>
          <w:p w14:paraId="741D19D8" w14:textId="413686BB"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[1.7</w:t>
            </w:r>
            <w:r w:rsidR="00E80DD9">
              <w:rPr>
                <w:rFonts w:ascii="Times New Roman" w:hAnsi="Times New Roman" w:cs="Times New Roman"/>
                <w:sz w:val="20"/>
                <w:szCs w:val="20"/>
              </w:rPr>
              <w:t>4</w:t>
            </w:r>
            <w:r w:rsidRPr="001F02E8">
              <w:rPr>
                <w:rFonts w:ascii="Times New Roman" w:hAnsi="Times New Roman" w:cs="Times New Roman"/>
                <w:sz w:val="20"/>
                <w:szCs w:val="20"/>
              </w:rPr>
              <w:t>,3.</w:t>
            </w:r>
            <w:r w:rsidR="005E0D30">
              <w:rPr>
                <w:rFonts w:ascii="Times New Roman" w:hAnsi="Times New Roman" w:cs="Times New Roman"/>
                <w:sz w:val="20"/>
                <w:szCs w:val="20"/>
              </w:rPr>
              <w:t>18</w:t>
            </w:r>
            <w:r w:rsidRPr="001F02E8">
              <w:rPr>
                <w:rFonts w:ascii="Times New Roman" w:hAnsi="Times New Roman" w:cs="Times New Roman"/>
                <w:sz w:val="20"/>
                <w:szCs w:val="20"/>
              </w:rPr>
              <w:t>]</w:t>
            </w:r>
          </w:p>
        </w:tc>
        <w:tc>
          <w:tcPr>
            <w:tcW w:w="1473" w:type="dxa"/>
          </w:tcPr>
          <w:p w14:paraId="1B755900" w14:textId="2C3A4A79"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0.000</w:t>
            </w:r>
          </w:p>
        </w:tc>
      </w:tr>
      <w:tr w:rsidR="00D91BCA" w:rsidRPr="001F02E8" w14:paraId="651B04FC" w14:textId="77777777" w:rsidTr="00D91BCA">
        <w:trPr>
          <w:trHeight w:val="197"/>
        </w:trPr>
        <w:tc>
          <w:tcPr>
            <w:cnfStyle w:val="001000000000" w:firstRow="0" w:lastRow="0" w:firstColumn="1" w:lastColumn="0" w:oddVBand="0" w:evenVBand="0" w:oddHBand="0" w:evenHBand="0" w:firstRowFirstColumn="0" w:firstRowLastColumn="0" w:lastRowFirstColumn="0" w:lastRowLastColumn="0"/>
            <w:tcW w:w="1962" w:type="dxa"/>
          </w:tcPr>
          <w:p w14:paraId="6ADDF9B7" w14:textId="77777777" w:rsidR="00D91BCA" w:rsidRPr="001F02E8" w:rsidRDefault="00D91BCA" w:rsidP="00D91BCA">
            <w:pPr>
              <w:jc w:val="both"/>
              <w:rPr>
                <w:rFonts w:ascii="Times New Roman" w:hAnsi="Times New Roman" w:cs="Times New Roman"/>
                <w:sz w:val="20"/>
                <w:szCs w:val="20"/>
              </w:rPr>
            </w:pPr>
          </w:p>
        </w:tc>
        <w:tc>
          <w:tcPr>
            <w:tcW w:w="2217" w:type="dxa"/>
          </w:tcPr>
          <w:p w14:paraId="60C1BFD0"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Dhaka</w:t>
            </w:r>
          </w:p>
        </w:tc>
        <w:tc>
          <w:tcPr>
            <w:tcW w:w="2099" w:type="dxa"/>
          </w:tcPr>
          <w:p w14:paraId="03E882C8" w14:textId="48F6C746" w:rsidR="00D91BCA" w:rsidRPr="001F02E8" w:rsidRDefault="00D91BCA" w:rsidP="00A66436">
            <w:pPr>
              <w:tabs>
                <w:tab w:val="center" w:pos="9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1.8</w:t>
            </w:r>
            <w:r w:rsidR="00A66436">
              <w:rPr>
                <w:rFonts w:ascii="Times New Roman" w:hAnsi="Times New Roman" w:cs="Times New Roman"/>
                <w:sz w:val="20"/>
                <w:szCs w:val="20"/>
              </w:rPr>
              <w:t>1</w:t>
            </w:r>
            <w:r w:rsidR="00A66436">
              <w:rPr>
                <w:rFonts w:ascii="Times New Roman" w:hAnsi="Times New Roman" w:cs="Times New Roman"/>
                <w:sz w:val="20"/>
                <w:szCs w:val="20"/>
              </w:rPr>
              <w:tab/>
            </w:r>
          </w:p>
        </w:tc>
        <w:tc>
          <w:tcPr>
            <w:tcW w:w="2054" w:type="dxa"/>
          </w:tcPr>
          <w:p w14:paraId="09EDDB92" w14:textId="7659B370"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[1.3</w:t>
            </w:r>
            <w:r w:rsidR="00E80DD9">
              <w:rPr>
                <w:rFonts w:ascii="Times New Roman" w:hAnsi="Times New Roman" w:cs="Times New Roman"/>
                <w:sz w:val="20"/>
                <w:szCs w:val="20"/>
              </w:rPr>
              <w:t>5</w:t>
            </w:r>
            <w:r w:rsidRPr="001F02E8">
              <w:rPr>
                <w:rFonts w:ascii="Times New Roman" w:hAnsi="Times New Roman" w:cs="Times New Roman"/>
                <w:sz w:val="20"/>
                <w:szCs w:val="20"/>
              </w:rPr>
              <w:t>,2.4</w:t>
            </w:r>
            <w:r w:rsidR="005E0D30">
              <w:rPr>
                <w:rFonts w:ascii="Times New Roman" w:hAnsi="Times New Roman" w:cs="Times New Roman"/>
                <w:sz w:val="20"/>
                <w:szCs w:val="20"/>
              </w:rPr>
              <w:t>3</w:t>
            </w:r>
            <w:r w:rsidRPr="001F02E8">
              <w:rPr>
                <w:rFonts w:ascii="Times New Roman" w:hAnsi="Times New Roman" w:cs="Times New Roman"/>
                <w:sz w:val="20"/>
                <w:szCs w:val="20"/>
              </w:rPr>
              <w:t>]</w:t>
            </w:r>
          </w:p>
        </w:tc>
        <w:tc>
          <w:tcPr>
            <w:tcW w:w="1473" w:type="dxa"/>
          </w:tcPr>
          <w:p w14:paraId="050D2A43" w14:textId="38864BC2"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0.000</w:t>
            </w:r>
          </w:p>
        </w:tc>
      </w:tr>
      <w:tr w:rsidR="00D91BCA" w:rsidRPr="001F02E8" w14:paraId="1B7C9E51"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14:paraId="589B1DAC" w14:textId="77777777" w:rsidR="00D91BCA" w:rsidRPr="001F02E8" w:rsidRDefault="00D91BCA" w:rsidP="00D91BCA">
            <w:pPr>
              <w:jc w:val="both"/>
              <w:rPr>
                <w:rFonts w:ascii="Times New Roman" w:hAnsi="Times New Roman" w:cs="Times New Roman"/>
                <w:sz w:val="20"/>
                <w:szCs w:val="20"/>
              </w:rPr>
            </w:pPr>
          </w:p>
        </w:tc>
        <w:tc>
          <w:tcPr>
            <w:tcW w:w="2217" w:type="dxa"/>
          </w:tcPr>
          <w:p w14:paraId="51CE3F6D"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Khulna</w:t>
            </w:r>
          </w:p>
        </w:tc>
        <w:tc>
          <w:tcPr>
            <w:tcW w:w="2099" w:type="dxa"/>
          </w:tcPr>
          <w:p w14:paraId="706420AC" w14:textId="5AFE3BB2"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0.9</w:t>
            </w:r>
            <w:r w:rsidR="00A66436">
              <w:rPr>
                <w:rFonts w:ascii="Times New Roman" w:hAnsi="Times New Roman" w:cs="Times New Roman"/>
                <w:sz w:val="20"/>
                <w:szCs w:val="20"/>
              </w:rPr>
              <w:t>0</w:t>
            </w:r>
          </w:p>
        </w:tc>
        <w:tc>
          <w:tcPr>
            <w:tcW w:w="2054" w:type="dxa"/>
          </w:tcPr>
          <w:p w14:paraId="4C464BC9" w14:textId="12F1D36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[0.6</w:t>
            </w:r>
            <w:r w:rsidR="00E80DD9">
              <w:rPr>
                <w:rFonts w:ascii="Times New Roman" w:hAnsi="Times New Roman" w:cs="Times New Roman"/>
                <w:sz w:val="20"/>
                <w:szCs w:val="20"/>
              </w:rPr>
              <w:t>5</w:t>
            </w:r>
            <w:r w:rsidRPr="001F02E8">
              <w:rPr>
                <w:rFonts w:ascii="Times New Roman" w:hAnsi="Times New Roman" w:cs="Times New Roman"/>
                <w:sz w:val="20"/>
                <w:szCs w:val="20"/>
              </w:rPr>
              <w:t>,1.2</w:t>
            </w:r>
            <w:r w:rsidR="005E0D30">
              <w:rPr>
                <w:rFonts w:ascii="Times New Roman" w:hAnsi="Times New Roman" w:cs="Times New Roman"/>
                <w:sz w:val="20"/>
                <w:szCs w:val="20"/>
              </w:rPr>
              <w:t>6</w:t>
            </w:r>
            <w:r w:rsidRPr="001F02E8">
              <w:rPr>
                <w:rFonts w:ascii="Times New Roman" w:hAnsi="Times New Roman" w:cs="Times New Roman"/>
                <w:sz w:val="20"/>
                <w:szCs w:val="20"/>
              </w:rPr>
              <w:t>]</w:t>
            </w:r>
          </w:p>
        </w:tc>
        <w:tc>
          <w:tcPr>
            <w:tcW w:w="1473" w:type="dxa"/>
          </w:tcPr>
          <w:p w14:paraId="3FD64E0A" w14:textId="6F65C89E"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0.5</w:t>
            </w:r>
            <w:r w:rsidR="00AD7231">
              <w:rPr>
                <w:rFonts w:ascii="Times New Roman" w:hAnsi="Times New Roman" w:cs="Times New Roman"/>
                <w:sz w:val="20"/>
                <w:szCs w:val="20"/>
              </w:rPr>
              <w:t>41</w:t>
            </w:r>
          </w:p>
        </w:tc>
      </w:tr>
      <w:tr w:rsidR="00D91BCA" w:rsidRPr="001F02E8" w14:paraId="25DF97B1" w14:textId="77777777" w:rsidTr="00D91BCA">
        <w:tc>
          <w:tcPr>
            <w:cnfStyle w:val="001000000000" w:firstRow="0" w:lastRow="0" w:firstColumn="1" w:lastColumn="0" w:oddVBand="0" w:evenVBand="0" w:oddHBand="0" w:evenHBand="0" w:firstRowFirstColumn="0" w:firstRowLastColumn="0" w:lastRowFirstColumn="0" w:lastRowLastColumn="0"/>
            <w:tcW w:w="1962" w:type="dxa"/>
          </w:tcPr>
          <w:p w14:paraId="16D2443F" w14:textId="77777777" w:rsidR="00D91BCA" w:rsidRPr="001F02E8" w:rsidRDefault="00D91BCA" w:rsidP="00D91BCA">
            <w:pPr>
              <w:jc w:val="both"/>
              <w:rPr>
                <w:rFonts w:ascii="Times New Roman" w:hAnsi="Times New Roman" w:cs="Times New Roman"/>
                <w:sz w:val="20"/>
                <w:szCs w:val="20"/>
              </w:rPr>
            </w:pPr>
          </w:p>
        </w:tc>
        <w:tc>
          <w:tcPr>
            <w:tcW w:w="2217" w:type="dxa"/>
          </w:tcPr>
          <w:p w14:paraId="1B90EEEB"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Rajshahi</w:t>
            </w:r>
          </w:p>
        </w:tc>
        <w:tc>
          <w:tcPr>
            <w:tcW w:w="2099" w:type="dxa"/>
          </w:tcPr>
          <w:p w14:paraId="222A7288" w14:textId="14FD4E9B" w:rsidR="00D91BCA" w:rsidRPr="001F02E8" w:rsidRDefault="00A66436"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0.99</w:t>
            </w:r>
          </w:p>
        </w:tc>
        <w:tc>
          <w:tcPr>
            <w:tcW w:w="2054" w:type="dxa"/>
          </w:tcPr>
          <w:p w14:paraId="517897FB" w14:textId="0F4CF58A"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[0.7</w:t>
            </w:r>
            <w:r w:rsidR="00E80DD9">
              <w:rPr>
                <w:rFonts w:ascii="Times New Roman" w:hAnsi="Times New Roman" w:cs="Times New Roman"/>
                <w:sz w:val="20"/>
                <w:szCs w:val="20"/>
              </w:rPr>
              <w:t>0</w:t>
            </w:r>
            <w:r w:rsidRPr="001F02E8">
              <w:rPr>
                <w:rFonts w:ascii="Times New Roman" w:hAnsi="Times New Roman" w:cs="Times New Roman"/>
                <w:sz w:val="20"/>
                <w:szCs w:val="20"/>
              </w:rPr>
              <w:t>,1.</w:t>
            </w:r>
            <w:r w:rsidR="005E0D30">
              <w:rPr>
                <w:rFonts w:ascii="Times New Roman" w:hAnsi="Times New Roman" w:cs="Times New Roman"/>
                <w:sz w:val="20"/>
                <w:szCs w:val="20"/>
              </w:rPr>
              <w:t>40</w:t>
            </w:r>
            <w:r w:rsidRPr="001F02E8">
              <w:rPr>
                <w:rFonts w:ascii="Times New Roman" w:hAnsi="Times New Roman" w:cs="Times New Roman"/>
                <w:sz w:val="20"/>
                <w:szCs w:val="20"/>
              </w:rPr>
              <w:t>]</w:t>
            </w:r>
          </w:p>
        </w:tc>
        <w:tc>
          <w:tcPr>
            <w:tcW w:w="1473" w:type="dxa"/>
          </w:tcPr>
          <w:p w14:paraId="1A6B6A74" w14:textId="45C3E3E5"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0.9</w:t>
            </w:r>
            <w:r w:rsidR="00AD7231">
              <w:rPr>
                <w:rFonts w:ascii="Times New Roman" w:hAnsi="Times New Roman" w:cs="Times New Roman"/>
                <w:sz w:val="20"/>
                <w:szCs w:val="20"/>
              </w:rPr>
              <w:t>34</w:t>
            </w:r>
          </w:p>
        </w:tc>
      </w:tr>
      <w:tr w:rsidR="00D91BCA" w:rsidRPr="001F02E8" w14:paraId="3203F6D5"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14:paraId="0DCB39F2" w14:textId="77777777" w:rsidR="00D91BCA" w:rsidRPr="001F02E8" w:rsidRDefault="00D91BCA" w:rsidP="00D91BCA">
            <w:pPr>
              <w:jc w:val="both"/>
              <w:rPr>
                <w:rFonts w:ascii="Times New Roman" w:hAnsi="Times New Roman" w:cs="Times New Roman"/>
                <w:sz w:val="20"/>
                <w:szCs w:val="20"/>
              </w:rPr>
            </w:pPr>
          </w:p>
        </w:tc>
        <w:tc>
          <w:tcPr>
            <w:tcW w:w="2217" w:type="dxa"/>
          </w:tcPr>
          <w:p w14:paraId="487AA7D2"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Rangpur</w:t>
            </w:r>
          </w:p>
        </w:tc>
        <w:tc>
          <w:tcPr>
            <w:tcW w:w="2099" w:type="dxa"/>
          </w:tcPr>
          <w:p w14:paraId="2484F1E4" w14:textId="7EE664C5"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0.9</w:t>
            </w:r>
            <w:r w:rsidR="00A66436">
              <w:rPr>
                <w:rFonts w:ascii="Times New Roman" w:hAnsi="Times New Roman" w:cs="Times New Roman"/>
                <w:sz w:val="20"/>
                <w:szCs w:val="20"/>
              </w:rPr>
              <w:t>7</w:t>
            </w:r>
          </w:p>
        </w:tc>
        <w:tc>
          <w:tcPr>
            <w:tcW w:w="2054" w:type="dxa"/>
          </w:tcPr>
          <w:p w14:paraId="1B408010" w14:textId="083480A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[0.70,1.3</w:t>
            </w:r>
            <w:r w:rsidR="005E0D30">
              <w:rPr>
                <w:rFonts w:ascii="Times New Roman" w:hAnsi="Times New Roman" w:cs="Times New Roman"/>
                <w:sz w:val="20"/>
                <w:szCs w:val="20"/>
              </w:rPr>
              <w:t>6</w:t>
            </w:r>
            <w:r w:rsidRPr="001F02E8">
              <w:rPr>
                <w:rFonts w:ascii="Times New Roman" w:hAnsi="Times New Roman" w:cs="Times New Roman"/>
                <w:sz w:val="20"/>
                <w:szCs w:val="20"/>
              </w:rPr>
              <w:t>]</w:t>
            </w:r>
          </w:p>
        </w:tc>
        <w:tc>
          <w:tcPr>
            <w:tcW w:w="1473" w:type="dxa"/>
          </w:tcPr>
          <w:p w14:paraId="147D9D30" w14:textId="5BD1D942"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w:t>
            </w:r>
            <w:r w:rsidR="00AD7231">
              <w:rPr>
                <w:rFonts w:ascii="Times New Roman" w:hAnsi="Times New Roman" w:cs="Times New Roman"/>
                <w:sz w:val="20"/>
                <w:szCs w:val="20"/>
              </w:rPr>
              <w:t>870</w:t>
            </w:r>
          </w:p>
        </w:tc>
      </w:tr>
      <w:tr w:rsidR="00D91BCA" w:rsidRPr="001F02E8" w14:paraId="08C07639" w14:textId="77777777" w:rsidTr="00D91BCA">
        <w:tc>
          <w:tcPr>
            <w:cnfStyle w:val="001000000000" w:firstRow="0" w:lastRow="0" w:firstColumn="1" w:lastColumn="0" w:oddVBand="0" w:evenVBand="0" w:oddHBand="0" w:evenHBand="0" w:firstRowFirstColumn="0" w:firstRowLastColumn="0" w:lastRowFirstColumn="0" w:lastRowLastColumn="0"/>
            <w:tcW w:w="1962" w:type="dxa"/>
          </w:tcPr>
          <w:p w14:paraId="5D210C4A" w14:textId="77777777" w:rsidR="00D91BCA" w:rsidRPr="001F02E8" w:rsidRDefault="00D91BCA" w:rsidP="00D91BCA">
            <w:pPr>
              <w:jc w:val="both"/>
              <w:rPr>
                <w:rFonts w:ascii="Times New Roman" w:hAnsi="Times New Roman" w:cs="Times New Roman"/>
                <w:sz w:val="20"/>
                <w:szCs w:val="20"/>
              </w:rPr>
            </w:pPr>
          </w:p>
        </w:tc>
        <w:tc>
          <w:tcPr>
            <w:tcW w:w="2217" w:type="dxa"/>
          </w:tcPr>
          <w:p w14:paraId="57E15497"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Sylhet</w:t>
            </w:r>
          </w:p>
        </w:tc>
        <w:tc>
          <w:tcPr>
            <w:tcW w:w="2099" w:type="dxa"/>
          </w:tcPr>
          <w:p w14:paraId="7A76F94C" w14:textId="341A4CB8"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4.</w:t>
            </w:r>
            <w:r w:rsidR="00A66436">
              <w:rPr>
                <w:rFonts w:ascii="Times New Roman" w:hAnsi="Times New Roman" w:cs="Times New Roman"/>
                <w:sz w:val="20"/>
                <w:szCs w:val="20"/>
              </w:rPr>
              <w:t>60</w:t>
            </w:r>
          </w:p>
        </w:tc>
        <w:tc>
          <w:tcPr>
            <w:tcW w:w="2054" w:type="dxa"/>
          </w:tcPr>
          <w:p w14:paraId="4146CDA6" w14:textId="5AD6C71D"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[3.3</w:t>
            </w:r>
            <w:r w:rsidR="00E80DD9">
              <w:rPr>
                <w:rFonts w:ascii="Times New Roman" w:hAnsi="Times New Roman" w:cs="Times New Roman"/>
                <w:sz w:val="20"/>
                <w:szCs w:val="20"/>
              </w:rPr>
              <w:t>2</w:t>
            </w:r>
            <w:r w:rsidRPr="001F02E8">
              <w:rPr>
                <w:rFonts w:ascii="Times New Roman" w:hAnsi="Times New Roman" w:cs="Times New Roman"/>
                <w:sz w:val="20"/>
                <w:szCs w:val="20"/>
              </w:rPr>
              <w:t>,6.4</w:t>
            </w:r>
            <w:r w:rsidR="005E0D30">
              <w:rPr>
                <w:rFonts w:ascii="Times New Roman" w:hAnsi="Times New Roman" w:cs="Times New Roman"/>
                <w:sz w:val="20"/>
                <w:szCs w:val="20"/>
              </w:rPr>
              <w:t>1</w:t>
            </w:r>
            <w:r w:rsidRPr="001F02E8">
              <w:rPr>
                <w:rFonts w:ascii="Times New Roman" w:hAnsi="Times New Roman" w:cs="Times New Roman"/>
                <w:sz w:val="20"/>
                <w:szCs w:val="20"/>
              </w:rPr>
              <w:t>]</w:t>
            </w:r>
          </w:p>
        </w:tc>
        <w:tc>
          <w:tcPr>
            <w:tcW w:w="1473" w:type="dxa"/>
          </w:tcPr>
          <w:p w14:paraId="544C28A7" w14:textId="7A221648"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0.000</w:t>
            </w:r>
          </w:p>
        </w:tc>
      </w:tr>
      <w:tr w:rsidR="00D91BCA" w:rsidRPr="001F02E8" w14:paraId="3AE63948"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14:paraId="5A841D3B" w14:textId="77777777" w:rsidR="00D91BCA" w:rsidRPr="001F02E8" w:rsidRDefault="00D91BCA" w:rsidP="00D91BCA">
            <w:pPr>
              <w:jc w:val="both"/>
              <w:rPr>
                <w:rFonts w:ascii="Times New Roman" w:hAnsi="Times New Roman" w:cs="Times New Roman"/>
                <w:sz w:val="20"/>
                <w:szCs w:val="20"/>
              </w:rPr>
            </w:pPr>
          </w:p>
        </w:tc>
        <w:tc>
          <w:tcPr>
            <w:tcW w:w="2217" w:type="dxa"/>
          </w:tcPr>
          <w:p w14:paraId="196246F0"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 xml:space="preserve">Barisal </w:t>
            </w:r>
          </w:p>
        </w:tc>
        <w:tc>
          <w:tcPr>
            <w:tcW w:w="2099" w:type="dxa"/>
          </w:tcPr>
          <w:p w14:paraId="6A482B3E"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Reference</w:t>
            </w:r>
          </w:p>
        </w:tc>
        <w:tc>
          <w:tcPr>
            <w:tcW w:w="2054" w:type="dxa"/>
          </w:tcPr>
          <w:p w14:paraId="6DAFE35B"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73" w:type="dxa"/>
          </w:tcPr>
          <w:p w14:paraId="0FB2013D"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9B0AE3" w:rsidRPr="001F02E8" w14:paraId="02C825BE" w14:textId="77777777" w:rsidTr="00D51718">
        <w:tc>
          <w:tcPr>
            <w:cnfStyle w:val="001000000000" w:firstRow="0" w:lastRow="0" w:firstColumn="1" w:lastColumn="0" w:oddVBand="0" w:evenVBand="0" w:oddHBand="0" w:evenHBand="0" w:firstRowFirstColumn="0" w:firstRowLastColumn="0" w:lastRowFirstColumn="0" w:lastRowLastColumn="0"/>
            <w:tcW w:w="9805" w:type="dxa"/>
            <w:gridSpan w:val="5"/>
          </w:tcPr>
          <w:p w14:paraId="25B0981C" w14:textId="65D265F4" w:rsidR="009B0AE3" w:rsidRPr="001F02E8" w:rsidRDefault="008E1393" w:rsidP="00D91BCA">
            <w:pPr>
              <w:jc w:val="both"/>
              <w:rPr>
                <w:rFonts w:ascii="Times New Roman" w:hAnsi="Times New Roman" w:cs="Times New Roman"/>
                <w:sz w:val="20"/>
                <w:szCs w:val="20"/>
              </w:rPr>
            </w:pPr>
            <w:r>
              <w:rPr>
                <w:rFonts w:ascii="Times New Roman" w:hAnsi="Times New Roman" w:cs="Times New Roman"/>
                <w:sz w:val="20"/>
                <w:szCs w:val="20"/>
              </w:rPr>
              <w:t>Household w</w:t>
            </w:r>
            <w:r w:rsidR="009B0AE3" w:rsidRPr="001F02E8">
              <w:rPr>
                <w:rFonts w:ascii="Times New Roman" w:hAnsi="Times New Roman" w:cs="Times New Roman"/>
                <w:sz w:val="20"/>
                <w:szCs w:val="20"/>
              </w:rPr>
              <w:t xml:space="preserve">ealth </w:t>
            </w:r>
            <w:r>
              <w:rPr>
                <w:rFonts w:ascii="Times New Roman" w:hAnsi="Times New Roman" w:cs="Times New Roman"/>
                <w:sz w:val="20"/>
                <w:szCs w:val="20"/>
              </w:rPr>
              <w:t>i</w:t>
            </w:r>
            <w:r w:rsidR="009B0AE3" w:rsidRPr="001F02E8">
              <w:rPr>
                <w:rFonts w:ascii="Times New Roman" w:hAnsi="Times New Roman" w:cs="Times New Roman"/>
                <w:sz w:val="20"/>
                <w:szCs w:val="20"/>
              </w:rPr>
              <w:t>ndex</w:t>
            </w:r>
          </w:p>
        </w:tc>
      </w:tr>
      <w:tr w:rsidR="00D91BCA" w:rsidRPr="001F02E8" w14:paraId="19F80C64"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14:paraId="535CAD02" w14:textId="1024D34C" w:rsidR="00D91BCA" w:rsidRPr="001F02E8" w:rsidRDefault="00D91BCA" w:rsidP="00D91BCA">
            <w:pPr>
              <w:jc w:val="both"/>
              <w:rPr>
                <w:rFonts w:ascii="Times New Roman" w:hAnsi="Times New Roman" w:cs="Times New Roman"/>
                <w:sz w:val="20"/>
                <w:szCs w:val="20"/>
              </w:rPr>
            </w:pPr>
          </w:p>
        </w:tc>
        <w:tc>
          <w:tcPr>
            <w:tcW w:w="2217" w:type="dxa"/>
          </w:tcPr>
          <w:p w14:paraId="25660E68"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Poorest</w:t>
            </w:r>
          </w:p>
        </w:tc>
        <w:tc>
          <w:tcPr>
            <w:tcW w:w="2099" w:type="dxa"/>
          </w:tcPr>
          <w:p w14:paraId="57436CBE"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6.18</w:t>
            </w:r>
          </w:p>
        </w:tc>
        <w:tc>
          <w:tcPr>
            <w:tcW w:w="2054" w:type="dxa"/>
          </w:tcPr>
          <w:p w14:paraId="50AFA15E" w14:textId="32B3046A"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[4.5</w:t>
            </w:r>
            <w:r w:rsidR="005E0D30">
              <w:rPr>
                <w:rFonts w:ascii="Times New Roman" w:hAnsi="Times New Roman" w:cs="Times New Roman"/>
                <w:sz w:val="20"/>
                <w:szCs w:val="20"/>
              </w:rPr>
              <w:t>2</w:t>
            </w:r>
            <w:r w:rsidRPr="001F02E8">
              <w:rPr>
                <w:rFonts w:ascii="Times New Roman" w:hAnsi="Times New Roman" w:cs="Times New Roman"/>
                <w:sz w:val="20"/>
                <w:szCs w:val="20"/>
              </w:rPr>
              <w:t>,8.</w:t>
            </w:r>
            <w:r w:rsidR="005E0D30">
              <w:rPr>
                <w:rFonts w:ascii="Times New Roman" w:hAnsi="Times New Roman" w:cs="Times New Roman"/>
                <w:sz w:val="20"/>
                <w:szCs w:val="20"/>
              </w:rPr>
              <w:t>31</w:t>
            </w:r>
            <w:r w:rsidRPr="001F02E8">
              <w:rPr>
                <w:rFonts w:ascii="Times New Roman" w:hAnsi="Times New Roman" w:cs="Times New Roman"/>
                <w:sz w:val="20"/>
                <w:szCs w:val="20"/>
              </w:rPr>
              <w:t>]</w:t>
            </w:r>
          </w:p>
        </w:tc>
        <w:tc>
          <w:tcPr>
            <w:tcW w:w="1473" w:type="dxa"/>
          </w:tcPr>
          <w:p w14:paraId="7CCE8603" w14:textId="70C5654F"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0.000</w:t>
            </w:r>
          </w:p>
        </w:tc>
      </w:tr>
      <w:tr w:rsidR="00D91BCA" w:rsidRPr="001F02E8" w14:paraId="3C74CD7A" w14:textId="77777777" w:rsidTr="00D91BCA">
        <w:tc>
          <w:tcPr>
            <w:cnfStyle w:val="001000000000" w:firstRow="0" w:lastRow="0" w:firstColumn="1" w:lastColumn="0" w:oddVBand="0" w:evenVBand="0" w:oddHBand="0" w:evenHBand="0" w:firstRowFirstColumn="0" w:firstRowLastColumn="0" w:lastRowFirstColumn="0" w:lastRowLastColumn="0"/>
            <w:tcW w:w="1962" w:type="dxa"/>
          </w:tcPr>
          <w:p w14:paraId="5C001000" w14:textId="77777777" w:rsidR="00D91BCA" w:rsidRPr="001F02E8" w:rsidRDefault="00D91BCA" w:rsidP="00D91BCA">
            <w:pPr>
              <w:jc w:val="both"/>
              <w:rPr>
                <w:rFonts w:ascii="Times New Roman" w:hAnsi="Times New Roman" w:cs="Times New Roman"/>
                <w:sz w:val="20"/>
                <w:szCs w:val="20"/>
              </w:rPr>
            </w:pPr>
          </w:p>
        </w:tc>
        <w:tc>
          <w:tcPr>
            <w:tcW w:w="2217" w:type="dxa"/>
          </w:tcPr>
          <w:p w14:paraId="0972A845"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Poor</w:t>
            </w:r>
          </w:p>
        </w:tc>
        <w:tc>
          <w:tcPr>
            <w:tcW w:w="2099" w:type="dxa"/>
          </w:tcPr>
          <w:p w14:paraId="0EAE117F"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3.44</w:t>
            </w:r>
          </w:p>
        </w:tc>
        <w:tc>
          <w:tcPr>
            <w:tcW w:w="2054" w:type="dxa"/>
          </w:tcPr>
          <w:p w14:paraId="46E1F1FA" w14:textId="7729C3D3"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[2.5</w:t>
            </w:r>
            <w:r w:rsidR="005E0D30">
              <w:rPr>
                <w:rFonts w:ascii="Times New Roman" w:hAnsi="Times New Roman" w:cs="Times New Roman"/>
                <w:sz w:val="20"/>
                <w:szCs w:val="20"/>
              </w:rPr>
              <w:t>4</w:t>
            </w:r>
            <w:r w:rsidRPr="001F02E8">
              <w:rPr>
                <w:rFonts w:ascii="Times New Roman" w:hAnsi="Times New Roman" w:cs="Times New Roman"/>
                <w:sz w:val="20"/>
                <w:szCs w:val="20"/>
              </w:rPr>
              <w:t>,4.</w:t>
            </w:r>
            <w:r w:rsidR="005E0D30">
              <w:rPr>
                <w:rFonts w:ascii="Times New Roman" w:hAnsi="Times New Roman" w:cs="Times New Roman"/>
                <w:sz w:val="20"/>
                <w:szCs w:val="20"/>
              </w:rPr>
              <w:t>56</w:t>
            </w:r>
            <w:r w:rsidRPr="001F02E8">
              <w:rPr>
                <w:rFonts w:ascii="Times New Roman" w:hAnsi="Times New Roman" w:cs="Times New Roman"/>
                <w:sz w:val="20"/>
                <w:szCs w:val="20"/>
              </w:rPr>
              <w:t>]</w:t>
            </w:r>
          </w:p>
        </w:tc>
        <w:tc>
          <w:tcPr>
            <w:tcW w:w="1473" w:type="dxa"/>
          </w:tcPr>
          <w:p w14:paraId="650CF08A" w14:textId="41D1B9E8"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0.000</w:t>
            </w:r>
          </w:p>
        </w:tc>
      </w:tr>
      <w:tr w:rsidR="00D91BCA" w:rsidRPr="001F02E8" w14:paraId="6553BBE4"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14:paraId="67FB9803" w14:textId="77777777" w:rsidR="00D91BCA" w:rsidRPr="001F02E8" w:rsidRDefault="00D91BCA" w:rsidP="00D91BCA">
            <w:pPr>
              <w:jc w:val="both"/>
              <w:rPr>
                <w:rFonts w:ascii="Times New Roman" w:hAnsi="Times New Roman" w:cs="Times New Roman"/>
                <w:sz w:val="20"/>
                <w:szCs w:val="20"/>
              </w:rPr>
            </w:pPr>
          </w:p>
        </w:tc>
        <w:tc>
          <w:tcPr>
            <w:tcW w:w="2217" w:type="dxa"/>
          </w:tcPr>
          <w:p w14:paraId="3A038B00"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Middle</w:t>
            </w:r>
          </w:p>
        </w:tc>
        <w:tc>
          <w:tcPr>
            <w:tcW w:w="2099" w:type="dxa"/>
          </w:tcPr>
          <w:p w14:paraId="34F845A9"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2.05</w:t>
            </w:r>
          </w:p>
        </w:tc>
        <w:tc>
          <w:tcPr>
            <w:tcW w:w="2054" w:type="dxa"/>
          </w:tcPr>
          <w:p w14:paraId="339522E3" w14:textId="40897A83"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[1.5</w:t>
            </w:r>
            <w:r w:rsidR="005E0D30">
              <w:rPr>
                <w:rFonts w:ascii="Times New Roman" w:hAnsi="Times New Roman" w:cs="Times New Roman"/>
                <w:sz w:val="20"/>
                <w:szCs w:val="20"/>
              </w:rPr>
              <w:t>3</w:t>
            </w:r>
            <w:r w:rsidRPr="001F02E8">
              <w:rPr>
                <w:rFonts w:ascii="Times New Roman" w:hAnsi="Times New Roman" w:cs="Times New Roman"/>
                <w:sz w:val="20"/>
                <w:szCs w:val="20"/>
              </w:rPr>
              <w:t>,2.</w:t>
            </w:r>
            <w:r w:rsidR="005E0D30">
              <w:rPr>
                <w:rFonts w:ascii="Times New Roman" w:hAnsi="Times New Roman" w:cs="Times New Roman"/>
                <w:sz w:val="20"/>
                <w:szCs w:val="20"/>
              </w:rPr>
              <w:t>74</w:t>
            </w:r>
            <w:r w:rsidRPr="001F02E8">
              <w:rPr>
                <w:rFonts w:ascii="Times New Roman" w:hAnsi="Times New Roman" w:cs="Times New Roman"/>
                <w:sz w:val="20"/>
                <w:szCs w:val="20"/>
              </w:rPr>
              <w:t>]</w:t>
            </w:r>
          </w:p>
        </w:tc>
        <w:tc>
          <w:tcPr>
            <w:tcW w:w="1473" w:type="dxa"/>
          </w:tcPr>
          <w:p w14:paraId="7B6824AB" w14:textId="1872AE0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0.000</w:t>
            </w:r>
          </w:p>
        </w:tc>
      </w:tr>
      <w:tr w:rsidR="00D91BCA" w:rsidRPr="001F02E8" w14:paraId="75D1E3F3" w14:textId="77777777" w:rsidTr="00D91BCA">
        <w:tc>
          <w:tcPr>
            <w:cnfStyle w:val="001000000000" w:firstRow="0" w:lastRow="0" w:firstColumn="1" w:lastColumn="0" w:oddVBand="0" w:evenVBand="0" w:oddHBand="0" w:evenHBand="0" w:firstRowFirstColumn="0" w:firstRowLastColumn="0" w:lastRowFirstColumn="0" w:lastRowLastColumn="0"/>
            <w:tcW w:w="1962" w:type="dxa"/>
          </w:tcPr>
          <w:p w14:paraId="585BF8C3" w14:textId="77777777" w:rsidR="00D91BCA" w:rsidRPr="001F02E8" w:rsidRDefault="00D91BCA" w:rsidP="00D91BCA">
            <w:pPr>
              <w:jc w:val="both"/>
              <w:rPr>
                <w:rFonts w:ascii="Times New Roman" w:hAnsi="Times New Roman" w:cs="Times New Roman"/>
                <w:sz w:val="20"/>
                <w:szCs w:val="20"/>
              </w:rPr>
            </w:pPr>
          </w:p>
        </w:tc>
        <w:tc>
          <w:tcPr>
            <w:tcW w:w="2217" w:type="dxa"/>
          </w:tcPr>
          <w:p w14:paraId="5B632FFF"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Rich</w:t>
            </w:r>
          </w:p>
        </w:tc>
        <w:tc>
          <w:tcPr>
            <w:tcW w:w="2099" w:type="dxa"/>
          </w:tcPr>
          <w:p w14:paraId="07353DB4"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1.65</w:t>
            </w:r>
          </w:p>
        </w:tc>
        <w:tc>
          <w:tcPr>
            <w:tcW w:w="2054" w:type="dxa"/>
          </w:tcPr>
          <w:p w14:paraId="208CE3BB" w14:textId="76408862"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[1.2</w:t>
            </w:r>
            <w:r w:rsidR="005E0D30">
              <w:rPr>
                <w:rFonts w:ascii="Times New Roman" w:hAnsi="Times New Roman" w:cs="Times New Roman"/>
                <w:sz w:val="20"/>
                <w:szCs w:val="20"/>
              </w:rPr>
              <w:t>4</w:t>
            </w:r>
            <w:r w:rsidRPr="001F02E8">
              <w:rPr>
                <w:rFonts w:ascii="Times New Roman" w:hAnsi="Times New Roman" w:cs="Times New Roman"/>
                <w:sz w:val="20"/>
                <w:szCs w:val="20"/>
              </w:rPr>
              <w:t>,2.1</w:t>
            </w:r>
            <w:r w:rsidR="005E0D30">
              <w:rPr>
                <w:rFonts w:ascii="Times New Roman" w:hAnsi="Times New Roman" w:cs="Times New Roman"/>
                <w:sz w:val="20"/>
                <w:szCs w:val="20"/>
              </w:rPr>
              <w:t>8</w:t>
            </w:r>
            <w:r w:rsidRPr="001F02E8">
              <w:rPr>
                <w:rFonts w:ascii="Times New Roman" w:hAnsi="Times New Roman" w:cs="Times New Roman"/>
                <w:sz w:val="20"/>
                <w:szCs w:val="20"/>
              </w:rPr>
              <w:t>]</w:t>
            </w:r>
          </w:p>
        </w:tc>
        <w:tc>
          <w:tcPr>
            <w:tcW w:w="1473" w:type="dxa"/>
          </w:tcPr>
          <w:p w14:paraId="58093F65" w14:textId="2C821C26"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0.001</w:t>
            </w:r>
          </w:p>
        </w:tc>
      </w:tr>
      <w:tr w:rsidR="00D91BCA" w:rsidRPr="001F02E8" w14:paraId="19045CE2"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14:paraId="1022CE73" w14:textId="77777777" w:rsidR="00D91BCA" w:rsidRPr="001F02E8" w:rsidRDefault="00D91BCA" w:rsidP="00D91BCA">
            <w:pPr>
              <w:jc w:val="both"/>
              <w:rPr>
                <w:rFonts w:ascii="Times New Roman" w:hAnsi="Times New Roman" w:cs="Times New Roman"/>
                <w:sz w:val="20"/>
                <w:szCs w:val="20"/>
              </w:rPr>
            </w:pPr>
          </w:p>
        </w:tc>
        <w:tc>
          <w:tcPr>
            <w:tcW w:w="2217" w:type="dxa"/>
          </w:tcPr>
          <w:p w14:paraId="2256DE48"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Richest</w:t>
            </w:r>
          </w:p>
        </w:tc>
        <w:tc>
          <w:tcPr>
            <w:tcW w:w="2099" w:type="dxa"/>
          </w:tcPr>
          <w:p w14:paraId="799A3516"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Reference</w:t>
            </w:r>
          </w:p>
        </w:tc>
        <w:tc>
          <w:tcPr>
            <w:tcW w:w="2054" w:type="dxa"/>
          </w:tcPr>
          <w:p w14:paraId="2BF39164"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73" w:type="dxa"/>
          </w:tcPr>
          <w:p w14:paraId="3A1D81AB"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9B0AE3" w:rsidRPr="001F02E8" w14:paraId="55227236" w14:textId="77777777" w:rsidTr="00D51718">
        <w:tc>
          <w:tcPr>
            <w:cnfStyle w:val="001000000000" w:firstRow="0" w:lastRow="0" w:firstColumn="1" w:lastColumn="0" w:oddVBand="0" w:evenVBand="0" w:oddHBand="0" w:evenHBand="0" w:firstRowFirstColumn="0" w:firstRowLastColumn="0" w:lastRowFirstColumn="0" w:lastRowLastColumn="0"/>
            <w:tcW w:w="9805" w:type="dxa"/>
            <w:gridSpan w:val="5"/>
          </w:tcPr>
          <w:p w14:paraId="1EFFC482" w14:textId="519FE105" w:rsidR="009B0AE3" w:rsidRPr="001F02E8" w:rsidRDefault="009B0AE3" w:rsidP="00D91BCA">
            <w:pPr>
              <w:jc w:val="both"/>
              <w:rPr>
                <w:rFonts w:ascii="Times New Roman" w:hAnsi="Times New Roman" w:cs="Times New Roman"/>
                <w:sz w:val="20"/>
                <w:szCs w:val="20"/>
              </w:rPr>
            </w:pPr>
            <w:r w:rsidRPr="001F02E8">
              <w:rPr>
                <w:rFonts w:ascii="Times New Roman" w:hAnsi="Times New Roman" w:cs="Times New Roman"/>
                <w:sz w:val="20"/>
                <w:szCs w:val="20"/>
              </w:rPr>
              <w:t>Religion</w:t>
            </w:r>
          </w:p>
        </w:tc>
      </w:tr>
      <w:tr w:rsidR="00D91BCA" w:rsidRPr="001F02E8" w14:paraId="29AC4BCC"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14:paraId="25846A4B" w14:textId="218B1F32" w:rsidR="00D91BCA" w:rsidRPr="001F02E8" w:rsidRDefault="00D91BCA" w:rsidP="00D91BCA">
            <w:pPr>
              <w:jc w:val="both"/>
              <w:rPr>
                <w:rFonts w:ascii="Times New Roman" w:hAnsi="Times New Roman" w:cs="Times New Roman"/>
                <w:sz w:val="20"/>
                <w:szCs w:val="20"/>
              </w:rPr>
            </w:pPr>
          </w:p>
        </w:tc>
        <w:tc>
          <w:tcPr>
            <w:tcW w:w="2217" w:type="dxa"/>
          </w:tcPr>
          <w:p w14:paraId="63EE8F91" w14:textId="7CA9DF7F" w:rsidR="00D91BCA" w:rsidRPr="001F02E8" w:rsidRDefault="00016B2E"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Islam</w:t>
            </w:r>
          </w:p>
        </w:tc>
        <w:tc>
          <w:tcPr>
            <w:tcW w:w="2099" w:type="dxa"/>
          </w:tcPr>
          <w:p w14:paraId="5206A316" w14:textId="31077D78" w:rsidR="00D91BCA" w:rsidRPr="001F02E8" w:rsidRDefault="00D51718"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1.36</w:t>
            </w:r>
          </w:p>
        </w:tc>
        <w:tc>
          <w:tcPr>
            <w:tcW w:w="2054" w:type="dxa"/>
          </w:tcPr>
          <w:p w14:paraId="63AB7508" w14:textId="4123F1EB"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w:t>
            </w:r>
            <w:r w:rsidR="00D51718">
              <w:rPr>
                <w:rFonts w:ascii="Times New Roman" w:hAnsi="Times New Roman" w:cs="Times New Roman"/>
                <w:sz w:val="20"/>
                <w:szCs w:val="20"/>
              </w:rPr>
              <w:t>1.08</w:t>
            </w:r>
            <w:r w:rsidRPr="001F02E8">
              <w:rPr>
                <w:rFonts w:ascii="Times New Roman" w:hAnsi="Times New Roman" w:cs="Times New Roman"/>
                <w:sz w:val="20"/>
                <w:szCs w:val="20"/>
              </w:rPr>
              <w:t>,1.</w:t>
            </w:r>
            <w:r w:rsidR="00D51718">
              <w:rPr>
                <w:rFonts w:ascii="Times New Roman" w:hAnsi="Times New Roman" w:cs="Times New Roman"/>
                <w:sz w:val="20"/>
                <w:szCs w:val="20"/>
              </w:rPr>
              <w:t>72</w:t>
            </w:r>
            <w:r w:rsidRPr="001F02E8">
              <w:rPr>
                <w:rFonts w:ascii="Times New Roman" w:hAnsi="Times New Roman" w:cs="Times New Roman"/>
                <w:sz w:val="20"/>
                <w:szCs w:val="20"/>
              </w:rPr>
              <w:t>]</w:t>
            </w:r>
          </w:p>
        </w:tc>
        <w:tc>
          <w:tcPr>
            <w:tcW w:w="1473" w:type="dxa"/>
          </w:tcPr>
          <w:p w14:paraId="43B59F47" w14:textId="4F08402F" w:rsidR="00D91BCA" w:rsidRPr="001F02E8" w:rsidRDefault="00D51718"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0.010</w:t>
            </w:r>
          </w:p>
        </w:tc>
      </w:tr>
      <w:tr w:rsidR="00D91BCA" w:rsidRPr="001F02E8" w14:paraId="43BA8352" w14:textId="77777777" w:rsidTr="00D91BCA">
        <w:tc>
          <w:tcPr>
            <w:cnfStyle w:val="001000000000" w:firstRow="0" w:lastRow="0" w:firstColumn="1" w:lastColumn="0" w:oddVBand="0" w:evenVBand="0" w:oddHBand="0" w:evenHBand="0" w:firstRowFirstColumn="0" w:firstRowLastColumn="0" w:lastRowFirstColumn="0" w:lastRowLastColumn="0"/>
            <w:tcW w:w="1962" w:type="dxa"/>
          </w:tcPr>
          <w:p w14:paraId="01EABF0B" w14:textId="77777777" w:rsidR="00D91BCA" w:rsidRPr="001F02E8" w:rsidRDefault="00D91BCA" w:rsidP="00D91BCA">
            <w:pPr>
              <w:jc w:val="both"/>
              <w:rPr>
                <w:rFonts w:ascii="Times New Roman" w:hAnsi="Times New Roman" w:cs="Times New Roman"/>
                <w:sz w:val="20"/>
                <w:szCs w:val="20"/>
              </w:rPr>
            </w:pPr>
          </w:p>
        </w:tc>
        <w:tc>
          <w:tcPr>
            <w:tcW w:w="2217" w:type="dxa"/>
          </w:tcPr>
          <w:p w14:paraId="25AFB49B" w14:textId="23A8EE50" w:rsidR="00D91BCA" w:rsidRPr="001F02E8" w:rsidRDefault="00016B2E"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Others</w:t>
            </w:r>
          </w:p>
        </w:tc>
        <w:tc>
          <w:tcPr>
            <w:tcW w:w="2099" w:type="dxa"/>
          </w:tcPr>
          <w:p w14:paraId="60B06D35"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Reference</w:t>
            </w:r>
          </w:p>
        </w:tc>
        <w:tc>
          <w:tcPr>
            <w:tcW w:w="2054" w:type="dxa"/>
          </w:tcPr>
          <w:p w14:paraId="6B5A855C"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73" w:type="dxa"/>
          </w:tcPr>
          <w:p w14:paraId="0ABB04F9"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9B0AE3" w:rsidRPr="001F02E8" w14:paraId="21F80611" w14:textId="77777777" w:rsidTr="00D51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5" w:type="dxa"/>
            <w:gridSpan w:val="5"/>
          </w:tcPr>
          <w:p w14:paraId="313A3B0C" w14:textId="1E62227A" w:rsidR="009B0AE3" w:rsidRPr="001F02E8" w:rsidRDefault="009B0AE3" w:rsidP="00D91BCA">
            <w:pPr>
              <w:jc w:val="both"/>
              <w:rPr>
                <w:rFonts w:ascii="Times New Roman" w:hAnsi="Times New Roman" w:cs="Times New Roman"/>
                <w:sz w:val="20"/>
                <w:szCs w:val="20"/>
              </w:rPr>
            </w:pPr>
            <w:r w:rsidRPr="001F02E8">
              <w:rPr>
                <w:rFonts w:ascii="Times New Roman" w:hAnsi="Times New Roman" w:cs="Times New Roman"/>
                <w:sz w:val="20"/>
                <w:szCs w:val="20"/>
              </w:rPr>
              <w:t xml:space="preserve">Mother </w:t>
            </w:r>
            <w:r w:rsidR="00B43CDD">
              <w:rPr>
                <w:rFonts w:ascii="Times New Roman" w:hAnsi="Times New Roman" w:cs="Times New Roman"/>
                <w:sz w:val="20"/>
                <w:szCs w:val="20"/>
              </w:rPr>
              <w:t>a</w:t>
            </w:r>
            <w:r w:rsidRPr="001F02E8">
              <w:rPr>
                <w:rFonts w:ascii="Times New Roman" w:hAnsi="Times New Roman" w:cs="Times New Roman"/>
                <w:sz w:val="20"/>
                <w:szCs w:val="20"/>
              </w:rPr>
              <w:t>live</w:t>
            </w:r>
          </w:p>
        </w:tc>
      </w:tr>
      <w:tr w:rsidR="00D91BCA" w:rsidRPr="001F02E8" w14:paraId="73F2BEF4" w14:textId="77777777" w:rsidTr="00D91BCA">
        <w:tc>
          <w:tcPr>
            <w:cnfStyle w:val="001000000000" w:firstRow="0" w:lastRow="0" w:firstColumn="1" w:lastColumn="0" w:oddVBand="0" w:evenVBand="0" w:oddHBand="0" w:evenHBand="0" w:firstRowFirstColumn="0" w:firstRowLastColumn="0" w:lastRowFirstColumn="0" w:lastRowLastColumn="0"/>
            <w:tcW w:w="1962" w:type="dxa"/>
          </w:tcPr>
          <w:p w14:paraId="430D7153" w14:textId="34272811" w:rsidR="00D91BCA" w:rsidRPr="001F02E8" w:rsidRDefault="00D91BCA" w:rsidP="00D91BCA">
            <w:pPr>
              <w:jc w:val="both"/>
              <w:rPr>
                <w:rFonts w:ascii="Times New Roman" w:hAnsi="Times New Roman" w:cs="Times New Roman"/>
                <w:sz w:val="20"/>
                <w:szCs w:val="20"/>
              </w:rPr>
            </w:pPr>
          </w:p>
        </w:tc>
        <w:tc>
          <w:tcPr>
            <w:tcW w:w="2217" w:type="dxa"/>
          </w:tcPr>
          <w:p w14:paraId="75C14B00"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Yes</w:t>
            </w:r>
          </w:p>
        </w:tc>
        <w:tc>
          <w:tcPr>
            <w:tcW w:w="2099" w:type="dxa"/>
          </w:tcPr>
          <w:p w14:paraId="136734A4"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0.50</w:t>
            </w:r>
          </w:p>
        </w:tc>
        <w:tc>
          <w:tcPr>
            <w:tcW w:w="2054" w:type="dxa"/>
          </w:tcPr>
          <w:p w14:paraId="795B31F2"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[0.35,0.72]</w:t>
            </w:r>
          </w:p>
        </w:tc>
        <w:tc>
          <w:tcPr>
            <w:tcW w:w="1473" w:type="dxa"/>
          </w:tcPr>
          <w:p w14:paraId="3A97FDDC" w14:textId="46EE5FF6"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0.001</w:t>
            </w:r>
          </w:p>
        </w:tc>
      </w:tr>
      <w:tr w:rsidR="00D91BCA" w:rsidRPr="001F02E8" w14:paraId="1B606CAE"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14:paraId="42949545" w14:textId="77777777" w:rsidR="00D91BCA" w:rsidRPr="001F02E8" w:rsidRDefault="00D91BCA" w:rsidP="00D91BCA">
            <w:pPr>
              <w:jc w:val="both"/>
              <w:rPr>
                <w:rFonts w:ascii="Times New Roman" w:hAnsi="Times New Roman" w:cs="Times New Roman"/>
                <w:sz w:val="20"/>
                <w:szCs w:val="20"/>
              </w:rPr>
            </w:pPr>
          </w:p>
        </w:tc>
        <w:tc>
          <w:tcPr>
            <w:tcW w:w="2217" w:type="dxa"/>
          </w:tcPr>
          <w:p w14:paraId="592F5101"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No</w:t>
            </w:r>
          </w:p>
        </w:tc>
        <w:tc>
          <w:tcPr>
            <w:tcW w:w="2099" w:type="dxa"/>
          </w:tcPr>
          <w:p w14:paraId="07438482"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Reference</w:t>
            </w:r>
          </w:p>
        </w:tc>
        <w:tc>
          <w:tcPr>
            <w:tcW w:w="2054" w:type="dxa"/>
          </w:tcPr>
          <w:p w14:paraId="443F2D58"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73" w:type="dxa"/>
          </w:tcPr>
          <w:p w14:paraId="46BB52B3"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9B0AE3" w:rsidRPr="001F02E8" w14:paraId="7F22EEEA" w14:textId="77777777" w:rsidTr="00D51718">
        <w:tc>
          <w:tcPr>
            <w:cnfStyle w:val="001000000000" w:firstRow="0" w:lastRow="0" w:firstColumn="1" w:lastColumn="0" w:oddVBand="0" w:evenVBand="0" w:oddHBand="0" w:evenHBand="0" w:firstRowFirstColumn="0" w:firstRowLastColumn="0" w:lastRowFirstColumn="0" w:lastRowLastColumn="0"/>
            <w:tcW w:w="9805" w:type="dxa"/>
            <w:gridSpan w:val="5"/>
          </w:tcPr>
          <w:p w14:paraId="3F857D41" w14:textId="3C6D726B" w:rsidR="009B0AE3" w:rsidRPr="001F02E8" w:rsidRDefault="009B0AE3" w:rsidP="00D91BCA">
            <w:pPr>
              <w:jc w:val="both"/>
              <w:rPr>
                <w:rFonts w:ascii="Times New Roman" w:hAnsi="Times New Roman" w:cs="Times New Roman"/>
                <w:sz w:val="20"/>
                <w:szCs w:val="20"/>
              </w:rPr>
            </w:pPr>
            <w:r w:rsidRPr="001F02E8">
              <w:rPr>
                <w:rFonts w:ascii="Times New Roman" w:hAnsi="Times New Roman" w:cs="Times New Roman"/>
                <w:sz w:val="20"/>
                <w:szCs w:val="20"/>
              </w:rPr>
              <w:t xml:space="preserve">Father </w:t>
            </w:r>
            <w:r w:rsidR="00B43CDD">
              <w:rPr>
                <w:rFonts w:ascii="Times New Roman" w:hAnsi="Times New Roman" w:cs="Times New Roman"/>
                <w:sz w:val="20"/>
                <w:szCs w:val="20"/>
              </w:rPr>
              <w:t>a</w:t>
            </w:r>
            <w:r w:rsidRPr="001F02E8">
              <w:rPr>
                <w:rFonts w:ascii="Times New Roman" w:hAnsi="Times New Roman" w:cs="Times New Roman"/>
                <w:sz w:val="20"/>
                <w:szCs w:val="20"/>
              </w:rPr>
              <w:t>live</w:t>
            </w:r>
          </w:p>
        </w:tc>
      </w:tr>
      <w:tr w:rsidR="00D91BCA" w:rsidRPr="001F02E8" w14:paraId="353ABF60"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14:paraId="7A349212" w14:textId="1334B865" w:rsidR="00D91BCA" w:rsidRPr="001F02E8" w:rsidRDefault="00D91BCA" w:rsidP="00D91BCA">
            <w:pPr>
              <w:jc w:val="both"/>
              <w:rPr>
                <w:rFonts w:ascii="Times New Roman" w:hAnsi="Times New Roman" w:cs="Times New Roman"/>
                <w:sz w:val="20"/>
                <w:szCs w:val="20"/>
              </w:rPr>
            </w:pPr>
          </w:p>
        </w:tc>
        <w:tc>
          <w:tcPr>
            <w:tcW w:w="2217" w:type="dxa"/>
          </w:tcPr>
          <w:p w14:paraId="4DD4C189"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Yes</w:t>
            </w:r>
          </w:p>
        </w:tc>
        <w:tc>
          <w:tcPr>
            <w:tcW w:w="2099" w:type="dxa"/>
          </w:tcPr>
          <w:p w14:paraId="76118E7E"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0.78</w:t>
            </w:r>
          </w:p>
        </w:tc>
        <w:tc>
          <w:tcPr>
            <w:tcW w:w="2054" w:type="dxa"/>
          </w:tcPr>
          <w:p w14:paraId="1A945CEE" w14:textId="056F49C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w:t>
            </w:r>
            <w:r w:rsidR="005E0D30">
              <w:rPr>
                <w:rFonts w:ascii="Times New Roman" w:hAnsi="Times New Roman" w:cs="Times New Roman"/>
                <w:sz w:val="20"/>
                <w:szCs w:val="20"/>
              </w:rPr>
              <w:t>59</w:t>
            </w:r>
            <w:r w:rsidRPr="001F02E8">
              <w:rPr>
                <w:rFonts w:ascii="Times New Roman" w:hAnsi="Times New Roman" w:cs="Times New Roman"/>
                <w:sz w:val="20"/>
                <w:szCs w:val="20"/>
              </w:rPr>
              <w:t>,1.0</w:t>
            </w:r>
            <w:r w:rsidR="005E0D30">
              <w:rPr>
                <w:rFonts w:ascii="Times New Roman" w:hAnsi="Times New Roman" w:cs="Times New Roman"/>
                <w:sz w:val="20"/>
                <w:szCs w:val="20"/>
              </w:rPr>
              <w:t>2</w:t>
            </w:r>
            <w:r w:rsidRPr="001F02E8">
              <w:rPr>
                <w:rFonts w:ascii="Times New Roman" w:hAnsi="Times New Roman" w:cs="Times New Roman"/>
                <w:sz w:val="20"/>
                <w:szCs w:val="20"/>
              </w:rPr>
              <w:t>]</w:t>
            </w:r>
          </w:p>
        </w:tc>
        <w:tc>
          <w:tcPr>
            <w:tcW w:w="1473" w:type="dxa"/>
          </w:tcPr>
          <w:p w14:paraId="48BDD254" w14:textId="1CEE1DB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0.0</w:t>
            </w:r>
            <w:r w:rsidR="00A66436">
              <w:rPr>
                <w:rFonts w:ascii="Times New Roman" w:hAnsi="Times New Roman" w:cs="Times New Roman"/>
                <w:sz w:val="20"/>
                <w:szCs w:val="20"/>
              </w:rPr>
              <w:t>64</w:t>
            </w:r>
          </w:p>
        </w:tc>
      </w:tr>
      <w:tr w:rsidR="00D91BCA" w:rsidRPr="001F02E8" w14:paraId="21B4354D" w14:textId="77777777" w:rsidTr="00D91BCA">
        <w:tc>
          <w:tcPr>
            <w:cnfStyle w:val="001000000000" w:firstRow="0" w:lastRow="0" w:firstColumn="1" w:lastColumn="0" w:oddVBand="0" w:evenVBand="0" w:oddHBand="0" w:evenHBand="0" w:firstRowFirstColumn="0" w:firstRowLastColumn="0" w:lastRowFirstColumn="0" w:lastRowLastColumn="0"/>
            <w:tcW w:w="1962" w:type="dxa"/>
          </w:tcPr>
          <w:p w14:paraId="29CC9E11" w14:textId="77777777" w:rsidR="00D91BCA" w:rsidRPr="001F02E8" w:rsidRDefault="00D91BCA" w:rsidP="00D91BCA">
            <w:pPr>
              <w:jc w:val="both"/>
              <w:rPr>
                <w:rFonts w:ascii="Times New Roman" w:hAnsi="Times New Roman" w:cs="Times New Roman"/>
                <w:sz w:val="20"/>
                <w:szCs w:val="20"/>
              </w:rPr>
            </w:pPr>
          </w:p>
        </w:tc>
        <w:tc>
          <w:tcPr>
            <w:tcW w:w="2217" w:type="dxa"/>
          </w:tcPr>
          <w:p w14:paraId="29D8C400"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No</w:t>
            </w:r>
          </w:p>
        </w:tc>
        <w:tc>
          <w:tcPr>
            <w:tcW w:w="2099" w:type="dxa"/>
          </w:tcPr>
          <w:p w14:paraId="7BE3F4F6"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Reference</w:t>
            </w:r>
          </w:p>
        </w:tc>
        <w:tc>
          <w:tcPr>
            <w:tcW w:w="2054" w:type="dxa"/>
          </w:tcPr>
          <w:p w14:paraId="73396DB6"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73" w:type="dxa"/>
          </w:tcPr>
          <w:p w14:paraId="7D32D221"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9B0AE3" w:rsidRPr="001F02E8" w14:paraId="45BAEDBA" w14:textId="77777777" w:rsidTr="00D51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5" w:type="dxa"/>
            <w:gridSpan w:val="5"/>
          </w:tcPr>
          <w:p w14:paraId="499A7658" w14:textId="09C3C562" w:rsidR="009B0AE3" w:rsidRPr="001F02E8" w:rsidRDefault="009B0AE3" w:rsidP="00D91BCA">
            <w:pPr>
              <w:jc w:val="both"/>
              <w:rPr>
                <w:rFonts w:ascii="Times New Roman" w:hAnsi="Times New Roman" w:cs="Times New Roman"/>
                <w:sz w:val="20"/>
                <w:szCs w:val="20"/>
              </w:rPr>
            </w:pPr>
            <w:r w:rsidRPr="001F02E8">
              <w:rPr>
                <w:rFonts w:ascii="Times New Roman" w:hAnsi="Times New Roman" w:cs="Times New Roman"/>
                <w:sz w:val="20"/>
                <w:szCs w:val="20"/>
              </w:rPr>
              <w:t>H</w:t>
            </w:r>
            <w:r w:rsidR="00B015CF">
              <w:rPr>
                <w:rFonts w:ascii="Times New Roman" w:hAnsi="Times New Roman" w:cs="Times New Roman"/>
                <w:sz w:val="20"/>
                <w:szCs w:val="20"/>
              </w:rPr>
              <w:t>ousehold</w:t>
            </w:r>
            <w:r w:rsidRPr="001F02E8">
              <w:rPr>
                <w:rFonts w:ascii="Times New Roman" w:hAnsi="Times New Roman" w:cs="Times New Roman"/>
                <w:sz w:val="20"/>
                <w:szCs w:val="20"/>
              </w:rPr>
              <w:t xml:space="preserve"> </w:t>
            </w:r>
            <w:r w:rsidR="00B43CDD">
              <w:rPr>
                <w:rFonts w:ascii="Times New Roman" w:hAnsi="Times New Roman" w:cs="Times New Roman"/>
                <w:sz w:val="20"/>
                <w:szCs w:val="20"/>
              </w:rPr>
              <w:t>e</w:t>
            </w:r>
            <w:r w:rsidRPr="001F02E8">
              <w:rPr>
                <w:rFonts w:ascii="Times New Roman" w:hAnsi="Times New Roman" w:cs="Times New Roman"/>
                <w:sz w:val="20"/>
                <w:szCs w:val="20"/>
              </w:rPr>
              <w:t>ducation</w:t>
            </w:r>
          </w:p>
        </w:tc>
      </w:tr>
      <w:tr w:rsidR="00D91BCA" w:rsidRPr="001F02E8" w14:paraId="7A7C2458" w14:textId="77777777" w:rsidTr="00D91BCA">
        <w:trPr>
          <w:trHeight w:val="79"/>
        </w:trPr>
        <w:tc>
          <w:tcPr>
            <w:cnfStyle w:val="001000000000" w:firstRow="0" w:lastRow="0" w:firstColumn="1" w:lastColumn="0" w:oddVBand="0" w:evenVBand="0" w:oddHBand="0" w:evenHBand="0" w:firstRowFirstColumn="0" w:firstRowLastColumn="0" w:lastRowFirstColumn="0" w:lastRowLastColumn="0"/>
            <w:tcW w:w="1962" w:type="dxa"/>
          </w:tcPr>
          <w:p w14:paraId="2F3EE31F" w14:textId="7B5955AB" w:rsidR="00D91BCA" w:rsidRPr="001F02E8" w:rsidRDefault="00D91BCA" w:rsidP="00D91BCA">
            <w:pPr>
              <w:jc w:val="both"/>
              <w:rPr>
                <w:rFonts w:ascii="Times New Roman" w:hAnsi="Times New Roman" w:cs="Times New Roman"/>
                <w:sz w:val="20"/>
                <w:szCs w:val="20"/>
              </w:rPr>
            </w:pPr>
          </w:p>
        </w:tc>
        <w:tc>
          <w:tcPr>
            <w:tcW w:w="2217" w:type="dxa"/>
          </w:tcPr>
          <w:p w14:paraId="1A9BDAFB"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Primary incomplete</w:t>
            </w:r>
          </w:p>
        </w:tc>
        <w:tc>
          <w:tcPr>
            <w:tcW w:w="2099" w:type="dxa"/>
          </w:tcPr>
          <w:p w14:paraId="682C83EE"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0.61</w:t>
            </w:r>
          </w:p>
        </w:tc>
        <w:tc>
          <w:tcPr>
            <w:tcW w:w="2054" w:type="dxa"/>
          </w:tcPr>
          <w:p w14:paraId="0ECE3CDF"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[0.49,0.75]</w:t>
            </w:r>
          </w:p>
        </w:tc>
        <w:tc>
          <w:tcPr>
            <w:tcW w:w="1473" w:type="dxa"/>
          </w:tcPr>
          <w:p w14:paraId="1901F0B6" w14:textId="2741EA66"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0.000</w:t>
            </w:r>
          </w:p>
        </w:tc>
      </w:tr>
      <w:tr w:rsidR="00D91BCA" w:rsidRPr="001F02E8" w14:paraId="180A0D48"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14:paraId="078B46F2" w14:textId="77777777" w:rsidR="00D91BCA" w:rsidRPr="001F02E8" w:rsidRDefault="00D91BCA" w:rsidP="00D91BCA">
            <w:pPr>
              <w:jc w:val="both"/>
              <w:rPr>
                <w:rFonts w:ascii="Times New Roman" w:hAnsi="Times New Roman" w:cs="Times New Roman"/>
                <w:sz w:val="20"/>
                <w:szCs w:val="20"/>
              </w:rPr>
            </w:pPr>
          </w:p>
        </w:tc>
        <w:tc>
          <w:tcPr>
            <w:tcW w:w="2217" w:type="dxa"/>
          </w:tcPr>
          <w:p w14:paraId="052D78E0"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Primary complete</w:t>
            </w:r>
          </w:p>
        </w:tc>
        <w:tc>
          <w:tcPr>
            <w:tcW w:w="2099" w:type="dxa"/>
          </w:tcPr>
          <w:p w14:paraId="3C82DD60"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0.66</w:t>
            </w:r>
          </w:p>
        </w:tc>
        <w:tc>
          <w:tcPr>
            <w:tcW w:w="2054" w:type="dxa"/>
          </w:tcPr>
          <w:p w14:paraId="037387F7" w14:textId="2BB46F5B"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[0.5</w:t>
            </w:r>
            <w:r w:rsidR="005E0D30">
              <w:rPr>
                <w:rFonts w:ascii="Times New Roman" w:hAnsi="Times New Roman" w:cs="Times New Roman"/>
                <w:sz w:val="20"/>
                <w:szCs w:val="20"/>
              </w:rPr>
              <w:t>1</w:t>
            </w:r>
            <w:r w:rsidRPr="001F02E8">
              <w:rPr>
                <w:rFonts w:ascii="Times New Roman" w:hAnsi="Times New Roman" w:cs="Times New Roman"/>
                <w:sz w:val="20"/>
                <w:szCs w:val="20"/>
              </w:rPr>
              <w:t>,0.8</w:t>
            </w:r>
            <w:r w:rsidR="005E0D30">
              <w:rPr>
                <w:rFonts w:ascii="Times New Roman" w:hAnsi="Times New Roman" w:cs="Times New Roman"/>
                <w:sz w:val="20"/>
                <w:szCs w:val="20"/>
              </w:rPr>
              <w:t>3</w:t>
            </w:r>
            <w:r w:rsidRPr="001F02E8">
              <w:rPr>
                <w:rFonts w:ascii="Times New Roman" w:hAnsi="Times New Roman" w:cs="Times New Roman"/>
                <w:sz w:val="20"/>
                <w:szCs w:val="20"/>
              </w:rPr>
              <w:t>]</w:t>
            </w:r>
          </w:p>
        </w:tc>
        <w:tc>
          <w:tcPr>
            <w:tcW w:w="1473" w:type="dxa"/>
          </w:tcPr>
          <w:p w14:paraId="0233CB47" w14:textId="31FF2D7F"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0.001</w:t>
            </w:r>
          </w:p>
        </w:tc>
      </w:tr>
      <w:tr w:rsidR="00D91BCA" w:rsidRPr="001F02E8" w14:paraId="742EE29E" w14:textId="77777777" w:rsidTr="00D91BCA">
        <w:tc>
          <w:tcPr>
            <w:cnfStyle w:val="001000000000" w:firstRow="0" w:lastRow="0" w:firstColumn="1" w:lastColumn="0" w:oddVBand="0" w:evenVBand="0" w:oddHBand="0" w:evenHBand="0" w:firstRowFirstColumn="0" w:firstRowLastColumn="0" w:lastRowFirstColumn="0" w:lastRowLastColumn="0"/>
            <w:tcW w:w="1962" w:type="dxa"/>
          </w:tcPr>
          <w:p w14:paraId="54AC3642" w14:textId="77777777" w:rsidR="00D91BCA" w:rsidRPr="001F02E8" w:rsidRDefault="00D91BCA" w:rsidP="00D91BCA">
            <w:pPr>
              <w:jc w:val="both"/>
              <w:rPr>
                <w:rFonts w:ascii="Times New Roman" w:hAnsi="Times New Roman" w:cs="Times New Roman"/>
                <w:sz w:val="20"/>
                <w:szCs w:val="20"/>
              </w:rPr>
            </w:pPr>
          </w:p>
        </w:tc>
        <w:tc>
          <w:tcPr>
            <w:tcW w:w="2217" w:type="dxa"/>
          </w:tcPr>
          <w:p w14:paraId="6DAA6E2C"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Secondary incomplete</w:t>
            </w:r>
          </w:p>
        </w:tc>
        <w:tc>
          <w:tcPr>
            <w:tcW w:w="2099" w:type="dxa"/>
          </w:tcPr>
          <w:p w14:paraId="3E5172EA"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0.45</w:t>
            </w:r>
          </w:p>
        </w:tc>
        <w:tc>
          <w:tcPr>
            <w:tcW w:w="2054" w:type="dxa"/>
          </w:tcPr>
          <w:p w14:paraId="55B24842" w14:textId="3622C6C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[0.36,0.5</w:t>
            </w:r>
            <w:r w:rsidR="005E0D30">
              <w:rPr>
                <w:rFonts w:ascii="Times New Roman" w:hAnsi="Times New Roman" w:cs="Times New Roman"/>
                <w:sz w:val="20"/>
                <w:szCs w:val="20"/>
              </w:rPr>
              <w:t>6</w:t>
            </w:r>
            <w:r w:rsidRPr="001F02E8">
              <w:rPr>
                <w:rFonts w:ascii="Times New Roman" w:hAnsi="Times New Roman" w:cs="Times New Roman"/>
                <w:sz w:val="20"/>
                <w:szCs w:val="20"/>
              </w:rPr>
              <w:t>]</w:t>
            </w:r>
          </w:p>
        </w:tc>
        <w:tc>
          <w:tcPr>
            <w:tcW w:w="1473" w:type="dxa"/>
          </w:tcPr>
          <w:p w14:paraId="338AF03B" w14:textId="68870896"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0.000</w:t>
            </w:r>
          </w:p>
        </w:tc>
      </w:tr>
      <w:tr w:rsidR="00D91BCA" w:rsidRPr="001F02E8" w14:paraId="14464ABC"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14:paraId="45B8C9C6" w14:textId="77777777" w:rsidR="00D91BCA" w:rsidRPr="001F02E8" w:rsidRDefault="00D91BCA" w:rsidP="00D91BCA">
            <w:pPr>
              <w:jc w:val="both"/>
              <w:rPr>
                <w:rFonts w:ascii="Times New Roman" w:hAnsi="Times New Roman" w:cs="Times New Roman"/>
                <w:sz w:val="20"/>
                <w:szCs w:val="20"/>
              </w:rPr>
            </w:pPr>
          </w:p>
        </w:tc>
        <w:tc>
          <w:tcPr>
            <w:tcW w:w="2217" w:type="dxa"/>
          </w:tcPr>
          <w:p w14:paraId="5D218CDE"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Secondary complete</w:t>
            </w:r>
          </w:p>
        </w:tc>
        <w:tc>
          <w:tcPr>
            <w:tcW w:w="2099" w:type="dxa"/>
          </w:tcPr>
          <w:p w14:paraId="6B25F59D"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0.32</w:t>
            </w:r>
          </w:p>
        </w:tc>
        <w:tc>
          <w:tcPr>
            <w:tcW w:w="2054" w:type="dxa"/>
          </w:tcPr>
          <w:p w14:paraId="2A4C877D" w14:textId="77777777"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[0.24,0.44]</w:t>
            </w:r>
          </w:p>
        </w:tc>
        <w:tc>
          <w:tcPr>
            <w:tcW w:w="1473" w:type="dxa"/>
          </w:tcPr>
          <w:p w14:paraId="54F69F33" w14:textId="74568C61" w:rsidR="00D91BCA" w:rsidRPr="001F02E8" w:rsidRDefault="00D91BCA" w:rsidP="00D91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0.000</w:t>
            </w:r>
          </w:p>
        </w:tc>
      </w:tr>
      <w:tr w:rsidR="00D91BCA" w:rsidRPr="001F02E8" w14:paraId="32C39DBC" w14:textId="77777777" w:rsidTr="00D91BCA">
        <w:tc>
          <w:tcPr>
            <w:cnfStyle w:val="001000000000" w:firstRow="0" w:lastRow="0" w:firstColumn="1" w:lastColumn="0" w:oddVBand="0" w:evenVBand="0" w:oddHBand="0" w:evenHBand="0" w:firstRowFirstColumn="0" w:firstRowLastColumn="0" w:lastRowFirstColumn="0" w:lastRowLastColumn="0"/>
            <w:tcW w:w="1962" w:type="dxa"/>
          </w:tcPr>
          <w:p w14:paraId="67ADD4A7" w14:textId="77777777" w:rsidR="00D91BCA" w:rsidRPr="001F02E8" w:rsidRDefault="00D91BCA" w:rsidP="00D91BCA">
            <w:pPr>
              <w:jc w:val="both"/>
              <w:rPr>
                <w:rFonts w:ascii="Times New Roman" w:hAnsi="Times New Roman" w:cs="Times New Roman"/>
                <w:sz w:val="20"/>
                <w:szCs w:val="20"/>
              </w:rPr>
            </w:pPr>
          </w:p>
        </w:tc>
        <w:tc>
          <w:tcPr>
            <w:tcW w:w="2217" w:type="dxa"/>
          </w:tcPr>
          <w:p w14:paraId="12C3FA04"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None</w:t>
            </w:r>
          </w:p>
        </w:tc>
        <w:tc>
          <w:tcPr>
            <w:tcW w:w="2099" w:type="dxa"/>
          </w:tcPr>
          <w:p w14:paraId="035B1BC9"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02E8">
              <w:rPr>
                <w:rFonts w:ascii="Times New Roman" w:hAnsi="Times New Roman" w:cs="Times New Roman"/>
                <w:sz w:val="20"/>
                <w:szCs w:val="20"/>
              </w:rPr>
              <w:t>Reference</w:t>
            </w:r>
          </w:p>
        </w:tc>
        <w:tc>
          <w:tcPr>
            <w:tcW w:w="2054" w:type="dxa"/>
          </w:tcPr>
          <w:p w14:paraId="5945A790"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73" w:type="dxa"/>
          </w:tcPr>
          <w:p w14:paraId="603A2C55" w14:textId="77777777" w:rsidR="00D91BCA" w:rsidRPr="001F02E8" w:rsidRDefault="00D91BCA" w:rsidP="00D91B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1118E701" w14:textId="77777777" w:rsidR="00D91BCA" w:rsidRPr="001F02E8" w:rsidRDefault="00D91BCA" w:rsidP="00D91BCA">
      <w:pPr>
        <w:spacing w:after="0" w:line="240" w:lineRule="auto"/>
        <w:jc w:val="both"/>
        <w:rPr>
          <w:rFonts w:ascii="Times New Roman" w:hAnsi="Times New Roman" w:cs="Times New Roman"/>
          <w:sz w:val="20"/>
          <w:szCs w:val="20"/>
          <w:shd w:val="clear" w:color="auto" w:fill="FFFFFF"/>
        </w:rPr>
      </w:pPr>
    </w:p>
    <w:p w14:paraId="194C1037" w14:textId="56577141" w:rsidR="007D303F" w:rsidRDefault="00D91BCA" w:rsidP="007D303F">
      <w:pPr>
        <w:spacing w:after="0" w:line="240" w:lineRule="auto"/>
        <w:jc w:val="both"/>
        <w:rPr>
          <w:rFonts w:ascii="Times New Roman" w:hAnsi="Times New Roman" w:cs="Times New Roman"/>
          <w:sz w:val="20"/>
          <w:szCs w:val="20"/>
          <w:shd w:val="clear" w:color="auto" w:fill="FFFFFF"/>
        </w:rPr>
      </w:pPr>
      <w:r w:rsidRPr="001F02E8">
        <w:rPr>
          <w:rFonts w:ascii="Times New Roman" w:hAnsi="Times New Roman" w:cs="Times New Roman"/>
          <w:sz w:val="20"/>
          <w:szCs w:val="20"/>
          <w:shd w:val="clear" w:color="auto" w:fill="FFFFFF"/>
        </w:rPr>
        <w:t>The family wealth played a great role in the attrition rate of girls. The household primary incomplete, primary complete, secondary incomplete and secondary complete have a 39% (OR=0.6</w:t>
      </w:r>
      <w:r w:rsidR="00225621">
        <w:rPr>
          <w:rFonts w:ascii="Times New Roman" w:hAnsi="Times New Roman" w:cs="Times New Roman"/>
          <w:sz w:val="20"/>
          <w:szCs w:val="20"/>
          <w:shd w:val="clear" w:color="auto" w:fill="FFFFFF"/>
        </w:rPr>
        <w:t>1</w:t>
      </w:r>
      <w:r w:rsidRPr="001F02E8">
        <w:rPr>
          <w:rFonts w:ascii="Times New Roman" w:hAnsi="Times New Roman" w:cs="Times New Roman"/>
          <w:sz w:val="20"/>
          <w:szCs w:val="20"/>
          <w:shd w:val="clear" w:color="auto" w:fill="FFFFFF"/>
        </w:rPr>
        <w:t xml:space="preserve">, </w:t>
      </w:r>
      <w:r w:rsidRPr="001F02E8">
        <w:rPr>
          <w:rFonts w:ascii="Times New Roman" w:hAnsi="Times New Roman" w:cs="Times New Roman"/>
          <w:bCs/>
          <w:sz w:val="20"/>
          <w:szCs w:val="20"/>
          <w:shd w:val="clear" w:color="auto" w:fill="FFFFFF"/>
        </w:rPr>
        <w:t xml:space="preserve">95%, </w:t>
      </w:r>
      <w:r w:rsidRPr="001F02E8">
        <w:rPr>
          <w:rFonts w:ascii="Times New Roman" w:hAnsi="Times New Roman" w:cs="Times New Roman"/>
          <w:sz w:val="20"/>
          <w:szCs w:val="20"/>
          <w:shd w:val="clear" w:color="auto" w:fill="FFFFFF"/>
        </w:rPr>
        <w:t xml:space="preserve">CI: [0.49,0.75]), 34% (OR=0.66, </w:t>
      </w:r>
      <w:r w:rsidRPr="001F02E8">
        <w:rPr>
          <w:rFonts w:ascii="Times New Roman" w:hAnsi="Times New Roman" w:cs="Times New Roman"/>
          <w:bCs/>
          <w:sz w:val="20"/>
          <w:szCs w:val="20"/>
          <w:shd w:val="clear" w:color="auto" w:fill="FFFFFF"/>
        </w:rPr>
        <w:t xml:space="preserve">95%, </w:t>
      </w:r>
      <w:r w:rsidRPr="001F02E8">
        <w:rPr>
          <w:rFonts w:ascii="Times New Roman" w:hAnsi="Times New Roman" w:cs="Times New Roman"/>
          <w:sz w:val="20"/>
          <w:szCs w:val="20"/>
          <w:shd w:val="clear" w:color="auto" w:fill="FFFFFF"/>
        </w:rPr>
        <w:t>CI: [0.5</w:t>
      </w:r>
      <w:r w:rsidR="00225621">
        <w:rPr>
          <w:rFonts w:ascii="Times New Roman" w:hAnsi="Times New Roman" w:cs="Times New Roman"/>
          <w:sz w:val="20"/>
          <w:szCs w:val="20"/>
          <w:shd w:val="clear" w:color="auto" w:fill="FFFFFF"/>
        </w:rPr>
        <w:t>1</w:t>
      </w:r>
      <w:r w:rsidRPr="001F02E8">
        <w:rPr>
          <w:rFonts w:ascii="Times New Roman" w:hAnsi="Times New Roman" w:cs="Times New Roman"/>
          <w:sz w:val="20"/>
          <w:szCs w:val="20"/>
          <w:shd w:val="clear" w:color="auto" w:fill="FFFFFF"/>
        </w:rPr>
        <w:t>,0.8</w:t>
      </w:r>
      <w:r w:rsidR="00225621">
        <w:rPr>
          <w:rFonts w:ascii="Times New Roman" w:hAnsi="Times New Roman" w:cs="Times New Roman"/>
          <w:sz w:val="20"/>
          <w:szCs w:val="20"/>
          <w:shd w:val="clear" w:color="auto" w:fill="FFFFFF"/>
        </w:rPr>
        <w:t>3</w:t>
      </w:r>
      <w:r w:rsidRPr="001F02E8">
        <w:rPr>
          <w:rFonts w:ascii="Times New Roman" w:hAnsi="Times New Roman" w:cs="Times New Roman"/>
          <w:sz w:val="20"/>
          <w:szCs w:val="20"/>
          <w:shd w:val="clear" w:color="auto" w:fill="FFFFFF"/>
        </w:rPr>
        <w:t xml:space="preserve">]), 55% (OR=0.45, </w:t>
      </w:r>
      <w:r w:rsidRPr="001F02E8">
        <w:rPr>
          <w:rFonts w:ascii="Times New Roman" w:hAnsi="Times New Roman" w:cs="Times New Roman"/>
          <w:bCs/>
          <w:sz w:val="20"/>
          <w:szCs w:val="20"/>
          <w:shd w:val="clear" w:color="auto" w:fill="FFFFFF"/>
        </w:rPr>
        <w:t xml:space="preserve">95%, </w:t>
      </w:r>
      <w:r w:rsidRPr="001F02E8">
        <w:rPr>
          <w:rFonts w:ascii="Times New Roman" w:hAnsi="Times New Roman" w:cs="Times New Roman"/>
          <w:sz w:val="20"/>
          <w:szCs w:val="20"/>
          <w:shd w:val="clear" w:color="auto" w:fill="FFFFFF"/>
        </w:rPr>
        <w:t>CI: [0.36,0.5</w:t>
      </w:r>
      <w:r w:rsidR="00225621">
        <w:rPr>
          <w:rFonts w:ascii="Times New Roman" w:hAnsi="Times New Roman" w:cs="Times New Roman"/>
          <w:sz w:val="20"/>
          <w:szCs w:val="20"/>
          <w:shd w:val="clear" w:color="auto" w:fill="FFFFFF"/>
        </w:rPr>
        <w:t>6</w:t>
      </w:r>
      <w:r w:rsidRPr="001F02E8">
        <w:rPr>
          <w:rFonts w:ascii="Times New Roman" w:hAnsi="Times New Roman" w:cs="Times New Roman"/>
          <w:sz w:val="20"/>
          <w:szCs w:val="20"/>
          <w:shd w:val="clear" w:color="auto" w:fill="FFFFFF"/>
        </w:rPr>
        <w:t xml:space="preserve">]) and 68% (OR=0.32, </w:t>
      </w:r>
      <w:r w:rsidRPr="001F02E8">
        <w:rPr>
          <w:rFonts w:ascii="Times New Roman" w:hAnsi="Times New Roman" w:cs="Times New Roman"/>
          <w:bCs/>
          <w:sz w:val="20"/>
          <w:szCs w:val="20"/>
          <w:shd w:val="clear" w:color="auto" w:fill="FFFFFF"/>
        </w:rPr>
        <w:t xml:space="preserve">95%, </w:t>
      </w:r>
      <w:r w:rsidRPr="001F02E8">
        <w:rPr>
          <w:rFonts w:ascii="Times New Roman" w:hAnsi="Times New Roman" w:cs="Times New Roman"/>
          <w:sz w:val="20"/>
          <w:szCs w:val="20"/>
          <w:shd w:val="clear" w:color="auto" w:fill="FFFFFF"/>
        </w:rPr>
        <w:t xml:space="preserve">CI: [0.24,0.44]) less odds of attrition in comparison with the girls whose household have no education. </w:t>
      </w:r>
    </w:p>
    <w:p w14:paraId="01FCF7B2" w14:textId="77777777" w:rsidR="007D303F" w:rsidRDefault="007D303F" w:rsidP="007D303F">
      <w:pPr>
        <w:spacing w:after="0" w:line="240" w:lineRule="auto"/>
        <w:jc w:val="both"/>
        <w:rPr>
          <w:rFonts w:ascii="Times New Roman" w:hAnsi="Times New Roman" w:cs="Times New Roman"/>
          <w:sz w:val="20"/>
          <w:szCs w:val="20"/>
          <w:shd w:val="clear" w:color="auto" w:fill="FFFFFF"/>
        </w:rPr>
      </w:pPr>
    </w:p>
    <w:p w14:paraId="05EE003A" w14:textId="1616C129" w:rsidR="00D91BCA" w:rsidRPr="005D46E8" w:rsidRDefault="00D91BCA" w:rsidP="007D303F">
      <w:pPr>
        <w:spacing w:after="0" w:line="240" w:lineRule="auto"/>
        <w:jc w:val="both"/>
        <w:rPr>
          <w:rFonts w:ascii="Times New Roman" w:hAnsi="Times New Roman" w:cs="Times New Roman"/>
          <w:b/>
          <w:bCs/>
          <w:sz w:val="20"/>
          <w:szCs w:val="20"/>
          <w:shd w:val="clear" w:color="auto" w:fill="FFFFFF"/>
        </w:rPr>
      </w:pPr>
      <w:r w:rsidRPr="005D46E8">
        <w:rPr>
          <w:rFonts w:ascii="Times New Roman" w:hAnsi="Times New Roman" w:cs="Times New Roman"/>
          <w:b/>
          <w:bCs/>
          <w:sz w:val="20"/>
          <w:szCs w:val="20"/>
          <w:shd w:val="clear" w:color="auto" w:fill="FFFFFF"/>
        </w:rPr>
        <w:t>Discussion</w:t>
      </w:r>
    </w:p>
    <w:p w14:paraId="168B68E5" w14:textId="3C29EFA3" w:rsidR="00D91BCA" w:rsidRPr="001F02E8" w:rsidRDefault="00D91BCA" w:rsidP="00D91BCA">
      <w:pPr>
        <w:spacing w:after="0" w:line="240" w:lineRule="auto"/>
        <w:jc w:val="both"/>
        <w:rPr>
          <w:rFonts w:ascii="Times New Roman" w:hAnsi="Times New Roman" w:cs="Times New Roman"/>
          <w:sz w:val="20"/>
          <w:szCs w:val="20"/>
          <w:shd w:val="clear" w:color="auto" w:fill="FFFFFF"/>
        </w:rPr>
      </w:pPr>
      <w:r w:rsidRPr="001F02E8">
        <w:rPr>
          <w:rFonts w:ascii="Times New Roman" w:hAnsi="Times New Roman" w:cs="Times New Roman"/>
          <w:sz w:val="20"/>
          <w:szCs w:val="20"/>
          <w:shd w:val="clear" w:color="auto" w:fill="FFFFFF"/>
        </w:rPr>
        <w:t xml:space="preserve">In this study, about one-third of the </w:t>
      </w:r>
      <w:r w:rsidR="000D0CE8">
        <w:rPr>
          <w:rFonts w:ascii="Times New Roman" w:hAnsi="Times New Roman" w:cs="Times New Roman"/>
          <w:sz w:val="20"/>
          <w:szCs w:val="20"/>
          <w:shd w:val="clear" w:color="auto" w:fill="FFFFFF"/>
        </w:rPr>
        <w:t>girls</w:t>
      </w:r>
      <w:r w:rsidRPr="001F02E8">
        <w:rPr>
          <w:rFonts w:ascii="Times New Roman" w:hAnsi="Times New Roman" w:cs="Times New Roman"/>
          <w:sz w:val="20"/>
          <w:szCs w:val="20"/>
          <w:shd w:val="clear" w:color="auto" w:fill="FFFFFF"/>
        </w:rPr>
        <w:t xml:space="preserve"> students aged 15-17 years are out-of-school, which is consistent with previously reported national survey </w:t>
      </w:r>
      <w:r w:rsidR="003C2A49">
        <w:rPr>
          <w:rStyle w:val="FootnoteReference"/>
          <w:rFonts w:ascii="Times New Roman" w:hAnsi="Times New Roman" w:cs="Times New Roman"/>
          <w:sz w:val="20"/>
          <w:szCs w:val="20"/>
          <w:shd w:val="clear" w:color="auto" w:fill="FFFFFF"/>
        </w:rPr>
        <w:fldChar w:fldCharType="begin" w:fldLock="1"/>
      </w:r>
      <w:r w:rsidR="003C2A49">
        <w:rPr>
          <w:rFonts w:ascii="Times New Roman" w:hAnsi="Times New Roman" w:cs="Times New Roman"/>
          <w:sz w:val="20"/>
          <w:szCs w:val="20"/>
          <w:shd w:val="clear" w:color="auto" w:fill="FFFFFF"/>
        </w:rPr>
        <w:instrText>ADDIN CSL_CITATION { "citationItems" : [ { "id" : "ITEM-1", "itemData" : { "author" : [ { "dropping-particle" : "", "family" : "Zaman", "given" : "Md Mostafa", "non-dropping-particle" : "", "parse-names" : false, "suffix" : "" } ], "id" : "ITEM-1", "issue" : "April", "issued" : { "date-parts" : [ [ "2014" ] ] }, "title" : "Dropout at Primary and Secondary Level A Challenge to Ensure Rights to Education for the Government of Bangladesh", "type" : "article-journal" }, "uris" : [ "http://www.mendeley.com/documents/?uuid=21dd9ab5-5a40-4b36-86f5-43f74230a575" ] } ], "mendeley" : { "formattedCitation" : "[18]", "plainTextFormattedCitation" : "[18]", "previouslyFormattedCitation" : "Md Mostafa Zaman, \u2018Dropout at Primary and Secondary Level A Challenge to Ensure Rights to Education for the Government of Bangladesh\u2019, April, 2014 &lt;http://dspace.bracu.ac.bd:8080/xmlui/bitstream/handle/10361/4909/13372005.pdf?sequence=1&gt;." }, "properties" : {  }, "schema" : "https://github.com/citation-style-language/schema/raw/master/csl-citation.json" }</w:instrText>
      </w:r>
      <w:r w:rsidR="003C2A49">
        <w:rPr>
          <w:rStyle w:val="FootnoteReference"/>
          <w:rFonts w:ascii="Times New Roman" w:hAnsi="Times New Roman" w:cs="Times New Roman"/>
          <w:sz w:val="20"/>
          <w:szCs w:val="20"/>
          <w:shd w:val="clear" w:color="auto" w:fill="FFFFFF"/>
        </w:rPr>
        <w:fldChar w:fldCharType="separate"/>
      </w:r>
      <w:r w:rsidR="003C2A49" w:rsidRPr="003C2A49">
        <w:rPr>
          <w:rFonts w:ascii="Times New Roman" w:hAnsi="Times New Roman" w:cs="Times New Roman"/>
          <w:sz w:val="20"/>
          <w:szCs w:val="20"/>
          <w:shd w:val="clear" w:color="auto" w:fill="FFFFFF"/>
        </w:rPr>
        <w:t>[18]</w:t>
      </w:r>
      <w:r w:rsidR="003C2A49">
        <w:rPr>
          <w:rStyle w:val="FootnoteReference"/>
          <w:rFonts w:ascii="Times New Roman" w:hAnsi="Times New Roman" w:cs="Times New Roman"/>
          <w:sz w:val="20"/>
          <w:szCs w:val="20"/>
          <w:shd w:val="clear" w:color="auto" w:fill="FFFFFF"/>
        </w:rPr>
        <w:fldChar w:fldCharType="end"/>
      </w:r>
      <w:r w:rsidRPr="001F02E8">
        <w:rPr>
          <w:rFonts w:ascii="Times New Roman" w:hAnsi="Times New Roman" w:cs="Times New Roman"/>
          <w:sz w:val="20"/>
          <w:szCs w:val="20"/>
          <w:shd w:val="clear" w:color="auto" w:fill="FFFFFF"/>
        </w:rPr>
        <w:t xml:space="preserve">. The risk of girls dropping out is high on age 15, peaks on age 16 and remains high on age 17. This finding confirms previous Bangladeshi studies that show a high prevalence of attrition with age </w:t>
      </w:r>
      <w:r w:rsidR="003C2A49">
        <w:rPr>
          <w:rStyle w:val="FootnoteReference"/>
          <w:rFonts w:ascii="Times New Roman" w:hAnsi="Times New Roman" w:cs="Times New Roman"/>
          <w:sz w:val="20"/>
          <w:szCs w:val="20"/>
          <w:shd w:val="clear" w:color="auto" w:fill="FFFFFF"/>
        </w:rPr>
        <w:fldChar w:fldCharType="begin" w:fldLock="1"/>
      </w:r>
      <w:r w:rsidR="003C2A49">
        <w:rPr>
          <w:rFonts w:ascii="Times New Roman" w:hAnsi="Times New Roman" w:cs="Times New Roman"/>
          <w:sz w:val="20"/>
          <w:szCs w:val="20"/>
          <w:shd w:val="clear" w:color="auto" w:fill="FFFFFF"/>
        </w:rPr>
        <w:instrText>ADDIN CSL_CITATION { "citationItems" : [ { "id" : "ITEM-1", "itemData" : { "DOI" : "10.1007/s11125-016-9379-0", "ISSN" : "0033-1538", "author" : [ { "dropping-particle" : "", "family" : "Psaki", "given" : "Stephanie", "non-dropping-particle" : "", "parse-names" : false, "suffix" : "" } ], "container-title" : "PROSPECTS", "id" : "ITEM-1", "issue" : "1", "issued" : { "date-parts" : [ [ "2016", "3", "9" ] ] }, "page" : "109-129", "publisher" : "Springer Netherlands", "title" : "Addressing child marriage and adolescent pregnancy as barriers to gender parity and equality in education", "type" : "article-journal", "volume" : "46" }, "uris" : [ "http://www.mendeley.com/documents/?uuid=a821d290-fcb2-3bc6-a0d9-204e9ce7034b" ] }, { "id" : "ITEM-2", "itemData" : { "author" : [ { "dropping-particle" : "", "family" : "BANBIES", "given" : "", "non-dropping-particle" : "", "parse-names" : false, "suffix" : "" } ], "id" : "ITEM-2", "issued" : { "date-parts" : [ [ "2016" ] ] }, "title" : "Bangledesh Education Statistics", "type" : "article" }, "uris" : [ "http://www.mendeley.com/documents/?uuid=7a107332-4007-4d1e-aaf3-f1bce0f25a3b" ] } ], "mendeley" : { "formattedCitation" : "[19], [20]", "plainTextFormattedCitation" : "[19], [20]", "previouslyFormattedCitation" : "Stephanie Psaki, \u2018Addressing Child Marriage and Adolescent Pregnancy as Barriers to Gender Parity and Equality in Education\u2019, &lt;i&gt;PROSPECTS&lt;/i&gt;, 46.1 (2016), 109\u201329 &lt;https://doi.org/10.1007/s11125-016-9379-0&gt;; BANBIES, \u2018Bangledesh Education Statistics\u2019, 2016 &lt;http://data.banbeis.gov.bd/Survey2015.pdf&gt;." }, "properties" : {  }, "schema" : "https://github.com/citation-style-language/schema/raw/master/csl-citation.json" }</w:instrText>
      </w:r>
      <w:r w:rsidR="003C2A49">
        <w:rPr>
          <w:rStyle w:val="FootnoteReference"/>
          <w:rFonts w:ascii="Times New Roman" w:hAnsi="Times New Roman" w:cs="Times New Roman"/>
          <w:sz w:val="20"/>
          <w:szCs w:val="20"/>
          <w:shd w:val="clear" w:color="auto" w:fill="FFFFFF"/>
        </w:rPr>
        <w:fldChar w:fldCharType="separate"/>
      </w:r>
      <w:r w:rsidR="003C2A49" w:rsidRPr="003C2A49">
        <w:rPr>
          <w:rFonts w:ascii="Times New Roman" w:hAnsi="Times New Roman" w:cs="Times New Roman"/>
          <w:bCs/>
          <w:sz w:val="20"/>
          <w:szCs w:val="20"/>
          <w:shd w:val="clear" w:color="auto" w:fill="FFFFFF"/>
          <w:lang w:val="en-US"/>
        </w:rPr>
        <w:t>[19], [20]</w:t>
      </w:r>
      <w:r w:rsidR="003C2A49">
        <w:rPr>
          <w:rStyle w:val="FootnoteReference"/>
          <w:rFonts w:ascii="Times New Roman" w:hAnsi="Times New Roman" w:cs="Times New Roman"/>
          <w:sz w:val="20"/>
          <w:szCs w:val="20"/>
          <w:shd w:val="clear" w:color="auto" w:fill="FFFFFF"/>
        </w:rPr>
        <w:fldChar w:fldCharType="end"/>
      </w:r>
      <w:r w:rsidRPr="001F02E8">
        <w:rPr>
          <w:rFonts w:ascii="Times New Roman" w:hAnsi="Times New Roman" w:cs="Times New Roman"/>
          <w:sz w:val="20"/>
          <w:szCs w:val="20"/>
          <w:shd w:val="clear" w:color="auto" w:fill="FFFFFF"/>
        </w:rPr>
        <w:t xml:space="preserve">. The prevalence of school attrition is significantly higher among rural </w:t>
      </w:r>
      <w:r w:rsidR="000D0CE8">
        <w:rPr>
          <w:rFonts w:ascii="Times New Roman" w:hAnsi="Times New Roman" w:cs="Times New Roman"/>
          <w:sz w:val="20"/>
          <w:szCs w:val="20"/>
          <w:shd w:val="clear" w:color="auto" w:fill="FFFFFF"/>
        </w:rPr>
        <w:t>girls</w:t>
      </w:r>
      <w:r w:rsidRPr="001F02E8">
        <w:rPr>
          <w:rFonts w:ascii="Times New Roman" w:hAnsi="Times New Roman" w:cs="Times New Roman"/>
          <w:sz w:val="20"/>
          <w:szCs w:val="20"/>
          <w:shd w:val="clear" w:color="auto" w:fill="FFFFFF"/>
        </w:rPr>
        <w:t xml:space="preserve"> students as compared to urban </w:t>
      </w:r>
      <w:r w:rsidR="000D0CE8">
        <w:rPr>
          <w:rFonts w:ascii="Times New Roman" w:hAnsi="Times New Roman" w:cs="Times New Roman"/>
          <w:sz w:val="20"/>
          <w:szCs w:val="20"/>
          <w:shd w:val="clear" w:color="auto" w:fill="FFFFFF"/>
        </w:rPr>
        <w:t>girls</w:t>
      </w:r>
      <w:r w:rsidRPr="001F02E8">
        <w:rPr>
          <w:rFonts w:ascii="Times New Roman" w:hAnsi="Times New Roman" w:cs="Times New Roman"/>
          <w:sz w:val="20"/>
          <w:szCs w:val="20"/>
          <w:shd w:val="clear" w:color="auto" w:fill="FFFFFF"/>
        </w:rPr>
        <w:t xml:space="preserve"> students. These findings are consistent with previously reported results </w:t>
      </w:r>
      <w:r w:rsidR="003C2A49">
        <w:rPr>
          <w:rStyle w:val="FootnoteReference"/>
          <w:rFonts w:ascii="Times New Roman" w:hAnsi="Times New Roman" w:cs="Times New Roman"/>
          <w:sz w:val="20"/>
          <w:szCs w:val="20"/>
          <w:shd w:val="clear" w:color="auto" w:fill="FFFFFF"/>
        </w:rPr>
        <w:fldChar w:fldCharType="begin" w:fldLock="1"/>
      </w:r>
      <w:r w:rsidR="003C2A49">
        <w:rPr>
          <w:rFonts w:ascii="Times New Roman" w:hAnsi="Times New Roman" w:cs="Times New Roman"/>
          <w:sz w:val="20"/>
          <w:szCs w:val="20"/>
          <w:shd w:val="clear" w:color="auto" w:fill="FFFFFF"/>
        </w:rPr>
        <w:instrText>ADDIN CSL_CITATION { "citationItems" : [ { "id" : "ITEM-1", "itemData" : { "DOI" : "10.1007/s11125-016-9379-0", "ISSN" : "0033-1538", "author" : [ { "dropping-particle" : "", "family" : "Psaki", "given" : "Stephanie", "non-dropping-particle" : "", "parse-names" : false, "suffix" : "" } ], "container-title" : "PROSPECTS", "id" : "ITEM-1", "issue" : "1", "issued" : { "date-parts" : [ [ "2016", "3", "9" ] ] }, "page" : "109-129", "publisher" : "Springer Netherlands", "title" : "Addressing child marriage and adolescent pregnancy as barriers to gender parity and equality in education", "type" : "article-journal", "volume" : "46" }, "uris" : [ "http://www.mendeley.com/documents/?uuid=a821d290-fcb2-3bc6-a0d9-204e9ce7034b" ] }, { "id" : "ITEM-2", "itemData" : { "author" : [ { "dropping-particle" : "", "family" : "Yancey", "given" : "Tiffany", "non-dropping-particle" : "", "parse-names" : false, "suffix" : "" }, { "dropping-particle" : "", "family" : "Yancey", "given" : "Tiffany Roxanne", "non-dropping-particle" : "", "parse-names" : false, "suffix" : "" } ], "id" : "ITEM-2", "issued" : { "date-parts" : [ [ "2015" ] ] }, "number-of-pages" : "12-18", "title" : "USF Scholarship: a digital repository @ Gleeson Library | Geschke Center The Multidimensionality of Schoolgirl Dropouts in Rural Bangladesh The Multidimensionality of Schoolgirl Dropouts in Rural Bangladesh", "type" : "report" }, "uris" : [ "http://www.mendeley.com/documents/?uuid=098c0048-30d9-3cc2-adc0-913794c5d172" ] } ], "mendeley" : { "formattedCitation" : "[19], [21]", "plainTextFormattedCitation" : "[19], [21]", "previouslyFormattedCitation" : "Psaki; Tiffany Yancey and Tiffany Roxanne Yancey, &lt;i&gt;USF Scholarship: A Digital Repository @ Gleeson Library | Geschke Center The Multidimensionality of Schoolgirl Dropouts in Rural Bangladesh The Multidimensionality of Schoolgirl Dropouts in Rural Bangladesh&lt;/i&gt;, 2015 &lt;https://repository.usfca.edu/thes/165&gt; [accessed 6 February 2019]." }, "properties" : {  }, "schema" : "https://github.com/citation-style-language/schema/raw/master/csl-citation.json" }</w:instrText>
      </w:r>
      <w:r w:rsidR="003C2A49">
        <w:rPr>
          <w:rStyle w:val="FootnoteReference"/>
          <w:rFonts w:ascii="Times New Roman" w:hAnsi="Times New Roman" w:cs="Times New Roman"/>
          <w:sz w:val="20"/>
          <w:szCs w:val="20"/>
          <w:shd w:val="clear" w:color="auto" w:fill="FFFFFF"/>
        </w:rPr>
        <w:fldChar w:fldCharType="separate"/>
      </w:r>
      <w:r w:rsidR="003C2A49" w:rsidRPr="003C2A49">
        <w:rPr>
          <w:rFonts w:ascii="Times New Roman" w:hAnsi="Times New Roman" w:cs="Times New Roman"/>
          <w:sz w:val="20"/>
          <w:szCs w:val="20"/>
          <w:shd w:val="clear" w:color="auto" w:fill="FFFFFF"/>
        </w:rPr>
        <w:t>[19], [21]</w:t>
      </w:r>
      <w:r w:rsidR="003C2A49">
        <w:rPr>
          <w:rStyle w:val="FootnoteReference"/>
          <w:rFonts w:ascii="Times New Roman" w:hAnsi="Times New Roman" w:cs="Times New Roman"/>
          <w:sz w:val="20"/>
          <w:szCs w:val="20"/>
          <w:shd w:val="clear" w:color="auto" w:fill="FFFFFF"/>
        </w:rPr>
        <w:fldChar w:fldCharType="end"/>
      </w:r>
      <w:r w:rsidRPr="001F02E8">
        <w:rPr>
          <w:rFonts w:ascii="Times New Roman" w:hAnsi="Times New Roman" w:cs="Times New Roman"/>
          <w:sz w:val="20"/>
          <w:szCs w:val="20"/>
          <w:shd w:val="clear" w:color="auto" w:fill="FFFFFF"/>
        </w:rPr>
        <w:t>.</w:t>
      </w:r>
    </w:p>
    <w:p w14:paraId="50C0D0CB" w14:textId="1016E7CC" w:rsidR="00B41F0F" w:rsidRPr="001F02E8" w:rsidRDefault="00B41F0F" w:rsidP="00D91BCA">
      <w:pPr>
        <w:spacing w:after="0" w:line="240" w:lineRule="auto"/>
        <w:jc w:val="both"/>
        <w:rPr>
          <w:rFonts w:ascii="Times New Roman" w:hAnsi="Times New Roman" w:cs="Times New Roman"/>
          <w:sz w:val="20"/>
          <w:szCs w:val="20"/>
          <w:shd w:val="clear" w:color="auto" w:fill="FFFFFF"/>
        </w:rPr>
      </w:pPr>
    </w:p>
    <w:p w14:paraId="49328114" w14:textId="62D1537C" w:rsidR="00B41F0F" w:rsidRPr="001F02E8" w:rsidRDefault="00B41F0F" w:rsidP="00B41F0F">
      <w:pPr>
        <w:spacing w:line="240" w:lineRule="auto"/>
        <w:jc w:val="both"/>
        <w:rPr>
          <w:rFonts w:ascii="Times New Roman" w:hAnsi="Times New Roman" w:cs="Times New Roman"/>
          <w:sz w:val="20"/>
          <w:szCs w:val="20"/>
          <w:shd w:val="clear" w:color="auto" w:fill="FFFFFF"/>
        </w:rPr>
      </w:pPr>
      <w:r w:rsidRPr="001F02E8">
        <w:rPr>
          <w:rFonts w:ascii="Times New Roman" w:hAnsi="Times New Roman" w:cs="Times New Roman"/>
          <w:sz w:val="20"/>
          <w:szCs w:val="20"/>
          <w:shd w:val="clear" w:color="auto" w:fill="FFFFFF"/>
        </w:rPr>
        <w:t xml:space="preserve">Division of </w:t>
      </w:r>
      <w:r w:rsidR="000D0CE8">
        <w:rPr>
          <w:rFonts w:ascii="Times New Roman" w:hAnsi="Times New Roman" w:cs="Times New Roman"/>
          <w:sz w:val="20"/>
          <w:szCs w:val="20"/>
          <w:shd w:val="clear" w:color="auto" w:fill="FFFFFF"/>
        </w:rPr>
        <w:t>girls</w:t>
      </w:r>
      <w:r w:rsidRPr="001F02E8">
        <w:rPr>
          <w:rFonts w:ascii="Times New Roman" w:hAnsi="Times New Roman" w:cs="Times New Roman"/>
          <w:sz w:val="20"/>
          <w:szCs w:val="20"/>
          <w:shd w:val="clear" w:color="auto" w:fill="FFFFFF"/>
        </w:rPr>
        <w:t xml:space="preserve"> students showed an association with school dropout. The percentage of dropout which was high on Dhaka division. But this result changed when we check division wise dropout. The study’s findings in relation to division were consistent with previous research</w:t>
      </w:r>
      <w:r w:rsidR="008213A6">
        <w:rPr>
          <w:rFonts w:ascii="Times New Roman" w:hAnsi="Times New Roman" w:cs="Times New Roman"/>
          <w:sz w:val="20"/>
          <w:szCs w:val="20"/>
          <w:shd w:val="clear" w:color="auto" w:fill="FFFFFF"/>
        </w:rPr>
        <w:t xml:space="preserve"> </w:t>
      </w:r>
      <w:r w:rsidR="003C2A49">
        <w:rPr>
          <w:rStyle w:val="FootnoteReference"/>
          <w:rFonts w:ascii="Times New Roman" w:hAnsi="Times New Roman" w:cs="Times New Roman"/>
          <w:sz w:val="20"/>
          <w:szCs w:val="20"/>
          <w:shd w:val="clear" w:color="auto" w:fill="FFFFFF"/>
        </w:rPr>
        <w:fldChar w:fldCharType="begin" w:fldLock="1"/>
      </w:r>
      <w:r w:rsidR="003C2A49">
        <w:rPr>
          <w:rFonts w:ascii="Times New Roman" w:hAnsi="Times New Roman" w:cs="Times New Roman"/>
          <w:sz w:val="20"/>
          <w:szCs w:val="20"/>
          <w:shd w:val="clear" w:color="auto" w:fill="FFFFFF"/>
        </w:rPr>
        <w:instrText>ADDIN CSL_CITATION { "citationItems" : [ { "id" : "ITEM-1", "itemData" : { "DOI" : "10.1016/j.ijedudev.2012.09.007", "ISSN" : "07380593", "abstract" : "This paper examines the relative strength of different factors associated with school drop out using data collected between 2007 and 2009 in Bangladesh. A sample of 9046 children, aged 4-15, was selected across six districts for a household survey focusing on children's school access and experiences. Two groups of children were identified: those who were enrolled in school in both 2007 and 2009 and those who dropped out by 2009. Using a multivariate logit model, results show age and gender, together with financial constraints, such as lack of income and school expenditure, as the top predictors of school drop out. Two other important predictors are lack of parental support for children's school work and school absenteeism. This paper identifies some possible interventions that could reduce school drop out. These include campaigns to reduce late entry and overage enrolment, reductions in direct costs of schooling, and more support for low achieving children to compensate for lack of educational support at home. \u00a9 2012 Elsevier Ltd.", "author" : [ { "dropping-particle" : "", "family" : "Sabates", "given" : "Ricardo", "non-dropping-particle" : "", "parse-names" : false, "suffix" : "" }, { "dropping-particle" : "", "family" : "Hossain", "given" : "Altaf", "non-dropping-particle" : "", "parse-names" : false, "suffix" : "" }, { "dropping-particle" : "", "family" : "Lewin", "given" : "Keith M.", "non-dropping-particle" : "", "parse-names" : false, "suffix" : "" } ], "container-title" : "International Journal of Educational Development", "id" : "ITEM-1", "issue" : "3", "issued" : { "date-parts" : [ [ "2013" ] ] }, "page" : "225-232", "title" : "School drop out in Bangladesh: Insights using panel data", "type" : "article-journal", "volume" : "33" }, "uris" : [ "http://www.mendeley.com/documents/?uuid=27f1b915-5ee6-4254-bdcd-06ee439bd87c" ] } ], "mendeley" : { "formattedCitation" : "[22]", "plainTextFormattedCitation" : "[22]", "previouslyFormattedCitation" : "Ricardo Sabates, Altaf Hossain, and Keith M. Lewin, \u2018School Drop out in Bangladesh: Insights Using Panel Data\u2019, &lt;i&gt;International Journal of Educational Development&lt;/i&gt;, 33.3 (2013), 225\u201332 &lt;https://doi.org/10.1016/j.ijedudev.2012.09.007&gt;." }, "properties" : {  }, "schema" : "https://github.com/citation-style-language/schema/raw/master/csl-citation.json" }</w:instrText>
      </w:r>
      <w:r w:rsidR="003C2A49">
        <w:rPr>
          <w:rStyle w:val="FootnoteReference"/>
          <w:rFonts w:ascii="Times New Roman" w:hAnsi="Times New Roman" w:cs="Times New Roman"/>
          <w:sz w:val="20"/>
          <w:szCs w:val="20"/>
          <w:shd w:val="clear" w:color="auto" w:fill="FFFFFF"/>
        </w:rPr>
        <w:fldChar w:fldCharType="separate"/>
      </w:r>
      <w:r w:rsidR="003C2A49" w:rsidRPr="003C2A49">
        <w:rPr>
          <w:rFonts w:ascii="Times New Roman" w:hAnsi="Times New Roman" w:cs="Times New Roman"/>
          <w:bCs/>
          <w:sz w:val="20"/>
          <w:szCs w:val="20"/>
          <w:shd w:val="clear" w:color="auto" w:fill="FFFFFF"/>
          <w:lang w:val="en-US"/>
        </w:rPr>
        <w:t>[22]</w:t>
      </w:r>
      <w:r w:rsidR="003C2A49">
        <w:rPr>
          <w:rStyle w:val="FootnoteReference"/>
          <w:rFonts w:ascii="Times New Roman" w:hAnsi="Times New Roman" w:cs="Times New Roman"/>
          <w:sz w:val="20"/>
          <w:szCs w:val="20"/>
          <w:shd w:val="clear" w:color="auto" w:fill="FFFFFF"/>
        </w:rPr>
        <w:fldChar w:fldCharType="end"/>
      </w:r>
      <w:r w:rsidRPr="001F02E8">
        <w:rPr>
          <w:rFonts w:ascii="Times New Roman" w:hAnsi="Times New Roman" w:cs="Times New Roman"/>
          <w:sz w:val="20"/>
          <w:szCs w:val="20"/>
          <w:shd w:val="clear" w:color="auto" w:fill="FFFFFF"/>
        </w:rPr>
        <w:t>.</w:t>
      </w:r>
    </w:p>
    <w:p w14:paraId="7D43D907" w14:textId="01F042D3" w:rsidR="00D91BCA" w:rsidRPr="001F02E8" w:rsidRDefault="00B41F0F" w:rsidP="00B41F0F">
      <w:pPr>
        <w:spacing w:line="240" w:lineRule="auto"/>
        <w:jc w:val="both"/>
        <w:rPr>
          <w:rFonts w:ascii="Times New Roman" w:hAnsi="Times New Roman" w:cs="Times New Roman"/>
          <w:sz w:val="20"/>
          <w:szCs w:val="20"/>
          <w:shd w:val="clear" w:color="auto" w:fill="FFFFFF"/>
        </w:rPr>
      </w:pPr>
      <w:r w:rsidRPr="001F02E8">
        <w:rPr>
          <w:rFonts w:ascii="Times New Roman" w:hAnsi="Times New Roman" w:cs="Times New Roman"/>
          <w:sz w:val="20"/>
          <w:szCs w:val="20"/>
          <w:shd w:val="clear" w:color="auto" w:fill="FFFFFF"/>
        </w:rPr>
        <w:lastRenderedPageBreak/>
        <w:t xml:space="preserve">Household wealth status those have </w:t>
      </w:r>
      <w:r w:rsidR="000D0CE8">
        <w:rPr>
          <w:rFonts w:ascii="Times New Roman" w:hAnsi="Times New Roman" w:cs="Times New Roman"/>
          <w:sz w:val="20"/>
          <w:szCs w:val="20"/>
          <w:shd w:val="clear" w:color="auto" w:fill="FFFFFF"/>
        </w:rPr>
        <w:t>girls</w:t>
      </w:r>
      <w:r w:rsidRPr="001F02E8">
        <w:rPr>
          <w:rFonts w:ascii="Times New Roman" w:hAnsi="Times New Roman" w:cs="Times New Roman"/>
          <w:sz w:val="20"/>
          <w:szCs w:val="20"/>
          <w:shd w:val="clear" w:color="auto" w:fill="FFFFFF"/>
        </w:rPr>
        <w:t xml:space="preserve"> girls poorest were more likely to be dropout. According to </w:t>
      </w:r>
      <w:r w:rsidR="003C2A49">
        <w:rPr>
          <w:rStyle w:val="FootnoteReference"/>
          <w:rFonts w:ascii="Times New Roman" w:hAnsi="Times New Roman" w:cs="Times New Roman"/>
          <w:sz w:val="20"/>
          <w:szCs w:val="20"/>
          <w:shd w:val="clear" w:color="auto" w:fill="FFFFFF"/>
        </w:rPr>
        <w:fldChar w:fldCharType="begin" w:fldLock="1"/>
      </w:r>
      <w:r w:rsidR="003C2A49">
        <w:rPr>
          <w:rFonts w:ascii="Times New Roman" w:hAnsi="Times New Roman" w:cs="Times New Roman"/>
          <w:sz w:val="20"/>
          <w:szCs w:val="20"/>
          <w:shd w:val="clear" w:color="auto" w:fill="FFFFFF"/>
        </w:rPr>
        <w:instrText>ADDIN CSL_CITATION { "citationItems" : [ { "id" : "ITEM-1", "itemData" : { "DOI" : "10.1371/journal.pone.0180176", "ISSN" : "1932-6203", "abstract" : "School dropout and child marriage are interrelated outcomes that have an enormous impact on adolescent girls. However, the literature reveals gaps in the empirical evidence on the link between child marriage and the dropout of girls from school. This study identifies the \u2018tipping point\u2019 school grades in Nepal when the risk of dropout due to marriage is highest, measures the effect of child marriage on girls\u2019 school dropout rates, and assesses associated risk factors. Weighted percentages were calculated to examine the grades at highest risk and the distribution of reasons for discontinuing school. Using the Nepal Multiple Indicator Cluster Survey (MICS) 2014 data, we estimated the effect of marriage on school attendance and dropout among girls aged 15\u201317 by constructing logistic regression models. A multivariate logistic regression model was used to assess risk factors of school dropout due to child marriage. It was found that early marriage is the most common reason given for leaving school. Overall, the risk of school dropout due to marriage heightens after girls complete the fifth or sixth grade. The risk of girls\u2019 dropping out peaks in the seventh and eighth grades and remains noteworthy in the ninth and tenth grades. Married girls in Nepal are 10 times more likely to drop out than their unmarried peers. Little or no education of the household head, belonging to the Kirat religion, and membership of a traditionally disadvantaged social class each elevate the risk of school dropout due to early marriage. The findings underscore the need to delay girl\u2019s marriage so as to reduce girls\u2019 school dropout in Nepal. School-based programmes aimed at preventing child marriage should target girls from the fifth grade because they are at increased risk of dropping out, as well as prioritizing girls from disadvantaged groups.", "author" : [ { "dropping-particle" : "", "family" : "Sekine", "given" : "Kazutaka", "non-dropping-particle" : "", "parse-names" : false, "suffix" : "" }, { "dropping-particle" : "", "family" : "Hodgkin", "given" : "Marian Ellen", "non-dropping-particle" : "", "parse-names" : false, "suffix" : "" } ], "container-title" : "PLOS ONE", "editor" : [ { "dropping-particle" : "", "family" : "Gammage", "given" : "Sarah", "non-dropping-particle" : "", "parse-names" : false, "suffix" : "" } ], "id" : "ITEM-1", "issue" : "7", "issued" : { "date-parts" : [ [ "2017", "7", "20" ] ] }, "page" : "e0180176", "publisher" : "Public Library of Science", "title" : "Effect of child marriage on girls' school dropout in Nepal: Analysis of data from the Multiple Indicator Cluster Survey 2014", "type" : "article-journal", "volume" : "12" }, "uris" : [ "http://www.mendeley.com/documents/?uuid=20f2d788-d67a-3d42-b200-c70b519b8df5" ] } ], "mendeley" : { "formattedCitation" : "[23]", "plainTextFormattedCitation" : "[23]", "previouslyFormattedCitation" : "Kazutaka Sekine and Marian Ellen Hodgkin, \u2018Effect of Child Marriage on Girls\u2019 School Dropout in Nepal: Analysis of Data from the Multiple Indicator Cluster Survey 2014\u2019, ed. by Sarah Gammage, &lt;i&gt;PLOS ONE&lt;/i&gt;, 12.7 (2017), e0180176 &lt;https://doi.org/10.1371/journal.pone.0180176&gt;." }, "properties" : {  }, "schema" : "https://github.com/citation-style-language/schema/raw/master/csl-citation.json" }</w:instrText>
      </w:r>
      <w:r w:rsidR="003C2A49">
        <w:rPr>
          <w:rStyle w:val="FootnoteReference"/>
          <w:rFonts w:ascii="Times New Roman" w:hAnsi="Times New Roman" w:cs="Times New Roman"/>
          <w:sz w:val="20"/>
          <w:szCs w:val="20"/>
          <w:shd w:val="clear" w:color="auto" w:fill="FFFFFF"/>
        </w:rPr>
        <w:fldChar w:fldCharType="separate"/>
      </w:r>
      <w:r w:rsidR="003C2A49" w:rsidRPr="003C2A49">
        <w:rPr>
          <w:rFonts w:ascii="Times New Roman" w:hAnsi="Times New Roman" w:cs="Times New Roman"/>
          <w:bCs/>
          <w:sz w:val="20"/>
          <w:szCs w:val="20"/>
          <w:shd w:val="clear" w:color="auto" w:fill="FFFFFF"/>
          <w:lang w:val="en-US"/>
        </w:rPr>
        <w:t>[23]</w:t>
      </w:r>
      <w:r w:rsidR="003C2A49">
        <w:rPr>
          <w:rStyle w:val="FootnoteReference"/>
          <w:rFonts w:ascii="Times New Roman" w:hAnsi="Times New Roman" w:cs="Times New Roman"/>
          <w:sz w:val="20"/>
          <w:szCs w:val="20"/>
          <w:shd w:val="clear" w:color="auto" w:fill="FFFFFF"/>
        </w:rPr>
        <w:fldChar w:fldCharType="end"/>
      </w:r>
      <w:r w:rsidRPr="001F02E8">
        <w:rPr>
          <w:rFonts w:ascii="Times New Roman" w:hAnsi="Times New Roman" w:cs="Times New Roman"/>
          <w:sz w:val="20"/>
          <w:szCs w:val="20"/>
          <w:shd w:val="clear" w:color="auto" w:fill="FFFFFF"/>
        </w:rPr>
        <w:t xml:space="preserve"> , poorest household had a high prevalence with school dropout which have been associated with wealth status of household. </w:t>
      </w:r>
    </w:p>
    <w:p w14:paraId="2EE9D875" w14:textId="54B83A46" w:rsidR="00D91BCA" w:rsidRPr="001F02E8" w:rsidRDefault="00D91BCA" w:rsidP="00D91BCA">
      <w:pPr>
        <w:spacing w:after="0" w:line="240" w:lineRule="auto"/>
        <w:jc w:val="both"/>
        <w:rPr>
          <w:rFonts w:ascii="Times New Roman" w:hAnsi="Times New Roman" w:cs="Times New Roman"/>
          <w:sz w:val="20"/>
          <w:szCs w:val="20"/>
          <w:shd w:val="clear" w:color="auto" w:fill="FFFFFF"/>
        </w:rPr>
      </w:pPr>
      <w:r w:rsidRPr="001F02E8">
        <w:rPr>
          <w:rFonts w:ascii="Times New Roman" w:hAnsi="Times New Roman" w:cs="Times New Roman"/>
          <w:sz w:val="20"/>
          <w:szCs w:val="20"/>
          <w:shd w:val="clear" w:color="auto" w:fill="FFFFFF"/>
        </w:rPr>
        <w:t xml:space="preserve">A number of key factors associated with school attrition. Many analysis demonstrates that the age of the </w:t>
      </w:r>
      <w:r w:rsidR="000D0CE8">
        <w:rPr>
          <w:rFonts w:ascii="Times New Roman" w:hAnsi="Times New Roman" w:cs="Times New Roman"/>
          <w:sz w:val="20"/>
          <w:szCs w:val="20"/>
          <w:shd w:val="clear" w:color="auto" w:fill="FFFFFF"/>
        </w:rPr>
        <w:t>girls</w:t>
      </w:r>
      <w:r w:rsidRPr="001F02E8">
        <w:rPr>
          <w:rFonts w:ascii="Times New Roman" w:hAnsi="Times New Roman" w:cs="Times New Roman"/>
          <w:sz w:val="20"/>
          <w:szCs w:val="20"/>
          <w:shd w:val="clear" w:color="auto" w:fill="FFFFFF"/>
        </w:rPr>
        <w:t xml:space="preserve"> student, marital status, mother aliveness, father aliveness, place of residence, division, wealth index of household, religion and household education have statistically significant associations with girls school attrition</w:t>
      </w:r>
      <w:r w:rsidR="007D303F">
        <w:rPr>
          <w:rFonts w:ascii="Times New Roman" w:hAnsi="Times New Roman" w:cs="Times New Roman"/>
          <w:sz w:val="20"/>
          <w:szCs w:val="20"/>
          <w:shd w:val="clear" w:color="auto" w:fill="FFFFFF"/>
        </w:rPr>
        <w:t xml:space="preserve"> </w:t>
      </w:r>
      <w:r w:rsidR="003C2A49">
        <w:rPr>
          <w:rStyle w:val="FootnoteReference"/>
          <w:rFonts w:ascii="Times New Roman" w:hAnsi="Times New Roman" w:cs="Times New Roman"/>
          <w:sz w:val="20"/>
          <w:szCs w:val="20"/>
          <w:shd w:val="clear" w:color="auto" w:fill="FFFFFF"/>
        </w:rPr>
        <w:fldChar w:fldCharType="begin" w:fldLock="1"/>
      </w:r>
      <w:r w:rsidR="003C2A49">
        <w:rPr>
          <w:rFonts w:ascii="Times New Roman" w:hAnsi="Times New Roman" w:cs="Times New Roman"/>
          <w:sz w:val="20"/>
          <w:szCs w:val="20"/>
          <w:shd w:val="clear" w:color="auto" w:fill="FFFFFF"/>
        </w:rPr>
        <w:instrText>ADDIN CSL_CITATION { "citationItems" : [ { "id" : "ITEM-1", "itemData" : { "author" : [ { "dropping-particle" : "", "family" : "Gondwe", "given" : "Grace C", "non-dropping-particle" : "", "parse-names" : false, "suffix" : "" } ], "id" : "ITEM-1", "issued" : { "date-parts" : [ [ "2016" ] ] }, "title" : "Factors Influencing Rural Female Pupils Drop Out from Primary Schools , in Nkhata-Bay South District , Malawi", "type" : "article-journal" }, "uris" : [ "http://www.mendeley.com/documents/?uuid=796bf174-e338-4cb0-a23d-50c1125ddc3e" ] }, { "id" : "ITEM-2", "itemData" : { "DOI" : "10.1186/s12889-018-6340-6", "ISSN" : "1471-2458", "author" : [ { "dropping-particle" : "", "family" : "Raj", "given" : "Anita", "non-dropping-particle" : "", "parse-names" : false, "suffix" : "" }, { "dropping-particle" : "", "family" : "Salazar", "given" : "Marissa", "non-dropping-particle" : "", "parse-names" : false, "suffix" : "" }, { "dropping-particle" : "", "family" : "Jackson", "given" : "Emma C.", "non-dropping-particle" : "", "parse-names" : false, "suffix" : "" }, { "dropping-particle" : "", "family" : "Wyss", "given" : "Natalie", "non-dropping-particle" : "", "parse-names" : false, "suffix" : "" }, { "dropping-particle" : "", "family" : "McClendon", "given" : "Katherine A.", "non-dropping-particle" : "", "parse-names" : false, "suffix" : "" }, { "dropping-particle" : "", "family" : "Khanna", "given" : "Aarushi", "non-dropping-particle" : "", "parse-names" : false, "suffix" : "" }, { "dropping-particle" : "", "family" : "Belayneh", "given" : "Yemeserach", "non-dropping-particle" : "", "parse-names" : false, "suffix" : "" }, { "dropping-particle" : "", "family" : "McDougal", "given" : "Lotus", "non-dropping-particle" : "", "parse-names" : false, "suffix" : "" } ], "container-title" : "BMC Public Health", "id" : "ITEM-2", "issue" : "1", "issued" : { "date-parts" : [ [ "2019", "12", "7" ] ] }, "page" : "19", "title" : "Students and brides: a qualitative analysis of the relationship between girls\u2019 education and early marriage in Ethiopia and India", "type" : "article-journal", "volume" : "19" }, "uris" : [ "http://www.mendeley.com/documents/?uuid=5ecd7504-b0c6-3a5e-8842-021011bf1850" ] }, { "id" : "ITEM-3", "itemData" : { "abstract" : "This thesis is submitted in partial fulfillment of the requirements for the degree of Masters of Arts in Governance and Development, 2014.", "author" : [ { "dropping-particle" : "", "family" : "Zaman", "given" : "Md. Mostafa", "non-dropping-particle" : "", "parse-names" : false, "suffix" : "" } ], "id" : "ITEM-3", "issued" : { "date-parts" : [ [ "2014" ] ] }, "publisher" : "BRAC University", "title" : "Dropout at primary and secondary level : a challenge to ensure rights to education for the Government of Bangladesh", "type" : "article-journal" }, "uris" : [ "http://www.mendeley.com/documents/?uuid=e2c19e04-f9a6-3981-9270-faf2fe67d130" ] }, { "id" : "ITEM-4", "itemData" : { "DOI" : "10.5901/mjss.2014.v5n14p582", "ISSN" : "20399340", "author" : [ { "dropping-particle" : "", "family" : "Kyari", "given" : "Gimba Victor", "non-dropping-particle" : "", "parse-names" : false, "suffix" : "" }, { "dropping-particle" : "", "family" : "Ayodele", "given" : "Joseph", "non-dropping-particle" : "", "parse-names" : false, "suffix" : "" } ], "container-title" : "Mediterranean Journal of Social Sciences", "id" : "ITEM-4", "issued" : { "date-parts" : [ [ "2014", "7", "1" ] ] }, "title" : "The Socio-Economic Effect of Early Marriage in North Western Nigeria", "type" : "article-journal" }, "uris" : [ "http://www.mendeley.com/documents/?uuid=d1696833-5d5c-317c-877f-e21008d82f87" ] }, { "id" : "ITEM-5", "itemData" : { "abstract" : "Masteroppgave i Comparative Social Work- Universitetet i Nordland, 2014", "author" : [ { "dropping-particle" : "", "family" : "Imtiaz", "given" : "Sajida", "non-dropping-particle" : "", "parse-names" : false, "suffix" : "" } ], "container-title" : "83", "id" : "ITEM-5", "issued" : { "date-parts" : [ [ "2014" ] ] }, "publisher" : "Universitetet i Nordland", "title" : "Factors of drop out at primary schools level: case studies from the Islamic Republic of Pakistan", "type" : "article-journal" }, "uris" : [ "http://www.mendeley.com/documents/?uuid=dc251a53-01b6-3393-9f6a-f9961c1f9896" ] }, { "id" : "ITEM-6", "itemData" : { "ISBN" : "064227200X", "abstract" : "\"Endorsed by the Australian Health Ministers' Conference 4 July 1996.\"", "author" : [ { "dropping-particle" : "", "family" : "Australia. Department of Health and Family Services.", "given" : "", "non-dropping-particle" : "", "parse-names" : false, "suffix" : "" }, { "dropping-particle" : "", "family" : "Australian Health Ministers' Conference (1996 : Cairns", "given" : "Qld.)", "non-dropping-particle" : "", "parse-names" : false, "suffix" : "" } ], "id" : "ITEM-6", "issued" : { "date-parts" : [ [ "1997" ] ] }, "number-of-pages" : "28", "publisher" : "[Dept. of Health and Family Services]", "title" : "The national health plan for young Australians : an action plan to protect and promote the health of children and young people.", "type" : "book" }, "uris" : [ "http://www.mendeley.com/documents/?uuid=45bfbe40-4f8b-3716-983e-48d1f03b023b" ] }, { "id" : "ITEM-7", "itemData" : { "DOI" : "10.11648/j.hss.20140202.11", "ISSN" : "2330-8176", "abstract" : "Early marriage has profound physical, intellectual, psychological and emotional impacts and reduces educational opportunities and the chance for personal growth for both boys and girls. This study investigated the prevalence of early marriage in South Wollo and East Gojjam zones of the Amhara Region in Ethiopia. Data were collected from 769 respondents (476 females and 293 males) who were randomly selected from two zones. Structured questionnaires, focus groups and in-depth interviews were used for data collection. Percentages and Chi-square were used for analysis. The results revealed that early marriage is prevalent in the study areas. Its incidence was higher in East Gojjam(87%) than South Wollo(80%) and much higher for females (83%) than males (17%). Early marriage experience across age cohorts shows a revival of the practice.  Hence, legal campaigns against early marriage that allow full community participation are recommended.", "author" : [ { "dropping-particle" : "", "family" : "Asrese", "given" : "Kerebih", "non-dropping-particle" : "", "parse-names" : false, "suffix" : "" }, { "dropping-particle" : "", "family" : "Abebe", "given" : "Mulunesh", "non-dropping-particle" : "", "parse-names" : false, "suffix" : "" } ], "container-title" : "Humanities and Social Sciences", "id" : "ITEM-7", "issue" : "2", "issued" : { "date-parts" : [ [ "2014", "1", "1" ] ] }, "page" : "11", "publisher" : "Science Publishing Group", "title" : "Early Marriage in South Wollo and East Gojjam Zones of the Amhara Region, Ethiopia", "type" : "article-journal", "volume" : "2" }, "uris" : [ "http://www.mendeley.com/documents/?uuid=d3e5ab0c-e93b-3513-9fe0-f90c579e7106" ] } ], "mendeley" : { "formattedCitation" : "[3], [24]\u2013[29]", "plainTextFormattedCitation" : "[3], [24]\u2013[29]", "previouslyFormattedCitation" : "Gondwe; Anita Raj and others, \u2018Students and Brides: A Qualitative Analysis of the Relationship between Girls\u2019 Education and Early Marriage in Ethiopia and India\u2019, &lt;i&gt;BMC Public Health&lt;/i&gt;, 19.1 (2019), 19 &lt;https://doi.org/10.1186/s12889-018-6340-6&gt;; Md. Mostafa Zaman, \u2018Dropout at Primary and Secondary Level\u202f: A Challenge to Ensure Rights to Education for the Government of Bangladesh\u2019, 2014 &lt;http://dspace.bracu.ac.bd/xmlui/handle/10361/4909&gt; [accessed 6 February 2019]; Gimba Victor Kyari and Joseph Ayodele, \u2018The Socio-Economic Effect of Early Marriage in North Western Nigeria\u2019, &lt;i&gt;Mediterranean Journal of Social Sciences&lt;/i&gt;, 2014 &lt;https://doi.org/10.5901/mjss.2014.v5n14p582&gt;; Sajida Imtiaz, \u2018Factors of Drop out at Primary Schools Level: Case Studies from the Islamic Republic of Pakistan\u2019, &lt;i&gt;83&lt;/i&gt;, 2014 &lt;https://brage.bibsys.no/xmlui/handle/11250/282368&gt; [accessed 6 February 2019]; Australia. Department of Health and Family Services. and Qld.) Australian Health Ministers\u2019 Conference (1996\u202f: Cairns, &lt;i&gt;The National Health Plan for Young Australians\u202f: An Action Plan to Protect and Promote the Health of Children and Young People.&lt;/i&gt; ([Dept. of Health and Family Services], 1997) &lt;https://docplayer.net/7721273-Early-marriage-and-its-effects-on-girls-education-in-rural-ethiopia-the-case-of-mecha-woreda-in-west-gojjam-north-western-ethiopia.html&gt; [accessed 6 February 2019]; Kerebih Asrese and Mulunesh Abebe, \u2018Early Marriage in South Wollo and East Gojjam Zones of the Amhara Region, Ethiopia\u2019, &lt;i&gt;Humanities and Social Sciences&lt;/i&gt;, 2.2 (2014), 11 &lt;https://doi.org/10.11648/j.hss.20140202.11&gt;." }, "properties" : {  }, "schema" : "https://github.com/citation-style-language/schema/raw/master/csl-citation.json" }</w:instrText>
      </w:r>
      <w:r w:rsidR="003C2A49">
        <w:rPr>
          <w:rStyle w:val="FootnoteReference"/>
          <w:rFonts w:ascii="Times New Roman" w:hAnsi="Times New Roman" w:cs="Times New Roman"/>
          <w:sz w:val="20"/>
          <w:szCs w:val="20"/>
          <w:shd w:val="clear" w:color="auto" w:fill="FFFFFF"/>
        </w:rPr>
        <w:fldChar w:fldCharType="separate"/>
      </w:r>
      <w:r w:rsidR="003C2A49" w:rsidRPr="003C2A49">
        <w:rPr>
          <w:rFonts w:ascii="Times New Roman" w:hAnsi="Times New Roman" w:cs="Times New Roman"/>
          <w:bCs/>
          <w:sz w:val="20"/>
          <w:szCs w:val="20"/>
          <w:shd w:val="clear" w:color="auto" w:fill="FFFFFF"/>
          <w:lang w:val="en-US"/>
        </w:rPr>
        <w:t>[3], [24]–[29]</w:t>
      </w:r>
      <w:r w:rsidR="003C2A49">
        <w:rPr>
          <w:rStyle w:val="FootnoteReference"/>
          <w:rFonts w:ascii="Times New Roman" w:hAnsi="Times New Roman" w:cs="Times New Roman"/>
          <w:sz w:val="20"/>
          <w:szCs w:val="20"/>
          <w:shd w:val="clear" w:color="auto" w:fill="FFFFFF"/>
        </w:rPr>
        <w:fldChar w:fldCharType="end"/>
      </w:r>
      <w:r w:rsidRPr="001F02E8">
        <w:rPr>
          <w:rFonts w:ascii="Times New Roman" w:hAnsi="Times New Roman" w:cs="Times New Roman"/>
          <w:sz w:val="20"/>
          <w:szCs w:val="20"/>
          <w:shd w:val="clear" w:color="auto" w:fill="FFFFFF"/>
        </w:rPr>
        <w:t>, and this association was found in this current study.</w:t>
      </w:r>
    </w:p>
    <w:p w14:paraId="5C21BE2B" w14:textId="77777777" w:rsidR="00D91BCA" w:rsidRPr="001F02E8" w:rsidRDefault="00D91BCA" w:rsidP="00D91BCA">
      <w:pPr>
        <w:spacing w:after="0" w:line="240" w:lineRule="auto"/>
        <w:jc w:val="both"/>
        <w:rPr>
          <w:rFonts w:ascii="Times New Roman" w:hAnsi="Times New Roman" w:cs="Times New Roman"/>
          <w:sz w:val="20"/>
          <w:szCs w:val="20"/>
          <w:shd w:val="clear" w:color="auto" w:fill="FFFFFF"/>
        </w:rPr>
      </w:pPr>
    </w:p>
    <w:p w14:paraId="2B5235A0" w14:textId="4A003EBC" w:rsidR="00D12BA4" w:rsidRDefault="00B41F0F" w:rsidP="00B41F0F">
      <w:pPr>
        <w:spacing w:line="240" w:lineRule="auto"/>
        <w:jc w:val="both"/>
        <w:rPr>
          <w:rFonts w:ascii="Times New Roman" w:hAnsi="Times New Roman" w:cs="Times New Roman"/>
          <w:sz w:val="20"/>
          <w:szCs w:val="20"/>
          <w:shd w:val="clear" w:color="auto" w:fill="FFFFFF"/>
        </w:rPr>
      </w:pPr>
      <w:r w:rsidRPr="001F02E8">
        <w:rPr>
          <w:rFonts w:ascii="Times New Roman" w:hAnsi="Times New Roman" w:cs="Times New Roman"/>
          <w:sz w:val="20"/>
          <w:szCs w:val="20"/>
          <w:shd w:val="clear" w:color="auto" w:fill="FFFFFF"/>
        </w:rPr>
        <w:t>The current study shows that marriage was the most common reason given for girls’ school dropout. The analysis also demonstrates that married girls aged 15–17 in Bangladesh are more likely to leave school than their unmarried peers.</w:t>
      </w:r>
      <w:r w:rsidRPr="001F02E8">
        <w:rPr>
          <w:rFonts w:ascii="Times New Roman" w:hAnsi="Times New Roman" w:cs="Times New Roman"/>
          <w:sz w:val="20"/>
          <w:szCs w:val="20"/>
        </w:rPr>
        <w:t xml:space="preserve"> </w:t>
      </w:r>
      <w:r w:rsidRPr="001F02E8">
        <w:rPr>
          <w:rFonts w:ascii="Times New Roman" w:hAnsi="Times New Roman" w:cs="Times New Roman"/>
          <w:sz w:val="20"/>
          <w:szCs w:val="20"/>
          <w:shd w:val="clear" w:color="auto" w:fill="FFFFFF"/>
        </w:rPr>
        <w:t xml:space="preserve">Again, the study results in this regard are consistent with literature </w:t>
      </w:r>
      <w:r w:rsidR="003C2A49">
        <w:rPr>
          <w:rStyle w:val="FootnoteReference"/>
          <w:rFonts w:ascii="Times New Roman" w:hAnsi="Times New Roman" w:cs="Times New Roman"/>
          <w:sz w:val="20"/>
          <w:szCs w:val="20"/>
          <w:shd w:val="clear" w:color="auto" w:fill="FFFFFF"/>
        </w:rPr>
        <w:fldChar w:fldCharType="begin" w:fldLock="1"/>
      </w:r>
      <w:r w:rsidR="003C2A49">
        <w:rPr>
          <w:rFonts w:ascii="Times New Roman" w:hAnsi="Times New Roman" w:cs="Times New Roman"/>
          <w:sz w:val="20"/>
          <w:szCs w:val="20"/>
          <w:shd w:val="clear" w:color="auto" w:fill="FFFFFF"/>
        </w:rPr>
        <w:instrText>ADDIN CSL_CITATION { "citationItems" : [ { "id" : "ITEM-1", "itemData" : { "DOI" : "10.1371/journal.pone.0180176", "ISSN" : "1932-6203", "abstract" : "School dropout and child marriage are interrelated outcomes that have an enormous impact on adolescent girls. However, the literature reveals gaps in the empirical evidence on the link between child marriage and the dropout of girls from school. This study identifies the \u2018tipping point\u2019 school grades in Nepal when the risk of dropout due to marriage is highest, measures the effect of child marriage on girls\u2019 school dropout rates, and assesses associated risk factors. Weighted percentages were calculated to examine the grades at highest risk and the distribution of reasons for discontinuing school. Using the Nepal Multiple Indicator Cluster Survey (MICS) 2014 data, we estimated the effect of marriage on school attendance and dropout among girls aged 15\u201317 by constructing logistic regression models. A multivariate logistic regression model was used to assess risk factors of school dropout due to child marriage. It was found that early marriage is the most common reason given for leaving school. Overall, the risk of school dropout due to marriage heightens after girls complete the fifth or sixth grade. The risk of girls\u2019 dropping out peaks in the seventh and eighth grades and remains noteworthy in the ninth and tenth grades. Married girls in Nepal are 10 times more likely to drop out than their unmarried peers. Little or no education of the household head, belonging to the Kirat religion, and membership of a traditionally disadvantaged social class each elevate the risk of school dropout due to early marriage. The findings underscore the need to delay girl\u2019s marriage so as to reduce girls\u2019 school dropout in Nepal. School-based programmes aimed at preventing child marriage should target girls from the fifth grade because they are at increased risk of dropping out, as well as prioritizing girls from disadvantaged groups.", "author" : [ { "dropping-particle" : "", "family" : "Sekine", "given" : "Kazutaka", "non-dropping-particle" : "", "parse-names" : false, "suffix" : "" }, { "dropping-particle" : "", "family" : "Hodgkin", "given" : "Marian Ellen", "non-dropping-particle" : "", "parse-names" : false, "suffix" : "" } ], "container-title" : "PLOS ONE", "editor" : [ { "dropping-particle" : "", "family" : "Gammage", "given" : "Sarah", "non-dropping-particle" : "", "parse-names" : false, "suffix" : "" } ], "id" : "ITEM-1", "issue" : "7", "issued" : { "date-parts" : [ [ "2017", "7", "20" ] ] }, "page" : "e0180176", "publisher" : "Public Library of Science", "title" : "Effect of child marriage on girls' school dropout in Nepal: Analysis of data from the Multiple Indicator Cluster Survey 2014", "type" : "article-journal", "volume" : "12" }, "uris" : [ "http://www.mendeley.com/documents/?uuid=2fbadbe9-4ea4-32b9-8491-880573159d64" ] } ], "mendeley" : { "formattedCitation" : "[30]", "plainTextFormattedCitation" : "[30]", "previouslyFormattedCitation" : "Kazutaka Sekine and Marian Ellen Hodgkin, \u2018Effect of Child Marriage on Girls\u2019 School Dropout in Nepal: Analysis of Data from the Multiple Indicator Cluster Survey 2014\u2019, ed. by Sarah Gammage, &lt;i&gt;PLOS ONE&lt;/i&gt;, 12.7 (2017), e0180176 &lt;https://doi.org/10.1371/journal.pone.0180176&gt;." }, "properties" : {  }, "schema" : "https://github.com/citation-style-language/schema/raw/master/csl-citation.json" }</w:instrText>
      </w:r>
      <w:r w:rsidR="003C2A49">
        <w:rPr>
          <w:rStyle w:val="FootnoteReference"/>
          <w:rFonts w:ascii="Times New Roman" w:hAnsi="Times New Roman" w:cs="Times New Roman"/>
          <w:sz w:val="20"/>
          <w:szCs w:val="20"/>
          <w:shd w:val="clear" w:color="auto" w:fill="FFFFFF"/>
        </w:rPr>
        <w:fldChar w:fldCharType="separate"/>
      </w:r>
      <w:r w:rsidR="003C2A49" w:rsidRPr="003C2A49">
        <w:rPr>
          <w:rFonts w:ascii="Times New Roman" w:hAnsi="Times New Roman" w:cs="Times New Roman"/>
          <w:bCs/>
          <w:sz w:val="20"/>
          <w:szCs w:val="20"/>
          <w:shd w:val="clear" w:color="auto" w:fill="FFFFFF"/>
          <w:lang w:val="en-US"/>
        </w:rPr>
        <w:t>[30]</w:t>
      </w:r>
      <w:r w:rsidR="003C2A49">
        <w:rPr>
          <w:rStyle w:val="FootnoteReference"/>
          <w:rFonts w:ascii="Times New Roman" w:hAnsi="Times New Roman" w:cs="Times New Roman"/>
          <w:sz w:val="20"/>
          <w:szCs w:val="20"/>
          <w:shd w:val="clear" w:color="auto" w:fill="FFFFFF"/>
        </w:rPr>
        <w:fldChar w:fldCharType="end"/>
      </w:r>
      <w:r w:rsidRPr="001F02E8">
        <w:rPr>
          <w:rFonts w:ascii="Times New Roman" w:hAnsi="Times New Roman" w:cs="Times New Roman"/>
          <w:sz w:val="20"/>
          <w:szCs w:val="20"/>
          <w:shd w:val="clear" w:color="auto" w:fill="FFFFFF"/>
        </w:rPr>
        <w:t>. This study also shows an association between girls’ school dropout and household wealth index. Girls with poorest wealth index are approximately more likely to leave school, compared to richest girls. Girls living in the Sylhet division are 4.63 times more likely to drop out of school than the girls who living in Barisal division.</w:t>
      </w:r>
      <w:r w:rsidRPr="001F02E8">
        <w:rPr>
          <w:rFonts w:ascii="Times New Roman" w:hAnsi="Times New Roman" w:cs="Times New Roman"/>
          <w:sz w:val="20"/>
          <w:szCs w:val="20"/>
        </w:rPr>
        <w:t xml:space="preserve"> </w:t>
      </w:r>
      <w:r w:rsidRPr="001F02E8">
        <w:rPr>
          <w:rFonts w:ascii="Times New Roman" w:hAnsi="Times New Roman" w:cs="Times New Roman"/>
          <w:sz w:val="20"/>
          <w:szCs w:val="20"/>
          <w:shd w:val="clear" w:color="auto" w:fill="FFFFFF"/>
        </w:rPr>
        <w:t xml:space="preserve">This can also be linked to other division due to limited availability of study materials or due to lower socioeconomic status </w:t>
      </w:r>
      <w:r w:rsidR="003C2A49">
        <w:rPr>
          <w:rStyle w:val="FootnoteReference"/>
          <w:rFonts w:ascii="Times New Roman" w:hAnsi="Times New Roman" w:cs="Times New Roman"/>
          <w:sz w:val="20"/>
          <w:szCs w:val="20"/>
          <w:shd w:val="clear" w:color="auto" w:fill="FFFFFF"/>
        </w:rPr>
        <w:fldChar w:fldCharType="begin" w:fldLock="1"/>
      </w:r>
      <w:r w:rsidR="003C2A49">
        <w:rPr>
          <w:rFonts w:ascii="Times New Roman" w:hAnsi="Times New Roman" w:cs="Times New Roman"/>
          <w:sz w:val="20"/>
          <w:szCs w:val="20"/>
          <w:shd w:val="clear" w:color="auto" w:fill="FFFFFF"/>
        </w:rPr>
        <w:instrText>ADDIN CSL_CITATION { "citationItems" : [ { "id" : "ITEM-1", "itemData" : { "ISBN" : "2348058871", "abstract" : "This paper explores the debate on participatory approach by presenting evidence from the local communities practices living within the marine protected area in Tanzania (Mnazi Bay Ruvuma- Estuary Marine Park). Five out of fifteen villages that exist in Mnazi Bay Marine Park were selected for this study after consultation with the park authority. Stratified sampling of villages was conducted based on the location from the Indian Ocean: three villages located close to the sea (sea front villages) and two villages located far from the sea (inland villages). Both quantitative and qualitative data were collected using semi-structured questionnaires, focus group discussions, participant observation and interviews. The findings are presented using the local community narratives on livelihoods strategies and participation in decision-making processes to highlight the challenges of a participatory conservation approach in marine resources management within MPAs and also using regression analysis to explain the factors determining their participation. A Logit regression model is run. Results show that participatory approach in MPAs is a challenging phenomenon due to existence of multifaceted layers in marine resources management and use. These layers exist in terms of power struggle to manage resources and extract benefits associated with marine resources between state and local communities. This power struggle tends to undermine the ability of local communities to use and manage marine resources, threatening the attainment of the main objective of establishing the MPAs that\u2019s improving the livelihood of the adjacent communities and improving the resources.", "author" : [ { "dropping-particle" : "", "family" : "Ibrahim Okumu Mike, Alex Nakajjo", "given" : "Doreen Isoke", "non-dropping-particle" : "", "parse-names" : false, "suffix" : "" } ], "container-title" : "African Journal of Economic Review", "id" : "ITEM-1", "issue" : "1", "issued" : { "date-parts" : [ [ "2016" ] ] }, "page" : "25", "title" : "Socioeconomic Determinants of Primary School Drop Out: The Logistic Model Analysis", "type" : "article-journal", "volume" : "IV" }, "uris" : [ "http://www.mendeley.com/documents/?uuid=e063e82f-99da-3b4d-a927-61743b0a5b85" ] } ], "mendeley" : { "formattedCitation" : "[31]", "plainTextFormattedCitation" : "[31]", "previouslyFormattedCitation" : "Doreen Isoke Ibrahim Okumu Mike, Alex Nakajjo, \u2018Socioeconomic Determinants of Primary School Drop Out: The Logistic Model Analysis\u2019, &lt;i&gt;African Journal of Economic Review&lt;/i&gt;, IV.1 (2016), 25 &lt;https://mpra.ub.uni-muenchen.de/7851/&gt; [accessed 27 February 2019]." }, "properties" : {  }, "schema" : "https://github.com/citation-style-language/schema/raw/master/csl-citation.json" }</w:instrText>
      </w:r>
      <w:r w:rsidR="003C2A49">
        <w:rPr>
          <w:rStyle w:val="FootnoteReference"/>
          <w:rFonts w:ascii="Times New Roman" w:hAnsi="Times New Roman" w:cs="Times New Roman"/>
          <w:sz w:val="20"/>
          <w:szCs w:val="20"/>
          <w:shd w:val="clear" w:color="auto" w:fill="FFFFFF"/>
        </w:rPr>
        <w:fldChar w:fldCharType="separate"/>
      </w:r>
      <w:r w:rsidR="003C2A49" w:rsidRPr="003C2A49">
        <w:rPr>
          <w:rFonts w:ascii="Times New Roman" w:hAnsi="Times New Roman" w:cs="Times New Roman"/>
          <w:sz w:val="20"/>
          <w:szCs w:val="20"/>
          <w:shd w:val="clear" w:color="auto" w:fill="FFFFFF"/>
        </w:rPr>
        <w:t>[31]</w:t>
      </w:r>
      <w:r w:rsidR="003C2A49">
        <w:rPr>
          <w:rStyle w:val="FootnoteReference"/>
          <w:rFonts w:ascii="Times New Roman" w:hAnsi="Times New Roman" w:cs="Times New Roman"/>
          <w:sz w:val="20"/>
          <w:szCs w:val="20"/>
          <w:shd w:val="clear" w:color="auto" w:fill="FFFFFF"/>
        </w:rPr>
        <w:fldChar w:fldCharType="end"/>
      </w:r>
      <w:r w:rsidRPr="001F02E8">
        <w:rPr>
          <w:rFonts w:ascii="Times New Roman" w:hAnsi="Times New Roman" w:cs="Times New Roman"/>
          <w:sz w:val="20"/>
          <w:szCs w:val="20"/>
          <w:shd w:val="clear" w:color="auto" w:fill="FFFFFF"/>
        </w:rPr>
        <w:t xml:space="preserve">. The study also revealed that urban areas sampled were the low risk of dropout, could be due to the high proportion of urban residents are aware about the importance of </w:t>
      </w:r>
      <w:r w:rsidR="000D0CE8">
        <w:rPr>
          <w:rFonts w:ascii="Times New Roman" w:hAnsi="Times New Roman" w:cs="Times New Roman"/>
          <w:sz w:val="20"/>
          <w:szCs w:val="20"/>
          <w:shd w:val="clear" w:color="auto" w:fill="FFFFFF"/>
        </w:rPr>
        <w:t>girls</w:t>
      </w:r>
      <w:r w:rsidRPr="001F02E8">
        <w:rPr>
          <w:rFonts w:ascii="Times New Roman" w:hAnsi="Times New Roman" w:cs="Times New Roman"/>
          <w:sz w:val="20"/>
          <w:szCs w:val="20"/>
          <w:shd w:val="clear" w:color="auto" w:fill="FFFFFF"/>
        </w:rPr>
        <w:t xml:space="preserve"> education </w:t>
      </w:r>
      <w:r w:rsidR="003C2A49">
        <w:rPr>
          <w:rStyle w:val="FootnoteReference"/>
          <w:rFonts w:ascii="Times New Roman" w:hAnsi="Times New Roman" w:cs="Times New Roman"/>
          <w:sz w:val="20"/>
          <w:szCs w:val="20"/>
          <w:shd w:val="clear" w:color="auto" w:fill="FFFFFF"/>
        </w:rPr>
        <w:fldChar w:fldCharType="begin" w:fldLock="1"/>
      </w:r>
      <w:r w:rsidR="003C2A49">
        <w:rPr>
          <w:rFonts w:ascii="Times New Roman" w:hAnsi="Times New Roman" w:cs="Times New Roman"/>
          <w:sz w:val="20"/>
          <w:szCs w:val="20"/>
          <w:shd w:val="clear" w:color="auto" w:fill="FFFFFF"/>
        </w:rPr>
        <w:instrText>ADDIN CSL_CITATION { "citationItems" : [ { "id" : "ITEM-1", "itemData" : { "author" : [ { "dropping-particle" : "", "family" : "Shahidul", "given" : "S. M.", "non-dropping-particle" : "", "parse-names" : false, "suffix" : "" } ], "id" : "ITEM-1", "issued" : { "date-parts" : [ [ "2015" ] ] }, "title" : "FACTORS CONTRIBUTING TO SCHOOL DROPOUT AMONG THE GIRLS : A REVIEW OF LITERATURE", "type" : "article" }, "uris" : [ "http://www.mendeley.com/documents/?uuid=bc349375-a8d3-3143-94d9-45a2950f8763" ] } ], "mendeley" : { "formattedCitation" : "[13]", "plainTextFormattedCitation" : "[13]", "previouslyFormattedCitation" : "Shahidul." }, "properties" : {  }, "schema" : "https://github.com/citation-style-language/schema/raw/master/csl-citation.json" }</w:instrText>
      </w:r>
      <w:r w:rsidR="003C2A49">
        <w:rPr>
          <w:rStyle w:val="FootnoteReference"/>
          <w:rFonts w:ascii="Times New Roman" w:hAnsi="Times New Roman" w:cs="Times New Roman"/>
          <w:sz w:val="20"/>
          <w:szCs w:val="20"/>
          <w:shd w:val="clear" w:color="auto" w:fill="FFFFFF"/>
        </w:rPr>
        <w:fldChar w:fldCharType="separate"/>
      </w:r>
      <w:r w:rsidR="003C2A49" w:rsidRPr="003C2A49">
        <w:rPr>
          <w:rFonts w:ascii="Times New Roman" w:hAnsi="Times New Roman" w:cs="Times New Roman"/>
          <w:sz w:val="20"/>
          <w:szCs w:val="20"/>
          <w:shd w:val="clear" w:color="auto" w:fill="FFFFFF"/>
        </w:rPr>
        <w:t>[13]</w:t>
      </w:r>
      <w:r w:rsidR="003C2A49">
        <w:rPr>
          <w:rStyle w:val="FootnoteReference"/>
          <w:rFonts w:ascii="Times New Roman" w:hAnsi="Times New Roman" w:cs="Times New Roman"/>
          <w:sz w:val="20"/>
          <w:szCs w:val="20"/>
          <w:shd w:val="clear" w:color="auto" w:fill="FFFFFF"/>
        </w:rPr>
        <w:fldChar w:fldCharType="end"/>
      </w:r>
      <w:r w:rsidRPr="001F02E8">
        <w:rPr>
          <w:rFonts w:ascii="Times New Roman" w:hAnsi="Times New Roman" w:cs="Times New Roman"/>
          <w:sz w:val="20"/>
          <w:szCs w:val="20"/>
          <w:shd w:val="clear" w:color="auto" w:fill="FFFFFF"/>
        </w:rPr>
        <w:t>.</w:t>
      </w:r>
    </w:p>
    <w:p w14:paraId="443B7C03" w14:textId="74559209" w:rsidR="00DE3A8D" w:rsidRPr="00366F19" w:rsidRDefault="00D12BA4" w:rsidP="00DE3A8D">
      <w:pPr>
        <w:spacing w:after="0" w:line="240" w:lineRule="auto"/>
        <w:jc w:val="both"/>
        <w:rPr>
          <w:rFonts w:ascii="Times New Roman" w:hAnsi="Times New Roman" w:cs="Times New Roman"/>
          <w:sz w:val="18"/>
          <w:szCs w:val="18"/>
        </w:rPr>
      </w:pPr>
      <w:r w:rsidRPr="00D12BA4">
        <w:rPr>
          <w:rFonts w:ascii="Times New Roman" w:hAnsi="Times New Roman" w:cs="Times New Roman"/>
          <w:sz w:val="20"/>
          <w:szCs w:val="20"/>
          <w:shd w:val="clear" w:color="auto" w:fill="FFFFFF"/>
        </w:rPr>
        <w:t>The study has a number of strengths. The nationally representative data used in this study was collected from different levels of Bangladesh. This data set is collected through a reliable and uniform procedure, which provide an important source of information on infant feeding practices and infant diseases with minimize the measurement error and bias. The response rates of this study were high. One of the strengths of the present study was to remove this clustering effect to attain accurate risk factors by considering the effect of cluster variation. It is also ensuring that the standard errors of coefficients have been accurately estimated.</w:t>
      </w:r>
      <w:r w:rsidR="00366F19">
        <w:rPr>
          <w:rFonts w:ascii="Times New Roman" w:hAnsi="Times New Roman" w:cs="Times New Roman"/>
          <w:sz w:val="18"/>
          <w:szCs w:val="18"/>
        </w:rPr>
        <w:t xml:space="preserve"> </w:t>
      </w:r>
      <w:r w:rsidR="00DE3A8D" w:rsidRPr="000D0CE8">
        <w:rPr>
          <w:rFonts w:ascii="Times New Roman" w:hAnsi="Times New Roman" w:cs="Times New Roman"/>
          <w:sz w:val="18"/>
          <w:szCs w:val="18"/>
        </w:rPr>
        <w:t xml:space="preserve">Bangladesh Multiple indicator cluster surveys (MICS) </w:t>
      </w:r>
      <w:r w:rsidR="00DE3A8D" w:rsidRPr="002F2B59">
        <w:rPr>
          <w:rFonts w:ascii="Times New Roman" w:hAnsi="Times New Roman" w:cs="Times New Roman"/>
          <w:sz w:val="20"/>
          <w:szCs w:val="20"/>
        </w:rPr>
        <w:t xml:space="preserve">is the nationally representative household survey of Bangladesh. However, the main limitation of this paper is to use a cross-sectional study and hence it may produce selection and information bias and this study such as the information was derived from a secondary source. Due to financial and time constrain, the paper could not add primary data in supporting the </w:t>
      </w:r>
      <w:r w:rsidR="00DE3A8D">
        <w:rPr>
          <w:rFonts w:ascii="Times New Roman" w:hAnsi="Times New Roman" w:cs="Times New Roman"/>
          <w:sz w:val="20"/>
          <w:szCs w:val="20"/>
        </w:rPr>
        <w:t>MICS</w:t>
      </w:r>
      <w:r w:rsidR="00DE3A8D" w:rsidRPr="002F2B59">
        <w:rPr>
          <w:rFonts w:ascii="Times New Roman" w:hAnsi="Times New Roman" w:cs="Times New Roman"/>
          <w:sz w:val="20"/>
          <w:szCs w:val="20"/>
        </w:rPr>
        <w:t xml:space="preserve"> data.</w:t>
      </w:r>
    </w:p>
    <w:p w14:paraId="1065B96D" w14:textId="2987336F" w:rsidR="00041CF3" w:rsidRPr="00041CF3" w:rsidRDefault="00041CF3" w:rsidP="00041CF3">
      <w:pPr>
        <w:spacing w:line="240" w:lineRule="auto"/>
        <w:jc w:val="both"/>
        <w:rPr>
          <w:rFonts w:ascii="Times New Roman" w:hAnsi="Times New Roman" w:cs="Times New Roman"/>
          <w:sz w:val="20"/>
          <w:szCs w:val="20"/>
          <w:shd w:val="clear" w:color="auto" w:fill="FFFFFF"/>
        </w:rPr>
      </w:pPr>
    </w:p>
    <w:p w14:paraId="6EA973A6" w14:textId="1B341319" w:rsidR="00D91BCA" w:rsidRPr="005D46E8" w:rsidRDefault="00D91BCA" w:rsidP="005D46E8">
      <w:pPr>
        <w:pStyle w:val="ListParagraph"/>
        <w:numPr>
          <w:ilvl w:val="0"/>
          <w:numId w:val="2"/>
        </w:numPr>
        <w:spacing w:after="0" w:line="240" w:lineRule="auto"/>
        <w:jc w:val="both"/>
        <w:rPr>
          <w:rFonts w:ascii="Times New Roman" w:hAnsi="Times New Roman" w:cs="Times New Roman"/>
          <w:b/>
          <w:bCs/>
          <w:sz w:val="20"/>
          <w:szCs w:val="20"/>
        </w:rPr>
      </w:pPr>
      <w:r w:rsidRPr="005D46E8">
        <w:rPr>
          <w:rFonts w:ascii="Times New Roman" w:hAnsi="Times New Roman" w:cs="Times New Roman"/>
          <w:b/>
          <w:bCs/>
          <w:sz w:val="20"/>
          <w:szCs w:val="20"/>
        </w:rPr>
        <w:t>Conclusion</w:t>
      </w:r>
    </w:p>
    <w:p w14:paraId="28DABDBB" w14:textId="1414E6A6" w:rsidR="00041CF3" w:rsidRDefault="00655AE6" w:rsidP="00D91BCA">
      <w:pPr>
        <w:spacing w:after="0" w:line="240" w:lineRule="auto"/>
        <w:jc w:val="both"/>
        <w:rPr>
          <w:rFonts w:ascii="Times New Roman" w:hAnsi="Times New Roman" w:cs="Times New Roman"/>
          <w:sz w:val="20"/>
          <w:szCs w:val="20"/>
        </w:rPr>
      </w:pPr>
      <w:r w:rsidRPr="001F02E8">
        <w:rPr>
          <w:rFonts w:ascii="Times New Roman" w:hAnsi="Times New Roman" w:cs="Times New Roman"/>
          <w:sz w:val="20"/>
          <w:szCs w:val="20"/>
        </w:rPr>
        <w:t>The current study yields solid evidence that many factors significantly increases girls’ risk of school dropout in Bangladesh. Despite the limitations discussed above, the strength of the association and the frequency of reporting of marriage as the main reason for school dropout are remarkable enough to warrant the conclusion that child marriage is a main driver of girls’ dropping out of school in Bangladesh. Reducing the risk of dropout requires strategies that retain girls in school and facilitate a smooth transition to secondary education. School-based programmes aimed at preventing child marriage should target girls from the fifth grade because of their escalated risk, and they need to prioritize girls from disadvantaged groups.</w:t>
      </w:r>
      <w:r w:rsidR="0045194F" w:rsidRPr="0045194F">
        <w:t xml:space="preserve"> </w:t>
      </w:r>
      <w:r w:rsidR="0045194F" w:rsidRPr="0045194F">
        <w:rPr>
          <w:rFonts w:ascii="Times New Roman" w:hAnsi="Times New Roman" w:cs="Times New Roman"/>
          <w:sz w:val="20"/>
          <w:szCs w:val="20"/>
        </w:rPr>
        <w:t>Schools with smaller class size, stronger relationships between students and adults, and a focused, rigorous and relevant curriculum are better as intervention measures.</w:t>
      </w:r>
      <w:r w:rsidR="0045194F" w:rsidRPr="0045194F">
        <w:t xml:space="preserve"> </w:t>
      </w:r>
      <w:r w:rsidR="0045194F">
        <w:rPr>
          <w:rFonts w:ascii="Times New Roman" w:hAnsi="Times New Roman" w:cs="Times New Roman"/>
          <w:sz w:val="20"/>
          <w:szCs w:val="20"/>
        </w:rPr>
        <w:t>The</w:t>
      </w:r>
      <w:r w:rsidR="0045194F" w:rsidRPr="0045194F">
        <w:rPr>
          <w:rFonts w:ascii="Times New Roman" w:hAnsi="Times New Roman" w:cs="Times New Roman"/>
          <w:sz w:val="20"/>
          <w:szCs w:val="20"/>
        </w:rPr>
        <w:t xml:space="preserve"> problem </w:t>
      </w:r>
      <w:r w:rsidR="0045194F">
        <w:rPr>
          <w:rFonts w:ascii="Times New Roman" w:hAnsi="Times New Roman" w:cs="Times New Roman"/>
          <w:sz w:val="20"/>
          <w:szCs w:val="20"/>
        </w:rPr>
        <w:t xml:space="preserve">of attrition </w:t>
      </w:r>
      <w:r w:rsidR="0045194F" w:rsidRPr="0045194F">
        <w:rPr>
          <w:rFonts w:ascii="Times New Roman" w:hAnsi="Times New Roman" w:cs="Times New Roman"/>
          <w:sz w:val="20"/>
          <w:szCs w:val="20"/>
        </w:rPr>
        <w:t>lies more with poverty, ignorance, mismanagement and discontinuity, rather than high-stake mal-adjustment. So poverty alleviation, national level awareness, making curriculum more relevant, and better management of the implementation process (including reduction in class-size, solving teachers' problems of both money and expertise, and academic supervision) of education would be solution paths in Bangladesh for better retention.</w:t>
      </w:r>
      <w:bookmarkStart w:id="0" w:name="_GoBack"/>
      <w:bookmarkEnd w:id="0"/>
    </w:p>
    <w:p w14:paraId="1216C907" w14:textId="77777777" w:rsidR="00E73755" w:rsidRPr="001F02E8" w:rsidRDefault="00E73755" w:rsidP="00D91BCA">
      <w:pPr>
        <w:spacing w:after="0" w:line="240" w:lineRule="auto"/>
        <w:jc w:val="both"/>
        <w:rPr>
          <w:rFonts w:ascii="Times New Roman" w:hAnsi="Times New Roman" w:cs="Times New Roman"/>
          <w:sz w:val="20"/>
          <w:szCs w:val="20"/>
          <w:shd w:val="clear" w:color="auto" w:fill="FFFFFF"/>
        </w:rPr>
      </w:pPr>
    </w:p>
    <w:p w14:paraId="004A52B9" w14:textId="342DE133" w:rsidR="00D91BCA" w:rsidRPr="005D46E8" w:rsidRDefault="00D91BCA" w:rsidP="00D91BCA">
      <w:pPr>
        <w:spacing w:after="0" w:line="240" w:lineRule="auto"/>
        <w:jc w:val="both"/>
        <w:rPr>
          <w:rFonts w:ascii="Times New Roman" w:hAnsi="Times New Roman" w:cs="Times New Roman"/>
          <w:b/>
          <w:sz w:val="18"/>
          <w:szCs w:val="18"/>
          <w:shd w:val="clear" w:color="auto" w:fill="FFFFFF"/>
        </w:rPr>
      </w:pPr>
      <w:r w:rsidRPr="005D46E8">
        <w:rPr>
          <w:rFonts w:ascii="Times New Roman" w:hAnsi="Times New Roman" w:cs="Times New Roman"/>
          <w:b/>
          <w:sz w:val="18"/>
          <w:szCs w:val="18"/>
          <w:shd w:val="clear" w:color="auto" w:fill="FFFFFF"/>
        </w:rPr>
        <w:t>References:</w:t>
      </w:r>
    </w:p>
    <w:p w14:paraId="23BC71FB" w14:textId="18C32831" w:rsidR="003C2A49" w:rsidRPr="003C2A49" w:rsidRDefault="007D303F"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Pr>
          <w:rFonts w:ascii="Times New Roman" w:hAnsi="Times New Roman" w:cs="Times New Roman"/>
          <w:b/>
          <w:sz w:val="20"/>
          <w:szCs w:val="20"/>
          <w:shd w:val="clear" w:color="auto" w:fill="FFFFFF"/>
        </w:rPr>
        <w:fldChar w:fldCharType="begin" w:fldLock="1"/>
      </w:r>
      <w:r>
        <w:rPr>
          <w:rFonts w:ascii="Times New Roman" w:hAnsi="Times New Roman" w:cs="Times New Roman"/>
          <w:b/>
          <w:sz w:val="20"/>
          <w:szCs w:val="20"/>
          <w:shd w:val="clear" w:color="auto" w:fill="FFFFFF"/>
        </w:rPr>
        <w:instrText xml:space="preserve">ADDIN Mendeley Bibliography CSL_BIBLIOGRAPHY </w:instrText>
      </w:r>
      <w:r>
        <w:rPr>
          <w:rFonts w:ascii="Times New Roman" w:hAnsi="Times New Roman" w:cs="Times New Roman"/>
          <w:b/>
          <w:sz w:val="20"/>
          <w:szCs w:val="20"/>
          <w:shd w:val="clear" w:color="auto" w:fill="FFFFFF"/>
        </w:rPr>
        <w:fldChar w:fldCharType="separate"/>
      </w:r>
      <w:r w:rsidR="003C2A49" w:rsidRPr="003C2A49">
        <w:rPr>
          <w:rFonts w:ascii="Times New Roman" w:hAnsi="Times New Roman" w:cs="Times New Roman"/>
          <w:sz w:val="20"/>
          <w:szCs w:val="24"/>
        </w:rPr>
        <w:t>1</w:t>
      </w:r>
      <w:r w:rsidR="003C2A49">
        <w:rPr>
          <w:rFonts w:ascii="Times New Roman" w:hAnsi="Times New Roman" w:cs="Times New Roman"/>
          <w:sz w:val="20"/>
          <w:szCs w:val="24"/>
        </w:rPr>
        <w:t>.</w:t>
      </w:r>
      <w:r w:rsidR="003C2A49" w:rsidRPr="003C2A49">
        <w:rPr>
          <w:rFonts w:ascii="Times New Roman" w:hAnsi="Times New Roman" w:cs="Times New Roman"/>
          <w:sz w:val="20"/>
          <w:szCs w:val="24"/>
        </w:rPr>
        <w:tab/>
        <w:t>Okumu et.al, “Socioeconomic Determinants of Primary School Dropout: The Logistic Model Analysis1 By,” no. 7851, 2008.</w:t>
      </w:r>
    </w:p>
    <w:p w14:paraId="0F6D77D0" w14:textId="14F4B30C"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2</w:t>
      </w:r>
      <w:r>
        <w:rPr>
          <w:rFonts w:ascii="Times New Roman" w:hAnsi="Times New Roman" w:cs="Times New Roman"/>
          <w:sz w:val="20"/>
          <w:szCs w:val="24"/>
        </w:rPr>
        <w:t>.</w:t>
      </w:r>
      <w:r w:rsidRPr="003C2A49">
        <w:rPr>
          <w:rFonts w:ascii="Times New Roman" w:hAnsi="Times New Roman" w:cs="Times New Roman"/>
          <w:sz w:val="20"/>
          <w:szCs w:val="24"/>
        </w:rPr>
        <w:tab/>
        <w:t>N. Sultana, “CAUSES OF DROPOUT OF FEMALE STUDENTS AT GRADUATE,” no. 2006, pp. 164–170, 2017.</w:t>
      </w:r>
    </w:p>
    <w:p w14:paraId="759A20EE" w14:textId="0862C5F8"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3</w:t>
      </w:r>
      <w:r>
        <w:rPr>
          <w:rFonts w:ascii="Times New Roman" w:hAnsi="Times New Roman" w:cs="Times New Roman"/>
          <w:sz w:val="20"/>
          <w:szCs w:val="24"/>
        </w:rPr>
        <w:t>.</w:t>
      </w:r>
      <w:r w:rsidRPr="003C2A49">
        <w:rPr>
          <w:rFonts w:ascii="Times New Roman" w:hAnsi="Times New Roman" w:cs="Times New Roman"/>
          <w:sz w:val="20"/>
          <w:szCs w:val="24"/>
        </w:rPr>
        <w:tab/>
        <w:t>G. C. Gondwe, “Factors Influencing Rural Female Pupils Drop Out from Primary Schools , in Nkhata-Bay South District , Malawi,” 2016.</w:t>
      </w:r>
    </w:p>
    <w:p w14:paraId="34EE3768" w14:textId="6D6513C3"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4</w:t>
      </w:r>
      <w:r>
        <w:rPr>
          <w:rFonts w:ascii="Times New Roman" w:hAnsi="Times New Roman" w:cs="Times New Roman"/>
          <w:sz w:val="20"/>
          <w:szCs w:val="24"/>
        </w:rPr>
        <w:t>.</w:t>
      </w:r>
      <w:r w:rsidRPr="003C2A49">
        <w:rPr>
          <w:rFonts w:ascii="Times New Roman" w:hAnsi="Times New Roman" w:cs="Times New Roman"/>
          <w:sz w:val="20"/>
          <w:szCs w:val="24"/>
        </w:rPr>
        <w:tab/>
        <w:t xml:space="preserve">M. A. Amadi, E. Role, and L. N. Makewa, “Girl Child Dropout: Experiential Teacher and Student Perceptions,” </w:t>
      </w:r>
      <w:r w:rsidRPr="003C2A49">
        <w:rPr>
          <w:rFonts w:ascii="Times New Roman" w:hAnsi="Times New Roman" w:cs="Times New Roman"/>
          <w:i/>
          <w:iCs/>
          <w:sz w:val="20"/>
          <w:szCs w:val="24"/>
        </w:rPr>
        <w:t>Int. J. Humanit. Soc. Sci.</w:t>
      </w:r>
      <w:r w:rsidRPr="003C2A49">
        <w:rPr>
          <w:rFonts w:ascii="Times New Roman" w:hAnsi="Times New Roman" w:cs="Times New Roman"/>
          <w:sz w:val="20"/>
          <w:szCs w:val="24"/>
        </w:rPr>
        <w:t>, vol. 3, no. 5, p. 8, 2013.</w:t>
      </w:r>
    </w:p>
    <w:p w14:paraId="31D06ED1" w14:textId="047BC4AB"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5</w:t>
      </w:r>
      <w:r>
        <w:rPr>
          <w:rFonts w:ascii="Times New Roman" w:hAnsi="Times New Roman" w:cs="Times New Roman"/>
          <w:sz w:val="20"/>
          <w:szCs w:val="24"/>
        </w:rPr>
        <w:t>.</w:t>
      </w:r>
      <w:r w:rsidRPr="003C2A49">
        <w:rPr>
          <w:rFonts w:ascii="Times New Roman" w:hAnsi="Times New Roman" w:cs="Times New Roman"/>
          <w:sz w:val="20"/>
          <w:szCs w:val="24"/>
        </w:rPr>
        <w:tab/>
        <w:t xml:space="preserve">R. Sabates, A. Hossain, and K. M. Lewin, </w:t>
      </w:r>
      <w:r w:rsidRPr="003C2A49">
        <w:rPr>
          <w:rFonts w:ascii="Times New Roman" w:hAnsi="Times New Roman" w:cs="Times New Roman"/>
          <w:i/>
          <w:iCs/>
          <w:sz w:val="20"/>
          <w:szCs w:val="24"/>
        </w:rPr>
        <w:t>Consortium for Research on Educational Access, Transitions and Equity School Drop Out in Bangladesh: New Insights from Longitudinal Evidence</w:t>
      </w:r>
      <w:r w:rsidRPr="003C2A49">
        <w:rPr>
          <w:rFonts w:ascii="Times New Roman" w:hAnsi="Times New Roman" w:cs="Times New Roman"/>
          <w:sz w:val="20"/>
          <w:szCs w:val="24"/>
        </w:rPr>
        <w:t>, no. 49. 2010.</w:t>
      </w:r>
    </w:p>
    <w:p w14:paraId="24382031" w14:textId="67556D60"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6</w:t>
      </w:r>
      <w:r>
        <w:rPr>
          <w:rFonts w:ascii="Times New Roman" w:hAnsi="Times New Roman" w:cs="Times New Roman"/>
          <w:sz w:val="20"/>
          <w:szCs w:val="24"/>
        </w:rPr>
        <w:t>.</w:t>
      </w:r>
      <w:r w:rsidRPr="003C2A49">
        <w:rPr>
          <w:rFonts w:ascii="Times New Roman" w:hAnsi="Times New Roman" w:cs="Times New Roman"/>
          <w:sz w:val="20"/>
          <w:szCs w:val="24"/>
        </w:rPr>
        <w:tab/>
        <w:t xml:space="preserve">A. H. M. Shahidul, S. M. and Karim, “Factors Contributing to School Dropout Among the Girls,” </w:t>
      </w:r>
      <w:r w:rsidRPr="003C2A49">
        <w:rPr>
          <w:rFonts w:ascii="Times New Roman" w:hAnsi="Times New Roman" w:cs="Times New Roman"/>
          <w:i/>
          <w:iCs/>
          <w:sz w:val="20"/>
          <w:szCs w:val="24"/>
        </w:rPr>
        <w:t>Eur. J. Res. Reflect. Educ. Sci.</w:t>
      </w:r>
      <w:r w:rsidRPr="003C2A49">
        <w:rPr>
          <w:rFonts w:ascii="Times New Roman" w:hAnsi="Times New Roman" w:cs="Times New Roman"/>
          <w:sz w:val="20"/>
          <w:szCs w:val="24"/>
        </w:rPr>
        <w:t>, vol. 3, no. 2, pp. 25–36, 2015.</w:t>
      </w:r>
    </w:p>
    <w:p w14:paraId="1837D098" w14:textId="53956564"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lastRenderedPageBreak/>
        <w:t>7</w:t>
      </w:r>
      <w:r>
        <w:rPr>
          <w:rFonts w:ascii="Times New Roman" w:hAnsi="Times New Roman" w:cs="Times New Roman"/>
          <w:sz w:val="20"/>
          <w:szCs w:val="24"/>
        </w:rPr>
        <w:t>.</w:t>
      </w:r>
      <w:r w:rsidRPr="003C2A49">
        <w:rPr>
          <w:rFonts w:ascii="Times New Roman" w:hAnsi="Times New Roman" w:cs="Times New Roman"/>
          <w:sz w:val="20"/>
          <w:szCs w:val="24"/>
        </w:rPr>
        <w:tab/>
        <w:t xml:space="preserve">T. Tuwor and M. A. Sossou, “Gender discrimination and education in West Africa: Strategies for maintaining girls in school,” </w:t>
      </w:r>
      <w:r w:rsidRPr="003C2A49">
        <w:rPr>
          <w:rFonts w:ascii="Times New Roman" w:hAnsi="Times New Roman" w:cs="Times New Roman"/>
          <w:i/>
          <w:iCs/>
          <w:sz w:val="20"/>
          <w:szCs w:val="24"/>
        </w:rPr>
        <w:t>Int. J. Incl. Educ.</w:t>
      </w:r>
      <w:r w:rsidRPr="003C2A49">
        <w:rPr>
          <w:rFonts w:ascii="Times New Roman" w:hAnsi="Times New Roman" w:cs="Times New Roman"/>
          <w:sz w:val="20"/>
          <w:szCs w:val="24"/>
        </w:rPr>
        <w:t>, vol. 12, no. 4, pp. 363–379, 2008.</w:t>
      </w:r>
    </w:p>
    <w:p w14:paraId="304A1410" w14:textId="392A3BBC"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8</w:t>
      </w:r>
      <w:r>
        <w:rPr>
          <w:rFonts w:ascii="Times New Roman" w:hAnsi="Times New Roman" w:cs="Times New Roman"/>
          <w:sz w:val="20"/>
          <w:szCs w:val="24"/>
        </w:rPr>
        <w:t>.</w:t>
      </w:r>
      <w:r w:rsidRPr="003C2A49">
        <w:rPr>
          <w:rFonts w:ascii="Times New Roman" w:hAnsi="Times New Roman" w:cs="Times New Roman"/>
          <w:sz w:val="20"/>
          <w:szCs w:val="24"/>
        </w:rPr>
        <w:tab/>
        <w:t xml:space="preserve">R. Prakash </w:t>
      </w:r>
      <w:r w:rsidRPr="003C2A49">
        <w:rPr>
          <w:rFonts w:ascii="Times New Roman" w:hAnsi="Times New Roman" w:cs="Times New Roman"/>
          <w:i/>
          <w:iCs/>
          <w:sz w:val="20"/>
          <w:szCs w:val="24"/>
        </w:rPr>
        <w:t>et al.</w:t>
      </w:r>
      <w:r w:rsidRPr="003C2A49">
        <w:rPr>
          <w:rFonts w:ascii="Times New Roman" w:hAnsi="Times New Roman" w:cs="Times New Roman"/>
          <w:sz w:val="20"/>
          <w:szCs w:val="24"/>
        </w:rPr>
        <w:t xml:space="preserve">, “Correlates of school dropout and absenteeism among adolescent girls from marginalized community in north Karnataka, south India,” </w:t>
      </w:r>
      <w:r w:rsidRPr="003C2A49">
        <w:rPr>
          <w:rFonts w:ascii="Times New Roman" w:hAnsi="Times New Roman" w:cs="Times New Roman"/>
          <w:i/>
          <w:iCs/>
          <w:sz w:val="20"/>
          <w:szCs w:val="24"/>
        </w:rPr>
        <w:t>J. Adolesc.</w:t>
      </w:r>
      <w:r w:rsidRPr="003C2A49">
        <w:rPr>
          <w:rFonts w:ascii="Times New Roman" w:hAnsi="Times New Roman" w:cs="Times New Roman"/>
          <w:sz w:val="20"/>
          <w:szCs w:val="24"/>
        </w:rPr>
        <w:t>, vol. 61, pp. 64–76, 2017.</w:t>
      </w:r>
    </w:p>
    <w:p w14:paraId="24F0702C" w14:textId="476C82C6"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9</w:t>
      </w:r>
      <w:r>
        <w:rPr>
          <w:rFonts w:ascii="Times New Roman" w:hAnsi="Times New Roman" w:cs="Times New Roman"/>
          <w:sz w:val="20"/>
          <w:szCs w:val="24"/>
        </w:rPr>
        <w:t>.</w:t>
      </w:r>
      <w:r w:rsidRPr="003C2A49">
        <w:rPr>
          <w:rFonts w:ascii="Times New Roman" w:hAnsi="Times New Roman" w:cs="Times New Roman"/>
          <w:sz w:val="20"/>
          <w:szCs w:val="24"/>
        </w:rPr>
        <w:tab/>
        <w:t xml:space="preserve">P. Goldschmidt and J. Wang, “When can schools affect dropout behavior? A longitudinal multilevel analysis,” </w:t>
      </w:r>
      <w:r w:rsidRPr="003C2A49">
        <w:rPr>
          <w:rFonts w:ascii="Times New Roman" w:hAnsi="Times New Roman" w:cs="Times New Roman"/>
          <w:i/>
          <w:iCs/>
          <w:sz w:val="20"/>
          <w:szCs w:val="24"/>
        </w:rPr>
        <w:t>Am. Educ. Res. J.</w:t>
      </w:r>
      <w:r w:rsidRPr="003C2A49">
        <w:rPr>
          <w:rFonts w:ascii="Times New Roman" w:hAnsi="Times New Roman" w:cs="Times New Roman"/>
          <w:sz w:val="20"/>
          <w:szCs w:val="24"/>
        </w:rPr>
        <w:t>, vol. 36, no. 4, pp. 715–738, 1999.</w:t>
      </w:r>
    </w:p>
    <w:p w14:paraId="370C10F7" w14:textId="76EFFA9C"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10</w:t>
      </w:r>
      <w:r>
        <w:rPr>
          <w:rFonts w:ascii="Times New Roman" w:hAnsi="Times New Roman" w:cs="Times New Roman"/>
          <w:sz w:val="20"/>
          <w:szCs w:val="24"/>
        </w:rPr>
        <w:t>.</w:t>
      </w:r>
      <w:r w:rsidRPr="003C2A49">
        <w:rPr>
          <w:rFonts w:ascii="Times New Roman" w:hAnsi="Times New Roman" w:cs="Times New Roman"/>
          <w:sz w:val="20"/>
          <w:szCs w:val="24"/>
        </w:rPr>
        <w:tab/>
        <w:t xml:space="preserve">J. W. Alspaugh, “The Effect of Transition Grade to High School, Gender, and Grade Level Upon Dropout Rates,” </w:t>
      </w:r>
      <w:r w:rsidRPr="003C2A49">
        <w:rPr>
          <w:rFonts w:ascii="Times New Roman" w:hAnsi="Times New Roman" w:cs="Times New Roman"/>
          <w:i/>
          <w:iCs/>
          <w:sz w:val="20"/>
          <w:szCs w:val="24"/>
        </w:rPr>
        <w:t>Am. Second. Educ.</w:t>
      </w:r>
      <w:r w:rsidRPr="003C2A49">
        <w:rPr>
          <w:rFonts w:ascii="Times New Roman" w:hAnsi="Times New Roman" w:cs="Times New Roman"/>
          <w:sz w:val="20"/>
          <w:szCs w:val="24"/>
        </w:rPr>
        <w:t>, vol. 29, no. 1, pp. 2–9, 2000.</w:t>
      </w:r>
    </w:p>
    <w:p w14:paraId="64F3AA6C" w14:textId="5F2F22D7"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11</w:t>
      </w:r>
      <w:r>
        <w:rPr>
          <w:rFonts w:ascii="Times New Roman" w:hAnsi="Times New Roman" w:cs="Times New Roman"/>
          <w:sz w:val="20"/>
          <w:szCs w:val="24"/>
        </w:rPr>
        <w:t>.</w:t>
      </w:r>
      <w:r w:rsidRPr="003C2A49">
        <w:rPr>
          <w:rFonts w:ascii="Times New Roman" w:hAnsi="Times New Roman" w:cs="Times New Roman"/>
          <w:sz w:val="20"/>
          <w:szCs w:val="24"/>
        </w:rPr>
        <w:tab/>
        <w:t xml:space="preserve">R. W. Rumberger, “Dropping Out of Middle School: A Multilevel Analysis of Students and Schools,” </w:t>
      </w:r>
      <w:r w:rsidRPr="003C2A49">
        <w:rPr>
          <w:rFonts w:ascii="Times New Roman" w:hAnsi="Times New Roman" w:cs="Times New Roman"/>
          <w:i/>
          <w:iCs/>
          <w:sz w:val="20"/>
          <w:szCs w:val="24"/>
        </w:rPr>
        <w:t>Am. Educ. Res. J.</w:t>
      </w:r>
      <w:r w:rsidRPr="003C2A49">
        <w:rPr>
          <w:rFonts w:ascii="Times New Roman" w:hAnsi="Times New Roman" w:cs="Times New Roman"/>
          <w:sz w:val="20"/>
          <w:szCs w:val="24"/>
        </w:rPr>
        <w:t>, vol. 32, no. 3, pp. 583–625, 1995.</w:t>
      </w:r>
    </w:p>
    <w:p w14:paraId="72DDD124" w14:textId="3AC04959"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12</w:t>
      </w:r>
      <w:r>
        <w:rPr>
          <w:rFonts w:ascii="Times New Roman" w:hAnsi="Times New Roman" w:cs="Times New Roman"/>
          <w:sz w:val="20"/>
          <w:szCs w:val="24"/>
        </w:rPr>
        <w:t>.</w:t>
      </w:r>
      <w:r w:rsidRPr="003C2A49">
        <w:rPr>
          <w:rFonts w:ascii="Times New Roman" w:hAnsi="Times New Roman" w:cs="Times New Roman"/>
          <w:sz w:val="20"/>
          <w:szCs w:val="24"/>
        </w:rPr>
        <w:tab/>
        <w:t xml:space="preserve">M. Nyoni, T. Nyoni, and B. Wellington Garikai, “Factors Affecting Students’ Academic Achievement in Zimbabwe’s Rural Secondary Schools: A Case Study of Marimasimbe Secondary School in Jiri Community,” </w:t>
      </w:r>
      <w:r w:rsidRPr="003C2A49">
        <w:rPr>
          <w:rFonts w:ascii="Times New Roman" w:hAnsi="Times New Roman" w:cs="Times New Roman"/>
          <w:i/>
          <w:iCs/>
          <w:sz w:val="20"/>
          <w:szCs w:val="24"/>
        </w:rPr>
        <w:t>Dyn. Res. Journals’ J. Econ. Financ.</w:t>
      </w:r>
      <w:r w:rsidRPr="003C2A49">
        <w:rPr>
          <w:rFonts w:ascii="Times New Roman" w:hAnsi="Times New Roman" w:cs="Times New Roman"/>
          <w:sz w:val="20"/>
          <w:szCs w:val="24"/>
        </w:rPr>
        <w:t>, vol. 2, pp. 1–15, 2017.</w:t>
      </w:r>
    </w:p>
    <w:p w14:paraId="42AD3F19" w14:textId="61008ACB"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13</w:t>
      </w:r>
      <w:r>
        <w:rPr>
          <w:rFonts w:ascii="Times New Roman" w:hAnsi="Times New Roman" w:cs="Times New Roman"/>
          <w:sz w:val="20"/>
          <w:szCs w:val="24"/>
        </w:rPr>
        <w:t>.</w:t>
      </w:r>
      <w:r w:rsidRPr="003C2A49">
        <w:rPr>
          <w:rFonts w:ascii="Times New Roman" w:hAnsi="Times New Roman" w:cs="Times New Roman"/>
          <w:sz w:val="20"/>
          <w:szCs w:val="24"/>
        </w:rPr>
        <w:tab/>
        <w:t>S. M. Shahidul, “FACTORS CONTRIBUTING TO SCHOOL DROPOUT AMONG THE GIRLS : A REVIEW OF LITERATURE.” 2015.</w:t>
      </w:r>
    </w:p>
    <w:p w14:paraId="0B5A8704" w14:textId="45044602"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14</w:t>
      </w:r>
      <w:r>
        <w:rPr>
          <w:rFonts w:ascii="Times New Roman" w:hAnsi="Times New Roman" w:cs="Times New Roman"/>
          <w:sz w:val="20"/>
          <w:szCs w:val="24"/>
        </w:rPr>
        <w:t>.</w:t>
      </w:r>
      <w:r w:rsidRPr="003C2A49">
        <w:rPr>
          <w:rFonts w:ascii="Times New Roman" w:hAnsi="Times New Roman" w:cs="Times New Roman"/>
          <w:sz w:val="20"/>
          <w:szCs w:val="24"/>
        </w:rPr>
        <w:tab/>
        <w:t>F. Marriage, “Str Flim.”</w:t>
      </w:r>
    </w:p>
    <w:p w14:paraId="2AFA4B45" w14:textId="7F2B5BB5"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15</w:t>
      </w:r>
      <w:r>
        <w:rPr>
          <w:rFonts w:ascii="Times New Roman" w:hAnsi="Times New Roman" w:cs="Times New Roman"/>
          <w:sz w:val="20"/>
          <w:szCs w:val="24"/>
        </w:rPr>
        <w:t>.</w:t>
      </w:r>
      <w:r w:rsidRPr="003C2A49">
        <w:rPr>
          <w:rFonts w:ascii="Times New Roman" w:hAnsi="Times New Roman" w:cs="Times New Roman"/>
          <w:sz w:val="20"/>
          <w:szCs w:val="24"/>
        </w:rPr>
        <w:tab/>
        <w:t>T. Yancey, “The Multidimensionality of Schoolgirl Dropouts in Rural Bangladesh,” 2015.</w:t>
      </w:r>
    </w:p>
    <w:p w14:paraId="5F264CFD" w14:textId="34BA5CF5"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16</w:t>
      </w:r>
      <w:r>
        <w:rPr>
          <w:rFonts w:ascii="Times New Roman" w:hAnsi="Times New Roman" w:cs="Times New Roman"/>
          <w:sz w:val="20"/>
          <w:szCs w:val="24"/>
        </w:rPr>
        <w:t>.</w:t>
      </w:r>
      <w:r w:rsidRPr="003C2A49">
        <w:rPr>
          <w:rFonts w:ascii="Times New Roman" w:hAnsi="Times New Roman" w:cs="Times New Roman"/>
          <w:sz w:val="20"/>
          <w:szCs w:val="24"/>
        </w:rPr>
        <w:tab/>
        <w:t xml:space="preserve">Q. Wodon </w:t>
      </w:r>
      <w:r w:rsidRPr="003C2A49">
        <w:rPr>
          <w:rFonts w:ascii="Times New Roman" w:hAnsi="Times New Roman" w:cs="Times New Roman"/>
          <w:i/>
          <w:iCs/>
          <w:sz w:val="20"/>
          <w:szCs w:val="24"/>
        </w:rPr>
        <w:t>et al.</w:t>
      </w:r>
      <w:r w:rsidRPr="003C2A49">
        <w:rPr>
          <w:rFonts w:ascii="Times New Roman" w:hAnsi="Times New Roman" w:cs="Times New Roman"/>
          <w:sz w:val="20"/>
          <w:szCs w:val="24"/>
        </w:rPr>
        <w:t>, “Child Marriage and the 2030 Agenda : Selected Findings from Early Research,” no. September, 2015.</w:t>
      </w:r>
    </w:p>
    <w:p w14:paraId="5B646538" w14:textId="320AD9CC"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17</w:t>
      </w:r>
      <w:r>
        <w:rPr>
          <w:rFonts w:ascii="Times New Roman" w:hAnsi="Times New Roman" w:cs="Times New Roman"/>
          <w:sz w:val="20"/>
          <w:szCs w:val="24"/>
        </w:rPr>
        <w:t>.</w:t>
      </w:r>
      <w:r w:rsidRPr="003C2A49">
        <w:rPr>
          <w:rFonts w:ascii="Times New Roman" w:hAnsi="Times New Roman" w:cs="Times New Roman"/>
          <w:sz w:val="20"/>
          <w:szCs w:val="24"/>
        </w:rPr>
        <w:tab/>
        <w:t xml:space="preserve">S. K. Mahato, “Causes and Consequences of Child Marriage: A Perspective,” </w:t>
      </w:r>
      <w:r w:rsidRPr="003C2A49">
        <w:rPr>
          <w:rFonts w:ascii="Times New Roman" w:hAnsi="Times New Roman" w:cs="Times New Roman"/>
          <w:i/>
          <w:iCs/>
          <w:sz w:val="20"/>
          <w:szCs w:val="24"/>
        </w:rPr>
        <w:t>Int. J. Sci. Eng. Res.</w:t>
      </w:r>
      <w:r w:rsidRPr="003C2A49">
        <w:rPr>
          <w:rFonts w:ascii="Times New Roman" w:hAnsi="Times New Roman" w:cs="Times New Roman"/>
          <w:sz w:val="20"/>
          <w:szCs w:val="24"/>
        </w:rPr>
        <w:t>, vol. 7, no. 7, pp. 698–702, 2016.</w:t>
      </w:r>
    </w:p>
    <w:p w14:paraId="358BF0FB" w14:textId="18904B1B"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18</w:t>
      </w:r>
      <w:r>
        <w:rPr>
          <w:rFonts w:ascii="Times New Roman" w:hAnsi="Times New Roman" w:cs="Times New Roman"/>
          <w:sz w:val="20"/>
          <w:szCs w:val="24"/>
        </w:rPr>
        <w:t>.</w:t>
      </w:r>
      <w:r w:rsidRPr="003C2A49">
        <w:rPr>
          <w:rFonts w:ascii="Times New Roman" w:hAnsi="Times New Roman" w:cs="Times New Roman"/>
          <w:sz w:val="20"/>
          <w:szCs w:val="24"/>
        </w:rPr>
        <w:tab/>
        <w:t>M. M. Zaman, “Dropout at Primary and Secondary Level A Challenge to Ensure Rights to Education for the Government of Bangladesh,” no. April, 2014.</w:t>
      </w:r>
    </w:p>
    <w:p w14:paraId="54A8ACA4" w14:textId="3242348A"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19</w:t>
      </w:r>
      <w:r>
        <w:rPr>
          <w:rFonts w:ascii="Times New Roman" w:hAnsi="Times New Roman" w:cs="Times New Roman"/>
          <w:sz w:val="20"/>
          <w:szCs w:val="24"/>
        </w:rPr>
        <w:t>.</w:t>
      </w:r>
      <w:r w:rsidRPr="003C2A49">
        <w:rPr>
          <w:rFonts w:ascii="Times New Roman" w:hAnsi="Times New Roman" w:cs="Times New Roman"/>
          <w:sz w:val="20"/>
          <w:szCs w:val="24"/>
        </w:rPr>
        <w:tab/>
        <w:t xml:space="preserve">S. Psaki, “Addressing child marriage and adolescent pregnancy as barriers to gender parity and equality in education,” </w:t>
      </w:r>
      <w:r w:rsidRPr="003C2A49">
        <w:rPr>
          <w:rFonts w:ascii="Times New Roman" w:hAnsi="Times New Roman" w:cs="Times New Roman"/>
          <w:i/>
          <w:iCs/>
          <w:sz w:val="20"/>
          <w:szCs w:val="24"/>
        </w:rPr>
        <w:t>Prospects</w:t>
      </w:r>
      <w:r w:rsidRPr="003C2A49">
        <w:rPr>
          <w:rFonts w:ascii="Times New Roman" w:hAnsi="Times New Roman" w:cs="Times New Roman"/>
          <w:sz w:val="20"/>
          <w:szCs w:val="24"/>
        </w:rPr>
        <w:t>, vol. 46, no. 1, pp. 109–129, Mar. 2016.</w:t>
      </w:r>
    </w:p>
    <w:p w14:paraId="65F3F926" w14:textId="6FE77662"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20</w:t>
      </w:r>
      <w:r>
        <w:rPr>
          <w:rFonts w:ascii="Times New Roman" w:hAnsi="Times New Roman" w:cs="Times New Roman"/>
          <w:sz w:val="20"/>
          <w:szCs w:val="24"/>
        </w:rPr>
        <w:t>.</w:t>
      </w:r>
      <w:r w:rsidRPr="003C2A49">
        <w:rPr>
          <w:rFonts w:ascii="Times New Roman" w:hAnsi="Times New Roman" w:cs="Times New Roman"/>
          <w:sz w:val="20"/>
          <w:szCs w:val="24"/>
        </w:rPr>
        <w:tab/>
        <w:t>BANBIES, “Bangledesh Education Statistics.” 2016.</w:t>
      </w:r>
    </w:p>
    <w:p w14:paraId="5BAA2462" w14:textId="351FD284"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21</w:t>
      </w:r>
      <w:r>
        <w:rPr>
          <w:rFonts w:ascii="Times New Roman" w:hAnsi="Times New Roman" w:cs="Times New Roman"/>
          <w:sz w:val="20"/>
          <w:szCs w:val="24"/>
        </w:rPr>
        <w:t>.</w:t>
      </w:r>
      <w:r w:rsidRPr="003C2A49">
        <w:rPr>
          <w:rFonts w:ascii="Times New Roman" w:hAnsi="Times New Roman" w:cs="Times New Roman"/>
          <w:sz w:val="20"/>
          <w:szCs w:val="24"/>
        </w:rPr>
        <w:tab/>
        <w:t>T. Yancey and T. R. Yancey, “USF Scholarship: a digital repository @ Gleeson Library | Geschke Center The Multidimensionality of Schoolgirl Dropouts in Rural Bangladesh The Multidimensionality of Schoolgirl Dropouts in Rural Bangladesh,” 2015.</w:t>
      </w:r>
    </w:p>
    <w:p w14:paraId="2942ADED" w14:textId="66D85663"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22</w:t>
      </w:r>
      <w:r>
        <w:rPr>
          <w:rFonts w:ascii="Times New Roman" w:hAnsi="Times New Roman" w:cs="Times New Roman"/>
          <w:sz w:val="20"/>
          <w:szCs w:val="24"/>
        </w:rPr>
        <w:t>.</w:t>
      </w:r>
      <w:r w:rsidRPr="003C2A49">
        <w:rPr>
          <w:rFonts w:ascii="Times New Roman" w:hAnsi="Times New Roman" w:cs="Times New Roman"/>
          <w:sz w:val="20"/>
          <w:szCs w:val="24"/>
        </w:rPr>
        <w:tab/>
        <w:t xml:space="preserve">R. Sabates, A. Hossain, and K. M. Lewin, “School drop out in Bangladesh: Insights using panel data,” </w:t>
      </w:r>
      <w:r w:rsidRPr="003C2A49">
        <w:rPr>
          <w:rFonts w:ascii="Times New Roman" w:hAnsi="Times New Roman" w:cs="Times New Roman"/>
          <w:i/>
          <w:iCs/>
          <w:sz w:val="20"/>
          <w:szCs w:val="24"/>
        </w:rPr>
        <w:t>Int. J. Educ. Dev.</w:t>
      </w:r>
      <w:r w:rsidRPr="003C2A49">
        <w:rPr>
          <w:rFonts w:ascii="Times New Roman" w:hAnsi="Times New Roman" w:cs="Times New Roman"/>
          <w:sz w:val="20"/>
          <w:szCs w:val="24"/>
        </w:rPr>
        <w:t>, vol. 33, no. 3, pp. 225–232, 2013.</w:t>
      </w:r>
    </w:p>
    <w:p w14:paraId="7E172D44" w14:textId="75DB2533"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23</w:t>
      </w:r>
      <w:r>
        <w:rPr>
          <w:rFonts w:ascii="Times New Roman" w:hAnsi="Times New Roman" w:cs="Times New Roman"/>
          <w:sz w:val="20"/>
          <w:szCs w:val="24"/>
        </w:rPr>
        <w:t>.</w:t>
      </w:r>
      <w:r w:rsidRPr="003C2A49">
        <w:rPr>
          <w:rFonts w:ascii="Times New Roman" w:hAnsi="Times New Roman" w:cs="Times New Roman"/>
          <w:sz w:val="20"/>
          <w:szCs w:val="24"/>
        </w:rPr>
        <w:tab/>
        <w:t xml:space="preserve">K. Sekine and M. E. Hodgkin, “Effect of child marriage on girls’ school dropout in Nepal: Analysis of data from the Multiple Indicator Cluster Survey 2014,” </w:t>
      </w:r>
      <w:r w:rsidRPr="003C2A49">
        <w:rPr>
          <w:rFonts w:ascii="Times New Roman" w:hAnsi="Times New Roman" w:cs="Times New Roman"/>
          <w:i/>
          <w:iCs/>
          <w:sz w:val="20"/>
          <w:szCs w:val="24"/>
        </w:rPr>
        <w:t>PLoS One</w:t>
      </w:r>
      <w:r w:rsidRPr="003C2A49">
        <w:rPr>
          <w:rFonts w:ascii="Times New Roman" w:hAnsi="Times New Roman" w:cs="Times New Roman"/>
          <w:sz w:val="20"/>
          <w:szCs w:val="24"/>
        </w:rPr>
        <w:t>, vol. 12, no. 7, p. e0180176, Jul. 2017.</w:t>
      </w:r>
    </w:p>
    <w:p w14:paraId="5A30978B" w14:textId="1003D87C"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24</w:t>
      </w:r>
      <w:r>
        <w:rPr>
          <w:rFonts w:ascii="Times New Roman" w:hAnsi="Times New Roman" w:cs="Times New Roman"/>
          <w:sz w:val="20"/>
          <w:szCs w:val="24"/>
        </w:rPr>
        <w:t>.</w:t>
      </w:r>
      <w:r w:rsidRPr="003C2A49">
        <w:rPr>
          <w:rFonts w:ascii="Times New Roman" w:hAnsi="Times New Roman" w:cs="Times New Roman"/>
          <w:sz w:val="20"/>
          <w:szCs w:val="24"/>
        </w:rPr>
        <w:tab/>
        <w:t xml:space="preserve">A. Raj </w:t>
      </w:r>
      <w:r w:rsidRPr="003C2A49">
        <w:rPr>
          <w:rFonts w:ascii="Times New Roman" w:hAnsi="Times New Roman" w:cs="Times New Roman"/>
          <w:i/>
          <w:iCs/>
          <w:sz w:val="20"/>
          <w:szCs w:val="24"/>
        </w:rPr>
        <w:t>et al.</w:t>
      </w:r>
      <w:r w:rsidRPr="003C2A49">
        <w:rPr>
          <w:rFonts w:ascii="Times New Roman" w:hAnsi="Times New Roman" w:cs="Times New Roman"/>
          <w:sz w:val="20"/>
          <w:szCs w:val="24"/>
        </w:rPr>
        <w:t xml:space="preserve">, “Students and brides: a qualitative analysis of the relationship between girls’ education and early marriage in Ethiopia and India,” </w:t>
      </w:r>
      <w:r w:rsidRPr="003C2A49">
        <w:rPr>
          <w:rFonts w:ascii="Times New Roman" w:hAnsi="Times New Roman" w:cs="Times New Roman"/>
          <w:i/>
          <w:iCs/>
          <w:sz w:val="20"/>
          <w:szCs w:val="24"/>
        </w:rPr>
        <w:t>BMC Public Health</w:t>
      </w:r>
      <w:r w:rsidRPr="003C2A49">
        <w:rPr>
          <w:rFonts w:ascii="Times New Roman" w:hAnsi="Times New Roman" w:cs="Times New Roman"/>
          <w:sz w:val="20"/>
          <w:szCs w:val="24"/>
        </w:rPr>
        <w:t>, vol. 19, no. 1, p. 19, Dec. 2019.</w:t>
      </w:r>
    </w:p>
    <w:p w14:paraId="1532837E" w14:textId="3EB1B8FF"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25</w:t>
      </w:r>
      <w:r>
        <w:rPr>
          <w:rFonts w:ascii="Times New Roman" w:hAnsi="Times New Roman" w:cs="Times New Roman"/>
          <w:sz w:val="20"/>
          <w:szCs w:val="24"/>
        </w:rPr>
        <w:t>.</w:t>
      </w:r>
      <w:r w:rsidRPr="003C2A49">
        <w:rPr>
          <w:rFonts w:ascii="Times New Roman" w:hAnsi="Times New Roman" w:cs="Times New Roman"/>
          <w:sz w:val="20"/>
          <w:szCs w:val="24"/>
        </w:rPr>
        <w:tab/>
        <w:t>M. M. Zaman, “Dropout at primary and secondary level : a challenge to ensure rights to education for the Government of Bangladesh,” 2014.</w:t>
      </w:r>
    </w:p>
    <w:p w14:paraId="4DEB4400" w14:textId="32A8AA26"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26</w:t>
      </w:r>
      <w:r>
        <w:rPr>
          <w:rFonts w:ascii="Times New Roman" w:hAnsi="Times New Roman" w:cs="Times New Roman"/>
          <w:sz w:val="20"/>
          <w:szCs w:val="24"/>
        </w:rPr>
        <w:t>.</w:t>
      </w:r>
      <w:r w:rsidRPr="003C2A49">
        <w:rPr>
          <w:rFonts w:ascii="Times New Roman" w:hAnsi="Times New Roman" w:cs="Times New Roman"/>
          <w:sz w:val="20"/>
          <w:szCs w:val="24"/>
        </w:rPr>
        <w:tab/>
        <w:t xml:space="preserve">G. V. Kyari and J. Ayodele, “The Socio-Economic Effect of Early Marriage in North Western Nigeria,” </w:t>
      </w:r>
      <w:r w:rsidRPr="003C2A49">
        <w:rPr>
          <w:rFonts w:ascii="Times New Roman" w:hAnsi="Times New Roman" w:cs="Times New Roman"/>
          <w:i/>
          <w:iCs/>
          <w:sz w:val="20"/>
          <w:szCs w:val="24"/>
        </w:rPr>
        <w:t>Mediterr. J. Soc. Sci.</w:t>
      </w:r>
      <w:r w:rsidRPr="003C2A49">
        <w:rPr>
          <w:rFonts w:ascii="Times New Roman" w:hAnsi="Times New Roman" w:cs="Times New Roman"/>
          <w:sz w:val="20"/>
          <w:szCs w:val="24"/>
        </w:rPr>
        <w:t>, Jul. 2014.</w:t>
      </w:r>
    </w:p>
    <w:p w14:paraId="559C9BED" w14:textId="56B2C8CC"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27</w:t>
      </w:r>
      <w:r>
        <w:rPr>
          <w:rFonts w:ascii="Times New Roman" w:hAnsi="Times New Roman" w:cs="Times New Roman"/>
          <w:sz w:val="20"/>
          <w:szCs w:val="24"/>
        </w:rPr>
        <w:t>.</w:t>
      </w:r>
      <w:r w:rsidRPr="003C2A49">
        <w:rPr>
          <w:rFonts w:ascii="Times New Roman" w:hAnsi="Times New Roman" w:cs="Times New Roman"/>
          <w:sz w:val="20"/>
          <w:szCs w:val="24"/>
        </w:rPr>
        <w:tab/>
        <w:t xml:space="preserve">S. Imtiaz, “Factors of drop out at primary schools level: case studies from the Islamic Republic of Pakistan,” </w:t>
      </w:r>
      <w:r w:rsidRPr="003C2A49">
        <w:rPr>
          <w:rFonts w:ascii="Times New Roman" w:hAnsi="Times New Roman" w:cs="Times New Roman"/>
          <w:i/>
          <w:iCs/>
          <w:sz w:val="20"/>
          <w:szCs w:val="24"/>
        </w:rPr>
        <w:t>83</w:t>
      </w:r>
      <w:r w:rsidRPr="003C2A49">
        <w:rPr>
          <w:rFonts w:ascii="Times New Roman" w:hAnsi="Times New Roman" w:cs="Times New Roman"/>
          <w:sz w:val="20"/>
          <w:szCs w:val="24"/>
        </w:rPr>
        <w:t>, 2014.</w:t>
      </w:r>
    </w:p>
    <w:p w14:paraId="7416AA76" w14:textId="10DFE0CB"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28</w:t>
      </w:r>
      <w:r w:rsidR="00E629BB">
        <w:rPr>
          <w:rFonts w:ascii="Times New Roman" w:hAnsi="Times New Roman" w:cs="Times New Roman"/>
          <w:sz w:val="20"/>
          <w:szCs w:val="24"/>
        </w:rPr>
        <w:t>.</w:t>
      </w:r>
      <w:r w:rsidRPr="003C2A49">
        <w:rPr>
          <w:rFonts w:ascii="Times New Roman" w:hAnsi="Times New Roman" w:cs="Times New Roman"/>
          <w:sz w:val="20"/>
          <w:szCs w:val="24"/>
        </w:rPr>
        <w:tab/>
        <w:t xml:space="preserve">Australia. Department of Health and Family Services. and Q. . Australian Health Ministers’ Conference (1996 : Cairns, </w:t>
      </w:r>
      <w:r w:rsidRPr="003C2A49">
        <w:rPr>
          <w:rFonts w:ascii="Times New Roman" w:hAnsi="Times New Roman" w:cs="Times New Roman"/>
          <w:i/>
          <w:iCs/>
          <w:sz w:val="20"/>
          <w:szCs w:val="24"/>
        </w:rPr>
        <w:t>The national health plan for young Australians : an action plan to protect and promote the health of children and young people.</w:t>
      </w:r>
      <w:r w:rsidRPr="003C2A49">
        <w:rPr>
          <w:rFonts w:ascii="Times New Roman" w:hAnsi="Times New Roman" w:cs="Times New Roman"/>
          <w:sz w:val="20"/>
          <w:szCs w:val="24"/>
        </w:rPr>
        <w:t xml:space="preserve"> [Dept. of Health and Family Services], 1997.</w:t>
      </w:r>
    </w:p>
    <w:p w14:paraId="24966921" w14:textId="5C6F1F66"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29</w:t>
      </w:r>
      <w:r w:rsidR="00E629BB">
        <w:rPr>
          <w:rFonts w:ascii="Times New Roman" w:hAnsi="Times New Roman" w:cs="Times New Roman"/>
          <w:sz w:val="20"/>
          <w:szCs w:val="24"/>
        </w:rPr>
        <w:t>.</w:t>
      </w:r>
      <w:r w:rsidRPr="003C2A49">
        <w:rPr>
          <w:rFonts w:ascii="Times New Roman" w:hAnsi="Times New Roman" w:cs="Times New Roman"/>
          <w:sz w:val="20"/>
          <w:szCs w:val="24"/>
        </w:rPr>
        <w:tab/>
        <w:t xml:space="preserve">K. Asrese and M. Abebe, “Early Marriage in South Wollo and East Gojjam Zones of the Amhara Region, Ethiopia,” </w:t>
      </w:r>
      <w:r w:rsidRPr="003C2A49">
        <w:rPr>
          <w:rFonts w:ascii="Times New Roman" w:hAnsi="Times New Roman" w:cs="Times New Roman"/>
          <w:i/>
          <w:iCs/>
          <w:sz w:val="20"/>
          <w:szCs w:val="24"/>
        </w:rPr>
        <w:t>Humanit. Soc. Sci.</w:t>
      </w:r>
      <w:r w:rsidRPr="003C2A49">
        <w:rPr>
          <w:rFonts w:ascii="Times New Roman" w:hAnsi="Times New Roman" w:cs="Times New Roman"/>
          <w:sz w:val="20"/>
          <w:szCs w:val="24"/>
        </w:rPr>
        <w:t>, vol. 2, no. 2, p. 11, Jan. 2014.</w:t>
      </w:r>
    </w:p>
    <w:p w14:paraId="394BDEFF" w14:textId="70423969"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szCs w:val="24"/>
        </w:rPr>
      </w:pPr>
      <w:r w:rsidRPr="003C2A49">
        <w:rPr>
          <w:rFonts w:ascii="Times New Roman" w:hAnsi="Times New Roman" w:cs="Times New Roman"/>
          <w:sz w:val="20"/>
          <w:szCs w:val="24"/>
        </w:rPr>
        <w:t>30</w:t>
      </w:r>
      <w:r w:rsidR="00E629BB">
        <w:rPr>
          <w:rFonts w:ascii="Times New Roman" w:hAnsi="Times New Roman" w:cs="Times New Roman"/>
          <w:sz w:val="20"/>
          <w:szCs w:val="24"/>
        </w:rPr>
        <w:t>.</w:t>
      </w:r>
      <w:r w:rsidRPr="003C2A49">
        <w:rPr>
          <w:rFonts w:ascii="Times New Roman" w:hAnsi="Times New Roman" w:cs="Times New Roman"/>
          <w:sz w:val="20"/>
          <w:szCs w:val="24"/>
        </w:rPr>
        <w:tab/>
        <w:t xml:space="preserve">K. Sekine and M. E. Hodgkin, “Effect of child marriage on girls’ school dropout in Nepal: Analysis of data from the Multiple Indicator Cluster Survey 2014,” </w:t>
      </w:r>
      <w:r w:rsidRPr="003C2A49">
        <w:rPr>
          <w:rFonts w:ascii="Times New Roman" w:hAnsi="Times New Roman" w:cs="Times New Roman"/>
          <w:i/>
          <w:iCs/>
          <w:sz w:val="20"/>
          <w:szCs w:val="24"/>
        </w:rPr>
        <w:t>PLoS One</w:t>
      </w:r>
      <w:r w:rsidRPr="003C2A49">
        <w:rPr>
          <w:rFonts w:ascii="Times New Roman" w:hAnsi="Times New Roman" w:cs="Times New Roman"/>
          <w:sz w:val="20"/>
          <w:szCs w:val="24"/>
        </w:rPr>
        <w:t>, vol. 12, no. 7, p. e0180176, Jul. 2017.</w:t>
      </w:r>
    </w:p>
    <w:p w14:paraId="2EB6A578" w14:textId="24CA865F" w:rsidR="003C2A49" w:rsidRPr="003C2A49" w:rsidRDefault="003C2A49" w:rsidP="003C2A49">
      <w:pPr>
        <w:widowControl w:val="0"/>
        <w:autoSpaceDE w:val="0"/>
        <w:autoSpaceDN w:val="0"/>
        <w:adjustRightInd w:val="0"/>
        <w:spacing w:after="0" w:line="240" w:lineRule="auto"/>
        <w:ind w:left="640" w:hanging="640"/>
        <w:rPr>
          <w:rFonts w:ascii="Times New Roman" w:hAnsi="Times New Roman" w:cs="Times New Roman"/>
          <w:sz w:val="20"/>
        </w:rPr>
      </w:pPr>
      <w:r w:rsidRPr="003C2A49">
        <w:rPr>
          <w:rFonts w:ascii="Times New Roman" w:hAnsi="Times New Roman" w:cs="Times New Roman"/>
          <w:sz w:val="20"/>
          <w:szCs w:val="24"/>
        </w:rPr>
        <w:t>31</w:t>
      </w:r>
      <w:r w:rsidR="00E629BB">
        <w:rPr>
          <w:rFonts w:ascii="Times New Roman" w:hAnsi="Times New Roman" w:cs="Times New Roman"/>
          <w:sz w:val="20"/>
          <w:szCs w:val="24"/>
        </w:rPr>
        <w:t>.</w:t>
      </w:r>
      <w:r w:rsidRPr="003C2A49">
        <w:rPr>
          <w:rFonts w:ascii="Times New Roman" w:hAnsi="Times New Roman" w:cs="Times New Roman"/>
          <w:sz w:val="20"/>
          <w:szCs w:val="24"/>
        </w:rPr>
        <w:tab/>
        <w:t xml:space="preserve">D. I. Ibrahim Okumu Mike, Alex Nakajjo, “Socioeconomic Determinants of Primary School Drop Out: The Logistic Model Analysis,” </w:t>
      </w:r>
      <w:r w:rsidRPr="003C2A49">
        <w:rPr>
          <w:rFonts w:ascii="Times New Roman" w:hAnsi="Times New Roman" w:cs="Times New Roman"/>
          <w:i/>
          <w:iCs/>
          <w:sz w:val="20"/>
          <w:szCs w:val="24"/>
        </w:rPr>
        <w:t>African J. Econ. Rev.</w:t>
      </w:r>
      <w:r w:rsidRPr="003C2A49">
        <w:rPr>
          <w:rFonts w:ascii="Times New Roman" w:hAnsi="Times New Roman" w:cs="Times New Roman"/>
          <w:sz w:val="20"/>
          <w:szCs w:val="24"/>
        </w:rPr>
        <w:t>, vol. IV, no. 1, p. 25, 2016.</w:t>
      </w:r>
    </w:p>
    <w:p w14:paraId="5F25208A" w14:textId="0A0B2948" w:rsidR="00712806" w:rsidRPr="001F02E8" w:rsidRDefault="007D303F" w:rsidP="006E4354">
      <w:pPr>
        <w:tabs>
          <w:tab w:val="left" w:pos="4050"/>
        </w:tabs>
        <w:spacing w:after="0" w:line="240" w:lineRule="auto"/>
        <w:jc w:val="both"/>
        <w:rPr>
          <w:rFonts w:ascii="Times New Roman" w:hAnsi="Times New Roman" w:cs="Times New Roman"/>
          <w:b/>
          <w:sz w:val="20"/>
          <w:szCs w:val="20"/>
          <w:shd w:val="clear" w:color="auto" w:fill="FFFFFF"/>
        </w:rPr>
      </w:pPr>
      <w:r>
        <w:rPr>
          <w:rFonts w:ascii="Times New Roman" w:hAnsi="Times New Roman" w:cs="Times New Roman"/>
          <w:b/>
          <w:sz w:val="20"/>
          <w:szCs w:val="20"/>
          <w:shd w:val="clear" w:color="auto" w:fill="FFFFFF"/>
        </w:rPr>
        <w:fldChar w:fldCharType="end"/>
      </w:r>
      <w:r w:rsidR="006E4354" w:rsidRPr="001F02E8">
        <w:rPr>
          <w:rFonts w:ascii="Times New Roman" w:hAnsi="Times New Roman" w:cs="Times New Roman"/>
          <w:b/>
          <w:sz w:val="20"/>
          <w:szCs w:val="20"/>
          <w:shd w:val="clear" w:color="auto" w:fill="FFFFFF"/>
        </w:rPr>
        <w:tab/>
      </w:r>
    </w:p>
    <w:p w14:paraId="46F7B270" w14:textId="77777777" w:rsidR="00D91BCA" w:rsidRPr="001F02E8" w:rsidRDefault="00D91BCA" w:rsidP="00C9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14:paraId="5D9C36C6" w14:textId="1CC1C6DF" w:rsidR="00D91BCA" w:rsidRPr="001F02E8" w:rsidRDefault="00D91BCA" w:rsidP="00394644">
      <w:pPr>
        <w:spacing w:line="240" w:lineRule="auto"/>
        <w:jc w:val="both"/>
        <w:rPr>
          <w:rFonts w:ascii="Times New Roman" w:hAnsi="Times New Roman" w:cs="Times New Roman"/>
          <w:sz w:val="20"/>
          <w:szCs w:val="20"/>
        </w:rPr>
      </w:pPr>
    </w:p>
    <w:sectPr w:rsidR="00D91BCA" w:rsidRPr="001F02E8" w:rsidSect="005D46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D36F2" w14:textId="77777777" w:rsidR="004F7A0A" w:rsidRDefault="004F7A0A">
      <w:pPr>
        <w:spacing w:after="0" w:line="240" w:lineRule="auto"/>
      </w:pPr>
      <w:r>
        <w:separator/>
      </w:r>
    </w:p>
  </w:endnote>
  <w:endnote w:type="continuationSeparator" w:id="0">
    <w:p w14:paraId="76CFC8B7" w14:textId="77777777" w:rsidR="004F7A0A" w:rsidRDefault="004F7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DAFA5" w14:textId="77777777" w:rsidR="004F7A0A" w:rsidRDefault="004F7A0A">
      <w:pPr>
        <w:spacing w:after="0" w:line="240" w:lineRule="auto"/>
      </w:pPr>
      <w:r>
        <w:separator/>
      </w:r>
    </w:p>
  </w:footnote>
  <w:footnote w:type="continuationSeparator" w:id="0">
    <w:p w14:paraId="045C4556" w14:textId="77777777" w:rsidR="004F7A0A" w:rsidRDefault="004F7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66FC0"/>
    <w:multiLevelType w:val="hybridMultilevel"/>
    <w:tmpl w:val="AF668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27586"/>
    <w:multiLevelType w:val="hybridMultilevel"/>
    <w:tmpl w:val="D2A6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73535"/>
    <w:multiLevelType w:val="multilevel"/>
    <w:tmpl w:val="96140F62"/>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6218785D"/>
    <w:multiLevelType w:val="hybridMultilevel"/>
    <w:tmpl w:val="B49C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E3"/>
    <w:rsid w:val="00016B2E"/>
    <w:rsid w:val="00035BEE"/>
    <w:rsid w:val="00041CF3"/>
    <w:rsid w:val="000C61FA"/>
    <w:rsid w:val="000C6B46"/>
    <w:rsid w:val="000D0CE8"/>
    <w:rsid w:val="000E0A1A"/>
    <w:rsid w:val="00101504"/>
    <w:rsid w:val="00140DB2"/>
    <w:rsid w:val="0014172D"/>
    <w:rsid w:val="001F02E8"/>
    <w:rsid w:val="00225621"/>
    <w:rsid w:val="0024309F"/>
    <w:rsid w:val="00277957"/>
    <w:rsid w:val="00291CFA"/>
    <w:rsid w:val="002A7911"/>
    <w:rsid w:val="002B74BA"/>
    <w:rsid w:val="002E26CB"/>
    <w:rsid w:val="002F2B59"/>
    <w:rsid w:val="00342BAC"/>
    <w:rsid w:val="00363834"/>
    <w:rsid w:val="00366F19"/>
    <w:rsid w:val="00394644"/>
    <w:rsid w:val="003B4664"/>
    <w:rsid w:val="003C2A49"/>
    <w:rsid w:val="003D4B2B"/>
    <w:rsid w:val="003F0F06"/>
    <w:rsid w:val="003F6F82"/>
    <w:rsid w:val="00421939"/>
    <w:rsid w:val="0045194F"/>
    <w:rsid w:val="004A22E8"/>
    <w:rsid w:val="004C485D"/>
    <w:rsid w:val="004F7A0A"/>
    <w:rsid w:val="00555C55"/>
    <w:rsid w:val="005D46E8"/>
    <w:rsid w:val="005E0D30"/>
    <w:rsid w:val="005E2A41"/>
    <w:rsid w:val="006206A1"/>
    <w:rsid w:val="00655AE6"/>
    <w:rsid w:val="0067678F"/>
    <w:rsid w:val="00676AD4"/>
    <w:rsid w:val="006A2DFD"/>
    <w:rsid w:val="006E35B7"/>
    <w:rsid w:val="006E4354"/>
    <w:rsid w:val="00712806"/>
    <w:rsid w:val="00732474"/>
    <w:rsid w:val="00746C5C"/>
    <w:rsid w:val="00751A7D"/>
    <w:rsid w:val="007842CE"/>
    <w:rsid w:val="007A3839"/>
    <w:rsid w:val="007D2D57"/>
    <w:rsid w:val="007D303F"/>
    <w:rsid w:val="007E7674"/>
    <w:rsid w:val="008213A6"/>
    <w:rsid w:val="00837EF4"/>
    <w:rsid w:val="0085144A"/>
    <w:rsid w:val="00861F88"/>
    <w:rsid w:val="00862EE1"/>
    <w:rsid w:val="0086459E"/>
    <w:rsid w:val="0088443B"/>
    <w:rsid w:val="008D4D3B"/>
    <w:rsid w:val="008E1393"/>
    <w:rsid w:val="008F5BB7"/>
    <w:rsid w:val="008F7350"/>
    <w:rsid w:val="008F7D01"/>
    <w:rsid w:val="00902FEF"/>
    <w:rsid w:val="009102B9"/>
    <w:rsid w:val="00945FCE"/>
    <w:rsid w:val="009B0AE3"/>
    <w:rsid w:val="009D2730"/>
    <w:rsid w:val="00A66436"/>
    <w:rsid w:val="00A800D8"/>
    <w:rsid w:val="00A92126"/>
    <w:rsid w:val="00AB3313"/>
    <w:rsid w:val="00AC62A1"/>
    <w:rsid w:val="00AD7231"/>
    <w:rsid w:val="00B015CF"/>
    <w:rsid w:val="00B25083"/>
    <w:rsid w:val="00B26010"/>
    <w:rsid w:val="00B27641"/>
    <w:rsid w:val="00B41F0F"/>
    <w:rsid w:val="00B43CDD"/>
    <w:rsid w:val="00B57C08"/>
    <w:rsid w:val="00BD5E10"/>
    <w:rsid w:val="00C058C3"/>
    <w:rsid w:val="00C33FBD"/>
    <w:rsid w:val="00C93286"/>
    <w:rsid w:val="00D12BA4"/>
    <w:rsid w:val="00D12DE1"/>
    <w:rsid w:val="00D43869"/>
    <w:rsid w:val="00D51718"/>
    <w:rsid w:val="00D5202D"/>
    <w:rsid w:val="00D91BCA"/>
    <w:rsid w:val="00DE3A8D"/>
    <w:rsid w:val="00E11CA8"/>
    <w:rsid w:val="00E629BB"/>
    <w:rsid w:val="00E73755"/>
    <w:rsid w:val="00E80DD9"/>
    <w:rsid w:val="00ED4F78"/>
    <w:rsid w:val="00ED67E3"/>
    <w:rsid w:val="00EE6BE7"/>
    <w:rsid w:val="00F15B0B"/>
    <w:rsid w:val="00F15BC3"/>
    <w:rsid w:val="00F50A17"/>
    <w:rsid w:val="00FD438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F38E1"/>
  <w15:chartTrackingRefBased/>
  <w15:docId w15:val="{0986C823-C6D9-4E05-9520-697956E8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44"/>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644"/>
    <w:pPr>
      <w:ind w:left="720"/>
      <w:contextualSpacing/>
    </w:pPr>
  </w:style>
  <w:style w:type="table" w:styleId="TableGrid">
    <w:name w:val="Table Grid"/>
    <w:basedOn w:val="TableNormal"/>
    <w:uiPriority w:val="39"/>
    <w:rsid w:val="00C93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32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3C2A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2A49"/>
    <w:rPr>
      <w:noProof/>
      <w:sz w:val="20"/>
      <w:szCs w:val="20"/>
      <w:lang w:val="en-GB"/>
    </w:rPr>
  </w:style>
  <w:style w:type="character" w:styleId="FootnoteReference">
    <w:name w:val="footnote reference"/>
    <w:basedOn w:val="DefaultParagraphFont"/>
    <w:uiPriority w:val="99"/>
    <w:semiHidden/>
    <w:unhideWhenUsed/>
    <w:rsid w:val="003C2A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38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F:\ResearchProject\OhidSir\Dropout%20final\Descriptiv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ResearchProject\OhidSir\Dropout%20final\Descriptiv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2000" b="0" i="0" u="none" strike="noStrike" kern="1200" cap="none" spc="0" normalizeH="0" baseline="0">
                <a:solidFill>
                  <a:sysClr val="windowText" lastClr="000000"/>
                </a:solidFill>
                <a:latin typeface="+mj-lt"/>
                <a:ea typeface="+mj-ea"/>
                <a:cs typeface="+mj-cs"/>
              </a:defRPr>
            </a:pPr>
            <a:r>
              <a:rPr lang="en-US" sz="2000" b="0" i="0" u="none" strike="noStrike" kern="1200" cap="none" spc="0" normalizeH="0" baseline="0">
                <a:solidFill>
                  <a:sysClr val="windowText" lastClr="000000"/>
                </a:solidFill>
                <a:latin typeface="+mj-lt"/>
                <a:ea typeface="+mj-ea"/>
                <a:cs typeface="+mj-cs"/>
              </a:rPr>
              <a:t>Girls</a:t>
            </a:r>
            <a:r>
              <a:rPr lang="en-US">
                <a:solidFill>
                  <a:sysClr val="windowText" lastClr="000000"/>
                </a:solidFill>
                <a:latin typeface="+mj-lt"/>
              </a:rPr>
              <a:t> Age</a:t>
            </a:r>
          </a:p>
        </c:rich>
      </c:tx>
      <c:layout>
        <c:manualLayout>
          <c:xMode val="edge"/>
          <c:yMode val="edge"/>
          <c:x val="0.32952721818863545"/>
          <c:y val="6.2587351168882758E-4"/>
        </c:manualLayout>
      </c:layout>
      <c:overlay val="0"/>
      <c:spPr>
        <a:noFill/>
        <a:ln>
          <a:noFill/>
        </a:ln>
        <a:effectLst/>
      </c:spPr>
      <c:txPr>
        <a:bodyPr rot="0" spcFirstLastPara="1" vertOverflow="ellipsis" vert="horz" wrap="square" anchor="ctr" anchorCtr="1"/>
        <a:lstStyle/>
        <a:p>
          <a:pPr>
            <a:defRPr sz="2000" b="0" i="0" u="none" strike="noStrike" kern="1200" cap="none" spc="0" normalizeH="0" baseline="0">
              <a:solidFill>
                <a:sysClr val="windowText" lastClr="000000"/>
              </a:solidFill>
              <a:latin typeface="+mj-lt"/>
              <a:ea typeface="+mj-ea"/>
              <a:cs typeface="+mj-cs"/>
            </a:defRPr>
          </a:pPr>
          <a:endParaRPr lang="en-US"/>
        </a:p>
      </c:txPr>
    </c:title>
    <c:autoTitleDeleted val="0"/>
    <c:plotArea>
      <c:layout>
        <c:manualLayout>
          <c:layoutTarget val="inner"/>
          <c:xMode val="edge"/>
          <c:yMode val="edge"/>
          <c:x val="4.7619047619047616E-2"/>
          <c:y val="0.12858893971910154"/>
          <c:w val="0.90476190476190477"/>
          <c:h val="0.76113818095725427"/>
        </c:manualLayout>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Sheet1!$E$18:$E$20</c:f>
              <c:numCache>
                <c:formatCode>General</c:formatCode>
                <c:ptCount val="3"/>
                <c:pt idx="0">
                  <c:v>15</c:v>
                </c:pt>
                <c:pt idx="1">
                  <c:v>16</c:v>
                </c:pt>
                <c:pt idx="2">
                  <c:v>17</c:v>
                </c:pt>
              </c:numCache>
            </c:numRef>
          </c:cat>
          <c:val>
            <c:numRef>
              <c:f>Sheet1!$F$18:$F$20</c:f>
              <c:numCache>
                <c:formatCode>0.00%</c:formatCode>
                <c:ptCount val="3"/>
                <c:pt idx="0">
                  <c:v>0.36399999999999999</c:v>
                </c:pt>
                <c:pt idx="1">
                  <c:v>0.34100000000000003</c:v>
                </c:pt>
                <c:pt idx="2">
                  <c:v>0.29499999999999998</c:v>
                </c:pt>
              </c:numCache>
            </c:numRef>
          </c:val>
          <c:extLst>
            <c:ext xmlns:c16="http://schemas.microsoft.com/office/drawing/2014/chart" uri="{C3380CC4-5D6E-409C-BE32-E72D297353CC}">
              <c16:uniqueId val="{00000000-811A-40E8-8E5F-C3AF2B826147}"/>
            </c:ext>
          </c:extLst>
        </c:ser>
        <c:dLbls>
          <c:dLblPos val="outEnd"/>
          <c:showLegendKey val="0"/>
          <c:showVal val="1"/>
          <c:showCatName val="0"/>
          <c:showSerName val="0"/>
          <c:showPercent val="0"/>
          <c:showBubbleSize val="0"/>
        </c:dLbls>
        <c:gapWidth val="199"/>
        <c:axId val="298388040"/>
        <c:axId val="298388368"/>
      </c:barChart>
      <c:catAx>
        <c:axId val="298388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ysClr val="windowText" lastClr="000000"/>
                </a:solidFill>
                <a:latin typeface="+mn-lt"/>
                <a:ea typeface="+mn-ea"/>
                <a:cs typeface="+mn-cs"/>
              </a:defRPr>
            </a:pPr>
            <a:endParaRPr lang="en-US"/>
          </a:p>
        </c:txPr>
        <c:crossAx val="298388368"/>
        <c:crosses val="autoZero"/>
        <c:auto val="1"/>
        <c:lblAlgn val="ctr"/>
        <c:lblOffset val="100"/>
        <c:noMultiLvlLbl val="0"/>
      </c:catAx>
      <c:valAx>
        <c:axId val="298388368"/>
        <c:scaling>
          <c:orientation val="minMax"/>
        </c:scaling>
        <c:delete val="1"/>
        <c:axPos val="l"/>
        <c:numFmt formatCode="0.00%" sourceLinked="1"/>
        <c:majorTickMark val="none"/>
        <c:minorTickMark val="none"/>
        <c:tickLblPos val="nextTo"/>
        <c:crossAx val="2983880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mj-lt"/>
                <a:ea typeface="+mn-ea"/>
                <a:cs typeface="+mn-cs"/>
              </a:defRPr>
            </a:pPr>
            <a:r>
              <a:rPr lang="en-US">
                <a:solidFill>
                  <a:sysClr val="windowText" lastClr="000000"/>
                </a:solidFill>
                <a:latin typeface="+mj-lt"/>
              </a:rPr>
              <a:t>School Dropout</a:t>
            </a:r>
          </a:p>
        </c:rich>
      </c:tx>
      <c:layout>
        <c:manualLayout>
          <c:xMode val="edge"/>
          <c:yMode val="edge"/>
          <c:x val="0.22653711569961299"/>
          <c:y val="3.7285106577972611E-3"/>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mj-lt"/>
              <a:ea typeface="+mn-ea"/>
              <a:cs typeface="+mn-cs"/>
            </a:defRPr>
          </a:pPr>
          <a:endParaRPr lang="en-US"/>
        </a:p>
      </c:txPr>
    </c:title>
    <c:autoTitleDeleted val="0"/>
    <c:plotArea>
      <c:layout>
        <c:manualLayout>
          <c:layoutTarget val="inner"/>
          <c:xMode val="edge"/>
          <c:yMode val="edge"/>
          <c:x val="5.215742057847321E-2"/>
          <c:y val="0.17227194712515623"/>
          <c:w val="0.89568515884305355"/>
          <c:h val="0.72764035470709565"/>
        </c:manualLayout>
      </c:layout>
      <c:barChart>
        <c:barDir val="col"/>
        <c:grouping val="clustered"/>
        <c:varyColors val="0"/>
        <c:ser>
          <c:idx val="0"/>
          <c:order val="0"/>
          <c:tx>
            <c:strRef>
              <c:f>Sheet1!$C$12</c:f>
              <c:strCache>
                <c:ptCount val="1"/>
                <c:pt idx="0">
                  <c:v>Yes</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Sheet1!$B$13:$B$15</c:f>
              <c:numCache>
                <c:formatCode>General</c:formatCode>
                <c:ptCount val="3"/>
                <c:pt idx="0">
                  <c:v>15</c:v>
                </c:pt>
                <c:pt idx="1">
                  <c:v>16</c:v>
                </c:pt>
                <c:pt idx="2">
                  <c:v>17</c:v>
                </c:pt>
              </c:numCache>
            </c:numRef>
          </c:cat>
          <c:val>
            <c:numRef>
              <c:f>Sheet1!$C$13:$C$15</c:f>
              <c:numCache>
                <c:formatCode>0.00%</c:formatCode>
                <c:ptCount val="3"/>
                <c:pt idx="0">
                  <c:v>7.1999999999999995E-2</c:v>
                </c:pt>
                <c:pt idx="1">
                  <c:v>0.106</c:v>
                </c:pt>
                <c:pt idx="2">
                  <c:v>0.113</c:v>
                </c:pt>
              </c:numCache>
            </c:numRef>
          </c:val>
          <c:extLst>
            <c:ext xmlns:c16="http://schemas.microsoft.com/office/drawing/2014/chart" uri="{C3380CC4-5D6E-409C-BE32-E72D297353CC}">
              <c16:uniqueId val="{00000000-18D9-4A2C-9C88-D091C349D42F}"/>
            </c:ext>
          </c:extLst>
        </c:ser>
        <c:ser>
          <c:idx val="1"/>
          <c:order val="1"/>
          <c:tx>
            <c:strRef>
              <c:f>Sheet1!$D$12</c:f>
              <c:strCache>
                <c:ptCount val="1"/>
                <c:pt idx="0">
                  <c:v>No</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Sheet1!$B$13:$B$15</c:f>
              <c:numCache>
                <c:formatCode>General</c:formatCode>
                <c:ptCount val="3"/>
                <c:pt idx="0">
                  <c:v>15</c:v>
                </c:pt>
                <c:pt idx="1">
                  <c:v>16</c:v>
                </c:pt>
                <c:pt idx="2">
                  <c:v>17</c:v>
                </c:pt>
              </c:numCache>
            </c:numRef>
          </c:cat>
          <c:val>
            <c:numRef>
              <c:f>Sheet1!$D$13:$D$15</c:f>
              <c:numCache>
                <c:formatCode>0.00%</c:formatCode>
                <c:ptCount val="3"/>
                <c:pt idx="0">
                  <c:v>0.29199999999999998</c:v>
                </c:pt>
                <c:pt idx="1">
                  <c:v>0.23499999999999999</c:v>
                </c:pt>
                <c:pt idx="2">
                  <c:v>0.183</c:v>
                </c:pt>
              </c:numCache>
            </c:numRef>
          </c:val>
          <c:extLst>
            <c:ext xmlns:c16="http://schemas.microsoft.com/office/drawing/2014/chart" uri="{C3380CC4-5D6E-409C-BE32-E72D297353CC}">
              <c16:uniqueId val="{00000001-18D9-4A2C-9C88-D091C349D42F}"/>
            </c:ext>
          </c:extLst>
        </c:ser>
        <c:dLbls>
          <c:dLblPos val="outEnd"/>
          <c:showLegendKey val="0"/>
          <c:showVal val="1"/>
          <c:showCatName val="0"/>
          <c:showSerName val="0"/>
          <c:showPercent val="0"/>
          <c:showBubbleSize val="0"/>
        </c:dLbls>
        <c:gapWidth val="444"/>
        <c:overlap val="-90"/>
        <c:axId val="442292112"/>
        <c:axId val="442290472"/>
      </c:barChart>
      <c:catAx>
        <c:axId val="44229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ysClr val="windowText" lastClr="000000"/>
                </a:solidFill>
                <a:latin typeface="+mn-lt"/>
                <a:ea typeface="+mn-ea"/>
                <a:cs typeface="+mn-cs"/>
              </a:defRPr>
            </a:pPr>
            <a:endParaRPr lang="en-US"/>
          </a:p>
        </c:txPr>
        <c:crossAx val="442290472"/>
        <c:crosses val="autoZero"/>
        <c:auto val="1"/>
        <c:lblAlgn val="ctr"/>
        <c:lblOffset val="100"/>
        <c:noMultiLvlLbl val="0"/>
      </c:catAx>
      <c:valAx>
        <c:axId val="442290472"/>
        <c:scaling>
          <c:orientation val="minMax"/>
        </c:scaling>
        <c:delete val="1"/>
        <c:axPos val="l"/>
        <c:numFmt formatCode="0.00%" sourceLinked="1"/>
        <c:majorTickMark val="none"/>
        <c:minorTickMark val="none"/>
        <c:tickLblPos val="nextTo"/>
        <c:crossAx val="442292112"/>
        <c:crosses val="autoZero"/>
        <c:crossBetween val="between"/>
      </c:valAx>
      <c:spPr>
        <a:noFill/>
        <a:ln>
          <a:noFill/>
        </a:ln>
        <a:effectLst/>
      </c:spPr>
    </c:plotArea>
    <c:legend>
      <c:legendPos val="t"/>
      <c:layout>
        <c:manualLayout>
          <c:xMode val="edge"/>
          <c:yMode val="edge"/>
          <c:x val="0.72072895598037157"/>
          <c:y val="0.13183556405353727"/>
          <c:w val="0.26029614363638398"/>
          <c:h val="7.8677300853645687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9FA20-0AB3-4C97-BD56-30F1F6BC6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7</Pages>
  <Words>12846</Words>
  <Characters>73225</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NaYEeM</cp:lastModifiedBy>
  <cp:revision>67</cp:revision>
  <dcterms:created xsi:type="dcterms:W3CDTF">2019-05-29T06:15:00Z</dcterms:created>
  <dcterms:modified xsi:type="dcterms:W3CDTF">2019-07-26T10:40:00Z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